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imes New Roman" w:hAnsiTheme="minorHAnsi" w:cs="Times New Roman"/>
          <w:bCs/>
          <w:color w:val="auto"/>
          <w:sz w:val="24"/>
          <w:szCs w:val="20"/>
          <w:lang w:val="es-ES" w:eastAsia="en-US"/>
        </w:rPr>
        <w:id w:val="519357372"/>
        <w:docPartObj>
          <w:docPartGallery w:val="Table of Contents"/>
          <w:docPartUnique/>
        </w:docPartObj>
      </w:sdtPr>
      <w:sdtEndPr>
        <w:rPr>
          <w:rFonts w:ascii="Arial" w:eastAsia="Arial" w:hAnsi="Arial" w:cs="Arial"/>
          <w:b/>
          <w:bCs w:val="0"/>
          <w:sz w:val="22"/>
          <w:szCs w:val="22"/>
        </w:rPr>
      </w:sdtEndPr>
      <w:sdtContent>
        <w:p w:rsidR="008D5E61" w:rsidRPr="00087B24" w:rsidRDefault="008D5E61" w:rsidP="00087B24">
          <w:pPr>
            <w:pStyle w:val="TtulodeTDC"/>
            <w:ind w:right="-21"/>
            <w:jc w:val="center"/>
            <w:rPr>
              <w:rFonts w:ascii="Calibri" w:hAnsi="Calibri"/>
              <w:b/>
              <w:color w:val="auto"/>
              <w:sz w:val="24"/>
            </w:rPr>
          </w:pPr>
        </w:p>
        <w:p w:rsidR="00601F36" w:rsidRDefault="00767A58">
          <w:pPr>
            <w:pStyle w:val="TDC1"/>
            <w:tabs>
              <w:tab w:val="right" w:leader="dot" w:pos="8900"/>
            </w:tabs>
            <w:rPr>
              <w:rFonts w:eastAsiaTheme="minorEastAsia" w:cstheme="minorBidi"/>
              <w:b w:val="0"/>
              <w:bCs w:val="0"/>
              <w:caps w:val="0"/>
              <w:noProof/>
              <w:sz w:val="22"/>
              <w:szCs w:val="22"/>
              <w:lang w:val="es-EC" w:eastAsia="es-EC"/>
            </w:rPr>
          </w:pPr>
          <w:r w:rsidRPr="00767A58">
            <w:fldChar w:fldCharType="begin"/>
          </w:r>
          <w:r w:rsidR="008D5E61">
            <w:instrText xml:space="preserve"> TOC \o "1-4" \h \z \u </w:instrText>
          </w:r>
          <w:r w:rsidRPr="00767A58">
            <w:fldChar w:fldCharType="separate"/>
          </w:r>
          <w:hyperlink w:anchor="_Toc488416179" w:history="1">
            <w:r w:rsidR="00601F36" w:rsidRPr="00622A74">
              <w:rPr>
                <w:rStyle w:val="Hipervnculo"/>
                <w:noProof/>
                <w:lang w:val="es-CO"/>
              </w:rPr>
              <w:t>LIBRO IV</w:t>
            </w:r>
            <w:r w:rsidR="00601F36">
              <w:rPr>
                <w:noProof/>
                <w:webHidden/>
              </w:rPr>
              <w:tab/>
            </w:r>
            <w:r>
              <w:rPr>
                <w:noProof/>
                <w:webHidden/>
              </w:rPr>
              <w:fldChar w:fldCharType="begin"/>
            </w:r>
            <w:r w:rsidR="00601F36">
              <w:rPr>
                <w:noProof/>
                <w:webHidden/>
              </w:rPr>
              <w:instrText xml:space="preserve"> PAGEREF _Toc488416179 \h </w:instrText>
            </w:r>
            <w:r>
              <w:rPr>
                <w:noProof/>
                <w:webHidden/>
              </w:rPr>
            </w:r>
            <w:r>
              <w:rPr>
                <w:noProof/>
                <w:webHidden/>
              </w:rPr>
              <w:fldChar w:fldCharType="separate"/>
            </w:r>
            <w:r w:rsidR="00EB12F3">
              <w:rPr>
                <w:noProof/>
                <w:webHidden/>
              </w:rPr>
              <w:t>252</w:t>
            </w:r>
            <w:r>
              <w:rPr>
                <w:noProof/>
                <w:webHidden/>
              </w:rPr>
              <w:fldChar w:fldCharType="end"/>
            </w:r>
          </w:hyperlink>
        </w:p>
        <w:p w:rsidR="00601F36" w:rsidRDefault="00767A58">
          <w:pPr>
            <w:pStyle w:val="TDC1"/>
            <w:tabs>
              <w:tab w:val="right" w:leader="dot" w:pos="8900"/>
            </w:tabs>
            <w:rPr>
              <w:rFonts w:eastAsiaTheme="minorEastAsia" w:cstheme="minorBidi"/>
              <w:b w:val="0"/>
              <w:bCs w:val="0"/>
              <w:caps w:val="0"/>
              <w:noProof/>
              <w:sz w:val="22"/>
              <w:szCs w:val="22"/>
              <w:lang w:val="es-EC" w:eastAsia="es-EC"/>
            </w:rPr>
          </w:pPr>
          <w:hyperlink w:anchor="_Toc488416180" w:history="1">
            <w:r w:rsidR="00601F36" w:rsidRPr="00622A74">
              <w:rPr>
                <w:rStyle w:val="Hipervnculo"/>
                <w:noProof/>
                <w:lang w:val="es-CO"/>
              </w:rPr>
              <w:t>DE LAS NORMAS DE ARQUITECTURA Y CONSTRUCCIÓN</w:t>
            </w:r>
            <w:r w:rsidR="00601F36">
              <w:rPr>
                <w:noProof/>
                <w:webHidden/>
              </w:rPr>
              <w:tab/>
            </w:r>
            <w:r>
              <w:rPr>
                <w:noProof/>
                <w:webHidden/>
              </w:rPr>
              <w:fldChar w:fldCharType="begin"/>
            </w:r>
            <w:r w:rsidR="00601F36">
              <w:rPr>
                <w:noProof/>
                <w:webHidden/>
              </w:rPr>
              <w:instrText xml:space="preserve"> PAGEREF _Toc488416180 \h </w:instrText>
            </w:r>
            <w:r>
              <w:rPr>
                <w:noProof/>
                <w:webHidden/>
              </w:rPr>
            </w:r>
            <w:r>
              <w:rPr>
                <w:noProof/>
                <w:webHidden/>
              </w:rPr>
              <w:fldChar w:fldCharType="separate"/>
            </w:r>
            <w:r w:rsidR="00EB12F3">
              <w:rPr>
                <w:noProof/>
                <w:webHidden/>
              </w:rPr>
              <w:t>252</w:t>
            </w:r>
            <w:r>
              <w:rPr>
                <w:noProof/>
                <w:webHidden/>
              </w:rPr>
              <w:fldChar w:fldCharType="end"/>
            </w:r>
          </w:hyperlink>
        </w:p>
        <w:p w:rsidR="00601F36" w:rsidRDefault="00767A58">
          <w:pPr>
            <w:pStyle w:val="TDC2"/>
            <w:tabs>
              <w:tab w:val="right" w:leader="dot" w:pos="8900"/>
            </w:tabs>
            <w:rPr>
              <w:rFonts w:eastAsiaTheme="minorEastAsia" w:cstheme="minorBidi"/>
              <w:smallCaps w:val="0"/>
              <w:noProof/>
              <w:sz w:val="22"/>
              <w:szCs w:val="22"/>
              <w:lang w:val="es-EC" w:eastAsia="es-EC"/>
            </w:rPr>
          </w:pPr>
          <w:hyperlink w:anchor="_Toc488416181" w:history="1">
            <w:r w:rsidR="00A61539">
              <w:rPr>
                <w:rStyle w:val="Hipervnculo"/>
                <w:noProof/>
              </w:rPr>
              <w:t>CAPÍ</w:t>
            </w:r>
            <w:r w:rsidR="00601F36" w:rsidRPr="00622A74">
              <w:rPr>
                <w:rStyle w:val="Hipervnculo"/>
                <w:noProof/>
              </w:rPr>
              <w:t>TULO I</w:t>
            </w:r>
            <w:r w:rsidR="00601F36">
              <w:rPr>
                <w:noProof/>
                <w:webHidden/>
              </w:rPr>
              <w:tab/>
            </w:r>
            <w:r>
              <w:rPr>
                <w:noProof/>
                <w:webHidden/>
              </w:rPr>
              <w:fldChar w:fldCharType="begin"/>
            </w:r>
            <w:r w:rsidR="00601F36">
              <w:rPr>
                <w:noProof/>
                <w:webHidden/>
              </w:rPr>
              <w:instrText xml:space="preserve"> PAGEREF _Toc488416181 \h </w:instrText>
            </w:r>
            <w:r>
              <w:rPr>
                <w:noProof/>
                <w:webHidden/>
              </w:rPr>
            </w:r>
            <w:r>
              <w:rPr>
                <w:noProof/>
                <w:webHidden/>
              </w:rPr>
              <w:fldChar w:fldCharType="separate"/>
            </w:r>
            <w:r w:rsidR="00EB12F3">
              <w:rPr>
                <w:noProof/>
                <w:webHidden/>
              </w:rPr>
              <w:t>252</w:t>
            </w:r>
            <w:r>
              <w:rPr>
                <w:noProof/>
                <w:webHidden/>
              </w:rPr>
              <w:fldChar w:fldCharType="end"/>
            </w:r>
          </w:hyperlink>
        </w:p>
        <w:p w:rsidR="00601F36" w:rsidRDefault="00767A58">
          <w:pPr>
            <w:pStyle w:val="TDC2"/>
            <w:tabs>
              <w:tab w:val="right" w:leader="dot" w:pos="8900"/>
            </w:tabs>
            <w:rPr>
              <w:rFonts w:eastAsiaTheme="minorEastAsia" w:cstheme="minorBidi"/>
              <w:smallCaps w:val="0"/>
              <w:noProof/>
              <w:sz w:val="22"/>
              <w:szCs w:val="22"/>
              <w:lang w:val="es-EC" w:eastAsia="es-EC"/>
            </w:rPr>
          </w:pPr>
          <w:hyperlink w:anchor="_Toc488416182" w:history="1">
            <w:r w:rsidR="00601F36" w:rsidRPr="00622A74">
              <w:rPr>
                <w:rStyle w:val="Hipervnculo"/>
                <w:noProof/>
              </w:rPr>
              <w:t>DISPOSICIONES GENERALES</w:t>
            </w:r>
            <w:r w:rsidR="00601F36">
              <w:rPr>
                <w:noProof/>
                <w:webHidden/>
              </w:rPr>
              <w:tab/>
            </w:r>
            <w:r>
              <w:rPr>
                <w:noProof/>
                <w:webHidden/>
              </w:rPr>
              <w:fldChar w:fldCharType="begin"/>
            </w:r>
            <w:r w:rsidR="00601F36">
              <w:rPr>
                <w:noProof/>
                <w:webHidden/>
              </w:rPr>
              <w:instrText xml:space="preserve"> PAGEREF _Toc488416182 \h </w:instrText>
            </w:r>
            <w:r>
              <w:rPr>
                <w:noProof/>
                <w:webHidden/>
              </w:rPr>
            </w:r>
            <w:r>
              <w:rPr>
                <w:noProof/>
                <w:webHidden/>
              </w:rPr>
              <w:fldChar w:fldCharType="separate"/>
            </w:r>
            <w:r w:rsidR="00EB12F3">
              <w:rPr>
                <w:noProof/>
                <w:webHidden/>
              </w:rPr>
              <w:t>252</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183" w:history="1">
            <w:r w:rsidR="00601F36" w:rsidRPr="00622A74">
              <w:rPr>
                <w:rStyle w:val="Hipervnculo"/>
                <w:noProof/>
              </w:rPr>
              <w:t>SECCIÓN PRIMERA</w:t>
            </w:r>
            <w:r w:rsidR="00601F36">
              <w:rPr>
                <w:noProof/>
                <w:webHidden/>
              </w:rPr>
              <w:tab/>
            </w:r>
            <w:r>
              <w:rPr>
                <w:noProof/>
                <w:webHidden/>
              </w:rPr>
              <w:fldChar w:fldCharType="begin"/>
            </w:r>
            <w:r w:rsidR="00601F36">
              <w:rPr>
                <w:noProof/>
                <w:webHidden/>
              </w:rPr>
              <w:instrText xml:space="preserve"> PAGEREF _Toc488416183 \h </w:instrText>
            </w:r>
            <w:r>
              <w:rPr>
                <w:noProof/>
                <w:webHidden/>
              </w:rPr>
            </w:r>
            <w:r>
              <w:rPr>
                <w:noProof/>
                <w:webHidden/>
              </w:rPr>
              <w:fldChar w:fldCharType="separate"/>
            </w:r>
            <w:r w:rsidR="00EB12F3">
              <w:rPr>
                <w:noProof/>
                <w:webHidden/>
              </w:rPr>
              <w:t>252</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184" w:history="1">
            <w:r w:rsidR="00601F36" w:rsidRPr="00622A74">
              <w:rPr>
                <w:rStyle w:val="Hipervnculo"/>
                <w:noProof/>
              </w:rPr>
              <w:t>Objeto y Aplicación</w:t>
            </w:r>
            <w:r w:rsidR="00601F36">
              <w:rPr>
                <w:noProof/>
                <w:webHidden/>
              </w:rPr>
              <w:tab/>
            </w:r>
            <w:r>
              <w:rPr>
                <w:noProof/>
                <w:webHidden/>
              </w:rPr>
              <w:fldChar w:fldCharType="begin"/>
            </w:r>
            <w:r w:rsidR="00601F36">
              <w:rPr>
                <w:noProof/>
                <w:webHidden/>
              </w:rPr>
              <w:instrText xml:space="preserve"> PAGEREF _Toc488416184 \h </w:instrText>
            </w:r>
            <w:r>
              <w:rPr>
                <w:noProof/>
                <w:webHidden/>
              </w:rPr>
            </w:r>
            <w:r>
              <w:rPr>
                <w:noProof/>
                <w:webHidden/>
              </w:rPr>
              <w:fldChar w:fldCharType="separate"/>
            </w:r>
            <w:r w:rsidR="00EB12F3">
              <w:rPr>
                <w:noProof/>
                <w:webHidden/>
              </w:rPr>
              <w:t>252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185" w:history="1">
            <w:r w:rsidR="00601F36" w:rsidRPr="00622A74">
              <w:rPr>
                <w:rStyle w:val="Hipervnculo"/>
                <w:noProof/>
                <w:lang w:val="es-ES"/>
              </w:rPr>
              <w:t>Artículo. 180.</w:t>
            </w:r>
            <w:r w:rsidR="00601F36" w:rsidRPr="00622A74">
              <w:rPr>
                <w:rStyle w:val="Hipervnculo"/>
                <w:noProof/>
              </w:rPr>
              <w:t xml:space="preserve"> Objeto y aplicación.-</w:t>
            </w:r>
            <w:r w:rsidR="00601F36">
              <w:rPr>
                <w:noProof/>
                <w:webHidden/>
              </w:rPr>
              <w:tab/>
            </w:r>
            <w:r>
              <w:rPr>
                <w:noProof/>
                <w:webHidden/>
              </w:rPr>
              <w:fldChar w:fldCharType="begin"/>
            </w:r>
            <w:r w:rsidR="00601F36">
              <w:rPr>
                <w:noProof/>
                <w:webHidden/>
              </w:rPr>
              <w:instrText xml:space="preserve"> PAGEREF _Toc488416185 \h </w:instrText>
            </w:r>
            <w:r>
              <w:rPr>
                <w:noProof/>
                <w:webHidden/>
              </w:rPr>
            </w:r>
            <w:r>
              <w:rPr>
                <w:noProof/>
                <w:webHidden/>
              </w:rPr>
              <w:fldChar w:fldCharType="separate"/>
            </w:r>
            <w:r w:rsidR="00EB12F3">
              <w:rPr>
                <w:noProof/>
                <w:webHidden/>
              </w:rPr>
              <w:t>252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186" w:history="1">
            <w:r w:rsidR="00601F36" w:rsidRPr="00622A74">
              <w:rPr>
                <w:rStyle w:val="Hipervnculo"/>
                <w:noProof/>
                <w:lang w:val="es-ES"/>
              </w:rPr>
              <w:t>Artículo. 181.</w:t>
            </w:r>
            <w:r w:rsidR="00601F36" w:rsidRPr="00622A74">
              <w:rPr>
                <w:rStyle w:val="Hipervnculo"/>
                <w:noProof/>
              </w:rPr>
              <w:t xml:space="preserve"> Ámbito.-</w:t>
            </w:r>
            <w:r w:rsidR="00601F36">
              <w:rPr>
                <w:noProof/>
                <w:webHidden/>
              </w:rPr>
              <w:tab/>
            </w:r>
            <w:r>
              <w:rPr>
                <w:noProof/>
                <w:webHidden/>
              </w:rPr>
              <w:fldChar w:fldCharType="begin"/>
            </w:r>
            <w:r w:rsidR="00601F36">
              <w:rPr>
                <w:noProof/>
                <w:webHidden/>
              </w:rPr>
              <w:instrText xml:space="preserve"> PAGEREF _Toc488416186 \h </w:instrText>
            </w:r>
            <w:r>
              <w:rPr>
                <w:noProof/>
                <w:webHidden/>
              </w:rPr>
            </w:r>
            <w:r>
              <w:rPr>
                <w:noProof/>
                <w:webHidden/>
              </w:rPr>
              <w:fldChar w:fldCharType="separate"/>
            </w:r>
            <w:r w:rsidR="00EB12F3">
              <w:rPr>
                <w:noProof/>
                <w:webHidden/>
              </w:rPr>
              <w:t>252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187" w:history="1">
            <w:r w:rsidR="00601F36" w:rsidRPr="00622A74">
              <w:rPr>
                <w:rStyle w:val="Hipervnculo"/>
                <w:noProof/>
                <w:lang w:val="es-ES"/>
              </w:rPr>
              <w:t>Artículo. 182.</w:t>
            </w:r>
            <w:r w:rsidR="00601F36" w:rsidRPr="00622A74">
              <w:rPr>
                <w:rStyle w:val="Hipervnculo"/>
                <w:noProof/>
              </w:rPr>
              <w:t xml:space="preserve"> Sujeción.-</w:t>
            </w:r>
            <w:r w:rsidR="00601F36">
              <w:rPr>
                <w:noProof/>
                <w:webHidden/>
              </w:rPr>
              <w:tab/>
            </w:r>
            <w:r>
              <w:rPr>
                <w:noProof/>
                <w:webHidden/>
              </w:rPr>
              <w:fldChar w:fldCharType="begin"/>
            </w:r>
            <w:r w:rsidR="00601F36">
              <w:rPr>
                <w:noProof/>
                <w:webHidden/>
              </w:rPr>
              <w:instrText xml:space="preserve"> PAGEREF _Toc488416187 \h </w:instrText>
            </w:r>
            <w:r>
              <w:rPr>
                <w:noProof/>
                <w:webHidden/>
              </w:rPr>
            </w:r>
            <w:r>
              <w:rPr>
                <w:noProof/>
                <w:webHidden/>
              </w:rPr>
              <w:fldChar w:fldCharType="separate"/>
            </w:r>
            <w:r w:rsidR="00EB12F3">
              <w:rPr>
                <w:noProof/>
                <w:webHidden/>
              </w:rPr>
              <w:t>252</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188" w:history="1">
            <w:r w:rsidR="00601F36" w:rsidRPr="00622A74">
              <w:rPr>
                <w:rStyle w:val="Hipervnculo"/>
                <w:noProof/>
              </w:rPr>
              <w:t>SECCIÓN SEGUNDA</w:t>
            </w:r>
            <w:r w:rsidR="00601F36">
              <w:rPr>
                <w:noProof/>
                <w:webHidden/>
              </w:rPr>
              <w:tab/>
            </w:r>
            <w:r>
              <w:rPr>
                <w:noProof/>
                <w:webHidden/>
              </w:rPr>
              <w:fldChar w:fldCharType="begin"/>
            </w:r>
            <w:r w:rsidR="00601F36">
              <w:rPr>
                <w:noProof/>
                <w:webHidden/>
              </w:rPr>
              <w:instrText xml:space="preserve"> PAGEREF _Toc488416188 \h </w:instrText>
            </w:r>
            <w:r>
              <w:rPr>
                <w:noProof/>
                <w:webHidden/>
              </w:rPr>
            </w:r>
            <w:r>
              <w:rPr>
                <w:noProof/>
                <w:webHidden/>
              </w:rPr>
              <w:fldChar w:fldCharType="separate"/>
            </w:r>
            <w:r w:rsidR="00EB12F3">
              <w:rPr>
                <w:noProof/>
                <w:webHidden/>
              </w:rPr>
              <w:t>253</w:t>
            </w:r>
            <w:r>
              <w:rPr>
                <w:noProof/>
                <w:webHidden/>
              </w:rPr>
              <w:fldChar w:fldCharType="end"/>
            </w:r>
          </w:hyperlink>
        </w:p>
        <w:p w:rsidR="00601F36" w:rsidRPr="005E3643" w:rsidRDefault="00767A58">
          <w:pPr>
            <w:pStyle w:val="TDC3"/>
            <w:tabs>
              <w:tab w:val="right" w:leader="dot" w:pos="8900"/>
            </w:tabs>
            <w:rPr>
              <w:rFonts w:eastAsiaTheme="minorEastAsia" w:cstheme="minorBidi"/>
              <w:i w:val="0"/>
              <w:iCs w:val="0"/>
              <w:noProof/>
              <w:color w:val="FF0000"/>
              <w:sz w:val="22"/>
              <w:szCs w:val="22"/>
              <w:lang w:val="es-EC" w:eastAsia="es-EC"/>
            </w:rPr>
          </w:pPr>
          <w:hyperlink w:anchor="_Toc488416189" w:history="1">
            <w:r w:rsidR="00601F36" w:rsidRPr="00622A74">
              <w:rPr>
                <w:rStyle w:val="Hipervnculo"/>
                <w:noProof/>
              </w:rPr>
              <w:t>Vigencia y Modificaciones</w:t>
            </w:r>
            <w:r w:rsidR="00601F36">
              <w:rPr>
                <w:noProof/>
                <w:webHidden/>
              </w:rPr>
              <w:tab/>
            </w:r>
            <w:r>
              <w:rPr>
                <w:noProof/>
                <w:webHidden/>
              </w:rPr>
              <w:fldChar w:fldCharType="begin"/>
            </w:r>
            <w:r w:rsidR="00601F36">
              <w:rPr>
                <w:noProof/>
                <w:webHidden/>
              </w:rPr>
              <w:instrText xml:space="preserve"> PAGEREF _Toc488416189 \h </w:instrText>
            </w:r>
            <w:r>
              <w:rPr>
                <w:noProof/>
                <w:webHidden/>
              </w:rPr>
            </w:r>
            <w:r>
              <w:rPr>
                <w:noProof/>
                <w:webHidden/>
              </w:rPr>
              <w:fldChar w:fldCharType="separate"/>
            </w:r>
            <w:r w:rsidR="00EB12F3">
              <w:rPr>
                <w:noProof/>
                <w:webHidden/>
              </w:rPr>
              <w:t>253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190" w:history="1">
            <w:r w:rsidR="00601F36" w:rsidRPr="00622A74">
              <w:rPr>
                <w:rStyle w:val="Hipervnculo"/>
                <w:noProof/>
                <w:lang w:val="es-ES"/>
              </w:rPr>
              <w:t>Artículo. 183.</w:t>
            </w:r>
            <w:r w:rsidR="00601F36" w:rsidRPr="00622A74">
              <w:rPr>
                <w:rStyle w:val="Hipervnculo"/>
                <w:noProof/>
              </w:rPr>
              <w:t xml:space="preserve"> Vigencia.-</w:t>
            </w:r>
            <w:r w:rsidR="00601F36">
              <w:rPr>
                <w:noProof/>
                <w:webHidden/>
              </w:rPr>
              <w:tab/>
            </w:r>
            <w:r>
              <w:rPr>
                <w:noProof/>
                <w:webHidden/>
              </w:rPr>
              <w:fldChar w:fldCharType="begin"/>
            </w:r>
            <w:r w:rsidR="00601F36">
              <w:rPr>
                <w:noProof/>
                <w:webHidden/>
              </w:rPr>
              <w:instrText xml:space="preserve"> PAGEREF _Toc488416190 \h </w:instrText>
            </w:r>
            <w:r>
              <w:rPr>
                <w:noProof/>
                <w:webHidden/>
              </w:rPr>
            </w:r>
            <w:r>
              <w:rPr>
                <w:noProof/>
                <w:webHidden/>
              </w:rPr>
              <w:fldChar w:fldCharType="separate"/>
            </w:r>
            <w:r w:rsidR="00EB12F3">
              <w:rPr>
                <w:noProof/>
                <w:webHidden/>
              </w:rPr>
              <w:t>253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191" w:history="1">
            <w:r w:rsidR="00601F36" w:rsidRPr="00622A74">
              <w:rPr>
                <w:rStyle w:val="Hipervnculo"/>
                <w:noProof/>
                <w:lang w:val="es-ES"/>
              </w:rPr>
              <w:t>Artículo. 184.</w:t>
            </w:r>
            <w:r w:rsidR="00601F36" w:rsidRPr="00622A74">
              <w:rPr>
                <w:rStyle w:val="Hipervnculo"/>
                <w:noProof/>
              </w:rPr>
              <w:t xml:space="preserve"> Modificaciones.-</w:t>
            </w:r>
            <w:r w:rsidR="00601F36">
              <w:rPr>
                <w:noProof/>
                <w:webHidden/>
              </w:rPr>
              <w:tab/>
            </w:r>
            <w:r>
              <w:rPr>
                <w:noProof/>
                <w:webHidden/>
              </w:rPr>
              <w:fldChar w:fldCharType="begin"/>
            </w:r>
            <w:r w:rsidR="00601F36">
              <w:rPr>
                <w:noProof/>
                <w:webHidden/>
              </w:rPr>
              <w:instrText xml:space="preserve"> PAGEREF _Toc488416191 \h </w:instrText>
            </w:r>
            <w:r>
              <w:rPr>
                <w:noProof/>
                <w:webHidden/>
              </w:rPr>
            </w:r>
            <w:r>
              <w:rPr>
                <w:noProof/>
                <w:webHidden/>
              </w:rPr>
              <w:fldChar w:fldCharType="separate"/>
            </w:r>
            <w:r w:rsidR="00EB12F3">
              <w:rPr>
                <w:noProof/>
                <w:webHidden/>
              </w:rPr>
              <w:t>253</w:t>
            </w:r>
            <w:r>
              <w:rPr>
                <w:noProof/>
                <w:webHidden/>
              </w:rPr>
              <w:fldChar w:fldCharType="end"/>
            </w:r>
          </w:hyperlink>
        </w:p>
        <w:p w:rsidR="00601F36" w:rsidRDefault="00767A58">
          <w:pPr>
            <w:pStyle w:val="TDC2"/>
            <w:tabs>
              <w:tab w:val="right" w:leader="dot" w:pos="8900"/>
            </w:tabs>
            <w:rPr>
              <w:rFonts w:eastAsiaTheme="minorEastAsia" w:cstheme="minorBidi"/>
              <w:smallCaps w:val="0"/>
              <w:noProof/>
              <w:sz w:val="22"/>
              <w:szCs w:val="22"/>
              <w:lang w:val="es-EC" w:eastAsia="es-EC"/>
            </w:rPr>
          </w:pPr>
          <w:hyperlink w:anchor="_Toc488416192" w:history="1">
            <w:r w:rsidR="00A61539">
              <w:rPr>
                <w:rStyle w:val="Hipervnculo"/>
                <w:noProof/>
              </w:rPr>
              <w:t>CAPÍ</w:t>
            </w:r>
            <w:r w:rsidR="00601F36" w:rsidRPr="00622A74">
              <w:rPr>
                <w:rStyle w:val="Hipervnculo"/>
                <w:noProof/>
              </w:rPr>
              <w:t>TULO II</w:t>
            </w:r>
            <w:r w:rsidR="00601F36">
              <w:rPr>
                <w:noProof/>
                <w:webHidden/>
              </w:rPr>
              <w:tab/>
            </w:r>
            <w:r>
              <w:rPr>
                <w:noProof/>
                <w:webHidden/>
              </w:rPr>
              <w:fldChar w:fldCharType="begin"/>
            </w:r>
            <w:r w:rsidR="00601F36">
              <w:rPr>
                <w:noProof/>
                <w:webHidden/>
              </w:rPr>
              <w:instrText xml:space="preserve"> PAGEREF _Toc488416192 \h </w:instrText>
            </w:r>
            <w:r>
              <w:rPr>
                <w:noProof/>
                <w:webHidden/>
              </w:rPr>
            </w:r>
            <w:r>
              <w:rPr>
                <w:noProof/>
                <w:webHidden/>
              </w:rPr>
              <w:fldChar w:fldCharType="separate"/>
            </w:r>
            <w:r w:rsidR="00EB12F3">
              <w:rPr>
                <w:noProof/>
                <w:webHidden/>
              </w:rPr>
              <w:t>253</w:t>
            </w:r>
            <w:r>
              <w:rPr>
                <w:noProof/>
                <w:webHidden/>
              </w:rPr>
              <w:fldChar w:fldCharType="end"/>
            </w:r>
          </w:hyperlink>
        </w:p>
        <w:p w:rsidR="00601F36" w:rsidRDefault="00767A58">
          <w:pPr>
            <w:pStyle w:val="TDC2"/>
            <w:tabs>
              <w:tab w:val="right" w:leader="dot" w:pos="8900"/>
            </w:tabs>
            <w:rPr>
              <w:rFonts w:eastAsiaTheme="minorEastAsia" w:cstheme="minorBidi"/>
              <w:smallCaps w:val="0"/>
              <w:noProof/>
              <w:sz w:val="22"/>
              <w:szCs w:val="22"/>
              <w:lang w:val="es-EC" w:eastAsia="es-EC"/>
            </w:rPr>
          </w:pPr>
          <w:hyperlink w:anchor="_Toc488416193" w:history="1">
            <w:r w:rsidR="00601F36" w:rsidRPr="00622A74">
              <w:rPr>
                <w:rStyle w:val="Hipervnculo"/>
                <w:noProof/>
              </w:rPr>
              <w:t>NORMAS URBANÍSTICAS</w:t>
            </w:r>
            <w:r w:rsidR="00601F36">
              <w:rPr>
                <w:noProof/>
                <w:webHidden/>
              </w:rPr>
              <w:tab/>
            </w:r>
            <w:r>
              <w:rPr>
                <w:noProof/>
                <w:webHidden/>
              </w:rPr>
              <w:fldChar w:fldCharType="begin"/>
            </w:r>
            <w:r w:rsidR="00601F36">
              <w:rPr>
                <w:noProof/>
                <w:webHidden/>
              </w:rPr>
              <w:instrText xml:space="preserve"> PAGEREF _Toc488416193 \h </w:instrText>
            </w:r>
            <w:r>
              <w:rPr>
                <w:noProof/>
                <w:webHidden/>
              </w:rPr>
            </w:r>
            <w:r>
              <w:rPr>
                <w:noProof/>
                <w:webHidden/>
              </w:rPr>
              <w:fldChar w:fldCharType="separate"/>
            </w:r>
            <w:r w:rsidR="00EB12F3">
              <w:rPr>
                <w:noProof/>
                <w:webHidden/>
              </w:rPr>
              <w:t>253</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194" w:history="1">
            <w:r w:rsidR="00601F36" w:rsidRPr="00622A74">
              <w:rPr>
                <w:rStyle w:val="Hipervnculo"/>
                <w:noProof/>
              </w:rPr>
              <w:t>SECCIÓN PRIMERA</w:t>
            </w:r>
            <w:r w:rsidR="00601F36">
              <w:rPr>
                <w:noProof/>
                <w:webHidden/>
              </w:rPr>
              <w:tab/>
            </w:r>
            <w:r>
              <w:rPr>
                <w:noProof/>
                <w:webHidden/>
              </w:rPr>
              <w:fldChar w:fldCharType="begin"/>
            </w:r>
            <w:r w:rsidR="00601F36">
              <w:rPr>
                <w:noProof/>
                <w:webHidden/>
              </w:rPr>
              <w:instrText xml:space="preserve"> PAGEREF _Toc488416194 \h </w:instrText>
            </w:r>
            <w:r>
              <w:rPr>
                <w:noProof/>
                <w:webHidden/>
              </w:rPr>
            </w:r>
            <w:r>
              <w:rPr>
                <w:noProof/>
                <w:webHidden/>
              </w:rPr>
              <w:fldChar w:fldCharType="separate"/>
            </w:r>
            <w:r w:rsidR="00EB12F3">
              <w:rPr>
                <w:noProof/>
                <w:webHidden/>
              </w:rPr>
              <w:t>253</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195" w:history="1">
            <w:r w:rsidR="00601F36" w:rsidRPr="00622A74">
              <w:rPr>
                <w:rStyle w:val="Hipervnculo"/>
                <w:noProof/>
              </w:rPr>
              <w:t>Aspectos Generales</w:t>
            </w:r>
            <w:r w:rsidR="00601F36">
              <w:rPr>
                <w:noProof/>
                <w:webHidden/>
              </w:rPr>
              <w:tab/>
            </w:r>
            <w:r>
              <w:rPr>
                <w:noProof/>
                <w:webHidden/>
              </w:rPr>
              <w:fldChar w:fldCharType="begin"/>
            </w:r>
            <w:r w:rsidR="00601F36">
              <w:rPr>
                <w:noProof/>
                <w:webHidden/>
              </w:rPr>
              <w:instrText xml:space="preserve"> PAGEREF _Toc488416195 \h </w:instrText>
            </w:r>
            <w:r>
              <w:rPr>
                <w:noProof/>
                <w:webHidden/>
              </w:rPr>
            </w:r>
            <w:r>
              <w:rPr>
                <w:noProof/>
                <w:webHidden/>
              </w:rPr>
              <w:fldChar w:fldCharType="separate"/>
            </w:r>
            <w:r w:rsidR="00EB12F3">
              <w:rPr>
                <w:noProof/>
                <w:webHidden/>
              </w:rPr>
              <w:t>253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196" w:history="1">
            <w:r w:rsidR="00601F36" w:rsidRPr="00622A74">
              <w:rPr>
                <w:rStyle w:val="Hipervnculo"/>
                <w:noProof/>
                <w:lang w:val="es-ES"/>
              </w:rPr>
              <w:t>Artículo. 185.</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_Toc488416196 \h </w:instrText>
            </w:r>
            <w:r>
              <w:rPr>
                <w:noProof/>
                <w:webHidden/>
              </w:rPr>
            </w:r>
            <w:r>
              <w:rPr>
                <w:noProof/>
                <w:webHidden/>
              </w:rPr>
              <w:fldChar w:fldCharType="separate"/>
            </w:r>
            <w:r w:rsidR="00EB12F3">
              <w:rPr>
                <w:noProof/>
                <w:webHidden/>
              </w:rPr>
              <w:t>253</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197" w:history="1">
            <w:r w:rsidR="00601F36" w:rsidRPr="00622A74">
              <w:rPr>
                <w:rStyle w:val="Hipervnculo"/>
                <w:noProof/>
              </w:rPr>
              <w:t>SECCIÓN SEGUNDA</w:t>
            </w:r>
            <w:r w:rsidR="00601F36">
              <w:rPr>
                <w:noProof/>
                <w:webHidden/>
              </w:rPr>
              <w:tab/>
            </w:r>
            <w:r>
              <w:rPr>
                <w:noProof/>
                <w:webHidden/>
              </w:rPr>
              <w:fldChar w:fldCharType="begin"/>
            </w:r>
            <w:r w:rsidR="00601F36">
              <w:rPr>
                <w:noProof/>
                <w:webHidden/>
              </w:rPr>
              <w:instrText xml:space="preserve"> PAGEREF _Toc488416197 \h </w:instrText>
            </w:r>
            <w:r>
              <w:rPr>
                <w:noProof/>
                <w:webHidden/>
              </w:rPr>
            </w:r>
            <w:r>
              <w:rPr>
                <w:noProof/>
                <w:webHidden/>
              </w:rPr>
              <w:fldChar w:fldCharType="separate"/>
            </w:r>
            <w:r w:rsidR="00EB12F3">
              <w:rPr>
                <w:noProof/>
                <w:webHidden/>
              </w:rPr>
              <w:t>253</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198" w:history="1">
            <w:r w:rsidR="00601F36" w:rsidRPr="00622A74">
              <w:rPr>
                <w:rStyle w:val="Hipervnculo"/>
                <w:noProof/>
              </w:rPr>
              <w:t>Accesibilidad al Medio Físico</w:t>
            </w:r>
            <w:r w:rsidR="00601F36">
              <w:rPr>
                <w:noProof/>
                <w:webHidden/>
              </w:rPr>
              <w:tab/>
            </w:r>
            <w:r>
              <w:rPr>
                <w:noProof/>
                <w:webHidden/>
              </w:rPr>
              <w:fldChar w:fldCharType="begin"/>
            </w:r>
            <w:r w:rsidR="00601F36">
              <w:rPr>
                <w:noProof/>
                <w:webHidden/>
              </w:rPr>
              <w:instrText xml:space="preserve"> PAGEREF _Toc488416198 \h </w:instrText>
            </w:r>
            <w:r>
              <w:rPr>
                <w:noProof/>
                <w:webHidden/>
              </w:rPr>
            </w:r>
            <w:r>
              <w:rPr>
                <w:noProof/>
                <w:webHidden/>
              </w:rPr>
              <w:fldChar w:fldCharType="separate"/>
            </w:r>
            <w:r w:rsidR="00EB12F3">
              <w:rPr>
                <w:noProof/>
                <w:webHidden/>
              </w:rPr>
              <w:t>253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199" w:history="1">
            <w:r w:rsidR="00601F36" w:rsidRPr="00622A74">
              <w:rPr>
                <w:rStyle w:val="Hipervnculo"/>
                <w:noProof/>
                <w:lang w:val="es-ES"/>
              </w:rPr>
              <w:t>Artículo. 186.</w:t>
            </w:r>
            <w:r w:rsidR="00601F36" w:rsidRPr="00622A74">
              <w:rPr>
                <w:rStyle w:val="Hipervnculo"/>
                <w:noProof/>
              </w:rPr>
              <w:t xml:space="preserve"> Supresión de barreras urbanísticas y arquitectónicas.-</w:t>
            </w:r>
            <w:r w:rsidR="00601F36">
              <w:rPr>
                <w:noProof/>
                <w:webHidden/>
              </w:rPr>
              <w:tab/>
            </w:r>
            <w:r>
              <w:rPr>
                <w:noProof/>
                <w:webHidden/>
              </w:rPr>
              <w:fldChar w:fldCharType="begin"/>
            </w:r>
            <w:r w:rsidR="00601F36">
              <w:rPr>
                <w:noProof/>
                <w:webHidden/>
              </w:rPr>
              <w:instrText xml:space="preserve"> PAGEREF _Toc488416199 \h </w:instrText>
            </w:r>
            <w:r>
              <w:rPr>
                <w:noProof/>
                <w:webHidden/>
              </w:rPr>
            </w:r>
            <w:r>
              <w:rPr>
                <w:noProof/>
                <w:webHidden/>
              </w:rPr>
              <w:fldChar w:fldCharType="separate"/>
            </w:r>
            <w:r w:rsidR="00EB12F3">
              <w:rPr>
                <w:noProof/>
                <w:webHidden/>
              </w:rPr>
              <w:t>253</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00" w:history="1">
            <w:r w:rsidR="00601F36" w:rsidRPr="00622A74">
              <w:rPr>
                <w:rStyle w:val="Hipervnculo"/>
                <w:noProof/>
              </w:rPr>
              <w:t>SECCIÓN TERCERA</w:t>
            </w:r>
            <w:r w:rsidR="00601F36">
              <w:rPr>
                <w:noProof/>
                <w:webHidden/>
              </w:rPr>
              <w:tab/>
            </w:r>
            <w:r>
              <w:rPr>
                <w:noProof/>
                <w:webHidden/>
              </w:rPr>
              <w:fldChar w:fldCharType="begin"/>
            </w:r>
            <w:r w:rsidR="00601F36">
              <w:rPr>
                <w:noProof/>
                <w:webHidden/>
              </w:rPr>
              <w:instrText xml:space="preserve"> PAGEREF _Toc488416200 \h </w:instrText>
            </w:r>
            <w:r>
              <w:rPr>
                <w:noProof/>
                <w:webHidden/>
              </w:rPr>
            </w:r>
            <w:r>
              <w:rPr>
                <w:noProof/>
                <w:webHidden/>
              </w:rPr>
              <w:fldChar w:fldCharType="separate"/>
            </w:r>
            <w:r w:rsidR="00EB12F3">
              <w:rPr>
                <w:noProof/>
                <w:webHidden/>
              </w:rPr>
              <w:t>255</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01" w:history="1">
            <w:r w:rsidR="00601F36" w:rsidRPr="00622A74">
              <w:rPr>
                <w:rStyle w:val="Hipervnculo"/>
                <w:noProof/>
              </w:rPr>
              <w:t>Diseño Vial</w:t>
            </w:r>
            <w:r w:rsidR="00601F36">
              <w:rPr>
                <w:noProof/>
                <w:webHidden/>
              </w:rPr>
              <w:tab/>
            </w:r>
            <w:r>
              <w:rPr>
                <w:noProof/>
                <w:webHidden/>
              </w:rPr>
              <w:fldChar w:fldCharType="begin"/>
            </w:r>
            <w:r w:rsidR="00601F36">
              <w:rPr>
                <w:noProof/>
                <w:webHidden/>
              </w:rPr>
              <w:instrText xml:space="preserve"> PAGEREF _Toc488416201 \h </w:instrText>
            </w:r>
            <w:r>
              <w:rPr>
                <w:noProof/>
                <w:webHidden/>
              </w:rPr>
            </w:r>
            <w:r>
              <w:rPr>
                <w:noProof/>
                <w:webHidden/>
              </w:rPr>
              <w:fldChar w:fldCharType="separate"/>
            </w:r>
            <w:r w:rsidR="00EB12F3">
              <w:rPr>
                <w:noProof/>
                <w:webHidden/>
              </w:rPr>
              <w:t>255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02" w:history="1">
            <w:r w:rsidR="00601F36" w:rsidRPr="00622A74">
              <w:rPr>
                <w:rStyle w:val="Hipervnculo"/>
                <w:noProof/>
                <w:lang w:val="es-ES"/>
              </w:rPr>
              <w:t>Artículo. 187.</w:t>
            </w:r>
            <w:r w:rsidR="00601F36" w:rsidRPr="00622A74">
              <w:rPr>
                <w:rStyle w:val="Hipervnculo"/>
                <w:noProof/>
              </w:rPr>
              <w:t xml:space="preserve"> Jerarquización del Sistema Vial.-</w:t>
            </w:r>
            <w:r w:rsidR="00601F36">
              <w:rPr>
                <w:noProof/>
                <w:webHidden/>
              </w:rPr>
              <w:tab/>
            </w:r>
            <w:r>
              <w:rPr>
                <w:noProof/>
                <w:webHidden/>
              </w:rPr>
              <w:fldChar w:fldCharType="begin"/>
            </w:r>
            <w:r w:rsidR="00601F36">
              <w:rPr>
                <w:noProof/>
                <w:webHidden/>
              </w:rPr>
              <w:instrText xml:space="preserve"> PAGEREF _Toc488416202 \h </w:instrText>
            </w:r>
            <w:r>
              <w:rPr>
                <w:noProof/>
                <w:webHidden/>
              </w:rPr>
            </w:r>
            <w:r>
              <w:rPr>
                <w:noProof/>
                <w:webHidden/>
              </w:rPr>
              <w:fldChar w:fldCharType="separate"/>
            </w:r>
            <w:r w:rsidR="00EB12F3">
              <w:rPr>
                <w:noProof/>
                <w:webHidden/>
              </w:rPr>
              <w:t>255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03" w:history="1">
            <w:r w:rsidR="00601F36" w:rsidRPr="00622A74">
              <w:rPr>
                <w:rStyle w:val="Hipervnculo"/>
                <w:noProof/>
                <w:lang w:val="es-ES"/>
              </w:rPr>
              <w:t>Artículo. 188.</w:t>
            </w:r>
            <w:r w:rsidR="00601F36" w:rsidRPr="00622A74">
              <w:rPr>
                <w:rStyle w:val="Hipervnculo"/>
                <w:noProof/>
              </w:rPr>
              <w:t xml:space="preserve"> Sistema Vial Urbano.-</w:t>
            </w:r>
            <w:r w:rsidR="00601F36">
              <w:rPr>
                <w:noProof/>
                <w:webHidden/>
              </w:rPr>
              <w:tab/>
            </w:r>
            <w:r>
              <w:rPr>
                <w:noProof/>
                <w:webHidden/>
              </w:rPr>
              <w:fldChar w:fldCharType="begin"/>
            </w:r>
            <w:r w:rsidR="00601F36">
              <w:rPr>
                <w:noProof/>
                <w:webHidden/>
              </w:rPr>
              <w:instrText xml:space="preserve"> PAGEREF _Toc488416203 \h </w:instrText>
            </w:r>
            <w:r>
              <w:rPr>
                <w:noProof/>
                <w:webHidden/>
              </w:rPr>
            </w:r>
            <w:r>
              <w:rPr>
                <w:noProof/>
                <w:webHidden/>
              </w:rPr>
              <w:fldChar w:fldCharType="separate"/>
            </w:r>
            <w:r w:rsidR="00EB12F3">
              <w:rPr>
                <w:noProof/>
                <w:webHidden/>
              </w:rPr>
              <w:t>257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04" w:history="1">
            <w:r w:rsidR="00601F36" w:rsidRPr="00622A74">
              <w:rPr>
                <w:rStyle w:val="Hipervnculo"/>
                <w:noProof/>
                <w:lang w:val="es-ES"/>
              </w:rPr>
              <w:t>Artículo. 189.</w:t>
            </w:r>
            <w:r w:rsidR="00601F36" w:rsidRPr="00622A74">
              <w:rPr>
                <w:rStyle w:val="Hipervnculo"/>
                <w:noProof/>
              </w:rPr>
              <w:t xml:space="preserve"> Vías Expresas (Autopistas).-</w:t>
            </w:r>
            <w:r w:rsidR="00601F36">
              <w:rPr>
                <w:noProof/>
                <w:webHidden/>
              </w:rPr>
              <w:tab/>
            </w:r>
            <w:r>
              <w:rPr>
                <w:noProof/>
                <w:webHidden/>
              </w:rPr>
              <w:fldChar w:fldCharType="begin"/>
            </w:r>
            <w:r w:rsidR="00601F36">
              <w:rPr>
                <w:noProof/>
                <w:webHidden/>
              </w:rPr>
              <w:instrText xml:space="preserve"> PAGEREF _Toc488416204 \h </w:instrText>
            </w:r>
            <w:r>
              <w:rPr>
                <w:noProof/>
                <w:webHidden/>
              </w:rPr>
            </w:r>
            <w:r>
              <w:rPr>
                <w:noProof/>
                <w:webHidden/>
              </w:rPr>
              <w:fldChar w:fldCharType="separate"/>
            </w:r>
            <w:r w:rsidR="00EB12F3">
              <w:rPr>
                <w:noProof/>
                <w:webHidden/>
              </w:rPr>
              <w:t>257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05" w:history="1">
            <w:r w:rsidR="00601F36" w:rsidRPr="00622A74">
              <w:rPr>
                <w:rStyle w:val="Hipervnculo"/>
                <w:noProof/>
                <w:lang w:val="es-ES"/>
              </w:rPr>
              <w:t>Artículo. 190.</w:t>
            </w:r>
            <w:r w:rsidR="00601F36" w:rsidRPr="00622A74">
              <w:rPr>
                <w:rStyle w:val="Hipervnculo"/>
                <w:noProof/>
              </w:rPr>
              <w:t xml:space="preserve"> Vías Arteriales.-</w:t>
            </w:r>
            <w:r w:rsidR="00601F36">
              <w:rPr>
                <w:noProof/>
                <w:webHidden/>
              </w:rPr>
              <w:tab/>
            </w:r>
            <w:r>
              <w:rPr>
                <w:noProof/>
                <w:webHidden/>
              </w:rPr>
              <w:fldChar w:fldCharType="begin"/>
            </w:r>
            <w:r w:rsidR="00601F36">
              <w:rPr>
                <w:noProof/>
                <w:webHidden/>
              </w:rPr>
              <w:instrText xml:space="preserve"> PAGEREF _Toc488416205 \h </w:instrText>
            </w:r>
            <w:r>
              <w:rPr>
                <w:noProof/>
                <w:webHidden/>
              </w:rPr>
            </w:r>
            <w:r>
              <w:rPr>
                <w:noProof/>
                <w:webHidden/>
              </w:rPr>
              <w:fldChar w:fldCharType="separate"/>
            </w:r>
            <w:r w:rsidR="00EB12F3">
              <w:rPr>
                <w:noProof/>
                <w:webHidden/>
              </w:rPr>
              <w:t>260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06" w:history="1">
            <w:r w:rsidR="00601F36" w:rsidRPr="00622A74">
              <w:rPr>
                <w:rStyle w:val="Hipervnculo"/>
                <w:noProof/>
                <w:lang w:val="es-ES"/>
              </w:rPr>
              <w:t>Artículo. 191.</w:t>
            </w:r>
            <w:r w:rsidR="00601F36" w:rsidRPr="00622A74">
              <w:rPr>
                <w:rStyle w:val="Hipervnculo"/>
                <w:noProof/>
              </w:rPr>
              <w:t xml:space="preserve"> Vías Colectoras .-</w:t>
            </w:r>
            <w:r w:rsidR="00601F36">
              <w:rPr>
                <w:noProof/>
                <w:webHidden/>
              </w:rPr>
              <w:tab/>
            </w:r>
            <w:r>
              <w:rPr>
                <w:noProof/>
                <w:webHidden/>
              </w:rPr>
              <w:fldChar w:fldCharType="begin"/>
            </w:r>
            <w:r w:rsidR="00601F36">
              <w:rPr>
                <w:noProof/>
                <w:webHidden/>
              </w:rPr>
              <w:instrText xml:space="preserve"> PAGEREF _Toc488416206 \h </w:instrText>
            </w:r>
            <w:r>
              <w:rPr>
                <w:noProof/>
                <w:webHidden/>
              </w:rPr>
            </w:r>
            <w:r>
              <w:rPr>
                <w:noProof/>
                <w:webHidden/>
              </w:rPr>
              <w:fldChar w:fldCharType="separate"/>
            </w:r>
            <w:r w:rsidR="00EB12F3">
              <w:rPr>
                <w:noProof/>
                <w:webHidden/>
              </w:rPr>
              <w:t>263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07" w:history="1">
            <w:r w:rsidR="00601F36" w:rsidRPr="00622A74">
              <w:rPr>
                <w:rStyle w:val="Hipervnculo"/>
                <w:noProof/>
                <w:lang w:val="es-ES"/>
              </w:rPr>
              <w:t>Artículo. 192.</w:t>
            </w:r>
            <w:r w:rsidR="00601F36" w:rsidRPr="00622A74">
              <w:rPr>
                <w:rStyle w:val="Hipervnculo"/>
                <w:noProof/>
              </w:rPr>
              <w:t xml:space="preserve"> Vías Locales.-</w:t>
            </w:r>
            <w:r w:rsidR="00601F36">
              <w:rPr>
                <w:noProof/>
                <w:webHidden/>
              </w:rPr>
              <w:tab/>
            </w:r>
            <w:r>
              <w:rPr>
                <w:noProof/>
                <w:webHidden/>
              </w:rPr>
              <w:fldChar w:fldCharType="begin"/>
            </w:r>
            <w:r w:rsidR="00601F36">
              <w:rPr>
                <w:noProof/>
                <w:webHidden/>
              </w:rPr>
              <w:instrText xml:space="preserve"> PAGEREF _Toc488416207 \h </w:instrText>
            </w:r>
            <w:r>
              <w:rPr>
                <w:noProof/>
                <w:webHidden/>
              </w:rPr>
            </w:r>
            <w:r>
              <w:rPr>
                <w:noProof/>
                <w:webHidden/>
              </w:rPr>
              <w:fldChar w:fldCharType="separate"/>
            </w:r>
            <w:r w:rsidR="00EB12F3">
              <w:rPr>
                <w:noProof/>
                <w:webHidden/>
              </w:rPr>
              <w:t>266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08" w:history="1">
            <w:r w:rsidR="00601F36" w:rsidRPr="00622A74">
              <w:rPr>
                <w:rStyle w:val="Hipervnculo"/>
                <w:noProof/>
                <w:lang w:val="es-ES"/>
              </w:rPr>
              <w:t>Artículo. 193.</w:t>
            </w:r>
            <w:r w:rsidR="00601F36" w:rsidRPr="00622A74">
              <w:rPr>
                <w:rStyle w:val="Hipervnculo"/>
                <w:noProof/>
              </w:rPr>
              <w:t xml:space="preserve"> Vías Peatonales (Referencia NTE INEN 2 243).-</w:t>
            </w:r>
            <w:r w:rsidR="00601F36">
              <w:rPr>
                <w:noProof/>
                <w:webHidden/>
              </w:rPr>
              <w:tab/>
            </w:r>
            <w:r>
              <w:rPr>
                <w:noProof/>
                <w:webHidden/>
              </w:rPr>
              <w:fldChar w:fldCharType="begin"/>
            </w:r>
            <w:r w:rsidR="00601F36">
              <w:rPr>
                <w:noProof/>
                <w:webHidden/>
              </w:rPr>
              <w:instrText xml:space="preserve"> PAGEREF _Toc488416208 \h </w:instrText>
            </w:r>
            <w:r>
              <w:rPr>
                <w:noProof/>
                <w:webHidden/>
              </w:rPr>
            </w:r>
            <w:r>
              <w:rPr>
                <w:noProof/>
                <w:webHidden/>
              </w:rPr>
              <w:fldChar w:fldCharType="separate"/>
            </w:r>
            <w:r w:rsidR="00EB12F3">
              <w:rPr>
                <w:noProof/>
                <w:webHidden/>
              </w:rPr>
              <w:t>270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09" w:history="1">
            <w:r w:rsidR="00601F36" w:rsidRPr="00622A74">
              <w:rPr>
                <w:rStyle w:val="Hipervnculo"/>
                <w:noProof/>
                <w:lang w:val="es-ES"/>
              </w:rPr>
              <w:t>Artículo. 194.</w:t>
            </w:r>
            <w:r w:rsidR="00601F36" w:rsidRPr="00622A74">
              <w:rPr>
                <w:rStyle w:val="Hipervnculo"/>
                <w:noProof/>
              </w:rPr>
              <w:t xml:space="preserve"> Cruces Peatonales (Referencia NTE INEN 2 246) Dimensiones.-</w:t>
            </w:r>
            <w:r w:rsidR="00601F36">
              <w:rPr>
                <w:noProof/>
                <w:webHidden/>
              </w:rPr>
              <w:tab/>
            </w:r>
            <w:r>
              <w:rPr>
                <w:noProof/>
                <w:webHidden/>
              </w:rPr>
              <w:fldChar w:fldCharType="begin"/>
            </w:r>
            <w:r w:rsidR="00601F36">
              <w:rPr>
                <w:noProof/>
                <w:webHidden/>
              </w:rPr>
              <w:instrText xml:space="preserve"> PAGEREF _Toc488416209 \h </w:instrText>
            </w:r>
            <w:r>
              <w:rPr>
                <w:noProof/>
                <w:webHidden/>
              </w:rPr>
            </w:r>
            <w:r>
              <w:rPr>
                <w:noProof/>
                <w:webHidden/>
              </w:rPr>
              <w:fldChar w:fldCharType="separate"/>
            </w:r>
            <w:r w:rsidR="00EB12F3">
              <w:rPr>
                <w:noProof/>
                <w:webHidden/>
              </w:rPr>
              <w:t>272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10" w:history="1">
            <w:r w:rsidR="00601F36" w:rsidRPr="00622A74">
              <w:rPr>
                <w:rStyle w:val="Hipervnculo"/>
                <w:noProof/>
                <w:lang w:val="es-ES"/>
              </w:rPr>
              <w:t>Artículo. 195.</w:t>
            </w:r>
            <w:r w:rsidR="00601F36" w:rsidRPr="00622A74">
              <w:rPr>
                <w:rStyle w:val="Hipervnculo"/>
                <w:noProof/>
              </w:rPr>
              <w:t xml:space="preserve"> Refugios Peatonales.-</w:t>
            </w:r>
            <w:r w:rsidR="00601F36">
              <w:rPr>
                <w:noProof/>
                <w:webHidden/>
              </w:rPr>
              <w:tab/>
            </w:r>
            <w:r>
              <w:rPr>
                <w:noProof/>
                <w:webHidden/>
              </w:rPr>
              <w:fldChar w:fldCharType="begin"/>
            </w:r>
            <w:r w:rsidR="00601F36">
              <w:rPr>
                <w:noProof/>
                <w:webHidden/>
              </w:rPr>
              <w:instrText xml:space="preserve"> PAGEREF _Toc488416210 \h </w:instrText>
            </w:r>
            <w:r>
              <w:rPr>
                <w:noProof/>
                <w:webHidden/>
              </w:rPr>
            </w:r>
            <w:r>
              <w:rPr>
                <w:noProof/>
                <w:webHidden/>
              </w:rPr>
              <w:fldChar w:fldCharType="separate"/>
            </w:r>
            <w:r w:rsidR="00EB12F3">
              <w:rPr>
                <w:noProof/>
                <w:webHidden/>
              </w:rPr>
              <w:t>272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11" w:history="1">
            <w:r w:rsidR="00601F36" w:rsidRPr="00622A74">
              <w:rPr>
                <w:rStyle w:val="Hipervnculo"/>
                <w:noProof/>
                <w:lang w:val="es-ES"/>
              </w:rPr>
              <w:t>Artículo. 196.</w:t>
            </w:r>
            <w:r w:rsidR="00601F36" w:rsidRPr="00622A74">
              <w:rPr>
                <w:rStyle w:val="Hipervnculo"/>
                <w:noProof/>
              </w:rPr>
              <w:t xml:space="preserve"> Ciclovías.-</w:t>
            </w:r>
            <w:r w:rsidR="00601F36">
              <w:rPr>
                <w:noProof/>
                <w:webHidden/>
              </w:rPr>
              <w:tab/>
            </w:r>
            <w:r>
              <w:rPr>
                <w:noProof/>
                <w:webHidden/>
              </w:rPr>
              <w:fldChar w:fldCharType="begin"/>
            </w:r>
            <w:r w:rsidR="00601F36">
              <w:rPr>
                <w:noProof/>
                <w:webHidden/>
              </w:rPr>
              <w:instrText xml:space="preserve"> PAGEREF _Toc488416211 \h </w:instrText>
            </w:r>
            <w:r>
              <w:rPr>
                <w:noProof/>
                <w:webHidden/>
              </w:rPr>
            </w:r>
            <w:r>
              <w:rPr>
                <w:noProof/>
                <w:webHidden/>
              </w:rPr>
              <w:fldChar w:fldCharType="separate"/>
            </w:r>
            <w:r w:rsidR="00EB12F3">
              <w:rPr>
                <w:noProof/>
                <w:webHidden/>
              </w:rPr>
              <w:t>273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12" w:history="1">
            <w:r w:rsidR="00601F36" w:rsidRPr="00622A74">
              <w:rPr>
                <w:rStyle w:val="Hipervnculo"/>
                <w:noProof/>
                <w:lang w:val="es-ES"/>
              </w:rPr>
              <w:t>Artículo. 197.</w:t>
            </w:r>
            <w:r w:rsidR="00601F36" w:rsidRPr="00622A74">
              <w:rPr>
                <w:rStyle w:val="Hipervnculo"/>
                <w:noProof/>
              </w:rPr>
              <w:t xml:space="preserve"> Escalinatas.-</w:t>
            </w:r>
            <w:r w:rsidR="00601F36">
              <w:rPr>
                <w:noProof/>
                <w:webHidden/>
              </w:rPr>
              <w:tab/>
            </w:r>
            <w:r>
              <w:rPr>
                <w:noProof/>
                <w:webHidden/>
              </w:rPr>
              <w:fldChar w:fldCharType="begin"/>
            </w:r>
            <w:r w:rsidR="00601F36">
              <w:rPr>
                <w:noProof/>
                <w:webHidden/>
              </w:rPr>
              <w:instrText xml:space="preserve"> PAGEREF _Toc488416212 \h </w:instrText>
            </w:r>
            <w:r>
              <w:rPr>
                <w:noProof/>
                <w:webHidden/>
              </w:rPr>
            </w:r>
            <w:r>
              <w:rPr>
                <w:noProof/>
                <w:webHidden/>
              </w:rPr>
              <w:fldChar w:fldCharType="separate"/>
            </w:r>
            <w:r w:rsidR="00EB12F3">
              <w:rPr>
                <w:noProof/>
                <w:webHidden/>
              </w:rPr>
              <w:t>274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13" w:history="1">
            <w:r w:rsidR="00601F36" w:rsidRPr="00622A74">
              <w:rPr>
                <w:rStyle w:val="Hipervnculo"/>
                <w:noProof/>
                <w:lang w:val="es-ES"/>
              </w:rPr>
              <w:t>Artículo. 198.</w:t>
            </w:r>
            <w:r w:rsidR="00601F36" w:rsidRPr="00622A74">
              <w:rPr>
                <w:rStyle w:val="Hipervnculo"/>
                <w:noProof/>
              </w:rPr>
              <w:t xml:space="preserve"> Integración al sistema vial rural.-</w:t>
            </w:r>
            <w:r w:rsidR="00601F36">
              <w:rPr>
                <w:noProof/>
                <w:webHidden/>
              </w:rPr>
              <w:tab/>
            </w:r>
            <w:r>
              <w:rPr>
                <w:noProof/>
                <w:webHidden/>
              </w:rPr>
              <w:fldChar w:fldCharType="begin"/>
            </w:r>
            <w:r w:rsidR="00601F36">
              <w:rPr>
                <w:noProof/>
                <w:webHidden/>
              </w:rPr>
              <w:instrText xml:space="preserve"> PAGEREF _Toc488416213 \h </w:instrText>
            </w:r>
            <w:r>
              <w:rPr>
                <w:noProof/>
                <w:webHidden/>
              </w:rPr>
            </w:r>
            <w:r>
              <w:rPr>
                <w:noProof/>
                <w:webHidden/>
              </w:rPr>
              <w:fldChar w:fldCharType="separate"/>
            </w:r>
            <w:r w:rsidR="00EB12F3">
              <w:rPr>
                <w:noProof/>
                <w:webHidden/>
              </w:rPr>
              <w:t>274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14" w:history="1">
            <w:r w:rsidR="00601F36" w:rsidRPr="00622A74">
              <w:rPr>
                <w:rStyle w:val="Hipervnculo"/>
                <w:noProof/>
                <w:lang w:val="es-ES"/>
              </w:rPr>
              <w:t>Artículo. 199.</w:t>
            </w:r>
            <w:r w:rsidR="00601F36" w:rsidRPr="00622A74">
              <w:rPr>
                <w:rStyle w:val="Hipervnculo"/>
                <w:noProof/>
              </w:rPr>
              <w:t xml:space="preserve"> Especificaciones mínimas para el diseño de las vías.-</w:t>
            </w:r>
            <w:r w:rsidR="00601F36">
              <w:rPr>
                <w:noProof/>
                <w:webHidden/>
              </w:rPr>
              <w:tab/>
            </w:r>
            <w:r>
              <w:rPr>
                <w:noProof/>
                <w:webHidden/>
              </w:rPr>
              <w:fldChar w:fldCharType="begin"/>
            </w:r>
            <w:r w:rsidR="00601F36">
              <w:rPr>
                <w:noProof/>
                <w:webHidden/>
              </w:rPr>
              <w:instrText xml:space="preserve"> PAGEREF _Toc488416214 \h </w:instrText>
            </w:r>
            <w:r>
              <w:rPr>
                <w:noProof/>
                <w:webHidden/>
              </w:rPr>
            </w:r>
            <w:r>
              <w:rPr>
                <w:noProof/>
                <w:webHidden/>
              </w:rPr>
              <w:fldChar w:fldCharType="separate"/>
            </w:r>
            <w:r w:rsidR="00EB12F3">
              <w:rPr>
                <w:noProof/>
                <w:webHidden/>
              </w:rPr>
              <w:t>275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15" w:history="1">
            <w:r w:rsidR="00601F36" w:rsidRPr="00622A74">
              <w:rPr>
                <w:rStyle w:val="Hipervnculo"/>
                <w:noProof/>
                <w:lang w:val="es-ES"/>
              </w:rPr>
              <w:t>Artículo. 200.</w:t>
            </w:r>
            <w:r w:rsidR="00601F36" w:rsidRPr="00622A74">
              <w:rPr>
                <w:rStyle w:val="Hipervnculo"/>
                <w:noProof/>
              </w:rPr>
              <w:t xml:space="preserve"> Del diseño y la construcción vial.-</w:t>
            </w:r>
            <w:r w:rsidR="00601F36">
              <w:rPr>
                <w:noProof/>
                <w:webHidden/>
              </w:rPr>
              <w:tab/>
            </w:r>
            <w:r>
              <w:rPr>
                <w:noProof/>
                <w:webHidden/>
              </w:rPr>
              <w:fldChar w:fldCharType="begin"/>
            </w:r>
            <w:r w:rsidR="00601F36">
              <w:rPr>
                <w:noProof/>
                <w:webHidden/>
              </w:rPr>
              <w:instrText xml:space="preserve"> PAGEREF _Toc488416215 \h </w:instrText>
            </w:r>
            <w:r>
              <w:rPr>
                <w:noProof/>
                <w:webHidden/>
              </w:rPr>
            </w:r>
            <w:r>
              <w:rPr>
                <w:noProof/>
                <w:webHidden/>
              </w:rPr>
              <w:fldChar w:fldCharType="separate"/>
            </w:r>
            <w:r w:rsidR="00EB12F3">
              <w:rPr>
                <w:noProof/>
                <w:webHidden/>
              </w:rPr>
              <w:t>278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16" w:history="1">
            <w:r w:rsidR="00601F36" w:rsidRPr="00622A74">
              <w:rPr>
                <w:rStyle w:val="Hipervnculo"/>
                <w:noProof/>
                <w:lang w:val="es-ES"/>
              </w:rPr>
              <w:t>Artículo. 201.</w:t>
            </w:r>
            <w:r w:rsidR="00601F36" w:rsidRPr="00622A74">
              <w:rPr>
                <w:rStyle w:val="Hipervnculo"/>
                <w:noProof/>
              </w:rPr>
              <w:t xml:space="preserve"> Ocupación de aceras.-</w:t>
            </w:r>
            <w:r w:rsidR="00601F36">
              <w:rPr>
                <w:noProof/>
                <w:webHidden/>
              </w:rPr>
              <w:tab/>
            </w:r>
            <w:r>
              <w:rPr>
                <w:noProof/>
                <w:webHidden/>
              </w:rPr>
              <w:fldChar w:fldCharType="begin"/>
            </w:r>
            <w:r w:rsidR="00601F36">
              <w:rPr>
                <w:noProof/>
                <w:webHidden/>
              </w:rPr>
              <w:instrText xml:space="preserve"> PAGEREF _Toc488416216 \h </w:instrText>
            </w:r>
            <w:r>
              <w:rPr>
                <w:noProof/>
                <w:webHidden/>
              </w:rPr>
            </w:r>
            <w:r>
              <w:rPr>
                <w:noProof/>
                <w:webHidden/>
              </w:rPr>
              <w:fldChar w:fldCharType="separate"/>
            </w:r>
            <w:r w:rsidR="00EB12F3">
              <w:rPr>
                <w:noProof/>
                <w:webHidden/>
              </w:rPr>
              <w:t>278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17" w:history="1">
            <w:r w:rsidR="00601F36" w:rsidRPr="00622A74">
              <w:rPr>
                <w:rStyle w:val="Hipervnculo"/>
                <w:noProof/>
                <w:lang w:val="es-ES"/>
              </w:rPr>
              <w:t>Artículo. 202.</w:t>
            </w:r>
            <w:r w:rsidR="00601F36" w:rsidRPr="00622A74">
              <w:rPr>
                <w:rStyle w:val="Hipervnculo"/>
                <w:noProof/>
              </w:rPr>
              <w:t xml:space="preserve"> Facilidades de tránsito.-</w:t>
            </w:r>
            <w:r w:rsidR="00601F36">
              <w:rPr>
                <w:noProof/>
                <w:webHidden/>
              </w:rPr>
              <w:tab/>
            </w:r>
            <w:r>
              <w:rPr>
                <w:noProof/>
                <w:webHidden/>
              </w:rPr>
              <w:fldChar w:fldCharType="begin"/>
            </w:r>
            <w:r w:rsidR="00601F36">
              <w:rPr>
                <w:noProof/>
                <w:webHidden/>
              </w:rPr>
              <w:instrText xml:space="preserve"> PAGEREF _Toc488416217 \h </w:instrText>
            </w:r>
            <w:r>
              <w:rPr>
                <w:noProof/>
                <w:webHidden/>
              </w:rPr>
            </w:r>
            <w:r>
              <w:rPr>
                <w:noProof/>
                <w:webHidden/>
              </w:rPr>
              <w:fldChar w:fldCharType="separate"/>
            </w:r>
            <w:r w:rsidR="00EB12F3">
              <w:rPr>
                <w:noProof/>
                <w:webHidden/>
              </w:rPr>
              <w:t>278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18" w:history="1">
            <w:r w:rsidR="00601F36" w:rsidRPr="00622A74">
              <w:rPr>
                <w:rStyle w:val="Hipervnculo"/>
                <w:noProof/>
                <w:lang w:val="es-ES"/>
              </w:rPr>
              <w:t>Artículo. 203.</w:t>
            </w:r>
            <w:r w:rsidR="00601F36" w:rsidRPr="00622A74">
              <w:rPr>
                <w:rStyle w:val="Hipervnculo"/>
                <w:noProof/>
              </w:rPr>
              <w:t xml:space="preserve"> Pavimentos.-</w:t>
            </w:r>
            <w:r w:rsidR="00601F36">
              <w:rPr>
                <w:noProof/>
                <w:webHidden/>
              </w:rPr>
              <w:tab/>
            </w:r>
            <w:r>
              <w:rPr>
                <w:noProof/>
                <w:webHidden/>
              </w:rPr>
              <w:fldChar w:fldCharType="begin"/>
            </w:r>
            <w:r w:rsidR="00601F36">
              <w:rPr>
                <w:noProof/>
                <w:webHidden/>
              </w:rPr>
              <w:instrText xml:space="preserve"> PAGEREF _Toc488416218 \h </w:instrText>
            </w:r>
            <w:r>
              <w:rPr>
                <w:noProof/>
                <w:webHidden/>
              </w:rPr>
            </w:r>
            <w:r>
              <w:rPr>
                <w:noProof/>
                <w:webHidden/>
              </w:rPr>
              <w:fldChar w:fldCharType="separate"/>
            </w:r>
            <w:r w:rsidR="00EB12F3">
              <w:rPr>
                <w:noProof/>
                <w:webHidden/>
              </w:rPr>
              <w:t>279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19" w:history="1">
            <w:r w:rsidR="00601F36" w:rsidRPr="00622A74">
              <w:rPr>
                <w:rStyle w:val="Hipervnculo"/>
                <w:noProof/>
                <w:lang w:val="es-ES"/>
              </w:rPr>
              <w:t>Artículo. 204.</w:t>
            </w:r>
            <w:r w:rsidR="00601F36" w:rsidRPr="00622A74">
              <w:rPr>
                <w:rStyle w:val="Hipervnculo"/>
                <w:noProof/>
              </w:rPr>
              <w:t xml:space="preserve"> Curvas de retorno.-</w:t>
            </w:r>
            <w:r w:rsidR="00601F36">
              <w:rPr>
                <w:noProof/>
                <w:webHidden/>
              </w:rPr>
              <w:tab/>
            </w:r>
            <w:r>
              <w:rPr>
                <w:noProof/>
                <w:webHidden/>
              </w:rPr>
              <w:fldChar w:fldCharType="begin"/>
            </w:r>
            <w:r w:rsidR="00601F36">
              <w:rPr>
                <w:noProof/>
                <w:webHidden/>
              </w:rPr>
              <w:instrText xml:space="preserve"> PAGEREF _Toc488416219 \h </w:instrText>
            </w:r>
            <w:r>
              <w:rPr>
                <w:noProof/>
                <w:webHidden/>
              </w:rPr>
            </w:r>
            <w:r>
              <w:rPr>
                <w:noProof/>
                <w:webHidden/>
              </w:rPr>
              <w:fldChar w:fldCharType="separate"/>
            </w:r>
            <w:r w:rsidR="00EB12F3">
              <w:rPr>
                <w:noProof/>
                <w:webHidden/>
              </w:rPr>
              <w:t>279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20" w:history="1">
            <w:r w:rsidR="00601F36" w:rsidRPr="00622A74">
              <w:rPr>
                <w:rStyle w:val="Hipervnculo"/>
                <w:noProof/>
                <w:lang w:val="es-ES"/>
              </w:rPr>
              <w:t>Artículo. 205.</w:t>
            </w:r>
            <w:r w:rsidR="00601F36" w:rsidRPr="00622A74">
              <w:rPr>
                <w:rStyle w:val="Hipervnculo"/>
                <w:noProof/>
              </w:rPr>
              <w:t xml:space="preserve"> Derechos de vías.-</w:t>
            </w:r>
            <w:r w:rsidR="00601F36">
              <w:rPr>
                <w:noProof/>
                <w:webHidden/>
              </w:rPr>
              <w:tab/>
            </w:r>
            <w:r>
              <w:rPr>
                <w:noProof/>
                <w:webHidden/>
              </w:rPr>
              <w:fldChar w:fldCharType="begin"/>
            </w:r>
            <w:r w:rsidR="00601F36">
              <w:rPr>
                <w:noProof/>
                <w:webHidden/>
              </w:rPr>
              <w:instrText xml:space="preserve"> PAGEREF _Toc488416220 \h </w:instrText>
            </w:r>
            <w:r>
              <w:rPr>
                <w:noProof/>
                <w:webHidden/>
              </w:rPr>
            </w:r>
            <w:r>
              <w:rPr>
                <w:noProof/>
                <w:webHidden/>
              </w:rPr>
              <w:fldChar w:fldCharType="separate"/>
            </w:r>
            <w:r w:rsidR="00EB12F3">
              <w:rPr>
                <w:noProof/>
                <w:webHidden/>
              </w:rPr>
              <w:t>280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21" w:history="1">
            <w:r w:rsidR="00601F36" w:rsidRPr="00622A74">
              <w:rPr>
                <w:rStyle w:val="Hipervnculo"/>
                <w:noProof/>
                <w:lang w:val="es-ES"/>
              </w:rPr>
              <w:t>Artículo. 206.</w:t>
            </w:r>
            <w:r w:rsidR="00601F36" w:rsidRPr="00622A74">
              <w:rPr>
                <w:rStyle w:val="Hipervnculo"/>
                <w:noProof/>
              </w:rPr>
              <w:t xml:space="preserve"> Áreas de protección especial.-</w:t>
            </w:r>
            <w:r w:rsidR="00601F36">
              <w:rPr>
                <w:noProof/>
                <w:webHidden/>
              </w:rPr>
              <w:tab/>
            </w:r>
            <w:r>
              <w:rPr>
                <w:noProof/>
                <w:webHidden/>
              </w:rPr>
              <w:fldChar w:fldCharType="begin"/>
            </w:r>
            <w:r w:rsidR="00601F36">
              <w:rPr>
                <w:noProof/>
                <w:webHidden/>
              </w:rPr>
              <w:instrText xml:space="preserve"> PAGEREF _Toc488416221 \h </w:instrText>
            </w:r>
            <w:r>
              <w:rPr>
                <w:noProof/>
                <w:webHidden/>
              </w:rPr>
            </w:r>
            <w:r>
              <w:rPr>
                <w:noProof/>
                <w:webHidden/>
              </w:rPr>
              <w:fldChar w:fldCharType="separate"/>
            </w:r>
            <w:r w:rsidR="00EB12F3">
              <w:rPr>
                <w:noProof/>
                <w:webHidden/>
              </w:rPr>
              <w:t>280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22" w:history="1">
            <w:r w:rsidR="00601F36" w:rsidRPr="00622A74">
              <w:rPr>
                <w:rStyle w:val="Hipervnculo"/>
                <w:noProof/>
              </w:rPr>
              <w:t>SECCIÓN CUARTA</w:t>
            </w:r>
            <w:r w:rsidR="00601F36">
              <w:rPr>
                <w:noProof/>
                <w:webHidden/>
              </w:rPr>
              <w:tab/>
            </w:r>
            <w:r>
              <w:rPr>
                <w:noProof/>
                <w:webHidden/>
              </w:rPr>
              <w:fldChar w:fldCharType="begin"/>
            </w:r>
            <w:r w:rsidR="00601F36">
              <w:rPr>
                <w:noProof/>
                <w:webHidden/>
              </w:rPr>
              <w:instrText xml:space="preserve"> PAGEREF _Toc488416222 \h </w:instrText>
            </w:r>
            <w:r>
              <w:rPr>
                <w:noProof/>
                <w:webHidden/>
              </w:rPr>
            </w:r>
            <w:r>
              <w:rPr>
                <w:noProof/>
                <w:webHidden/>
              </w:rPr>
              <w:fldChar w:fldCharType="separate"/>
            </w:r>
            <w:r w:rsidR="00EB12F3">
              <w:rPr>
                <w:noProof/>
                <w:webHidden/>
              </w:rPr>
              <w:t>280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23" w:history="1">
            <w:r w:rsidR="00601F36" w:rsidRPr="00622A74">
              <w:rPr>
                <w:rStyle w:val="Hipervnculo"/>
                <w:noProof/>
              </w:rPr>
              <w:t>Loteamiento</w:t>
            </w:r>
            <w:r w:rsidR="00601F36">
              <w:rPr>
                <w:noProof/>
                <w:webHidden/>
              </w:rPr>
              <w:tab/>
            </w:r>
            <w:r>
              <w:rPr>
                <w:noProof/>
                <w:webHidden/>
              </w:rPr>
              <w:fldChar w:fldCharType="begin"/>
            </w:r>
            <w:r w:rsidR="00601F36">
              <w:rPr>
                <w:noProof/>
                <w:webHidden/>
              </w:rPr>
              <w:instrText xml:space="preserve"> PAGEREF _Toc488416223 \h </w:instrText>
            </w:r>
            <w:r>
              <w:rPr>
                <w:noProof/>
                <w:webHidden/>
              </w:rPr>
            </w:r>
            <w:r>
              <w:rPr>
                <w:noProof/>
                <w:webHidden/>
              </w:rPr>
              <w:fldChar w:fldCharType="separate"/>
            </w:r>
            <w:r w:rsidR="00EB12F3">
              <w:rPr>
                <w:noProof/>
                <w:webHidden/>
              </w:rPr>
              <w:t>280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24" w:history="1">
            <w:r w:rsidR="00601F36" w:rsidRPr="00622A74">
              <w:rPr>
                <w:rStyle w:val="Hipervnculo"/>
                <w:noProof/>
                <w:lang w:val="es-ES"/>
              </w:rPr>
              <w:t>Artículo. 207.</w:t>
            </w:r>
            <w:r w:rsidR="00601F36" w:rsidRPr="00622A74">
              <w:rPr>
                <w:rStyle w:val="Hipervnculo"/>
                <w:noProof/>
              </w:rPr>
              <w:t xml:space="preserve"> Loteamiento.-</w:t>
            </w:r>
            <w:r w:rsidR="00601F36">
              <w:rPr>
                <w:noProof/>
                <w:webHidden/>
              </w:rPr>
              <w:tab/>
            </w:r>
            <w:r>
              <w:rPr>
                <w:noProof/>
                <w:webHidden/>
              </w:rPr>
              <w:fldChar w:fldCharType="begin"/>
            </w:r>
            <w:r w:rsidR="00601F36">
              <w:rPr>
                <w:noProof/>
                <w:webHidden/>
              </w:rPr>
              <w:instrText xml:space="preserve"> PAGEREF _Toc488416224 \h </w:instrText>
            </w:r>
            <w:r>
              <w:rPr>
                <w:noProof/>
                <w:webHidden/>
              </w:rPr>
            </w:r>
            <w:r>
              <w:rPr>
                <w:noProof/>
                <w:webHidden/>
              </w:rPr>
              <w:fldChar w:fldCharType="separate"/>
            </w:r>
            <w:r w:rsidR="00EB12F3">
              <w:rPr>
                <w:noProof/>
                <w:webHidden/>
              </w:rPr>
              <w:t>280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25" w:history="1">
            <w:r w:rsidR="00601F36" w:rsidRPr="00622A74">
              <w:rPr>
                <w:rStyle w:val="Hipervnculo"/>
                <w:noProof/>
              </w:rPr>
              <w:t>SECCIÓN QUINTA</w:t>
            </w:r>
            <w:r w:rsidR="00601F36">
              <w:rPr>
                <w:noProof/>
                <w:webHidden/>
              </w:rPr>
              <w:tab/>
            </w:r>
            <w:r>
              <w:rPr>
                <w:noProof/>
                <w:webHidden/>
              </w:rPr>
              <w:fldChar w:fldCharType="begin"/>
            </w:r>
            <w:r w:rsidR="00601F36">
              <w:rPr>
                <w:noProof/>
                <w:webHidden/>
              </w:rPr>
              <w:instrText xml:space="preserve"> PAGEREF _Toc488416225 \h </w:instrText>
            </w:r>
            <w:r>
              <w:rPr>
                <w:noProof/>
                <w:webHidden/>
              </w:rPr>
            </w:r>
            <w:r>
              <w:rPr>
                <w:noProof/>
                <w:webHidden/>
              </w:rPr>
              <w:fldChar w:fldCharType="separate"/>
            </w:r>
            <w:r w:rsidR="00EB12F3">
              <w:rPr>
                <w:noProof/>
                <w:webHidden/>
              </w:rPr>
              <w:t>280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26" w:history="1">
            <w:r w:rsidR="00601F36" w:rsidRPr="00622A74">
              <w:rPr>
                <w:rStyle w:val="Hipervnculo"/>
                <w:noProof/>
              </w:rPr>
              <w:t>Equipamiento Comunal</w:t>
            </w:r>
            <w:r w:rsidR="00601F36">
              <w:rPr>
                <w:noProof/>
                <w:webHidden/>
              </w:rPr>
              <w:tab/>
            </w:r>
            <w:r>
              <w:rPr>
                <w:noProof/>
                <w:webHidden/>
              </w:rPr>
              <w:fldChar w:fldCharType="begin"/>
            </w:r>
            <w:r w:rsidR="00601F36">
              <w:rPr>
                <w:noProof/>
                <w:webHidden/>
              </w:rPr>
              <w:instrText xml:space="preserve"> PAGEREF _Toc488416226 \h </w:instrText>
            </w:r>
            <w:r>
              <w:rPr>
                <w:noProof/>
                <w:webHidden/>
              </w:rPr>
            </w:r>
            <w:r>
              <w:rPr>
                <w:noProof/>
                <w:webHidden/>
              </w:rPr>
              <w:fldChar w:fldCharType="separate"/>
            </w:r>
            <w:r w:rsidR="00EB12F3">
              <w:rPr>
                <w:noProof/>
                <w:webHidden/>
              </w:rPr>
              <w:t>280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27" w:history="1">
            <w:r w:rsidR="00601F36" w:rsidRPr="00622A74">
              <w:rPr>
                <w:rStyle w:val="Hipervnculo"/>
                <w:noProof/>
                <w:lang w:val="es-ES"/>
              </w:rPr>
              <w:t>Artículo. 208.</w:t>
            </w:r>
            <w:r w:rsidR="00601F36" w:rsidRPr="00622A74">
              <w:rPr>
                <w:rStyle w:val="Hipervnculo"/>
                <w:noProof/>
              </w:rPr>
              <w:t xml:space="preserve"> Equipamiento de servicios sociales y servicios públicos.-</w:t>
            </w:r>
            <w:r w:rsidR="00601F36">
              <w:rPr>
                <w:noProof/>
                <w:webHidden/>
              </w:rPr>
              <w:tab/>
            </w:r>
            <w:r>
              <w:rPr>
                <w:noProof/>
                <w:webHidden/>
              </w:rPr>
              <w:fldChar w:fldCharType="begin"/>
            </w:r>
            <w:r w:rsidR="00601F36">
              <w:rPr>
                <w:noProof/>
                <w:webHidden/>
              </w:rPr>
              <w:instrText xml:space="preserve"> PAGEREF _Toc488416227 \h </w:instrText>
            </w:r>
            <w:r>
              <w:rPr>
                <w:noProof/>
                <w:webHidden/>
              </w:rPr>
            </w:r>
            <w:r>
              <w:rPr>
                <w:noProof/>
                <w:webHidden/>
              </w:rPr>
              <w:fldChar w:fldCharType="separate"/>
            </w:r>
            <w:r w:rsidR="00EB12F3">
              <w:rPr>
                <w:noProof/>
                <w:webHidden/>
              </w:rPr>
              <w:t>280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28" w:history="1">
            <w:r w:rsidR="00601F36" w:rsidRPr="00622A74">
              <w:rPr>
                <w:rStyle w:val="Hipervnculo"/>
                <w:noProof/>
              </w:rPr>
              <w:t>SECCIÓN SEXTA</w:t>
            </w:r>
            <w:r w:rsidR="00601F36">
              <w:rPr>
                <w:noProof/>
                <w:webHidden/>
              </w:rPr>
              <w:tab/>
            </w:r>
            <w:r>
              <w:rPr>
                <w:noProof/>
                <w:webHidden/>
              </w:rPr>
              <w:fldChar w:fldCharType="begin"/>
            </w:r>
            <w:r w:rsidR="00601F36">
              <w:rPr>
                <w:noProof/>
                <w:webHidden/>
              </w:rPr>
              <w:instrText xml:space="preserve"> PAGEREF _Toc488416228 \h </w:instrText>
            </w:r>
            <w:r>
              <w:rPr>
                <w:noProof/>
                <w:webHidden/>
              </w:rPr>
            </w:r>
            <w:r>
              <w:rPr>
                <w:noProof/>
                <w:webHidden/>
              </w:rPr>
              <w:fldChar w:fldCharType="separate"/>
            </w:r>
            <w:r w:rsidR="00EB12F3">
              <w:rPr>
                <w:noProof/>
                <w:webHidden/>
              </w:rPr>
              <w:t>287</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29" w:history="1">
            <w:r w:rsidR="00601F36" w:rsidRPr="00622A74">
              <w:rPr>
                <w:rStyle w:val="Hipervnculo"/>
                <w:noProof/>
              </w:rPr>
              <w:t>Espacio Público y Mobiliario Urbano</w:t>
            </w:r>
            <w:r w:rsidR="00601F36">
              <w:rPr>
                <w:noProof/>
                <w:webHidden/>
              </w:rPr>
              <w:tab/>
            </w:r>
            <w:r>
              <w:rPr>
                <w:noProof/>
                <w:webHidden/>
              </w:rPr>
              <w:fldChar w:fldCharType="begin"/>
            </w:r>
            <w:r w:rsidR="00601F36">
              <w:rPr>
                <w:noProof/>
                <w:webHidden/>
              </w:rPr>
              <w:instrText xml:space="preserve"> PAGEREF _Toc488416229 \h </w:instrText>
            </w:r>
            <w:r>
              <w:rPr>
                <w:noProof/>
                <w:webHidden/>
              </w:rPr>
            </w:r>
            <w:r>
              <w:rPr>
                <w:noProof/>
                <w:webHidden/>
              </w:rPr>
              <w:fldChar w:fldCharType="separate"/>
            </w:r>
            <w:r w:rsidR="00EB12F3">
              <w:rPr>
                <w:noProof/>
                <w:webHidden/>
              </w:rPr>
              <w:t>287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30" w:history="1">
            <w:r w:rsidR="00601F36" w:rsidRPr="00622A74">
              <w:rPr>
                <w:rStyle w:val="Hipervnculo"/>
                <w:noProof/>
                <w:lang w:val="es-ES"/>
              </w:rPr>
              <w:t>Artículo. 209.</w:t>
            </w:r>
            <w:r w:rsidR="00601F36" w:rsidRPr="00622A74">
              <w:rPr>
                <w:rStyle w:val="Hipervnculo"/>
                <w:noProof/>
              </w:rPr>
              <w:t xml:space="preserve"> Clasificación del mobiliario.-</w:t>
            </w:r>
            <w:r w:rsidR="00601F36">
              <w:rPr>
                <w:noProof/>
                <w:webHidden/>
              </w:rPr>
              <w:tab/>
            </w:r>
            <w:r>
              <w:rPr>
                <w:noProof/>
                <w:webHidden/>
              </w:rPr>
              <w:fldChar w:fldCharType="begin"/>
            </w:r>
            <w:r w:rsidR="00601F36">
              <w:rPr>
                <w:noProof/>
                <w:webHidden/>
              </w:rPr>
              <w:instrText xml:space="preserve"> PAGEREF _Toc488416230 \h </w:instrText>
            </w:r>
            <w:r>
              <w:rPr>
                <w:noProof/>
                <w:webHidden/>
              </w:rPr>
            </w:r>
            <w:r>
              <w:rPr>
                <w:noProof/>
                <w:webHidden/>
              </w:rPr>
              <w:fldChar w:fldCharType="separate"/>
            </w:r>
            <w:r w:rsidR="00EB12F3">
              <w:rPr>
                <w:noProof/>
                <w:webHidden/>
              </w:rPr>
              <w:t>287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31" w:history="1">
            <w:r w:rsidR="00601F36" w:rsidRPr="00622A74">
              <w:rPr>
                <w:rStyle w:val="Hipervnculo"/>
                <w:noProof/>
                <w:lang w:val="es-ES"/>
              </w:rPr>
              <w:t>Artículo. 210.</w:t>
            </w:r>
            <w:r w:rsidR="00601F36" w:rsidRPr="00622A74">
              <w:rPr>
                <w:rStyle w:val="Hipervnculo"/>
                <w:noProof/>
              </w:rPr>
              <w:t xml:space="preserve"> Criterios indicativos de implantación.-</w:t>
            </w:r>
            <w:r w:rsidR="00601F36">
              <w:rPr>
                <w:noProof/>
                <w:webHidden/>
              </w:rPr>
              <w:tab/>
            </w:r>
            <w:r>
              <w:rPr>
                <w:noProof/>
                <w:webHidden/>
              </w:rPr>
              <w:fldChar w:fldCharType="begin"/>
            </w:r>
            <w:r w:rsidR="00601F36">
              <w:rPr>
                <w:noProof/>
                <w:webHidden/>
              </w:rPr>
              <w:instrText xml:space="preserve"> PAGEREF _Toc488416231 \h </w:instrText>
            </w:r>
            <w:r>
              <w:rPr>
                <w:noProof/>
                <w:webHidden/>
              </w:rPr>
            </w:r>
            <w:r>
              <w:rPr>
                <w:noProof/>
                <w:webHidden/>
              </w:rPr>
              <w:fldChar w:fldCharType="separate"/>
            </w:r>
            <w:r w:rsidR="00EB12F3">
              <w:rPr>
                <w:noProof/>
                <w:webHidden/>
              </w:rPr>
              <w:t>287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32" w:history="1">
            <w:r w:rsidR="00601F36" w:rsidRPr="00622A74">
              <w:rPr>
                <w:rStyle w:val="Hipervnculo"/>
                <w:noProof/>
                <w:lang w:val="es-ES"/>
              </w:rPr>
              <w:t>Artículo. 211.</w:t>
            </w:r>
            <w:r w:rsidR="00601F36" w:rsidRPr="00622A74">
              <w:rPr>
                <w:rStyle w:val="Hipervnculo"/>
                <w:noProof/>
              </w:rPr>
              <w:t xml:space="preserve"> Elementos de comunicación.-</w:t>
            </w:r>
            <w:r w:rsidR="00601F36">
              <w:rPr>
                <w:noProof/>
                <w:webHidden/>
              </w:rPr>
              <w:tab/>
            </w:r>
            <w:r>
              <w:rPr>
                <w:noProof/>
                <w:webHidden/>
              </w:rPr>
              <w:fldChar w:fldCharType="begin"/>
            </w:r>
            <w:r w:rsidR="00601F36">
              <w:rPr>
                <w:noProof/>
                <w:webHidden/>
              </w:rPr>
              <w:instrText xml:space="preserve"> PAGEREF _Toc488416232 \h </w:instrText>
            </w:r>
            <w:r>
              <w:rPr>
                <w:noProof/>
                <w:webHidden/>
              </w:rPr>
            </w:r>
            <w:r>
              <w:rPr>
                <w:noProof/>
                <w:webHidden/>
              </w:rPr>
              <w:fldChar w:fldCharType="separate"/>
            </w:r>
            <w:r w:rsidR="00EB12F3">
              <w:rPr>
                <w:noProof/>
                <w:webHidden/>
              </w:rPr>
              <w:t>288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33" w:history="1">
            <w:r w:rsidR="00601F36" w:rsidRPr="00622A74">
              <w:rPr>
                <w:rStyle w:val="Hipervnculo"/>
                <w:noProof/>
                <w:lang w:val="es-ES"/>
              </w:rPr>
              <w:t>Artículo. 212.</w:t>
            </w:r>
            <w:r w:rsidR="00601F36" w:rsidRPr="00622A74">
              <w:rPr>
                <w:rStyle w:val="Hipervnculo"/>
                <w:noProof/>
              </w:rPr>
              <w:t xml:space="preserve"> Elementos de organización.-</w:t>
            </w:r>
            <w:r w:rsidR="00601F36">
              <w:rPr>
                <w:noProof/>
                <w:webHidden/>
              </w:rPr>
              <w:tab/>
            </w:r>
            <w:r>
              <w:rPr>
                <w:noProof/>
                <w:webHidden/>
              </w:rPr>
              <w:fldChar w:fldCharType="begin"/>
            </w:r>
            <w:r w:rsidR="00601F36">
              <w:rPr>
                <w:noProof/>
                <w:webHidden/>
              </w:rPr>
              <w:instrText xml:space="preserve"> PAGEREF _Toc488416233 \h </w:instrText>
            </w:r>
            <w:r>
              <w:rPr>
                <w:noProof/>
                <w:webHidden/>
              </w:rPr>
            </w:r>
            <w:r>
              <w:rPr>
                <w:noProof/>
                <w:webHidden/>
              </w:rPr>
              <w:fldChar w:fldCharType="separate"/>
            </w:r>
            <w:r w:rsidR="00EB12F3">
              <w:rPr>
                <w:noProof/>
                <w:webHidden/>
              </w:rPr>
              <w:t>290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34" w:history="1">
            <w:r w:rsidR="00601F36" w:rsidRPr="00622A74">
              <w:rPr>
                <w:rStyle w:val="Hipervnculo"/>
                <w:noProof/>
                <w:lang w:val="es-ES"/>
              </w:rPr>
              <w:t>Artículo. 213.</w:t>
            </w:r>
            <w:r w:rsidR="00601F36" w:rsidRPr="00622A74">
              <w:rPr>
                <w:rStyle w:val="Hipervnculo"/>
                <w:noProof/>
              </w:rPr>
              <w:t xml:space="preserve"> Elementos de señalización.-</w:t>
            </w:r>
            <w:r w:rsidR="00601F36">
              <w:rPr>
                <w:noProof/>
                <w:webHidden/>
              </w:rPr>
              <w:tab/>
            </w:r>
            <w:r>
              <w:rPr>
                <w:noProof/>
                <w:webHidden/>
              </w:rPr>
              <w:fldChar w:fldCharType="begin"/>
            </w:r>
            <w:r w:rsidR="00601F36">
              <w:rPr>
                <w:noProof/>
                <w:webHidden/>
              </w:rPr>
              <w:instrText xml:space="preserve"> PAGEREF _Toc488416234 \h </w:instrText>
            </w:r>
            <w:r>
              <w:rPr>
                <w:noProof/>
                <w:webHidden/>
              </w:rPr>
            </w:r>
            <w:r>
              <w:rPr>
                <w:noProof/>
                <w:webHidden/>
              </w:rPr>
              <w:fldChar w:fldCharType="separate"/>
            </w:r>
            <w:r w:rsidR="00EB12F3">
              <w:rPr>
                <w:noProof/>
                <w:webHidden/>
              </w:rPr>
              <w:t>291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35" w:history="1">
            <w:r w:rsidR="00601F36" w:rsidRPr="00622A74">
              <w:rPr>
                <w:rStyle w:val="Hipervnculo"/>
                <w:noProof/>
                <w:lang w:val="es-ES"/>
              </w:rPr>
              <w:t>Artículo. 214.</w:t>
            </w:r>
            <w:r w:rsidR="00601F36" w:rsidRPr="00622A74">
              <w:rPr>
                <w:rStyle w:val="Hipervnculo"/>
                <w:noProof/>
              </w:rPr>
              <w:t xml:space="preserve"> Elementos de ambientación.-</w:t>
            </w:r>
            <w:r w:rsidR="00601F36">
              <w:rPr>
                <w:noProof/>
                <w:webHidden/>
              </w:rPr>
              <w:tab/>
            </w:r>
            <w:r>
              <w:rPr>
                <w:noProof/>
                <w:webHidden/>
              </w:rPr>
              <w:fldChar w:fldCharType="begin"/>
            </w:r>
            <w:r w:rsidR="00601F36">
              <w:rPr>
                <w:noProof/>
                <w:webHidden/>
              </w:rPr>
              <w:instrText xml:space="preserve"> PAGEREF _Toc488416235 \h </w:instrText>
            </w:r>
            <w:r>
              <w:rPr>
                <w:noProof/>
                <w:webHidden/>
              </w:rPr>
            </w:r>
            <w:r>
              <w:rPr>
                <w:noProof/>
                <w:webHidden/>
              </w:rPr>
              <w:fldChar w:fldCharType="separate"/>
            </w:r>
            <w:r w:rsidR="00EB12F3">
              <w:rPr>
                <w:noProof/>
                <w:webHidden/>
              </w:rPr>
              <w:t>292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36" w:history="1">
            <w:r w:rsidR="00601F36" w:rsidRPr="00622A74">
              <w:rPr>
                <w:rStyle w:val="Hipervnculo"/>
                <w:noProof/>
                <w:lang w:val="es-ES"/>
              </w:rPr>
              <w:t>Artículo. 215.</w:t>
            </w:r>
            <w:r w:rsidR="00601F36" w:rsidRPr="00622A74">
              <w:rPr>
                <w:rStyle w:val="Hipervnculo"/>
                <w:noProof/>
              </w:rPr>
              <w:t xml:space="preserve"> Elementos de servicios.-</w:t>
            </w:r>
            <w:r w:rsidR="00601F36">
              <w:rPr>
                <w:noProof/>
                <w:webHidden/>
              </w:rPr>
              <w:tab/>
            </w:r>
            <w:r>
              <w:rPr>
                <w:noProof/>
                <w:webHidden/>
              </w:rPr>
              <w:fldChar w:fldCharType="begin"/>
            </w:r>
            <w:r w:rsidR="00601F36">
              <w:rPr>
                <w:noProof/>
                <w:webHidden/>
              </w:rPr>
              <w:instrText xml:space="preserve"> PAGEREF _Toc488416236 \h </w:instrText>
            </w:r>
            <w:r>
              <w:rPr>
                <w:noProof/>
                <w:webHidden/>
              </w:rPr>
            </w:r>
            <w:r>
              <w:rPr>
                <w:noProof/>
                <w:webHidden/>
              </w:rPr>
              <w:fldChar w:fldCharType="separate"/>
            </w:r>
            <w:r w:rsidR="00EB12F3">
              <w:rPr>
                <w:noProof/>
                <w:webHidden/>
              </w:rPr>
              <w:t>299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37" w:history="1">
            <w:r w:rsidR="00601F36" w:rsidRPr="00622A74">
              <w:rPr>
                <w:rStyle w:val="Hipervnculo"/>
                <w:noProof/>
                <w:lang w:val="es-ES"/>
              </w:rPr>
              <w:t>Artículo. 216.</w:t>
            </w:r>
            <w:r w:rsidR="00601F36" w:rsidRPr="00622A74">
              <w:rPr>
                <w:rStyle w:val="Hipervnculo"/>
                <w:noProof/>
              </w:rPr>
              <w:t xml:space="preserve"> Elementos de salud pública e higiene.-</w:t>
            </w:r>
            <w:r w:rsidR="00601F36">
              <w:rPr>
                <w:noProof/>
                <w:webHidden/>
              </w:rPr>
              <w:tab/>
            </w:r>
            <w:r>
              <w:rPr>
                <w:noProof/>
                <w:webHidden/>
              </w:rPr>
              <w:fldChar w:fldCharType="begin"/>
            </w:r>
            <w:r w:rsidR="00601F36">
              <w:rPr>
                <w:noProof/>
                <w:webHidden/>
              </w:rPr>
              <w:instrText xml:space="preserve"> PAGEREF _Toc488416237 \h </w:instrText>
            </w:r>
            <w:r>
              <w:rPr>
                <w:noProof/>
                <w:webHidden/>
              </w:rPr>
            </w:r>
            <w:r>
              <w:rPr>
                <w:noProof/>
                <w:webHidden/>
              </w:rPr>
              <w:fldChar w:fldCharType="separate"/>
            </w:r>
            <w:r w:rsidR="00EB12F3">
              <w:rPr>
                <w:noProof/>
                <w:webHidden/>
              </w:rPr>
              <w:t>299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38" w:history="1">
            <w:r w:rsidR="00601F36" w:rsidRPr="00622A74">
              <w:rPr>
                <w:rStyle w:val="Hipervnculo"/>
                <w:noProof/>
                <w:lang w:val="es-ES"/>
              </w:rPr>
              <w:t>Artículo. 217.</w:t>
            </w:r>
            <w:r w:rsidR="00601F36" w:rsidRPr="00622A74">
              <w:rPr>
                <w:rStyle w:val="Hipervnculo"/>
                <w:noProof/>
              </w:rPr>
              <w:t xml:space="preserve"> Pavimentos en espacios de circulación peatonal (REFERENCIA NTE INEN 2 301).-</w:t>
            </w:r>
            <w:r w:rsidR="00601F36">
              <w:rPr>
                <w:noProof/>
                <w:webHidden/>
              </w:rPr>
              <w:tab/>
            </w:r>
            <w:r>
              <w:rPr>
                <w:noProof/>
                <w:webHidden/>
              </w:rPr>
              <w:fldChar w:fldCharType="begin"/>
            </w:r>
            <w:r w:rsidR="00601F36">
              <w:rPr>
                <w:noProof/>
                <w:webHidden/>
              </w:rPr>
              <w:instrText xml:space="preserve"> PAGEREF _Toc488416238 \h </w:instrText>
            </w:r>
            <w:r>
              <w:rPr>
                <w:noProof/>
                <w:webHidden/>
              </w:rPr>
            </w:r>
            <w:r>
              <w:rPr>
                <w:noProof/>
                <w:webHidden/>
              </w:rPr>
              <w:fldChar w:fldCharType="separate"/>
            </w:r>
            <w:r w:rsidR="00EB12F3">
              <w:rPr>
                <w:noProof/>
                <w:webHidden/>
              </w:rPr>
              <w:t>300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39" w:history="1">
            <w:r w:rsidR="00601F36" w:rsidRPr="00622A74">
              <w:rPr>
                <w:rStyle w:val="Hipervnculo"/>
                <w:noProof/>
              </w:rPr>
              <w:t>SECCIÓN SÉPTIMA</w:t>
            </w:r>
            <w:r w:rsidR="00601F36">
              <w:rPr>
                <w:noProof/>
                <w:webHidden/>
              </w:rPr>
              <w:tab/>
            </w:r>
            <w:r>
              <w:rPr>
                <w:noProof/>
                <w:webHidden/>
              </w:rPr>
              <w:fldChar w:fldCharType="begin"/>
            </w:r>
            <w:r w:rsidR="00601F36">
              <w:rPr>
                <w:noProof/>
                <w:webHidden/>
              </w:rPr>
              <w:instrText xml:space="preserve"> PAGEREF _Toc488416239 \h </w:instrText>
            </w:r>
            <w:r>
              <w:rPr>
                <w:noProof/>
                <w:webHidden/>
              </w:rPr>
            </w:r>
            <w:r>
              <w:rPr>
                <w:noProof/>
                <w:webHidden/>
              </w:rPr>
              <w:fldChar w:fldCharType="separate"/>
            </w:r>
            <w:r w:rsidR="00EB12F3">
              <w:rPr>
                <w:noProof/>
                <w:webHidden/>
              </w:rPr>
              <w:t>301</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40" w:history="1">
            <w:r w:rsidR="00601F36" w:rsidRPr="00622A74">
              <w:rPr>
                <w:rStyle w:val="Hipervnculo"/>
                <w:noProof/>
              </w:rPr>
              <w:t>Arborización Urbana</w:t>
            </w:r>
            <w:r w:rsidR="00601F36">
              <w:rPr>
                <w:noProof/>
                <w:webHidden/>
              </w:rPr>
              <w:tab/>
            </w:r>
            <w:r>
              <w:rPr>
                <w:noProof/>
                <w:webHidden/>
              </w:rPr>
              <w:fldChar w:fldCharType="begin"/>
            </w:r>
            <w:r w:rsidR="00601F36">
              <w:rPr>
                <w:noProof/>
                <w:webHidden/>
              </w:rPr>
              <w:instrText xml:space="preserve"> PAGEREF _Toc488416240 \h </w:instrText>
            </w:r>
            <w:r>
              <w:rPr>
                <w:noProof/>
                <w:webHidden/>
              </w:rPr>
            </w:r>
            <w:r>
              <w:rPr>
                <w:noProof/>
                <w:webHidden/>
              </w:rPr>
              <w:fldChar w:fldCharType="separate"/>
            </w:r>
            <w:r w:rsidR="00EB12F3">
              <w:rPr>
                <w:noProof/>
                <w:webHidden/>
              </w:rPr>
              <w:t>301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41" w:history="1">
            <w:r w:rsidR="00601F36" w:rsidRPr="00622A74">
              <w:rPr>
                <w:rStyle w:val="Hipervnculo"/>
                <w:noProof/>
                <w:lang w:val="es-ES"/>
              </w:rPr>
              <w:t>Artículo. 218.</w:t>
            </w:r>
            <w:r w:rsidR="00601F36" w:rsidRPr="00622A74">
              <w:rPr>
                <w:rStyle w:val="Hipervnculo"/>
                <w:noProof/>
              </w:rPr>
              <w:t xml:space="preserve"> Criterios morfológicos de manejo.-</w:t>
            </w:r>
            <w:r w:rsidR="00601F36">
              <w:rPr>
                <w:noProof/>
                <w:webHidden/>
              </w:rPr>
              <w:tab/>
            </w:r>
            <w:r>
              <w:rPr>
                <w:noProof/>
                <w:webHidden/>
              </w:rPr>
              <w:fldChar w:fldCharType="begin"/>
            </w:r>
            <w:r w:rsidR="00601F36">
              <w:rPr>
                <w:noProof/>
                <w:webHidden/>
              </w:rPr>
              <w:instrText xml:space="preserve"> PAGEREF _Toc488416241 \h </w:instrText>
            </w:r>
            <w:r>
              <w:rPr>
                <w:noProof/>
                <w:webHidden/>
              </w:rPr>
            </w:r>
            <w:r>
              <w:rPr>
                <w:noProof/>
                <w:webHidden/>
              </w:rPr>
              <w:fldChar w:fldCharType="separate"/>
            </w:r>
            <w:r w:rsidR="00EB12F3">
              <w:rPr>
                <w:noProof/>
                <w:webHidden/>
              </w:rPr>
              <w:t>301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42" w:history="1">
            <w:r w:rsidR="00601F36" w:rsidRPr="00622A74">
              <w:rPr>
                <w:rStyle w:val="Hipervnculo"/>
                <w:noProof/>
                <w:lang w:val="es-ES"/>
              </w:rPr>
              <w:t>Artículo. 219.</w:t>
            </w:r>
            <w:r w:rsidR="00601F36" w:rsidRPr="00622A74">
              <w:rPr>
                <w:rStyle w:val="Hipervnculo"/>
                <w:noProof/>
              </w:rPr>
              <w:t xml:space="preserve"> Criterios de manejo técnico ambientales.-</w:t>
            </w:r>
            <w:r w:rsidR="00601F36">
              <w:rPr>
                <w:noProof/>
                <w:webHidden/>
              </w:rPr>
              <w:tab/>
            </w:r>
            <w:r>
              <w:rPr>
                <w:noProof/>
                <w:webHidden/>
              </w:rPr>
              <w:fldChar w:fldCharType="begin"/>
            </w:r>
            <w:r w:rsidR="00601F36">
              <w:rPr>
                <w:noProof/>
                <w:webHidden/>
              </w:rPr>
              <w:instrText xml:space="preserve"> PAGEREF _Toc488416242 \h </w:instrText>
            </w:r>
            <w:r>
              <w:rPr>
                <w:noProof/>
                <w:webHidden/>
              </w:rPr>
            </w:r>
            <w:r>
              <w:rPr>
                <w:noProof/>
                <w:webHidden/>
              </w:rPr>
              <w:fldChar w:fldCharType="separate"/>
            </w:r>
            <w:r w:rsidR="00EB12F3">
              <w:rPr>
                <w:noProof/>
                <w:webHidden/>
              </w:rPr>
              <w:t>303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43" w:history="1">
            <w:r w:rsidR="00601F36" w:rsidRPr="00622A74">
              <w:rPr>
                <w:rStyle w:val="Hipervnculo"/>
                <w:noProof/>
                <w:lang w:val="es-ES"/>
              </w:rPr>
              <w:t>Artículo. 220.</w:t>
            </w:r>
            <w:r w:rsidR="00601F36" w:rsidRPr="00622A74">
              <w:rPr>
                <w:rStyle w:val="Hipervnculo"/>
                <w:noProof/>
              </w:rPr>
              <w:t xml:space="preserve"> Criterios de manejo urbano, zonas viales.-</w:t>
            </w:r>
            <w:r w:rsidR="00601F36">
              <w:rPr>
                <w:noProof/>
                <w:webHidden/>
              </w:rPr>
              <w:tab/>
            </w:r>
            <w:r>
              <w:rPr>
                <w:noProof/>
                <w:webHidden/>
              </w:rPr>
              <w:fldChar w:fldCharType="begin"/>
            </w:r>
            <w:r w:rsidR="00601F36">
              <w:rPr>
                <w:noProof/>
                <w:webHidden/>
              </w:rPr>
              <w:instrText xml:space="preserve"> PAGEREF _Toc488416243 \h </w:instrText>
            </w:r>
            <w:r>
              <w:rPr>
                <w:noProof/>
                <w:webHidden/>
              </w:rPr>
            </w:r>
            <w:r>
              <w:rPr>
                <w:noProof/>
                <w:webHidden/>
              </w:rPr>
              <w:fldChar w:fldCharType="separate"/>
            </w:r>
            <w:r w:rsidR="00EB12F3">
              <w:rPr>
                <w:noProof/>
                <w:webHidden/>
              </w:rPr>
              <w:t>305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44" w:history="1">
            <w:r w:rsidR="00601F36" w:rsidRPr="00622A74">
              <w:rPr>
                <w:rStyle w:val="Hipervnculo"/>
                <w:noProof/>
                <w:lang w:val="es-ES"/>
              </w:rPr>
              <w:t>Artículo. 221.</w:t>
            </w:r>
            <w:r w:rsidR="00601F36" w:rsidRPr="00622A74">
              <w:rPr>
                <w:rStyle w:val="Hipervnculo"/>
                <w:noProof/>
              </w:rPr>
              <w:t xml:space="preserve"> Criterios de alternativas apropiadas de vegetación urbana.-</w:t>
            </w:r>
            <w:r w:rsidR="00601F36">
              <w:rPr>
                <w:noProof/>
                <w:webHidden/>
              </w:rPr>
              <w:tab/>
            </w:r>
            <w:r>
              <w:rPr>
                <w:noProof/>
                <w:webHidden/>
              </w:rPr>
              <w:fldChar w:fldCharType="begin"/>
            </w:r>
            <w:r w:rsidR="00601F36">
              <w:rPr>
                <w:noProof/>
                <w:webHidden/>
              </w:rPr>
              <w:instrText xml:space="preserve"> PAGEREF _Toc488416244 \h </w:instrText>
            </w:r>
            <w:r>
              <w:rPr>
                <w:noProof/>
                <w:webHidden/>
              </w:rPr>
            </w:r>
            <w:r>
              <w:rPr>
                <w:noProof/>
                <w:webHidden/>
              </w:rPr>
              <w:fldChar w:fldCharType="separate"/>
            </w:r>
            <w:r w:rsidR="00EB12F3">
              <w:rPr>
                <w:noProof/>
                <w:webHidden/>
              </w:rPr>
              <w:t>306</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45" w:history="1">
            <w:r w:rsidR="00601F36" w:rsidRPr="00622A74">
              <w:rPr>
                <w:rStyle w:val="Hipervnculo"/>
                <w:noProof/>
              </w:rPr>
              <w:t>SECCIÓN OCTAVA</w:t>
            </w:r>
            <w:r w:rsidR="00601F36">
              <w:rPr>
                <w:noProof/>
                <w:webHidden/>
              </w:rPr>
              <w:tab/>
            </w:r>
            <w:r>
              <w:rPr>
                <w:noProof/>
                <w:webHidden/>
              </w:rPr>
              <w:fldChar w:fldCharType="begin"/>
            </w:r>
            <w:r w:rsidR="00601F36">
              <w:rPr>
                <w:noProof/>
                <w:webHidden/>
              </w:rPr>
              <w:instrText xml:space="preserve"> PAGEREF _Toc488416245 \h </w:instrText>
            </w:r>
            <w:r>
              <w:rPr>
                <w:noProof/>
                <w:webHidden/>
              </w:rPr>
            </w:r>
            <w:r>
              <w:rPr>
                <w:noProof/>
                <w:webHidden/>
              </w:rPr>
              <w:fldChar w:fldCharType="separate"/>
            </w:r>
            <w:r w:rsidR="00EB12F3">
              <w:rPr>
                <w:noProof/>
                <w:webHidden/>
              </w:rPr>
              <w:t>306</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46" w:history="1">
            <w:r w:rsidR="00601F36" w:rsidRPr="00622A74">
              <w:rPr>
                <w:rStyle w:val="Hipervnculo"/>
                <w:noProof/>
              </w:rPr>
              <w:t>Señalización en Espacios Públicos</w:t>
            </w:r>
            <w:r w:rsidR="00601F36">
              <w:rPr>
                <w:noProof/>
                <w:webHidden/>
              </w:rPr>
              <w:tab/>
            </w:r>
            <w:r>
              <w:rPr>
                <w:noProof/>
                <w:webHidden/>
              </w:rPr>
              <w:fldChar w:fldCharType="begin"/>
            </w:r>
            <w:r w:rsidR="00601F36">
              <w:rPr>
                <w:noProof/>
                <w:webHidden/>
              </w:rPr>
              <w:instrText xml:space="preserve"> PAGEREF _Toc488416246 \h </w:instrText>
            </w:r>
            <w:r>
              <w:rPr>
                <w:noProof/>
                <w:webHidden/>
              </w:rPr>
            </w:r>
            <w:r>
              <w:rPr>
                <w:noProof/>
                <w:webHidden/>
              </w:rPr>
              <w:fldChar w:fldCharType="separate"/>
            </w:r>
            <w:r w:rsidR="00EB12F3">
              <w:rPr>
                <w:noProof/>
                <w:webHidden/>
              </w:rPr>
              <w:t>306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47" w:history="1">
            <w:r w:rsidR="00601F36" w:rsidRPr="00622A74">
              <w:rPr>
                <w:rStyle w:val="Hipervnculo"/>
                <w:noProof/>
                <w:lang w:val="es-ES"/>
              </w:rPr>
              <w:t>Artículo. 222.</w:t>
            </w:r>
            <w:r w:rsidR="00601F36" w:rsidRPr="00622A74">
              <w:rPr>
                <w:rStyle w:val="Hipervnculo"/>
                <w:noProof/>
              </w:rPr>
              <w:t xml:space="preserve"> Señalización (REFERENCIA INEN 2 239).-</w:t>
            </w:r>
            <w:r w:rsidR="00601F36">
              <w:rPr>
                <w:noProof/>
                <w:webHidden/>
              </w:rPr>
              <w:tab/>
            </w:r>
            <w:r>
              <w:rPr>
                <w:noProof/>
                <w:webHidden/>
              </w:rPr>
              <w:fldChar w:fldCharType="begin"/>
            </w:r>
            <w:r w:rsidR="00601F36">
              <w:rPr>
                <w:noProof/>
                <w:webHidden/>
              </w:rPr>
              <w:instrText xml:space="preserve"> PAGEREF _Toc488416247 \h </w:instrText>
            </w:r>
            <w:r>
              <w:rPr>
                <w:noProof/>
                <w:webHidden/>
              </w:rPr>
            </w:r>
            <w:r>
              <w:rPr>
                <w:noProof/>
                <w:webHidden/>
              </w:rPr>
              <w:fldChar w:fldCharType="separate"/>
            </w:r>
            <w:r w:rsidR="00EB12F3">
              <w:rPr>
                <w:noProof/>
                <w:webHidden/>
              </w:rPr>
              <w:t>306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48" w:history="1">
            <w:r w:rsidR="00601F36" w:rsidRPr="00622A74">
              <w:rPr>
                <w:rStyle w:val="Hipervnculo"/>
                <w:noProof/>
                <w:lang w:val="es-ES"/>
              </w:rPr>
              <w:t>Artículo. 223.</w:t>
            </w:r>
            <w:r w:rsidR="00601F36" w:rsidRPr="00622A74">
              <w:rPr>
                <w:rStyle w:val="Hipervnculo"/>
                <w:noProof/>
              </w:rPr>
              <w:t xml:space="preserve"> Tránsito y señalización (REFERENCIA A NTE INEN 2 291).-</w:t>
            </w:r>
            <w:r w:rsidR="00601F36">
              <w:rPr>
                <w:noProof/>
                <w:webHidden/>
              </w:rPr>
              <w:tab/>
            </w:r>
            <w:r>
              <w:rPr>
                <w:noProof/>
                <w:webHidden/>
              </w:rPr>
              <w:fldChar w:fldCharType="begin"/>
            </w:r>
            <w:r w:rsidR="00601F36">
              <w:rPr>
                <w:noProof/>
                <w:webHidden/>
              </w:rPr>
              <w:instrText xml:space="preserve"> PAGEREF _Toc488416248 \h </w:instrText>
            </w:r>
            <w:r>
              <w:rPr>
                <w:noProof/>
                <w:webHidden/>
              </w:rPr>
            </w:r>
            <w:r>
              <w:rPr>
                <w:noProof/>
                <w:webHidden/>
              </w:rPr>
              <w:fldChar w:fldCharType="separate"/>
            </w:r>
            <w:r w:rsidR="00EB12F3">
              <w:rPr>
                <w:noProof/>
                <w:webHidden/>
              </w:rPr>
              <w:t>307</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49" w:history="1">
            <w:r w:rsidR="00601F36" w:rsidRPr="00622A74">
              <w:rPr>
                <w:rStyle w:val="Hipervnculo"/>
                <w:noProof/>
              </w:rPr>
              <w:t>SECCIÓN NOVENA</w:t>
            </w:r>
            <w:r w:rsidR="00601F36">
              <w:rPr>
                <w:noProof/>
                <w:webHidden/>
              </w:rPr>
              <w:tab/>
            </w:r>
            <w:r>
              <w:rPr>
                <w:noProof/>
                <w:webHidden/>
              </w:rPr>
              <w:fldChar w:fldCharType="begin"/>
            </w:r>
            <w:r w:rsidR="00601F36">
              <w:rPr>
                <w:noProof/>
                <w:webHidden/>
              </w:rPr>
              <w:instrText xml:space="preserve"> PAGEREF _Toc488416249 \h </w:instrText>
            </w:r>
            <w:r>
              <w:rPr>
                <w:noProof/>
                <w:webHidden/>
              </w:rPr>
            </w:r>
            <w:r>
              <w:rPr>
                <w:noProof/>
                <w:webHidden/>
              </w:rPr>
              <w:fldChar w:fldCharType="separate"/>
            </w:r>
            <w:r w:rsidR="00EB12F3">
              <w:rPr>
                <w:noProof/>
                <w:webHidden/>
              </w:rPr>
              <w:t>308</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50" w:history="1">
            <w:r w:rsidR="00601F36" w:rsidRPr="00622A74">
              <w:rPr>
                <w:rStyle w:val="Hipervnculo"/>
                <w:noProof/>
              </w:rPr>
              <w:t>Redes de Infraestructura</w:t>
            </w:r>
            <w:r w:rsidR="00601F36">
              <w:rPr>
                <w:noProof/>
                <w:webHidden/>
              </w:rPr>
              <w:tab/>
            </w:r>
            <w:r>
              <w:rPr>
                <w:noProof/>
                <w:webHidden/>
              </w:rPr>
              <w:fldChar w:fldCharType="begin"/>
            </w:r>
            <w:r w:rsidR="00601F36">
              <w:rPr>
                <w:noProof/>
                <w:webHidden/>
              </w:rPr>
              <w:instrText xml:space="preserve"> PAGEREF _Toc488416250 \h </w:instrText>
            </w:r>
            <w:r>
              <w:rPr>
                <w:noProof/>
                <w:webHidden/>
              </w:rPr>
            </w:r>
            <w:r>
              <w:rPr>
                <w:noProof/>
                <w:webHidden/>
              </w:rPr>
              <w:fldChar w:fldCharType="separate"/>
            </w:r>
            <w:r w:rsidR="00EB12F3">
              <w:rPr>
                <w:noProof/>
                <w:webHidden/>
              </w:rPr>
              <w:t>308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51" w:history="1">
            <w:r w:rsidR="00601F36" w:rsidRPr="00622A74">
              <w:rPr>
                <w:rStyle w:val="Hipervnculo"/>
                <w:noProof/>
                <w:lang w:val="es-ES"/>
              </w:rPr>
              <w:t>Artículo. 224.</w:t>
            </w:r>
            <w:r w:rsidR="00601F36" w:rsidRPr="00622A74">
              <w:rPr>
                <w:rStyle w:val="Hipervnculo"/>
                <w:noProof/>
              </w:rPr>
              <w:t xml:space="preserve"> Generalidades.-</w:t>
            </w:r>
            <w:r w:rsidR="00601F36">
              <w:rPr>
                <w:noProof/>
                <w:webHidden/>
              </w:rPr>
              <w:tab/>
            </w:r>
            <w:r>
              <w:rPr>
                <w:noProof/>
                <w:webHidden/>
              </w:rPr>
              <w:fldChar w:fldCharType="begin"/>
            </w:r>
            <w:r w:rsidR="00601F36">
              <w:rPr>
                <w:noProof/>
                <w:webHidden/>
              </w:rPr>
              <w:instrText xml:space="preserve"> PAGEREF _Toc488416251 \h </w:instrText>
            </w:r>
            <w:r>
              <w:rPr>
                <w:noProof/>
                <w:webHidden/>
              </w:rPr>
            </w:r>
            <w:r>
              <w:rPr>
                <w:noProof/>
                <w:webHidden/>
              </w:rPr>
              <w:fldChar w:fldCharType="separate"/>
            </w:r>
            <w:r w:rsidR="00EB12F3">
              <w:rPr>
                <w:noProof/>
                <w:webHidden/>
              </w:rPr>
              <w:t>308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52" w:history="1">
            <w:r w:rsidR="00601F36" w:rsidRPr="00622A74">
              <w:rPr>
                <w:rStyle w:val="Hipervnculo"/>
                <w:noProof/>
                <w:lang w:val="es-ES"/>
              </w:rPr>
              <w:t>Artículo. 225.</w:t>
            </w:r>
            <w:r w:rsidR="00601F36" w:rsidRPr="00622A74">
              <w:rPr>
                <w:rStyle w:val="Hipervnculo"/>
                <w:noProof/>
              </w:rPr>
              <w:t xml:space="preserve"> Redes de  agua potable,  alcantarillado,  energía eléctrica y Teléfonos.-</w:t>
            </w:r>
            <w:r w:rsidR="00601F36">
              <w:rPr>
                <w:noProof/>
                <w:webHidden/>
              </w:rPr>
              <w:tab/>
            </w:r>
            <w:r>
              <w:rPr>
                <w:noProof/>
                <w:webHidden/>
              </w:rPr>
              <w:fldChar w:fldCharType="begin"/>
            </w:r>
            <w:r w:rsidR="00601F36">
              <w:rPr>
                <w:noProof/>
                <w:webHidden/>
              </w:rPr>
              <w:instrText xml:space="preserve"> PAGEREF _Toc488416252 \h </w:instrText>
            </w:r>
            <w:r>
              <w:rPr>
                <w:noProof/>
                <w:webHidden/>
              </w:rPr>
            </w:r>
            <w:r>
              <w:rPr>
                <w:noProof/>
                <w:webHidden/>
              </w:rPr>
              <w:fldChar w:fldCharType="separate"/>
            </w:r>
            <w:r w:rsidR="00EB12F3">
              <w:rPr>
                <w:noProof/>
                <w:webHidden/>
              </w:rPr>
              <w:t>309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53" w:history="1">
            <w:r w:rsidR="00601F36" w:rsidRPr="00622A74">
              <w:rPr>
                <w:rStyle w:val="Hipervnculo"/>
                <w:noProof/>
                <w:lang w:val="es-ES"/>
              </w:rPr>
              <w:t>Artículo. 226.</w:t>
            </w:r>
            <w:r w:rsidR="00601F36" w:rsidRPr="00622A74">
              <w:rPr>
                <w:rStyle w:val="Hipervnculo"/>
                <w:noProof/>
              </w:rPr>
              <w:t xml:space="preserve"> Sistema de abastecimiento de agua potable.-</w:t>
            </w:r>
            <w:r w:rsidR="00601F36">
              <w:rPr>
                <w:noProof/>
                <w:webHidden/>
              </w:rPr>
              <w:tab/>
            </w:r>
            <w:r>
              <w:rPr>
                <w:noProof/>
                <w:webHidden/>
              </w:rPr>
              <w:fldChar w:fldCharType="begin"/>
            </w:r>
            <w:r w:rsidR="00601F36">
              <w:rPr>
                <w:noProof/>
                <w:webHidden/>
              </w:rPr>
              <w:instrText xml:space="preserve"> PAGEREF _Toc488416253 \h </w:instrText>
            </w:r>
            <w:r>
              <w:rPr>
                <w:noProof/>
                <w:webHidden/>
              </w:rPr>
            </w:r>
            <w:r>
              <w:rPr>
                <w:noProof/>
                <w:webHidden/>
              </w:rPr>
              <w:fldChar w:fldCharType="separate"/>
            </w:r>
            <w:r w:rsidR="00EB12F3">
              <w:rPr>
                <w:noProof/>
                <w:webHidden/>
              </w:rPr>
              <w:t>309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54" w:history="1">
            <w:r w:rsidR="00601F36" w:rsidRPr="00622A74">
              <w:rPr>
                <w:rStyle w:val="Hipervnculo"/>
                <w:noProof/>
                <w:lang w:val="es-ES"/>
              </w:rPr>
              <w:t>Artículo. 227.</w:t>
            </w:r>
            <w:r w:rsidR="00601F36" w:rsidRPr="00622A74">
              <w:rPr>
                <w:rStyle w:val="Hipervnculo"/>
                <w:noProof/>
              </w:rPr>
              <w:t xml:space="preserve"> Sistema de alcantarillado.-</w:t>
            </w:r>
            <w:r w:rsidR="00601F36">
              <w:rPr>
                <w:noProof/>
                <w:webHidden/>
              </w:rPr>
              <w:tab/>
            </w:r>
            <w:r>
              <w:rPr>
                <w:noProof/>
                <w:webHidden/>
              </w:rPr>
              <w:fldChar w:fldCharType="begin"/>
            </w:r>
            <w:r w:rsidR="00601F36">
              <w:rPr>
                <w:noProof/>
                <w:webHidden/>
              </w:rPr>
              <w:instrText xml:space="preserve"> PAGEREF _Toc488416254 \h </w:instrText>
            </w:r>
            <w:r>
              <w:rPr>
                <w:noProof/>
                <w:webHidden/>
              </w:rPr>
            </w:r>
            <w:r>
              <w:rPr>
                <w:noProof/>
                <w:webHidden/>
              </w:rPr>
              <w:fldChar w:fldCharType="separate"/>
            </w:r>
            <w:r w:rsidR="00EB12F3">
              <w:rPr>
                <w:noProof/>
                <w:webHidden/>
              </w:rPr>
              <w:t>311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55" w:history="1">
            <w:r w:rsidR="00601F36" w:rsidRPr="00622A74">
              <w:rPr>
                <w:rStyle w:val="Hipervnculo"/>
                <w:noProof/>
                <w:lang w:val="es-ES"/>
              </w:rPr>
              <w:t>Artículo. 228.</w:t>
            </w:r>
            <w:r w:rsidR="00601F36" w:rsidRPr="00622A74">
              <w:rPr>
                <w:rStyle w:val="Hipervnculo"/>
                <w:noProof/>
              </w:rPr>
              <w:t xml:space="preserve"> Redes de distribución de energía eléctrica.-</w:t>
            </w:r>
            <w:r w:rsidR="00601F36">
              <w:rPr>
                <w:noProof/>
                <w:webHidden/>
              </w:rPr>
              <w:tab/>
            </w:r>
            <w:r>
              <w:rPr>
                <w:noProof/>
                <w:webHidden/>
              </w:rPr>
              <w:fldChar w:fldCharType="begin"/>
            </w:r>
            <w:r w:rsidR="00601F36">
              <w:rPr>
                <w:noProof/>
                <w:webHidden/>
              </w:rPr>
              <w:instrText xml:space="preserve"> PAGEREF _Toc488416255 \h </w:instrText>
            </w:r>
            <w:r>
              <w:rPr>
                <w:noProof/>
                <w:webHidden/>
              </w:rPr>
            </w:r>
            <w:r>
              <w:rPr>
                <w:noProof/>
                <w:webHidden/>
              </w:rPr>
              <w:fldChar w:fldCharType="separate"/>
            </w:r>
            <w:r w:rsidR="00EB12F3">
              <w:rPr>
                <w:noProof/>
                <w:webHidden/>
              </w:rPr>
              <w:t>317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56" w:history="1">
            <w:r w:rsidR="00601F36" w:rsidRPr="00622A74">
              <w:rPr>
                <w:rStyle w:val="Hipervnculo"/>
                <w:noProof/>
                <w:lang w:val="es-ES"/>
              </w:rPr>
              <w:t>Artículo. 229.</w:t>
            </w:r>
            <w:r w:rsidR="00601F36" w:rsidRPr="00622A74">
              <w:rPr>
                <w:rStyle w:val="Hipervnculo"/>
                <w:noProof/>
              </w:rPr>
              <w:t xml:space="preserve"> Sistema de distribución de la red telefónica.-</w:t>
            </w:r>
            <w:r w:rsidR="00601F36">
              <w:rPr>
                <w:noProof/>
                <w:webHidden/>
              </w:rPr>
              <w:tab/>
            </w:r>
            <w:r>
              <w:rPr>
                <w:noProof/>
                <w:webHidden/>
              </w:rPr>
              <w:fldChar w:fldCharType="begin"/>
            </w:r>
            <w:r w:rsidR="00601F36">
              <w:rPr>
                <w:noProof/>
                <w:webHidden/>
              </w:rPr>
              <w:instrText xml:space="preserve"> PAGEREF _Toc488416256 \h </w:instrText>
            </w:r>
            <w:r>
              <w:rPr>
                <w:noProof/>
                <w:webHidden/>
              </w:rPr>
            </w:r>
            <w:r>
              <w:rPr>
                <w:noProof/>
                <w:webHidden/>
              </w:rPr>
              <w:fldChar w:fldCharType="separate"/>
            </w:r>
            <w:r w:rsidR="00EB12F3">
              <w:rPr>
                <w:noProof/>
                <w:webHidden/>
              </w:rPr>
              <w:t>320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57" w:history="1">
            <w:r w:rsidR="00601F36" w:rsidRPr="00622A74">
              <w:rPr>
                <w:rStyle w:val="Hipervnculo"/>
                <w:noProof/>
                <w:lang w:val="es-ES"/>
              </w:rPr>
              <w:t>Artículo. 230.</w:t>
            </w:r>
            <w:r w:rsidR="00601F36" w:rsidRPr="00622A74">
              <w:rPr>
                <w:rStyle w:val="Hipervnculo"/>
                <w:noProof/>
              </w:rPr>
              <w:t xml:space="preserve"> Instalaciones de gas combustible para edificaciones de uso residencial; comercial e industrial.-</w:t>
            </w:r>
            <w:r w:rsidR="00601F36">
              <w:rPr>
                <w:noProof/>
                <w:webHidden/>
              </w:rPr>
              <w:tab/>
            </w:r>
            <w:r>
              <w:rPr>
                <w:noProof/>
                <w:webHidden/>
              </w:rPr>
              <w:fldChar w:fldCharType="begin"/>
            </w:r>
            <w:r w:rsidR="00601F36">
              <w:rPr>
                <w:noProof/>
                <w:webHidden/>
              </w:rPr>
              <w:instrText xml:space="preserve"> PAGEREF _Toc488416257 \h </w:instrText>
            </w:r>
            <w:r>
              <w:rPr>
                <w:noProof/>
                <w:webHidden/>
              </w:rPr>
            </w:r>
            <w:r>
              <w:rPr>
                <w:noProof/>
                <w:webHidden/>
              </w:rPr>
              <w:fldChar w:fldCharType="separate"/>
            </w:r>
            <w:r w:rsidR="00EB12F3">
              <w:rPr>
                <w:noProof/>
                <w:webHidden/>
              </w:rPr>
              <w:t>320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58" w:history="1">
            <w:r w:rsidR="00A61539">
              <w:rPr>
                <w:rStyle w:val="Hipervnculo"/>
                <w:noProof/>
              </w:rPr>
              <w:t>CAPÍ</w:t>
            </w:r>
            <w:r w:rsidR="00601F36" w:rsidRPr="00622A74">
              <w:rPr>
                <w:rStyle w:val="Hipervnculo"/>
                <w:noProof/>
              </w:rPr>
              <w:t>TULO III</w:t>
            </w:r>
            <w:r w:rsidR="00601F36">
              <w:rPr>
                <w:noProof/>
                <w:webHidden/>
              </w:rPr>
              <w:tab/>
            </w:r>
            <w:r>
              <w:rPr>
                <w:noProof/>
                <w:webHidden/>
              </w:rPr>
              <w:fldChar w:fldCharType="begin"/>
            </w:r>
            <w:r w:rsidR="00601F36">
              <w:rPr>
                <w:noProof/>
                <w:webHidden/>
              </w:rPr>
              <w:instrText xml:space="preserve"> PAGEREF _Toc488416258 \h </w:instrText>
            </w:r>
            <w:r>
              <w:rPr>
                <w:noProof/>
                <w:webHidden/>
              </w:rPr>
            </w:r>
            <w:r>
              <w:rPr>
                <w:noProof/>
                <w:webHidden/>
              </w:rPr>
              <w:fldChar w:fldCharType="separate"/>
            </w:r>
            <w:r w:rsidR="00EB12F3">
              <w:rPr>
                <w:noProof/>
                <w:webHidden/>
              </w:rPr>
              <w:t>320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59" w:history="1">
            <w:r w:rsidR="00601F36" w:rsidRPr="00622A74">
              <w:rPr>
                <w:rStyle w:val="Hipervnculo"/>
                <w:noProof/>
              </w:rPr>
              <w:t>NORMAS GENERALES DE ARQUITECTURA</w:t>
            </w:r>
            <w:r w:rsidR="00601F36">
              <w:rPr>
                <w:noProof/>
                <w:webHidden/>
              </w:rPr>
              <w:tab/>
            </w:r>
            <w:r>
              <w:rPr>
                <w:noProof/>
                <w:webHidden/>
              </w:rPr>
              <w:fldChar w:fldCharType="begin"/>
            </w:r>
            <w:r w:rsidR="00601F36">
              <w:rPr>
                <w:noProof/>
                <w:webHidden/>
              </w:rPr>
              <w:instrText xml:space="preserve"> PAGEREF _Toc488416259 \h </w:instrText>
            </w:r>
            <w:r>
              <w:rPr>
                <w:noProof/>
                <w:webHidden/>
              </w:rPr>
            </w:r>
            <w:r>
              <w:rPr>
                <w:noProof/>
                <w:webHidden/>
              </w:rPr>
              <w:fldChar w:fldCharType="separate"/>
            </w:r>
            <w:r w:rsidR="00EB12F3">
              <w:rPr>
                <w:noProof/>
                <w:webHidden/>
              </w:rPr>
              <w:t>320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60" w:history="1">
            <w:r w:rsidR="00601F36" w:rsidRPr="00622A74">
              <w:rPr>
                <w:rStyle w:val="Hipervnculo"/>
                <w:noProof/>
              </w:rPr>
              <w:t>SECCIÓN PRIMERA</w:t>
            </w:r>
            <w:r w:rsidR="00601F36">
              <w:rPr>
                <w:noProof/>
                <w:webHidden/>
              </w:rPr>
              <w:tab/>
            </w:r>
            <w:r>
              <w:rPr>
                <w:noProof/>
                <w:webHidden/>
              </w:rPr>
              <w:fldChar w:fldCharType="begin"/>
            </w:r>
            <w:r w:rsidR="00601F36">
              <w:rPr>
                <w:noProof/>
                <w:webHidden/>
              </w:rPr>
              <w:instrText xml:space="preserve"> PAGEREF _Toc488416260 \h </w:instrText>
            </w:r>
            <w:r>
              <w:rPr>
                <w:noProof/>
                <w:webHidden/>
              </w:rPr>
            </w:r>
            <w:r>
              <w:rPr>
                <w:noProof/>
                <w:webHidden/>
              </w:rPr>
              <w:fldChar w:fldCharType="separate"/>
            </w:r>
            <w:r w:rsidR="00EB12F3">
              <w:rPr>
                <w:noProof/>
                <w:webHidden/>
              </w:rPr>
              <w:t>321</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61" w:history="1">
            <w:r w:rsidR="00601F36" w:rsidRPr="00622A74">
              <w:rPr>
                <w:rStyle w:val="Hipervnculo"/>
                <w:noProof/>
              </w:rPr>
              <w:t>Dimensiones de Locales</w:t>
            </w:r>
            <w:r w:rsidR="00601F36">
              <w:rPr>
                <w:noProof/>
                <w:webHidden/>
              </w:rPr>
              <w:tab/>
            </w:r>
            <w:r>
              <w:rPr>
                <w:noProof/>
                <w:webHidden/>
              </w:rPr>
              <w:fldChar w:fldCharType="begin"/>
            </w:r>
            <w:r w:rsidR="00601F36">
              <w:rPr>
                <w:noProof/>
                <w:webHidden/>
              </w:rPr>
              <w:instrText xml:space="preserve"> PAGEREF _Toc488416261 \h </w:instrText>
            </w:r>
            <w:r>
              <w:rPr>
                <w:noProof/>
                <w:webHidden/>
              </w:rPr>
            </w:r>
            <w:r>
              <w:rPr>
                <w:noProof/>
                <w:webHidden/>
              </w:rPr>
              <w:fldChar w:fldCharType="separate"/>
            </w:r>
            <w:r w:rsidR="00EB12F3">
              <w:rPr>
                <w:noProof/>
                <w:webHidden/>
              </w:rPr>
              <w:t>321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62" w:history="1">
            <w:r w:rsidR="00601F36" w:rsidRPr="00622A74">
              <w:rPr>
                <w:rStyle w:val="Hipervnculo"/>
                <w:noProof/>
                <w:lang w:val="es-ES"/>
              </w:rPr>
              <w:t>Artículo. 231.</w:t>
            </w:r>
            <w:r w:rsidR="00601F36" w:rsidRPr="00622A74">
              <w:rPr>
                <w:rStyle w:val="Hipervnculo"/>
                <w:noProof/>
              </w:rPr>
              <w:t xml:space="preserve"> Bases del dimensionamiento.-</w:t>
            </w:r>
            <w:r w:rsidR="00601F36">
              <w:rPr>
                <w:noProof/>
                <w:webHidden/>
              </w:rPr>
              <w:tab/>
            </w:r>
            <w:r>
              <w:rPr>
                <w:noProof/>
                <w:webHidden/>
              </w:rPr>
              <w:fldChar w:fldCharType="begin"/>
            </w:r>
            <w:r w:rsidR="00601F36">
              <w:rPr>
                <w:noProof/>
                <w:webHidden/>
              </w:rPr>
              <w:instrText xml:space="preserve"> PAGEREF _Toc488416262 \h </w:instrText>
            </w:r>
            <w:r>
              <w:rPr>
                <w:noProof/>
                <w:webHidden/>
              </w:rPr>
            </w:r>
            <w:r>
              <w:rPr>
                <w:noProof/>
                <w:webHidden/>
              </w:rPr>
              <w:fldChar w:fldCharType="separate"/>
            </w:r>
            <w:r w:rsidR="00EB12F3">
              <w:rPr>
                <w:noProof/>
                <w:webHidden/>
              </w:rPr>
              <w:t>321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63" w:history="1">
            <w:r w:rsidR="00601F36" w:rsidRPr="00622A74">
              <w:rPr>
                <w:rStyle w:val="Hipervnculo"/>
                <w:noProof/>
                <w:lang w:val="es-ES"/>
              </w:rPr>
              <w:t>Artículo. 232.</w:t>
            </w:r>
            <w:r w:rsidR="00601F36" w:rsidRPr="00622A74">
              <w:rPr>
                <w:rStyle w:val="Hipervnculo"/>
                <w:noProof/>
              </w:rPr>
              <w:t xml:space="preserve"> Altura de locales.-</w:t>
            </w:r>
            <w:r w:rsidR="00601F36">
              <w:rPr>
                <w:noProof/>
                <w:webHidden/>
              </w:rPr>
              <w:tab/>
            </w:r>
            <w:r>
              <w:rPr>
                <w:noProof/>
                <w:webHidden/>
              </w:rPr>
              <w:fldChar w:fldCharType="begin"/>
            </w:r>
            <w:r w:rsidR="00601F36">
              <w:rPr>
                <w:noProof/>
                <w:webHidden/>
              </w:rPr>
              <w:instrText xml:space="preserve"> PAGEREF _Toc488416263 \h </w:instrText>
            </w:r>
            <w:r>
              <w:rPr>
                <w:noProof/>
                <w:webHidden/>
              </w:rPr>
            </w:r>
            <w:r>
              <w:rPr>
                <w:noProof/>
                <w:webHidden/>
              </w:rPr>
              <w:fldChar w:fldCharType="separate"/>
            </w:r>
            <w:r w:rsidR="00EB12F3">
              <w:rPr>
                <w:noProof/>
                <w:webHidden/>
              </w:rPr>
              <w:t>321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64" w:history="1">
            <w:r w:rsidR="00601F36" w:rsidRPr="00622A74">
              <w:rPr>
                <w:rStyle w:val="Hipervnculo"/>
                <w:noProof/>
                <w:lang w:val="es-ES"/>
              </w:rPr>
              <w:t>Artículo. 233.</w:t>
            </w:r>
            <w:r w:rsidR="00601F36" w:rsidRPr="00622A74">
              <w:rPr>
                <w:rStyle w:val="Hipervnculo"/>
                <w:noProof/>
              </w:rPr>
              <w:t xml:space="preserve"> Altura de locales en sótanos.-</w:t>
            </w:r>
            <w:r w:rsidR="00601F36">
              <w:rPr>
                <w:noProof/>
                <w:webHidden/>
              </w:rPr>
              <w:tab/>
            </w:r>
            <w:r>
              <w:rPr>
                <w:noProof/>
                <w:webHidden/>
              </w:rPr>
              <w:fldChar w:fldCharType="begin"/>
            </w:r>
            <w:r w:rsidR="00601F36">
              <w:rPr>
                <w:noProof/>
                <w:webHidden/>
              </w:rPr>
              <w:instrText xml:space="preserve"> PAGEREF _Toc488416264 \h </w:instrText>
            </w:r>
            <w:r>
              <w:rPr>
                <w:noProof/>
                <w:webHidden/>
              </w:rPr>
            </w:r>
            <w:r>
              <w:rPr>
                <w:noProof/>
                <w:webHidden/>
              </w:rPr>
              <w:fldChar w:fldCharType="separate"/>
            </w:r>
            <w:r w:rsidR="00EB12F3">
              <w:rPr>
                <w:noProof/>
                <w:webHidden/>
              </w:rPr>
              <w:t>321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65" w:history="1">
            <w:r w:rsidR="00601F36" w:rsidRPr="00622A74">
              <w:rPr>
                <w:rStyle w:val="Hipervnculo"/>
                <w:noProof/>
                <w:lang w:val="es-ES"/>
              </w:rPr>
              <w:t>Artículo. 234.</w:t>
            </w:r>
            <w:r w:rsidR="00601F36" w:rsidRPr="00622A74">
              <w:rPr>
                <w:rStyle w:val="Hipervnculo"/>
                <w:noProof/>
              </w:rPr>
              <w:t xml:space="preserve"> Profundidad de los locales habitables.-</w:t>
            </w:r>
            <w:r w:rsidR="00601F36">
              <w:rPr>
                <w:noProof/>
                <w:webHidden/>
              </w:rPr>
              <w:tab/>
            </w:r>
            <w:r>
              <w:rPr>
                <w:noProof/>
                <w:webHidden/>
              </w:rPr>
              <w:fldChar w:fldCharType="begin"/>
            </w:r>
            <w:r w:rsidR="00601F36">
              <w:rPr>
                <w:noProof/>
                <w:webHidden/>
              </w:rPr>
              <w:instrText xml:space="preserve"> PAGEREF _Toc488416265 \h </w:instrText>
            </w:r>
            <w:r>
              <w:rPr>
                <w:noProof/>
                <w:webHidden/>
              </w:rPr>
            </w:r>
            <w:r>
              <w:rPr>
                <w:noProof/>
                <w:webHidden/>
              </w:rPr>
              <w:fldChar w:fldCharType="separate"/>
            </w:r>
            <w:r w:rsidR="00EB12F3">
              <w:rPr>
                <w:noProof/>
                <w:webHidden/>
              </w:rPr>
              <w:t>321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66" w:history="1">
            <w:r w:rsidR="00601F36" w:rsidRPr="00622A74">
              <w:rPr>
                <w:rStyle w:val="Hipervnculo"/>
                <w:noProof/>
                <w:lang w:val="es-ES"/>
              </w:rPr>
              <w:t>Artículo. 235.</w:t>
            </w:r>
            <w:r w:rsidR="00601F36" w:rsidRPr="00622A74">
              <w:rPr>
                <w:rStyle w:val="Hipervnculo"/>
                <w:noProof/>
              </w:rPr>
              <w:t xml:space="preserve"> Baños.-</w:t>
            </w:r>
            <w:r w:rsidR="00601F36">
              <w:rPr>
                <w:noProof/>
                <w:webHidden/>
              </w:rPr>
              <w:tab/>
            </w:r>
            <w:r>
              <w:rPr>
                <w:noProof/>
                <w:webHidden/>
              </w:rPr>
              <w:fldChar w:fldCharType="begin"/>
            </w:r>
            <w:r w:rsidR="00601F36">
              <w:rPr>
                <w:noProof/>
                <w:webHidden/>
              </w:rPr>
              <w:instrText xml:space="preserve"> PAGEREF _Toc488416266 \h </w:instrText>
            </w:r>
            <w:r>
              <w:rPr>
                <w:noProof/>
                <w:webHidden/>
              </w:rPr>
            </w:r>
            <w:r>
              <w:rPr>
                <w:noProof/>
                <w:webHidden/>
              </w:rPr>
              <w:fldChar w:fldCharType="separate"/>
            </w:r>
            <w:r w:rsidR="00EB12F3">
              <w:rPr>
                <w:noProof/>
                <w:webHidden/>
              </w:rPr>
              <w:t>321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67" w:history="1">
            <w:r w:rsidR="00601F36" w:rsidRPr="00622A74">
              <w:rPr>
                <w:rStyle w:val="Hipervnculo"/>
                <w:noProof/>
                <w:lang w:val="es-ES"/>
              </w:rPr>
              <w:t>Artículo. 236.</w:t>
            </w:r>
            <w:r w:rsidR="00601F36" w:rsidRPr="00622A74">
              <w:rPr>
                <w:rStyle w:val="Hipervnculo"/>
                <w:noProof/>
              </w:rPr>
              <w:t xml:space="preserve"> Mezanine.-</w:t>
            </w:r>
            <w:r w:rsidR="00601F36">
              <w:rPr>
                <w:noProof/>
                <w:webHidden/>
              </w:rPr>
              <w:tab/>
            </w:r>
            <w:r>
              <w:rPr>
                <w:noProof/>
                <w:webHidden/>
              </w:rPr>
              <w:fldChar w:fldCharType="begin"/>
            </w:r>
            <w:r w:rsidR="00601F36">
              <w:rPr>
                <w:noProof/>
                <w:webHidden/>
              </w:rPr>
              <w:instrText xml:space="preserve"> PAGEREF _Toc488416267 \h </w:instrText>
            </w:r>
            <w:r>
              <w:rPr>
                <w:noProof/>
                <w:webHidden/>
              </w:rPr>
            </w:r>
            <w:r>
              <w:rPr>
                <w:noProof/>
                <w:webHidden/>
              </w:rPr>
              <w:fldChar w:fldCharType="separate"/>
            </w:r>
            <w:r w:rsidR="00EB12F3">
              <w:rPr>
                <w:noProof/>
                <w:webHidden/>
              </w:rPr>
              <w:t>322</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68" w:history="1">
            <w:r w:rsidR="00601F36" w:rsidRPr="00622A74">
              <w:rPr>
                <w:rStyle w:val="Hipervnculo"/>
                <w:noProof/>
              </w:rPr>
              <w:t>SECCIÓN SEGUNDA</w:t>
            </w:r>
            <w:r w:rsidR="00601F36">
              <w:rPr>
                <w:noProof/>
                <w:webHidden/>
              </w:rPr>
              <w:tab/>
            </w:r>
            <w:r>
              <w:rPr>
                <w:noProof/>
                <w:webHidden/>
              </w:rPr>
              <w:fldChar w:fldCharType="begin"/>
            </w:r>
            <w:r w:rsidR="00601F36">
              <w:rPr>
                <w:noProof/>
                <w:webHidden/>
              </w:rPr>
              <w:instrText xml:space="preserve"> PAGEREF _Toc488416268 \h </w:instrText>
            </w:r>
            <w:r>
              <w:rPr>
                <w:noProof/>
                <w:webHidden/>
              </w:rPr>
            </w:r>
            <w:r>
              <w:rPr>
                <w:noProof/>
                <w:webHidden/>
              </w:rPr>
              <w:fldChar w:fldCharType="separate"/>
            </w:r>
            <w:r w:rsidR="00EB12F3">
              <w:rPr>
                <w:noProof/>
                <w:webHidden/>
              </w:rPr>
              <w:t>322</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69" w:history="1">
            <w:r w:rsidR="00601F36" w:rsidRPr="00622A74">
              <w:rPr>
                <w:rStyle w:val="Hipervnculo"/>
                <w:noProof/>
              </w:rPr>
              <w:t>Iluminación y Ventilación de Locales</w:t>
            </w:r>
            <w:r w:rsidR="00601F36">
              <w:rPr>
                <w:noProof/>
                <w:webHidden/>
              </w:rPr>
              <w:tab/>
            </w:r>
            <w:r>
              <w:rPr>
                <w:noProof/>
                <w:webHidden/>
              </w:rPr>
              <w:fldChar w:fldCharType="begin"/>
            </w:r>
            <w:r w:rsidR="00601F36">
              <w:rPr>
                <w:noProof/>
                <w:webHidden/>
              </w:rPr>
              <w:instrText xml:space="preserve"> PAGEREF _Toc488416269 \h </w:instrText>
            </w:r>
            <w:r>
              <w:rPr>
                <w:noProof/>
                <w:webHidden/>
              </w:rPr>
            </w:r>
            <w:r>
              <w:rPr>
                <w:noProof/>
                <w:webHidden/>
              </w:rPr>
              <w:fldChar w:fldCharType="separate"/>
            </w:r>
            <w:r w:rsidR="00EB12F3">
              <w:rPr>
                <w:noProof/>
                <w:webHidden/>
              </w:rPr>
              <w:t>322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70" w:history="1">
            <w:r w:rsidR="00601F36" w:rsidRPr="00622A74">
              <w:rPr>
                <w:rStyle w:val="Hipervnculo"/>
                <w:noProof/>
                <w:lang w:val="es-ES"/>
              </w:rPr>
              <w:t>Artículo. 237.</w:t>
            </w:r>
            <w:r w:rsidR="00601F36" w:rsidRPr="00622A74">
              <w:rPr>
                <w:rStyle w:val="Hipervnculo"/>
                <w:noProof/>
              </w:rPr>
              <w:t xml:space="preserve"> Locales habitables y no habitables.-</w:t>
            </w:r>
            <w:r w:rsidR="00601F36">
              <w:rPr>
                <w:noProof/>
                <w:webHidden/>
              </w:rPr>
              <w:tab/>
            </w:r>
            <w:r>
              <w:rPr>
                <w:noProof/>
                <w:webHidden/>
              </w:rPr>
              <w:fldChar w:fldCharType="begin"/>
            </w:r>
            <w:r w:rsidR="00601F36">
              <w:rPr>
                <w:noProof/>
                <w:webHidden/>
              </w:rPr>
              <w:instrText xml:space="preserve"> PAGEREF _Toc488416270 \h </w:instrText>
            </w:r>
            <w:r>
              <w:rPr>
                <w:noProof/>
                <w:webHidden/>
              </w:rPr>
            </w:r>
            <w:r>
              <w:rPr>
                <w:noProof/>
                <w:webHidden/>
              </w:rPr>
              <w:fldChar w:fldCharType="separate"/>
            </w:r>
            <w:r w:rsidR="00EB12F3">
              <w:rPr>
                <w:noProof/>
                <w:webHidden/>
              </w:rPr>
              <w:t>322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71" w:history="1">
            <w:r w:rsidR="00601F36" w:rsidRPr="00622A74">
              <w:rPr>
                <w:rStyle w:val="Hipervnculo"/>
                <w:noProof/>
                <w:lang w:val="es-ES"/>
              </w:rPr>
              <w:t>Artículo. 238.</w:t>
            </w:r>
            <w:r w:rsidR="00601F36" w:rsidRPr="00622A74">
              <w:rPr>
                <w:rStyle w:val="Hipervnculo"/>
                <w:noProof/>
              </w:rPr>
              <w:t xml:space="preserve"> Áreas de iluminación y ventilación en locales habitables.-</w:t>
            </w:r>
            <w:r w:rsidR="00601F36">
              <w:rPr>
                <w:noProof/>
                <w:webHidden/>
              </w:rPr>
              <w:tab/>
            </w:r>
            <w:r>
              <w:rPr>
                <w:noProof/>
                <w:webHidden/>
              </w:rPr>
              <w:fldChar w:fldCharType="begin"/>
            </w:r>
            <w:r w:rsidR="00601F36">
              <w:rPr>
                <w:noProof/>
                <w:webHidden/>
              </w:rPr>
              <w:instrText xml:space="preserve"> PAGEREF _Toc488416271 \h </w:instrText>
            </w:r>
            <w:r>
              <w:rPr>
                <w:noProof/>
                <w:webHidden/>
              </w:rPr>
            </w:r>
            <w:r>
              <w:rPr>
                <w:noProof/>
                <w:webHidden/>
              </w:rPr>
              <w:fldChar w:fldCharType="separate"/>
            </w:r>
            <w:r w:rsidR="00EB12F3">
              <w:rPr>
                <w:noProof/>
                <w:webHidden/>
              </w:rPr>
              <w:t>322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72" w:history="1">
            <w:r w:rsidR="00601F36" w:rsidRPr="00622A74">
              <w:rPr>
                <w:rStyle w:val="Hipervnculo"/>
                <w:noProof/>
                <w:lang w:val="es-ES"/>
              </w:rPr>
              <w:t>Artículo. 239.</w:t>
            </w:r>
            <w:r w:rsidR="00601F36" w:rsidRPr="00622A74">
              <w:rPr>
                <w:rStyle w:val="Hipervnculo"/>
                <w:noProof/>
              </w:rPr>
              <w:t xml:space="preserve"> Áreas de iluminación y ventilación en locales no  habitables.-</w:t>
            </w:r>
            <w:r w:rsidR="00601F36">
              <w:rPr>
                <w:noProof/>
                <w:webHidden/>
              </w:rPr>
              <w:tab/>
            </w:r>
            <w:r>
              <w:rPr>
                <w:noProof/>
                <w:webHidden/>
              </w:rPr>
              <w:fldChar w:fldCharType="begin"/>
            </w:r>
            <w:r w:rsidR="00601F36">
              <w:rPr>
                <w:noProof/>
                <w:webHidden/>
              </w:rPr>
              <w:instrText xml:space="preserve"> PAGEREF _Toc488416272 \h </w:instrText>
            </w:r>
            <w:r>
              <w:rPr>
                <w:noProof/>
                <w:webHidden/>
              </w:rPr>
            </w:r>
            <w:r>
              <w:rPr>
                <w:noProof/>
                <w:webHidden/>
              </w:rPr>
              <w:fldChar w:fldCharType="separate"/>
            </w:r>
            <w:r w:rsidR="00EB12F3">
              <w:rPr>
                <w:noProof/>
                <w:webHidden/>
              </w:rPr>
              <w:t>323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73" w:history="1">
            <w:r w:rsidR="00601F36" w:rsidRPr="00622A74">
              <w:rPr>
                <w:rStyle w:val="Hipervnculo"/>
                <w:noProof/>
                <w:lang w:val="es-ES"/>
              </w:rPr>
              <w:t>Artículo. 240.</w:t>
            </w:r>
            <w:r w:rsidR="00601F36" w:rsidRPr="00622A74">
              <w:rPr>
                <w:rStyle w:val="Hipervnculo"/>
                <w:noProof/>
              </w:rPr>
              <w:t xml:space="preserve"> Ventilación e iluminación indirecta.-</w:t>
            </w:r>
            <w:r w:rsidR="00601F36">
              <w:rPr>
                <w:noProof/>
                <w:webHidden/>
              </w:rPr>
              <w:tab/>
            </w:r>
            <w:r>
              <w:rPr>
                <w:noProof/>
                <w:webHidden/>
              </w:rPr>
              <w:fldChar w:fldCharType="begin"/>
            </w:r>
            <w:r w:rsidR="00601F36">
              <w:rPr>
                <w:noProof/>
                <w:webHidden/>
              </w:rPr>
              <w:instrText xml:space="preserve"> PAGEREF _Toc488416273 \h </w:instrText>
            </w:r>
            <w:r>
              <w:rPr>
                <w:noProof/>
                <w:webHidden/>
              </w:rPr>
            </w:r>
            <w:r>
              <w:rPr>
                <w:noProof/>
                <w:webHidden/>
              </w:rPr>
              <w:fldChar w:fldCharType="separate"/>
            </w:r>
            <w:r w:rsidR="00EB12F3">
              <w:rPr>
                <w:noProof/>
                <w:webHidden/>
              </w:rPr>
              <w:t>323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74" w:history="1">
            <w:r w:rsidR="00601F36" w:rsidRPr="00622A74">
              <w:rPr>
                <w:rStyle w:val="Hipervnculo"/>
                <w:noProof/>
                <w:lang w:val="es-ES"/>
              </w:rPr>
              <w:t>Artículo. 241.</w:t>
            </w:r>
            <w:r w:rsidR="00601F36" w:rsidRPr="00622A74">
              <w:rPr>
                <w:rStyle w:val="Hipervnculo"/>
                <w:noProof/>
              </w:rPr>
              <w:t xml:space="preserve"> Ventilación por medio de ductos.-</w:t>
            </w:r>
            <w:r w:rsidR="00601F36">
              <w:rPr>
                <w:noProof/>
                <w:webHidden/>
              </w:rPr>
              <w:tab/>
            </w:r>
            <w:r>
              <w:rPr>
                <w:noProof/>
                <w:webHidden/>
              </w:rPr>
              <w:fldChar w:fldCharType="begin"/>
            </w:r>
            <w:r w:rsidR="00601F36">
              <w:rPr>
                <w:noProof/>
                <w:webHidden/>
              </w:rPr>
              <w:instrText xml:space="preserve"> PAGEREF _Toc488416274 \h </w:instrText>
            </w:r>
            <w:r>
              <w:rPr>
                <w:noProof/>
                <w:webHidden/>
              </w:rPr>
            </w:r>
            <w:r>
              <w:rPr>
                <w:noProof/>
                <w:webHidden/>
              </w:rPr>
              <w:fldChar w:fldCharType="separate"/>
            </w:r>
            <w:r w:rsidR="00EB12F3">
              <w:rPr>
                <w:noProof/>
                <w:webHidden/>
              </w:rPr>
              <w:t>323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75" w:history="1">
            <w:r w:rsidR="00601F36" w:rsidRPr="00622A74">
              <w:rPr>
                <w:rStyle w:val="Hipervnculo"/>
                <w:noProof/>
                <w:lang w:val="es-ES"/>
              </w:rPr>
              <w:t>Artículo. 242.</w:t>
            </w:r>
            <w:r w:rsidR="00601F36" w:rsidRPr="00622A74">
              <w:rPr>
                <w:rStyle w:val="Hipervnculo"/>
                <w:noProof/>
              </w:rPr>
              <w:t xml:space="preserve"> Locales a nivel del terreno.-</w:t>
            </w:r>
            <w:r w:rsidR="00601F36">
              <w:rPr>
                <w:noProof/>
                <w:webHidden/>
              </w:rPr>
              <w:tab/>
            </w:r>
            <w:r>
              <w:rPr>
                <w:noProof/>
                <w:webHidden/>
              </w:rPr>
              <w:fldChar w:fldCharType="begin"/>
            </w:r>
            <w:r w:rsidR="00601F36">
              <w:rPr>
                <w:noProof/>
                <w:webHidden/>
              </w:rPr>
              <w:instrText xml:space="preserve"> PAGEREF _Toc488416275 \h </w:instrText>
            </w:r>
            <w:r>
              <w:rPr>
                <w:noProof/>
                <w:webHidden/>
              </w:rPr>
            </w:r>
            <w:r>
              <w:rPr>
                <w:noProof/>
                <w:webHidden/>
              </w:rPr>
              <w:fldChar w:fldCharType="separate"/>
            </w:r>
            <w:r w:rsidR="00EB12F3">
              <w:rPr>
                <w:noProof/>
                <w:webHidden/>
              </w:rPr>
              <w:t>324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76" w:history="1">
            <w:r w:rsidR="00601F36" w:rsidRPr="00622A74">
              <w:rPr>
                <w:rStyle w:val="Hipervnculo"/>
                <w:noProof/>
                <w:lang w:val="es-ES"/>
              </w:rPr>
              <w:t>Artículo. 243.</w:t>
            </w:r>
            <w:r w:rsidR="00601F36" w:rsidRPr="00622A74">
              <w:rPr>
                <w:rStyle w:val="Hipervnculo"/>
                <w:noProof/>
              </w:rPr>
              <w:t xml:space="preserve"> Muros en sótanos.-</w:t>
            </w:r>
            <w:r w:rsidR="00601F36">
              <w:rPr>
                <w:noProof/>
                <w:webHidden/>
              </w:rPr>
              <w:tab/>
            </w:r>
            <w:r>
              <w:rPr>
                <w:noProof/>
                <w:webHidden/>
              </w:rPr>
              <w:fldChar w:fldCharType="begin"/>
            </w:r>
            <w:r w:rsidR="00601F36">
              <w:rPr>
                <w:noProof/>
                <w:webHidden/>
              </w:rPr>
              <w:instrText xml:space="preserve"> PAGEREF _Toc488416276 \h </w:instrText>
            </w:r>
            <w:r>
              <w:rPr>
                <w:noProof/>
                <w:webHidden/>
              </w:rPr>
            </w:r>
            <w:r>
              <w:rPr>
                <w:noProof/>
                <w:webHidden/>
              </w:rPr>
              <w:fldChar w:fldCharType="separate"/>
            </w:r>
            <w:r w:rsidR="00EB12F3">
              <w:rPr>
                <w:noProof/>
                <w:webHidden/>
              </w:rPr>
              <w:t>324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77" w:history="1">
            <w:r w:rsidR="00601F36" w:rsidRPr="00622A74">
              <w:rPr>
                <w:rStyle w:val="Hipervnculo"/>
                <w:noProof/>
                <w:lang w:val="es-ES"/>
              </w:rPr>
              <w:t>Artículo. 244.</w:t>
            </w:r>
            <w:r w:rsidR="00601F36" w:rsidRPr="00622A74">
              <w:rPr>
                <w:rStyle w:val="Hipervnculo"/>
                <w:noProof/>
              </w:rPr>
              <w:t xml:space="preserve"> Locales con pisos de madera.-</w:t>
            </w:r>
            <w:r w:rsidR="00601F36">
              <w:rPr>
                <w:noProof/>
                <w:webHidden/>
              </w:rPr>
              <w:tab/>
            </w:r>
            <w:r>
              <w:rPr>
                <w:noProof/>
                <w:webHidden/>
              </w:rPr>
              <w:fldChar w:fldCharType="begin"/>
            </w:r>
            <w:r w:rsidR="00601F36">
              <w:rPr>
                <w:noProof/>
                <w:webHidden/>
              </w:rPr>
              <w:instrText xml:space="preserve"> PAGEREF _Toc488416277 \h </w:instrText>
            </w:r>
            <w:r>
              <w:rPr>
                <w:noProof/>
                <w:webHidden/>
              </w:rPr>
            </w:r>
            <w:r>
              <w:rPr>
                <w:noProof/>
                <w:webHidden/>
              </w:rPr>
              <w:fldChar w:fldCharType="separate"/>
            </w:r>
            <w:r w:rsidR="00EB12F3">
              <w:rPr>
                <w:noProof/>
                <w:webHidden/>
              </w:rPr>
              <w:t>324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78" w:history="1">
            <w:r w:rsidR="00601F36" w:rsidRPr="00622A74">
              <w:rPr>
                <w:rStyle w:val="Hipervnculo"/>
                <w:noProof/>
                <w:lang w:val="es-ES"/>
              </w:rPr>
              <w:t>Artículo. 245.</w:t>
            </w:r>
            <w:r w:rsidR="00601F36" w:rsidRPr="00622A74">
              <w:rPr>
                <w:rStyle w:val="Hipervnculo"/>
                <w:noProof/>
              </w:rPr>
              <w:t xml:space="preserve"> Patios de iluminación y ventilación.-</w:t>
            </w:r>
            <w:r w:rsidR="00601F36">
              <w:rPr>
                <w:noProof/>
                <w:webHidden/>
              </w:rPr>
              <w:tab/>
            </w:r>
            <w:r>
              <w:rPr>
                <w:noProof/>
                <w:webHidden/>
              </w:rPr>
              <w:fldChar w:fldCharType="begin"/>
            </w:r>
            <w:r w:rsidR="00601F36">
              <w:rPr>
                <w:noProof/>
                <w:webHidden/>
              </w:rPr>
              <w:instrText xml:space="preserve"> PAGEREF _Toc488416278 \h </w:instrText>
            </w:r>
            <w:r>
              <w:rPr>
                <w:noProof/>
                <w:webHidden/>
              </w:rPr>
            </w:r>
            <w:r>
              <w:rPr>
                <w:noProof/>
                <w:webHidden/>
              </w:rPr>
              <w:fldChar w:fldCharType="separate"/>
            </w:r>
            <w:r w:rsidR="00EB12F3">
              <w:rPr>
                <w:noProof/>
                <w:webHidden/>
              </w:rPr>
              <w:t>324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79" w:history="1">
            <w:r w:rsidR="00601F36" w:rsidRPr="00622A74">
              <w:rPr>
                <w:rStyle w:val="Hipervnculo"/>
                <w:noProof/>
                <w:lang w:val="es-ES"/>
              </w:rPr>
              <w:t>Artículo. 246.</w:t>
            </w:r>
            <w:r w:rsidR="00601F36" w:rsidRPr="00622A74">
              <w:rPr>
                <w:rStyle w:val="Hipervnculo"/>
                <w:noProof/>
              </w:rPr>
              <w:t xml:space="preserve"> Dimensiones mínimas en patios de iluminación y ventilación.-</w:t>
            </w:r>
            <w:r w:rsidR="00601F36">
              <w:rPr>
                <w:noProof/>
                <w:webHidden/>
              </w:rPr>
              <w:tab/>
            </w:r>
            <w:r>
              <w:rPr>
                <w:noProof/>
                <w:webHidden/>
              </w:rPr>
              <w:fldChar w:fldCharType="begin"/>
            </w:r>
            <w:r w:rsidR="00601F36">
              <w:rPr>
                <w:noProof/>
                <w:webHidden/>
              </w:rPr>
              <w:instrText xml:space="preserve"> PAGEREF _Toc488416279 \h </w:instrText>
            </w:r>
            <w:r>
              <w:rPr>
                <w:noProof/>
                <w:webHidden/>
              </w:rPr>
            </w:r>
            <w:r>
              <w:rPr>
                <w:noProof/>
                <w:webHidden/>
              </w:rPr>
              <w:fldChar w:fldCharType="separate"/>
            </w:r>
            <w:r w:rsidR="00EB12F3">
              <w:rPr>
                <w:noProof/>
                <w:webHidden/>
              </w:rPr>
              <w:t>324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80" w:history="1">
            <w:r w:rsidR="00601F36" w:rsidRPr="00622A74">
              <w:rPr>
                <w:rStyle w:val="Hipervnculo"/>
                <w:noProof/>
                <w:lang w:val="es-ES"/>
              </w:rPr>
              <w:t>Artículo. 247.</w:t>
            </w:r>
            <w:r w:rsidR="00601F36" w:rsidRPr="00622A74">
              <w:rPr>
                <w:rStyle w:val="Hipervnculo"/>
                <w:noProof/>
              </w:rPr>
              <w:t xml:space="preserve"> Dimensiones mínimas en patios de iluminación y ventilación para locales  no habitables.-</w:t>
            </w:r>
            <w:r w:rsidR="00601F36">
              <w:rPr>
                <w:noProof/>
                <w:webHidden/>
              </w:rPr>
              <w:tab/>
            </w:r>
            <w:r>
              <w:rPr>
                <w:noProof/>
                <w:webHidden/>
              </w:rPr>
              <w:fldChar w:fldCharType="begin"/>
            </w:r>
            <w:r w:rsidR="00601F36">
              <w:rPr>
                <w:noProof/>
                <w:webHidden/>
              </w:rPr>
              <w:instrText xml:space="preserve"> PAGEREF _Toc488416280 \h </w:instrText>
            </w:r>
            <w:r>
              <w:rPr>
                <w:noProof/>
                <w:webHidden/>
              </w:rPr>
            </w:r>
            <w:r>
              <w:rPr>
                <w:noProof/>
                <w:webHidden/>
              </w:rPr>
              <w:fldChar w:fldCharType="separate"/>
            </w:r>
            <w:r w:rsidR="00EB12F3">
              <w:rPr>
                <w:noProof/>
                <w:webHidden/>
              </w:rPr>
              <w:t>325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81" w:history="1">
            <w:r w:rsidR="00601F36" w:rsidRPr="00622A74">
              <w:rPr>
                <w:rStyle w:val="Hipervnculo"/>
                <w:noProof/>
                <w:lang w:val="es-ES"/>
              </w:rPr>
              <w:t>Artículo. 248.</w:t>
            </w:r>
            <w:r w:rsidR="00601F36" w:rsidRPr="00622A74">
              <w:rPr>
                <w:rStyle w:val="Hipervnculo"/>
                <w:noProof/>
              </w:rPr>
              <w:t xml:space="preserve"> Cobertura y ampliaciones en patios.-</w:t>
            </w:r>
            <w:r w:rsidR="00601F36">
              <w:rPr>
                <w:noProof/>
                <w:webHidden/>
              </w:rPr>
              <w:tab/>
            </w:r>
            <w:r>
              <w:rPr>
                <w:noProof/>
                <w:webHidden/>
              </w:rPr>
              <w:fldChar w:fldCharType="begin"/>
            </w:r>
            <w:r w:rsidR="00601F36">
              <w:rPr>
                <w:noProof/>
                <w:webHidden/>
              </w:rPr>
              <w:instrText xml:space="preserve"> PAGEREF _Toc488416281 \h </w:instrText>
            </w:r>
            <w:r>
              <w:rPr>
                <w:noProof/>
                <w:webHidden/>
              </w:rPr>
            </w:r>
            <w:r>
              <w:rPr>
                <w:noProof/>
                <w:webHidden/>
              </w:rPr>
              <w:fldChar w:fldCharType="separate"/>
            </w:r>
            <w:r w:rsidR="00EB12F3">
              <w:rPr>
                <w:noProof/>
                <w:webHidden/>
              </w:rPr>
              <w:t>325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82" w:history="1">
            <w:r w:rsidR="00601F36" w:rsidRPr="00622A74">
              <w:rPr>
                <w:rStyle w:val="Hipervnculo"/>
                <w:noProof/>
                <w:lang w:val="es-ES"/>
              </w:rPr>
              <w:t>Artículo. 249.</w:t>
            </w:r>
            <w:r w:rsidR="00601F36" w:rsidRPr="00622A74">
              <w:rPr>
                <w:rStyle w:val="Hipervnculo"/>
                <w:noProof/>
              </w:rPr>
              <w:t xml:space="preserve"> Patios de iluminación y ventilación con formas irregulares.-</w:t>
            </w:r>
            <w:r w:rsidR="00601F36">
              <w:rPr>
                <w:noProof/>
                <w:webHidden/>
              </w:rPr>
              <w:tab/>
            </w:r>
            <w:r>
              <w:rPr>
                <w:noProof/>
                <w:webHidden/>
              </w:rPr>
              <w:fldChar w:fldCharType="begin"/>
            </w:r>
            <w:r w:rsidR="00601F36">
              <w:rPr>
                <w:noProof/>
                <w:webHidden/>
              </w:rPr>
              <w:instrText xml:space="preserve"> PAGEREF _Toc488416282 \h </w:instrText>
            </w:r>
            <w:r>
              <w:rPr>
                <w:noProof/>
                <w:webHidden/>
              </w:rPr>
            </w:r>
            <w:r>
              <w:rPr>
                <w:noProof/>
                <w:webHidden/>
              </w:rPr>
              <w:fldChar w:fldCharType="separate"/>
            </w:r>
            <w:r w:rsidR="00EB12F3">
              <w:rPr>
                <w:noProof/>
                <w:webHidden/>
              </w:rPr>
              <w:t>325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83" w:history="1">
            <w:r w:rsidR="00601F36" w:rsidRPr="00622A74">
              <w:rPr>
                <w:rStyle w:val="Hipervnculo"/>
                <w:noProof/>
                <w:lang w:val="es-ES"/>
              </w:rPr>
              <w:t>Artículo. 250.</w:t>
            </w:r>
            <w:r w:rsidR="00601F36" w:rsidRPr="00622A74">
              <w:rPr>
                <w:rStyle w:val="Hipervnculo"/>
                <w:noProof/>
              </w:rPr>
              <w:t xml:space="preserve"> Servidumbre de iluminación y ventilación.-</w:t>
            </w:r>
            <w:r w:rsidR="00601F36">
              <w:rPr>
                <w:noProof/>
                <w:webHidden/>
              </w:rPr>
              <w:tab/>
            </w:r>
            <w:r>
              <w:rPr>
                <w:noProof/>
                <w:webHidden/>
              </w:rPr>
              <w:fldChar w:fldCharType="begin"/>
            </w:r>
            <w:r w:rsidR="00601F36">
              <w:rPr>
                <w:noProof/>
                <w:webHidden/>
              </w:rPr>
              <w:instrText xml:space="preserve"> PAGEREF _Toc488416283 \h </w:instrText>
            </w:r>
            <w:r>
              <w:rPr>
                <w:noProof/>
                <w:webHidden/>
              </w:rPr>
            </w:r>
            <w:r>
              <w:rPr>
                <w:noProof/>
                <w:webHidden/>
              </w:rPr>
              <w:fldChar w:fldCharType="separate"/>
            </w:r>
            <w:r w:rsidR="00EB12F3">
              <w:rPr>
                <w:noProof/>
                <w:webHidden/>
              </w:rPr>
              <w:t>325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84" w:history="1">
            <w:r w:rsidR="00601F36" w:rsidRPr="00622A74">
              <w:rPr>
                <w:rStyle w:val="Hipervnculo"/>
                <w:noProof/>
                <w:lang w:val="es-ES"/>
              </w:rPr>
              <w:t>Artículo. 251.</w:t>
            </w:r>
            <w:r w:rsidR="00601F36" w:rsidRPr="00622A74">
              <w:rPr>
                <w:rStyle w:val="Hipervnculo"/>
                <w:noProof/>
              </w:rPr>
              <w:t xml:space="preserve"> Ventilación mecánica.-</w:t>
            </w:r>
            <w:r w:rsidR="00601F36">
              <w:rPr>
                <w:noProof/>
                <w:webHidden/>
              </w:rPr>
              <w:tab/>
            </w:r>
            <w:r>
              <w:rPr>
                <w:noProof/>
                <w:webHidden/>
              </w:rPr>
              <w:fldChar w:fldCharType="begin"/>
            </w:r>
            <w:r w:rsidR="00601F36">
              <w:rPr>
                <w:noProof/>
                <w:webHidden/>
              </w:rPr>
              <w:instrText xml:space="preserve"> PAGEREF _Toc488416284 \h </w:instrText>
            </w:r>
            <w:r>
              <w:rPr>
                <w:noProof/>
                <w:webHidden/>
              </w:rPr>
            </w:r>
            <w:r>
              <w:rPr>
                <w:noProof/>
                <w:webHidden/>
              </w:rPr>
              <w:fldChar w:fldCharType="separate"/>
            </w:r>
            <w:r w:rsidR="00EB12F3">
              <w:rPr>
                <w:noProof/>
                <w:webHidden/>
              </w:rPr>
              <w:t>325</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85" w:history="1">
            <w:r w:rsidR="00601F36" w:rsidRPr="00622A74">
              <w:rPr>
                <w:rStyle w:val="Hipervnculo"/>
                <w:noProof/>
              </w:rPr>
              <w:t>SECCIÓN TERCERA</w:t>
            </w:r>
            <w:r w:rsidR="00601F36">
              <w:rPr>
                <w:noProof/>
                <w:webHidden/>
              </w:rPr>
              <w:tab/>
            </w:r>
            <w:r>
              <w:rPr>
                <w:noProof/>
                <w:webHidden/>
              </w:rPr>
              <w:fldChar w:fldCharType="begin"/>
            </w:r>
            <w:r w:rsidR="00601F36">
              <w:rPr>
                <w:noProof/>
                <w:webHidden/>
              </w:rPr>
              <w:instrText xml:space="preserve"> PAGEREF _Toc488416285 \h </w:instrText>
            </w:r>
            <w:r>
              <w:rPr>
                <w:noProof/>
                <w:webHidden/>
              </w:rPr>
            </w:r>
            <w:r>
              <w:rPr>
                <w:noProof/>
                <w:webHidden/>
              </w:rPr>
              <w:fldChar w:fldCharType="separate"/>
            </w:r>
            <w:r w:rsidR="00EB12F3">
              <w:rPr>
                <w:noProof/>
                <w:webHidden/>
              </w:rPr>
              <w:t>326</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86" w:history="1">
            <w:r w:rsidR="00601F36" w:rsidRPr="00622A74">
              <w:rPr>
                <w:rStyle w:val="Hipervnculo"/>
                <w:noProof/>
              </w:rPr>
              <w:t>Circulación en las edificaciones</w:t>
            </w:r>
            <w:r w:rsidR="00601F36">
              <w:rPr>
                <w:noProof/>
                <w:webHidden/>
              </w:rPr>
              <w:tab/>
            </w:r>
            <w:r>
              <w:rPr>
                <w:noProof/>
                <w:webHidden/>
              </w:rPr>
              <w:fldChar w:fldCharType="begin"/>
            </w:r>
            <w:r w:rsidR="00601F36">
              <w:rPr>
                <w:noProof/>
                <w:webHidden/>
              </w:rPr>
              <w:instrText xml:space="preserve"> PAGEREF _Toc488416286 \h </w:instrText>
            </w:r>
            <w:r>
              <w:rPr>
                <w:noProof/>
                <w:webHidden/>
              </w:rPr>
            </w:r>
            <w:r>
              <w:rPr>
                <w:noProof/>
                <w:webHidden/>
              </w:rPr>
              <w:fldChar w:fldCharType="separate"/>
            </w:r>
            <w:r w:rsidR="00EB12F3">
              <w:rPr>
                <w:noProof/>
                <w:webHidden/>
              </w:rPr>
              <w:t>326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87" w:history="1">
            <w:r w:rsidR="00601F36" w:rsidRPr="00622A74">
              <w:rPr>
                <w:rStyle w:val="Hipervnculo"/>
                <w:noProof/>
                <w:lang w:val="es-ES"/>
              </w:rPr>
              <w:t>Artículo. 252.</w:t>
            </w:r>
            <w:r w:rsidR="00601F36" w:rsidRPr="00622A74">
              <w:rPr>
                <w:rStyle w:val="Hipervnculo"/>
                <w:noProof/>
              </w:rPr>
              <w:t xml:space="preserve"> Circulaciones.-</w:t>
            </w:r>
            <w:r w:rsidR="00601F36">
              <w:rPr>
                <w:noProof/>
                <w:webHidden/>
              </w:rPr>
              <w:tab/>
            </w:r>
            <w:r>
              <w:rPr>
                <w:noProof/>
                <w:webHidden/>
              </w:rPr>
              <w:fldChar w:fldCharType="begin"/>
            </w:r>
            <w:r w:rsidR="00601F36">
              <w:rPr>
                <w:noProof/>
                <w:webHidden/>
              </w:rPr>
              <w:instrText xml:space="preserve"> PAGEREF _Toc488416287 \h </w:instrText>
            </w:r>
            <w:r>
              <w:rPr>
                <w:noProof/>
                <w:webHidden/>
              </w:rPr>
            </w:r>
            <w:r>
              <w:rPr>
                <w:noProof/>
                <w:webHidden/>
              </w:rPr>
              <w:fldChar w:fldCharType="separate"/>
            </w:r>
            <w:r w:rsidR="00EB12F3">
              <w:rPr>
                <w:noProof/>
                <w:webHidden/>
              </w:rPr>
              <w:t>326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88" w:history="1">
            <w:r w:rsidR="00601F36" w:rsidRPr="00622A74">
              <w:rPr>
                <w:rStyle w:val="Hipervnculo"/>
                <w:noProof/>
                <w:lang w:val="es-ES"/>
              </w:rPr>
              <w:t>Artículo. 253.</w:t>
            </w:r>
            <w:r w:rsidR="00601F36" w:rsidRPr="00622A74">
              <w:rPr>
                <w:rStyle w:val="Hipervnculo"/>
                <w:noProof/>
              </w:rPr>
              <w:t xml:space="preserve"> Circulaciones horizontales (corredores o pasillos).-</w:t>
            </w:r>
            <w:r w:rsidR="00601F36">
              <w:rPr>
                <w:noProof/>
                <w:webHidden/>
              </w:rPr>
              <w:tab/>
            </w:r>
            <w:r>
              <w:rPr>
                <w:noProof/>
                <w:webHidden/>
              </w:rPr>
              <w:fldChar w:fldCharType="begin"/>
            </w:r>
            <w:r w:rsidR="00601F36">
              <w:rPr>
                <w:noProof/>
                <w:webHidden/>
              </w:rPr>
              <w:instrText xml:space="preserve"> PAGEREF _Toc488416288 \h </w:instrText>
            </w:r>
            <w:r>
              <w:rPr>
                <w:noProof/>
                <w:webHidden/>
              </w:rPr>
            </w:r>
            <w:r>
              <w:rPr>
                <w:noProof/>
                <w:webHidden/>
              </w:rPr>
              <w:fldChar w:fldCharType="separate"/>
            </w:r>
            <w:r w:rsidR="00EB12F3">
              <w:rPr>
                <w:noProof/>
                <w:webHidden/>
              </w:rPr>
              <w:t>326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89" w:history="1">
            <w:r w:rsidR="00601F36" w:rsidRPr="00622A74">
              <w:rPr>
                <w:rStyle w:val="Hipervnculo"/>
                <w:noProof/>
                <w:lang w:val="es-ES"/>
              </w:rPr>
              <w:t>Artículo. 254.</w:t>
            </w:r>
            <w:r w:rsidR="00601F36" w:rsidRPr="00622A74">
              <w:rPr>
                <w:rStyle w:val="Hipervnculo"/>
                <w:noProof/>
              </w:rPr>
              <w:t xml:space="preserve"> Circulaciones verticales (escaleras).-</w:t>
            </w:r>
            <w:r w:rsidR="00601F36">
              <w:rPr>
                <w:noProof/>
                <w:webHidden/>
              </w:rPr>
              <w:tab/>
            </w:r>
            <w:r>
              <w:rPr>
                <w:noProof/>
                <w:webHidden/>
              </w:rPr>
              <w:fldChar w:fldCharType="begin"/>
            </w:r>
            <w:r w:rsidR="00601F36">
              <w:rPr>
                <w:noProof/>
                <w:webHidden/>
              </w:rPr>
              <w:instrText xml:space="preserve"> PAGEREF _Toc488416289 \h </w:instrText>
            </w:r>
            <w:r>
              <w:rPr>
                <w:noProof/>
                <w:webHidden/>
              </w:rPr>
            </w:r>
            <w:r>
              <w:rPr>
                <w:noProof/>
                <w:webHidden/>
              </w:rPr>
              <w:fldChar w:fldCharType="separate"/>
            </w:r>
            <w:r w:rsidR="00EB12F3">
              <w:rPr>
                <w:noProof/>
                <w:webHidden/>
              </w:rPr>
              <w:t>326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90" w:history="1">
            <w:r w:rsidR="00601F36" w:rsidRPr="00622A74">
              <w:rPr>
                <w:rStyle w:val="Hipervnculo"/>
                <w:noProof/>
                <w:lang w:val="es-ES"/>
              </w:rPr>
              <w:t>Artículo. 255.</w:t>
            </w:r>
            <w:r w:rsidR="00601F36" w:rsidRPr="00622A74">
              <w:rPr>
                <w:rStyle w:val="Hipervnculo"/>
                <w:noProof/>
              </w:rPr>
              <w:t xml:space="preserve"> Escaleras de seguridad.-</w:t>
            </w:r>
            <w:r w:rsidR="00601F36">
              <w:rPr>
                <w:noProof/>
                <w:webHidden/>
              </w:rPr>
              <w:tab/>
            </w:r>
            <w:r>
              <w:rPr>
                <w:noProof/>
                <w:webHidden/>
              </w:rPr>
              <w:fldChar w:fldCharType="begin"/>
            </w:r>
            <w:r w:rsidR="00601F36">
              <w:rPr>
                <w:noProof/>
                <w:webHidden/>
              </w:rPr>
              <w:instrText xml:space="preserve"> PAGEREF _Toc488416290 \h </w:instrText>
            </w:r>
            <w:r>
              <w:rPr>
                <w:noProof/>
                <w:webHidden/>
              </w:rPr>
            </w:r>
            <w:r>
              <w:rPr>
                <w:noProof/>
                <w:webHidden/>
              </w:rPr>
              <w:fldChar w:fldCharType="separate"/>
            </w:r>
            <w:r w:rsidR="00EB12F3">
              <w:rPr>
                <w:noProof/>
                <w:webHidden/>
              </w:rPr>
              <w:t>328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91" w:history="1">
            <w:r w:rsidR="00601F36" w:rsidRPr="00622A74">
              <w:rPr>
                <w:rStyle w:val="Hipervnculo"/>
                <w:noProof/>
                <w:lang w:val="es-ES"/>
              </w:rPr>
              <w:t>Artículo. 256.</w:t>
            </w:r>
            <w:r w:rsidR="00601F36" w:rsidRPr="00622A74">
              <w:rPr>
                <w:rStyle w:val="Hipervnculo"/>
                <w:noProof/>
              </w:rPr>
              <w:t xml:space="preserve"> Cubos de escaleras abiertos.-</w:t>
            </w:r>
            <w:r w:rsidR="00601F36">
              <w:rPr>
                <w:noProof/>
                <w:webHidden/>
              </w:rPr>
              <w:tab/>
            </w:r>
            <w:r>
              <w:rPr>
                <w:noProof/>
                <w:webHidden/>
              </w:rPr>
              <w:fldChar w:fldCharType="begin"/>
            </w:r>
            <w:r w:rsidR="00601F36">
              <w:rPr>
                <w:noProof/>
                <w:webHidden/>
              </w:rPr>
              <w:instrText xml:space="preserve"> PAGEREF _Toc488416291 \h </w:instrText>
            </w:r>
            <w:r>
              <w:rPr>
                <w:noProof/>
                <w:webHidden/>
              </w:rPr>
            </w:r>
            <w:r>
              <w:rPr>
                <w:noProof/>
                <w:webHidden/>
              </w:rPr>
              <w:fldChar w:fldCharType="separate"/>
            </w:r>
            <w:r w:rsidR="00EB12F3">
              <w:rPr>
                <w:noProof/>
                <w:webHidden/>
              </w:rPr>
              <w:t>329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92" w:history="1">
            <w:r w:rsidR="00601F36" w:rsidRPr="00622A74">
              <w:rPr>
                <w:rStyle w:val="Hipervnculo"/>
                <w:noProof/>
                <w:lang w:val="es-ES"/>
              </w:rPr>
              <w:t>Artículo. 257.</w:t>
            </w:r>
            <w:r w:rsidR="00601F36" w:rsidRPr="00622A74">
              <w:rPr>
                <w:rStyle w:val="Hipervnculo"/>
                <w:noProof/>
              </w:rPr>
              <w:t xml:space="preserve"> Cubos de escaleras cerrados.-</w:t>
            </w:r>
            <w:r w:rsidR="00601F36">
              <w:rPr>
                <w:noProof/>
                <w:webHidden/>
              </w:rPr>
              <w:tab/>
            </w:r>
            <w:r>
              <w:rPr>
                <w:noProof/>
                <w:webHidden/>
              </w:rPr>
              <w:fldChar w:fldCharType="begin"/>
            </w:r>
            <w:r w:rsidR="00601F36">
              <w:rPr>
                <w:noProof/>
                <w:webHidden/>
              </w:rPr>
              <w:instrText xml:space="preserve"> PAGEREF _Toc488416292 \h </w:instrText>
            </w:r>
            <w:r>
              <w:rPr>
                <w:noProof/>
                <w:webHidden/>
              </w:rPr>
            </w:r>
            <w:r>
              <w:rPr>
                <w:noProof/>
                <w:webHidden/>
              </w:rPr>
              <w:fldChar w:fldCharType="separate"/>
            </w:r>
            <w:r w:rsidR="00EB12F3">
              <w:rPr>
                <w:noProof/>
                <w:webHidden/>
              </w:rPr>
              <w:t>329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93" w:history="1">
            <w:r w:rsidR="00601F36" w:rsidRPr="00622A74">
              <w:rPr>
                <w:rStyle w:val="Hipervnculo"/>
                <w:noProof/>
                <w:lang w:val="es-ES"/>
              </w:rPr>
              <w:t>Artículo. 258.</w:t>
            </w:r>
            <w:r w:rsidR="00601F36" w:rsidRPr="00622A74">
              <w:rPr>
                <w:rStyle w:val="Hipervnculo"/>
                <w:noProof/>
              </w:rPr>
              <w:t xml:space="preserve"> Rampas.-</w:t>
            </w:r>
            <w:r w:rsidR="00601F36">
              <w:rPr>
                <w:noProof/>
                <w:webHidden/>
              </w:rPr>
              <w:tab/>
            </w:r>
            <w:r>
              <w:rPr>
                <w:noProof/>
                <w:webHidden/>
              </w:rPr>
              <w:fldChar w:fldCharType="begin"/>
            </w:r>
            <w:r w:rsidR="00601F36">
              <w:rPr>
                <w:noProof/>
                <w:webHidden/>
              </w:rPr>
              <w:instrText xml:space="preserve"> PAGEREF _Toc488416293 \h </w:instrText>
            </w:r>
            <w:r>
              <w:rPr>
                <w:noProof/>
                <w:webHidden/>
              </w:rPr>
            </w:r>
            <w:r>
              <w:rPr>
                <w:noProof/>
                <w:webHidden/>
              </w:rPr>
              <w:fldChar w:fldCharType="separate"/>
            </w:r>
            <w:r w:rsidR="00EB12F3">
              <w:rPr>
                <w:noProof/>
                <w:webHidden/>
              </w:rPr>
              <w:t>329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94" w:history="1">
            <w:r w:rsidR="00601F36" w:rsidRPr="00622A74">
              <w:rPr>
                <w:rStyle w:val="Hipervnculo"/>
                <w:noProof/>
                <w:lang w:val="es-ES"/>
              </w:rPr>
              <w:t>Artículo. 259.</w:t>
            </w:r>
            <w:r w:rsidR="00601F36" w:rsidRPr="00622A74">
              <w:rPr>
                <w:rStyle w:val="Hipervnculo"/>
                <w:noProof/>
              </w:rPr>
              <w:t xml:space="preserve"> Pasamanos en las circulaciones.-</w:t>
            </w:r>
            <w:r w:rsidR="00601F36">
              <w:rPr>
                <w:noProof/>
                <w:webHidden/>
              </w:rPr>
              <w:tab/>
            </w:r>
            <w:r>
              <w:rPr>
                <w:noProof/>
                <w:webHidden/>
              </w:rPr>
              <w:fldChar w:fldCharType="begin"/>
            </w:r>
            <w:r w:rsidR="00601F36">
              <w:rPr>
                <w:noProof/>
                <w:webHidden/>
              </w:rPr>
              <w:instrText xml:space="preserve"> PAGEREF _Toc488416294 \h </w:instrText>
            </w:r>
            <w:r>
              <w:rPr>
                <w:noProof/>
                <w:webHidden/>
              </w:rPr>
            </w:r>
            <w:r>
              <w:rPr>
                <w:noProof/>
                <w:webHidden/>
              </w:rPr>
              <w:fldChar w:fldCharType="separate"/>
            </w:r>
            <w:r w:rsidR="00EB12F3">
              <w:rPr>
                <w:noProof/>
                <w:webHidden/>
              </w:rPr>
              <w:t>330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95" w:history="1">
            <w:r w:rsidR="00601F36" w:rsidRPr="00622A74">
              <w:rPr>
                <w:rStyle w:val="Hipervnculo"/>
                <w:noProof/>
              </w:rPr>
              <w:t>SECCIÓN CUARTA</w:t>
            </w:r>
            <w:r w:rsidR="00601F36">
              <w:rPr>
                <w:noProof/>
                <w:webHidden/>
              </w:rPr>
              <w:tab/>
            </w:r>
            <w:r>
              <w:rPr>
                <w:noProof/>
                <w:webHidden/>
              </w:rPr>
              <w:fldChar w:fldCharType="begin"/>
            </w:r>
            <w:r w:rsidR="00601F36">
              <w:rPr>
                <w:noProof/>
                <w:webHidden/>
              </w:rPr>
              <w:instrText xml:space="preserve"> PAGEREF _Toc488416295 \h </w:instrText>
            </w:r>
            <w:r>
              <w:rPr>
                <w:noProof/>
                <w:webHidden/>
              </w:rPr>
            </w:r>
            <w:r>
              <w:rPr>
                <w:noProof/>
                <w:webHidden/>
              </w:rPr>
              <w:fldChar w:fldCharType="separate"/>
            </w:r>
            <w:r w:rsidR="00EB12F3">
              <w:rPr>
                <w:noProof/>
                <w:webHidden/>
              </w:rPr>
              <w:t>331</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296" w:history="1">
            <w:r w:rsidR="00601F36" w:rsidRPr="00622A74">
              <w:rPr>
                <w:rStyle w:val="Hipervnculo"/>
                <w:noProof/>
              </w:rPr>
              <w:t>Accesos y Salidas</w:t>
            </w:r>
            <w:r w:rsidR="00601F36">
              <w:rPr>
                <w:noProof/>
                <w:webHidden/>
              </w:rPr>
              <w:tab/>
            </w:r>
            <w:r>
              <w:rPr>
                <w:noProof/>
                <w:webHidden/>
              </w:rPr>
              <w:fldChar w:fldCharType="begin"/>
            </w:r>
            <w:r w:rsidR="00601F36">
              <w:rPr>
                <w:noProof/>
                <w:webHidden/>
              </w:rPr>
              <w:instrText xml:space="preserve"> PAGEREF _Toc488416296 \h </w:instrText>
            </w:r>
            <w:r>
              <w:rPr>
                <w:noProof/>
                <w:webHidden/>
              </w:rPr>
            </w:r>
            <w:r>
              <w:rPr>
                <w:noProof/>
                <w:webHidden/>
              </w:rPr>
              <w:fldChar w:fldCharType="separate"/>
            </w:r>
            <w:r w:rsidR="00EB12F3">
              <w:rPr>
                <w:noProof/>
                <w:webHidden/>
              </w:rPr>
              <w:t>331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97" w:history="1">
            <w:r w:rsidR="00601F36" w:rsidRPr="00622A74">
              <w:rPr>
                <w:rStyle w:val="Hipervnculo"/>
                <w:noProof/>
                <w:lang w:val="es-ES"/>
              </w:rPr>
              <w:t>Artículo. 260.</w:t>
            </w:r>
            <w:r w:rsidR="00601F36" w:rsidRPr="00622A74">
              <w:rPr>
                <w:rStyle w:val="Hipervnculo"/>
                <w:noProof/>
              </w:rPr>
              <w:t xml:space="preserve"> Generalidades.-</w:t>
            </w:r>
            <w:r w:rsidR="00601F36">
              <w:rPr>
                <w:noProof/>
                <w:webHidden/>
              </w:rPr>
              <w:tab/>
            </w:r>
            <w:r>
              <w:rPr>
                <w:noProof/>
                <w:webHidden/>
              </w:rPr>
              <w:fldChar w:fldCharType="begin"/>
            </w:r>
            <w:r w:rsidR="00601F36">
              <w:rPr>
                <w:noProof/>
                <w:webHidden/>
              </w:rPr>
              <w:instrText xml:space="preserve"> PAGEREF _Toc488416297 \h </w:instrText>
            </w:r>
            <w:r>
              <w:rPr>
                <w:noProof/>
                <w:webHidden/>
              </w:rPr>
            </w:r>
            <w:r>
              <w:rPr>
                <w:noProof/>
                <w:webHidden/>
              </w:rPr>
              <w:fldChar w:fldCharType="separate"/>
            </w:r>
            <w:r w:rsidR="00EB12F3">
              <w:rPr>
                <w:noProof/>
                <w:webHidden/>
              </w:rPr>
              <w:t>331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98" w:history="1">
            <w:r w:rsidR="00601F36" w:rsidRPr="00622A74">
              <w:rPr>
                <w:rStyle w:val="Hipervnculo"/>
                <w:noProof/>
                <w:lang w:val="es-ES"/>
              </w:rPr>
              <w:t>Artículo. 261.</w:t>
            </w:r>
            <w:r w:rsidR="00601F36" w:rsidRPr="00622A74">
              <w:rPr>
                <w:rStyle w:val="Hipervnculo"/>
                <w:noProof/>
              </w:rPr>
              <w:t xml:space="preserve"> Dimensiones mínimas.-</w:t>
            </w:r>
            <w:r w:rsidR="00601F36">
              <w:rPr>
                <w:noProof/>
                <w:webHidden/>
              </w:rPr>
              <w:tab/>
            </w:r>
            <w:r>
              <w:rPr>
                <w:noProof/>
                <w:webHidden/>
              </w:rPr>
              <w:fldChar w:fldCharType="begin"/>
            </w:r>
            <w:r w:rsidR="00601F36">
              <w:rPr>
                <w:noProof/>
                <w:webHidden/>
              </w:rPr>
              <w:instrText xml:space="preserve"> PAGEREF _Toc488416298 \h </w:instrText>
            </w:r>
            <w:r>
              <w:rPr>
                <w:noProof/>
                <w:webHidden/>
              </w:rPr>
            </w:r>
            <w:r>
              <w:rPr>
                <w:noProof/>
                <w:webHidden/>
              </w:rPr>
              <w:fldChar w:fldCharType="separate"/>
            </w:r>
            <w:r w:rsidR="00EB12F3">
              <w:rPr>
                <w:noProof/>
                <w:webHidden/>
              </w:rPr>
              <w:t>331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299" w:history="1">
            <w:r w:rsidR="00601F36" w:rsidRPr="00622A74">
              <w:rPr>
                <w:rStyle w:val="Hipervnculo"/>
                <w:noProof/>
                <w:lang w:val="es-ES"/>
              </w:rPr>
              <w:t>Artículo. 262.</w:t>
            </w:r>
            <w:r w:rsidR="00601F36" w:rsidRPr="00622A74">
              <w:rPr>
                <w:rStyle w:val="Hipervnculo"/>
                <w:noProof/>
              </w:rPr>
              <w:t xml:space="preserve"> Accesos y salidas en locales de uso público.-</w:t>
            </w:r>
            <w:r w:rsidR="00601F36">
              <w:rPr>
                <w:noProof/>
                <w:webHidden/>
              </w:rPr>
              <w:tab/>
            </w:r>
            <w:r>
              <w:rPr>
                <w:noProof/>
                <w:webHidden/>
              </w:rPr>
              <w:fldChar w:fldCharType="begin"/>
            </w:r>
            <w:r w:rsidR="00601F36">
              <w:rPr>
                <w:noProof/>
                <w:webHidden/>
              </w:rPr>
              <w:instrText xml:space="preserve"> PAGEREF _Toc488416299 \h </w:instrText>
            </w:r>
            <w:r>
              <w:rPr>
                <w:noProof/>
                <w:webHidden/>
              </w:rPr>
            </w:r>
            <w:r>
              <w:rPr>
                <w:noProof/>
                <w:webHidden/>
              </w:rPr>
              <w:fldChar w:fldCharType="separate"/>
            </w:r>
            <w:r w:rsidR="00EB12F3">
              <w:rPr>
                <w:noProof/>
                <w:webHidden/>
              </w:rPr>
              <w:t>331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00" w:history="1">
            <w:r w:rsidR="00601F36" w:rsidRPr="00622A74">
              <w:rPr>
                <w:rStyle w:val="Hipervnculo"/>
                <w:noProof/>
                <w:lang w:val="es-ES"/>
              </w:rPr>
              <w:t>Artículo. 263.</w:t>
            </w:r>
            <w:r w:rsidR="00601F36" w:rsidRPr="00622A74">
              <w:rPr>
                <w:rStyle w:val="Hipervnculo"/>
                <w:noProof/>
              </w:rPr>
              <w:t xml:space="preserve"> Accesibilidad a edificaciones.-</w:t>
            </w:r>
            <w:r w:rsidR="00601F36">
              <w:rPr>
                <w:noProof/>
                <w:webHidden/>
              </w:rPr>
              <w:tab/>
            </w:r>
            <w:r>
              <w:rPr>
                <w:noProof/>
                <w:webHidden/>
              </w:rPr>
              <w:fldChar w:fldCharType="begin"/>
            </w:r>
            <w:r w:rsidR="00601F36">
              <w:rPr>
                <w:noProof/>
                <w:webHidden/>
              </w:rPr>
              <w:instrText xml:space="preserve"> PAGEREF _Toc488416300 \h </w:instrText>
            </w:r>
            <w:r>
              <w:rPr>
                <w:noProof/>
                <w:webHidden/>
              </w:rPr>
            </w:r>
            <w:r>
              <w:rPr>
                <w:noProof/>
                <w:webHidden/>
              </w:rPr>
              <w:fldChar w:fldCharType="separate"/>
            </w:r>
            <w:r w:rsidR="00EB12F3">
              <w:rPr>
                <w:noProof/>
                <w:webHidden/>
              </w:rPr>
              <w:t>331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01" w:history="1">
            <w:r w:rsidR="00601F36" w:rsidRPr="00622A74">
              <w:rPr>
                <w:rStyle w:val="Hipervnculo"/>
                <w:noProof/>
                <w:lang w:val="es-ES"/>
              </w:rPr>
              <w:t>Artículo. 264.</w:t>
            </w:r>
            <w:r w:rsidR="00601F36" w:rsidRPr="00622A74">
              <w:rPr>
                <w:rStyle w:val="Hipervnculo"/>
                <w:noProof/>
              </w:rPr>
              <w:t xml:space="preserve"> Salidas de emergencia.-</w:t>
            </w:r>
            <w:r w:rsidR="00601F36">
              <w:rPr>
                <w:noProof/>
                <w:webHidden/>
              </w:rPr>
              <w:tab/>
            </w:r>
            <w:r>
              <w:rPr>
                <w:noProof/>
                <w:webHidden/>
              </w:rPr>
              <w:fldChar w:fldCharType="begin"/>
            </w:r>
            <w:r w:rsidR="00601F36">
              <w:rPr>
                <w:noProof/>
                <w:webHidden/>
              </w:rPr>
              <w:instrText xml:space="preserve"> PAGEREF _Toc488416301 \h </w:instrText>
            </w:r>
            <w:r>
              <w:rPr>
                <w:noProof/>
                <w:webHidden/>
              </w:rPr>
            </w:r>
            <w:r>
              <w:rPr>
                <w:noProof/>
                <w:webHidden/>
              </w:rPr>
              <w:fldChar w:fldCharType="separate"/>
            </w:r>
            <w:r w:rsidR="00EB12F3">
              <w:rPr>
                <w:noProof/>
                <w:webHidden/>
              </w:rPr>
              <w:t>332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02" w:history="1">
            <w:r w:rsidR="00601F36" w:rsidRPr="00622A74">
              <w:rPr>
                <w:rStyle w:val="Hipervnculo"/>
                <w:noProof/>
                <w:lang w:val="es-ES"/>
              </w:rPr>
              <w:t>Artículo. 265.</w:t>
            </w:r>
            <w:r w:rsidR="00601F36" w:rsidRPr="00622A74">
              <w:rPr>
                <w:rStyle w:val="Hipervnculo"/>
                <w:noProof/>
              </w:rPr>
              <w:t xml:space="preserve"> Salidas para evacuación.-</w:t>
            </w:r>
            <w:r w:rsidR="00601F36">
              <w:rPr>
                <w:noProof/>
                <w:webHidden/>
              </w:rPr>
              <w:tab/>
            </w:r>
            <w:r>
              <w:rPr>
                <w:noProof/>
                <w:webHidden/>
              </w:rPr>
              <w:fldChar w:fldCharType="begin"/>
            </w:r>
            <w:r w:rsidR="00601F36">
              <w:rPr>
                <w:noProof/>
                <w:webHidden/>
              </w:rPr>
              <w:instrText xml:space="preserve"> PAGEREF _Toc488416302 \h </w:instrText>
            </w:r>
            <w:r>
              <w:rPr>
                <w:noProof/>
                <w:webHidden/>
              </w:rPr>
            </w:r>
            <w:r>
              <w:rPr>
                <w:noProof/>
                <w:webHidden/>
              </w:rPr>
              <w:fldChar w:fldCharType="separate"/>
            </w:r>
            <w:r w:rsidR="00EB12F3">
              <w:rPr>
                <w:noProof/>
                <w:webHidden/>
              </w:rPr>
              <w:t>332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03" w:history="1">
            <w:r w:rsidR="00601F36" w:rsidRPr="00622A74">
              <w:rPr>
                <w:rStyle w:val="Hipervnculo"/>
                <w:noProof/>
                <w:lang w:val="es-ES"/>
              </w:rPr>
              <w:t>Artículo. 266.</w:t>
            </w:r>
            <w:r w:rsidR="00601F36" w:rsidRPr="00622A74">
              <w:rPr>
                <w:rStyle w:val="Hipervnculo"/>
                <w:noProof/>
              </w:rPr>
              <w:t xml:space="preserve"> Señalización.-</w:t>
            </w:r>
            <w:r w:rsidR="00601F36">
              <w:rPr>
                <w:noProof/>
                <w:webHidden/>
              </w:rPr>
              <w:tab/>
            </w:r>
            <w:r>
              <w:rPr>
                <w:noProof/>
                <w:webHidden/>
              </w:rPr>
              <w:fldChar w:fldCharType="begin"/>
            </w:r>
            <w:r w:rsidR="00601F36">
              <w:rPr>
                <w:noProof/>
                <w:webHidden/>
              </w:rPr>
              <w:instrText xml:space="preserve"> PAGEREF _Toc488416303 \h </w:instrText>
            </w:r>
            <w:r>
              <w:rPr>
                <w:noProof/>
                <w:webHidden/>
              </w:rPr>
            </w:r>
            <w:r>
              <w:rPr>
                <w:noProof/>
                <w:webHidden/>
              </w:rPr>
              <w:fldChar w:fldCharType="separate"/>
            </w:r>
            <w:r w:rsidR="00EB12F3">
              <w:rPr>
                <w:noProof/>
                <w:webHidden/>
              </w:rPr>
              <w:t>333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04" w:history="1">
            <w:r w:rsidR="00601F36" w:rsidRPr="00622A74">
              <w:rPr>
                <w:rStyle w:val="Hipervnculo"/>
                <w:noProof/>
                <w:lang w:val="es-ES"/>
              </w:rPr>
              <w:t>Artículo. 267.</w:t>
            </w:r>
            <w:r w:rsidR="00601F36" w:rsidRPr="00622A74">
              <w:rPr>
                <w:rStyle w:val="Hipervnculo"/>
                <w:noProof/>
              </w:rPr>
              <w:t xml:space="preserve"> Puertas.-</w:t>
            </w:r>
            <w:r w:rsidR="00601F36">
              <w:rPr>
                <w:noProof/>
                <w:webHidden/>
              </w:rPr>
              <w:tab/>
            </w:r>
            <w:r>
              <w:rPr>
                <w:noProof/>
                <w:webHidden/>
              </w:rPr>
              <w:fldChar w:fldCharType="begin"/>
            </w:r>
            <w:r w:rsidR="00601F36">
              <w:rPr>
                <w:noProof/>
                <w:webHidden/>
              </w:rPr>
              <w:instrText xml:space="preserve"> PAGEREF _Toc488416304 \h </w:instrText>
            </w:r>
            <w:r>
              <w:rPr>
                <w:noProof/>
                <w:webHidden/>
              </w:rPr>
            </w:r>
            <w:r>
              <w:rPr>
                <w:noProof/>
                <w:webHidden/>
              </w:rPr>
              <w:fldChar w:fldCharType="separate"/>
            </w:r>
            <w:r w:rsidR="00EB12F3">
              <w:rPr>
                <w:noProof/>
                <w:webHidden/>
              </w:rPr>
              <w:t>333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05" w:history="1">
            <w:r w:rsidR="00601F36" w:rsidRPr="00622A74">
              <w:rPr>
                <w:rStyle w:val="Hipervnculo"/>
                <w:noProof/>
                <w:lang w:val="es-ES"/>
              </w:rPr>
              <w:t>Artículo. 268.</w:t>
            </w:r>
            <w:r w:rsidR="00601F36" w:rsidRPr="00622A74">
              <w:rPr>
                <w:rStyle w:val="Hipervnculo"/>
                <w:noProof/>
              </w:rPr>
              <w:t xml:space="preserve"> Vestíbulos.-</w:t>
            </w:r>
            <w:r w:rsidR="00601F36">
              <w:rPr>
                <w:noProof/>
                <w:webHidden/>
              </w:rPr>
              <w:tab/>
            </w:r>
            <w:r>
              <w:rPr>
                <w:noProof/>
                <w:webHidden/>
              </w:rPr>
              <w:fldChar w:fldCharType="begin"/>
            </w:r>
            <w:r w:rsidR="00601F36">
              <w:rPr>
                <w:noProof/>
                <w:webHidden/>
              </w:rPr>
              <w:instrText xml:space="preserve"> PAGEREF _Toc488416305 \h </w:instrText>
            </w:r>
            <w:r>
              <w:rPr>
                <w:noProof/>
                <w:webHidden/>
              </w:rPr>
            </w:r>
            <w:r>
              <w:rPr>
                <w:noProof/>
                <w:webHidden/>
              </w:rPr>
              <w:fldChar w:fldCharType="separate"/>
            </w:r>
            <w:r w:rsidR="00EB12F3">
              <w:rPr>
                <w:noProof/>
                <w:webHidden/>
              </w:rPr>
              <w:t>333</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06" w:history="1">
            <w:r w:rsidR="00601F36" w:rsidRPr="00622A74">
              <w:rPr>
                <w:rStyle w:val="Hipervnculo"/>
                <w:caps/>
                <w:noProof/>
              </w:rPr>
              <w:t>Sección Quinta</w:t>
            </w:r>
            <w:r w:rsidR="00601F36">
              <w:rPr>
                <w:noProof/>
                <w:webHidden/>
              </w:rPr>
              <w:tab/>
            </w:r>
            <w:r>
              <w:rPr>
                <w:noProof/>
                <w:webHidden/>
              </w:rPr>
              <w:fldChar w:fldCharType="begin"/>
            </w:r>
            <w:r w:rsidR="00601F36">
              <w:rPr>
                <w:noProof/>
                <w:webHidden/>
              </w:rPr>
              <w:instrText xml:space="preserve"> PAGEREF _Toc488416306 \h </w:instrText>
            </w:r>
            <w:r>
              <w:rPr>
                <w:noProof/>
                <w:webHidden/>
              </w:rPr>
            </w:r>
            <w:r>
              <w:rPr>
                <w:noProof/>
                <w:webHidden/>
              </w:rPr>
              <w:fldChar w:fldCharType="separate"/>
            </w:r>
            <w:r w:rsidR="00EB12F3">
              <w:rPr>
                <w:noProof/>
                <w:webHidden/>
              </w:rPr>
              <w:t>334</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07" w:history="1">
            <w:r w:rsidR="00601F36" w:rsidRPr="00622A74">
              <w:rPr>
                <w:rStyle w:val="Hipervnculo"/>
                <w:noProof/>
              </w:rPr>
              <w:t>Ascensores y Elevadores</w:t>
            </w:r>
            <w:r w:rsidR="00601F36">
              <w:rPr>
                <w:noProof/>
                <w:webHidden/>
              </w:rPr>
              <w:tab/>
            </w:r>
            <w:r>
              <w:rPr>
                <w:noProof/>
                <w:webHidden/>
              </w:rPr>
              <w:fldChar w:fldCharType="begin"/>
            </w:r>
            <w:r w:rsidR="00601F36">
              <w:rPr>
                <w:noProof/>
                <w:webHidden/>
              </w:rPr>
              <w:instrText xml:space="preserve"> PAGEREF _Toc488416307 \h </w:instrText>
            </w:r>
            <w:r>
              <w:rPr>
                <w:noProof/>
                <w:webHidden/>
              </w:rPr>
            </w:r>
            <w:r>
              <w:rPr>
                <w:noProof/>
                <w:webHidden/>
              </w:rPr>
              <w:fldChar w:fldCharType="separate"/>
            </w:r>
            <w:r w:rsidR="00EB12F3">
              <w:rPr>
                <w:noProof/>
                <w:webHidden/>
              </w:rPr>
              <w:t>334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08" w:history="1">
            <w:r w:rsidR="00601F36" w:rsidRPr="00622A74">
              <w:rPr>
                <w:rStyle w:val="Hipervnculo"/>
                <w:noProof/>
                <w:lang w:val="es-ES"/>
              </w:rPr>
              <w:t>Artículo. 269.</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_Toc488416308 \h </w:instrText>
            </w:r>
            <w:r>
              <w:rPr>
                <w:noProof/>
                <w:webHidden/>
              </w:rPr>
            </w:r>
            <w:r>
              <w:rPr>
                <w:noProof/>
                <w:webHidden/>
              </w:rPr>
              <w:fldChar w:fldCharType="separate"/>
            </w:r>
            <w:r w:rsidR="00EB12F3">
              <w:rPr>
                <w:noProof/>
                <w:webHidden/>
              </w:rPr>
              <w:t>334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09" w:history="1">
            <w:r w:rsidR="00601F36" w:rsidRPr="00622A74">
              <w:rPr>
                <w:rStyle w:val="Hipervnculo"/>
                <w:noProof/>
                <w:lang w:val="es-ES"/>
              </w:rPr>
              <w:t>Artículo. 270.</w:t>
            </w:r>
            <w:r w:rsidR="00601F36" w:rsidRPr="00622A74">
              <w:rPr>
                <w:rStyle w:val="Hipervnculo"/>
                <w:noProof/>
              </w:rPr>
              <w:t xml:space="preserve"> Número de ascensores por altura de edificación.-</w:t>
            </w:r>
            <w:r w:rsidR="00601F36">
              <w:rPr>
                <w:noProof/>
                <w:webHidden/>
              </w:rPr>
              <w:tab/>
            </w:r>
            <w:r>
              <w:rPr>
                <w:noProof/>
                <w:webHidden/>
              </w:rPr>
              <w:fldChar w:fldCharType="begin"/>
            </w:r>
            <w:r w:rsidR="00601F36">
              <w:rPr>
                <w:noProof/>
                <w:webHidden/>
              </w:rPr>
              <w:instrText xml:space="preserve"> PAGEREF _Toc488416309 \h </w:instrText>
            </w:r>
            <w:r>
              <w:rPr>
                <w:noProof/>
                <w:webHidden/>
              </w:rPr>
            </w:r>
            <w:r>
              <w:rPr>
                <w:noProof/>
                <w:webHidden/>
              </w:rPr>
              <w:fldChar w:fldCharType="separate"/>
            </w:r>
            <w:r w:rsidR="00EB12F3">
              <w:rPr>
                <w:noProof/>
                <w:webHidden/>
              </w:rPr>
              <w:t>334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10" w:history="1">
            <w:r w:rsidR="00601F36" w:rsidRPr="00622A74">
              <w:rPr>
                <w:rStyle w:val="Hipervnculo"/>
                <w:noProof/>
                <w:lang w:val="es-ES"/>
              </w:rPr>
              <w:t>Artículo. 271.</w:t>
            </w:r>
            <w:r w:rsidR="00601F36" w:rsidRPr="00622A74">
              <w:rPr>
                <w:rStyle w:val="Hipervnculo"/>
                <w:noProof/>
              </w:rPr>
              <w:t xml:space="preserve"> Pisos que se excluyen del cálculo de la altura.-</w:t>
            </w:r>
            <w:r w:rsidR="00601F36">
              <w:rPr>
                <w:noProof/>
                <w:webHidden/>
              </w:rPr>
              <w:tab/>
            </w:r>
            <w:r>
              <w:rPr>
                <w:noProof/>
                <w:webHidden/>
              </w:rPr>
              <w:fldChar w:fldCharType="begin"/>
            </w:r>
            <w:r w:rsidR="00601F36">
              <w:rPr>
                <w:noProof/>
                <w:webHidden/>
              </w:rPr>
              <w:instrText xml:space="preserve"> PAGEREF _Toc488416310 \h </w:instrText>
            </w:r>
            <w:r>
              <w:rPr>
                <w:noProof/>
                <w:webHidden/>
              </w:rPr>
            </w:r>
            <w:r>
              <w:rPr>
                <w:noProof/>
                <w:webHidden/>
              </w:rPr>
              <w:fldChar w:fldCharType="separate"/>
            </w:r>
            <w:r w:rsidR="00EB12F3">
              <w:rPr>
                <w:noProof/>
                <w:webHidden/>
              </w:rPr>
              <w:t>334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11" w:history="1">
            <w:r w:rsidR="00601F36" w:rsidRPr="00622A74">
              <w:rPr>
                <w:rStyle w:val="Hipervnculo"/>
                <w:noProof/>
                <w:lang w:val="es-ES"/>
              </w:rPr>
              <w:t>Artículo. 272.</w:t>
            </w:r>
            <w:r w:rsidR="00601F36" w:rsidRPr="00622A74">
              <w:rPr>
                <w:rStyle w:val="Hipervnculo"/>
                <w:noProof/>
              </w:rPr>
              <w:t xml:space="preserve"> Número de paradas.-</w:t>
            </w:r>
            <w:r w:rsidR="00601F36">
              <w:rPr>
                <w:noProof/>
                <w:webHidden/>
              </w:rPr>
              <w:tab/>
            </w:r>
            <w:r>
              <w:rPr>
                <w:noProof/>
                <w:webHidden/>
              </w:rPr>
              <w:fldChar w:fldCharType="begin"/>
            </w:r>
            <w:r w:rsidR="00601F36">
              <w:rPr>
                <w:noProof/>
                <w:webHidden/>
              </w:rPr>
              <w:instrText xml:space="preserve"> PAGEREF _Toc488416311 \h </w:instrText>
            </w:r>
            <w:r>
              <w:rPr>
                <w:noProof/>
                <w:webHidden/>
              </w:rPr>
            </w:r>
            <w:r>
              <w:rPr>
                <w:noProof/>
                <w:webHidden/>
              </w:rPr>
              <w:fldChar w:fldCharType="separate"/>
            </w:r>
            <w:r w:rsidR="00EB12F3">
              <w:rPr>
                <w:noProof/>
                <w:webHidden/>
              </w:rPr>
              <w:t>334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12" w:history="1">
            <w:r w:rsidR="00601F36" w:rsidRPr="00622A74">
              <w:rPr>
                <w:rStyle w:val="Hipervnculo"/>
                <w:noProof/>
                <w:lang w:val="es-ES"/>
              </w:rPr>
              <w:t>Artículo. 273.</w:t>
            </w:r>
            <w:r w:rsidR="00601F36" w:rsidRPr="00622A74">
              <w:rPr>
                <w:rStyle w:val="Hipervnculo"/>
                <w:noProof/>
              </w:rPr>
              <w:t xml:space="preserve"> Memoria técnica.-</w:t>
            </w:r>
            <w:r w:rsidR="00601F36">
              <w:rPr>
                <w:noProof/>
                <w:webHidden/>
              </w:rPr>
              <w:tab/>
            </w:r>
            <w:r>
              <w:rPr>
                <w:noProof/>
                <w:webHidden/>
              </w:rPr>
              <w:fldChar w:fldCharType="begin"/>
            </w:r>
            <w:r w:rsidR="00601F36">
              <w:rPr>
                <w:noProof/>
                <w:webHidden/>
              </w:rPr>
              <w:instrText xml:space="preserve"> PAGEREF _Toc488416312 \h </w:instrText>
            </w:r>
            <w:r>
              <w:rPr>
                <w:noProof/>
                <w:webHidden/>
              </w:rPr>
            </w:r>
            <w:r>
              <w:rPr>
                <w:noProof/>
                <w:webHidden/>
              </w:rPr>
              <w:fldChar w:fldCharType="separate"/>
            </w:r>
            <w:r w:rsidR="00EB12F3">
              <w:rPr>
                <w:noProof/>
                <w:webHidden/>
              </w:rPr>
              <w:t>335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13" w:history="1">
            <w:r w:rsidR="00601F36" w:rsidRPr="00622A74">
              <w:rPr>
                <w:rStyle w:val="Hipervnculo"/>
                <w:noProof/>
                <w:lang w:val="es-ES"/>
              </w:rPr>
              <w:t>Artículo. 274.</w:t>
            </w:r>
            <w:r w:rsidR="00601F36" w:rsidRPr="00622A74">
              <w:rPr>
                <w:rStyle w:val="Hipervnculo"/>
                <w:noProof/>
              </w:rPr>
              <w:t xml:space="preserve"> Paradas en pisos intermedios.-</w:t>
            </w:r>
            <w:r w:rsidR="00601F36">
              <w:rPr>
                <w:noProof/>
                <w:webHidden/>
              </w:rPr>
              <w:tab/>
            </w:r>
            <w:r>
              <w:rPr>
                <w:noProof/>
                <w:webHidden/>
              </w:rPr>
              <w:fldChar w:fldCharType="begin"/>
            </w:r>
            <w:r w:rsidR="00601F36">
              <w:rPr>
                <w:noProof/>
                <w:webHidden/>
              </w:rPr>
              <w:instrText xml:space="preserve"> PAGEREF _Toc488416313 \h </w:instrText>
            </w:r>
            <w:r>
              <w:rPr>
                <w:noProof/>
                <w:webHidden/>
              </w:rPr>
            </w:r>
            <w:r>
              <w:rPr>
                <w:noProof/>
                <w:webHidden/>
              </w:rPr>
              <w:fldChar w:fldCharType="separate"/>
            </w:r>
            <w:r w:rsidR="00EB12F3">
              <w:rPr>
                <w:noProof/>
                <w:webHidden/>
              </w:rPr>
              <w:t>336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14" w:history="1">
            <w:r w:rsidR="00601F36" w:rsidRPr="00622A74">
              <w:rPr>
                <w:rStyle w:val="Hipervnculo"/>
                <w:noProof/>
                <w:lang w:val="es-ES"/>
              </w:rPr>
              <w:t>Artículo. 275.</w:t>
            </w:r>
            <w:r w:rsidR="00601F36" w:rsidRPr="00622A74">
              <w:rPr>
                <w:rStyle w:val="Hipervnculo"/>
                <w:noProof/>
              </w:rPr>
              <w:t xml:space="preserve"> Vestíbulo de ascensores (referencia NTN INEN 2 299).-</w:t>
            </w:r>
            <w:r w:rsidR="00601F36">
              <w:rPr>
                <w:noProof/>
                <w:webHidden/>
              </w:rPr>
              <w:tab/>
            </w:r>
            <w:r>
              <w:rPr>
                <w:noProof/>
                <w:webHidden/>
              </w:rPr>
              <w:fldChar w:fldCharType="begin"/>
            </w:r>
            <w:r w:rsidR="00601F36">
              <w:rPr>
                <w:noProof/>
                <w:webHidden/>
              </w:rPr>
              <w:instrText xml:space="preserve"> PAGEREF _Toc488416314 \h </w:instrText>
            </w:r>
            <w:r>
              <w:rPr>
                <w:noProof/>
                <w:webHidden/>
              </w:rPr>
            </w:r>
            <w:r>
              <w:rPr>
                <w:noProof/>
                <w:webHidden/>
              </w:rPr>
              <w:fldChar w:fldCharType="separate"/>
            </w:r>
            <w:r w:rsidR="00EB12F3">
              <w:rPr>
                <w:noProof/>
                <w:webHidden/>
              </w:rPr>
              <w:t>336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15" w:history="1">
            <w:r w:rsidR="00601F36" w:rsidRPr="00622A74">
              <w:rPr>
                <w:rStyle w:val="Hipervnculo"/>
                <w:noProof/>
                <w:lang w:val="es-ES"/>
              </w:rPr>
              <w:t>Artículo. 276.</w:t>
            </w:r>
            <w:r w:rsidR="00601F36" w:rsidRPr="00622A74">
              <w:rPr>
                <w:rStyle w:val="Hipervnculo"/>
                <w:noProof/>
              </w:rPr>
              <w:t xml:space="preserve"> Sala de máquinas.-</w:t>
            </w:r>
            <w:r w:rsidR="00601F36">
              <w:rPr>
                <w:noProof/>
                <w:webHidden/>
              </w:rPr>
              <w:tab/>
            </w:r>
            <w:r>
              <w:rPr>
                <w:noProof/>
                <w:webHidden/>
              </w:rPr>
              <w:fldChar w:fldCharType="begin"/>
            </w:r>
            <w:r w:rsidR="00601F36">
              <w:rPr>
                <w:noProof/>
                <w:webHidden/>
              </w:rPr>
              <w:instrText xml:space="preserve"> PAGEREF _Toc488416315 \h </w:instrText>
            </w:r>
            <w:r>
              <w:rPr>
                <w:noProof/>
                <w:webHidden/>
              </w:rPr>
            </w:r>
            <w:r>
              <w:rPr>
                <w:noProof/>
                <w:webHidden/>
              </w:rPr>
              <w:fldChar w:fldCharType="separate"/>
            </w:r>
            <w:r w:rsidR="00EB12F3">
              <w:rPr>
                <w:noProof/>
                <w:webHidden/>
              </w:rPr>
              <w:t>337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16" w:history="1">
            <w:r w:rsidR="00601F36" w:rsidRPr="00622A74">
              <w:rPr>
                <w:rStyle w:val="Hipervnculo"/>
                <w:noProof/>
                <w:lang w:val="es-ES"/>
              </w:rPr>
              <w:t>Artículo. 277.</w:t>
            </w:r>
            <w:r w:rsidR="00601F36" w:rsidRPr="00622A74">
              <w:rPr>
                <w:rStyle w:val="Hipervnculo"/>
                <w:noProof/>
              </w:rPr>
              <w:t xml:space="preserve"> Pozo de ascensores.-</w:t>
            </w:r>
            <w:r w:rsidR="00601F36">
              <w:rPr>
                <w:noProof/>
                <w:webHidden/>
              </w:rPr>
              <w:tab/>
            </w:r>
            <w:r>
              <w:rPr>
                <w:noProof/>
                <w:webHidden/>
              </w:rPr>
              <w:fldChar w:fldCharType="begin"/>
            </w:r>
            <w:r w:rsidR="00601F36">
              <w:rPr>
                <w:noProof/>
                <w:webHidden/>
              </w:rPr>
              <w:instrText xml:space="preserve"> PAGEREF _Toc488416316 \h </w:instrText>
            </w:r>
            <w:r>
              <w:rPr>
                <w:noProof/>
                <w:webHidden/>
              </w:rPr>
            </w:r>
            <w:r>
              <w:rPr>
                <w:noProof/>
                <w:webHidden/>
              </w:rPr>
              <w:fldChar w:fldCharType="separate"/>
            </w:r>
            <w:r w:rsidR="00EB12F3">
              <w:rPr>
                <w:noProof/>
                <w:webHidden/>
              </w:rPr>
              <w:t>337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17" w:history="1">
            <w:r w:rsidR="00601F36" w:rsidRPr="00622A74">
              <w:rPr>
                <w:rStyle w:val="Hipervnculo"/>
                <w:noProof/>
                <w:lang w:val="es-ES"/>
              </w:rPr>
              <w:t>Artículo. 278.</w:t>
            </w:r>
            <w:r w:rsidR="00601F36" w:rsidRPr="00622A74">
              <w:rPr>
                <w:rStyle w:val="Hipervnculo"/>
                <w:noProof/>
              </w:rPr>
              <w:t xml:space="preserve"> Cabina.-</w:t>
            </w:r>
            <w:r w:rsidR="00601F36">
              <w:rPr>
                <w:noProof/>
                <w:webHidden/>
              </w:rPr>
              <w:tab/>
            </w:r>
            <w:r>
              <w:rPr>
                <w:noProof/>
                <w:webHidden/>
              </w:rPr>
              <w:fldChar w:fldCharType="begin"/>
            </w:r>
            <w:r w:rsidR="00601F36">
              <w:rPr>
                <w:noProof/>
                <w:webHidden/>
              </w:rPr>
              <w:instrText xml:space="preserve"> PAGEREF _Toc488416317 \h </w:instrText>
            </w:r>
            <w:r>
              <w:rPr>
                <w:noProof/>
                <w:webHidden/>
              </w:rPr>
            </w:r>
            <w:r>
              <w:rPr>
                <w:noProof/>
                <w:webHidden/>
              </w:rPr>
              <w:fldChar w:fldCharType="separate"/>
            </w:r>
            <w:r w:rsidR="00EB12F3">
              <w:rPr>
                <w:noProof/>
                <w:webHidden/>
              </w:rPr>
              <w:t>338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18" w:history="1">
            <w:r w:rsidR="00601F36" w:rsidRPr="00622A74">
              <w:rPr>
                <w:rStyle w:val="Hipervnculo"/>
                <w:noProof/>
                <w:lang w:val="es-ES"/>
              </w:rPr>
              <w:t>Artículo. 279.</w:t>
            </w:r>
            <w:r w:rsidR="00601F36" w:rsidRPr="00622A74">
              <w:rPr>
                <w:rStyle w:val="Hipervnculo"/>
                <w:noProof/>
              </w:rPr>
              <w:t xml:space="preserve"> Instalaciones eléctricas.-</w:t>
            </w:r>
            <w:r w:rsidR="00601F36">
              <w:rPr>
                <w:noProof/>
                <w:webHidden/>
              </w:rPr>
              <w:tab/>
            </w:r>
            <w:r>
              <w:rPr>
                <w:noProof/>
                <w:webHidden/>
              </w:rPr>
              <w:fldChar w:fldCharType="begin"/>
            </w:r>
            <w:r w:rsidR="00601F36">
              <w:rPr>
                <w:noProof/>
                <w:webHidden/>
              </w:rPr>
              <w:instrText xml:space="preserve"> PAGEREF _Toc488416318 \h </w:instrText>
            </w:r>
            <w:r>
              <w:rPr>
                <w:noProof/>
                <w:webHidden/>
              </w:rPr>
            </w:r>
            <w:r>
              <w:rPr>
                <w:noProof/>
                <w:webHidden/>
              </w:rPr>
              <w:fldChar w:fldCharType="separate"/>
            </w:r>
            <w:r w:rsidR="00EB12F3">
              <w:rPr>
                <w:noProof/>
                <w:webHidden/>
              </w:rPr>
              <w:t>339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19" w:history="1">
            <w:r w:rsidR="00601F36" w:rsidRPr="00622A74">
              <w:rPr>
                <w:rStyle w:val="Hipervnculo"/>
                <w:noProof/>
                <w:lang w:val="es-ES"/>
              </w:rPr>
              <w:t>Artículo. 280.</w:t>
            </w:r>
            <w:r w:rsidR="00601F36" w:rsidRPr="00622A74">
              <w:rPr>
                <w:rStyle w:val="Hipervnculo"/>
                <w:noProof/>
              </w:rPr>
              <w:t xml:space="preserve"> Disposiciones específicas.-</w:t>
            </w:r>
            <w:r w:rsidR="00601F36">
              <w:rPr>
                <w:noProof/>
                <w:webHidden/>
              </w:rPr>
              <w:tab/>
            </w:r>
            <w:r>
              <w:rPr>
                <w:noProof/>
                <w:webHidden/>
              </w:rPr>
              <w:fldChar w:fldCharType="begin"/>
            </w:r>
            <w:r w:rsidR="00601F36">
              <w:rPr>
                <w:noProof/>
                <w:webHidden/>
              </w:rPr>
              <w:instrText xml:space="preserve"> PAGEREF _Toc488416319 \h </w:instrText>
            </w:r>
            <w:r>
              <w:rPr>
                <w:noProof/>
                <w:webHidden/>
              </w:rPr>
            </w:r>
            <w:r>
              <w:rPr>
                <w:noProof/>
                <w:webHidden/>
              </w:rPr>
              <w:fldChar w:fldCharType="separate"/>
            </w:r>
            <w:r w:rsidR="00EB12F3">
              <w:rPr>
                <w:noProof/>
                <w:webHidden/>
              </w:rPr>
              <w:t>340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20" w:history="1">
            <w:r w:rsidR="00601F36" w:rsidRPr="00622A74">
              <w:rPr>
                <w:rStyle w:val="Hipervnculo"/>
                <w:noProof/>
                <w:lang w:val="es-ES"/>
              </w:rPr>
              <w:t>Artículo. 281.</w:t>
            </w:r>
            <w:r w:rsidR="00601F36" w:rsidRPr="00622A74">
              <w:rPr>
                <w:rStyle w:val="Hipervnculo"/>
                <w:noProof/>
              </w:rPr>
              <w:t xml:space="preserve"> Montacargas.-</w:t>
            </w:r>
            <w:r w:rsidR="00601F36">
              <w:rPr>
                <w:noProof/>
                <w:webHidden/>
              </w:rPr>
              <w:tab/>
            </w:r>
            <w:r>
              <w:rPr>
                <w:noProof/>
                <w:webHidden/>
              </w:rPr>
              <w:fldChar w:fldCharType="begin"/>
            </w:r>
            <w:r w:rsidR="00601F36">
              <w:rPr>
                <w:noProof/>
                <w:webHidden/>
              </w:rPr>
              <w:instrText xml:space="preserve"> PAGEREF _Toc488416320 \h </w:instrText>
            </w:r>
            <w:r>
              <w:rPr>
                <w:noProof/>
                <w:webHidden/>
              </w:rPr>
            </w:r>
            <w:r>
              <w:rPr>
                <w:noProof/>
                <w:webHidden/>
              </w:rPr>
              <w:fldChar w:fldCharType="separate"/>
            </w:r>
            <w:r w:rsidR="00EB12F3">
              <w:rPr>
                <w:noProof/>
                <w:webHidden/>
              </w:rPr>
              <w:t>340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21" w:history="1">
            <w:r w:rsidR="00601F36" w:rsidRPr="00622A74">
              <w:rPr>
                <w:rStyle w:val="Hipervnculo"/>
                <w:noProof/>
                <w:lang w:val="es-ES"/>
              </w:rPr>
              <w:t>Artículo. 282.</w:t>
            </w:r>
            <w:r w:rsidR="00601F36" w:rsidRPr="00622A74">
              <w:rPr>
                <w:rStyle w:val="Hipervnculo"/>
                <w:noProof/>
              </w:rPr>
              <w:t xml:space="preserve"> Elevadores no usuales.-</w:t>
            </w:r>
            <w:r w:rsidR="00601F36">
              <w:rPr>
                <w:noProof/>
                <w:webHidden/>
              </w:rPr>
              <w:tab/>
            </w:r>
            <w:r>
              <w:rPr>
                <w:noProof/>
                <w:webHidden/>
              </w:rPr>
              <w:fldChar w:fldCharType="begin"/>
            </w:r>
            <w:r w:rsidR="00601F36">
              <w:rPr>
                <w:noProof/>
                <w:webHidden/>
              </w:rPr>
              <w:instrText xml:space="preserve"> PAGEREF _Toc488416321 \h </w:instrText>
            </w:r>
            <w:r>
              <w:rPr>
                <w:noProof/>
                <w:webHidden/>
              </w:rPr>
            </w:r>
            <w:r>
              <w:rPr>
                <w:noProof/>
                <w:webHidden/>
              </w:rPr>
              <w:fldChar w:fldCharType="separate"/>
            </w:r>
            <w:r w:rsidR="00EB12F3">
              <w:rPr>
                <w:noProof/>
                <w:webHidden/>
              </w:rPr>
              <w:t>340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22" w:history="1">
            <w:r w:rsidR="00601F36" w:rsidRPr="00622A74">
              <w:rPr>
                <w:rStyle w:val="Hipervnculo"/>
                <w:noProof/>
                <w:lang w:val="es-ES"/>
              </w:rPr>
              <w:t>Artículo. 283.</w:t>
            </w:r>
            <w:r w:rsidR="00601F36" w:rsidRPr="00622A74">
              <w:rPr>
                <w:rStyle w:val="Hipervnculo"/>
                <w:noProof/>
              </w:rPr>
              <w:t xml:space="preserve"> Escaleras mecánicas y eléctricas.-</w:t>
            </w:r>
            <w:r w:rsidR="00601F36">
              <w:rPr>
                <w:noProof/>
                <w:webHidden/>
              </w:rPr>
              <w:tab/>
            </w:r>
            <w:r>
              <w:rPr>
                <w:noProof/>
                <w:webHidden/>
              </w:rPr>
              <w:fldChar w:fldCharType="begin"/>
            </w:r>
            <w:r w:rsidR="00601F36">
              <w:rPr>
                <w:noProof/>
                <w:webHidden/>
              </w:rPr>
              <w:instrText xml:space="preserve"> PAGEREF _Toc488416322 \h </w:instrText>
            </w:r>
            <w:r>
              <w:rPr>
                <w:noProof/>
                <w:webHidden/>
              </w:rPr>
            </w:r>
            <w:r>
              <w:rPr>
                <w:noProof/>
                <w:webHidden/>
              </w:rPr>
              <w:fldChar w:fldCharType="separate"/>
            </w:r>
            <w:r w:rsidR="00EB12F3">
              <w:rPr>
                <w:noProof/>
                <w:webHidden/>
              </w:rPr>
              <w:t>340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23" w:history="1">
            <w:r w:rsidR="00601F36" w:rsidRPr="00622A74">
              <w:rPr>
                <w:rStyle w:val="Hipervnculo"/>
                <w:caps/>
                <w:noProof/>
              </w:rPr>
              <w:t>Sección Sexta</w:t>
            </w:r>
            <w:r w:rsidR="00601F36">
              <w:rPr>
                <w:noProof/>
                <w:webHidden/>
              </w:rPr>
              <w:tab/>
            </w:r>
            <w:r>
              <w:rPr>
                <w:noProof/>
                <w:webHidden/>
              </w:rPr>
              <w:fldChar w:fldCharType="begin"/>
            </w:r>
            <w:r w:rsidR="00601F36">
              <w:rPr>
                <w:noProof/>
                <w:webHidden/>
              </w:rPr>
              <w:instrText xml:space="preserve"> PAGEREF _Toc488416323 \h </w:instrText>
            </w:r>
            <w:r>
              <w:rPr>
                <w:noProof/>
                <w:webHidden/>
              </w:rPr>
            </w:r>
            <w:r>
              <w:rPr>
                <w:noProof/>
                <w:webHidden/>
              </w:rPr>
              <w:fldChar w:fldCharType="separate"/>
            </w:r>
            <w:r w:rsidR="00EB12F3">
              <w:rPr>
                <w:noProof/>
                <w:webHidden/>
              </w:rPr>
              <w:t>341</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24" w:history="1">
            <w:r w:rsidR="00601F36" w:rsidRPr="00622A74">
              <w:rPr>
                <w:rStyle w:val="Hipervnculo"/>
                <w:noProof/>
              </w:rPr>
              <w:t>Protección Contra Incendios y Otros Riesgos</w:t>
            </w:r>
            <w:r w:rsidR="00601F36">
              <w:rPr>
                <w:noProof/>
                <w:webHidden/>
              </w:rPr>
              <w:tab/>
            </w:r>
            <w:r>
              <w:rPr>
                <w:noProof/>
                <w:webHidden/>
              </w:rPr>
              <w:fldChar w:fldCharType="begin"/>
            </w:r>
            <w:r w:rsidR="00601F36">
              <w:rPr>
                <w:noProof/>
                <w:webHidden/>
              </w:rPr>
              <w:instrText xml:space="preserve"> PAGEREF _Toc488416324 \h </w:instrText>
            </w:r>
            <w:r>
              <w:rPr>
                <w:noProof/>
                <w:webHidden/>
              </w:rPr>
            </w:r>
            <w:r>
              <w:rPr>
                <w:noProof/>
                <w:webHidden/>
              </w:rPr>
              <w:fldChar w:fldCharType="separate"/>
            </w:r>
            <w:r w:rsidR="00EB12F3">
              <w:rPr>
                <w:noProof/>
                <w:webHidden/>
              </w:rPr>
              <w:t>341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25" w:history="1">
            <w:r w:rsidR="00601F36" w:rsidRPr="00622A74">
              <w:rPr>
                <w:rStyle w:val="Hipervnculo"/>
                <w:noProof/>
                <w:lang w:val="es-ES"/>
              </w:rPr>
              <w:t>Artículo. 284.</w:t>
            </w:r>
            <w:r w:rsidR="00601F36" w:rsidRPr="00622A74">
              <w:rPr>
                <w:rStyle w:val="Hipervnculo"/>
                <w:noProof/>
              </w:rPr>
              <w:t xml:space="preserve"> Generalidades.-</w:t>
            </w:r>
            <w:r w:rsidR="00601F36">
              <w:rPr>
                <w:noProof/>
                <w:webHidden/>
              </w:rPr>
              <w:tab/>
            </w:r>
            <w:r>
              <w:rPr>
                <w:noProof/>
                <w:webHidden/>
              </w:rPr>
              <w:fldChar w:fldCharType="begin"/>
            </w:r>
            <w:r w:rsidR="00601F36">
              <w:rPr>
                <w:noProof/>
                <w:webHidden/>
              </w:rPr>
              <w:instrText xml:space="preserve"> PAGEREF _Toc488416325 \h </w:instrText>
            </w:r>
            <w:r>
              <w:rPr>
                <w:noProof/>
                <w:webHidden/>
              </w:rPr>
            </w:r>
            <w:r>
              <w:rPr>
                <w:noProof/>
                <w:webHidden/>
              </w:rPr>
              <w:fldChar w:fldCharType="separate"/>
            </w:r>
            <w:r w:rsidR="00EB12F3">
              <w:rPr>
                <w:noProof/>
                <w:webHidden/>
              </w:rPr>
              <w:t>341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26" w:history="1">
            <w:r w:rsidR="00601F36" w:rsidRPr="00622A74">
              <w:rPr>
                <w:rStyle w:val="Hipervnculo"/>
                <w:noProof/>
                <w:lang w:val="es-ES"/>
              </w:rPr>
              <w:t>Artículo. 285.</w:t>
            </w:r>
            <w:r w:rsidR="00601F36" w:rsidRPr="00622A74">
              <w:rPr>
                <w:rStyle w:val="Hipervnculo"/>
                <w:noProof/>
              </w:rPr>
              <w:t xml:space="preserve"> Separación entre edificios.-</w:t>
            </w:r>
            <w:r w:rsidR="00601F36">
              <w:rPr>
                <w:noProof/>
                <w:webHidden/>
              </w:rPr>
              <w:tab/>
            </w:r>
            <w:r>
              <w:rPr>
                <w:noProof/>
                <w:webHidden/>
              </w:rPr>
              <w:fldChar w:fldCharType="begin"/>
            </w:r>
            <w:r w:rsidR="00601F36">
              <w:rPr>
                <w:noProof/>
                <w:webHidden/>
              </w:rPr>
              <w:instrText xml:space="preserve"> PAGEREF _Toc488416326 \h </w:instrText>
            </w:r>
            <w:r>
              <w:rPr>
                <w:noProof/>
                <w:webHidden/>
              </w:rPr>
            </w:r>
            <w:r>
              <w:rPr>
                <w:noProof/>
                <w:webHidden/>
              </w:rPr>
              <w:fldChar w:fldCharType="separate"/>
            </w:r>
            <w:r w:rsidR="00EB12F3">
              <w:rPr>
                <w:noProof/>
                <w:webHidden/>
              </w:rPr>
              <w:t>342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27" w:history="1">
            <w:r w:rsidR="00601F36" w:rsidRPr="00622A74">
              <w:rPr>
                <w:rStyle w:val="Hipervnculo"/>
                <w:noProof/>
                <w:lang w:val="es-ES"/>
              </w:rPr>
              <w:t>Artículo. 286.</w:t>
            </w:r>
            <w:r w:rsidR="00601F36" w:rsidRPr="00622A74">
              <w:rPr>
                <w:rStyle w:val="Hipervnculo"/>
                <w:noProof/>
              </w:rPr>
              <w:t xml:space="preserve"> Escapes de líquidos inflamables.-</w:t>
            </w:r>
            <w:r w:rsidR="00601F36">
              <w:rPr>
                <w:noProof/>
                <w:webHidden/>
              </w:rPr>
              <w:tab/>
            </w:r>
            <w:r>
              <w:rPr>
                <w:noProof/>
                <w:webHidden/>
              </w:rPr>
              <w:fldChar w:fldCharType="begin"/>
            </w:r>
            <w:r w:rsidR="00601F36">
              <w:rPr>
                <w:noProof/>
                <w:webHidden/>
              </w:rPr>
              <w:instrText xml:space="preserve"> PAGEREF _Toc488416327 \h </w:instrText>
            </w:r>
            <w:r>
              <w:rPr>
                <w:noProof/>
                <w:webHidden/>
              </w:rPr>
            </w:r>
            <w:r>
              <w:rPr>
                <w:noProof/>
                <w:webHidden/>
              </w:rPr>
              <w:fldChar w:fldCharType="separate"/>
            </w:r>
            <w:r w:rsidR="00EB12F3">
              <w:rPr>
                <w:noProof/>
                <w:webHidden/>
              </w:rPr>
              <w:t>342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28" w:history="1">
            <w:r w:rsidR="00601F36" w:rsidRPr="00622A74">
              <w:rPr>
                <w:rStyle w:val="Hipervnculo"/>
                <w:noProof/>
                <w:lang w:val="es-ES"/>
              </w:rPr>
              <w:t>Artículo. 287.</w:t>
            </w:r>
            <w:r w:rsidR="00601F36" w:rsidRPr="00622A74">
              <w:rPr>
                <w:rStyle w:val="Hipervnculo"/>
                <w:noProof/>
              </w:rPr>
              <w:t xml:space="preserve"> Almacenamiento de líquidos inflamables.-</w:t>
            </w:r>
            <w:r w:rsidR="00601F36">
              <w:rPr>
                <w:noProof/>
                <w:webHidden/>
              </w:rPr>
              <w:tab/>
            </w:r>
            <w:r>
              <w:rPr>
                <w:noProof/>
                <w:webHidden/>
              </w:rPr>
              <w:fldChar w:fldCharType="begin"/>
            </w:r>
            <w:r w:rsidR="00601F36">
              <w:rPr>
                <w:noProof/>
                <w:webHidden/>
              </w:rPr>
              <w:instrText xml:space="preserve"> PAGEREF _Toc488416328 \h </w:instrText>
            </w:r>
            <w:r>
              <w:rPr>
                <w:noProof/>
                <w:webHidden/>
              </w:rPr>
            </w:r>
            <w:r>
              <w:rPr>
                <w:noProof/>
                <w:webHidden/>
              </w:rPr>
              <w:fldChar w:fldCharType="separate"/>
            </w:r>
            <w:r w:rsidR="00EB12F3">
              <w:rPr>
                <w:noProof/>
                <w:webHidden/>
              </w:rPr>
              <w:t>342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29" w:history="1">
            <w:r w:rsidR="00601F36" w:rsidRPr="00622A74">
              <w:rPr>
                <w:rStyle w:val="Hipervnculo"/>
                <w:noProof/>
                <w:lang w:val="es-ES"/>
              </w:rPr>
              <w:t>Artículo. 288.</w:t>
            </w:r>
            <w:r w:rsidR="00601F36" w:rsidRPr="00622A74">
              <w:rPr>
                <w:rStyle w:val="Hipervnculo"/>
                <w:noProof/>
              </w:rPr>
              <w:t xml:space="preserve"> Extintores de incendio.-</w:t>
            </w:r>
            <w:r w:rsidR="00601F36">
              <w:rPr>
                <w:noProof/>
                <w:webHidden/>
              </w:rPr>
              <w:tab/>
            </w:r>
            <w:r>
              <w:rPr>
                <w:noProof/>
                <w:webHidden/>
              </w:rPr>
              <w:fldChar w:fldCharType="begin"/>
            </w:r>
            <w:r w:rsidR="00601F36">
              <w:rPr>
                <w:noProof/>
                <w:webHidden/>
              </w:rPr>
              <w:instrText xml:space="preserve"> PAGEREF _Toc488416329 \h </w:instrText>
            </w:r>
            <w:r>
              <w:rPr>
                <w:noProof/>
                <w:webHidden/>
              </w:rPr>
            </w:r>
            <w:r>
              <w:rPr>
                <w:noProof/>
                <w:webHidden/>
              </w:rPr>
              <w:fldChar w:fldCharType="separate"/>
            </w:r>
            <w:r w:rsidR="00EB12F3">
              <w:rPr>
                <w:noProof/>
                <w:webHidden/>
              </w:rPr>
              <w:t>342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30" w:history="1">
            <w:r w:rsidR="00601F36" w:rsidRPr="00622A74">
              <w:rPr>
                <w:rStyle w:val="Hipervnculo"/>
                <w:noProof/>
                <w:lang w:val="es-ES"/>
              </w:rPr>
              <w:t>Artículo. 289.</w:t>
            </w:r>
            <w:r w:rsidR="00601F36" w:rsidRPr="00622A74">
              <w:rPr>
                <w:rStyle w:val="Hipervnculo"/>
                <w:noProof/>
              </w:rPr>
              <w:t xml:space="preserve"> Precauciones durante la ejecución de las obras.-</w:t>
            </w:r>
            <w:r w:rsidR="00601F36">
              <w:rPr>
                <w:noProof/>
                <w:webHidden/>
              </w:rPr>
              <w:tab/>
            </w:r>
            <w:r>
              <w:rPr>
                <w:noProof/>
                <w:webHidden/>
              </w:rPr>
              <w:fldChar w:fldCharType="begin"/>
            </w:r>
            <w:r w:rsidR="00601F36">
              <w:rPr>
                <w:noProof/>
                <w:webHidden/>
              </w:rPr>
              <w:instrText xml:space="preserve"> PAGEREF _Toc488416330 \h </w:instrText>
            </w:r>
            <w:r>
              <w:rPr>
                <w:noProof/>
                <w:webHidden/>
              </w:rPr>
            </w:r>
            <w:r>
              <w:rPr>
                <w:noProof/>
                <w:webHidden/>
              </w:rPr>
              <w:fldChar w:fldCharType="separate"/>
            </w:r>
            <w:r w:rsidR="00EB12F3">
              <w:rPr>
                <w:noProof/>
                <w:webHidden/>
              </w:rPr>
              <w:t>343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31" w:history="1">
            <w:r w:rsidR="00601F36" w:rsidRPr="00622A74">
              <w:rPr>
                <w:rStyle w:val="Hipervnculo"/>
                <w:noProof/>
                <w:lang w:val="es-ES"/>
              </w:rPr>
              <w:t>Artículo. 290.</w:t>
            </w:r>
            <w:r w:rsidR="00601F36" w:rsidRPr="00622A74">
              <w:rPr>
                <w:rStyle w:val="Hipervnculo"/>
                <w:noProof/>
              </w:rPr>
              <w:t xml:space="preserve"> Puertas.-</w:t>
            </w:r>
            <w:r w:rsidR="00601F36">
              <w:rPr>
                <w:noProof/>
                <w:webHidden/>
              </w:rPr>
              <w:tab/>
            </w:r>
            <w:r>
              <w:rPr>
                <w:noProof/>
                <w:webHidden/>
              </w:rPr>
              <w:fldChar w:fldCharType="begin"/>
            </w:r>
            <w:r w:rsidR="00601F36">
              <w:rPr>
                <w:noProof/>
                <w:webHidden/>
              </w:rPr>
              <w:instrText xml:space="preserve"> PAGEREF _Toc488416331 \h </w:instrText>
            </w:r>
            <w:r>
              <w:rPr>
                <w:noProof/>
                <w:webHidden/>
              </w:rPr>
            </w:r>
            <w:r>
              <w:rPr>
                <w:noProof/>
                <w:webHidden/>
              </w:rPr>
              <w:fldChar w:fldCharType="separate"/>
            </w:r>
            <w:r w:rsidR="00EB12F3">
              <w:rPr>
                <w:noProof/>
                <w:webHidden/>
              </w:rPr>
              <w:t>343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32" w:history="1">
            <w:r w:rsidR="00601F36" w:rsidRPr="00622A74">
              <w:rPr>
                <w:rStyle w:val="Hipervnculo"/>
                <w:noProof/>
                <w:lang w:val="es-ES"/>
              </w:rPr>
              <w:t>Artículo. 291.</w:t>
            </w:r>
            <w:r w:rsidR="00601F36" w:rsidRPr="00622A74">
              <w:rPr>
                <w:rStyle w:val="Hipervnculo"/>
                <w:noProof/>
              </w:rPr>
              <w:t xml:space="preserve"> Ductos de basura.-</w:t>
            </w:r>
            <w:r w:rsidR="00601F36">
              <w:rPr>
                <w:noProof/>
                <w:webHidden/>
              </w:rPr>
              <w:tab/>
            </w:r>
            <w:r>
              <w:rPr>
                <w:noProof/>
                <w:webHidden/>
              </w:rPr>
              <w:fldChar w:fldCharType="begin"/>
            </w:r>
            <w:r w:rsidR="00601F36">
              <w:rPr>
                <w:noProof/>
                <w:webHidden/>
              </w:rPr>
              <w:instrText xml:space="preserve"> PAGEREF _Toc488416332 \h </w:instrText>
            </w:r>
            <w:r>
              <w:rPr>
                <w:noProof/>
                <w:webHidden/>
              </w:rPr>
            </w:r>
            <w:r>
              <w:rPr>
                <w:noProof/>
                <w:webHidden/>
              </w:rPr>
              <w:fldChar w:fldCharType="separate"/>
            </w:r>
            <w:r w:rsidR="00EB12F3">
              <w:rPr>
                <w:noProof/>
                <w:webHidden/>
              </w:rPr>
              <w:t>343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33" w:history="1">
            <w:r w:rsidR="00601F36" w:rsidRPr="00622A74">
              <w:rPr>
                <w:rStyle w:val="Hipervnculo"/>
                <w:noProof/>
                <w:lang w:val="es-ES"/>
              </w:rPr>
              <w:t>Artículo. 292.</w:t>
            </w:r>
            <w:r w:rsidR="00601F36" w:rsidRPr="00622A74">
              <w:rPr>
                <w:rStyle w:val="Hipervnculo"/>
                <w:noProof/>
              </w:rPr>
              <w:t xml:space="preserve"> Chimeneas.-</w:t>
            </w:r>
            <w:r w:rsidR="00601F36">
              <w:rPr>
                <w:noProof/>
                <w:webHidden/>
              </w:rPr>
              <w:tab/>
            </w:r>
            <w:r>
              <w:rPr>
                <w:noProof/>
                <w:webHidden/>
              </w:rPr>
              <w:fldChar w:fldCharType="begin"/>
            </w:r>
            <w:r w:rsidR="00601F36">
              <w:rPr>
                <w:noProof/>
                <w:webHidden/>
              </w:rPr>
              <w:instrText xml:space="preserve"> PAGEREF _Toc488416333 \h </w:instrText>
            </w:r>
            <w:r>
              <w:rPr>
                <w:noProof/>
                <w:webHidden/>
              </w:rPr>
            </w:r>
            <w:r>
              <w:rPr>
                <w:noProof/>
                <w:webHidden/>
              </w:rPr>
              <w:fldChar w:fldCharType="separate"/>
            </w:r>
            <w:r w:rsidR="00EB12F3">
              <w:rPr>
                <w:noProof/>
                <w:webHidden/>
              </w:rPr>
              <w:t>343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34" w:history="1">
            <w:r w:rsidR="00601F36" w:rsidRPr="00622A74">
              <w:rPr>
                <w:rStyle w:val="Hipervnculo"/>
                <w:noProof/>
                <w:lang w:val="es-ES"/>
              </w:rPr>
              <w:t>Artículo. 293.</w:t>
            </w:r>
            <w:r w:rsidR="00601F36" w:rsidRPr="00622A74">
              <w:rPr>
                <w:rStyle w:val="Hipervnculo"/>
                <w:noProof/>
              </w:rPr>
              <w:t xml:space="preserve"> Pisos, techos y paredes.-</w:t>
            </w:r>
            <w:r w:rsidR="00601F36">
              <w:rPr>
                <w:noProof/>
                <w:webHidden/>
              </w:rPr>
              <w:tab/>
            </w:r>
            <w:r>
              <w:rPr>
                <w:noProof/>
                <w:webHidden/>
              </w:rPr>
              <w:fldChar w:fldCharType="begin"/>
            </w:r>
            <w:r w:rsidR="00601F36">
              <w:rPr>
                <w:noProof/>
                <w:webHidden/>
              </w:rPr>
              <w:instrText xml:space="preserve"> PAGEREF _Toc488416334 \h </w:instrText>
            </w:r>
            <w:r>
              <w:rPr>
                <w:noProof/>
                <w:webHidden/>
              </w:rPr>
            </w:r>
            <w:r>
              <w:rPr>
                <w:noProof/>
                <w:webHidden/>
              </w:rPr>
              <w:fldChar w:fldCharType="separate"/>
            </w:r>
            <w:r w:rsidR="00EB12F3">
              <w:rPr>
                <w:noProof/>
                <w:webHidden/>
              </w:rPr>
              <w:t>344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35" w:history="1">
            <w:r w:rsidR="00601F36" w:rsidRPr="00622A74">
              <w:rPr>
                <w:rStyle w:val="Hipervnculo"/>
                <w:noProof/>
                <w:lang w:val="es-ES"/>
              </w:rPr>
              <w:t>Artículo. 294.</w:t>
            </w:r>
            <w:r w:rsidR="00601F36" w:rsidRPr="00622A74">
              <w:rPr>
                <w:rStyle w:val="Hipervnculo"/>
                <w:noProof/>
              </w:rPr>
              <w:t xml:space="preserve"> Protección de elementos estructurales de acero.-</w:t>
            </w:r>
            <w:r w:rsidR="00601F36">
              <w:rPr>
                <w:noProof/>
                <w:webHidden/>
              </w:rPr>
              <w:tab/>
            </w:r>
            <w:r>
              <w:rPr>
                <w:noProof/>
                <w:webHidden/>
              </w:rPr>
              <w:fldChar w:fldCharType="begin"/>
            </w:r>
            <w:r w:rsidR="00601F36">
              <w:rPr>
                <w:noProof/>
                <w:webHidden/>
              </w:rPr>
              <w:instrText xml:space="preserve"> PAGEREF _Toc488416335 \h </w:instrText>
            </w:r>
            <w:r>
              <w:rPr>
                <w:noProof/>
                <w:webHidden/>
              </w:rPr>
            </w:r>
            <w:r>
              <w:rPr>
                <w:noProof/>
                <w:webHidden/>
              </w:rPr>
              <w:fldChar w:fldCharType="separate"/>
            </w:r>
            <w:r w:rsidR="00EB12F3">
              <w:rPr>
                <w:noProof/>
                <w:webHidden/>
              </w:rPr>
              <w:t>344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36" w:history="1">
            <w:r w:rsidR="00601F36" w:rsidRPr="00622A74">
              <w:rPr>
                <w:rStyle w:val="Hipervnculo"/>
                <w:noProof/>
                <w:lang w:val="es-ES"/>
              </w:rPr>
              <w:t>Artículo. 295.</w:t>
            </w:r>
            <w:r w:rsidR="00601F36" w:rsidRPr="00622A74">
              <w:rPr>
                <w:rStyle w:val="Hipervnculo"/>
                <w:noProof/>
              </w:rPr>
              <w:t xml:space="preserve"> Limitación de áreas libres.-</w:t>
            </w:r>
            <w:r w:rsidR="00601F36">
              <w:rPr>
                <w:noProof/>
                <w:webHidden/>
              </w:rPr>
              <w:tab/>
            </w:r>
            <w:r>
              <w:rPr>
                <w:noProof/>
                <w:webHidden/>
              </w:rPr>
              <w:fldChar w:fldCharType="begin"/>
            </w:r>
            <w:r w:rsidR="00601F36">
              <w:rPr>
                <w:noProof/>
                <w:webHidden/>
              </w:rPr>
              <w:instrText xml:space="preserve"> PAGEREF _Toc488416336 \h </w:instrText>
            </w:r>
            <w:r>
              <w:rPr>
                <w:noProof/>
                <w:webHidden/>
              </w:rPr>
            </w:r>
            <w:r>
              <w:rPr>
                <w:noProof/>
                <w:webHidden/>
              </w:rPr>
              <w:fldChar w:fldCharType="separate"/>
            </w:r>
            <w:r w:rsidR="00EB12F3">
              <w:rPr>
                <w:noProof/>
                <w:webHidden/>
              </w:rPr>
              <w:t>344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37" w:history="1">
            <w:r w:rsidR="00601F36" w:rsidRPr="00622A74">
              <w:rPr>
                <w:rStyle w:val="Hipervnculo"/>
                <w:noProof/>
                <w:lang w:val="es-ES"/>
              </w:rPr>
              <w:t>Artículo. 296.</w:t>
            </w:r>
            <w:r w:rsidR="00601F36" w:rsidRPr="00622A74">
              <w:rPr>
                <w:rStyle w:val="Hipervnculo"/>
                <w:noProof/>
              </w:rPr>
              <w:t xml:space="preserve"> Señalización de emergencia.-</w:t>
            </w:r>
            <w:r w:rsidR="00601F36">
              <w:rPr>
                <w:noProof/>
                <w:webHidden/>
              </w:rPr>
              <w:tab/>
            </w:r>
            <w:r>
              <w:rPr>
                <w:noProof/>
                <w:webHidden/>
              </w:rPr>
              <w:fldChar w:fldCharType="begin"/>
            </w:r>
            <w:r w:rsidR="00601F36">
              <w:rPr>
                <w:noProof/>
                <w:webHidden/>
              </w:rPr>
              <w:instrText xml:space="preserve"> PAGEREF _Toc488416337 \h </w:instrText>
            </w:r>
            <w:r>
              <w:rPr>
                <w:noProof/>
                <w:webHidden/>
              </w:rPr>
            </w:r>
            <w:r>
              <w:rPr>
                <w:noProof/>
                <w:webHidden/>
              </w:rPr>
              <w:fldChar w:fldCharType="separate"/>
            </w:r>
            <w:r w:rsidR="00EB12F3">
              <w:rPr>
                <w:noProof/>
                <w:webHidden/>
              </w:rPr>
              <w:t>344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38" w:history="1">
            <w:r w:rsidR="00601F36" w:rsidRPr="00622A74">
              <w:rPr>
                <w:rStyle w:val="Hipervnculo"/>
                <w:noProof/>
                <w:lang w:val="es-ES"/>
              </w:rPr>
              <w:t>Artículo. 297.</w:t>
            </w:r>
            <w:r w:rsidR="00601F36" w:rsidRPr="00622A74">
              <w:rPr>
                <w:rStyle w:val="Hipervnculo"/>
                <w:noProof/>
              </w:rPr>
              <w:t xml:space="preserve"> Disposiciones adicionales y soluciones alternativas.-</w:t>
            </w:r>
            <w:r w:rsidR="00601F36">
              <w:rPr>
                <w:noProof/>
                <w:webHidden/>
              </w:rPr>
              <w:tab/>
            </w:r>
            <w:r>
              <w:rPr>
                <w:noProof/>
                <w:webHidden/>
              </w:rPr>
              <w:fldChar w:fldCharType="begin"/>
            </w:r>
            <w:r w:rsidR="00601F36">
              <w:rPr>
                <w:noProof/>
                <w:webHidden/>
              </w:rPr>
              <w:instrText xml:space="preserve"> PAGEREF _Toc488416338 \h </w:instrText>
            </w:r>
            <w:r>
              <w:rPr>
                <w:noProof/>
                <w:webHidden/>
              </w:rPr>
            </w:r>
            <w:r>
              <w:rPr>
                <w:noProof/>
                <w:webHidden/>
              </w:rPr>
              <w:fldChar w:fldCharType="separate"/>
            </w:r>
            <w:r w:rsidR="00EB12F3">
              <w:rPr>
                <w:noProof/>
                <w:webHidden/>
              </w:rPr>
              <w:t>344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39" w:history="1">
            <w:r w:rsidR="00601F36" w:rsidRPr="00622A74">
              <w:rPr>
                <w:rStyle w:val="Hipervnculo"/>
                <w:noProof/>
                <w:lang w:val="es-ES"/>
              </w:rPr>
              <w:t>Artículo. 298.</w:t>
            </w:r>
            <w:r w:rsidR="00601F36" w:rsidRPr="00622A74">
              <w:rPr>
                <w:rStyle w:val="Hipervnculo"/>
                <w:noProof/>
              </w:rPr>
              <w:t xml:space="preserve"> Casos no previstos.-</w:t>
            </w:r>
            <w:r w:rsidR="00601F36">
              <w:rPr>
                <w:noProof/>
                <w:webHidden/>
              </w:rPr>
              <w:tab/>
            </w:r>
            <w:r>
              <w:rPr>
                <w:noProof/>
                <w:webHidden/>
              </w:rPr>
              <w:fldChar w:fldCharType="begin"/>
            </w:r>
            <w:r w:rsidR="00601F36">
              <w:rPr>
                <w:noProof/>
                <w:webHidden/>
              </w:rPr>
              <w:instrText xml:space="preserve"> PAGEREF _Toc488416339 \h </w:instrText>
            </w:r>
            <w:r>
              <w:rPr>
                <w:noProof/>
                <w:webHidden/>
              </w:rPr>
            </w:r>
            <w:r>
              <w:rPr>
                <w:noProof/>
                <w:webHidden/>
              </w:rPr>
              <w:fldChar w:fldCharType="separate"/>
            </w:r>
            <w:r w:rsidR="00EB12F3">
              <w:rPr>
                <w:noProof/>
                <w:webHidden/>
              </w:rPr>
              <w:t>345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40" w:history="1">
            <w:r w:rsidR="00601F36" w:rsidRPr="00622A74">
              <w:rPr>
                <w:rStyle w:val="Hipervnculo"/>
                <w:noProof/>
                <w:lang w:val="es-ES"/>
              </w:rPr>
              <w:t>Artículo. 299.</w:t>
            </w:r>
            <w:r w:rsidR="00601F36" w:rsidRPr="00622A74">
              <w:rPr>
                <w:rStyle w:val="Hipervnculo"/>
                <w:noProof/>
              </w:rPr>
              <w:t xml:space="preserve"> Ubicación de implementos.-</w:t>
            </w:r>
            <w:r w:rsidR="00601F36">
              <w:rPr>
                <w:noProof/>
                <w:webHidden/>
              </w:rPr>
              <w:tab/>
            </w:r>
            <w:r>
              <w:rPr>
                <w:noProof/>
                <w:webHidden/>
              </w:rPr>
              <w:fldChar w:fldCharType="begin"/>
            </w:r>
            <w:r w:rsidR="00601F36">
              <w:rPr>
                <w:noProof/>
                <w:webHidden/>
              </w:rPr>
              <w:instrText xml:space="preserve"> PAGEREF _Toc488416340 \h </w:instrText>
            </w:r>
            <w:r>
              <w:rPr>
                <w:noProof/>
                <w:webHidden/>
              </w:rPr>
            </w:r>
            <w:r>
              <w:rPr>
                <w:noProof/>
                <w:webHidden/>
              </w:rPr>
              <w:fldChar w:fldCharType="separate"/>
            </w:r>
            <w:r w:rsidR="00EB12F3">
              <w:rPr>
                <w:noProof/>
                <w:webHidden/>
              </w:rPr>
              <w:t>345</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41" w:history="1">
            <w:r w:rsidR="00601F36" w:rsidRPr="00622A74">
              <w:rPr>
                <w:rStyle w:val="Hipervnculo"/>
                <w:caps/>
                <w:noProof/>
              </w:rPr>
              <w:t>Sección Séptima</w:t>
            </w:r>
            <w:r w:rsidR="00601F36">
              <w:rPr>
                <w:noProof/>
                <w:webHidden/>
              </w:rPr>
              <w:tab/>
            </w:r>
            <w:r>
              <w:rPr>
                <w:noProof/>
                <w:webHidden/>
              </w:rPr>
              <w:fldChar w:fldCharType="begin"/>
            </w:r>
            <w:r w:rsidR="00601F36">
              <w:rPr>
                <w:noProof/>
                <w:webHidden/>
              </w:rPr>
              <w:instrText xml:space="preserve"> PAGEREF _Toc488416341 \h </w:instrText>
            </w:r>
            <w:r>
              <w:rPr>
                <w:noProof/>
                <w:webHidden/>
              </w:rPr>
            </w:r>
            <w:r>
              <w:rPr>
                <w:noProof/>
                <w:webHidden/>
              </w:rPr>
              <w:fldChar w:fldCharType="separate"/>
            </w:r>
            <w:r w:rsidR="00EB12F3">
              <w:rPr>
                <w:noProof/>
                <w:webHidden/>
              </w:rPr>
              <w:t>345</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42" w:history="1">
            <w:r w:rsidR="00601F36" w:rsidRPr="00622A74">
              <w:rPr>
                <w:rStyle w:val="Hipervnculo"/>
                <w:noProof/>
              </w:rPr>
              <w:t>Construcciones Sismo Resistentes</w:t>
            </w:r>
            <w:r w:rsidR="00601F36">
              <w:rPr>
                <w:noProof/>
                <w:webHidden/>
              </w:rPr>
              <w:tab/>
            </w:r>
            <w:r>
              <w:rPr>
                <w:noProof/>
                <w:webHidden/>
              </w:rPr>
              <w:fldChar w:fldCharType="begin"/>
            </w:r>
            <w:r w:rsidR="00601F36">
              <w:rPr>
                <w:noProof/>
                <w:webHidden/>
              </w:rPr>
              <w:instrText xml:space="preserve"> PAGEREF _Toc488416342 \h </w:instrText>
            </w:r>
            <w:r>
              <w:rPr>
                <w:noProof/>
                <w:webHidden/>
              </w:rPr>
            </w:r>
            <w:r>
              <w:rPr>
                <w:noProof/>
                <w:webHidden/>
              </w:rPr>
              <w:fldChar w:fldCharType="separate"/>
            </w:r>
            <w:r w:rsidR="00EB12F3">
              <w:rPr>
                <w:noProof/>
                <w:webHidden/>
              </w:rPr>
              <w:t>345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43" w:history="1">
            <w:r w:rsidR="00601F36" w:rsidRPr="00622A74">
              <w:rPr>
                <w:rStyle w:val="Hipervnculo"/>
                <w:noProof/>
                <w:lang w:val="es-ES"/>
              </w:rPr>
              <w:t>Artículo. 300.</w:t>
            </w:r>
            <w:r w:rsidR="00601F36" w:rsidRPr="00622A74">
              <w:rPr>
                <w:rStyle w:val="Hipervnculo"/>
                <w:noProof/>
              </w:rPr>
              <w:t xml:space="preserve"> Referencia a normas específicas.-</w:t>
            </w:r>
            <w:r w:rsidR="00601F36">
              <w:rPr>
                <w:noProof/>
                <w:webHidden/>
              </w:rPr>
              <w:tab/>
            </w:r>
            <w:r>
              <w:rPr>
                <w:noProof/>
                <w:webHidden/>
              </w:rPr>
              <w:fldChar w:fldCharType="begin"/>
            </w:r>
            <w:r w:rsidR="00601F36">
              <w:rPr>
                <w:noProof/>
                <w:webHidden/>
              </w:rPr>
              <w:instrText xml:space="preserve"> PAGEREF _Toc488416343 \h </w:instrText>
            </w:r>
            <w:r>
              <w:rPr>
                <w:noProof/>
                <w:webHidden/>
              </w:rPr>
            </w:r>
            <w:r>
              <w:rPr>
                <w:noProof/>
                <w:webHidden/>
              </w:rPr>
              <w:fldChar w:fldCharType="separate"/>
            </w:r>
            <w:r w:rsidR="00EB12F3">
              <w:rPr>
                <w:noProof/>
                <w:webHidden/>
              </w:rPr>
              <w:t>345</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44" w:history="1">
            <w:r w:rsidR="00601F36" w:rsidRPr="00622A74">
              <w:rPr>
                <w:rStyle w:val="Hipervnculo"/>
                <w:caps/>
                <w:noProof/>
              </w:rPr>
              <w:t>CAPITULO IV</w:t>
            </w:r>
            <w:r w:rsidR="00601F36">
              <w:rPr>
                <w:noProof/>
                <w:webHidden/>
              </w:rPr>
              <w:tab/>
            </w:r>
            <w:r>
              <w:rPr>
                <w:noProof/>
                <w:webHidden/>
              </w:rPr>
              <w:fldChar w:fldCharType="begin"/>
            </w:r>
            <w:r w:rsidR="00601F36">
              <w:rPr>
                <w:noProof/>
                <w:webHidden/>
              </w:rPr>
              <w:instrText xml:space="preserve"> PAGEREF _Toc488416344 \h </w:instrText>
            </w:r>
            <w:r>
              <w:rPr>
                <w:noProof/>
                <w:webHidden/>
              </w:rPr>
            </w:r>
            <w:r>
              <w:rPr>
                <w:noProof/>
                <w:webHidden/>
              </w:rPr>
              <w:fldChar w:fldCharType="separate"/>
            </w:r>
            <w:r w:rsidR="00EB12F3">
              <w:rPr>
                <w:noProof/>
                <w:webHidden/>
              </w:rPr>
              <w:t>346</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45" w:history="1">
            <w:r w:rsidR="00601F36" w:rsidRPr="00622A74">
              <w:rPr>
                <w:rStyle w:val="Hipervnculo"/>
                <w:caps/>
                <w:noProof/>
              </w:rPr>
              <w:t>NORMAS POR TIPO DE EDIFICACIÓN</w:t>
            </w:r>
            <w:r w:rsidR="00601F36">
              <w:rPr>
                <w:noProof/>
                <w:webHidden/>
              </w:rPr>
              <w:tab/>
            </w:r>
            <w:r>
              <w:rPr>
                <w:noProof/>
                <w:webHidden/>
              </w:rPr>
              <w:fldChar w:fldCharType="begin"/>
            </w:r>
            <w:r w:rsidR="00601F36">
              <w:rPr>
                <w:noProof/>
                <w:webHidden/>
              </w:rPr>
              <w:instrText xml:space="preserve"> PAGEREF _Toc488416345 \h </w:instrText>
            </w:r>
            <w:r>
              <w:rPr>
                <w:noProof/>
                <w:webHidden/>
              </w:rPr>
            </w:r>
            <w:r>
              <w:rPr>
                <w:noProof/>
                <w:webHidden/>
              </w:rPr>
              <w:fldChar w:fldCharType="separate"/>
            </w:r>
            <w:r w:rsidR="00EB12F3">
              <w:rPr>
                <w:noProof/>
                <w:webHidden/>
              </w:rPr>
              <w:t>346</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46" w:history="1">
            <w:r w:rsidR="00601F36" w:rsidRPr="00622A74">
              <w:rPr>
                <w:rStyle w:val="Hipervnculo"/>
                <w:noProof/>
              </w:rPr>
              <w:t>SECCIÓN PRIMERA</w:t>
            </w:r>
            <w:r w:rsidR="00601F36">
              <w:rPr>
                <w:noProof/>
                <w:webHidden/>
              </w:rPr>
              <w:tab/>
            </w:r>
            <w:r>
              <w:rPr>
                <w:noProof/>
                <w:webHidden/>
              </w:rPr>
              <w:fldChar w:fldCharType="begin"/>
            </w:r>
            <w:r w:rsidR="00601F36">
              <w:rPr>
                <w:noProof/>
                <w:webHidden/>
              </w:rPr>
              <w:instrText xml:space="preserve"> PAGEREF _Toc488416346 \h </w:instrText>
            </w:r>
            <w:r>
              <w:rPr>
                <w:noProof/>
                <w:webHidden/>
              </w:rPr>
            </w:r>
            <w:r>
              <w:rPr>
                <w:noProof/>
                <w:webHidden/>
              </w:rPr>
              <w:fldChar w:fldCharType="separate"/>
            </w:r>
            <w:r w:rsidR="00EB12F3">
              <w:rPr>
                <w:noProof/>
                <w:webHidden/>
              </w:rPr>
              <w:t>346</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47" w:history="1">
            <w:r w:rsidR="00601F36" w:rsidRPr="00622A74">
              <w:rPr>
                <w:rStyle w:val="Hipervnculo"/>
                <w:noProof/>
              </w:rPr>
              <w:t>Edificios para Habitación</w:t>
            </w:r>
            <w:r w:rsidR="00601F36">
              <w:rPr>
                <w:noProof/>
                <w:webHidden/>
              </w:rPr>
              <w:tab/>
            </w:r>
            <w:r>
              <w:rPr>
                <w:noProof/>
                <w:webHidden/>
              </w:rPr>
              <w:fldChar w:fldCharType="begin"/>
            </w:r>
            <w:r w:rsidR="00601F36">
              <w:rPr>
                <w:noProof/>
                <w:webHidden/>
              </w:rPr>
              <w:instrText xml:space="preserve"> PAGEREF _Toc488416347 \h </w:instrText>
            </w:r>
            <w:r>
              <w:rPr>
                <w:noProof/>
                <w:webHidden/>
              </w:rPr>
            </w:r>
            <w:r>
              <w:rPr>
                <w:noProof/>
                <w:webHidden/>
              </w:rPr>
              <w:fldChar w:fldCharType="separate"/>
            </w:r>
            <w:r w:rsidR="00EB12F3">
              <w:rPr>
                <w:noProof/>
                <w:webHidden/>
              </w:rPr>
              <w:t>346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48" w:history="1">
            <w:r w:rsidR="00601F36" w:rsidRPr="00622A74">
              <w:rPr>
                <w:rStyle w:val="Hipervnculo"/>
                <w:noProof/>
                <w:lang w:val="es-ES"/>
              </w:rPr>
              <w:t>Artículo. 301.</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_Toc488416348 \h </w:instrText>
            </w:r>
            <w:r>
              <w:rPr>
                <w:noProof/>
                <w:webHidden/>
              </w:rPr>
            </w:r>
            <w:r>
              <w:rPr>
                <w:noProof/>
                <w:webHidden/>
              </w:rPr>
              <w:fldChar w:fldCharType="separate"/>
            </w:r>
            <w:r w:rsidR="00EB12F3">
              <w:rPr>
                <w:noProof/>
                <w:webHidden/>
              </w:rPr>
              <w:t>346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49" w:history="1">
            <w:r w:rsidR="00601F36" w:rsidRPr="00622A74">
              <w:rPr>
                <w:rStyle w:val="Hipervnculo"/>
                <w:noProof/>
                <w:lang w:val="es-ES"/>
              </w:rPr>
              <w:t>Artículo. 302.</w:t>
            </w:r>
            <w:r w:rsidR="00601F36" w:rsidRPr="00622A74">
              <w:rPr>
                <w:rStyle w:val="Hipervnculo"/>
                <w:noProof/>
              </w:rPr>
              <w:t xml:space="preserve"> Unidad de vivienda.-</w:t>
            </w:r>
            <w:r w:rsidR="00601F36">
              <w:rPr>
                <w:noProof/>
                <w:webHidden/>
              </w:rPr>
              <w:tab/>
            </w:r>
            <w:r>
              <w:rPr>
                <w:noProof/>
                <w:webHidden/>
              </w:rPr>
              <w:fldChar w:fldCharType="begin"/>
            </w:r>
            <w:r w:rsidR="00601F36">
              <w:rPr>
                <w:noProof/>
                <w:webHidden/>
              </w:rPr>
              <w:instrText xml:space="preserve"> PAGEREF _Toc488416349 \h </w:instrText>
            </w:r>
            <w:r>
              <w:rPr>
                <w:noProof/>
                <w:webHidden/>
              </w:rPr>
            </w:r>
            <w:r>
              <w:rPr>
                <w:noProof/>
                <w:webHidden/>
              </w:rPr>
              <w:fldChar w:fldCharType="separate"/>
            </w:r>
            <w:r w:rsidR="00EB12F3">
              <w:rPr>
                <w:noProof/>
                <w:webHidden/>
              </w:rPr>
              <w:t>347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50" w:history="1">
            <w:r w:rsidR="00601F36" w:rsidRPr="00622A74">
              <w:rPr>
                <w:rStyle w:val="Hipervnculo"/>
                <w:noProof/>
                <w:lang w:val="es-ES"/>
              </w:rPr>
              <w:t>Artículo. 303.</w:t>
            </w:r>
            <w:r w:rsidR="00601F36" w:rsidRPr="00622A74">
              <w:rPr>
                <w:rStyle w:val="Hipervnculo"/>
                <w:noProof/>
              </w:rPr>
              <w:t xml:space="preserve"> Dimensiones mínimas de locales.-</w:t>
            </w:r>
            <w:r w:rsidR="00601F36">
              <w:rPr>
                <w:noProof/>
                <w:webHidden/>
              </w:rPr>
              <w:tab/>
            </w:r>
            <w:r>
              <w:rPr>
                <w:noProof/>
                <w:webHidden/>
              </w:rPr>
              <w:fldChar w:fldCharType="begin"/>
            </w:r>
            <w:r w:rsidR="00601F36">
              <w:rPr>
                <w:noProof/>
                <w:webHidden/>
              </w:rPr>
              <w:instrText xml:space="preserve"> PAGEREF _Toc488416350 \h </w:instrText>
            </w:r>
            <w:r>
              <w:rPr>
                <w:noProof/>
                <w:webHidden/>
              </w:rPr>
            </w:r>
            <w:r>
              <w:rPr>
                <w:noProof/>
                <w:webHidden/>
              </w:rPr>
              <w:fldChar w:fldCharType="separate"/>
            </w:r>
            <w:r w:rsidR="00EB12F3">
              <w:rPr>
                <w:noProof/>
                <w:webHidden/>
              </w:rPr>
              <w:t>347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51" w:history="1">
            <w:r w:rsidR="00601F36" w:rsidRPr="00622A74">
              <w:rPr>
                <w:rStyle w:val="Hipervnculo"/>
                <w:noProof/>
                <w:lang w:val="es-ES"/>
              </w:rPr>
              <w:t>Artículo. 304.</w:t>
            </w:r>
            <w:r w:rsidR="00601F36" w:rsidRPr="00622A74">
              <w:rPr>
                <w:rStyle w:val="Hipervnculo"/>
                <w:noProof/>
              </w:rPr>
              <w:t xml:space="preserve"> Servicios sanitarios de la vivienda.-</w:t>
            </w:r>
            <w:r w:rsidR="00601F36">
              <w:rPr>
                <w:noProof/>
                <w:webHidden/>
              </w:rPr>
              <w:tab/>
            </w:r>
            <w:r>
              <w:rPr>
                <w:noProof/>
                <w:webHidden/>
              </w:rPr>
              <w:fldChar w:fldCharType="begin"/>
            </w:r>
            <w:r w:rsidR="00601F36">
              <w:rPr>
                <w:noProof/>
                <w:webHidden/>
              </w:rPr>
              <w:instrText xml:space="preserve"> PAGEREF _Toc488416351 \h </w:instrText>
            </w:r>
            <w:r>
              <w:rPr>
                <w:noProof/>
                <w:webHidden/>
              </w:rPr>
            </w:r>
            <w:r>
              <w:rPr>
                <w:noProof/>
                <w:webHidden/>
              </w:rPr>
              <w:fldChar w:fldCharType="separate"/>
            </w:r>
            <w:r w:rsidR="00EB12F3">
              <w:rPr>
                <w:noProof/>
                <w:webHidden/>
              </w:rPr>
              <w:t>348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52" w:history="1">
            <w:r w:rsidR="00601F36" w:rsidRPr="00622A74">
              <w:rPr>
                <w:rStyle w:val="Hipervnculo"/>
                <w:noProof/>
                <w:lang w:val="es-ES"/>
              </w:rPr>
              <w:t>Artículo. 305.</w:t>
            </w:r>
            <w:r w:rsidR="00601F36" w:rsidRPr="00622A74">
              <w:rPr>
                <w:rStyle w:val="Hipervnculo"/>
                <w:noProof/>
              </w:rPr>
              <w:t xml:space="preserve"> Departamentos de un solo ambiente.-</w:t>
            </w:r>
            <w:r w:rsidR="00601F36">
              <w:rPr>
                <w:noProof/>
                <w:webHidden/>
              </w:rPr>
              <w:tab/>
            </w:r>
            <w:r>
              <w:rPr>
                <w:noProof/>
                <w:webHidden/>
              </w:rPr>
              <w:fldChar w:fldCharType="begin"/>
            </w:r>
            <w:r w:rsidR="00601F36">
              <w:rPr>
                <w:noProof/>
                <w:webHidden/>
              </w:rPr>
              <w:instrText xml:space="preserve"> PAGEREF _Toc488416352 \h </w:instrText>
            </w:r>
            <w:r>
              <w:rPr>
                <w:noProof/>
                <w:webHidden/>
              </w:rPr>
            </w:r>
            <w:r>
              <w:rPr>
                <w:noProof/>
                <w:webHidden/>
              </w:rPr>
              <w:fldChar w:fldCharType="separate"/>
            </w:r>
            <w:r w:rsidR="00EB12F3">
              <w:rPr>
                <w:noProof/>
                <w:webHidden/>
              </w:rPr>
              <w:t>348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53" w:history="1">
            <w:r w:rsidR="00601F36" w:rsidRPr="00622A74">
              <w:rPr>
                <w:rStyle w:val="Hipervnculo"/>
                <w:noProof/>
                <w:lang w:val="es-ES"/>
              </w:rPr>
              <w:t>Artículo. 306.</w:t>
            </w:r>
            <w:r w:rsidR="00601F36" w:rsidRPr="00622A74">
              <w:rPr>
                <w:rStyle w:val="Hipervnculo"/>
                <w:noProof/>
              </w:rPr>
              <w:t xml:space="preserve"> Dimensiones de puertas.-</w:t>
            </w:r>
            <w:r w:rsidR="00601F36">
              <w:rPr>
                <w:noProof/>
                <w:webHidden/>
              </w:rPr>
              <w:tab/>
            </w:r>
            <w:r>
              <w:rPr>
                <w:noProof/>
                <w:webHidden/>
              </w:rPr>
              <w:fldChar w:fldCharType="begin"/>
            </w:r>
            <w:r w:rsidR="00601F36">
              <w:rPr>
                <w:noProof/>
                <w:webHidden/>
              </w:rPr>
              <w:instrText xml:space="preserve"> PAGEREF _Toc488416353 \h </w:instrText>
            </w:r>
            <w:r>
              <w:rPr>
                <w:noProof/>
                <w:webHidden/>
              </w:rPr>
            </w:r>
            <w:r>
              <w:rPr>
                <w:noProof/>
                <w:webHidden/>
              </w:rPr>
              <w:fldChar w:fldCharType="separate"/>
            </w:r>
            <w:r w:rsidR="00EB12F3">
              <w:rPr>
                <w:noProof/>
                <w:webHidden/>
              </w:rPr>
              <w:t>348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54" w:history="1">
            <w:r w:rsidR="00601F36" w:rsidRPr="00622A74">
              <w:rPr>
                <w:rStyle w:val="Hipervnculo"/>
                <w:noProof/>
                <w:lang w:val="es-ES"/>
              </w:rPr>
              <w:t>Artículo. 307.</w:t>
            </w:r>
            <w:r w:rsidR="00601F36" w:rsidRPr="00622A74">
              <w:rPr>
                <w:rStyle w:val="Hipervnculo"/>
                <w:noProof/>
              </w:rPr>
              <w:t xml:space="preserve"> Antepechos.-</w:t>
            </w:r>
            <w:r w:rsidR="00601F36">
              <w:rPr>
                <w:noProof/>
                <w:webHidden/>
              </w:rPr>
              <w:tab/>
            </w:r>
            <w:r>
              <w:rPr>
                <w:noProof/>
                <w:webHidden/>
              </w:rPr>
              <w:fldChar w:fldCharType="begin"/>
            </w:r>
            <w:r w:rsidR="00601F36">
              <w:rPr>
                <w:noProof/>
                <w:webHidden/>
              </w:rPr>
              <w:instrText xml:space="preserve"> PAGEREF _Toc488416354 \h </w:instrText>
            </w:r>
            <w:r>
              <w:rPr>
                <w:noProof/>
                <w:webHidden/>
              </w:rPr>
            </w:r>
            <w:r>
              <w:rPr>
                <w:noProof/>
                <w:webHidden/>
              </w:rPr>
              <w:fldChar w:fldCharType="separate"/>
            </w:r>
            <w:r w:rsidR="00EB12F3">
              <w:rPr>
                <w:noProof/>
                <w:webHidden/>
              </w:rPr>
              <w:t>348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55" w:history="1">
            <w:r w:rsidR="00601F36" w:rsidRPr="00622A74">
              <w:rPr>
                <w:rStyle w:val="Hipervnculo"/>
                <w:noProof/>
                <w:lang w:val="es-ES"/>
              </w:rPr>
              <w:t>Artículo. 308.</w:t>
            </w:r>
            <w:r w:rsidR="00601F36" w:rsidRPr="00622A74">
              <w:rPr>
                <w:rStyle w:val="Hipervnculo"/>
                <w:noProof/>
              </w:rPr>
              <w:t xml:space="preserve"> Ventilación por medio de ductos.-</w:t>
            </w:r>
            <w:r w:rsidR="00601F36">
              <w:rPr>
                <w:noProof/>
                <w:webHidden/>
              </w:rPr>
              <w:tab/>
            </w:r>
            <w:r>
              <w:rPr>
                <w:noProof/>
                <w:webHidden/>
              </w:rPr>
              <w:fldChar w:fldCharType="begin"/>
            </w:r>
            <w:r w:rsidR="00601F36">
              <w:rPr>
                <w:noProof/>
                <w:webHidden/>
              </w:rPr>
              <w:instrText xml:space="preserve"> PAGEREF _Toc488416355 \h </w:instrText>
            </w:r>
            <w:r>
              <w:rPr>
                <w:noProof/>
                <w:webHidden/>
              </w:rPr>
            </w:r>
            <w:r>
              <w:rPr>
                <w:noProof/>
                <w:webHidden/>
              </w:rPr>
              <w:fldChar w:fldCharType="separate"/>
            </w:r>
            <w:r w:rsidR="00EB12F3">
              <w:rPr>
                <w:noProof/>
                <w:webHidden/>
              </w:rPr>
              <w:t>349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56" w:history="1">
            <w:r w:rsidR="00601F36" w:rsidRPr="00622A74">
              <w:rPr>
                <w:rStyle w:val="Hipervnculo"/>
                <w:noProof/>
                <w:lang w:val="es-ES"/>
              </w:rPr>
              <w:t>Artículo. 309.</w:t>
            </w:r>
            <w:r w:rsidR="00601F36" w:rsidRPr="00622A74">
              <w:rPr>
                <w:rStyle w:val="Hipervnculo"/>
                <w:noProof/>
              </w:rPr>
              <w:t xml:space="preserve"> Estacionamientos.-</w:t>
            </w:r>
            <w:r w:rsidR="00601F36">
              <w:rPr>
                <w:noProof/>
                <w:webHidden/>
              </w:rPr>
              <w:tab/>
            </w:r>
            <w:r>
              <w:rPr>
                <w:noProof/>
                <w:webHidden/>
              </w:rPr>
              <w:fldChar w:fldCharType="begin"/>
            </w:r>
            <w:r w:rsidR="00601F36">
              <w:rPr>
                <w:noProof/>
                <w:webHidden/>
              </w:rPr>
              <w:instrText xml:space="preserve"> PAGEREF _Toc488416356 \h </w:instrText>
            </w:r>
            <w:r>
              <w:rPr>
                <w:noProof/>
                <w:webHidden/>
              </w:rPr>
            </w:r>
            <w:r>
              <w:rPr>
                <w:noProof/>
                <w:webHidden/>
              </w:rPr>
              <w:fldChar w:fldCharType="separate"/>
            </w:r>
            <w:r w:rsidR="00EB12F3">
              <w:rPr>
                <w:noProof/>
                <w:webHidden/>
              </w:rPr>
              <w:t>349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57" w:history="1">
            <w:r w:rsidR="00601F36" w:rsidRPr="00622A74">
              <w:rPr>
                <w:rStyle w:val="Hipervnculo"/>
                <w:noProof/>
                <w:lang w:val="es-ES"/>
              </w:rPr>
              <w:t>Artículo. 310.</w:t>
            </w:r>
            <w:r w:rsidR="00601F36" w:rsidRPr="00622A74">
              <w:rPr>
                <w:rStyle w:val="Hipervnculo"/>
                <w:noProof/>
              </w:rPr>
              <w:t xml:space="preserve"> Dimensiones mínimas en patios de iluminación y ventilación para locales  en viviendas.-</w:t>
            </w:r>
            <w:r w:rsidR="00601F36">
              <w:rPr>
                <w:noProof/>
                <w:webHidden/>
              </w:rPr>
              <w:tab/>
            </w:r>
            <w:r>
              <w:rPr>
                <w:noProof/>
                <w:webHidden/>
              </w:rPr>
              <w:fldChar w:fldCharType="begin"/>
            </w:r>
            <w:r w:rsidR="00601F36">
              <w:rPr>
                <w:noProof/>
                <w:webHidden/>
              </w:rPr>
              <w:instrText xml:space="preserve"> PAGEREF _Toc488416357 \h </w:instrText>
            </w:r>
            <w:r>
              <w:rPr>
                <w:noProof/>
                <w:webHidden/>
              </w:rPr>
            </w:r>
            <w:r>
              <w:rPr>
                <w:noProof/>
                <w:webHidden/>
              </w:rPr>
              <w:fldChar w:fldCharType="separate"/>
            </w:r>
            <w:r w:rsidR="00EB12F3">
              <w:rPr>
                <w:noProof/>
                <w:webHidden/>
              </w:rPr>
              <w:t>349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58" w:history="1">
            <w:r w:rsidR="00601F36" w:rsidRPr="00622A74">
              <w:rPr>
                <w:rStyle w:val="Hipervnculo"/>
                <w:noProof/>
                <w:lang w:val="es-ES"/>
              </w:rPr>
              <w:t>Artículo. 311.</w:t>
            </w:r>
            <w:r w:rsidR="00601F36" w:rsidRPr="00622A74">
              <w:rPr>
                <w:rStyle w:val="Hipervnculo"/>
                <w:noProof/>
              </w:rPr>
              <w:t xml:space="preserve"> Corredores o pasillos (referencia NTE INEN 2 247).-</w:t>
            </w:r>
            <w:r w:rsidR="00601F36">
              <w:rPr>
                <w:noProof/>
                <w:webHidden/>
              </w:rPr>
              <w:tab/>
            </w:r>
            <w:r>
              <w:rPr>
                <w:noProof/>
                <w:webHidden/>
              </w:rPr>
              <w:fldChar w:fldCharType="begin"/>
            </w:r>
            <w:r w:rsidR="00601F36">
              <w:rPr>
                <w:noProof/>
                <w:webHidden/>
              </w:rPr>
              <w:instrText xml:space="preserve"> PAGEREF _Toc488416358 \h </w:instrText>
            </w:r>
            <w:r>
              <w:rPr>
                <w:noProof/>
                <w:webHidden/>
              </w:rPr>
            </w:r>
            <w:r>
              <w:rPr>
                <w:noProof/>
                <w:webHidden/>
              </w:rPr>
              <w:fldChar w:fldCharType="separate"/>
            </w:r>
            <w:r w:rsidR="00EB12F3">
              <w:rPr>
                <w:noProof/>
                <w:webHidden/>
              </w:rPr>
              <w:t>349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59" w:history="1">
            <w:r w:rsidR="00601F36" w:rsidRPr="00622A74">
              <w:rPr>
                <w:rStyle w:val="Hipervnculo"/>
                <w:noProof/>
                <w:lang w:val="es-ES"/>
              </w:rPr>
              <w:t>Artículo. 312.</w:t>
            </w:r>
            <w:r w:rsidR="00601F36" w:rsidRPr="00622A74">
              <w:rPr>
                <w:rStyle w:val="Hipervnculo"/>
                <w:noProof/>
              </w:rPr>
              <w:t xml:space="preserve"> Escaleras.-</w:t>
            </w:r>
            <w:r w:rsidR="00601F36">
              <w:rPr>
                <w:noProof/>
                <w:webHidden/>
              </w:rPr>
              <w:tab/>
            </w:r>
            <w:r>
              <w:rPr>
                <w:noProof/>
                <w:webHidden/>
              </w:rPr>
              <w:fldChar w:fldCharType="begin"/>
            </w:r>
            <w:r w:rsidR="00601F36">
              <w:rPr>
                <w:noProof/>
                <w:webHidden/>
              </w:rPr>
              <w:instrText xml:space="preserve"> PAGEREF _Toc488416359 \h </w:instrText>
            </w:r>
            <w:r>
              <w:rPr>
                <w:noProof/>
                <w:webHidden/>
              </w:rPr>
            </w:r>
            <w:r>
              <w:rPr>
                <w:noProof/>
                <w:webHidden/>
              </w:rPr>
              <w:fldChar w:fldCharType="separate"/>
            </w:r>
            <w:r w:rsidR="00EB12F3">
              <w:rPr>
                <w:noProof/>
                <w:webHidden/>
              </w:rPr>
              <w:t>349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60" w:history="1">
            <w:r w:rsidR="00601F36" w:rsidRPr="00622A74">
              <w:rPr>
                <w:rStyle w:val="Hipervnculo"/>
                <w:noProof/>
                <w:lang w:val="es-ES"/>
              </w:rPr>
              <w:t>Artículo. 313.</w:t>
            </w:r>
            <w:r w:rsidR="00601F36" w:rsidRPr="00622A74">
              <w:rPr>
                <w:rStyle w:val="Hipervnculo"/>
                <w:noProof/>
              </w:rPr>
              <w:t xml:space="preserve"> Elevadores y/o ascensores.-</w:t>
            </w:r>
            <w:r w:rsidR="00601F36">
              <w:rPr>
                <w:noProof/>
                <w:webHidden/>
              </w:rPr>
              <w:tab/>
            </w:r>
            <w:r>
              <w:rPr>
                <w:noProof/>
                <w:webHidden/>
              </w:rPr>
              <w:fldChar w:fldCharType="begin"/>
            </w:r>
            <w:r w:rsidR="00601F36">
              <w:rPr>
                <w:noProof/>
                <w:webHidden/>
              </w:rPr>
              <w:instrText xml:space="preserve"> PAGEREF _Toc488416360 \h </w:instrText>
            </w:r>
            <w:r>
              <w:rPr>
                <w:noProof/>
                <w:webHidden/>
              </w:rPr>
            </w:r>
            <w:r>
              <w:rPr>
                <w:noProof/>
                <w:webHidden/>
              </w:rPr>
              <w:fldChar w:fldCharType="separate"/>
            </w:r>
            <w:r w:rsidR="00EB12F3">
              <w:rPr>
                <w:noProof/>
                <w:webHidden/>
              </w:rPr>
              <w:t>350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61" w:history="1">
            <w:r w:rsidR="00601F36" w:rsidRPr="00622A74">
              <w:rPr>
                <w:rStyle w:val="Hipervnculo"/>
                <w:caps/>
                <w:noProof/>
              </w:rPr>
              <w:t>Sección Segunda</w:t>
            </w:r>
            <w:r w:rsidR="00601F36">
              <w:rPr>
                <w:noProof/>
                <w:webHidden/>
              </w:rPr>
              <w:tab/>
            </w:r>
            <w:r>
              <w:rPr>
                <w:noProof/>
                <w:webHidden/>
              </w:rPr>
              <w:fldChar w:fldCharType="begin"/>
            </w:r>
            <w:r w:rsidR="00601F36">
              <w:rPr>
                <w:noProof/>
                <w:webHidden/>
              </w:rPr>
              <w:instrText xml:space="preserve"> PAGEREF _Toc488416361 \h </w:instrText>
            </w:r>
            <w:r>
              <w:rPr>
                <w:noProof/>
                <w:webHidden/>
              </w:rPr>
            </w:r>
            <w:r>
              <w:rPr>
                <w:noProof/>
                <w:webHidden/>
              </w:rPr>
              <w:fldChar w:fldCharType="separate"/>
            </w:r>
            <w:r w:rsidR="00EB12F3">
              <w:rPr>
                <w:noProof/>
                <w:webHidden/>
              </w:rPr>
              <w:t>350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62" w:history="1">
            <w:r w:rsidR="00601F36" w:rsidRPr="00622A74">
              <w:rPr>
                <w:rStyle w:val="Hipervnculo"/>
                <w:noProof/>
              </w:rPr>
              <w:t>Edificios de Comercios y Oficinas</w:t>
            </w:r>
            <w:r w:rsidR="00601F36">
              <w:rPr>
                <w:noProof/>
                <w:webHidden/>
              </w:rPr>
              <w:tab/>
            </w:r>
            <w:r>
              <w:rPr>
                <w:noProof/>
                <w:webHidden/>
              </w:rPr>
              <w:fldChar w:fldCharType="begin"/>
            </w:r>
            <w:r w:rsidR="00601F36">
              <w:rPr>
                <w:noProof/>
                <w:webHidden/>
              </w:rPr>
              <w:instrText xml:space="preserve"> PAGEREF _Toc488416362 \h </w:instrText>
            </w:r>
            <w:r>
              <w:rPr>
                <w:noProof/>
                <w:webHidden/>
              </w:rPr>
            </w:r>
            <w:r>
              <w:rPr>
                <w:noProof/>
                <w:webHidden/>
              </w:rPr>
              <w:fldChar w:fldCharType="separate"/>
            </w:r>
            <w:r w:rsidR="00EB12F3">
              <w:rPr>
                <w:noProof/>
                <w:webHidden/>
              </w:rPr>
              <w:t>350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63" w:history="1">
            <w:r w:rsidR="00601F36" w:rsidRPr="00622A74">
              <w:rPr>
                <w:rStyle w:val="Hipervnculo"/>
                <w:noProof/>
                <w:lang w:val="es-ES"/>
              </w:rPr>
              <w:t>Artículo. 314.</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_Toc488416363 \h </w:instrText>
            </w:r>
            <w:r>
              <w:rPr>
                <w:noProof/>
                <w:webHidden/>
              </w:rPr>
            </w:r>
            <w:r>
              <w:rPr>
                <w:noProof/>
                <w:webHidden/>
              </w:rPr>
              <w:fldChar w:fldCharType="separate"/>
            </w:r>
            <w:r w:rsidR="00EB12F3">
              <w:rPr>
                <w:noProof/>
                <w:webHidden/>
              </w:rPr>
              <w:t>350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64" w:history="1">
            <w:r w:rsidR="00601F36" w:rsidRPr="00622A74">
              <w:rPr>
                <w:rStyle w:val="Hipervnculo"/>
                <w:noProof/>
                <w:lang w:val="es-ES"/>
              </w:rPr>
              <w:t>Artículo. 315.</w:t>
            </w:r>
            <w:r w:rsidR="00601F36" w:rsidRPr="00622A74">
              <w:rPr>
                <w:rStyle w:val="Hipervnculo"/>
                <w:noProof/>
              </w:rPr>
              <w:t xml:space="preserve"> Circulaciones interiores.-</w:t>
            </w:r>
            <w:r w:rsidR="00601F36">
              <w:rPr>
                <w:noProof/>
                <w:webHidden/>
              </w:rPr>
              <w:tab/>
            </w:r>
            <w:r>
              <w:rPr>
                <w:noProof/>
                <w:webHidden/>
              </w:rPr>
              <w:fldChar w:fldCharType="begin"/>
            </w:r>
            <w:r w:rsidR="00601F36">
              <w:rPr>
                <w:noProof/>
                <w:webHidden/>
              </w:rPr>
              <w:instrText xml:space="preserve"> PAGEREF _Toc488416364 \h </w:instrText>
            </w:r>
            <w:r>
              <w:rPr>
                <w:noProof/>
                <w:webHidden/>
              </w:rPr>
            </w:r>
            <w:r>
              <w:rPr>
                <w:noProof/>
                <w:webHidden/>
              </w:rPr>
              <w:fldChar w:fldCharType="separate"/>
            </w:r>
            <w:r w:rsidR="00EB12F3">
              <w:rPr>
                <w:noProof/>
                <w:webHidden/>
              </w:rPr>
              <w:t>350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65" w:history="1">
            <w:r w:rsidR="00601F36" w:rsidRPr="00622A74">
              <w:rPr>
                <w:rStyle w:val="Hipervnculo"/>
                <w:noProof/>
                <w:lang w:val="es-ES"/>
              </w:rPr>
              <w:t>Artículo. 316.</w:t>
            </w:r>
            <w:r w:rsidR="00601F36" w:rsidRPr="00622A74">
              <w:rPr>
                <w:rStyle w:val="Hipervnculo"/>
                <w:noProof/>
              </w:rPr>
              <w:t xml:space="preserve"> Galerías.-</w:t>
            </w:r>
            <w:r w:rsidR="00601F36">
              <w:rPr>
                <w:noProof/>
                <w:webHidden/>
              </w:rPr>
              <w:tab/>
            </w:r>
            <w:r>
              <w:rPr>
                <w:noProof/>
                <w:webHidden/>
              </w:rPr>
              <w:fldChar w:fldCharType="begin"/>
            </w:r>
            <w:r w:rsidR="00601F36">
              <w:rPr>
                <w:noProof/>
                <w:webHidden/>
              </w:rPr>
              <w:instrText xml:space="preserve"> PAGEREF _Toc488416365 \h </w:instrText>
            </w:r>
            <w:r>
              <w:rPr>
                <w:noProof/>
                <w:webHidden/>
              </w:rPr>
            </w:r>
            <w:r>
              <w:rPr>
                <w:noProof/>
                <w:webHidden/>
              </w:rPr>
              <w:fldChar w:fldCharType="separate"/>
            </w:r>
            <w:r w:rsidR="00EB12F3">
              <w:rPr>
                <w:noProof/>
                <w:webHidden/>
              </w:rPr>
              <w:t>350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66" w:history="1">
            <w:r w:rsidR="00601F36" w:rsidRPr="00622A74">
              <w:rPr>
                <w:rStyle w:val="Hipervnculo"/>
                <w:noProof/>
                <w:lang w:val="es-ES"/>
              </w:rPr>
              <w:t>Artículo. 317.</w:t>
            </w:r>
            <w:r w:rsidR="00601F36" w:rsidRPr="00622A74">
              <w:rPr>
                <w:rStyle w:val="Hipervnculo"/>
                <w:noProof/>
              </w:rPr>
              <w:t xml:space="preserve"> Mezanine.-</w:t>
            </w:r>
            <w:r w:rsidR="00601F36">
              <w:rPr>
                <w:noProof/>
                <w:webHidden/>
              </w:rPr>
              <w:tab/>
            </w:r>
            <w:r>
              <w:rPr>
                <w:noProof/>
                <w:webHidden/>
              </w:rPr>
              <w:fldChar w:fldCharType="begin"/>
            </w:r>
            <w:r w:rsidR="00601F36">
              <w:rPr>
                <w:noProof/>
                <w:webHidden/>
              </w:rPr>
              <w:instrText xml:space="preserve"> PAGEREF _Toc488416366 \h </w:instrText>
            </w:r>
            <w:r>
              <w:rPr>
                <w:noProof/>
                <w:webHidden/>
              </w:rPr>
            </w:r>
            <w:r>
              <w:rPr>
                <w:noProof/>
                <w:webHidden/>
              </w:rPr>
              <w:fldChar w:fldCharType="separate"/>
            </w:r>
            <w:r w:rsidR="00EB12F3">
              <w:rPr>
                <w:noProof/>
                <w:webHidden/>
              </w:rPr>
              <w:t>351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67" w:history="1">
            <w:r w:rsidR="00601F36" w:rsidRPr="00622A74">
              <w:rPr>
                <w:rStyle w:val="Hipervnculo"/>
                <w:noProof/>
                <w:lang w:val="es-ES"/>
              </w:rPr>
              <w:t>Artículo. 318.</w:t>
            </w:r>
            <w:r w:rsidR="00601F36" w:rsidRPr="00622A74">
              <w:rPr>
                <w:rStyle w:val="Hipervnculo"/>
                <w:noProof/>
              </w:rPr>
              <w:t xml:space="preserve"> Ventilación.-</w:t>
            </w:r>
            <w:r w:rsidR="00601F36">
              <w:rPr>
                <w:noProof/>
                <w:webHidden/>
              </w:rPr>
              <w:tab/>
            </w:r>
            <w:r>
              <w:rPr>
                <w:noProof/>
                <w:webHidden/>
              </w:rPr>
              <w:fldChar w:fldCharType="begin"/>
            </w:r>
            <w:r w:rsidR="00601F36">
              <w:rPr>
                <w:noProof/>
                <w:webHidden/>
              </w:rPr>
              <w:instrText xml:space="preserve"> PAGEREF _Toc488416367 \h </w:instrText>
            </w:r>
            <w:r>
              <w:rPr>
                <w:noProof/>
                <w:webHidden/>
              </w:rPr>
            </w:r>
            <w:r>
              <w:rPr>
                <w:noProof/>
                <w:webHidden/>
              </w:rPr>
              <w:fldChar w:fldCharType="separate"/>
            </w:r>
            <w:r w:rsidR="00EB12F3">
              <w:rPr>
                <w:noProof/>
                <w:webHidden/>
              </w:rPr>
              <w:t>351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68" w:history="1">
            <w:r w:rsidR="00601F36" w:rsidRPr="00622A74">
              <w:rPr>
                <w:rStyle w:val="Hipervnculo"/>
                <w:noProof/>
                <w:lang w:val="es-ES"/>
              </w:rPr>
              <w:t>Artículo. 319.</w:t>
            </w:r>
            <w:r w:rsidR="00601F36" w:rsidRPr="00622A74">
              <w:rPr>
                <w:rStyle w:val="Hipervnculo"/>
                <w:noProof/>
              </w:rPr>
              <w:t xml:space="preserve"> Servicios de sanitarios en oficinas.-</w:t>
            </w:r>
            <w:r w:rsidR="00601F36">
              <w:rPr>
                <w:noProof/>
                <w:webHidden/>
              </w:rPr>
              <w:tab/>
            </w:r>
            <w:r>
              <w:rPr>
                <w:noProof/>
                <w:webHidden/>
              </w:rPr>
              <w:fldChar w:fldCharType="begin"/>
            </w:r>
            <w:r w:rsidR="00601F36">
              <w:rPr>
                <w:noProof/>
                <w:webHidden/>
              </w:rPr>
              <w:instrText xml:space="preserve"> PAGEREF _Toc488416368 \h </w:instrText>
            </w:r>
            <w:r>
              <w:rPr>
                <w:noProof/>
                <w:webHidden/>
              </w:rPr>
            </w:r>
            <w:r>
              <w:rPr>
                <w:noProof/>
                <w:webHidden/>
              </w:rPr>
              <w:fldChar w:fldCharType="separate"/>
            </w:r>
            <w:r w:rsidR="00EB12F3">
              <w:rPr>
                <w:noProof/>
                <w:webHidden/>
              </w:rPr>
              <w:t>351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69" w:history="1">
            <w:r w:rsidR="00601F36" w:rsidRPr="00622A74">
              <w:rPr>
                <w:rStyle w:val="Hipervnculo"/>
                <w:noProof/>
                <w:lang w:val="es-ES"/>
              </w:rPr>
              <w:t>Artículo. 320.</w:t>
            </w:r>
            <w:r w:rsidR="00601F36" w:rsidRPr="00622A74">
              <w:rPr>
                <w:rStyle w:val="Hipervnculo"/>
                <w:noProof/>
              </w:rPr>
              <w:t xml:space="preserve"> Servicios sanitarios en comercios.-</w:t>
            </w:r>
            <w:r w:rsidR="00601F36">
              <w:rPr>
                <w:noProof/>
                <w:webHidden/>
              </w:rPr>
              <w:tab/>
            </w:r>
            <w:r>
              <w:rPr>
                <w:noProof/>
                <w:webHidden/>
              </w:rPr>
              <w:fldChar w:fldCharType="begin"/>
            </w:r>
            <w:r w:rsidR="00601F36">
              <w:rPr>
                <w:noProof/>
                <w:webHidden/>
              </w:rPr>
              <w:instrText xml:space="preserve"> PAGEREF _Toc488416369 \h </w:instrText>
            </w:r>
            <w:r>
              <w:rPr>
                <w:noProof/>
                <w:webHidden/>
              </w:rPr>
            </w:r>
            <w:r>
              <w:rPr>
                <w:noProof/>
                <w:webHidden/>
              </w:rPr>
              <w:fldChar w:fldCharType="separate"/>
            </w:r>
            <w:r w:rsidR="00EB12F3">
              <w:rPr>
                <w:noProof/>
                <w:webHidden/>
              </w:rPr>
              <w:t>351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70" w:history="1">
            <w:r w:rsidR="00601F36" w:rsidRPr="00622A74">
              <w:rPr>
                <w:rStyle w:val="Hipervnculo"/>
                <w:noProof/>
                <w:lang w:val="es-ES"/>
              </w:rPr>
              <w:t>Artículo. 321.</w:t>
            </w:r>
            <w:r w:rsidR="00601F36" w:rsidRPr="00622A74">
              <w:rPr>
                <w:rStyle w:val="Hipervnculo"/>
                <w:noProof/>
              </w:rPr>
              <w:t xml:space="preserve"> Servicios sanitarios para el público en comercios.-</w:t>
            </w:r>
            <w:r w:rsidR="00601F36">
              <w:rPr>
                <w:noProof/>
                <w:webHidden/>
              </w:rPr>
              <w:tab/>
            </w:r>
            <w:r>
              <w:rPr>
                <w:noProof/>
                <w:webHidden/>
              </w:rPr>
              <w:fldChar w:fldCharType="begin"/>
            </w:r>
            <w:r w:rsidR="00601F36">
              <w:rPr>
                <w:noProof/>
                <w:webHidden/>
              </w:rPr>
              <w:instrText xml:space="preserve"> PAGEREF _Toc488416370 \h </w:instrText>
            </w:r>
            <w:r>
              <w:rPr>
                <w:noProof/>
                <w:webHidden/>
              </w:rPr>
            </w:r>
            <w:r>
              <w:rPr>
                <w:noProof/>
                <w:webHidden/>
              </w:rPr>
              <w:fldChar w:fldCharType="separate"/>
            </w:r>
            <w:r w:rsidR="00EB12F3">
              <w:rPr>
                <w:noProof/>
                <w:webHidden/>
              </w:rPr>
              <w:t>351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71" w:history="1">
            <w:r w:rsidR="00601F36" w:rsidRPr="00622A74">
              <w:rPr>
                <w:rStyle w:val="Hipervnculo"/>
                <w:noProof/>
                <w:lang w:val="es-ES"/>
              </w:rPr>
              <w:t>Artículo. 322.</w:t>
            </w:r>
            <w:r w:rsidR="00601F36" w:rsidRPr="00622A74">
              <w:rPr>
                <w:rStyle w:val="Hipervnculo"/>
                <w:noProof/>
              </w:rPr>
              <w:t xml:space="preserve"> Servicios sanitarios para el público en oficinas.-</w:t>
            </w:r>
            <w:r w:rsidR="00601F36">
              <w:rPr>
                <w:noProof/>
                <w:webHidden/>
              </w:rPr>
              <w:tab/>
            </w:r>
            <w:r>
              <w:rPr>
                <w:noProof/>
                <w:webHidden/>
              </w:rPr>
              <w:fldChar w:fldCharType="begin"/>
            </w:r>
            <w:r w:rsidR="00601F36">
              <w:rPr>
                <w:noProof/>
                <w:webHidden/>
              </w:rPr>
              <w:instrText xml:space="preserve"> PAGEREF _Toc488416371 \h </w:instrText>
            </w:r>
            <w:r>
              <w:rPr>
                <w:noProof/>
                <w:webHidden/>
              </w:rPr>
            </w:r>
            <w:r>
              <w:rPr>
                <w:noProof/>
                <w:webHidden/>
              </w:rPr>
              <w:fldChar w:fldCharType="separate"/>
            </w:r>
            <w:r w:rsidR="00EB12F3">
              <w:rPr>
                <w:noProof/>
                <w:webHidden/>
              </w:rPr>
              <w:t>352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72" w:history="1">
            <w:r w:rsidR="00601F36" w:rsidRPr="00622A74">
              <w:rPr>
                <w:rStyle w:val="Hipervnculo"/>
                <w:noProof/>
                <w:lang w:val="es-ES"/>
              </w:rPr>
              <w:t>Artículo. 323.</w:t>
            </w:r>
            <w:r w:rsidR="00601F36" w:rsidRPr="00622A74">
              <w:rPr>
                <w:rStyle w:val="Hipervnculo"/>
                <w:noProof/>
              </w:rPr>
              <w:t xml:space="preserve"> Cristales y espejos.-</w:t>
            </w:r>
            <w:r w:rsidR="00601F36">
              <w:rPr>
                <w:noProof/>
                <w:webHidden/>
              </w:rPr>
              <w:tab/>
            </w:r>
            <w:r>
              <w:rPr>
                <w:noProof/>
                <w:webHidden/>
              </w:rPr>
              <w:fldChar w:fldCharType="begin"/>
            </w:r>
            <w:r w:rsidR="00601F36">
              <w:rPr>
                <w:noProof/>
                <w:webHidden/>
              </w:rPr>
              <w:instrText xml:space="preserve"> PAGEREF _Toc488416372 \h </w:instrText>
            </w:r>
            <w:r>
              <w:rPr>
                <w:noProof/>
                <w:webHidden/>
              </w:rPr>
            </w:r>
            <w:r>
              <w:rPr>
                <w:noProof/>
                <w:webHidden/>
              </w:rPr>
              <w:fldChar w:fldCharType="separate"/>
            </w:r>
            <w:r w:rsidR="00EB12F3">
              <w:rPr>
                <w:noProof/>
                <w:webHidden/>
              </w:rPr>
              <w:t>352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73" w:history="1">
            <w:r w:rsidR="00601F36" w:rsidRPr="00622A74">
              <w:rPr>
                <w:rStyle w:val="Hipervnculo"/>
                <w:noProof/>
                <w:lang w:val="es-ES"/>
              </w:rPr>
              <w:t>Artículo. 324.</w:t>
            </w:r>
            <w:r w:rsidR="00601F36" w:rsidRPr="00622A74">
              <w:rPr>
                <w:rStyle w:val="Hipervnculo"/>
                <w:noProof/>
              </w:rPr>
              <w:t xml:space="preserve"> Servicio médico de emergencia.-</w:t>
            </w:r>
            <w:r w:rsidR="00601F36">
              <w:rPr>
                <w:noProof/>
                <w:webHidden/>
              </w:rPr>
              <w:tab/>
            </w:r>
            <w:r>
              <w:rPr>
                <w:noProof/>
                <w:webHidden/>
              </w:rPr>
              <w:fldChar w:fldCharType="begin"/>
            </w:r>
            <w:r w:rsidR="00601F36">
              <w:rPr>
                <w:noProof/>
                <w:webHidden/>
              </w:rPr>
              <w:instrText xml:space="preserve"> PAGEREF _Toc488416373 \h </w:instrText>
            </w:r>
            <w:r>
              <w:rPr>
                <w:noProof/>
                <w:webHidden/>
              </w:rPr>
            </w:r>
            <w:r>
              <w:rPr>
                <w:noProof/>
                <w:webHidden/>
              </w:rPr>
              <w:fldChar w:fldCharType="separate"/>
            </w:r>
            <w:r w:rsidR="00EB12F3">
              <w:rPr>
                <w:noProof/>
                <w:webHidden/>
              </w:rPr>
              <w:t>352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74" w:history="1">
            <w:r w:rsidR="00601F36" w:rsidRPr="00622A74">
              <w:rPr>
                <w:rStyle w:val="Hipervnculo"/>
                <w:noProof/>
                <w:lang w:val="es-ES"/>
              </w:rPr>
              <w:t>Artículo. 325.</w:t>
            </w:r>
            <w:r w:rsidR="00601F36" w:rsidRPr="00622A74">
              <w:rPr>
                <w:rStyle w:val="Hipervnculo"/>
                <w:noProof/>
              </w:rPr>
              <w:t xml:space="preserve"> Locales de comercio de productos alimenticios.-</w:t>
            </w:r>
            <w:r w:rsidR="00601F36">
              <w:rPr>
                <w:noProof/>
                <w:webHidden/>
              </w:rPr>
              <w:tab/>
            </w:r>
            <w:r>
              <w:rPr>
                <w:noProof/>
                <w:webHidden/>
              </w:rPr>
              <w:fldChar w:fldCharType="begin"/>
            </w:r>
            <w:r w:rsidR="00601F36">
              <w:rPr>
                <w:noProof/>
                <w:webHidden/>
              </w:rPr>
              <w:instrText xml:space="preserve"> PAGEREF _Toc488416374 \h </w:instrText>
            </w:r>
            <w:r>
              <w:rPr>
                <w:noProof/>
                <w:webHidden/>
              </w:rPr>
            </w:r>
            <w:r>
              <w:rPr>
                <w:noProof/>
                <w:webHidden/>
              </w:rPr>
              <w:fldChar w:fldCharType="separate"/>
            </w:r>
            <w:r w:rsidR="00EB12F3">
              <w:rPr>
                <w:noProof/>
                <w:webHidden/>
              </w:rPr>
              <w:t>352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75" w:history="1">
            <w:r w:rsidR="00601F36" w:rsidRPr="00622A74">
              <w:rPr>
                <w:rStyle w:val="Hipervnculo"/>
                <w:noProof/>
                <w:lang w:val="es-ES"/>
              </w:rPr>
              <w:t>Artículo. 326.</w:t>
            </w:r>
            <w:r w:rsidR="00601F36" w:rsidRPr="00622A74">
              <w:rPr>
                <w:rStyle w:val="Hipervnculo"/>
                <w:noProof/>
              </w:rPr>
              <w:t xml:space="preserve"> Dimensiones de puertas.-</w:t>
            </w:r>
            <w:r w:rsidR="00601F36">
              <w:rPr>
                <w:noProof/>
                <w:webHidden/>
              </w:rPr>
              <w:tab/>
            </w:r>
            <w:r>
              <w:rPr>
                <w:noProof/>
                <w:webHidden/>
              </w:rPr>
              <w:fldChar w:fldCharType="begin"/>
            </w:r>
            <w:r w:rsidR="00601F36">
              <w:rPr>
                <w:noProof/>
                <w:webHidden/>
              </w:rPr>
              <w:instrText xml:space="preserve"> PAGEREF _Toc488416375 \h </w:instrText>
            </w:r>
            <w:r>
              <w:rPr>
                <w:noProof/>
                <w:webHidden/>
              </w:rPr>
            </w:r>
            <w:r>
              <w:rPr>
                <w:noProof/>
                <w:webHidden/>
              </w:rPr>
              <w:fldChar w:fldCharType="separate"/>
            </w:r>
            <w:r w:rsidR="00EB12F3">
              <w:rPr>
                <w:noProof/>
                <w:webHidden/>
              </w:rPr>
              <w:t>352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76" w:history="1">
            <w:r w:rsidR="00601F36" w:rsidRPr="00622A74">
              <w:rPr>
                <w:rStyle w:val="Hipervnculo"/>
                <w:noProof/>
                <w:lang w:val="es-ES"/>
              </w:rPr>
              <w:t>Artículo. 327.</w:t>
            </w:r>
            <w:r w:rsidR="00601F36" w:rsidRPr="00622A74">
              <w:rPr>
                <w:rStyle w:val="Hipervnculo"/>
                <w:noProof/>
              </w:rPr>
              <w:t xml:space="preserve"> Estacionamientos en comercio y oficinas.-</w:t>
            </w:r>
            <w:r w:rsidR="00601F36">
              <w:rPr>
                <w:noProof/>
                <w:webHidden/>
              </w:rPr>
              <w:tab/>
            </w:r>
            <w:r>
              <w:rPr>
                <w:noProof/>
                <w:webHidden/>
              </w:rPr>
              <w:fldChar w:fldCharType="begin"/>
            </w:r>
            <w:r w:rsidR="00601F36">
              <w:rPr>
                <w:noProof/>
                <w:webHidden/>
              </w:rPr>
              <w:instrText xml:space="preserve"> PAGEREF _Toc488416376 \h </w:instrText>
            </w:r>
            <w:r>
              <w:rPr>
                <w:noProof/>
                <w:webHidden/>
              </w:rPr>
            </w:r>
            <w:r>
              <w:rPr>
                <w:noProof/>
                <w:webHidden/>
              </w:rPr>
              <w:fldChar w:fldCharType="separate"/>
            </w:r>
            <w:r w:rsidR="00EB12F3">
              <w:rPr>
                <w:noProof/>
                <w:webHidden/>
              </w:rPr>
              <w:t>353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77" w:history="1">
            <w:r w:rsidR="00601F36" w:rsidRPr="00622A74">
              <w:rPr>
                <w:rStyle w:val="Hipervnculo"/>
                <w:noProof/>
                <w:lang w:val="es-ES"/>
              </w:rPr>
              <w:t>Artículo. 328.</w:t>
            </w:r>
            <w:r w:rsidR="00601F36" w:rsidRPr="00622A74">
              <w:rPr>
                <w:rStyle w:val="Hipervnculo"/>
                <w:noProof/>
              </w:rPr>
              <w:t xml:space="preserve"> Protección contra incendio.-</w:t>
            </w:r>
            <w:r w:rsidR="00601F36">
              <w:rPr>
                <w:noProof/>
                <w:webHidden/>
              </w:rPr>
              <w:tab/>
            </w:r>
            <w:r>
              <w:rPr>
                <w:noProof/>
                <w:webHidden/>
              </w:rPr>
              <w:fldChar w:fldCharType="begin"/>
            </w:r>
            <w:r w:rsidR="00601F36">
              <w:rPr>
                <w:noProof/>
                <w:webHidden/>
              </w:rPr>
              <w:instrText xml:space="preserve"> PAGEREF _Toc488416377 \h </w:instrText>
            </w:r>
            <w:r>
              <w:rPr>
                <w:noProof/>
                <w:webHidden/>
              </w:rPr>
            </w:r>
            <w:r>
              <w:rPr>
                <w:noProof/>
                <w:webHidden/>
              </w:rPr>
              <w:fldChar w:fldCharType="separate"/>
            </w:r>
            <w:r w:rsidR="00EB12F3">
              <w:rPr>
                <w:noProof/>
                <w:webHidden/>
              </w:rPr>
              <w:t>353</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78" w:history="1">
            <w:r w:rsidR="00601F36" w:rsidRPr="00622A74">
              <w:rPr>
                <w:rStyle w:val="Hipervnculo"/>
                <w:caps/>
                <w:noProof/>
              </w:rPr>
              <w:t>Sección Tercera</w:t>
            </w:r>
            <w:r w:rsidR="00601F36">
              <w:rPr>
                <w:noProof/>
                <w:webHidden/>
              </w:rPr>
              <w:tab/>
            </w:r>
            <w:r>
              <w:rPr>
                <w:noProof/>
                <w:webHidden/>
              </w:rPr>
              <w:fldChar w:fldCharType="begin"/>
            </w:r>
            <w:r w:rsidR="00601F36">
              <w:rPr>
                <w:noProof/>
                <w:webHidden/>
              </w:rPr>
              <w:instrText xml:space="preserve"> PAGEREF _Toc488416378 \h </w:instrText>
            </w:r>
            <w:r>
              <w:rPr>
                <w:noProof/>
                <w:webHidden/>
              </w:rPr>
            </w:r>
            <w:r>
              <w:rPr>
                <w:noProof/>
                <w:webHidden/>
              </w:rPr>
              <w:fldChar w:fldCharType="separate"/>
            </w:r>
            <w:r w:rsidR="00EB12F3">
              <w:rPr>
                <w:noProof/>
                <w:webHidden/>
              </w:rPr>
              <w:t>353</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379" w:history="1">
            <w:r w:rsidR="00601F36" w:rsidRPr="00622A74">
              <w:rPr>
                <w:rStyle w:val="Hipervnculo"/>
                <w:noProof/>
              </w:rPr>
              <w:t>Edificios para Educación</w:t>
            </w:r>
            <w:r w:rsidR="00601F36">
              <w:rPr>
                <w:noProof/>
                <w:webHidden/>
              </w:rPr>
              <w:tab/>
            </w:r>
            <w:r>
              <w:rPr>
                <w:noProof/>
                <w:webHidden/>
              </w:rPr>
              <w:fldChar w:fldCharType="begin"/>
            </w:r>
            <w:r w:rsidR="00601F36">
              <w:rPr>
                <w:noProof/>
                <w:webHidden/>
              </w:rPr>
              <w:instrText xml:space="preserve"> PAGEREF _Toc488416379 \h </w:instrText>
            </w:r>
            <w:r>
              <w:rPr>
                <w:noProof/>
                <w:webHidden/>
              </w:rPr>
            </w:r>
            <w:r>
              <w:rPr>
                <w:noProof/>
                <w:webHidden/>
              </w:rPr>
              <w:fldChar w:fldCharType="separate"/>
            </w:r>
            <w:r w:rsidR="00EB12F3">
              <w:rPr>
                <w:noProof/>
                <w:webHidden/>
              </w:rPr>
              <w:t>353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80" w:history="1">
            <w:r w:rsidR="00601F36" w:rsidRPr="00622A74">
              <w:rPr>
                <w:rStyle w:val="Hipervnculo"/>
                <w:noProof/>
                <w:lang w:val="es-ES"/>
              </w:rPr>
              <w:t>Artículo. 329.</w:t>
            </w:r>
            <w:r w:rsidR="00601F36" w:rsidRPr="00622A74">
              <w:rPr>
                <w:rStyle w:val="Hipervnculo"/>
                <w:noProof/>
              </w:rPr>
              <w:t xml:space="preserve"> Norma general.-</w:t>
            </w:r>
            <w:r w:rsidR="00601F36">
              <w:rPr>
                <w:noProof/>
                <w:webHidden/>
              </w:rPr>
              <w:tab/>
            </w:r>
            <w:r>
              <w:rPr>
                <w:noProof/>
                <w:webHidden/>
              </w:rPr>
              <w:fldChar w:fldCharType="begin"/>
            </w:r>
            <w:r w:rsidR="00601F36">
              <w:rPr>
                <w:noProof/>
                <w:webHidden/>
              </w:rPr>
              <w:instrText xml:space="preserve"> PAGEREF _Toc488416380 \h </w:instrText>
            </w:r>
            <w:r>
              <w:rPr>
                <w:noProof/>
                <w:webHidden/>
              </w:rPr>
            </w:r>
            <w:r>
              <w:rPr>
                <w:noProof/>
                <w:webHidden/>
              </w:rPr>
              <w:fldChar w:fldCharType="separate"/>
            </w:r>
            <w:r w:rsidR="00EB12F3">
              <w:rPr>
                <w:noProof/>
                <w:webHidden/>
              </w:rPr>
              <w:t>353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81" w:history="1">
            <w:r w:rsidR="00601F36" w:rsidRPr="00622A74">
              <w:rPr>
                <w:rStyle w:val="Hipervnculo"/>
                <w:noProof/>
                <w:lang w:val="es-ES"/>
              </w:rPr>
              <w:t>Artículo. 330.</w:t>
            </w:r>
            <w:r w:rsidR="00601F36" w:rsidRPr="00622A74">
              <w:rPr>
                <w:rStyle w:val="Hipervnculo"/>
                <w:noProof/>
              </w:rPr>
              <w:t xml:space="preserve"> Edificios de educación superior.-</w:t>
            </w:r>
            <w:r w:rsidR="00601F36">
              <w:rPr>
                <w:noProof/>
                <w:webHidden/>
              </w:rPr>
              <w:tab/>
            </w:r>
            <w:r>
              <w:rPr>
                <w:noProof/>
                <w:webHidden/>
              </w:rPr>
              <w:fldChar w:fldCharType="begin"/>
            </w:r>
            <w:r w:rsidR="00601F36">
              <w:rPr>
                <w:noProof/>
                <w:webHidden/>
              </w:rPr>
              <w:instrText xml:space="preserve"> PAGEREF _Toc488416381 \h </w:instrText>
            </w:r>
            <w:r>
              <w:rPr>
                <w:noProof/>
                <w:webHidden/>
              </w:rPr>
            </w:r>
            <w:r>
              <w:rPr>
                <w:noProof/>
                <w:webHidden/>
              </w:rPr>
              <w:fldChar w:fldCharType="separate"/>
            </w:r>
            <w:r w:rsidR="00EB12F3">
              <w:rPr>
                <w:noProof/>
                <w:webHidden/>
              </w:rPr>
              <w:t>353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82" w:history="1">
            <w:r w:rsidR="00601F36" w:rsidRPr="00622A74">
              <w:rPr>
                <w:rStyle w:val="Hipervnculo"/>
                <w:noProof/>
                <w:lang w:val="es-ES"/>
              </w:rPr>
              <w:t>Artículo. 331.</w:t>
            </w:r>
            <w:r w:rsidR="00601F36" w:rsidRPr="00622A74">
              <w:rPr>
                <w:rStyle w:val="Hipervnculo"/>
                <w:noProof/>
              </w:rPr>
              <w:t xml:space="preserve"> Edificios de educación pre-primaria, primaria y media.-</w:t>
            </w:r>
            <w:r w:rsidR="00601F36">
              <w:rPr>
                <w:noProof/>
                <w:webHidden/>
              </w:rPr>
              <w:tab/>
            </w:r>
            <w:r>
              <w:rPr>
                <w:noProof/>
                <w:webHidden/>
              </w:rPr>
              <w:fldChar w:fldCharType="begin"/>
            </w:r>
            <w:r w:rsidR="00601F36">
              <w:rPr>
                <w:noProof/>
                <w:webHidden/>
              </w:rPr>
              <w:instrText xml:space="preserve"> PAGEREF _Toc488416382 \h </w:instrText>
            </w:r>
            <w:r>
              <w:rPr>
                <w:noProof/>
                <w:webHidden/>
              </w:rPr>
            </w:r>
            <w:r>
              <w:rPr>
                <w:noProof/>
                <w:webHidden/>
              </w:rPr>
              <w:fldChar w:fldCharType="separate"/>
            </w:r>
            <w:r w:rsidR="00EB12F3">
              <w:rPr>
                <w:noProof/>
                <w:webHidden/>
              </w:rPr>
              <w:t>354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83" w:history="1">
            <w:r w:rsidR="00601F36" w:rsidRPr="00622A74">
              <w:rPr>
                <w:rStyle w:val="Hipervnculo"/>
                <w:noProof/>
                <w:lang w:val="es-ES"/>
              </w:rPr>
              <w:t>Artículo. 332.</w:t>
            </w:r>
            <w:r w:rsidR="00601F36" w:rsidRPr="00622A74">
              <w:rPr>
                <w:rStyle w:val="Hipervnculo"/>
                <w:noProof/>
              </w:rPr>
              <w:t xml:space="preserve"> Distancia mínima y criterios para su localización.-</w:t>
            </w:r>
            <w:r w:rsidR="00601F36">
              <w:rPr>
                <w:noProof/>
                <w:webHidden/>
              </w:rPr>
              <w:tab/>
            </w:r>
            <w:r>
              <w:rPr>
                <w:noProof/>
                <w:webHidden/>
              </w:rPr>
              <w:fldChar w:fldCharType="begin"/>
            </w:r>
            <w:r w:rsidR="00601F36">
              <w:rPr>
                <w:noProof/>
                <w:webHidden/>
              </w:rPr>
              <w:instrText xml:space="preserve"> PAGEREF _Toc488416383 \h </w:instrText>
            </w:r>
            <w:r>
              <w:rPr>
                <w:noProof/>
                <w:webHidden/>
              </w:rPr>
            </w:r>
            <w:r>
              <w:rPr>
                <w:noProof/>
                <w:webHidden/>
              </w:rPr>
              <w:fldChar w:fldCharType="separate"/>
            </w:r>
            <w:r w:rsidR="00EB12F3">
              <w:rPr>
                <w:noProof/>
                <w:webHidden/>
              </w:rPr>
              <w:t>354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84" w:history="1">
            <w:r w:rsidR="00601F36" w:rsidRPr="00622A74">
              <w:rPr>
                <w:rStyle w:val="Hipervnculo"/>
                <w:noProof/>
                <w:lang w:val="es-ES"/>
              </w:rPr>
              <w:t>Artículo. 333.</w:t>
            </w:r>
            <w:r w:rsidR="00601F36" w:rsidRPr="00622A74">
              <w:rPr>
                <w:rStyle w:val="Hipervnculo"/>
                <w:noProof/>
              </w:rPr>
              <w:t xml:space="preserve"> Accesos.-</w:t>
            </w:r>
            <w:r w:rsidR="00601F36">
              <w:rPr>
                <w:noProof/>
                <w:webHidden/>
              </w:rPr>
              <w:tab/>
            </w:r>
            <w:r>
              <w:rPr>
                <w:noProof/>
                <w:webHidden/>
              </w:rPr>
              <w:fldChar w:fldCharType="begin"/>
            </w:r>
            <w:r w:rsidR="00601F36">
              <w:rPr>
                <w:noProof/>
                <w:webHidden/>
              </w:rPr>
              <w:instrText xml:space="preserve"> PAGEREF _Toc488416384 \h </w:instrText>
            </w:r>
            <w:r>
              <w:rPr>
                <w:noProof/>
                <w:webHidden/>
              </w:rPr>
            </w:r>
            <w:r>
              <w:rPr>
                <w:noProof/>
                <w:webHidden/>
              </w:rPr>
              <w:fldChar w:fldCharType="separate"/>
            </w:r>
            <w:r w:rsidR="00EB12F3">
              <w:rPr>
                <w:noProof/>
                <w:webHidden/>
              </w:rPr>
              <w:t>354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85" w:history="1">
            <w:r w:rsidR="00601F36" w:rsidRPr="00622A74">
              <w:rPr>
                <w:rStyle w:val="Hipervnculo"/>
                <w:noProof/>
                <w:lang w:val="es-ES"/>
              </w:rPr>
              <w:t>Artículo. 334.</w:t>
            </w:r>
            <w:r w:rsidR="00601F36" w:rsidRPr="00622A74">
              <w:rPr>
                <w:rStyle w:val="Hipervnculo"/>
                <w:noProof/>
              </w:rPr>
              <w:t xml:space="preserve"> Locales para la enseñanza. 1. Aulas</w:t>
            </w:r>
            <w:r w:rsidR="00601F36">
              <w:rPr>
                <w:noProof/>
                <w:webHidden/>
              </w:rPr>
              <w:tab/>
            </w:r>
            <w:r>
              <w:rPr>
                <w:noProof/>
                <w:webHidden/>
              </w:rPr>
              <w:fldChar w:fldCharType="begin"/>
            </w:r>
            <w:r w:rsidR="00601F36">
              <w:rPr>
                <w:noProof/>
                <w:webHidden/>
              </w:rPr>
              <w:instrText xml:space="preserve"> PAGEREF _Toc488416385 \h </w:instrText>
            </w:r>
            <w:r>
              <w:rPr>
                <w:noProof/>
                <w:webHidden/>
              </w:rPr>
            </w:r>
            <w:r>
              <w:rPr>
                <w:noProof/>
                <w:webHidden/>
              </w:rPr>
              <w:fldChar w:fldCharType="separate"/>
            </w:r>
            <w:r w:rsidR="00EB12F3">
              <w:rPr>
                <w:noProof/>
                <w:webHidden/>
              </w:rPr>
              <w:t>354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86" w:history="1">
            <w:r w:rsidR="00601F36" w:rsidRPr="00622A74">
              <w:rPr>
                <w:rStyle w:val="Hipervnculo"/>
                <w:noProof/>
                <w:lang w:val="es-ES"/>
              </w:rPr>
              <w:t>Artículo. 335.</w:t>
            </w:r>
            <w:r w:rsidR="00601F36" w:rsidRPr="00622A74">
              <w:rPr>
                <w:rStyle w:val="Hipervnculo"/>
                <w:noProof/>
              </w:rPr>
              <w:t xml:space="preserve"> Laboratorios, talleres y afines.-</w:t>
            </w:r>
            <w:r w:rsidR="00601F36">
              <w:rPr>
                <w:noProof/>
                <w:webHidden/>
              </w:rPr>
              <w:tab/>
            </w:r>
            <w:r>
              <w:rPr>
                <w:noProof/>
                <w:webHidden/>
              </w:rPr>
              <w:fldChar w:fldCharType="begin"/>
            </w:r>
            <w:r w:rsidR="00601F36">
              <w:rPr>
                <w:noProof/>
                <w:webHidden/>
              </w:rPr>
              <w:instrText xml:space="preserve"> PAGEREF _Toc488416386 \h </w:instrText>
            </w:r>
            <w:r>
              <w:rPr>
                <w:noProof/>
                <w:webHidden/>
              </w:rPr>
            </w:r>
            <w:r>
              <w:rPr>
                <w:noProof/>
                <w:webHidden/>
              </w:rPr>
              <w:fldChar w:fldCharType="separate"/>
            </w:r>
            <w:r w:rsidR="00EB12F3">
              <w:rPr>
                <w:noProof/>
                <w:webHidden/>
              </w:rPr>
              <w:t>354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87" w:history="1">
            <w:r w:rsidR="00601F36" w:rsidRPr="00622A74">
              <w:rPr>
                <w:rStyle w:val="Hipervnculo"/>
                <w:noProof/>
                <w:lang w:val="es-ES"/>
              </w:rPr>
              <w:t>Artículo. 336.</w:t>
            </w:r>
            <w:r w:rsidR="00601F36" w:rsidRPr="00622A74">
              <w:rPr>
                <w:rStyle w:val="Hipervnculo"/>
                <w:noProof/>
              </w:rPr>
              <w:t xml:space="preserve"> Auditorios, gimnasios y otros locales de reunión.-</w:t>
            </w:r>
            <w:r w:rsidR="00601F36">
              <w:rPr>
                <w:noProof/>
                <w:webHidden/>
              </w:rPr>
              <w:tab/>
            </w:r>
            <w:r>
              <w:rPr>
                <w:noProof/>
                <w:webHidden/>
              </w:rPr>
              <w:fldChar w:fldCharType="begin"/>
            </w:r>
            <w:r w:rsidR="00601F36">
              <w:rPr>
                <w:noProof/>
                <w:webHidden/>
              </w:rPr>
              <w:instrText xml:space="preserve"> PAGEREF _Toc488416387 \h </w:instrText>
            </w:r>
            <w:r>
              <w:rPr>
                <w:noProof/>
                <w:webHidden/>
              </w:rPr>
            </w:r>
            <w:r>
              <w:rPr>
                <w:noProof/>
                <w:webHidden/>
              </w:rPr>
              <w:fldChar w:fldCharType="separate"/>
            </w:r>
            <w:r w:rsidR="00EB12F3">
              <w:rPr>
                <w:noProof/>
                <w:webHidden/>
              </w:rPr>
              <w:t>355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88" w:history="1">
            <w:r w:rsidR="00601F36" w:rsidRPr="00622A74">
              <w:rPr>
                <w:rStyle w:val="Hipervnculo"/>
                <w:noProof/>
                <w:lang w:val="es-ES"/>
              </w:rPr>
              <w:t>Artículo. 337.</w:t>
            </w:r>
            <w:r w:rsidR="00601F36" w:rsidRPr="00622A74">
              <w:rPr>
                <w:rStyle w:val="Hipervnculo"/>
                <w:noProof/>
              </w:rPr>
              <w:t xml:space="preserve"> Salas de clases especiales.-</w:t>
            </w:r>
            <w:r w:rsidR="00601F36">
              <w:rPr>
                <w:noProof/>
                <w:webHidden/>
              </w:rPr>
              <w:tab/>
            </w:r>
            <w:r>
              <w:rPr>
                <w:noProof/>
                <w:webHidden/>
              </w:rPr>
              <w:fldChar w:fldCharType="begin"/>
            </w:r>
            <w:r w:rsidR="00601F36">
              <w:rPr>
                <w:noProof/>
                <w:webHidden/>
              </w:rPr>
              <w:instrText xml:space="preserve"> PAGEREF _Toc488416388 \h </w:instrText>
            </w:r>
            <w:r>
              <w:rPr>
                <w:noProof/>
                <w:webHidden/>
              </w:rPr>
            </w:r>
            <w:r>
              <w:rPr>
                <w:noProof/>
                <w:webHidden/>
              </w:rPr>
              <w:fldChar w:fldCharType="separate"/>
            </w:r>
            <w:r w:rsidR="00EB12F3">
              <w:rPr>
                <w:noProof/>
                <w:webHidden/>
              </w:rPr>
              <w:t>355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89" w:history="1">
            <w:r w:rsidR="00601F36" w:rsidRPr="00622A74">
              <w:rPr>
                <w:rStyle w:val="Hipervnculo"/>
                <w:noProof/>
                <w:lang w:val="es-ES"/>
              </w:rPr>
              <w:t>Artículo. 338.</w:t>
            </w:r>
            <w:r w:rsidR="00601F36" w:rsidRPr="00622A74">
              <w:rPr>
                <w:rStyle w:val="Hipervnculo"/>
                <w:noProof/>
              </w:rPr>
              <w:t xml:space="preserve"> Áreas mínimas de recreación.-</w:t>
            </w:r>
            <w:r w:rsidR="00601F36">
              <w:rPr>
                <w:noProof/>
                <w:webHidden/>
              </w:rPr>
              <w:tab/>
            </w:r>
            <w:r>
              <w:rPr>
                <w:noProof/>
                <w:webHidden/>
              </w:rPr>
              <w:fldChar w:fldCharType="begin"/>
            </w:r>
            <w:r w:rsidR="00601F36">
              <w:rPr>
                <w:noProof/>
                <w:webHidden/>
              </w:rPr>
              <w:instrText xml:space="preserve"> PAGEREF _Toc488416389 \h </w:instrText>
            </w:r>
            <w:r>
              <w:rPr>
                <w:noProof/>
                <w:webHidden/>
              </w:rPr>
            </w:r>
            <w:r>
              <w:rPr>
                <w:noProof/>
                <w:webHidden/>
              </w:rPr>
              <w:fldChar w:fldCharType="separate"/>
            </w:r>
            <w:r w:rsidR="00EB12F3">
              <w:rPr>
                <w:noProof/>
                <w:webHidden/>
              </w:rPr>
              <w:t>355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90" w:history="1">
            <w:r w:rsidR="00601F36" w:rsidRPr="00622A74">
              <w:rPr>
                <w:rStyle w:val="Hipervnculo"/>
                <w:noProof/>
                <w:lang w:val="es-ES"/>
              </w:rPr>
              <w:t>Artículo. 339.</w:t>
            </w:r>
            <w:r w:rsidR="00601F36" w:rsidRPr="00622A74">
              <w:rPr>
                <w:rStyle w:val="Hipervnculo"/>
                <w:noProof/>
              </w:rPr>
              <w:t xml:space="preserve"> Patios de piso duro.-</w:t>
            </w:r>
            <w:r w:rsidR="00601F36">
              <w:rPr>
                <w:noProof/>
                <w:webHidden/>
              </w:rPr>
              <w:tab/>
            </w:r>
            <w:r>
              <w:rPr>
                <w:noProof/>
                <w:webHidden/>
              </w:rPr>
              <w:fldChar w:fldCharType="begin"/>
            </w:r>
            <w:r w:rsidR="00601F36">
              <w:rPr>
                <w:noProof/>
                <w:webHidden/>
              </w:rPr>
              <w:instrText xml:space="preserve"> PAGEREF _Toc488416390 \h </w:instrText>
            </w:r>
            <w:r>
              <w:rPr>
                <w:noProof/>
                <w:webHidden/>
              </w:rPr>
            </w:r>
            <w:r>
              <w:rPr>
                <w:noProof/>
                <w:webHidden/>
              </w:rPr>
              <w:fldChar w:fldCharType="separate"/>
            </w:r>
            <w:r w:rsidR="00EB12F3">
              <w:rPr>
                <w:noProof/>
                <w:webHidden/>
              </w:rPr>
              <w:t>355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91" w:history="1">
            <w:r w:rsidR="00601F36" w:rsidRPr="00622A74">
              <w:rPr>
                <w:rStyle w:val="Hipervnculo"/>
                <w:noProof/>
                <w:lang w:val="es-ES"/>
              </w:rPr>
              <w:t>Artículo. 340.</w:t>
            </w:r>
            <w:r w:rsidR="00601F36" w:rsidRPr="00622A74">
              <w:rPr>
                <w:rStyle w:val="Hipervnculo"/>
                <w:noProof/>
              </w:rPr>
              <w:t xml:space="preserve"> Servicios sanitarios.-</w:t>
            </w:r>
            <w:r w:rsidR="00601F36">
              <w:rPr>
                <w:noProof/>
                <w:webHidden/>
              </w:rPr>
              <w:tab/>
            </w:r>
            <w:r>
              <w:rPr>
                <w:noProof/>
                <w:webHidden/>
              </w:rPr>
              <w:fldChar w:fldCharType="begin"/>
            </w:r>
            <w:r w:rsidR="00601F36">
              <w:rPr>
                <w:noProof/>
                <w:webHidden/>
              </w:rPr>
              <w:instrText xml:space="preserve"> PAGEREF _Toc488416391 \h </w:instrText>
            </w:r>
            <w:r>
              <w:rPr>
                <w:noProof/>
                <w:webHidden/>
              </w:rPr>
            </w:r>
            <w:r>
              <w:rPr>
                <w:noProof/>
                <w:webHidden/>
              </w:rPr>
              <w:fldChar w:fldCharType="separate"/>
            </w:r>
            <w:r w:rsidR="00EB12F3">
              <w:rPr>
                <w:noProof/>
                <w:webHidden/>
              </w:rPr>
              <w:t>356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92" w:history="1">
            <w:r w:rsidR="00601F36" w:rsidRPr="00622A74">
              <w:rPr>
                <w:rStyle w:val="Hipervnculo"/>
                <w:noProof/>
                <w:lang w:val="es-ES"/>
              </w:rPr>
              <w:t>Artículo. 341.</w:t>
            </w:r>
            <w:r w:rsidR="00601F36" w:rsidRPr="00622A74">
              <w:rPr>
                <w:rStyle w:val="Hipervnculo"/>
                <w:noProof/>
              </w:rPr>
              <w:t xml:space="preserve"> Construcciones con materiales combustibles.-</w:t>
            </w:r>
            <w:r w:rsidR="00601F36">
              <w:rPr>
                <w:noProof/>
                <w:webHidden/>
              </w:rPr>
              <w:tab/>
            </w:r>
            <w:r>
              <w:rPr>
                <w:noProof/>
                <w:webHidden/>
              </w:rPr>
              <w:fldChar w:fldCharType="begin"/>
            </w:r>
            <w:r w:rsidR="00601F36">
              <w:rPr>
                <w:noProof/>
                <w:webHidden/>
              </w:rPr>
              <w:instrText xml:space="preserve"> PAGEREF _Toc488416392 \h </w:instrText>
            </w:r>
            <w:r>
              <w:rPr>
                <w:noProof/>
                <w:webHidden/>
              </w:rPr>
            </w:r>
            <w:r>
              <w:rPr>
                <w:noProof/>
                <w:webHidden/>
              </w:rPr>
              <w:fldChar w:fldCharType="separate"/>
            </w:r>
            <w:r w:rsidR="00EB12F3">
              <w:rPr>
                <w:noProof/>
                <w:webHidden/>
              </w:rPr>
              <w:t>356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93" w:history="1">
            <w:r w:rsidR="00601F36" w:rsidRPr="00622A74">
              <w:rPr>
                <w:rStyle w:val="Hipervnculo"/>
                <w:noProof/>
                <w:lang w:val="es-ES"/>
              </w:rPr>
              <w:t>Artículo. 342.</w:t>
            </w:r>
            <w:r w:rsidR="00601F36" w:rsidRPr="00622A74">
              <w:rPr>
                <w:rStyle w:val="Hipervnculo"/>
                <w:noProof/>
              </w:rPr>
              <w:t xml:space="preserve"> Materiales inflamables y otros.-</w:t>
            </w:r>
            <w:r w:rsidR="00601F36">
              <w:rPr>
                <w:noProof/>
                <w:webHidden/>
              </w:rPr>
              <w:tab/>
            </w:r>
            <w:r>
              <w:rPr>
                <w:noProof/>
                <w:webHidden/>
              </w:rPr>
              <w:fldChar w:fldCharType="begin"/>
            </w:r>
            <w:r w:rsidR="00601F36">
              <w:rPr>
                <w:noProof/>
                <w:webHidden/>
              </w:rPr>
              <w:instrText xml:space="preserve"> PAGEREF _Toc488416393 \h </w:instrText>
            </w:r>
            <w:r>
              <w:rPr>
                <w:noProof/>
                <w:webHidden/>
              </w:rPr>
            </w:r>
            <w:r>
              <w:rPr>
                <w:noProof/>
                <w:webHidden/>
              </w:rPr>
              <w:fldChar w:fldCharType="separate"/>
            </w:r>
            <w:r w:rsidR="00EB12F3">
              <w:rPr>
                <w:noProof/>
                <w:webHidden/>
              </w:rPr>
              <w:t>356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94" w:history="1">
            <w:r w:rsidR="00601F36" w:rsidRPr="00622A74">
              <w:rPr>
                <w:rStyle w:val="Hipervnculo"/>
                <w:noProof/>
                <w:lang w:val="es-ES"/>
              </w:rPr>
              <w:t>Artículo. 343.</w:t>
            </w:r>
            <w:r w:rsidR="00601F36" w:rsidRPr="00622A74">
              <w:rPr>
                <w:rStyle w:val="Hipervnculo"/>
                <w:noProof/>
              </w:rPr>
              <w:t xml:space="preserve"> Servicio médico.-</w:t>
            </w:r>
            <w:r w:rsidR="00601F36">
              <w:rPr>
                <w:noProof/>
                <w:webHidden/>
              </w:rPr>
              <w:tab/>
            </w:r>
            <w:r>
              <w:rPr>
                <w:noProof/>
                <w:webHidden/>
              </w:rPr>
              <w:fldChar w:fldCharType="begin"/>
            </w:r>
            <w:r w:rsidR="00601F36">
              <w:rPr>
                <w:noProof/>
                <w:webHidden/>
              </w:rPr>
              <w:instrText xml:space="preserve"> PAGEREF _Toc488416394 \h </w:instrText>
            </w:r>
            <w:r>
              <w:rPr>
                <w:noProof/>
                <w:webHidden/>
              </w:rPr>
            </w:r>
            <w:r>
              <w:rPr>
                <w:noProof/>
                <w:webHidden/>
              </w:rPr>
              <w:fldChar w:fldCharType="separate"/>
            </w:r>
            <w:r w:rsidR="00EB12F3">
              <w:rPr>
                <w:noProof/>
                <w:webHidden/>
              </w:rPr>
              <w:t>356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95" w:history="1">
            <w:r w:rsidR="00601F36" w:rsidRPr="00622A74">
              <w:rPr>
                <w:rStyle w:val="Hipervnculo"/>
                <w:noProof/>
                <w:lang w:val="es-ES"/>
              </w:rPr>
              <w:t>Artículo. 344.</w:t>
            </w:r>
            <w:r w:rsidR="00601F36" w:rsidRPr="00622A74">
              <w:rPr>
                <w:rStyle w:val="Hipervnculo"/>
                <w:noProof/>
              </w:rPr>
              <w:t xml:space="preserve"> Bar estudiantil.-</w:t>
            </w:r>
            <w:r w:rsidR="00601F36">
              <w:rPr>
                <w:noProof/>
                <w:webHidden/>
              </w:rPr>
              <w:tab/>
            </w:r>
            <w:r>
              <w:rPr>
                <w:noProof/>
                <w:webHidden/>
              </w:rPr>
              <w:fldChar w:fldCharType="begin"/>
            </w:r>
            <w:r w:rsidR="00601F36">
              <w:rPr>
                <w:noProof/>
                <w:webHidden/>
              </w:rPr>
              <w:instrText xml:space="preserve"> PAGEREF _Toc488416395 \h </w:instrText>
            </w:r>
            <w:r>
              <w:rPr>
                <w:noProof/>
                <w:webHidden/>
              </w:rPr>
            </w:r>
            <w:r>
              <w:rPr>
                <w:noProof/>
                <w:webHidden/>
              </w:rPr>
              <w:fldChar w:fldCharType="separate"/>
            </w:r>
            <w:r w:rsidR="00EB12F3">
              <w:rPr>
                <w:noProof/>
                <w:webHidden/>
              </w:rPr>
              <w:t>357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96" w:history="1">
            <w:r w:rsidR="00601F36" w:rsidRPr="00622A74">
              <w:rPr>
                <w:rStyle w:val="Hipervnculo"/>
                <w:noProof/>
                <w:lang w:val="es-ES"/>
              </w:rPr>
              <w:t>Artículo. 345.</w:t>
            </w:r>
            <w:r w:rsidR="00601F36" w:rsidRPr="00622A74">
              <w:rPr>
                <w:rStyle w:val="Hipervnculo"/>
                <w:noProof/>
              </w:rPr>
              <w:t xml:space="preserve"> Conserjería.-</w:t>
            </w:r>
            <w:r w:rsidR="00601F36">
              <w:rPr>
                <w:noProof/>
                <w:webHidden/>
              </w:rPr>
              <w:tab/>
            </w:r>
            <w:r>
              <w:rPr>
                <w:noProof/>
                <w:webHidden/>
              </w:rPr>
              <w:fldChar w:fldCharType="begin"/>
            </w:r>
            <w:r w:rsidR="00601F36">
              <w:rPr>
                <w:noProof/>
                <w:webHidden/>
              </w:rPr>
              <w:instrText xml:space="preserve"> PAGEREF _Toc488416396 \h </w:instrText>
            </w:r>
            <w:r>
              <w:rPr>
                <w:noProof/>
                <w:webHidden/>
              </w:rPr>
            </w:r>
            <w:r>
              <w:rPr>
                <w:noProof/>
                <w:webHidden/>
              </w:rPr>
              <w:fldChar w:fldCharType="separate"/>
            </w:r>
            <w:r w:rsidR="00EB12F3">
              <w:rPr>
                <w:noProof/>
                <w:webHidden/>
              </w:rPr>
              <w:t>357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97" w:history="1">
            <w:r w:rsidR="00601F36" w:rsidRPr="00622A74">
              <w:rPr>
                <w:rStyle w:val="Hipervnculo"/>
                <w:noProof/>
                <w:lang w:val="es-ES"/>
              </w:rPr>
              <w:t>Artículo. 346.</w:t>
            </w:r>
            <w:r w:rsidR="00601F36" w:rsidRPr="00622A74">
              <w:rPr>
                <w:rStyle w:val="Hipervnculo"/>
                <w:noProof/>
              </w:rPr>
              <w:t xml:space="preserve"> Altura de edificación.-</w:t>
            </w:r>
            <w:r w:rsidR="00601F36">
              <w:rPr>
                <w:noProof/>
                <w:webHidden/>
              </w:rPr>
              <w:tab/>
            </w:r>
            <w:r>
              <w:rPr>
                <w:noProof/>
                <w:webHidden/>
              </w:rPr>
              <w:fldChar w:fldCharType="begin"/>
            </w:r>
            <w:r w:rsidR="00601F36">
              <w:rPr>
                <w:noProof/>
                <w:webHidden/>
              </w:rPr>
              <w:instrText xml:space="preserve"> PAGEREF _Toc488416397 \h </w:instrText>
            </w:r>
            <w:r>
              <w:rPr>
                <w:noProof/>
                <w:webHidden/>
              </w:rPr>
            </w:r>
            <w:r>
              <w:rPr>
                <w:noProof/>
                <w:webHidden/>
              </w:rPr>
              <w:fldChar w:fldCharType="separate"/>
            </w:r>
            <w:r w:rsidR="00EB12F3">
              <w:rPr>
                <w:noProof/>
                <w:webHidden/>
              </w:rPr>
              <w:t>357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98" w:history="1">
            <w:r w:rsidR="00601F36" w:rsidRPr="00622A74">
              <w:rPr>
                <w:rStyle w:val="Hipervnculo"/>
                <w:noProof/>
                <w:lang w:val="es-ES"/>
              </w:rPr>
              <w:t>Artículo. 347.</w:t>
            </w:r>
            <w:r w:rsidR="00601F36" w:rsidRPr="00622A74">
              <w:rPr>
                <w:rStyle w:val="Hipervnculo"/>
                <w:noProof/>
              </w:rPr>
              <w:t xml:space="preserve"> Distancias entre bloques.-</w:t>
            </w:r>
            <w:r w:rsidR="00601F36">
              <w:rPr>
                <w:noProof/>
                <w:webHidden/>
              </w:rPr>
              <w:tab/>
            </w:r>
            <w:r>
              <w:rPr>
                <w:noProof/>
                <w:webHidden/>
              </w:rPr>
              <w:fldChar w:fldCharType="begin"/>
            </w:r>
            <w:r w:rsidR="00601F36">
              <w:rPr>
                <w:noProof/>
                <w:webHidden/>
              </w:rPr>
              <w:instrText xml:space="preserve"> PAGEREF _Toc488416398 \h </w:instrText>
            </w:r>
            <w:r>
              <w:rPr>
                <w:noProof/>
                <w:webHidden/>
              </w:rPr>
            </w:r>
            <w:r>
              <w:rPr>
                <w:noProof/>
                <w:webHidden/>
              </w:rPr>
              <w:fldChar w:fldCharType="separate"/>
            </w:r>
            <w:r w:rsidR="00EB12F3">
              <w:rPr>
                <w:noProof/>
                <w:webHidden/>
              </w:rPr>
              <w:t>357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399" w:history="1">
            <w:r w:rsidR="00601F36" w:rsidRPr="00622A74">
              <w:rPr>
                <w:rStyle w:val="Hipervnculo"/>
                <w:noProof/>
                <w:lang w:val="es-ES"/>
              </w:rPr>
              <w:t>Artículo. 348.</w:t>
            </w:r>
            <w:r w:rsidR="00601F36" w:rsidRPr="00622A74">
              <w:rPr>
                <w:rStyle w:val="Hipervnculo"/>
                <w:noProof/>
              </w:rPr>
              <w:t xml:space="preserve"> Muros.-</w:t>
            </w:r>
            <w:r w:rsidR="00601F36">
              <w:rPr>
                <w:noProof/>
                <w:webHidden/>
              </w:rPr>
              <w:tab/>
            </w:r>
            <w:r>
              <w:rPr>
                <w:noProof/>
                <w:webHidden/>
              </w:rPr>
              <w:fldChar w:fldCharType="begin"/>
            </w:r>
            <w:r w:rsidR="00601F36">
              <w:rPr>
                <w:noProof/>
                <w:webHidden/>
              </w:rPr>
              <w:instrText xml:space="preserve"> PAGEREF _Toc488416399 \h </w:instrText>
            </w:r>
            <w:r>
              <w:rPr>
                <w:noProof/>
                <w:webHidden/>
              </w:rPr>
            </w:r>
            <w:r>
              <w:rPr>
                <w:noProof/>
                <w:webHidden/>
              </w:rPr>
              <w:fldChar w:fldCharType="separate"/>
            </w:r>
            <w:r w:rsidR="00EB12F3">
              <w:rPr>
                <w:noProof/>
                <w:webHidden/>
              </w:rPr>
              <w:t>357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00" w:history="1">
            <w:r w:rsidR="00601F36" w:rsidRPr="00622A74">
              <w:rPr>
                <w:rStyle w:val="Hipervnculo"/>
                <w:noProof/>
                <w:lang w:val="es-ES"/>
              </w:rPr>
              <w:t>Artículo. 349.</w:t>
            </w:r>
            <w:r w:rsidR="00601F36" w:rsidRPr="00622A74">
              <w:rPr>
                <w:rStyle w:val="Hipervnculo"/>
                <w:noProof/>
              </w:rPr>
              <w:t xml:space="preserve"> Puertas.-</w:t>
            </w:r>
            <w:r w:rsidR="00601F36">
              <w:rPr>
                <w:noProof/>
                <w:webHidden/>
              </w:rPr>
              <w:tab/>
            </w:r>
            <w:r>
              <w:rPr>
                <w:noProof/>
                <w:webHidden/>
              </w:rPr>
              <w:fldChar w:fldCharType="begin"/>
            </w:r>
            <w:r w:rsidR="00601F36">
              <w:rPr>
                <w:noProof/>
                <w:webHidden/>
              </w:rPr>
              <w:instrText xml:space="preserve"> PAGEREF _Toc488416400 \h </w:instrText>
            </w:r>
            <w:r>
              <w:rPr>
                <w:noProof/>
                <w:webHidden/>
              </w:rPr>
            </w:r>
            <w:r>
              <w:rPr>
                <w:noProof/>
                <w:webHidden/>
              </w:rPr>
              <w:fldChar w:fldCharType="separate"/>
            </w:r>
            <w:r w:rsidR="00EB12F3">
              <w:rPr>
                <w:noProof/>
                <w:webHidden/>
              </w:rPr>
              <w:t>357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01" w:history="1">
            <w:r w:rsidR="00601F36" w:rsidRPr="00622A74">
              <w:rPr>
                <w:rStyle w:val="Hipervnculo"/>
                <w:noProof/>
                <w:lang w:val="es-ES"/>
              </w:rPr>
              <w:t>Artículo. 350.</w:t>
            </w:r>
            <w:r w:rsidR="00601F36" w:rsidRPr="00622A74">
              <w:rPr>
                <w:rStyle w:val="Hipervnculo"/>
                <w:noProof/>
              </w:rPr>
              <w:t xml:space="preserve"> Elementos de madera.-</w:t>
            </w:r>
            <w:r w:rsidR="00601F36">
              <w:rPr>
                <w:noProof/>
                <w:webHidden/>
              </w:rPr>
              <w:tab/>
            </w:r>
            <w:r>
              <w:rPr>
                <w:noProof/>
                <w:webHidden/>
              </w:rPr>
              <w:fldChar w:fldCharType="begin"/>
            </w:r>
            <w:r w:rsidR="00601F36">
              <w:rPr>
                <w:noProof/>
                <w:webHidden/>
              </w:rPr>
              <w:instrText xml:space="preserve"> PAGEREF _Toc488416401 \h </w:instrText>
            </w:r>
            <w:r>
              <w:rPr>
                <w:noProof/>
                <w:webHidden/>
              </w:rPr>
            </w:r>
            <w:r>
              <w:rPr>
                <w:noProof/>
                <w:webHidden/>
              </w:rPr>
              <w:fldChar w:fldCharType="separate"/>
            </w:r>
            <w:r w:rsidR="00EB12F3">
              <w:rPr>
                <w:noProof/>
                <w:webHidden/>
              </w:rPr>
              <w:t>357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02" w:history="1">
            <w:r w:rsidR="00601F36" w:rsidRPr="00622A74">
              <w:rPr>
                <w:rStyle w:val="Hipervnculo"/>
                <w:noProof/>
                <w:lang w:val="es-ES"/>
              </w:rPr>
              <w:t>Artículo. 351.</w:t>
            </w:r>
            <w:r w:rsidR="00601F36" w:rsidRPr="00622A74">
              <w:rPr>
                <w:rStyle w:val="Hipervnculo"/>
                <w:noProof/>
              </w:rPr>
              <w:t xml:space="preserve"> Escaleras.-</w:t>
            </w:r>
            <w:r w:rsidR="00601F36">
              <w:rPr>
                <w:noProof/>
                <w:webHidden/>
              </w:rPr>
              <w:tab/>
            </w:r>
            <w:r>
              <w:rPr>
                <w:noProof/>
                <w:webHidden/>
              </w:rPr>
              <w:fldChar w:fldCharType="begin"/>
            </w:r>
            <w:r w:rsidR="00601F36">
              <w:rPr>
                <w:noProof/>
                <w:webHidden/>
              </w:rPr>
              <w:instrText xml:space="preserve"> PAGEREF _Toc488416402 \h </w:instrText>
            </w:r>
            <w:r>
              <w:rPr>
                <w:noProof/>
                <w:webHidden/>
              </w:rPr>
            </w:r>
            <w:r>
              <w:rPr>
                <w:noProof/>
                <w:webHidden/>
              </w:rPr>
              <w:fldChar w:fldCharType="separate"/>
            </w:r>
            <w:r w:rsidR="00EB12F3">
              <w:rPr>
                <w:noProof/>
                <w:webHidden/>
              </w:rPr>
              <w:t>357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03" w:history="1">
            <w:r w:rsidR="00601F36" w:rsidRPr="00622A74">
              <w:rPr>
                <w:rStyle w:val="Hipervnculo"/>
                <w:noProof/>
                <w:lang w:val="es-ES"/>
              </w:rPr>
              <w:t>Artículo. 352.</w:t>
            </w:r>
            <w:r w:rsidR="00601F36" w:rsidRPr="00622A74">
              <w:rPr>
                <w:rStyle w:val="Hipervnculo"/>
                <w:noProof/>
              </w:rPr>
              <w:t xml:space="preserve"> Pasillos.-</w:t>
            </w:r>
            <w:r w:rsidR="00601F36">
              <w:rPr>
                <w:noProof/>
                <w:webHidden/>
              </w:rPr>
              <w:tab/>
            </w:r>
            <w:r>
              <w:rPr>
                <w:noProof/>
                <w:webHidden/>
              </w:rPr>
              <w:fldChar w:fldCharType="begin"/>
            </w:r>
            <w:r w:rsidR="00601F36">
              <w:rPr>
                <w:noProof/>
                <w:webHidden/>
              </w:rPr>
              <w:instrText xml:space="preserve"> PAGEREF _Toc488416403 \h </w:instrText>
            </w:r>
            <w:r>
              <w:rPr>
                <w:noProof/>
                <w:webHidden/>
              </w:rPr>
            </w:r>
            <w:r>
              <w:rPr>
                <w:noProof/>
                <w:webHidden/>
              </w:rPr>
              <w:fldChar w:fldCharType="separate"/>
            </w:r>
            <w:r w:rsidR="00EB12F3">
              <w:rPr>
                <w:noProof/>
                <w:webHidden/>
              </w:rPr>
              <w:t>358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04" w:history="1">
            <w:r w:rsidR="00601F36" w:rsidRPr="00622A74">
              <w:rPr>
                <w:rStyle w:val="Hipervnculo"/>
                <w:noProof/>
                <w:lang w:val="es-ES"/>
              </w:rPr>
              <w:t>Artículo. 353.</w:t>
            </w:r>
            <w:r w:rsidR="00601F36" w:rsidRPr="00622A74">
              <w:rPr>
                <w:rStyle w:val="Hipervnculo"/>
                <w:noProof/>
              </w:rPr>
              <w:t xml:space="preserve"> Aleros.-</w:t>
            </w:r>
            <w:r w:rsidR="00601F36">
              <w:rPr>
                <w:noProof/>
                <w:webHidden/>
              </w:rPr>
              <w:tab/>
            </w:r>
            <w:r>
              <w:rPr>
                <w:noProof/>
                <w:webHidden/>
              </w:rPr>
              <w:fldChar w:fldCharType="begin"/>
            </w:r>
            <w:r w:rsidR="00601F36">
              <w:rPr>
                <w:noProof/>
                <w:webHidden/>
              </w:rPr>
              <w:instrText xml:space="preserve"> PAGEREF _Toc488416404 \h </w:instrText>
            </w:r>
            <w:r>
              <w:rPr>
                <w:noProof/>
                <w:webHidden/>
              </w:rPr>
            </w:r>
            <w:r>
              <w:rPr>
                <w:noProof/>
                <w:webHidden/>
              </w:rPr>
              <w:fldChar w:fldCharType="separate"/>
            </w:r>
            <w:r w:rsidR="00EB12F3">
              <w:rPr>
                <w:noProof/>
                <w:webHidden/>
              </w:rPr>
              <w:t>358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05" w:history="1">
            <w:r w:rsidR="00601F36" w:rsidRPr="00622A74">
              <w:rPr>
                <w:rStyle w:val="Hipervnculo"/>
                <w:noProof/>
                <w:lang w:val="es-ES"/>
              </w:rPr>
              <w:t>Artículo. 354.</w:t>
            </w:r>
            <w:r w:rsidR="00601F36" w:rsidRPr="00622A74">
              <w:rPr>
                <w:rStyle w:val="Hipervnculo"/>
                <w:noProof/>
              </w:rPr>
              <w:t xml:space="preserve"> Iluminación.-</w:t>
            </w:r>
            <w:r w:rsidR="00601F36">
              <w:rPr>
                <w:noProof/>
                <w:webHidden/>
              </w:rPr>
              <w:tab/>
            </w:r>
            <w:r>
              <w:rPr>
                <w:noProof/>
                <w:webHidden/>
              </w:rPr>
              <w:fldChar w:fldCharType="begin"/>
            </w:r>
            <w:r w:rsidR="00601F36">
              <w:rPr>
                <w:noProof/>
                <w:webHidden/>
              </w:rPr>
              <w:instrText xml:space="preserve"> PAGEREF _Toc488416405 \h </w:instrText>
            </w:r>
            <w:r>
              <w:rPr>
                <w:noProof/>
                <w:webHidden/>
              </w:rPr>
            </w:r>
            <w:r>
              <w:rPr>
                <w:noProof/>
                <w:webHidden/>
              </w:rPr>
              <w:fldChar w:fldCharType="separate"/>
            </w:r>
            <w:r w:rsidR="00EB12F3">
              <w:rPr>
                <w:noProof/>
                <w:webHidden/>
              </w:rPr>
              <w:t>358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06" w:history="1">
            <w:r w:rsidR="00601F36" w:rsidRPr="00622A74">
              <w:rPr>
                <w:rStyle w:val="Hipervnculo"/>
                <w:noProof/>
                <w:lang w:val="es-ES"/>
              </w:rPr>
              <w:t>Artículo. 355.</w:t>
            </w:r>
            <w:r w:rsidR="00601F36" w:rsidRPr="00622A74">
              <w:rPr>
                <w:rStyle w:val="Hipervnculo"/>
                <w:noProof/>
              </w:rPr>
              <w:t xml:space="preserve"> Ventilación.-</w:t>
            </w:r>
            <w:r w:rsidR="00601F36">
              <w:rPr>
                <w:noProof/>
                <w:webHidden/>
              </w:rPr>
              <w:tab/>
            </w:r>
            <w:r>
              <w:rPr>
                <w:noProof/>
                <w:webHidden/>
              </w:rPr>
              <w:fldChar w:fldCharType="begin"/>
            </w:r>
            <w:r w:rsidR="00601F36">
              <w:rPr>
                <w:noProof/>
                <w:webHidden/>
              </w:rPr>
              <w:instrText xml:space="preserve"> PAGEREF _Toc488416406 \h </w:instrText>
            </w:r>
            <w:r>
              <w:rPr>
                <w:noProof/>
                <w:webHidden/>
              </w:rPr>
            </w:r>
            <w:r>
              <w:rPr>
                <w:noProof/>
                <w:webHidden/>
              </w:rPr>
              <w:fldChar w:fldCharType="separate"/>
            </w:r>
            <w:r w:rsidR="00EB12F3">
              <w:rPr>
                <w:noProof/>
                <w:webHidden/>
              </w:rPr>
              <w:t>359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07" w:history="1">
            <w:r w:rsidR="00601F36" w:rsidRPr="00622A74">
              <w:rPr>
                <w:rStyle w:val="Hipervnculo"/>
                <w:noProof/>
                <w:lang w:val="es-ES"/>
              </w:rPr>
              <w:t>Artículo. 356.</w:t>
            </w:r>
            <w:r w:rsidR="00601F36" w:rsidRPr="00622A74">
              <w:rPr>
                <w:rStyle w:val="Hipervnculo"/>
                <w:noProof/>
              </w:rPr>
              <w:t xml:space="preserve"> Volumen de aire por alumno.-</w:t>
            </w:r>
            <w:r w:rsidR="00601F36">
              <w:rPr>
                <w:noProof/>
                <w:webHidden/>
              </w:rPr>
              <w:tab/>
            </w:r>
            <w:r>
              <w:rPr>
                <w:noProof/>
                <w:webHidden/>
              </w:rPr>
              <w:fldChar w:fldCharType="begin"/>
            </w:r>
            <w:r w:rsidR="00601F36">
              <w:rPr>
                <w:noProof/>
                <w:webHidden/>
              </w:rPr>
              <w:instrText xml:space="preserve"> PAGEREF _Toc488416407 \h </w:instrText>
            </w:r>
            <w:r>
              <w:rPr>
                <w:noProof/>
                <w:webHidden/>
              </w:rPr>
            </w:r>
            <w:r>
              <w:rPr>
                <w:noProof/>
                <w:webHidden/>
              </w:rPr>
              <w:fldChar w:fldCharType="separate"/>
            </w:r>
            <w:r w:rsidR="00EB12F3">
              <w:rPr>
                <w:noProof/>
                <w:webHidden/>
              </w:rPr>
              <w:t>359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08" w:history="1">
            <w:r w:rsidR="00601F36" w:rsidRPr="00622A74">
              <w:rPr>
                <w:rStyle w:val="Hipervnculo"/>
                <w:noProof/>
                <w:lang w:val="es-ES"/>
              </w:rPr>
              <w:t>Artículo. 357.</w:t>
            </w:r>
            <w:r w:rsidR="00601F36" w:rsidRPr="00622A74">
              <w:rPr>
                <w:rStyle w:val="Hipervnculo"/>
                <w:noProof/>
              </w:rPr>
              <w:t xml:space="preserve"> Asoleamiento.-</w:t>
            </w:r>
            <w:r w:rsidR="00601F36">
              <w:rPr>
                <w:noProof/>
                <w:webHidden/>
              </w:rPr>
              <w:tab/>
            </w:r>
            <w:r>
              <w:rPr>
                <w:noProof/>
                <w:webHidden/>
              </w:rPr>
              <w:fldChar w:fldCharType="begin"/>
            </w:r>
            <w:r w:rsidR="00601F36">
              <w:rPr>
                <w:noProof/>
                <w:webHidden/>
              </w:rPr>
              <w:instrText xml:space="preserve"> PAGEREF _Toc488416408 \h </w:instrText>
            </w:r>
            <w:r>
              <w:rPr>
                <w:noProof/>
                <w:webHidden/>
              </w:rPr>
            </w:r>
            <w:r>
              <w:rPr>
                <w:noProof/>
                <w:webHidden/>
              </w:rPr>
              <w:fldChar w:fldCharType="separate"/>
            </w:r>
            <w:r w:rsidR="00EB12F3">
              <w:rPr>
                <w:noProof/>
                <w:webHidden/>
              </w:rPr>
              <w:t>359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09" w:history="1">
            <w:r w:rsidR="00601F36" w:rsidRPr="00622A74">
              <w:rPr>
                <w:rStyle w:val="Hipervnculo"/>
                <w:noProof/>
                <w:lang w:val="es-ES"/>
              </w:rPr>
              <w:t>Artículo. 358.</w:t>
            </w:r>
            <w:r w:rsidR="00601F36" w:rsidRPr="00622A74">
              <w:rPr>
                <w:rStyle w:val="Hipervnculo"/>
                <w:noProof/>
              </w:rPr>
              <w:t xml:space="preserve"> Visibilidad.-</w:t>
            </w:r>
            <w:r w:rsidR="00601F36">
              <w:rPr>
                <w:noProof/>
                <w:webHidden/>
              </w:rPr>
              <w:tab/>
            </w:r>
            <w:r>
              <w:rPr>
                <w:noProof/>
                <w:webHidden/>
              </w:rPr>
              <w:fldChar w:fldCharType="begin"/>
            </w:r>
            <w:r w:rsidR="00601F36">
              <w:rPr>
                <w:noProof/>
                <w:webHidden/>
              </w:rPr>
              <w:instrText xml:space="preserve"> PAGEREF _Toc488416409 \h </w:instrText>
            </w:r>
            <w:r>
              <w:rPr>
                <w:noProof/>
                <w:webHidden/>
              </w:rPr>
            </w:r>
            <w:r>
              <w:rPr>
                <w:noProof/>
                <w:webHidden/>
              </w:rPr>
              <w:fldChar w:fldCharType="separate"/>
            </w:r>
            <w:r w:rsidR="00EB12F3">
              <w:rPr>
                <w:noProof/>
                <w:webHidden/>
              </w:rPr>
              <w:t>360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10" w:history="1">
            <w:r w:rsidR="00601F36" w:rsidRPr="00622A74">
              <w:rPr>
                <w:rStyle w:val="Hipervnculo"/>
                <w:noProof/>
                <w:lang w:val="es-ES"/>
              </w:rPr>
              <w:t>Artículo. 359.</w:t>
            </w:r>
            <w:r w:rsidR="00601F36" w:rsidRPr="00622A74">
              <w:rPr>
                <w:rStyle w:val="Hipervnculo"/>
                <w:noProof/>
              </w:rPr>
              <w:t xml:space="preserve"> Condiciones acústicas.-</w:t>
            </w:r>
            <w:r w:rsidR="00601F36">
              <w:rPr>
                <w:noProof/>
                <w:webHidden/>
              </w:rPr>
              <w:tab/>
            </w:r>
            <w:r>
              <w:rPr>
                <w:noProof/>
                <w:webHidden/>
              </w:rPr>
              <w:fldChar w:fldCharType="begin"/>
            </w:r>
            <w:r w:rsidR="00601F36">
              <w:rPr>
                <w:noProof/>
                <w:webHidden/>
              </w:rPr>
              <w:instrText xml:space="preserve"> PAGEREF _Toc488416410 \h </w:instrText>
            </w:r>
            <w:r>
              <w:rPr>
                <w:noProof/>
                <w:webHidden/>
              </w:rPr>
            </w:r>
            <w:r>
              <w:rPr>
                <w:noProof/>
                <w:webHidden/>
              </w:rPr>
              <w:fldChar w:fldCharType="separate"/>
            </w:r>
            <w:r w:rsidR="00EB12F3">
              <w:rPr>
                <w:noProof/>
                <w:webHidden/>
              </w:rPr>
              <w:t>360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11" w:history="1">
            <w:r w:rsidR="00601F36" w:rsidRPr="00622A74">
              <w:rPr>
                <w:rStyle w:val="Hipervnculo"/>
                <w:noProof/>
                <w:lang w:val="es-ES"/>
              </w:rPr>
              <w:t>Artículo. 360.</w:t>
            </w:r>
            <w:r w:rsidR="00601F36" w:rsidRPr="00622A74">
              <w:rPr>
                <w:rStyle w:val="Hipervnculo"/>
                <w:noProof/>
              </w:rPr>
              <w:t xml:space="preserve"> Estacionamientos.-</w:t>
            </w:r>
            <w:r w:rsidR="00601F36">
              <w:rPr>
                <w:noProof/>
                <w:webHidden/>
              </w:rPr>
              <w:tab/>
            </w:r>
            <w:r>
              <w:rPr>
                <w:noProof/>
                <w:webHidden/>
              </w:rPr>
              <w:fldChar w:fldCharType="begin"/>
            </w:r>
            <w:r w:rsidR="00601F36">
              <w:rPr>
                <w:noProof/>
                <w:webHidden/>
              </w:rPr>
              <w:instrText xml:space="preserve"> PAGEREF _Toc488416411 \h </w:instrText>
            </w:r>
            <w:r>
              <w:rPr>
                <w:noProof/>
                <w:webHidden/>
              </w:rPr>
            </w:r>
            <w:r>
              <w:rPr>
                <w:noProof/>
                <w:webHidden/>
              </w:rPr>
              <w:fldChar w:fldCharType="separate"/>
            </w:r>
            <w:r w:rsidR="00EB12F3">
              <w:rPr>
                <w:noProof/>
                <w:webHidden/>
              </w:rPr>
              <w:t>360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412" w:history="1">
            <w:r w:rsidR="00601F36" w:rsidRPr="00622A74">
              <w:rPr>
                <w:rStyle w:val="Hipervnculo"/>
                <w:caps/>
                <w:noProof/>
              </w:rPr>
              <w:t>Sección Cuarta</w:t>
            </w:r>
            <w:r w:rsidR="00601F36">
              <w:rPr>
                <w:noProof/>
                <w:webHidden/>
              </w:rPr>
              <w:tab/>
            </w:r>
            <w:r>
              <w:rPr>
                <w:noProof/>
                <w:webHidden/>
              </w:rPr>
              <w:fldChar w:fldCharType="begin"/>
            </w:r>
            <w:r w:rsidR="00601F36">
              <w:rPr>
                <w:noProof/>
                <w:webHidden/>
              </w:rPr>
              <w:instrText xml:space="preserve"> PAGEREF _Toc488416412 \h </w:instrText>
            </w:r>
            <w:r>
              <w:rPr>
                <w:noProof/>
                <w:webHidden/>
              </w:rPr>
            </w:r>
            <w:r>
              <w:rPr>
                <w:noProof/>
                <w:webHidden/>
              </w:rPr>
              <w:fldChar w:fldCharType="separate"/>
            </w:r>
            <w:r w:rsidR="00EB12F3">
              <w:rPr>
                <w:noProof/>
                <w:webHidden/>
              </w:rPr>
              <w:t>360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413" w:history="1">
            <w:r w:rsidR="00601F36" w:rsidRPr="00622A74">
              <w:rPr>
                <w:rStyle w:val="Hipervnculo"/>
                <w:noProof/>
              </w:rPr>
              <w:t>Edificaciones para Salud</w:t>
            </w:r>
            <w:r w:rsidR="00601F36">
              <w:rPr>
                <w:noProof/>
                <w:webHidden/>
              </w:rPr>
              <w:tab/>
            </w:r>
            <w:r>
              <w:rPr>
                <w:noProof/>
                <w:webHidden/>
              </w:rPr>
              <w:fldChar w:fldCharType="begin"/>
            </w:r>
            <w:r w:rsidR="00601F36">
              <w:rPr>
                <w:noProof/>
                <w:webHidden/>
              </w:rPr>
              <w:instrText xml:space="preserve"> PAGEREF _Toc488416413 \h </w:instrText>
            </w:r>
            <w:r>
              <w:rPr>
                <w:noProof/>
                <w:webHidden/>
              </w:rPr>
            </w:r>
            <w:r>
              <w:rPr>
                <w:noProof/>
                <w:webHidden/>
              </w:rPr>
              <w:fldChar w:fldCharType="separate"/>
            </w:r>
            <w:r w:rsidR="00EB12F3">
              <w:rPr>
                <w:noProof/>
                <w:webHidden/>
              </w:rPr>
              <w:t>360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14" w:history="1">
            <w:r w:rsidR="00601F36" w:rsidRPr="00622A74">
              <w:rPr>
                <w:rStyle w:val="Hipervnculo"/>
                <w:noProof/>
                <w:lang w:val="es-ES"/>
              </w:rPr>
              <w:t>Artículo. 361.</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_Toc488416414 \h </w:instrText>
            </w:r>
            <w:r>
              <w:rPr>
                <w:noProof/>
                <w:webHidden/>
              </w:rPr>
            </w:r>
            <w:r>
              <w:rPr>
                <w:noProof/>
                <w:webHidden/>
              </w:rPr>
              <w:fldChar w:fldCharType="separate"/>
            </w:r>
            <w:r w:rsidR="00EB12F3">
              <w:rPr>
                <w:noProof/>
                <w:webHidden/>
              </w:rPr>
              <w:t>360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15" w:history="1">
            <w:r w:rsidR="00601F36" w:rsidRPr="00622A74">
              <w:rPr>
                <w:rStyle w:val="Hipervnculo"/>
                <w:noProof/>
                <w:lang w:val="es-ES"/>
              </w:rPr>
              <w:t>Artículo. 362.</w:t>
            </w:r>
            <w:r w:rsidR="00601F36" w:rsidRPr="00622A74">
              <w:rPr>
                <w:rStyle w:val="Hipervnculo"/>
                <w:noProof/>
              </w:rPr>
              <w:t xml:space="preserve"> Distancia mínima y criterios para localización.-</w:t>
            </w:r>
            <w:r w:rsidR="00601F36">
              <w:rPr>
                <w:noProof/>
                <w:webHidden/>
              </w:rPr>
              <w:tab/>
            </w:r>
            <w:r>
              <w:rPr>
                <w:noProof/>
                <w:webHidden/>
              </w:rPr>
              <w:fldChar w:fldCharType="begin"/>
            </w:r>
            <w:r w:rsidR="00601F36">
              <w:rPr>
                <w:noProof/>
                <w:webHidden/>
              </w:rPr>
              <w:instrText xml:space="preserve"> PAGEREF _Toc488416415 \h </w:instrText>
            </w:r>
            <w:r>
              <w:rPr>
                <w:noProof/>
                <w:webHidden/>
              </w:rPr>
            </w:r>
            <w:r>
              <w:rPr>
                <w:noProof/>
                <w:webHidden/>
              </w:rPr>
              <w:fldChar w:fldCharType="separate"/>
            </w:r>
            <w:r w:rsidR="00EB12F3">
              <w:rPr>
                <w:noProof/>
                <w:webHidden/>
              </w:rPr>
              <w:t>361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16" w:history="1">
            <w:r w:rsidR="00601F36" w:rsidRPr="00622A74">
              <w:rPr>
                <w:rStyle w:val="Hipervnculo"/>
                <w:noProof/>
                <w:lang w:val="es-ES"/>
              </w:rPr>
              <w:t>Artículo. 363.</w:t>
            </w:r>
            <w:r w:rsidR="00601F36" w:rsidRPr="00622A74">
              <w:rPr>
                <w:rStyle w:val="Hipervnculo"/>
                <w:noProof/>
              </w:rPr>
              <w:t xml:space="preserve"> Salas de enfermos.-</w:t>
            </w:r>
            <w:r w:rsidR="00601F36">
              <w:rPr>
                <w:noProof/>
                <w:webHidden/>
              </w:rPr>
              <w:tab/>
            </w:r>
            <w:r>
              <w:rPr>
                <w:noProof/>
                <w:webHidden/>
              </w:rPr>
              <w:fldChar w:fldCharType="begin"/>
            </w:r>
            <w:r w:rsidR="00601F36">
              <w:rPr>
                <w:noProof/>
                <w:webHidden/>
              </w:rPr>
              <w:instrText xml:space="preserve"> PAGEREF _Toc488416416 \h </w:instrText>
            </w:r>
            <w:r>
              <w:rPr>
                <w:noProof/>
                <w:webHidden/>
              </w:rPr>
            </w:r>
            <w:r>
              <w:rPr>
                <w:noProof/>
                <w:webHidden/>
              </w:rPr>
              <w:fldChar w:fldCharType="separate"/>
            </w:r>
            <w:r w:rsidR="00EB12F3">
              <w:rPr>
                <w:noProof/>
                <w:webHidden/>
              </w:rPr>
              <w:t>361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17" w:history="1">
            <w:r w:rsidR="00601F36" w:rsidRPr="00622A74">
              <w:rPr>
                <w:rStyle w:val="Hipervnculo"/>
                <w:noProof/>
                <w:lang w:val="es-ES"/>
              </w:rPr>
              <w:t>Artículo. 364.</w:t>
            </w:r>
            <w:r w:rsidR="00601F36" w:rsidRPr="00622A74">
              <w:rPr>
                <w:rStyle w:val="Hipervnculo"/>
                <w:noProof/>
              </w:rPr>
              <w:t xml:space="preserve"> Centro quirúrgico y centro obstétrico.-</w:t>
            </w:r>
            <w:r w:rsidR="00601F36">
              <w:rPr>
                <w:noProof/>
                <w:webHidden/>
              </w:rPr>
              <w:tab/>
            </w:r>
            <w:r>
              <w:rPr>
                <w:noProof/>
                <w:webHidden/>
              </w:rPr>
              <w:fldChar w:fldCharType="begin"/>
            </w:r>
            <w:r w:rsidR="00601F36">
              <w:rPr>
                <w:noProof/>
                <w:webHidden/>
              </w:rPr>
              <w:instrText xml:space="preserve"> PAGEREF _Toc488416417 \h </w:instrText>
            </w:r>
            <w:r>
              <w:rPr>
                <w:noProof/>
                <w:webHidden/>
              </w:rPr>
            </w:r>
            <w:r>
              <w:rPr>
                <w:noProof/>
                <w:webHidden/>
              </w:rPr>
              <w:fldChar w:fldCharType="separate"/>
            </w:r>
            <w:r w:rsidR="00EB12F3">
              <w:rPr>
                <w:noProof/>
                <w:webHidden/>
              </w:rPr>
              <w:t>362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18" w:history="1">
            <w:r w:rsidR="00601F36" w:rsidRPr="00622A74">
              <w:rPr>
                <w:rStyle w:val="Hipervnculo"/>
                <w:noProof/>
                <w:lang w:val="es-ES"/>
              </w:rPr>
              <w:t>Artículo. 365.</w:t>
            </w:r>
            <w:r w:rsidR="00601F36" w:rsidRPr="00622A74">
              <w:rPr>
                <w:rStyle w:val="Hipervnculo"/>
                <w:noProof/>
              </w:rPr>
              <w:t xml:space="preserve"> Esterilización.-</w:t>
            </w:r>
            <w:r w:rsidR="00601F36">
              <w:rPr>
                <w:noProof/>
                <w:webHidden/>
              </w:rPr>
              <w:tab/>
            </w:r>
            <w:r>
              <w:rPr>
                <w:noProof/>
                <w:webHidden/>
              </w:rPr>
              <w:fldChar w:fldCharType="begin"/>
            </w:r>
            <w:r w:rsidR="00601F36">
              <w:rPr>
                <w:noProof/>
                <w:webHidden/>
              </w:rPr>
              <w:instrText xml:space="preserve"> PAGEREF _Toc488416418 \h </w:instrText>
            </w:r>
            <w:r>
              <w:rPr>
                <w:noProof/>
                <w:webHidden/>
              </w:rPr>
            </w:r>
            <w:r>
              <w:rPr>
                <w:noProof/>
                <w:webHidden/>
              </w:rPr>
              <w:fldChar w:fldCharType="separate"/>
            </w:r>
            <w:r w:rsidR="00EB12F3">
              <w:rPr>
                <w:noProof/>
                <w:webHidden/>
              </w:rPr>
              <w:t>363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19" w:history="1">
            <w:r w:rsidR="00601F36" w:rsidRPr="00622A74">
              <w:rPr>
                <w:rStyle w:val="Hipervnculo"/>
                <w:noProof/>
                <w:lang w:val="es-ES"/>
              </w:rPr>
              <w:t>Artículo. 366.</w:t>
            </w:r>
            <w:r w:rsidR="00601F36" w:rsidRPr="00622A74">
              <w:rPr>
                <w:rStyle w:val="Hipervnculo"/>
                <w:noProof/>
              </w:rPr>
              <w:t xml:space="preserve"> Curaciones.-</w:t>
            </w:r>
            <w:r w:rsidR="00601F36">
              <w:rPr>
                <w:noProof/>
                <w:webHidden/>
              </w:rPr>
              <w:tab/>
            </w:r>
            <w:r>
              <w:rPr>
                <w:noProof/>
                <w:webHidden/>
              </w:rPr>
              <w:fldChar w:fldCharType="begin"/>
            </w:r>
            <w:r w:rsidR="00601F36">
              <w:rPr>
                <w:noProof/>
                <w:webHidden/>
              </w:rPr>
              <w:instrText xml:space="preserve"> PAGEREF _Toc488416419 \h </w:instrText>
            </w:r>
            <w:r>
              <w:rPr>
                <w:noProof/>
                <w:webHidden/>
              </w:rPr>
            </w:r>
            <w:r>
              <w:rPr>
                <w:noProof/>
                <w:webHidden/>
              </w:rPr>
              <w:fldChar w:fldCharType="separate"/>
            </w:r>
            <w:r w:rsidR="00EB12F3">
              <w:rPr>
                <w:noProof/>
                <w:webHidden/>
              </w:rPr>
              <w:t>363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20" w:history="1">
            <w:r w:rsidR="00601F36" w:rsidRPr="00622A74">
              <w:rPr>
                <w:rStyle w:val="Hipervnculo"/>
                <w:noProof/>
                <w:lang w:val="es-ES"/>
              </w:rPr>
              <w:t>Artículo. 367.</w:t>
            </w:r>
            <w:r w:rsidR="00601F36" w:rsidRPr="00622A74">
              <w:rPr>
                <w:rStyle w:val="Hipervnculo"/>
                <w:noProof/>
              </w:rPr>
              <w:t xml:space="preserve"> Anatomía patológica.-</w:t>
            </w:r>
            <w:r w:rsidR="00601F36">
              <w:rPr>
                <w:noProof/>
                <w:webHidden/>
              </w:rPr>
              <w:tab/>
            </w:r>
            <w:r>
              <w:rPr>
                <w:noProof/>
                <w:webHidden/>
              </w:rPr>
              <w:fldChar w:fldCharType="begin"/>
            </w:r>
            <w:r w:rsidR="00601F36">
              <w:rPr>
                <w:noProof/>
                <w:webHidden/>
              </w:rPr>
              <w:instrText xml:space="preserve"> PAGEREF _Toc488416420 \h </w:instrText>
            </w:r>
            <w:r>
              <w:rPr>
                <w:noProof/>
                <w:webHidden/>
              </w:rPr>
            </w:r>
            <w:r>
              <w:rPr>
                <w:noProof/>
                <w:webHidden/>
              </w:rPr>
              <w:fldChar w:fldCharType="separate"/>
            </w:r>
            <w:r w:rsidR="00EB12F3">
              <w:rPr>
                <w:noProof/>
                <w:webHidden/>
              </w:rPr>
              <w:t>363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21" w:history="1">
            <w:r w:rsidR="00601F36" w:rsidRPr="00622A74">
              <w:rPr>
                <w:rStyle w:val="Hipervnculo"/>
                <w:noProof/>
                <w:lang w:val="es-ES"/>
              </w:rPr>
              <w:t>Artículo. 368.</w:t>
            </w:r>
            <w:r w:rsidR="00601F36" w:rsidRPr="00622A74">
              <w:rPr>
                <w:rStyle w:val="Hipervnculo"/>
                <w:noProof/>
              </w:rPr>
              <w:t xml:space="preserve"> Servicios sanitarios</w:t>
            </w:r>
            <w:r w:rsidR="00601F36">
              <w:rPr>
                <w:noProof/>
                <w:webHidden/>
              </w:rPr>
              <w:tab/>
            </w:r>
            <w:r>
              <w:rPr>
                <w:noProof/>
                <w:webHidden/>
              </w:rPr>
              <w:fldChar w:fldCharType="begin"/>
            </w:r>
            <w:r w:rsidR="00601F36">
              <w:rPr>
                <w:noProof/>
                <w:webHidden/>
              </w:rPr>
              <w:instrText xml:space="preserve"> PAGEREF _Toc488416421 \h </w:instrText>
            </w:r>
            <w:r>
              <w:rPr>
                <w:noProof/>
                <w:webHidden/>
              </w:rPr>
            </w:r>
            <w:r>
              <w:rPr>
                <w:noProof/>
                <w:webHidden/>
              </w:rPr>
              <w:fldChar w:fldCharType="separate"/>
            </w:r>
            <w:r w:rsidR="00EB12F3">
              <w:rPr>
                <w:noProof/>
                <w:webHidden/>
              </w:rPr>
              <w:t>364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22" w:history="1">
            <w:r w:rsidR="00601F36" w:rsidRPr="00622A74">
              <w:rPr>
                <w:rStyle w:val="Hipervnculo"/>
                <w:noProof/>
                <w:lang w:val="es-ES"/>
              </w:rPr>
              <w:t>Artículo. 369.</w:t>
            </w:r>
            <w:r w:rsidR="00601F36" w:rsidRPr="00622A74">
              <w:rPr>
                <w:rStyle w:val="Hipervnculo"/>
                <w:noProof/>
              </w:rPr>
              <w:t xml:space="preserve"> Lavanderías.-</w:t>
            </w:r>
            <w:r w:rsidR="00601F36">
              <w:rPr>
                <w:noProof/>
                <w:webHidden/>
              </w:rPr>
              <w:tab/>
            </w:r>
            <w:r>
              <w:rPr>
                <w:noProof/>
                <w:webHidden/>
              </w:rPr>
              <w:fldChar w:fldCharType="begin"/>
            </w:r>
            <w:r w:rsidR="00601F36">
              <w:rPr>
                <w:noProof/>
                <w:webHidden/>
              </w:rPr>
              <w:instrText xml:space="preserve"> PAGEREF _Toc488416422 \h </w:instrText>
            </w:r>
            <w:r>
              <w:rPr>
                <w:noProof/>
                <w:webHidden/>
              </w:rPr>
            </w:r>
            <w:r>
              <w:rPr>
                <w:noProof/>
                <w:webHidden/>
              </w:rPr>
              <w:fldChar w:fldCharType="separate"/>
            </w:r>
            <w:r w:rsidR="00EB12F3">
              <w:rPr>
                <w:noProof/>
                <w:webHidden/>
              </w:rPr>
              <w:t>364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23" w:history="1">
            <w:r w:rsidR="00601F36" w:rsidRPr="00622A74">
              <w:rPr>
                <w:rStyle w:val="Hipervnculo"/>
                <w:noProof/>
                <w:lang w:val="es-ES"/>
              </w:rPr>
              <w:t>Artículo. 370.</w:t>
            </w:r>
            <w:r w:rsidR="00601F36" w:rsidRPr="00622A74">
              <w:rPr>
                <w:rStyle w:val="Hipervnculo"/>
                <w:noProof/>
              </w:rPr>
              <w:t xml:space="preserve"> Cocinas.-</w:t>
            </w:r>
            <w:r w:rsidR="00601F36">
              <w:rPr>
                <w:noProof/>
                <w:webHidden/>
              </w:rPr>
              <w:tab/>
            </w:r>
            <w:r>
              <w:rPr>
                <w:noProof/>
                <w:webHidden/>
              </w:rPr>
              <w:fldChar w:fldCharType="begin"/>
            </w:r>
            <w:r w:rsidR="00601F36">
              <w:rPr>
                <w:noProof/>
                <w:webHidden/>
              </w:rPr>
              <w:instrText xml:space="preserve"> PAGEREF _Toc488416423 \h </w:instrText>
            </w:r>
            <w:r>
              <w:rPr>
                <w:noProof/>
                <w:webHidden/>
              </w:rPr>
            </w:r>
            <w:r>
              <w:rPr>
                <w:noProof/>
                <w:webHidden/>
              </w:rPr>
              <w:fldChar w:fldCharType="separate"/>
            </w:r>
            <w:r w:rsidR="00EB12F3">
              <w:rPr>
                <w:noProof/>
                <w:webHidden/>
              </w:rPr>
              <w:t>364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24" w:history="1">
            <w:r w:rsidR="00601F36" w:rsidRPr="00622A74">
              <w:rPr>
                <w:rStyle w:val="Hipervnculo"/>
                <w:noProof/>
                <w:lang w:val="es-ES"/>
              </w:rPr>
              <w:t>Artículo. 371.</w:t>
            </w:r>
            <w:r w:rsidR="00601F36" w:rsidRPr="00622A74">
              <w:rPr>
                <w:rStyle w:val="Hipervnculo"/>
                <w:noProof/>
              </w:rPr>
              <w:t xml:space="preserve"> Disposición de desechos.-</w:t>
            </w:r>
            <w:r w:rsidR="00601F36">
              <w:rPr>
                <w:noProof/>
                <w:webHidden/>
              </w:rPr>
              <w:tab/>
            </w:r>
            <w:r>
              <w:rPr>
                <w:noProof/>
                <w:webHidden/>
              </w:rPr>
              <w:fldChar w:fldCharType="begin"/>
            </w:r>
            <w:r w:rsidR="00601F36">
              <w:rPr>
                <w:noProof/>
                <w:webHidden/>
              </w:rPr>
              <w:instrText xml:space="preserve"> PAGEREF _Toc488416424 \h </w:instrText>
            </w:r>
            <w:r>
              <w:rPr>
                <w:noProof/>
                <w:webHidden/>
              </w:rPr>
            </w:r>
            <w:r>
              <w:rPr>
                <w:noProof/>
                <w:webHidden/>
              </w:rPr>
              <w:fldChar w:fldCharType="separate"/>
            </w:r>
            <w:r w:rsidR="00EB12F3">
              <w:rPr>
                <w:noProof/>
                <w:webHidden/>
              </w:rPr>
              <w:t>365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25" w:history="1">
            <w:r w:rsidR="00601F36" w:rsidRPr="00622A74">
              <w:rPr>
                <w:rStyle w:val="Hipervnculo"/>
                <w:noProof/>
                <w:lang w:val="es-ES"/>
              </w:rPr>
              <w:t>Artículo. 372.</w:t>
            </w:r>
            <w:r w:rsidR="00601F36" w:rsidRPr="00622A74">
              <w:rPr>
                <w:rStyle w:val="Hipervnculo"/>
                <w:noProof/>
              </w:rPr>
              <w:t xml:space="preserve"> Accesos.-</w:t>
            </w:r>
            <w:r w:rsidR="00601F36">
              <w:rPr>
                <w:noProof/>
                <w:webHidden/>
              </w:rPr>
              <w:tab/>
            </w:r>
            <w:r>
              <w:rPr>
                <w:noProof/>
                <w:webHidden/>
              </w:rPr>
              <w:fldChar w:fldCharType="begin"/>
            </w:r>
            <w:r w:rsidR="00601F36">
              <w:rPr>
                <w:noProof/>
                <w:webHidden/>
              </w:rPr>
              <w:instrText xml:space="preserve"> PAGEREF _Toc488416425 \h </w:instrText>
            </w:r>
            <w:r>
              <w:rPr>
                <w:noProof/>
                <w:webHidden/>
              </w:rPr>
            </w:r>
            <w:r>
              <w:rPr>
                <w:noProof/>
                <w:webHidden/>
              </w:rPr>
              <w:fldChar w:fldCharType="separate"/>
            </w:r>
            <w:r w:rsidR="00EB12F3">
              <w:rPr>
                <w:noProof/>
                <w:webHidden/>
              </w:rPr>
              <w:t>365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26" w:history="1">
            <w:r w:rsidR="00601F36" w:rsidRPr="00622A74">
              <w:rPr>
                <w:rStyle w:val="Hipervnculo"/>
                <w:noProof/>
                <w:lang w:val="es-ES"/>
              </w:rPr>
              <w:t>Artículo. 373.</w:t>
            </w:r>
            <w:r w:rsidR="00601F36" w:rsidRPr="00622A74">
              <w:rPr>
                <w:rStyle w:val="Hipervnculo"/>
                <w:noProof/>
              </w:rPr>
              <w:t xml:space="preserve"> Altura libre de los locales.-</w:t>
            </w:r>
            <w:r w:rsidR="00601F36">
              <w:rPr>
                <w:noProof/>
                <w:webHidden/>
              </w:rPr>
              <w:tab/>
            </w:r>
            <w:r>
              <w:rPr>
                <w:noProof/>
                <w:webHidden/>
              </w:rPr>
              <w:fldChar w:fldCharType="begin"/>
            </w:r>
            <w:r w:rsidR="00601F36">
              <w:rPr>
                <w:noProof/>
                <w:webHidden/>
              </w:rPr>
              <w:instrText xml:space="preserve"> PAGEREF _Toc488416426 \h </w:instrText>
            </w:r>
            <w:r>
              <w:rPr>
                <w:noProof/>
                <w:webHidden/>
              </w:rPr>
            </w:r>
            <w:r>
              <w:rPr>
                <w:noProof/>
                <w:webHidden/>
              </w:rPr>
              <w:fldChar w:fldCharType="separate"/>
            </w:r>
            <w:r w:rsidR="00EB12F3">
              <w:rPr>
                <w:noProof/>
                <w:webHidden/>
              </w:rPr>
              <w:t>365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27" w:history="1">
            <w:r w:rsidR="00601F36" w:rsidRPr="00622A74">
              <w:rPr>
                <w:rStyle w:val="Hipervnculo"/>
                <w:noProof/>
                <w:lang w:val="es-ES"/>
              </w:rPr>
              <w:t>Artículo. 374.</w:t>
            </w:r>
            <w:r w:rsidR="00601F36" w:rsidRPr="00622A74">
              <w:rPr>
                <w:rStyle w:val="Hipervnculo"/>
                <w:noProof/>
              </w:rPr>
              <w:t xml:space="preserve"> Pasillos.-</w:t>
            </w:r>
            <w:r w:rsidR="00601F36">
              <w:rPr>
                <w:noProof/>
                <w:webHidden/>
              </w:rPr>
              <w:tab/>
            </w:r>
            <w:r>
              <w:rPr>
                <w:noProof/>
                <w:webHidden/>
              </w:rPr>
              <w:fldChar w:fldCharType="begin"/>
            </w:r>
            <w:r w:rsidR="00601F36">
              <w:rPr>
                <w:noProof/>
                <w:webHidden/>
              </w:rPr>
              <w:instrText xml:space="preserve"> PAGEREF _Toc488416427 \h </w:instrText>
            </w:r>
            <w:r>
              <w:rPr>
                <w:noProof/>
                <w:webHidden/>
              </w:rPr>
            </w:r>
            <w:r>
              <w:rPr>
                <w:noProof/>
                <w:webHidden/>
              </w:rPr>
              <w:fldChar w:fldCharType="separate"/>
            </w:r>
            <w:r w:rsidR="00EB12F3">
              <w:rPr>
                <w:noProof/>
                <w:webHidden/>
              </w:rPr>
              <w:t>366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28" w:history="1">
            <w:r w:rsidR="00601F36" w:rsidRPr="00622A74">
              <w:rPr>
                <w:rStyle w:val="Hipervnculo"/>
                <w:noProof/>
                <w:lang w:val="es-ES"/>
              </w:rPr>
              <w:t>Artículo. 375.</w:t>
            </w:r>
            <w:r w:rsidR="00601F36" w:rsidRPr="00622A74">
              <w:rPr>
                <w:rStyle w:val="Hipervnculo"/>
                <w:noProof/>
              </w:rPr>
              <w:t xml:space="preserve"> Puertas.-</w:t>
            </w:r>
            <w:r w:rsidR="00601F36">
              <w:rPr>
                <w:noProof/>
                <w:webHidden/>
              </w:rPr>
              <w:tab/>
            </w:r>
            <w:r>
              <w:rPr>
                <w:noProof/>
                <w:webHidden/>
              </w:rPr>
              <w:fldChar w:fldCharType="begin"/>
            </w:r>
            <w:r w:rsidR="00601F36">
              <w:rPr>
                <w:noProof/>
                <w:webHidden/>
              </w:rPr>
              <w:instrText xml:space="preserve"> PAGEREF _Toc488416428 \h </w:instrText>
            </w:r>
            <w:r>
              <w:rPr>
                <w:noProof/>
                <w:webHidden/>
              </w:rPr>
            </w:r>
            <w:r>
              <w:rPr>
                <w:noProof/>
                <w:webHidden/>
              </w:rPr>
              <w:fldChar w:fldCharType="separate"/>
            </w:r>
            <w:r w:rsidR="00EB12F3">
              <w:rPr>
                <w:noProof/>
                <w:webHidden/>
              </w:rPr>
              <w:t>366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29" w:history="1">
            <w:r w:rsidR="00601F36" w:rsidRPr="00622A74">
              <w:rPr>
                <w:rStyle w:val="Hipervnculo"/>
                <w:noProof/>
                <w:lang w:val="es-ES"/>
              </w:rPr>
              <w:t>Artículo. 376.</w:t>
            </w:r>
            <w:r w:rsidR="00601F36" w:rsidRPr="00622A74">
              <w:rPr>
                <w:rStyle w:val="Hipervnculo"/>
                <w:noProof/>
              </w:rPr>
              <w:t xml:space="preserve"> Rampas.-</w:t>
            </w:r>
            <w:r w:rsidR="00601F36">
              <w:rPr>
                <w:noProof/>
                <w:webHidden/>
              </w:rPr>
              <w:tab/>
            </w:r>
            <w:r>
              <w:rPr>
                <w:noProof/>
                <w:webHidden/>
              </w:rPr>
              <w:fldChar w:fldCharType="begin"/>
            </w:r>
            <w:r w:rsidR="00601F36">
              <w:rPr>
                <w:noProof/>
                <w:webHidden/>
              </w:rPr>
              <w:instrText xml:space="preserve"> PAGEREF _Toc488416429 \h </w:instrText>
            </w:r>
            <w:r>
              <w:rPr>
                <w:noProof/>
                <w:webHidden/>
              </w:rPr>
            </w:r>
            <w:r>
              <w:rPr>
                <w:noProof/>
                <w:webHidden/>
              </w:rPr>
              <w:fldChar w:fldCharType="separate"/>
            </w:r>
            <w:r w:rsidR="00EB12F3">
              <w:rPr>
                <w:noProof/>
                <w:webHidden/>
              </w:rPr>
              <w:t>367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30" w:history="1">
            <w:r w:rsidR="00601F36" w:rsidRPr="00622A74">
              <w:rPr>
                <w:rStyle w:val="Hipervnculo"/>
                <w:noProof/>
                <w:lang w:val="es-ES"/>
              </w:rPr>
              <w:t>Artículo. 377.</w:t>
            </w:r>
            <w:r w:rsidR="00601F36" w:rsidRPr="00622A74">
              <w:rPr>
                <w:rStyle w:val="Hipervnculo"/>
                <w:noProof/>
              </w:rPr>
              <w:t xml:space="preserve"> Escaleras.-</w:t>
            </w:r>
            <w:r w:rsidR="00601F36">
              <w:rPr>
                <w:noProof/>
                <w:webHidden/>
              </w:rPr>
              <w:tab/>
            </w:r>
            <w:r>
              <w:rPr>
                <w:noProof/>
                <w:webHidden/>
              </w:rPr>
              <w:fldChar w:fldCharType="begin"/>
            </w:r>
            <w:r w:rsidR="00601F36">
              <w:rPr>
                <w:noProof/>
                <w:webHidden/>
              </w:rPr>
              <w:instrText xml:space="preserve"> PAGEREF _Toc488416430 \h </w:instrText>
            </w:r>
            <w:r>
              <w:rPr>
                <w:noProof/>
                <w:webHidden/>
              </w:rPr>
            </w:r>
            <w:r>
              <w:rPr>
                <w:noProof/>
                <w:webHidden/>
              </w:rPr>
              <w:fldChar w:fldCharType="separate"/>
            </w:r>
            <w:r w:rsidR="00EB12F3">
              <w:rPr>
                <w:noProof/>
                <w:webHidden/>
              </w:rPr>
              <w:t>367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31" w:history="1">
            <w:r w:rsidR="00601F36" w:rsidRPr="00622A74">
              <w:rPr>
                <w:rStyle w:val="Hipervnculo"/>
                <w:noProof/>
                <w:lang w:val="es-ES"/>
              </w:rPr>
              <w:t>Artículo. 378.</w:t>
            </w:r>
            <w:r w:rsidR="00601F36" w:rsidRPr="00622A74">
              <w:rPr>
                <w:rStyle w:val="Hipervnculo"/>
                <w:noProof/>
              </w:rPr>
              <w:t xml:space="preserve"> Elevadores.-</w:t>
            </w:r>
            <w:r w:rsidR="00601F36">
              <w:rPr>
                <w:noProof/>
                <w:webHidden/>
              </w:rPr>
              <w:tab/>
            </w:r>
            <w:r>
              <w:rPr>
                <w:noProof/>
                <w:webHidden/>
              </w:rPr>
              <w:fldChar w:fldCharType="begin"/>
            </w:r>
            <w:r w:rsidR="00601F36">
              <w:rPr>
                <w:noProof/>
                <w:webHidden/>
              </w:rPr>
              <w:instrText xml:space="preserve"> PAGEREF _Toc488416431 \h </w:instrText>
            </w:r>
            <w:r>
              <w:rPr>
                <w:noProof/>
                <w:webHidden/>
              </w:rPr>
            </w:r>
            <w:r>
              <w:rPr>
                <w:noProof/>
                <w:webHidden/>
              </w:rPr>
              <w:fldChar w:fldCharType="separate"/>
            </w:r>
            <w:r w:rsidR="00EB12F3">
              <w:rPr>
                <w:noProof/>
                <w:webHidden/>
              </w:rPr>
              <w:t>367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32" w:history="1">
            <w:r w:rsidR="00601F36" w:rsidRPr="00622A74">
              <w:rPr>
                <w:rStyle w:val="Hipervnculo"/>
                <w:noProof/>
                <w:lang w:val="es-ES"/>
              </w:rPr>
              <w:t>Artículo. 379.</w:t>
            </w:r>
            <w:r w:rsidR="00601F36" w:rsidRPr="00622A74">
              <w:rPr>
                <w:rStyle w:val="Hipervnculo"/>
                <w:noProof/>
              </w:rPr>
              <w:t xml:space="preserve"> Protección contra incendios.-</w:t>
            </w:r>
            <w:r w:rsidR="00601F36">
              <w:rPr>
                <w:noProof/>
                <w:webHidden/>
              </w:rPr>
              <w:tab/>
            </w:r>
            <w:r>
              <w:rPr>
                <w:noProof/>
                <w:webHidden/>
              </w:rPr>
              <w:fldChar w:fldCharType="begin"/>
            </w:r>
            <w:r w:rsidR="00601F36">
              <w:rPr>
                <w:noProof/>
                <w:webHidden/>
              </w:rPr>
              <w:instrText xml:space="preserve"> PAGEREF _Toc488416432 \h </w:instrText>
            </w:r>
            <w:r>
              <w:rPr>
                <w:noProof/>
                <w:webHidden/>
              </w:rPr>
            </w:r>
            <w:r>
              <w:rPr>
                <w:noProof/>
                <w:webHidden/>
              </w:rPr>
              <w:fldChar w:fldCharType="separate"/>
            </w:r>
            <w:r w:rsidR="00EB12F3">
              <w:rPr>
                <w:noProof/>
                <w:webHidden/>
              </w:rPr>
              <w:t>368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33" w:history="1">
            <w:r w:rsidR="00601F36" w:rsidRPr="00622A74">
              <w:rPr>
                <w:rStyle w:val="Hipervnculo"/>
                <w:noProof/>
                <w:lang w:val="es-ES"/>
              </w:rPr>
              <w:t>Artículo. 380.</w:t>
            </w:r>
            <w:r w:rsidR="00601F36" w:rsidRPr="00622A74">
              <w:rPr>
                <w:rStyle w:val="Hipervnculo"/>
                <w:noProof/>
              </w:rPr>
              <w:t xml:space="preserve"> Generador de emergencia.-</w:t>
            </w:r>
            <w:r w:rsidR="00601F36">
              <w:rPr>
                <w:noProof/>
                <w:webHidden/>
              </w:rPr>
              <w:tab/>
            </w:r>
            <w:r>
              <w:rPr>
                <w:noProof/>
                <w:webHidden/>
              </w:rPr>
              <w:fldChar w:fldCharType="begin"/>
            </w:r>
            <w:r w:rsidR="00601F36">
              <w:rPr>
                <w:noProof/>
                <w:webHidden/>
              </w:rPr>
              <w:instrText xml:space="preserve"> PAGEREF _Toc488416433 \h </w:instrText>
            </w:r>
            <w:r>
              <w:rPr>
                <w:noProof/>
                <w:webHidden/>
              </w:rPr>
            </w:r>
            <w:r>
              <w:rPr>
                <w:noProof/>
                <w:webHidden/>
              </w:rPr>
              <w:fldChar w:fldCharType="separate"/>
            </w:r>
            <w:r w:rsidR="00EB12F3">
              <w:rPr>
                <w:noProof/>
                <w:webHidden/>
              </w:rPr>
              <w:t>368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34" w:history="1">
            <w:r w:rsidR="00601F36" w:rsidRPr="00622A74">
              <w:rPr>
                <w:rStyle w:val="Hipervnculo"/>
                <w:noProof/>
                <w:lang w:val="es-ES"/>
              </w:rPr>
              <w:t>Artículo. 381.</w:t>
            </w:r>
            <w:r w:rsidR="00601F36" w:rsidRPr="00622A74">
              <w:rPr>
                <w:rStyle w:val="Hipervnculo"/>
                <w:noProof/>
              </w:rPr>
              <w:t xml:space="preserve"> Estacionamientos.-</w:t>
            </w:r>
            <w:r w:rsidR="00601F36">
              <w:rPr>
                <w:noProof/>
                <w:webHidden/>
              </w:rPr>
              <w:tab/>
            </w:r>
            <w:r>
              <w:rPr>
                <w:noProof/>
                <w:webHidden/>
              </w:rPr>
              <w:fldChar w:fldCharType="begin"/>
            </w:r>
            <w:r w:rsidR="00601F36">
              <w:rPr>
                <w:noProof/>
                <w:webHidden/>
              </w:rPr>
              <w:instrText xml:space="preserve"> PAGEREF _Toc488416434 \h </w:instrText>
            </w:r>
            <w:r>
              <w:rPr>
                <w:noProof/>
                <w:webHidden/>
              </w:rPr>
            </w:r>
            <w:r>
              <w:rPr>
                <w:noProof/>
                <w:webHidden/>
              </w:rPr>
              <w:fldChar w:fldCharType="separate"/>
            </w:r>
            <w:r w:rsidR="00EB12F3">
              <w:rPr>
                <w:noProof/>
                <w:webHidden/>
              </w:rPr>
              <w:t>369</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435" w:history="1">
            <w:r w:rsidR="00601F36" w:rsidRPr="00622A74">
              <w:rPr>
                <w:rStyle w:val="Hipervnculo"/>
                <w:caps/>
                <w:noProof/>
              </w:rPr>
              <w:t>Sección Quinta</w:t>
            </w:r>
            <w:r w:rsidR="00601F36">
              <w:rPr>
                <w:noProof/>
                <w:webHidden/>
              </w:rPr>
              <w:tab/>
            </w:r>
            <w:r>
              <w:rPr>
                <w:noProof/>
                <w:webHidden/>
              </w:rPr>
              <w:fldChar w:fldCharType="begin"/>
            </w:r>
            <w:r w:rsidR="00601F36">
              <w:rPr>
                <w:noProof/>
                <w:webHidden/>
              </w:rPr>
              <w:instrText xml:space="preserve"> PAGEREF _Toc488416435 \h </w:instrText>
            </w:r>
            <w:r>
              <w:rPr>
                <w:noProof/>
                <w:webHidden/>
              </w:rPr>
            </w:r>
            <w:r>
              <w:rPr>
                <w:noProof/>
                <w:webHidden/>
              </w:rPr>
              <w:fldChar w:fldCharType="separate"/>
            </w:r>
            <w:r w:rsidR="00EB12F3">
              <w:rPr>
                <w:noProof/>
                <w:webHidden/>
              </w:rPr>
              <w:t>369</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436" w:history="1">
            <w:r w:rsidR="00601F36" w:rsidRPr="00622A74">
              <w:rPr>
                <w:rStyle w:val="Hipervnculo"/>
                <w:noProof/>
              </w:rPr>
              <w:t>Edificaciones para Espectáculos Deportivos</w:t>
            </w:r>
            <w:r w:rsidR="00601F36">
              <w:rPr>
                <w:noProof/>
                <w:webHidden/>
              </w:rPr>
              <w:tab/>
            </w:r>
            <w:r>
              <w:rPr>
                <w:noProof/>
                <w:webHidden/>
              </w:rPr>
              <w:fldChar w:fldCharType="begin"/>
            </w:r>
            <w:r w:rsidR="00601F36">
              <w:rPr>
                <w:noProof/>
                <w:webHidden/>
              </w:rPr>
              <w:instrText xml:space="preserve"> PAGEREF _Toc488416436 \h </w:instrText>
            </w:r>
            <w:r>
              <w:rPr>
                <w:noProof/>
                <w:webHidden/>
              </w:rPr>
            </w:r>
            <w:r>
              <w:rPr>
                <w:noProof/>
                <w:webHidden/>
              </w:rPr>
              <w:fldChar w:fldCharType="separate"/>
            </w:r>
            <w:r w:rsidR="00EB12F3">
              <w:rPr>
                <w:noProof/>
                <w:webHidden/>
              </w:rPr>
              <w:t>369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37" w:history="1">
            <w:r w:rsidR="00601F36" w:rsidRPr="00622A74">
              <w:rPr>
                <w:rStyle w:val="Hipervnculo"/>
                <w:noProof/>
                <w:lang w:val="es-ES"/>
              </w:rPr>
              <w:t>Artículo. 382.</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_Toc488416437 \h </w:instrText>
            </w:r>
            <w:r>
              <w:rPr>
                <w:noProof/>
                <w:webHidden/>
              </w:rPr>
            </w:r>
            <w:r>
              <w:rPr>
                <w:noProof/>
                <w:webHidden/>
              </w:rPr>
              <w:fldChar w:fldCharType="separate"/>
            </w:r>
            <w:r w:rsidR="00EB12F3">
              <w:rPr>
                <w:noProof/>
                <w:webHidden/>
              </w:rPr>
              <w:t>369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38" w:history="1">
            <w:r w:rsidR="00601F36" w:rsidRPr="00622A74">
              <w:rPr>
                <w:rStyle w:val="Hipervnculo"/>
                <w:noProof/>
                <w:lang w:val="es-ES"/>
              </w:rPr>
              <w:t>Artículo. 383.</w:t>
            </w:r>
            <w:r w:rsidR="00601F36" w:rsidRPr="00622A74">
              <w:rPr>
                <w:rStyle w:val="Hipervnculo"/>
                <w:noProof/>
              </w:rPr>
              <w:t xml:space="preserve"> Graderías.-</w:t>
            </w:r>
            <w:r w:rsidR="00601F36">
              <w:rPr>
                <w:noProof/>
                <w:webHidden/>
              </w:rPr>
              <w:tab/>
            </w:r>
            <w:r>
              <w:rPr>
                <w:noProof/>
                <w:webHidden/>
              </w:rPr>
              <w:fldChar w:fldCharType="begin"/>
            </w:r>
            <w:r w:rsidR="00601F36">
              <w:rPr>
                <w:noProof/>
                <w:webHidden/>
              </w:rPr>
              <w:instrText xml:space="preserve"> PAGEREF _Toc488416438 \h </w:instrText>
            </w:r>
            <w:r>
              <w:rPr>
                <w:noProof/>
                <w:webHidden/>
              </w:rPr>
            </w:r>
            <w:r>
              <w:rPr>
                <w:noProof/>
                <w:webHidden/>
              </w:rPr>
              <w:fldChar w:fldCharType="separate"/>
            </w:r>
            <w:r w:rsidR="00EB12F3">
              <w:rPr>
                <w:noProof/>
                <w:webHidden/>
              </w:rPr>
              <w:t>369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39" w:history="1">
            <w:r w:rsidR="00601F36" w:rsidRPr="00622A74">
              <w:rPr>
                <w:rStyle w:val="Hipervnculo"/>
                <w:noProof/>
                <w:lang w:val="es-ES"/>
              </w:rPr>
              <w:t>Artículo. 384.</w:t>
            </w:r>
            <w:r w:rsidR="00601F36" w:rsidRPr="00622A74">
              <w:rPr>
                <w:rStyle w:val="Hipervnculo"/>
                <w:noProof/>
              </w:rPr>
              <w:t xml:space="preserve"> Graderíos sobre terreno natural.-</w:t>
            </w:r>
            <w:r w:rsidR="00601F36">
              <w:rPr>
                <w:noProof/>
                <w:webHidden/>
              </w:rPr>
              <w:tab/>
            </w:r>
            <w:r>
              <w:rPr>
                <w:noProof/>
                <w:webHidden/>
              </w:rPr>
              <w:fldChar w:fldCharType="begin"/>
            </w:r>
            <w:r w:rsidR="00601F36">
              <w:rPr>
                <w:noProof/>
                <w:webHidden/>
              </w:rPr>
              <w:instrText xml:space="preserve"> PAGEREF _Toc488416439 \h </w:instrText>
            </w:r>
            <w:r>
              <w:rPr>
                <w:noProof/>
                <w:webHidden/>
              </w:rPr>
            </w:r>
            <w:r>
              <w:rPr>
                <w:noProof/>
                <w:webHidden/>
              </w:rPr>
              <w:fldChar w:fldCharType="separate"/>
            </w:r>
            <w:r w:rsidR="00EB12F3">
              <w:rPr>
                <w:noProof/>
                <w:webHidden/>
              </w:rPr>
              <w:t>370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40" w:history="1">
            <w:r w:rsidR="00601F36" w:rsidRPr="00622A74">
              <w:rPr>
                <w:rStyle w:val="Hipervnculo"/>
                <w:noProof/>
                <w:lang w:val="es-ES"/>
              </w:rPr>
              <w:t>Artículo. 385.</w:t>
            </w:r>
            <w:r w:rsidR="00601F36" w:rsidRPr="00622A74">
              <w:rPr>
                <w:rStyle w:val="Hipervnculo"/>
                <w:noProof/>
              </w:rPr>
              <w:t xml:space="preserve"> Circulaciones en el graderío.-</w:t>
            </w:r>
            <w:r w:rsidR="00601F36">
              <w:rPr>
                <w:noProof/>
                <w:webHidden/>
              </w:rPr>
              <w:tab/>
            </w:r>
            <w:r>
              <w:rPr>
                <w:noProof/>
                <w:webHidden/>
              </w:rPr>
              <w:fldChar w:fldCharType="begin"/>
            </w:r>
            <w:r w:rsidR="00601F36">
              <w:rPr>
                <w:noProof/>
                <w:webHidden/>
              </w:rPr>
              <w:instrText xml:space="preserve"> PAGEREF _Toc488416440 \h </w:instrText>
            </w:r>
            <w:r>
              <w:rPr>
                <w:noProof/>
                <w:webHidden/>
              </w:rPr>
            </w:r>
            <w:r>
              <w:rPr>
                <w:noProof/>
                <w:webHidden/>
              </w:rPr>
              <w:fldChar w:fldCharType="separate"/>
            </w:r>
            <w:r w:rsidR="00EB12F3">
              <w:rPr>
                <w:noProof/>
                <w:webHidden/>
              </w:rPr>
              <w:t>370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41" w:history="1">
            <w:r w:rsidR="00601F36" w:rsidRPr="00622A74">
              <w:rPr>
                <w:rStyle w:val="Hipervnculo"/>
                <w:noProof/>
                <w:lang w:val="es-ES"/>
              </w:rPr>
              <w:t>Artículo. 386.</w:t>
            </w:r>
            <w:r w:rsidR="00601F36" w:rsidRPr="00622A74">
              <w:rPr>
                <w:rStyle w:val="Hipervnculo"/>
                <w:noProof/>
              </w:rPr>
              <w:t xml:space="preserve"> Salidas.-</w:t>
            </w:r>
            <w:r w:rsidR="00601F36">
              <w:rPr>
                <w:noProof/>
                <w:webHidden/>
              </w:rPr>
              <w:tab/>
            </w:r>
            <w:r>
              <w:rPr>
                <w:noProof/>
                <w:webHidden/>
              </w:rPr>
              <w:fldChar w:fldCharType="begin"/>
            </w:r>
            <w:r w:rsidR="00601F36">
              <w:rPr>
                <w:noProof/>
                <w:webHidden/>
              </w:rPr>
              <w:instrText xml:space="preserve"> PAGEREF _Toc488416441 \h </w:instrText>
            </w:r>
            <w:r>
              <w:rPr>
                <w:noProof/>
                <w:webHidden/>
              </w:rPr>
            </w:r>
            <w:r>
              <w:rPr>
                <w:noProof/>
                <w:webHidden/>
              </w:rPr>
              <w:fldChar w:fldCharType="separate"/>
            </w:r>
            <w:r w:rsidR="00EB12F3">
              <w:rPr>
                <w:noProof/>
                <w:webHidden/>
              </w:rPr>
              <w:t>370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42" w:history="1">
            <w:r w:rsidR="00601F36" w:rsidRPr="00622A74">
              <w:rPr>
                <w:rStyle w:val="Hipervnculo"/>
                <w:noProof/>
                <w:lang w:val="es-ES"/>
              </w:rPr>
              <w:t>Artículo. 387.</w:t>
            </w:r>
            <w:r w:rsidR="00601F36" w:rsidRPr="00622A74">
              <w:rPr>
                <w:rStyle w:val="Hipervnculo"/>
                <w:noProof/>
              </w:rPr>
              <w:t xml:space="preserve"> Accesibilidad para discapacitados en lugares de espectáculos públicos.-</w:t>
            </w:r>
            <w:r w:rsidR="00601F36">
              <w:rPr>
                <w:noProof/>
                <w:webHidden/>
              </w:rPr>
              <w:tab/>
            </w:r>
            <w:r>
              <w:rPr>
                <w:noProof/>
                <w:webHidden/>
              </w:rPr>
              <w:fldChar w:fldCharType="begin"/>
            </w:r>
            <w:r w:rsidR="00601F36">
              <w:rPr>
                <w:noProof/>
                <w:webHidden/>
              </w:rPr>
              <w:instrText xml:space="preserve"> PAGEREF _Toc488416442 \h </w:instrText>
            </w:r>
            <w:r>
              <w:rPr>
                <w:noProof/>
                <w:webHidden/>
              </w:rPr>
            </w:r>
            <w:r>
              <w:rPr>
                <w:noProof/>
                <w:webHidden/>
              </w:rPr>
              <w:fldChar w:fldCharType="separate"/>
            </w:r>
            <w:r w:rsidR="00EB12F3">
              <w:rPr>
                <w:noProof/>
                <w:webHidden/>
              </w:rPr>
              <w:t>370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43" w:history="1">
            <w:r w:rsidR="00601F36" w:rsidRPr="00622A74">
              <w:rPr>
                <w:rStyle w:val="Hipervnculo"/>
                <w:noProof/>
                <w:lang w:val="es-ES"/>
              </w:rPr>
              <w:t>Artículo. 388.</w:t>
            </w:r>
            <w:r w:rsidR="00601F36" w:rsidRPr="00622A74">
              <w:rPr>
                <w:rStyle w:val="Hipervnculo"/>
                <w:noProof/>
              </w:rPr>
              <w:t xml:space="preserve"> Taquillas.-</w:t>
            </w:r>
            <w:r w:rsidR="00601F36">
              <w:rPr>
                <w:noProof/>
                <w:webHidden/>
              </w:rPr>
              <w:tab/>
            </w:r>
            <w:r>
              <w:rPr>
                <w:noProof/>
                <w:webHidden/>
              </w:rPr>
              <w:fldChar w:fldCharType="begin"/>
            </w:r>
            <w:r w:rsidR="00601F36">
              <w:rPr>
                <w:noProof/>
                <w:webHidden/>
              </w:rPr>
              <w:instrText xml:space="preserve"> PAGEREF _Toc488416443 \h </w:instrText>
            </w:r>
            <w:r>
              <w:rPr>
                <w:noProof/>
                <w:webHidden/>
              </w:rPr>
            </w:r>
            <w:r>
              <w:rPr>
                <w:noProof/>
                <w:webHidden/>
              </w:rPr>
              <w:fldChar w:fldCharType="separate"/>
            </w:r>
            <w:r w:rsidR="00EB12F3">
              <w:rPr>
                <w:noProof/>
                <w:webHidden/>
              </w:rPr>
              <w:t>371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44" w:history="1">
            <w:r w:rsidR="00601F36" w:rsidRPr="00622A74">
              <w:rPr>
                <w:rStyle w:val="Hipervnculo"/>
                <w:noProof/>
                <w:lang w:val="es-ES"/>
              </w:rPr>
              <w:t>Artículo. 389.</w:t>
            </w:r>
            <w:r w:rsidR="00601F36" w:rsidRPr="00622A74">
              <w:rPr>
                <w:rStyle w:val="Hipervnculo"/>
                <w:noProof/>
              </w:rPr>
              <w:t xml:space="preserve"> Servicios sanitarios.-</w:t>
            </w:r>
            <w:r w:rsidR="00601F36">
              <w:rPr>
                <w:noProof/>
                <w:webHidden/>
              </w:rPr>
              <w:tab/>
            </w:r>
            <w:r>
              <w:rPr>
                <w:noProof/>
                <w:webHidden/>
              </w:rPr>
              <w:fldChar w:fldCharType="begin"/>
            </w:r>
            <w:r w:rsidR="00601F36">
              <w:rPr>
                <w:noProof/>
                <w:webHidden/>
              </w:rPr>
              <w:instrText xml:space="preserve"> PAGEREF _Toc488416444 \h </w:instrText>
            </w:r>
            <w:r>
              <w:rPr>
                <w:noProof/>
                <w:webHidden/>
              </w:rPr>
            </w:r>
            <w:r>
              <w:rPr>
                <w:noProof/>
                <w:webHidden/>
              </w:rPr>
              <w:fldChar w:fldCharType="separate"/>
            </w:r>
            <w:r w:rsidR="00EB12F3">
              <w:rPr>
                <w:noProof/>
                <w:webHidden/>
              </w:rPr>
              <w:t>371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45" w:history="1">
            <w:r w:rsidR="00601F36" w:rsidRPr="00622A74">
              <w:rPr>
                <w:rStyle w:val="Hipervnculo"/>
                <w:noProof/>
                <w:lang w:val="es-ES"/>
              </w:rPr>
              <w:t>Artículo. 390.</w:t>
            </w:r>
            <w:r w:rsidR="00601F36" w:rsidRPr="00622A74">
              <w:rPr>
                <w:rStyle w:val="Hipervnculo"/>
                <w:noProof/>
              </w:rPr>
              <w:t xml:space="preserve"> Servicio médico de emergencia.-</w:t>
            </w:r>
            <w:r w:rsidR="00601F36">
              <w:rPr>
                <w:noProof/>
                <w:webHidden/>
              </w:rPr>
              <w:tab/>
            </w:r>
            <w:r>
              <w:rPr>
                <w:noProof/>
                <w:webHidden/>
              </w:rPr>
              <w:fldChar w:fldCharType="begin"/>
            </w:r>
            <w:r w:rsidR="00601F36">
              <w:rPr>
                <w:noProof/>
                <w:webHidden/>
              </w:rPr>
              <w:instrText xml:space="preserve"> PAGEREF _Toc488416445 \h </w:instrText>
            </w:r>
            <w:r>
              <w:rPr>
                <w:noProof/>
                <w:webHidden/>
              </w:rPr>
            </w:r>
            <w:r>
              <w:rPr>
                <w:noProof/>
                <w:webHidden/>
              </w:rPr>
              <w:fldChar w:fldCharType="separate"/>
            </w:r>
            <w:r w:rsidR="00EB12F3">
              <w:rPr>
                <w:noProof/>
                <w:webHidden/>
              </w:rPr>
              <w:t>371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46" w:history="1">
            <w:r w:rsidR="00601F36" w:rsidRPr="00622A74">
              <w:rPr>
                <w:rStyle w:val="Hipervnculo"/>
                <w:noProof/>
                <w:lang w:val="es-ES"/>
              </w:rPr>
              <w:t>Artículo. 391.</w:t>
            </w:r>
            <w:r w:rsidR="00601F36" w:rsidRPr="00622A74">
              <w:rPr>
                <w:rStyle w:val="Hipervnculo"/>
                <w:noProof/>
              </w:rPr>
              <w:t xml:space="preserve"> Protección contra incendios.-</w:t>
            </w:r>
            <w:r w:rsidR="00601F36">
              <w:rPr>
                <w:noProof/>
                <w:webHidden/>
              </w:rPr>
              <w:tab/>
            </w:r>
            <w:r>
              <w:rPr>
                <w:noProof/>
                <w:webHidden/>
              </w:rPr>
              <w:fldChar w:fldCharType="begin"/>
            </w:r>
            <w:r w:rsidR="00601F36">
              <w:rPr>
                <w:noProof/>
                <w:webHidden/>
              </w:rPr>
              <w:instrText xml:space="preserve"> PAGEREF _Toc488416446 \h </w:instrText>
            </w:r>
            <w:r>
              <w:rPr>
                <w:noProof/>
                <w:webHidden/>
              </w:rPr>
            </w:r>
            <w:r>
              <w:rPr>
                <w:noProof/>
                <w:webHidden/>
              </w:rPr>
              <w:fldChar w:fldCharType="separate"/>
            </w:r>
            <w:r w:rsidR="00EB12F3">
              <w:rPr>
                <w:noProof/>
                <w:webHidden/>
              </w:rPr>
              <w:t>372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47" w:history="1">
            <w:r w:rsidR="00601F36" w:rsidRPr="00622A74">
              <w:rPr>
                <w:rStyle w:val="Hipervnculo"/>
                <w:noProof/>
                <w:lang w:val="es-ES"/>
              </w:rPr>
              <w:t>Artículo. 392.</w:t>
            </w:r>
            <w:r w:rsidR="00601F36" w:rsidRPr="00622A74">
              <w:rPr>
                <w:rStyle w:val="Hipervnculo"/>
                <w:noProof/>
              </w:rPr>
              <w:t xml:space="preserve"> Estacionamientos.-</w:t>
            </w:r>
            <w:r w:rsidR="00601F36">
              <w:rPr>
                <w:noProof/>
                <w:webHidden/>
              </w:rPr>
              <w:tab/>
            </w:r>
            <w:r>
              <w:rPr>
                <w:noProof/>
                <w:webHidden/>
              </w:rPr>
              <w:fldChar w:fldCharType="begin"/>
            </w:r>
            <w:r w:rsidR="00601F36">
              <w:rPr>
                <w:noProof/>
                <w:webHidden/>
              </w:rPr>
              <w:instrText xml:space="preserve"> PAGEREF _Toc488416447 \h </w:instrText>
            </w:r>
            <w:r>
              <w:rPr>
                <w:noProof/>
                <w:webHidden/>
              </w:rPr>
            </w:r>
            <w:r>
              <w:rPr>
                <w:noProof/>
                <w:webHidden/>
              </w:rPr>
              <w:fldChar w:fldCharType="separate"/>
            </w:r>
            <w:r w:rsidR="00EB12F3">
              <w:rPr>
                <w:noProof/>
                <w:webHidden/>
              </w:rPr>
              <w:t>372</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448" w:history="1">
            <w:r w:rsidR="00601F36" w:rsidRPr="00622A74">
              <w:rPr>
                <w:rStyle w:val="Hipervnculo"/>
                <w:caps/>
                <w:noProof/>
              </w:rPr>
              <w:t>Sección Sexta</w:t>
            </w:r>
            <w:r w:rsidR="00601F36">
              <w:rPr>
                <w:noProof/>
                <w:webHidden/>
              </w:rPr>
              <w:tab/>
            </w:r>
            <w:r>
              <w:rPr>
                <w:noProof/>
                <w:webHidden/>
              </w:rPr>
              <w:fldChar w:fldCharType="begin"/>
            </w:r>
            <w:r w:rsidR="00601F36">
              <w:rPr>
                <w:noProof/>
                <w:webHidden/>
              </w:rPr>
              <w:instrText xml:space="preserve"> PAGEREF _Toc488416448 \h </w:instrText>
            </w:r>
            <w:r>
              <w:rPr>
                <w:noProof/>
                <w:webHidden/>
              </w:rPr>
            </w:r>
            <w:r>
              <w:rPr>
                <w:noProof/>
                <w:webHidden/>
              </w:rPr>
              <w:fldChar w:fldCharType="separate"/>
            </w:r>
            <w:r w:rsidR="00EB12F3">
              <w:rPr>
                <w:noProof/>
                <w:webHidden/>
              </w:rPr>
              <w:t>372</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449" w:history="1">
            <w:r w:rsidR="00601F36" w:rsidRPr="00622A74">
              <w:rPr>
                <w:rStyle w:val="Hipervnculo"/>
                <w:noProof/>
              </w:rPr>
              <w:t>Edificaciones para Alojamiento</w:t>
            </w:r>
            <w:r w:rsidR="00601F36">
              <w:rPr>
                <w:noProof/>
                <w:webHidden/>
              </w:rPr>
              <w:tab/>
            </w:r>
            <w:r>
              <w:rPr>
                <w:noProof/>
                <w:webHidden/>
              </w:rPr>
              <w:fldChar w:fldCharType="begin"/>
            </w:r>
            <w:r w:rsidR="00601F36">
              <w:rPr>
                <w:noProof/>
                <w:webHidden/>
              </w:rPr>
              <w:instrText xml:space="preserve"> PAGEREF _Toc488416449 \h </w:instrText>
            </w:r>
            <w:r>
              <w:rPr>
                <w:noProof/>
                <w:webHidden/>
              </w:rPr>
            </w:r>
            <w:r>
              <w:rPr>
                <w:noProof/>
                <w:webHidden/>
              </w:rPr>
              <w:fldChar w:fldCharType="separate"/>
            </w:r>
            <w:r w:rsidR="00EB12F3">
              <w:rPr>
                <w:noProof/>
                <w:webHidden/>
              </w:rPr>
              <w:t>372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50" w:history="1">
            <w:r w:rsidR="00601F36" w:rsidRPr="00622A74">
              <w:rPr>
                <w:rStyle w:val="Hipervnculo"/>
                <w:noProof/>
                <w:lang w:val="es-ES"/>
              </w:rPr>
              <w:t>Artículo. 393.</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_Toc488416450 \h </w:instrText>
            </w:r>
            <w:r>
              <w:rPr>
                <w:noProof/>
                <w:webHidden/>
              </w:rPr>
            </w:r>
            <w:r>
              <w:rPr>
                <w:noProof/>
                <w:webHidden/>
              </w:rPr>
              <w:fldChar w:fldCharType="separate"/>
            </w:r>
            <w:r w:rsidR="00EB12F3">
              <w:rPr>
                <w:noProof/>
                <w:webHidden/>
              </w:rPr>
              <w:t>372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51" w:history="1">
            <w:r w:rsidR="00601F36" w:rsidRPr="00622A74">
              <w:rPr>
                <w:rStyle w:val="Hipervnculo"/>
                <w:noProof/>
                <w:lang w:val="es-ES"/>
              </w:rPr>
              <w:t>Artículo. 394.</w:t>
            </w:r>
            <w:r w:rsidR="00601F36" w:rsidRPr="00622A74">
              <w:rPr>
                <w:rStyle w:val="Hipervnculo"/>
                <w:noProof/>
              </w:rPr>
              <w:t xml:space="preserve"> Clasificación.-</w:t>
            </w:r>
            <w:r w:rsidR="00601F36">
              <w:rPr>
                <w:noProof/>
                <w:webHidden/>
              </w:rPr>
              <w:tab/>
            </w:r>
            <w:r>
              <w:rPr>
                <w:noProof/>
                <w:webHidden/>
              </w:rPr>
              <w:fldChar w:fldCharType="begin"/>
            </w:r>
            <w:r w:rsidR="00601F36">
              <w:rPr>
                <w:noProof/>
                <w:webHidden/>
              </w:rPr>
              <w:instrText xml:space="preserve"> PAGEREF _Toc488416451 \h </w:instrText>
            </w:r>
            <w:r>
              <w:rPr>
                <w:noProof/>
                <w:webHidden/>
              </w:rPr>
            </w:r>
            <w:r>
              <w:rPr>
                <w:noProof/>
                <w:webHidden/>
              </w:rPr>
              <w:fldChar w:fldCharType="separate"/>
            </w:r>
            <w:r w:rsidR="00EB12F3">
              <w:rPr>
                <w:noProof/>
                <w:webHidden/>
              </w:rPr>
              <w:t>372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52" w:history="1">
            <w:r w:rsidR="00601F36" w:rsidRPr="00622A74">
              <w:rPr>
                <w:rStyle w:val="Hipervnculo"/>
                <w:noProof/>
                <w:lang w:val="es-ES"/>
              </w:rPr>
              <w:t>Artículo. 395.</w:t>
            </w:r>
            <w:r w:rsidR="00601F36" w:rsidRPr="00622A74">
              <w:rPr>
                <w:rStyle w:val="Hipervnculo"/>
                <w:noProof/>
              </w:rPr>
              <w:t xml:space="preserve"> Definiciones.-</w:t>
            </w:r>
            <w:r w:rsidR="00601F36">
              <w:rPr>
                <w:noProof/>
                <w:webHidden/>
              </w:rPr>
              <w:tab/>
            </w:r>
            <w:r>
              <w:rPr>
                <w:noProof/>
                <w:webHidden/>
              </w:rPr>
              <w:fldChar w:fldCharType="begin"/>
            </w:r>
            <w:r w:rsidR="00601F36">
              <w:rPr>
                <w:noProof/>
                <w:webHidden/>
              </w:rPr>
              <w:instrText xml:space="preserve"> PAGEREF _Toc488416452 \h </w:instrText>
            </w:r>
            <w:r>
              <w:rPr>
                <w:noProof/>
                <w:webHidden/>
              </w:rPr>
            </w:r>
            <w:r>
              <w:rPr>
                <w:noProof/>
                <w:webHidden/>
              </w:rPr>
              <w:fldChar w:fldCharType="separate"/>
            </w:r>
            <w:r w:rsidR="00EB12F3">
              <w:rPr>
                <w:noProof/>
                <w:webHidden/>
              </w:rPr>
              <w:t>373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53" w:history="1">
            <w:r w:rsidR="00601F36" w:rsidRPr="00622A74">
              <w:rPr>
                <w:rStyle w:val="Hipervnculo"/>
                <w:noProof/>
                <w:lang w:val="es-ES"/>
              </w:rPr>
              <w:t>Artículo. 396.</w:t>
            </w:r>
            <w:r w:rsidR="00601F36" w:rsidRPr="00622A74">
              <w:rPr>
                <w:rStyle w:val="Hipervnculo"/>
                <w:noProof/>
              </w:rPr>
              <w:t xml:space="preserve"> Dormitorios.-</w:t>
            </w:r>
            <w:r w:rsidR="00601F36">
              <w:rPr>
                <w:noProof/>
                <w:webHidden/>
              </w:rPr>
              <w:tab/>
            </w:r>
            <w:r>
              <w:rPr>
                <w:noProof/>
                <w:webHidden/>
              </w:rPr>
              <w:fldChar w:fldCharType="begin"/>
            </w:r>
            <w:r w:rsidR="00601F36">
              <w:rPr>
                <w:noProof/>
                <w:webHidden/>
              </w:rPr>
              <w:instrText xml:space="preserve"> PAGEREF _Toc488416453 \h </w:instrText>
            </w:r>
            <w:r>
              <w:rPr>
                <w:noProof/>
                <w:webHidden/>
              </w:rPr>
            </w:r>
            <w:r>
              <w:rPr>
                <w:noProof/>
                <w:webHidden/>
              </w:rPr>
              <w:fldChar w:fldCharType="separate"/>
            </w:r>
            <w:r w:rsidR="00EB12F3">
              <w:rPr>
                <w:noProof/>
                <w:webHidden/>
              </w:rPr>
              <w:t>374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54" w:history="1">
            <w:r w:rsidR="00601F36" w:rsidRPr="00622A74">
              <w:rPr>
                <w:rStyle w:val="Hipervnculo"/>
                <w:noProof/>
                <w:lang w:val="es-ES"/>
              </w:rPr>
              <w:t>Artículo. 397.</w:t>
            </w:r>
            <w:r w:rsidR="00601F36" w:rsidRPr="00622A74">
              <w:rPr>
                <w:rStyle w:val="Hipervnculo"/>
                <w:noProof/>
              </w:rPr>
              <w:t xml:space="preserve"> Locales comerciales.-</w:t>
            </w:r>
            <w:r w:rsidR="00601F36">
              <w:rPr>
                <w:noProof/>
                <w:webHidden/>
              </w:rPr>
              <w:tab/>
            </w:r>
            <w:r>
              <w:rPr>
                <w:noProof/>
                <w:webHidden/>
              </w:rPr>
              <w:fldChar w:fldCharType="begin"/>
            </w:r>
            <w:r w:rsidR="00601F36">
              <w:rPr>
                <w:noProof/>
                <w:webHidden/>
              </w:rPr>
              <w:instrText xml:space="preserve"> PAGEREF _Toc488416454 \h </w:instrText>
            </w:r>
            <w:r>
              <w:rPr>
                <w:noProof/>
                <w:webHidden/>
              </w:rPr>
            </w:r>
            <w:r>
              <w:rPr>
                <w:noProof/>
                <w:webHidden/>
              </w:rPr>
              <w:fldChar w:fldCharType="separate"/>
            </w:r>
            <w:r w:rsidR="00EB12F3">
              <w:rPr>
                <w:noProof/>
                <w:webHidden/>
              </w:rPr>
              <w:t>375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55" w:history="1">
            <w:r w:rsidR="00601F36" w:rsidRPr="00622A74">
              <w:rPr>
                <w:rStyle w:val="Hipervnculo"/>
                <w:noProof/>
                <w:lang w:val="es-ES"/>
              </w:rPr>
              <w:t>Artículo. 398.</w:t>
            </w:r>
            <w:r w:rsidR="00601F36" w:rsidRPr="00622A74">
              <w:rPr>
                <w:rStyle w:val="Hipervnculo"/>
                <w:noProof/>
              </w:rPr>
              <w:t xml:space="preserve"> Bares.-</w:t>
            </w:r>
            <w:r w:rsidR="00601F36">
              <w:rPr>
                <w:noProof/>
                <w:webHidden/>
              </w:rPr>
              <w:tab/>
            </w:r>
            <w:r>
              <w:rPr>
                <w:noProof/>
                <w:webHidden/>
              </w:rPr>
              <w:fldChar w:fldCharType="begin"/>
            </w:r>
            <w:r w:rsidR="00601F36">
              <w:rPr>
                <w:noProof/>
                <w:webHidden/>
              </w:rPr>
              <w:instrText xml:space="preserve"> PAGEREF _Toc488416455 \h </w:instrText>
            </w:r>
            <w:r>
              <w:rPr>
                <w:noProof/>
                <w:webHidden/>
              </w:rPr>
            </w:r>
            <w:r>
              <w:rPr>
                <w:noProof/>
                <w:webHidden/>
              </w:rPr>
              <w:fldChar w:fldCharType="separate"/>
            </w:r>
            <w:r w:rsidR="00EB12F3">
              <w:rPr>
                <w:noProof/>
                <w:webHidden/>
              </w:rPr>
              <w:t>375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56" w:history="1">
            <w:r w:rsidR="00601F36" w:rsidRPr="00622A74">
              <w:rPr>
                <w:rStyle w:val="Hipervnculo"/>
                <w:noProof/>
                <w:lang w:val="es-ES"/>
              </w:rPr>
              <w:t>Artículo. 399.</w:t>
            </w:r>
            <w:r w:rsidR="00601F36" w:rsidRPr="00622A74">
              <w:rPr>
                <w:rStyle w:val="Hipervnculo"/>
                <w:noProof/>
              </w:rPr>
              <w:t xml:space="preserve"> Comedores.-</w:t>
            </w:r>
            <w:r w:rsidR="00601F36">
              <w:rPr>
                <w:noProof/>
                <w:webHidden/>
              </w:rPr>
              <w:tab/>
            </w:r>
            <w:r>
              <w:rPr>
                <w:noProof/>
                <w:webHidden/>
              </w:rPr>
              <w:fldChar w:fldCharType="begin"/>
            </w:r>
            <w:r w:rsidR="00601F36">
              <w:rPr>
                <w:noProof/>
                <w:webHidden/>
              </w:rPr>
              <w:instrText xml:space="preserve"> PAGEREF _Toc488416456 \h </w:instrText>
            </w:r>
            <w:r>
              <w:rPr>
                <w:noProof/>
                <w:webHidden/>
              </w:rPr>
            </w:r>
            <w:r>
              <w:rPr>
                <w:noProof/>
                <w:webHidden/>
              </w:rPr>
              <w:fldChar w:fldCharType="separate"/>
            </w:r>
            <w:r w:rsidR="00EB12F3">
              <w:rPr>
                <w:noProof/>
                <w:webHidden/>
              </w:rPr>
              <w:t>375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57" w:history="1">
            <w:r w:rsidR="00601F36" w:rsidRPr="00622A74">
              <w:rPr>
                <w:rStyle w:val="Hipervnculo"/>
                <w:noProof/>
                <w:lang w:val="es-ES"/>
              </w:rPr>
              <w:t>Artículo. 400.</w:t>
            </w:r>
            <w:r w:rsidR="00601F36" w:rsidRPr="00622A74">
              <w:rPr>
                <w:rStyle w:val="Hipervnculo"/>
                <w:noProof/>
              </w:rPr>
              <w:t xml:space="preserve"> Cocinas.-</w:t>
            </w:r>
            <w:r w:rsidR="00601F36">
              <w:rPr>
                <w:noProof/>
                <w:webHidden/>
              </w:rPr>
              <w:tab/>
            </w:r>
            <w:r>
              <w:rPr>
                <w:noProof/>
                <w:webHidden/>
              </w:rPr>
              <w:fldChar w:fldCharType="begin"/>
            </w:r>
            <w:r w:rsidR="00601F36">
              <w:rPr>
                <w:noProof/>
                <w:webHidden/>
              </w:rPr>
              <w:instrText xml:space="preserve"> PAGEREF _Toc488416457 \h </w:instrText>
            </w:r>
            <w:r>
              <w:rPr>
                <w:noProof/>
                <w:webHidden/>
              </w:rPr>
            </w:r>
            <w:r>
              <w:rPr>
                <w:noProof/>
                <w:webHidden/>
              </w:rPr>
              <w:fldChar w:fldCharType="separate"/>
            </w:r>
            <w:r w:rsidR="00EB12F3">
              <w:rPr>
                <w:noProof/>
                <w:webHidden/>
              </w:rPr>
              <w:t>376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58" w:history="1">
            <w:r w:rsidR="00601F36" w:rsidRPr="00622A74">
              <w:rPr>
                <w:rStyle w:val="Hipervnculo"/>
                <w:noProof/>
                <w:lang w:val="es-ES"/>
              </w:rPr>
              <w:t>Artículo. 401.</w:t>
            </w:r>
            <w:r w:rsidR="00601F36" w:rsidRPr="00622A74">
              <w:rPr>
                <w:rStyle w:val="Hipervnculo"/>
                <w:noProof/>
              </w:rPr>
              <w:t xml:space="preserve"> Salones de uso múltiple.-</w:t>
            </w:r>
            <w:r w:rsidR="00601F36">
              <w:rPr>
                <w:noProof/>
                <w:webHidden/>
              </w:rPr>
              <w:tab/>
            </w:r>
            <w:r>
              <w:rPr>
                <w:noProof/>
                <w:webHidden/>
              </w:rPr>
              <w:fldChar w:fldCharType="begin"/>
            </w:r>
            <w:r w:rsidR="00601F36">
              <w:rPr>
                <w:noProof/>
                <w:webHidden/>
              </w:rPr>
              <w:instrText xml:space="preserve"> PAGEREF _Toc488416458 \h </w:instrText>
            </w:r>
            <w:r>
              <w:rPr>
                <w:noProof/>
                <w:webHidden/>
              </w:rPr>
            </w:r>
            <w:r>
              <w:rPr>
                <w:noProof/>
                <w:webHidden/>
              </w:rPr>
              <w:fldChar w:fldCharType="separate"/>
            </w:r>
            <w:r w:rsidR="00EB12F3">
              <w:rPr>
                <w:noProof/>
                <w:webHidden/>
              </w:rPr>
              <w:t>376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59" w:history="1">
            <w:r w:rsidR="00601F36" w:rsidRPr="00622A74">
              <w:rPr>
                <w:rStyle w:val="Hipervnculo"/>
                <w:noProof/>
                <w:lang w:val="es-ES"/>
              </w:rPr>
              <w:t>Artículo. 402.</w:t>
            </w:r>
            <w:r w:rsidR="00601F36" w:rsidRPr="00622A74">
              <w:rPr>
                <w:rStyle w:val="Hipervnculo"/>
                <w:noProof/>
              </w:rPr>
              <w:t xml:space="preserve"> Servicios sanitarios.-</w:t>
            </w:r>
            <w:r w:rsidR="00601F36">
              <w:rPr>
                <w:noProof/>
                <w:webHidden/>
              </w:rPr>
              <w:tab/>
            </w:r>
            <w:r>
              <w:rPr>
                <w:noProof/>
                <w:webHidden/>
              </w:rPr>
              <w:fldChar w:fldCharType="begin"/>
            </w:r>
            <w:r w:rsidR="00601F36">
              <w:rPr>
                <w:noProof/>
                <w:webHidden/>
              </w:rPr>
              <w:instrText xml:space="preserve"> PAGEREF _Toc488416459 \h </w:instrText>
            </w:r>
            <w:r>
              <w:rPr>
                <w:noProof/>
                <w:webHidden/>
              </w:rPr>
            </w:r>
            <w:r>
              <w:rPr>
                <w:noProof/>
                <w:webHidden/>
              </w:rPr>
              <w:fldChar w:fldCharType="separate"/>
            </w:r>
            <w:r w:rsidR="00EB12F3">
              <w:rPr>
                <w:noProof/>
                <w:webHidden/>
              </w:rPr>
              <w:t>377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60" w:history="1">
            <w:r w:rsidR="00601F36" w:rsidRPr="00622A74">
              <w:rPr>
                <w:rStyle w:val="Hipervnculo"/>
                <w:noProof/>
                <w:lang w:val="es-ES"/>
              </w:rPr>
              <w:t>Artículo. 403.</w:t>
            </w:r>
            <w:r w:rsidR="00601F36" w:rsidRPr="00622A74">
              <w:rPr>
                <w:rStyle w:val="Hipervnculo"/>
                <w:noProof/>
              </w:rPr>
              <w:t xml:space="preserve"> Vestíbulos.-</w:t>
            </w:r>
            <w:r w:rsidR="00601F36">
              <w:rPr>
                <w:noProof/>
                <w:webHidden/>
              </w:rPr>
              <w:tab/>
            </w:r>
            <w:r>
              <w:rPr>
                <w:noProof/>
                <w:webHidden/>
              </w:rPr>
              <w:fldChar w:fldCharType="begin"/>
            </w:r>
            <w:r w:rsidR="00601F36">
              <w:rPr>
                <w:noProof/>
                <w:webHidden/>
              </w:rPr>
              <w:instrText xml:space="preserve"> PAGEREF _Toc488416460 \h </w:instrText>
            </w:r>
            <w:r>
              <w:rPr>
                <w:noProof/>
                <w:webHidden/>
              </w:rPr>
            </w:r>
            <w:r>
              <w:rPr>
                <w:noProof/>
                <w:webHidden/>
              </w:rPr>
              <w:fldChar w:fldCharType="separate"/>
            </w:r>
            <w:r w:rsidR="00EB12F3">
              <w:rPr>
                <w:noProof/>
                <w:webHidden/>
              </w:rPr>
              <w:t>377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61" w:history="1">
            <w:r w:rsidR="00601F36" w:rsidRPr="00622A74">
              <w:rPr>
                <w:rStyle w:val="Hipervnculo"/>
                <w:noProof/>
                <w:lang w:val="es-ES"/>
              </w:rPr>
              <w:t>Artículo. 404.</w:t>
            </w:r>
            <w:r w:rsidR="00601F36" w:rsidRPr="00622A74">
              <w:rPr>
                <w:rStyle w:val="Hipervnculo"/>
                <w:noProof/>
              </w:rPr>
              <w:t xml:space="preserve"> Pasillos.-</w:t>
            </w:r>
            <w:r w:rsidR="00601F36">
              <w:rPr>
                <w:noProof/>
                <w:webHidden/>
              </w:rPr>
              <w:tab/>
            </w:r>
            <w:r>
              <w:rPr>
                <w:noProof/>
                <w:webHidden/>
              </w:rPr>
              <w:fldChar w:fldCharType="begin"/>
            </w:r>
            <w:r w:rsidR="00601F36">
              <w:rPr>
                <w:noProof/>
                <w:webHidden/>
              </w:rPr>
              <w:instrText xml:space="preserve"> PAGEREF _Toc488416461 \h </w:instrText>
            </w:r>
            <w:r>
              <w:rPr>
                <w:noProof/>
                <w:webHidden/>
              </w:rPr>
            </w:r>
            <w:r>
              <w:rPr>
                <w:noProof/>
                <w:webHidden/>
              </w:rPr>
              <w:fldChar w:fldCharType="separate"/>
            </w:r>
            <w:r w:rsidR="00EB12F3">
              <w:rPr>
                <w:noProof/>
                <w:webHidden/>
              </w:rPr>
              <w:t>377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62" w:history="1">
            <w:r w:rsidR="00601F36" w:rsidRPr="00622A74">
              <w:rPr>
                <w:rStyle w:val="Hipervnculo"/>
                <w:noProof/>
                <w:lang w:val="es-ES"/>
              </w:rPr>
              <w:t>Artículo. 405.</w:t>
            </w:r>
            <w:r w:rsidR="00601F36" w:rsidRPr="00622A74">
              <w:rPr>
                <w:rStyle w:val="Hipervnculo"/>
                <w:noProof/>
              </w:rPr>
              <w:t xml:space="preserve"> Escaleras.-</w:t>
            </w:r>
            <w:r w:rsidR="00601F36">
              <w:rPr>
                <w:noProof/>
                <w:webHidden/>
              </w:rPr>
              <w:tab/>
            </w:r>
            <w:r>
              <w:rPr>
                <w:noProof/>
                <w:webHidden/>
              </w:rPr>
              <w:fldChar w:fldCharType="begin"/>
            </w:r>
            <w:r w:rsidR="00601F36">
              <w:rPr>
                <w:noProof/>
                <w:webHidden/>
              </w:rPr>
              <w:instrText xml:space="preserve"> PAGEREF _Toc488416462 \h </w:instrText>
            </w:r>
            <w:r>
              <w:rPr>
                <w:noProof/>
                <w:webHidden/>
              </w:rPr>
            </w:r>
            <w:r>
              <w:rPr>
                <w:noProof/>
                <w:webHidden/>
              </w:rPr>
              <w:fldChar w:fldCharType="separate"/>
            </w:r>
            <w:r w:rsidR="00EB12F3">
              <w:rPr>
                <w:noProof/>
                <w:webHidden/>
              </w:rPr>
              <w:t>378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63" w:history="1">
            <w:r w:rsidR="00601F36" w:rsidRPr="00622A74">
              <w:rPr>
                <w:rStyle w:val="Hipervnculo"/>
                <w:noProof/>
                <w:lang w:val="es-ES"/>
              </w:rPr>
              <w:t>Artículo. 406.</w:t>
            </w:r>
            <w:r w:rsidR="00601F36" w:rsidRPr="00622A74">
              <w:rPr>
                <w:rStyle w:val="Hipervnculo"/>
                <w:noProof/>
              </w:rPr>
              <w:t xml:space="preserve"> Elevadores.-</w:t>
            </w:r>
            <w:r w:rsidR="00601F36">
              <w:rPr>
                <w:noProof/>
                <w:webHidden/>
              </w:rPr>
              <w:tab/>
            </w:r>
            <w:r>
              <w:rPr>
                <w:noProof/>
                <w:webHidden/>
              </w:rPr>
              <w:fldChar w:fldCharType="begin"/>
            </w:r>
            <w:r w:rsidR="00601F36">
              <w:rPr>
                <w:noProof/>
                <w:webHidden/>
              </w:rPr>
              <w:instrText xml:space="preserve"> PAGEREF _Toc488416463 \h </w:instrText>
            </w:r>
            <w:r>
              <w:rPr>
                <w:noProof/>
                <w:webHidden/>
              </w:rPr>
            </w:r>
            <w:r>
              <w:rPr>
                <w:noProof/>
                <w:webHidden/>
              </w:rPr>
              <w:fldChar w:fldCharType="separate"/>
            </w:r>
            <w:r w:rsidR="00EB12F3">
              <w:rPr>
                <w:noProof/>
                <w:webHidden/>
              </w:rPr>
              <w:t>378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64" w:history="1">
            <w:r w:rsidR="00601F36" w:rsidRPr="00622A74">
              <w:rPr>
                <w:rStyle w:val="Hipervnculo"/>
                <w:noProof/>
                <w:lang w:val="es-ES"/>
              </w:rPr>
              <w:t>Artículo. 407.</w:t>
            </w:r>
            <w:r w:rsidR="00601F36" w:rsidRPr="00622A74">
              <w:rPr>
                <w:rStyle w:val="Hipervnculo"/>
                <w:noProof/>
              </w:rPr>
              <w:t xml:space="preserve"> Dotación de agua.-</w:t>
            </w:r>
            <w:r w:rsidR="00601F36">
              <w:rPr>
                <w:noProof/>
                <w:webHidden/>
              </w:rPr>
              <w:tab/>
            </w:r>
            <w:r>
              <w:rPr>
                <w:noProof/>
                <w:webHidden/>
              </w:rPr>
              <w:fldChar w:fldCharType="begin"/>
            </w:r>
            <w:r w:rsidR="00601F36">
              <w:rPr>
                <w:noProof/>
                <w:webHidden/>
              </w:rPr>
              <w:instrText xml:space="preserve"> PAGEREF _Toc488416464 \h </w:instrText>
            </w:r>
            <w:r>
              <w:rPr>
                <w:noProof/>
                <w:webHidden/>
              </w:rPr>
            </w:r>
            <w:r>
              <w:rPr>
                <w:noProof/>
                <w:webHidden/>
              </w:rPr>
              <w:fldChar w:fldCharType="separate"/>
            </w:r>
            <w:r w:rsidR="00EB12F3">
              <w:rPr>
                <w:noProof/>
                <w:webHidden/>
              </w:rPr>
              <w:t>378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65" w:history="1">
            <w:r w:rsidR="00601F36" w:rsidRPr="00622A74">
              <w:rPr>
                <w:rStyle w:val="Hipervnculo"/>
                <w:noProof/>
                <w:lang w:val="es-ES"/>
              </w:rPr>
              <w:t>Artículo. 408.</w:t>
            </w:r>
            <w:r w:rsidR="00601F36" w:rsidRPr="00622A74">
              <w:rPr>
                <w:rStyle w:val="Hipervnculo"/>
                <w:noProof/>
              </w:rPr>
              <w:t xml:space="preserve"> Generador de emergencia.-</w:t>
            </w:r>
            <w:r w:rsidR="00601F36">
              <w:rPr>
                <w:noProof/>
                <w:webHidden/>
              </w:rPr>
              <w:tab/>
            </w:r>
            <w:r>
              <w:rPr>
                <w:noProof/>
                <w:webHidden/>
              </w:rPr>
              <w:fldChar w:fldCharType="begin"/>
            </w:r>
            <w:r w:rsidR="00601F36">
              <w:rPr>
                <w:noProof/>
                <w:webHidden/>
              </w:rPr>
              <w:instrText xml:space="preserve"> PAGEREF _Toc488416465 \h </w:instrText>
            </w:r>
            <w:r>
              <w:rPr>
                <w:noProof/>
                <w:webHidden/>
              </w:rPr>
            </w:r>
            <w:r>
              <w:rPr>
                <w:noProof/>
                <w:webHidden/>
              </w:rPr>
              <w:fldChar w:fldCharType="separate"/>
            </w:r>
            <w:r w:rsidR="00EB12F3">
              <w:rPr>
                <w:noProof/>
                <w:webHidden/>
              </w:rPr>
              <w:t>379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66" w:history="1">
            <w:r w:rsidR="00601F36" w:rsidRPr="00622A74">
              <w:rPr>
                <w:rStyle w:val="Hipervnculo"/>
                <w:noProof/>
                <w:lang w:val="es-ES"/>
              </w:rPr>
              <w:t>Artículo. 409.</w:t>
            </w:r>
            <w:r w:rsidR="00601F36" w:rsidRPr="00622A74">
              <w:rPr>
                <w:rStyle w:val="Hipervnculo"/>
                <w:noProof/>
              </w:rPr>
              <w:t xml:space="preserve"> Tratamiento y eliminación de basuras.-</w:t>
            </w:r>
            <w:r w:rsidR="00601F36">
              <w:rPr>
                <w:noProof/>
                <w:webHidden/>
              </w:rPr>
              <w:tab/>
            </w:r>
            <w:r>
              <w:rPr>
                <w:noProof/>
                <w:webHidden/>
              </w:rPr>
              <w:fldChar w:fldCharType="begin"/>
            </w:r>
            <w:r w:rsidR="00601F36">
              <w:rPr>
                <w:noProof/>
                <w:webHidden/>
              </w:rPr>
              <w:instrText xml:space="preserve"> PAGEREF _Toc488416466 \h </w:instrText>
            </w:r>
            <w:r>
              <w:rPr>
                <w:noProof/>
                <w:webHidden/>
              </w:rPr>
            </w:r>
            <w:r>
              <w:rPr>
                <w:noProof/>
                <w:webHidden/>
              </w:rPr>
              <w:fldChar w:fldCharType="separate"/>
            </w:r>
            <w:r w:rsidR="00EB12F3">
              <w:rPr>
                <w:noProof/>
                <w:webHidden/>
              </w:rPr>
              <w:t>379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67" w:history="1">
            <w:r w:rsidR="00601F36" w:rsidRPr="00622A74">
              <w:rPr>
                <w:rStyle w:val="Hipervnculo"/>
                <w:noProof/>
                <w:lang w:val="es-ES"/>
              </w:rPr>
              <w:t>Artículo. 410.</w:t>
            </w:r>
            <w:r w:rsidR="00601F36" w:rsidRPr="00622A74">
              <w:rPr>
                <w:rStyle w:val="Hipervnculo"/>
                <w:noProof/>
              </w:rPr>
              <w:t xml:space="preserve"> Estacionamientos.-</w:t>
            </w:r>
            <w:r w:rsidR="00601F36">
              <w:rPr>
                <w:noProof/>
                <w:webHidden/>
              </w:rPr>
              <w:tab/>
            </w:r>
            <w:r>
              <w:rPr>
                <w:noProof/>
                <w:webHidden/>
              </w:rPr>
              <w:fldChar w:fldCharType="begin"/>
            </w:r>
            <w:r w:rsidR="00601F36">
              <w:rPr>
                <w:noProof/>
                <w:webHidden/>
              </w:rPr>
              <w:instrText xml:space="preserve"> PAGEREF _Toc488416467 \h </w:instrText>
            </w:r>
            <w:r>
              <w:rPr>
                <w:noProof/>
                <w:webHidden/>
              </w:rPr>
            </w:r>
            <w:r>
              <w:rPr>
                <w:noProof/>
                <w:webHidden/>
              </w:rPr>
              <w:fldChar w:fldCharType="separate"/>
            </w:r>
            <w:r w:rsidR="00EB12F3">
              <w:rPr>
                <w:noProof/>
                <w:webHidden/>
              </w:rPr>
              <w:t>379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68" w:history="1">
            <w:r w:rsidR="00601F36" w:rsidRPr="00622A74">
              <w:rPr>
                <w:rStyle w:val="Hipervnculo"/>
                <w:noProof/>
                <w:lang w:val="es-ES"/>
              </w:rPr>
              <w:t>Artículo. 411.</w:t>
            </w:r>
            <w:r w:rsidR="00601F36" w:rsidRPr="00622A74">
              <w:rPr>
                <w:rStyle w:val="Hipervnculo"/>
                <w:noProof/>
              </w:rPr>
              <w:t xml:space="preserve"> Condiciones específicas.-</w:t>
            </w:r>
            <w:r w:rsidR="00601F36">
              <w:rPr>
                <w:noProof/>
                <w:webHidden/>
              </w:rPr>
              <w:tab/>
            </w:r>
            <w:r>
              <w:rPr>
                <w:noProof/>
                <w:webHidden/>
              </w:rPr>
              <w:fldChar w:fldCharType="begin"/>
            </w:r>
            <w:r w:rsidR="00601F36">
              <w:rPr>
                <w:noProof/>
                <w:webHidden/>
              </w:rPr>
              <w:instrText xml:space="preserve"> PAGEREF _Toc488416468 \h </w:instrText>
            </w:r>
            <w:r>
              <w:rPr>
                <w:noProof/>
                <w:webHidden/>
              </w:rPr>
            </w:r>
            <w:r>
              <w:rPr>
                <w:noProof/>
                <w:webHidden/>
              </w:rPr>
              <w:fldChar w:fldCharType="separate"/>
            </w:r>
            <w:r w:rsidR="00EB12F3">
              <w:rPr>
                <w:noProof/>
                <w:webHidden/>
              </w:rPr>
              <w:t>379</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469" w:history="1">
            <w:r w:rsidR="00601F36" w:rsidRPr="00622A74">
              <w:rPr>
                <w:rStyle w:val="Hipervnculo"/>
                <w:caps/>
                <w:noProof/>
              </w:rPr>
              <w:t>Sección Séptima</w:t>
            </w:r>
            <w:r w:rsidR="00601F36">
              <w:rPr>
                <w:noProof/>
                <w:webHidden/>
              </w:rPr>
              <w:tab/>
            </w:r>
            <w:r>
              <w:rPr>
                <w:noProof/>
                <w:webHidden/>
              </w:rPr>
              <w:fldChar w:fldCharType="begin"/>
            </w:r>
            <w:r w:rsidR="00601F36">
              <w:rPr>
                <w:noProof/>
                <w:webHidden/>
              </w:rPr>
              <w:instrText xml:space="preserve"> PAGEREF _Toc488416469 \h </w:instrText>
            </w:r>
            <w:r>
              <w:rPr>
                <w:noProof/>
                <w:webHidden/>
              </w:rPr>
            </w:r>
            <w:r>
              <w:rPr>
                <w:noProof/>
                <w:webHidden/>
              </w:rPr>
              <w:fldChar w:fldCharType="separate"/>
            </w:r>
            <w:r w:rsidR="00EB12F3">
              <w:rPr>
                <w:noProof/>
                <w:webHidden/>
              </w:rPr>
              <w:t>380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470" w:history="1">
            <w:r w:rsidR="00601F36" w:rsidRPr="00622A74">
              <w:rPr>
                <w:rStyle w:val="Hipervnculo"/>
                <w:noProof/>
              </w:rPr>
              <w:t>Salas de Espectáculos</w:t>
            </w:r>
            <w:r w:rsidR="00601F36">
              <w:rPr>
                <w:noProof/>
                <w:webHidden/>
              </w:rPr>
              <w:tab/>
            </w:r>
            <w:r>
              <w:rPr>
                <w:noProof/>
                <w:webHidden/>
              </w:rPr>
              <w:fldChar w:fldCharType="begin"/>
            </w:r>
            <w:r w:rsidR="00601F36">
              <w:rPr>
                <w:noProof/>
                <w:webHidden/>
              </w:rPr>
              <w:instrText xml:space="preserve"> PAGEREF _Toc488416470 \h </w:instrText>
            </w:r>
            <w:r>
              <w:rPr>
                <w:noProof/>
                <w:webHidden/>
              </w:rPr>
            </w:r>
            <w:r>
              <w:rPr>
                <w:noProof/>
                <w:webHidden/>
              </w:rPr>
              <w:fldChar w:fldCharType="separate"/>
            </w:r>
            <w:r w:rsidR="00EB12F3">
              <w:rPr>
                <w:noProof/>
                <w:webHidden/>
              </w:rPr>
              <w:t>380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71" w:history="1">
            <w:r w:rsidR="00601F36" w:rsidRPr="00622A74">
              <w:rPr>
                <w:rStyle w:val="Hipervnculo"/>
                <w:noProof/>
                <w:lang w:val="es-ES"/>
              </w:rPr>
              <w:t>Artículo. 412.</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_Toc488416471 \h </w:instrText>
            </w:r>
            <w:r>
              <w:rPr>
                <w:noProof/>
                <w:webHidden/>
              </w:rPr>
            </w:r>
            <w:r>
              <w:rPr>
                <w:noProof/>
                <w:webHidden/>
              </w:rPr>
              <w:fldChar w:fldCharType="separate"/>
            </w:r>
            <w:r w:rsidR="00EB12F3">
              <w:rPr>
                <w:noProof/>
                <w:webHidden/>
              </w:rPr>
              <w:t>380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72" w:history="1">
            <w:r w:rsidR="00601F36" w:rsidRPr="00622A74">
              <w:rPr>
                <w:rStyle w:val="Hipervnculo"/>
                <w:noProof/>
                <w:lang w:val="es-ES"/>
              </w:rPr>
              <w:t>Artículo. 413.</w:t>
            </w:r>
            <w:r w:rsidR="00601F36" w:rsidRPr="00622A74">
              <w:rPr>
                <w:rStyle w:val="Hipervnculo"/>
                <w:noProof/>
              </w:rPr>
              <w:t xml:space="preserve"> Permiso de funcionamiento.-</w:t>
            </w:r>
            <w:r w:rsidR="00601F36">
              <w:rPr>
                <w:noProof/>
                <w:webHidden/>
              </w:rPr>
              <w:tab/>
            </w:r>
            <w:r>
              <w:rPr>
                <w:noProof/>
                <w:webHidden/>
              </w:rPr>
              <w:fldChar w:fldCharType="begin"/>
            </w:r>
            <w:r w:rsidR="00601F36">
              <w:rPr>
                <w:noProof/>
                <w:webHidden/>
              </w:rPr>
              <w:instrText xml:space="preserve"> PAGEREF _Toc488416472 \h </w:instrText>
            </w:r>
            <w:r>
              <w:rPr>
                <w:noProof/>
                <w:webHidden/>
              </w:rPr>
            </w:r>
            <w:r>
              <w:rPr>
                <w:noProof/>
                <w:webHidden/>
              </w:rPr>
              <w:fldChar w:fldCharType="separate"/>
            </w:r>
            <w:r w:rsidR="00EB12F3">
              <w:rPr>
                <w:noProof/>
                <w:webHidden/>
              </w:rPr>
              <w:t>380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73" w:history="1">
            <w:r w:rsidR="00601F36" w:rsidRPr="00622A74">
              <w:rPr>
                <w:rStyle w:val="Hipervnculo"/>
                <w:noProof/>
                <w:lang w:val="es-ES"/>
              </w:rPr>
              <w:t>Artículo. 414.</w:t>
            </w:r>
            <w:r w:rsidR="00601F36" w:rsidRPr="00622A74">
              <w:rPr>
                <w:rStyle w:val="Hipervnculo"/>
                <w:noProof/>
              </w:rPr>
              <w:t xml:space="preserve"> Edificios existentes.-</w:t>
            </w:r>
            <w:r w:rsidR="00601F36">
              <w:rPr>
                <w:noProof/>
                <w:webHidden/>
              </w:rPr>
              <w:tab/>
            </w:r>
            <w:r>
              <w:rPr>
                <w:noProof/>
                <w:webHidden/>
              </w:rPr>
              <w:fldChar w:fldCharType="begin"/>
            </w:r>
            <w:r w:rsidR="00601F36">
              <w:rPr>
                <w:noProof/>
                <w:webHidden/>
              </w:rPr>
              <w:instrText xml:space="preserve"> PAGEREF _Toc488416473 \h </w:instrText>
            </w:r>
            <w:r>
              <w:rPr>
                <w:noProof/>
                <w:webHidden/>
              </w:rPr>
            </w:r>
            <w:r>
              <w:rPr>
                <w:noProof/>
                <w:webHidden/>
              </w:rPr>
              <w:fldChar w:fldCharType="separate"/>
            </w:r>
            <w:r w:rsidR="00EB12F3">
              <w:rPr>
                <w:noProof/>
                <w:webHidden/>
              </w:rPr>
              <w:t>380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74" w:history="1">
            <w:r w:rsidR="00601F36" w:rsidRPr="00622A74">
              <w:rPr>
                <w:rStyle w:val="Hipervnculo"/>
                <w:noProof/>
                <w:lang w:val="es-ES"/>
              </w:rPr>
              <w:t>Artículo. 415.</w:t>
            </w:r>
            <w:r w:rsidR="00601F36" w:rsidRPr="00622A74">
              <w:rPr>
                <w:rStyle w:val="Hipervnculo"/>
                <w:noProof/>
              </w:rPr>
              <w:t xml:space="preserve"> Categorías (por capacidad).-</w:t>
            </w:r>
            <w:r w:rsidR="00601F36">
              <w:rPr>
                <w:noProof/>
                <w:webHidden/>
              </w:rPr>
              <w:tab/>
            </w:r>
            <w:r>
              <w:rPr>
                <w:noProof/>
                <w:webHidden/>
              </w:rPr>
              <w:fldChar w:fldCharType="begin"/>
            </w:r>
            <w:r w:rsidR="00601F36">
              <w:rPr>
                <w:noProof/>
                <w:webHidden/>
              </w:rPr>
              <w:instrText xml:space="preserve"> PAGEREF _Toc488416474 \h </w:instrText>
            </w:r>
            <w:r>
              <w:rPr>
                <w:noProof/>
                <w:webHidden/>
              </w:rPr>
            </w:r>
            <w:r>
              <w:rPr>
                <w:noProof/>
                <w:webHidden/>
              </w:rPr>
              <w:fldChar w:fldCharType="separate"/>
            </w:r>
            <w:r w:rsidR="00EB12F3">
              <w:rPr>
                <w:noProof/>
                <w:webHidden/>
              </w:rPr>
              <w:t>380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75" w:history="1">
            <w:r w:rsidR="00601F36" w:rsidRPr="00622A74">
              <w:rPr>
                <w:rStyle w:val="Hipervnculo"/>
                <w:noProof/>
                <w:lang w:val="es-ES"/>
              </w:rPr>
              <w:t>Artículo. 416.</w:t>
            </w:r>
            <w:r w:rsidR="00601F36" w:rsidRPr="00622A74">
              <w:rPr>
                <w:rStyle w:val="Hipervnculo"/>
                <w:noProof/>
              </w:rPr>
              <w:t xml:space="preserve"> Tipo de construcción.-</w:t>
            </w:r>
            <w:r w:rsidR="00601F36">
              <w:rPr>
                <w:noProof/>
                <w:webHidden/>
              </w:rPr>
              <w:tab/>
            </w:r>
            <w:r>
              <w:rPr>
                <w:noProof/>
                <w:webHidden/>
              </w:rPr>
              <w:fldChar w:fldCharType="begin"/>
            </w:r>
            <w:r w:rsidR="00601F36">
              <w:rPr>
                <w:noProof/>
                <w:webHidden/>
              </w:rPr>
              <w:instrText xml:space="preserve"> PAGEREF _Toc488416475 \h </w:instrText>
            </w:r>
            <w:r>
              <w:rPr>
                <w:noProof/>
                <w:webHidden/>
              </w:rPr>
            </w:r>
            <w:r>
              <w:rPr>
                <w:noProof/>
                <w:webHidden/>
              </w:rPr>
              <w:fldChar w:fldCharType="separate"/>
            </w:r>
            <w:r w:rsidR="00EB12F3">
              <w:rPr>
                <w:noProof/>
                <w:webHidden/>
              </w:rPr>
              <w:t>380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76" w:history="1">
            <w:r w:rsidR="00601F36" w:rsidRPr="00622A74">
              <w:rPr>
                <w:rStyle w:val="Hipervnculo"/>
                <w:noProof/>
                <w:lang w:val="es-ES"/>
              </w:rPr>
              <w:t>Artículo. 417.</w:t>
            </w:r>
            <w:r w:rsidR="00601F36" w:rsidRPr="00622A74">
              <w:rPr>
                <w:rStyle w:val="Hipervnculo"/>
                <w:noProof/>
              </w:rPr>
              <w:t xml:space="preserve"> Altura libre.-</w:t>
            </w:r>
            <w:r w:rsidR="00601F36">
              <w:rPr>
                <w:noProof/>
                <w:webHidden/>
              </w:rPr>
              <w:tab/>
            </w:r>
            <w:r>
              <w:rPr>
                <w:noProof/>
                <w:webHidden/>
              </w:rPr>
              <w:fldChar w:fldCharType="begin"/>
            </w:r>
            <w:r w:rsidR="00601F36">
              <w:rPr>
                <w:noProof/>
                <w:webHidden/>
              </w:rPr>
              <w:instrText xml:space="preserve"> PAGEREF _Toc488416476 \h </w:instrText>
            </w:r>
            <w:r>
              <w:rPr>
                <w:noProof/>
                <w:webHidden/>
              </w:rPr>
            </w:r>
            <w:r>
              <w:rPr>
                <w:noProof/>
                <w:webHidden/>
              </w:rPr>
              <w:fldChar w:fldCharType="separate"/>
            </w:r>
            <w:r w:rsidR="00EB12F3">
              <w:rPr>
                <w:noProof/>
                <w:webHidden/>
              </w:rPr>
              <w:t>381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77" w:history="1">
            <w:r w:rsidR="00601F36" w:rsidRPr="00622A74">
              <w:rPr>
                <w:rStyle w:val="Hipervnculo"/>
                <w:noProof/>
                <w:lang w:val="es-ES"/>
              </w:rPr>
              <w:t>Artículo. 418.</w:t>
            </w:r>
            <w:r w:rsidR="00601F36" w:rsidRPr="00622A74">
              <w:rPr>
                <w:rStyle w:val="Hipervnculo"/>
                <w:noProof/>
              </w:rPr>
              <w:t xml:space="preserve"> Ventilación.-</w:t>
            </w:r>
            <w:r w:rsidR="00601F36">
              <w:rPr>
                <w:noProof/>
                <w:webHidden/>
              </w:rPr>
              <w:tab/>
            </w:r>
            <w:r>
              <w:rPr>
                <w:noProof/>
                <w:webHidden/>
              </w:rPr>
              <w:fldChar w:fldCharType="begin"/>
            </w:r>
            <w:r w:rsidR="00601F36">
              <w:rPr>
                <w:noProof/>
                <w:webHidden/>
              </w:rPr>
              <w:instrText xml:space="preserve"> PAGEREF _Toc488416477 \h </w:instrText>
            </w:r>
            <w:r>
              <w:rPr>
                <w:noProof/>
                <w:webHidden/>
              </w:rPr>
            </w:r>
            <w:r>
              <w:rPr>
                <w:noProof/>
                <w:webHidden/>
              </w:rPr>
              <w:fldChar w:fldCharType="separate"/>
            </w:r>
            <w:r w:rsidR="00EB12F3">
              <w:rPr>
                <w:noProof/>
                <w:webHidden/>
              </w:rPr>
              <w:t>381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78" w:history="1">
            <w:r w:rsidR="00601F36" w:rsidRPr="00622A74">
              <w:rPr>
                <w:rStyle w:val="Hipervnculo"/>
                <w:noProof/>
                <w:lang w:val="es-ES"/>
              </w:rPr>
              <w:t>Artículo. 419.</w:t>
            </w:r>
            <w:r w:rsidR="00601F36" w:rsidRPr="00622A74">
              <w:rPr>
                <w:rStyle w:val="Hipervnculo"/>
                <w:noProof/>
              </w:rPr>
              <w:t xml:space="preserve"> Iluminación de seguridad.-</w:t>
            </w:r>
            <w:r w:rsidR="00601F36">
              <w:rPr>
                <w:noProof/>
                <w:webHidden/>
              </w:rPr>
              <w:tab/>
            </w:r>
            <w:r>
              <w:rPr>
                <w:noProof/>
                <w:webHidden/>
              </w:rPr>
              <w:fldChar w:fldCharType="begin"/>
            </w:r>
            <w:r w:rsidR="00601F36">
              <w:rPr>
                <w:noProof/>
                <w:webHidden/>
              </w:rPr>
              <w:instrText xml:space="preserve"> PAGEREF _Toc488416478 \h </w:instrText>
            </w:r>
            <w:r>
              <w:rPr>
                <w:noProof/>
                <w:webHidden/>
              </w:rPr>
            </w:r>
            <w:r>
              <w:rPr>
                <w:noProof/>
                <w:webHidden/>
              </w:rPr>
              <w:fldChar w:fldCharType="separate"/>
            </w:r>
            <w:r w:rsidR="00EB12F3">
              <w:rPr>
                <w:noProof/>
                <w:webHidden/>
              </w:rPr>
              <w:t>381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79" w:history="1">
            <w:r w:rsidR="00601F36" w:rsidRPr="00622A74">
              <w:rPr>
                <w:rStyle w:val="Hipervnculo"/>
                <w:noProof/>
                <w:lang w:val="es-ES"/>
              </w:rPr>
              <w:t>Artículo. 420.</w:t>
            </w:r>
            <w:r w:rsidR="00601F36" w:rsidRPr="00622A74">
              <w:rPr>
                <w:rStyle w:val="Hipervnculo"/>
                <w:noProof/>
              </w:rPr>
              <w:t xml:space="preserve"> Visibilidad en espectáculos.-</w:t>
            </w:r>
            <w:r w:rsidR="00601F36">
              <w:rPr>
                <w:noProof/>
                <w:webHidden/>
              </w:rPr>
              <w:tab/>
            </w:r>
            <w:r>
              <w:rPr>
                <w:noProof/>
                <w:webHidden/>
              </w:rPr>
              <w:fldChar w:fldCharType="begin"/>
            </w:r>
            <w:r w:rsidR="00601F36">
              <w:rPr>
                <w:noProof/>
                <w:webHidden/>
              </w:rPr>
              <w:instrText xml:space="preserve"> PAGEREF _Toc488416479 \h </w:instrText>
            </w:r>
            <w:r>
              <w:rPr>
                <w:noProof/>
                <w:webHidden/>
              </w:rPr>
            </w:r>
            <w:r>
              <w:rPr>
                <w:noProof/>
                <w:webHidden/>
              </w:rPr>
              <w:fldChar w:fldCharType="separate"/>
            </w:r>
            <w:r w:rsidR="00EB12F3">
              <w:rPr>
                <w:noProof/>
                <w:webHidden/>
              </w:rPr>
              <w:t>381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80" w:history="1">
            <w:r w:rsidR="00601F36" w:rsidRPr="00622A74">
              <w:rPr>
                <w:rStyle w:val="Hipervnculo"/>
                <w:noProof/>
                <w:lang w:val="es-ES"/>
              </w:rPr>
              <w:t>Artículo. 421.</w:t>
            </w:r>
            <w:r w:rsidR="00601F36" w:rsidRPr="00622A74">
              <w:rPr>
                <w:rStyle w:val="Hipervnculo"/>
                <w:noProof/>
              </w:rPr>
              <w:t xml:space="preserve"> Condiciones acústicas.-</w:t>
            </w:r>
            <w:r w:rsidR="00601F36">
              <w:rPr>
                <w:noProof/>
                <w:webHidden/>
              </w:rPr>
              <w:tab/>
            </w:r>
            <w:r>
              <w:rPr>
                <w:noProof/>
                <w:webHidden/>
              </w:rPr>
              <w:fldChar w:fldCharType="begin"/>
            </w:r>
            <w:r w:rsidR="00601F36">
              <w:rPr>
                <w:noProof/>
                <w:webHidden/>
              </w:rPr>
              <w:instrText xml:space="preserve"> PAGEREF _Toc488416480 \h </w:instrText>
            </w:r>
            <w:r>
              <w:rPr>
                <w:noProof/>
                <w:webHidden/>
              </w:rPr>
            </w:r>
            <w:r>
              <w:rPr>
                <w:noProof/>
                <w:webHidden/>
              </w:rPr>
              <w:fldChar w:fldCharType="separate"/>
            </w:r>
            <w:r w:rsidR="00EB12F3">
              <w:rPr>
                <w:noProof/>
                <w:webHidden/>
              </w:rPr>
              <w:t>381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81" w:history="1">
            <w:r w:rsidR="00601F36" w:rsidRPr="00622A74">
              <w:rPr>
                <w:rStyle w:val="Hipervnculo"/>
                <w:noProof/>
                <w:lang w:val="es-ES"/>
              </w:rPr>
              <w:t>Artículo. 422.</w:t>
            </w:r>
            <w:r w:rsidR="00601F36" w:rsidRPr="00622A74">
              <w:rPr>
                <w:rStyle w:val="Hipervnculo"/>
                <w:noProof/>
              </w:rPr>
              <w:t xml:space="preserve"> Cálculo de la isóptica.-</w:t>
            </w:r>
            <w:r w:rsidR="00601F36">
              <w:rPr>
                <w:noProof/>
                <w:webHidden/>
              </w:rPr>
              <w:tab/>
            </w:r>
            <w:r>
              <w:rPr>
                <w:noProof/>
                <w:webHidden/>
              </w:rPr>
              <w:fldChar w:fldCharType="begin"/>
            </w:r>
            <w:r w:rsidR="00601F36">
              <w:rPr>
                <w:noProof/>
                <w:webHidden/>
              </w:rPr>
              <w:instrText xml:space="preserve"> PAGEREF _Toc488416481 \h </w:instrText>
            </w:r>
            <w:r>
              <w:rPr>
                <w:noProof/>
                <w:webHidden/>
              </w:rPr>
            </w:r>
            <w:r>
              <w:rPr>
                <w:noProof/>
                <w:webHidden/>
              </w:rPr>
              <w:fldChar w:fldCharType="separate"/>
            </w:r>
            <w:r w:rsidR="00EB12F3">
              <w:rPr>
                <w:noProof/>
                <w:webHidden/>
              </w:rPr>
              <w:t>381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82" w:history="1">
            <w:r w:rsidR="00601F36" w:rsidRPr="00622A74">
              <w:rPr>
                <w:rStyle w:val="Hipervnculo"/>
                <w:noProof/>
                <w:lang w:val="es-ES"/>
              </w:rPr>
              <w:t>Artículo. 423.</w:t>
            </w:r>
            <w:r w:rsidR="00601F36" w:rsidRPr="00622A74">
              <w:rPr>
                <w:rStyle w:val="Hipervnculo"/>
                <w:noProof/>
              </w:rPr>
              <w:t xml:space="preserve"> Otros sistemas de trazo de isópticos.-</w:t>
            </w:r>
            <w:r w:rsidR="00601F36">
              <w:rPr>
                <w:noProof/>
                <w:webHidden/>
              </w:rPr>
              <w:tab/>
            </w:r>
            <w:r>
              <w:rPr>
                <w:noProof/>
                <w:webHidden/>
              </w:rPr>
              <w:fldChar w:fldCharType="begin"/>
            </w:r>
            <w:r w:rsidR="00601F36">
              <w:rPr>
                <w:noProof/>
                <w:webHidden/>
              </w:rPr>
              <w:instrText xml:space="preserve"> PAGEREF _Toc488416482 \h </w:instrText>
            </w:r>
            <w:r>
              <w:rPr>
                <w:noProof/>
                <w:webHidden/>
              </w:rPr>
            </w:r>
            <w:r>
              <w:rPr>
                <w:noProof/>
                <w:webHidden/>
              </w:rPr>
              <w:fldChar w:fldCharType="separate"/>
            </w:r>
            <w:r w:rsidR="00EB12F3">
              <w:rPr>
                <w:noProof/>
                <w:webHidden/>
              </w:rPr>
              <w:t>382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83" w:history="1">
            <w:r w:rsidR="00601F36" w:rsidRPr="00622A74">
              <w:rPr>
                <w:rStyle w:val="Hipervnculo"/>
                <w:noProof/>
                <w:lang w:val="es-ES"/>
              </w:rPr>
              <w:t>Artículo. 424.</w:t>
            </w:r>
            <w:r w:rsidR="00601F36" w:rsidRPr="00622A74">
              <w:rPr>
                <w:rStyle w:val="Hipervnculo"/>
                <w:noProof/>
              </w:rPr>
              <w:t xml:space="preserve"> Nivel de piso.-</w:t>
            </w:r>
            <w:r w:rsidR="00601F36">
              <w:rPr>
                <w:noProof/>
                <w:webHidden/>
              </w:rPr>
              <w:tab/>
            </w:r>
            <w:r>
              <w:rPr>
                <w:noProof/>
                <w:webHidden/>
              </w:rPr>
              <w:fldChar w:fldCharType="begin"/>
            </w:r>
            <w:r w:rsidR="00601F36">
              <w:rPr>
                <w:noProof/>
                <w:webHidden/>
              </w:rPr>
              <w:instrText xml:space="preserve"> PAGEREF _Toc488416483 \h </w:instrText>
            </w:r>
            <w:r>
              <w:rPr>
                <w:noProof/>
                <w:webHidden/>
              </w:rPr>
            </w:r>
            <w:r>
              <w:rPr>
                <w:noProof/>
                <w:webHidden/>
              </w:rPr>
              <w:fldChar w:fldCharType="separate"/>
            </w:r>
            <w:r w:rsidR="00EB12F3">
              <w:rPr>
                <w:noProof/>
                <w:webHidden/>
              </w:rPr>
              <w:t>382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84" w:history="1">
            <w:r w:rsidR="00601F36" w:rsidRPr="00622A74">
              <w:rPr>
                <w:rStyle w:val="Hipervnculo"/>
                <w:noProof/>
                <w:lang w:val="es-ES"/>
              </w:rPr>
              <w:t>Artículo. 425.</w:t>
            </w:r>
            <w:r w:rsidR="00601F36" w:rsidRPr="00622A74">
              <w:rPr>
                <w:rStyle w:val="Hipervnculo"/>
                <w:noProof/>
              </w:rPr>
              <w:t xml:space="preserve"> Cálculo de isóptica en locales de planta horizontal.-</w:t>
            </w:r>
            <w:r w:rsidR="00601F36">
              <w:rPr>
                <w:noProof/>
                <w:webHidden/>
              </w:rPr>
              <w:tab/>
            </w:r>
            <w:r>
              <w:rPr>
                <w:noProof/>
                <w:webHidden/>
              </w:rPr>
              <w:fldChar w:fldCharType="begin"/>
            </w:r>
            <w:r w:rsidR="00601F36">
              <w:rPr>
                <w:noProof/>
                <w:webHidden/>
              </w:rPr>
              <w:instrText xml:space="preserve"> PAGEREF _Toc488416484 \h </w:instrText>
            </w:r>
            <w:r>
              <w:rPr>
                <w:noProof/>
                <w:webHidden/>
              </w:rPr>
            </w:r>
            <w:r>
              <w:rPr>
                <w:noProof/>
                <w:webHidden/>
              </w:rPr>
              <w:fldChar w:fldCharType="separate"/>
            </w:r>
            <w:r w:rsidR="00EB12F3">
              <w:rPr>
                <w:noProof/>
                <w:webHidden/>
              </w:rPr>
              <w:t>382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85" w:history="1">
            <w:r w:rsidR="00601F36" w:rsidRPr="00622A74">
              <w:rPr>
                <w:rStyle w:val="Hipervnculo"/>
                <w:noProof/>
                <w:lang w:val="es-ES"/>
              </w:rPr>
              <w:t>Artículo. 426.</w:t>
            </w:r>
            <w:r w:rsidR="00601F36" w:rsidRPr="00622A74">
              <w:rPr>
                <w:rStyle w:val="Hipervnculo"/>
                <w:noProof/>
              </w:rPr>
              <w:t xml:space="preserve"> Cálculo de isópticos en cines.-</w:t>
            </w:r>
            <w:r w:rsidR="00601F36">
              <w:rPr>
                <w:noProof/>
                <w:webHidden/>
              </w:rPr>
              <w:tab/>
            </w:r>
            <w:r>
              <w:rPr>
                <w:noProof/>
                <w:webHidden/>
              </w:rPr>
              <w:fldChar w:fldCharType="begin"/>
            </w:r>
            <w:r w:rsidR="00601F36">
              <w:rPr>
                <w:noProof/>
                <w:webHidden/>
              </w:rPr>
              <w:instrText xml:space="preserve"> PAGEREF _Toc488416485 \h </w:instrText>
            </w:r>
            <w:r>
              <w:rPr>
                <w:noProof/>
                <w:webHidden/>
              </w:rPr>
            </w:r>
            <w:r>
              <w:rPr>
                <w:noProof/>
                <w:webHidden/>
              </w:rPr>
              <w:fldChar w:fldCharType="separate"/>
            </w:r>
            <w:r w:rsidR="00EB12F3">
              <w:rPr>
                <w:noProof/>
                <w:webHidden/>
              </w:rPr>
              <w:t>382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86" w:history="1">
            <w:r w:rsidR="00601F36" w:rsidRPr="00622A74">
              <w:rPr>
                <w:rStyle w:val="Hipervnculo"/>
                <w:noProof/>
                <w:lang w:val="es-ES"/>
              </w:rPr>
              <w:t>Artículo. 427.</w:t>
            </w:r>
            <w:r w:rsidR="00601F36" w:rsidRPr="00622A74">
              <w:rPr>
                <w:rStyle w:val="Hipervnculo"/>
                <w:noProof/>
              </w:rPr>
              <w:t xml:space="preserve"> Puertas.-</w:t>
            </w:r>
            <w:r w:rsidR="00601F36">
              <w:rPr>
                <w:noProof/>
                <w:webHidden/>
              </w:rPr>
              <w:tab/>
            </w:r>
            <w:r>
              <w:rPr>
                <w:noProof/>
                <w:webHidden/>
              </w:rPr>
              <w:fldChar w:fldCharType="begin"/>
            </w:r>
            <w:r w:rsidR="00601F36">
              <w:rPr>
                <w:noProof/>
                <w:webHidden/>
              </w:rPr>
              <w:instrText xml:space="preserve"> PAGEREF _Toc488416486 \h </w:instrText>
            </w:r>
            <w:r>
              <w:rPr>
                <w:noProof/>
                <w:webHidden/>
              </w:rPr>
            </w:r>
            <w:r>
              <w:rPr>
                <w:noProof/>
                <w:webHidden/>
              </w:rPr>
              <w:fldChar w:fldCharType="separate"/>
            </w:r>
            <w:r w:rsidR="00EB12F3">
              <w:rPr>
                <w:noProof/>
                <w:webHidden/>
              </w:rPr>
              <w:t>382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87" w:history="1">
            <w:r w:rsidR="00601F36" w:rsidRPr="00622A74">
              <w:rPr>
                <w:rStyle w:val="Hipervnculo"/>
                <w:noProof/>
                <w:lang w:val="es-ES"/>
              </w:rPr>
              <w:t>Artículo. 428.</w:t>
            </w:r>
            <w:r w:rsidR="00601F36" w:rsidRPr="00622A74">
              <w:rPr>
                <w:rStyle w:val="Hipervnculo"/>
                <w:noProof/>
              </w:rPr>
              <w:t xml:space="preserve"> Puertas de emergencia.-</w:t>
            </w:r>
            <w:r w:rsidR="00601F36">
              <w:rPr>
                <w:noProof/>
                <w:webHidden/>
              </w:rPr>
              <w:tab/>
            </w:r>
            <w:r>
              <w:rPr>
                <w:noProof/>
                <w:webHidden/>
              </w:rPr>
              <w:fldChar w:fldCharType="begin"/>
            </w:r>
            <w:r w:rsidR="00601F36">
              <w:rPr>
                <w:noProof/>
                <w:webHidden/>
              </w:rPr>
              <w:instrText xml:space="preserve"> PAGEREF _Toc488416487 \h </w:instrText>
            </w:r>
            <w:r>
              <w:rPr>
                <w:noProof/>
                <w:webHidden/>
              </w:rPr>
            </w:r>
            <w:r>
              <w:rPr>
                <w:noProof/>
                <w:webHidden/>
              </w:rPr>
              <w:fldChar w:fldCharType="separate"/>
            </w:r>
            <w:r w:rsidR="00EB12F3">
              <w:rPr>
                <w:noProof/>
                <w:webHidden/>
              </w:rPr>
              <w:t>383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88" w:history="1">
            <w:r w:rsidR="00601F36" w:rsidRPr="00622A74">
              <w:rPr>
                <w:rStyle w:val="Hipervnculo"/>
                <w:noProof/>
                <w:lang w:val="es-ES"/>
              </w:rPr>
              <w:t>Artículo. 429.</w:t>
            </w:r>
            <w:r w:rsidR="00601F36" w:rsidRPr="00622A74">
              <w:rPr>
                <w:rStyle w:val="Hipervnculo"/>
                <w:noProof/>
              </w:rPr>
              <w:t xml:space="preserve"> Ventanas.-</w:t>
            </w:r>
            <w:r w:rsidR="00601F36">
              <w:rPr>
                <w:noProof/>
                <w:webHidden/>
              </w:rPr>
              <w:tab/>
            </w:r>
            <w:r>
              <w:rPr>
                <w:noProof/>
                <w:webHidden/>
              </w:rPr>
              <w:fldChar w:fldCharType="begin"/>
            </w:r>
            <w:r w:rsidR="00601F36">
              <w:rPr>
                <w:noProof/>
                <w:webHidden/>
              </w:rPr>
              <w:instrText xml:space="preserve"> PAGEREF _Toc488416488 \h </w:instrText>
            </w:r>
            <w:r>
              <w:rPr>
                <w:noProof/>
                <w:webHidden/>
              </w:rPr>
            </w:r>
            <w:r>
              <w:rPr>
                <w:noProof/>
                <w:webHidden/>
              </w:rPr>
              <w:fldChar w:fldCharType="separate"/>
            </w:r>
            <w:r w:rsidR="00EB12F3">
              <w:rPr>
                <w:noProof/>
                <w:webHidden/>
              </w:rPr>
              <w:t>383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89" w:history="1">
            <w:r w:rsidR="00601F36" w:rsidRPr="00622A74">
              <w:rPr>
                <w:rStyle w:val="Hipervnculo"/>
                <w:noProof/>
                <w:lang w:val="es-ES"/>
              </w:rPr>
              <w:t>Artículo. 430.</w:t>
            </w:r>
            <w:r w:rsidR="00601F36" w:rsidRPr="00622A74">
              <w:rPr>
                <w:rStyle w:val="Hipervnculo"/>
                <w:noProof/>
              </w:rPr>
              <w:t xml:space="preserve"> Pasillos.-</w:t>
            </w:r>
            <w:r w:rsidR="00601F36">
              <w:rPr>
                <w:noProof/>
                <w:webHidden/>
              </w:rPr>
              <w:tab/>
            </w:r>
            <w:r>
              <w:rPr>
                <w:noProof/>
                <w:webHidden/>
              </w:rPr>
              <w:fldChar w:fldCharType="begin"/>
            </w:r>
            <w:r w:rsidR="00601F36">
              <w:rPr>
                <w:noProof/>
                <w:webHidden/>
              </w:rPr>
              <w:instrText xml:space="preserve"> PAGEREF _Toc488416489 \h </w:instrText>
            </w:r>
            <w:r>
              <w:rPr>
                <w:noProof/>
                <w:webHidden/>
              </w:rPr>
            </w:r>
            <w:r>
              <w:rPr>
                <w:noProof/>
                <w:webHidden/>
              </w:rPr>
              <w:fldChar w:fldCharType="separate"/>
            </w:r>
            <w:r w:rsidR="00EB12F3">
              <w:rPr>
                <w:noProof/>
                <w:webHidden/>
              </w:rPr>
              <w:t>384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90" w:history="1">
            <w:r w:rsidR="00601F36" w:rsidRPr="00622A74">
              <w:rPr>
                <w:rStyle w:val="Hipervnculo"/>
                <w:noProof/>
                <w:lang w:val="es-ES"/>
              </w:rPr>
              <w:t>Artículo. 431.</w:t>
            </w:r>
            <w:r w:rsidR="00601F36" w:rsidRPr="00622A74">
              <w:rPr>
                <w:rStyle w:val="Hipervnculo"/>
                <w:noProof/>
              </w:rPr>
              <w:t xml:space="preserve"> Pasillos interiores.-</w:t>
            </w:r>
            <w:r w:rsidR="00601F36">
              <w:rPr>
                <w:noProof/>
                <w:webHidden/>
              </w:rPr>
              <w:tab/>
            </w:r>
            <w:r>
              <w:rPr>
                <w:noProof/>
                <w:webHidden/>
              </w:rPr>
              <w:fldChar w:fldCharType="begin"/>
            </w:r>
            <w:r w:rsidR="00601F36">
              <w:rPr>
                <w:noProof/>
                <w:webHidden/>
              </w:rPr>
              <w:instrText xml:space="preserve"> PAGEREF _Toc488416490 \h </w:instrText>
            </w:r>
            <w:r>
              <w:rPr>
                <w:noProof/>
                <w:webHidden/>
              </w:rPr>
            </w:r>
            <w:r>
              <w:rPr>
                <w:noProof/>
                <w:webHidden/>
              </w:rPr>
              <w:fldChar w:fldCharType="separate"/>
            </w:r>
            <w:r w:rsidR="00EB12F3">
              <w:rPr>
                <w:noProof/>
                <w:webHidden/>
              </w:rPr>
              <w:t>384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91" w:history="1">
            <w:r w:rsidR="00601F36" w:rsidRPr="00622A74">
              <w:rPr>
                <w:rStyle w:val="Hipervnculo"/>
                <w:noProof/>
                <w:lang w:val="es-ES"/>
              </w:rPr>
              <w:t>Artículo. 432.</w:t>
            </w:r>
            <w:r w:rsidR="00601F36" w:rsidRPr="00622A74">
              <w:rPr>
                <w:rStyle w:val="Hipervnculo"/>
                <w:noProof/>
              </w:rPr>
              <w:t xml:space="preserve"> Escaleras.-</w:t>
            </w:r>
            <w:r w:rsidR="00601F36">
              <w:rPr>
                <w:noProof/>
                <w:webHidden/>
              </w:rPr>
              <w:tab/>
            </w:r>
            <w:r>
              <w:rPr>
                <w:noProof/>
                <w:webHidden/>
              </w:rPr>
              <w:fldChar w:fldCharType="begin"/>
            </w:r>
            <w:r w:rsidR="00601F36">
              <w:rPr>
                <w:noProof/>
                <w:webHidden/>
              </w:rPr>
              <w:instrText xml:space="preserve"> PAGEREF _Toc488416491 \h </w:instrText>
            </w:r>
            <w:r>
              <w:rPr>
                <w:noProof/>
                <w:webHidden/>
              </w:rPr>
            </w:r>
            <w:r>
              <w:rPr>
                <w:noProof/>
                <w:webHidden/>
              </w:rPr>
              <w:fldChar w:fldCharType="separate"/>
            </w:r>
            <w:r w:rsidR="00EB12F3">
              <w:rPr>
                <w:noProof/>
                <w:webHidden/>
              </w:rPr>
              <w:t>384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92" w:history="1">
            <w:r w:rsidR="00601F36" w:rsidRPr="00622A74">
              <w:rPr>
                <w:rStyle w:val="Hipervnculo"/>
                <w:noProof/>
                <w:lang w:val="es-ES"/>
              </w:rPr>
              <w:t>Artículo. 433.</w:t>
            </w:r>
            <w:r w:rsidR="00601F36" w:rsidRPr="00622A74">
              <w:rPr>
                <w:rStyle w:val="Hipervnculo"/>
                <w:noProof/>
              </w:rPr>
              <w:t xml:space="preserve"> Escenario.-</w:t>
            </w:r>
            <w:r w:rsidR="00601F36">
              <w:rPr>
                <w:noProof/>
                <w:webHidden/>
              </w:rPr>
              <w:tab/>
            </w:r>
            <w:r>
              <w:rPr>
                <w:noProof/>
                <w:webHidden/>
              </w:rPr>
              <w:fldChar w:fldCharType="begin"/>
            </w:r>
            <w:r w:rsidR="00601F36">
              <w:rPr>
                <w:noProof/>
                <w:webHidden/>
              </w:rPr>
              <w:instrText xml:space="preserve"> PAGEREF _Toc488416492 \h </w:instrText>
            </w:r>
            <w:r>
              <w:rPr>
                <w:noProof/>
                <w:webHidden/>
              </w:rPr>
            </w:r>
            <w:r>
              <w:rPr>
                <w:noProof/>
                <w:webHidden/>
              </w:rPr>
              <w:fldChar w:fldCharType="separate"/>
            </w:r>
            <w:r w:rsidR="00EB12F3">
              <w:rPr>
                <w:noProof/>
                <w:webHidden/>
              </w:rPr>
              <w:t>385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93" w:history="1">
            <w:r w:rsidR="00601F36" w:rsidRPr="00622A74">
              <w:rPr>
                <w:rStyle w:val="Hipervnculo"/>
                <w:noProof/>
                <w:lang w:val="es-ES"/>
              </w:rPr>
              <w:t>Artículo. 434.</w:t>
            </w:r>
            <w:r w:rsidR="00601F36" w:rsidRPr="00622A74">
              <w:rPr>
                <w:rStyle w:val="Hipervnculo"/>
                <w:noProof/>
              </w:rPr>
              <w:t xml:space="preserve"> Camerinos.-</w:t>
            </w:r>
            <w:r w:rsidR="00601F36">
              <w:rPr>
                <w:noProof/>
                <w:webHidden/>
              </w:rPr>
              <w:tab/>
            </w:r>
            <w:r>
              <w:rPr>
                <w:noProof/>
                <w:webHidden/>
              </w:rPr>
              <w:fldChar w:fldCharType="begin"/>
            </w:r>
            <w:r w:rsidR="00601F36">
              <w:rPr>
                <w:noProof/>
                <w:webHidden/>
              </w:rPr>
              <w:instrText xml:space="preserve"> PAGEREF _Toc488416493 \h </w:instrText>
            </w:r>
            <w:r>
              <w:rPr>
                <w:noProof/>
                <w:webHidden/>
              </w:rPr>
            </w:r>
            <w:r>
              <w:rPr>
                <w:noProof/>
                <w:webHidden/>
              </w:rPr>
              <w:fldChar w:fldCharType="separate"/>
            </w:r>
            <w:r w:rsidR="00EB12F3">
              <w:rPr>
                <w:noProof/>
                <w:webHidden/>
              </w:rPr>
              <w:t>385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94" w:history="1">
            <w:r w:rsidR="00601F36" w:rsidRPr="00622A74">
              <w:rPr>
                <w:rStyle w:val="Hipervnculo"/>
                <w:noProof/>
                <w:lang w:val="es-ES"/>
              </w:rPr>
              <w:t>Artículo. 435.</w:t>
            </w:r>
            <w:r w:rsidR="00601F36" w:rsidRPr="00622A74">
              <w:rPr>
                <w:rStyle w:val="Hipervnculo"/>
                <w:noProof/>
              </w:rPr>
              <w:t xml:space="preserve"> Cabinas de proyección.-</w:t>
            </w:r>
            <w:r w:rsidR="00601F36">
              <w:rPr>
                <w:noProof/>
                <w:webHidden/>
              </w:rPr>
              <w:tab/>
            </w:r>
            <w:r>
              <w:rPr>
                <w:noProof/>
                <w:webHidden/>
              </w:rPr>
              <w:fldChar w:fldCharType="begin"/>
            </w:r>
            <w:r w:rsidR="00601F36">
              <w:rPr>
                <w:noProof/>
                <w:webHidden/>
              </w:rPr>
              <w:instrText xml:space="preserve"> PAGEREF _Toc488416494 \h </w:instrText>
            </w:r>
            <w:r>
              <w:rPr>
                <w:noProof/>
                <w:webHidden/>
              </w:rPr>
            </w:r>
            <w:r>
              <w:rPr>
                <w:noProof/>
                <w:webHidden/>
              </w:rPr>
              <w:fldChar w:fldCharType="separate"/>
            </w:r>
            <w:r w:rsidR="00EB12F3">
              <w:rPr>
                <w:noProof/>
                <w:webHidden/>
              </w:rPr>
              <w:t>386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95" w:history="1">
            <w:r w:rsidR="00601F36" w:rsidRPr="00622A74">
              <w:rPr>
                <w:rStyle w:val="Hipervnculo"/>
                <w:noProof/>
                <w:lang w:val="es-ES"/>
              </w:rPr>
              <w:t>Artículo. 436.</w:t>
            </w:r>
            <w:r w:rsidR="00601F36" w:rsidRPr="00622A74">
              <w:rPr>
                <w:rStyle w:val="Hipervnculo"/>
                <w:noProof/>
              </w:rPr>
              <w:t xml:space="preserve"> Butacas.-</w:t>
            </w:r>
            <w:r w:rsidR="00601F36">
              <w:rPr>
                <w:noProof/>
                <w:webHidden/>
              </w:rPr>
              <w:tab/>
            </w:r>
            <w:r>
              <w:rPr>
                <w:noProof/>
                <w:webHidden/>
              </w:rPr>
              <w:fldChar w:fldCharType="begin"/>
            </w:r>
            <w:r w:rsidR="00601F36">
              <w:rPr>
                <w:noProof/>
                <w:webHidden/>
              </w:rPr>
              <w:instrText xml:space="preserve"> PAGEREF _Toc488416495 \h </w:instrText>
            </w:r>
            <w:r>
              <w:rPr>
                <w:noProof/>
                <w:webHidden/>
              </w:rPr>
            </w:r>
            <w:r>
              <w:rPr>
                <w:noProof/>
                <w:webHidden/>
              </w:rPr>
              <w:fldChar w:fldCharType="separate"/>
            </w:r>
            <w:r w:rsidR="00EB12F3">
              <w:rPr>
                <w:noProof/>
                <w:webHidden/>
              </w:rPr>
              <w:t>386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96" w:history="1">
            <w:r w:rsidR="00601F36" w:rsidRPr="00622A74">
              <w:rPr>
                <w:rStyle w:val="Hipervnculo"/>
                <w:noProof/>
                <w:lang w:val="es-ES"/>
              </w:rPr>
              <w:t>Artículo. 437.</w:t>
            </w:r>
            <w:r w:rsidR="00601F36" w:rsidRPr="00622A74">
              <w:rPr>
                <w:rStyle w:val="Hipervnculo"/>
                <w:noProof/>
              </w:rPr>
              <w:t xml:space="preserve"> Palcos y galerías.-</w:t>
            </w:r>
            <w:r w:rsidR="00601F36">
              <w:rPr>
                <w:noProof/>
                <w:webHidden/>
              </w:rPr>
              <w:tab/>
            </w:r>
            <w:r>
              <w:rPr>
                <w:noProof/>
                <w:webHidden/>
              </w:rPr>
              <w:fldChar w:fldCharType="begin"/>
            </w:r>
            <w:r w:rsidR="00601F36">
              <w:rPr>
                <w:noProof/>
                <w:webHidden/>
              </w:rPr>
              <w:instrText xml:space="preserve"> PAGEREF _Toc488416496 \h </w:instrText>
            </w:r>
            <w:r>
              <w:rPr>
                <w:noProof/>
                <w:webHidden/>
              </w:rPr>
            </w:r>
            <w:r>
              <w:rPr>
                <w:noProof/>
                <w:webHidden/>
              </w:rPr>
              <w:fldChar w:fldCharType="separate"/>
            </w:r>
            <w:r w:rsidR="00EB12F3">
              <w:rPr>
                <w:noProof/>
                <w:webHidden/>
              </w:rPr>
              <w:t>387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97" w:history="1">
            <w:r w:rsidR="00601F36" w:rsidRPr="00622A74">
              <w:rPr>
                <w:rStyle w:val="Hipervnculo"/>
                <w:noProof/>
                <w:lang w:val="es-ES"/>
              </w:rPr>
              <w:t>Artículo. 438.</w:t>
            </w:r>
            <w:r w:rsidR="00601F36" w:rsidRPr="00622A74">
              <w:rPr>
                <w:rStyle w:val="Hipervnculo"/>
                <w:noProof/>
              </w:rPr>
              <w:t xml:space="preserve"> Taquillas.-</w:t>
            </w:r>
            <w:r w:rsidR="00601F36">
              <w:rPr>
                <w:noProof/>
                <w:webHidden/>
              </w:rPr>
              <w:tab/>
            </w:r>
            <w:r>
              <w:rPr>
                <w:noProof/>
                <w:webHidden/>
              </w:rPr>
              <w:fldChar w:fldCharType="begin"/>
            </w:r>
            <w:r w:rsidR="00601F36">
              <w:rPr>
                <w:noProof/>
                <w:webHidden/>
              </w:rPr>
              <w:instrText xml:space="preserve"> PAGEREF _Toc488416497 \h </w:instrText>
            </w:r>
            <w:r>
              <w:rPr>
                <w:noProof/>
                <w:webHidden/>
              </w:rPr>
            </w:r>
            <w:r>
              <w:rPr>
                <w:noProof/>
                <w:webHidden/>
              </w:rPr>
              <w:fldChar w:fldCharType="separate"/>
            </w:r>
            <w:r w:rsidR="00EB12F3">
              <w:rPr>
                <w:noProof/>
                <w:webHidden/>
              </w:rPr>
              <w:t>387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98" w:history="1">
            <w:r w:rsidR="00601F36" w:rsidRPr="00622A74">
              <w:rPr>
                <w:rStyle w:val="Hipervnculo"/>
                <w:noProof/>
                <w:lang w:val="es-ES"/>
              </w:rPr>
              <w:t>Artículo. 439.</w:t>
            </w:r>
            <w:r w:rsidR="00601F36" w:rsidRPr="00622A74">
              <w:rPr>
                <w:rStyle w:val="Hipervnculo"/>
                <w:noProof/>
              </w:rPr>
              <w:t xml:space="preserve"> Servicios sanitarios.-</w:t>
            </w:r>
            <w:r w:rsidR="00601F36">
              <w:rPr>
                <w:noProof/>
                <w:webHidden/>
              </w:rPr>
              <w:tab/>
            </w:r>
            <w:r>
              <w:rPr>
                <w:noProof/>
                <w:webHidden/>
              </w:rPr>
              <w:fldChar w:fldCharType="begin"/>
            </w:r>
            <w:r w:rsidR="00601F36">
              <w:rPr>
                <w:noProof/>
                <w:webHidden/>
              </w:rPr>
              <w:instrText xml:space="preserve"> PAGEREF _Toc488416498 \h </w:instrText>
            </w:r>
            <w:r>
              <w:rPr>
                <w:noProof/>
                <w:webHidden/>
              </w:rPr>
            </w:r>
            <w:r>
              <w:rPr>
                <w:noProof/>
                <w:webHidden/>
              </w:rPr>
              <w:fldChar w:fldCharType="separate"/>
            </w:r>
            <w:r w:rsidR="00EB12F3">
              <w:rPr>
                <w:noProof/>
                <w:webHidden/>
              </w:rPr>
              <w:t>387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499" w:history="1">
            <w:r w:rsidR="00601F36" w:rsidRPr="00622A74">
              <w:rPr>
                <w:rStyle w:val="Hipervnculo"/>
                <w:noProof/>
                <w:lang w:val="es-ES"/>
              </w:rPr>
              <w:t>Artículo. 440.</w:t>
            </w:r>
            <w:r w:rsidR="00601F36" w:rsidRPr="00622A74">
              <w:rPr>
                <w:rStyle w:val="Hipervnculo"/>
                <w:noProof/>
              </w:rPr>
              <w:t xml:space="preserve"> Locales en pisos altos.-</w:t>
            </w:r>
            <w:r w:rsidR="00601F36">
              <w:rPr>
                <w:noProof/>
                <w:webHidden/>
              </w:rPr>
              <w:tab/>
            </w:r>
            <w:r>
              <w:rPr>
                <w:noProof/>
                <w:webHidden/>
              </w:rPr>
              <w:fldChar w:fldCharType="begin"/>
            </w:r>
            <w:r w:rsidR="00601F36">
              <w:rPr>
                <w:noProof/>
                <w:webHidden/>
              </w:rPr>
              <w:instrText xml:space="preserve"> PAGEREF _Toc488416499 \h </w:instrText>
            </w:r>
            <w:r>
              <w:rPr>
                <w:noProof/>
                <w:webHidden/>
              </w:rPr>
            </w:r>
            <w:r>
              <w:rPr>
                <w:noProof/>
                <w:webHidden/>
              </w:rPr>
              <w:fldChar w:fldCharType="separate"/>
            </w:r>
            <w:r w:rsidR="00EB12F3">
              <w:rPr>
                <w:noProof/>
                <w:webHidden/>
              </w:rPr>
              <w:t>387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00" w:history="1">
            <w:r w:rsidR="00601F36" w:rsidRPr="00622A74">
              <w:rPr>
                <w:rStyle w:val="Hipervnculo"/>
                <w:noProof/>
                <w:lang w:val="es-ES"/>
              </w:rPr>
              <w:t>Artículo. 441.</w:t>
            </w:r>
            <w:r w:rsidR="00601F36" w:rsidRPr="00622A74">
              <w:rPr>
                <w:rStyle w:val="Hipervnculo"/>
                <w:noProof/>
              </w:rPr>
              <w:t xml:space="preserve"> Talleres y habitaciones para empleados.-</w:t>
            </w:r>
            <w:r w:rsidR="00601F36">
              <w:rPr>
                <w:noProof/>
                <w:webHidden/>
              </w:rPr>
              <w:tab/>
            </w:r>
            <w:r>
              <w:rPr>
                <w:noProof/>
                <w:webHidden/>
              </w:rPr>
              <w:fldChar w:fldCharType="begin"/>
            </w:r>
            <w:r w:rsidR="00601F36">
              <w:rPr>
                <w:noProof/>
                <w:webHidden/>
              </w:rPr>
              <w:instrText xml:space="preserve"> PAGEREF _Toc488416500 \h </w:instrText>
            </w:r>
            <w:r>
              <w:rPr>
                <w:noProof/>
                <w:webHidden/>
              </w:rPr>
            </w:r>
            <w:r>
              <w:rPr>
                <w:noProof/>
                <w:webHidden/>
              </w:rPr>
              <w:fldChar w:fldCharType="separate"/>
            </w:r>
            <w:r w:rsidR="00EB12F3">
              <w:rPr>
                <w:noProof/>
                <w:webHidden/>
              </w:rPr>
              <w:t>388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01" w:history="1">
            <w:r w:rsidR="00601F36" w:rsidRPr="00622A74">
              <w:rPr>
                <w:rStyle w:val="Hipervnculo"/>
                <w:noProof/>
                <w:lang w:val="es-ES"/>
              </w:rPr>
              <w:t>Artículo. 442.</w:t>
            </w:r>
            <w:r w:rsidR="00601F36" w:rsidRPr="00622A74">
              <w:rPr>
                <w:rStyle w:val="Hipervnculo"/>
                <w:noProof/>
              </w:rPr>
              <w:t xml:space="preserve"> Accesos de vehículo y de servicio.-</w:t>
            </w:r>
            <w:r w:rsidR="00601F36">
              <w:rPr>
                <w:noProof/>
                <w:webHidden/>
              </w:rPr>
              <w:tab/>
            </w:r>
            <w:r>
              <w:rPr>
                <w:noProof/>
                <w:webHidden/>
              </w:rPr>
              <w:fldChar w:fldCharType="begin"/>
            </w:r>
            <w:r w:rsidR="00601F36">
              <w:rPr>
                <w:noProof/>
                <w:webHidden/>
              </w:rPr>
              <w:instrText xml:space="preserve"> PAGEREF _Toc488416501 \h </w:instrText>
            </w:r>
            <w:r>
              <w:rPr>
                <w:noProof/>
                <w:webHidden/>
              </w:rPr>
            </w:r>
            <w:r>
              <w:rPr>
                <w:noProof/>
                <w:webHidden/>
              </w:rPr>
              <w:fldChar w:fldCharType="separate"/>
            </w:r>
            <w:r w:rsidR="00EB12F3">
              <w:rPr>
                <w:noProof/>
                <w:webHidden/>
              </w:rPr>
              <w:t>388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02" w:history="1">
            <w:r w:rsidR="00601F36" w:rsidRPr="00622A74">
              <w:rPr>
                <w:rStyle w:val="Hipervnculo"/>
                <w:noProof/>
                <w:lang w:val="es-ES"/>
              </w:rPr>
              <w:t>Artículo. 443.</w:t>
            </w:r>
            <w:r w:rsidR="00601F36" w:rsidRPr="00622A74">
              <w:rPr>
                <w:rStyle w:val="Hipervnculo"/>
                <w:noProof/>
              </w:rPr>
              <w:t xml:space="preserve"> Prevenciones contra  incendio.-</w:t>
            </w:r>
            <w:r w:rsidR="00601F36">
              <w:rPr>
                <w:noProof/>
                <w:webHidden/>
              </w:rPr>
              <w:tab/>
            </w:r>
            <w:r>
              <w:rPr>
                <w:noProof/>
                <w:webHidden/>
              </w:rPr>
              <w:fldChar w:fldCharType="begin"/>
            </w:r>
            <w:r w:rsidR="00601F36">
              <w:rPr>
                <w:noProof/>
                <w:webHidden/>
              </w:rPr>
              <w:instrText xml:space="preserve"> PAGEREF _Toc488416502 \h </w:instrText>
            </w:r>
            <w:r>
              <w:rPr>
                <w:noProof/>
                <w:webHidden/>
              </w:rPr>
            </w:r>
            <w:r>
              <w:rPr>
                <w:noProof/>
                <w:webHidden/>
              </w:rPr>
              <w:fldChar w:fldCharType="separate"/>
            </w:r>
            <w:r w:rsidR="00EB12F3">
              <w:rPr>
                <w:noProof/>
                <w:webHidden/>
              </w:rPr>
              <w:t>388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03" w:history="1">
            <w:r w:rsidR="00601F36" w:rsidRPr="00622A74">
              <w:rPr>
                <w:rStyle w:val="Hipervnculo"/>
                <w:noProof/>
                <w:lang w:val="es-ES"/>
              </w:rPr>
              <w:t>Artículo. 444.</w:t>
            </w:r>
            <w:r w:rsidR="00601F36" w:rsidRPr="00622A74">
              <w:rPr>
                <w:rStyle w:val="Hipervnculo"/>
                <w:noProof/>
              </w:rPr>
              <w:t xml:space="preserve"> Muros cortafuegos.-</w:t>
            </w:r>
            <w:r w:rsidR="00601F36">
              <w:rPr>
                <w:noProof/>
                <w:webHidden/>
              </w:rPr>
              <w:tab/>
            </w:r>
            <w:r>
              <w:rPr>
                <w:noProof/>
                <w:webHidden/>
              </w:rPr>
              <w:fldChar w:fldCharType="begin"/>
            </w:r>
            <w:r w:rsidR="00601F36">
              <w:rPr>
                <w:noProof/>
                <w:webHidden/>
              </w:rPr>
              <w:instrText xml:space="preserve"> PAGEREF _Toc488416503 \h </w:instrText>
            </w:r>
            <w:r>
              <w:rPr>
                <w:noProof/>
                <w:webHidden/>
              </w:rPr>
            </w:r>
            <w:r>
              <w:rPr>
                <w:noProof/>
                <w:webHidden/>
              </w:rPr>
              <w:fldChar w:fldCharType="separate"/>
            </w:r>
            <w:r w:rsidR="00EB12F3">
              <w:rPr>
                <w:noProof/>
                <w:webHidden/>
              </w:rPr>
              <w:t>388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04" w:history="1">
            <w:r w:rsidR="00601F36" w:rsidRPr="00622A74">
              <w:rPr>
                <w:rStyle w:val="Hipervnculo"/>
                <w:noProof/>
                <w:lang w:val="es-ES"/>
              </w:rPr>
              <w:t>Artículo. 445.</w:t>
            </w:r>
            <w:r w:rsidR="00601F36" w:rsidRPr="00622A74">
              <w:rPr>
                <w:rStyle w:val="Hipervnculo"/>
                <w:noProof/>
              </w:rPr>
              <w:t xml:space="preserve"> Depósitos subterráneos.-</w:t>
            </w:r>
            <w:r w:rsidR="00601F36">
              <w:rPr>
                <w:noProof/>
                <w:webHidden/>
              </w:rPr>
              <w:tab/>
            </w:r>
            <w:r>
              <w:rPr>
                <w:noProof/>
                <w:webHidden/>
              </w:rPr>
              <w:fldChar w:fldCharType="begin"/>
            </w:r>
            <w:r w:rsidR="00601F36">
              <w:rPr>
                <w:noProof/>
                <w:webHidden/>
              </w:rPr>
              <w:instrText xml:space="preserve"> PAGEREF _Toc488416504 \h </w:instrText>
            </w:r>
            <w:r>
              <w:rPr>
                <w:noProof/>
                <w:webHidden/>
              </w:rPr>
            </w:r>
            <w:r>
              <w:rPr>
                <w:noProof/>
                <w:webHidden/>
              </w:rPr>
              <w:fldChar w:fldCharType="separate"/>
            </w:r>
            <w:r w:rsidR="00EB12F3">
              <w:rPr>
                <w:noProof/>
                <w:webHidden/>
              </w:rPr>
              <w:t>388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05" w:history="1">
            <w:r w:rsidR="00601F36" w:rsidRPr="00622A74">
              <w:rPr>
                <w:rStyle w:val="Hipervnculo"/>
                <w:noProof/>
                <w:lang w:val="es-ES"/>
              </w:rPr>
              <w:t>Artículo. 446.</w:t>
            </w:r>
            <w:r w:rsidR="00601F36" w:rsidRPr="00622A74">
              <w:rPr>
                <w:rStyle w:val="Hipervnculo"/>
                <w:noProof/>
              </w:rPr>
              <w:t xml:space="preserve"> Estacionamientos.-</w:t>
            </w:r>
            <w:r w:rsidR="00601F36">
              <w:rPr>
                <w:noProof/>
                <w:webHidden/>
              </w:rPr>
              <w:tab/>
            </w:r>
            <w:r>
              <w:rPr>
                <w:noProof/>
                <w:webHidden/>
              </w:rPr>
              <w:fldChar w:fldCharType="begin"/>
            </w:r>
            <w:r w:rsidR="00601F36">
              <w:rPr>
                <w:noProof/>
                <w:webHidden/>
              </w:rPr>
              <w:instrText xml:space="preserve"> PAGEREF _Toc488416505 \h </w:instrText>
            </w:r>
            <w:r>
              <w:rPr>
                <w:noProof/>
                <w:webHidden/>
              </w:rPr>
            </w:r>
            <w:r>
              <w:rPr>
                <w:noProof/>
                <w:webHidden/>
              </w:rPr>
              <w:fldChar w:fldCharType="separate"/>
            </w:r>
            <w:r w:rsidR="00EB12F3">
              <w:rPr>
                <w:noProof/>
                <w:webHidden/>
              </w:rPr>
              <w:t>388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06" w:history="1">
            <w:r w:rsidR="00601F36" w:rsidRPr="00622A74">
              <w:rPr>
                <w:rStyle w:val="Hipervnculo"/>
                <w:noProof/>
                <w:lang w:val="es-ES"/>
              </w:rPr>
              <w:t>Artículo. 447.</w:t>
            </w:r>
            <w:r w:rsidR="00601F36" w:rsidRPr="00622A74">
              <w:rPr>
                <w:rStyle w:val="Hipervnculo"/>
                <w:noProof/>
              </w:rPr>
              <w:t xml:space="preserve"> Accesos de vehículos y de servicio.-</w:t>
            </w:r>
            <w:r w:rsidR="00601F36">
              <w:rPr>
                <w:noProof/>
                <w:webHidden/>
              </w:rPr>
              <w:tab/>
            </w:r>
            <w:r>
              <w:rPr>
                <w:noProof/>
                <w:webHidden/>
              </w:rPr>
              <w:fldChar w:fldCharType="begin"/>
            </w:r>
            <w:r w:rsidR="00601F36">
              <w:rPr>
                <w:noProof/>
                <w:webHidden/>
              </w:rPr>
              <w:instrText xml:space="preserve"> PAGEREF _Toc488416506 \h </w:instrText>
            </w:r>
            <w:r>
              <w:rPr>
                <w:noProof/>
                <w:webHidden/>
              </w:rPr>
            </w:r>
            <w:r>
              <w:rPr>
                <w:noProof/>
                <w:webHidden/>
              </w:rPr>
              <w:fldChar w:fldCharType="separate"/>
            </w:r>
            <w:r w:rsidR="00EB12F3">
              <w:rPr>
                <w:noProof/>
                <w:webHidden/>
              </w:rPr>
              <w:t>388</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507" w:history="1">
            <w:r w:rsidR="00601F36" w:rsidRPr="00622A74">
              <w:rPr>
                <w:rStyle w:val="Hipervnculo"/>
                <w:caps/>
                <w:noProof/>
              </w:rPr>
              <w:t>Sección Octava</w:t>
            </w:r>
            <w:r w:rsidR="00601F36">
              <w:rPr>
                <w:noProof/>
                <w:webHidden/>
              </w:rPr>
              <w:tab/>
            </w:r>
            <w:r>
              <w:rPr>
                <w:noProof/>
                <w:webHidden/>
              </w:rPr>
              <w:fldChar w:fldCharType="begin"/>
            </w:r>
            <w:r w:rsidR="00601F36">
              <w:rPr>
                <w:noProof/>
                <w:webHidden/>
              </w:rPr>
              <w:instrText xml:space="preserve"> PAGEREF _Toc488416507 \h </w:instrText>
            </w:r>
            <w:r>
              <w:rPr>
                <w:noProof/>
                <w:webHidden/>
              </w:rPr>
            </w:r>
            <w:r>
              <w:rPr>
                <w:noProof/>
                <w:webHidden/>
              </w:rPr>
              <w:fldChar w:fldCharType="separate"/>
            </w:r>
            <w:r w:rsidR="00EB12F3">
              <w:rPr>
                <w:noProof/>
                <w:webHidden/>
              </w:rPr>
              <w:t>388</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508" w:history="1">
            <w:r w:rsidR="00601F36" w:rsidRPr="00622A74">
              <w:rPr>
                <w:rStyle w:val="Hipervnculo"/>
                <w:noProof/>
              </w:rPr>
              <w:t>Estaciones de Servicios, Gasolineras y Depósito de Combustibles</w:t>
            </w:r>
            <w:r w:rsidR="00601F36">
              <w:rPr>
                <w:noProof/>
                <w:webHidden/>
              </w:rPr>
              <w:tab/>
            </w:r>
            <w:r>
              <w:rPr>
                <w:noProof/>
                <w:webHidden/>
              </w:rPr>
              <w:fldChar w:fldCharType="begin"/>
            </w:r>
            <w:r w:rsidR="00601F36">
              <w:rPr>
                <w:noProof/>
                <w:webHidden/>
              </w:rPr>
              <w:instrText xml:space="preserve"> PAGEREF _Toc488416508 \h </w:instrText>
            </w:r>
            <w:r>
              <w:rPr>
                <w:noProof/>
                <w:webHidden/>
              </w:rPr>
            </w:r>
            <w:r>
              <w:rPr>
                <w:noProof/>
                <w:webHidden/>
              </w:rPr>
              <w:fldChar w:fldCharType="separate"/>
            </w:r>
            <w:r w:rsidR="00EB12F3">
              <w:rPr>
                <w:noProof/>
                <w:webHidden/>
              </w:rPr>
              <w:t>388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09" w:history="1">
            <w:r w:rsidR="00601F36" w:rsidRPr="00622A74">
              <w:rPr>
                <w:rStyle w:val="Hipervnculo"/>
                <w:noProof/>
                <w:lang w:val="es-ES"/>
              </w:rPr>
              <w:t>Artículo. 448.</w:t>
            </w:r>
            <w:r w:rsidR="00601F36" w:rsidRPr="00622A74">
              <w:rPr>
                <w:rStyle w:val="Hipervnculo"/>
                <w:noProof/>
              </w:rPr>
              <w:t xml:space="preserve"> Objeto.-</w:t>
            </w:r>
            <w:r w:rsidR="00601F36">
              <w:rPr>
                <w:noProof/>
                <w:webHidden/>
              </w:rPr>
              <w:tab/>
            </w:r>
            <w:r>
              <w:rPr>
                <w:noProof/>
                <w:webHidden/>
              </w:rPr>
              <w:fldChar w:fldCharType="begin"/>
            </w:r>
            <w:r w:rsidR="00601F36">
              <w:rPr>
                <w:noProof/>
                <w:webHidden/>
              </w:rPr>
              <w:instrText xml:space="preserve"> PAGEREF _Toc488416509 \h </w:instrText>
            </w:r>
            <w:r>
              <w:rPr>
                <w:noProof/>
                <w:webHidden/>
              </w:rPr>
            </w:r>
            <w:r>
              <w:rPr>
                <w:noProof/>
                <w:webHidden/>
              </w:rPr>
              <w:fldChar w:fldCharType="separate"/>
            </w:r>
            <w:r w:rsidR="00EB12F3">
              <w:rPr>
                <w:noProof/>
                <w:webHidden/>
              </w:rPr>
              <w:t>388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10" w:history="1">
            <w:r w:rsidR="00601F36" w:rsidRPr="00622A74">
              <w:rPr>
                <w:rStyle w:val="Hipervnculo"/>
                <w:noProof/>
                <w:lang w:val="es-ES"/>
              </w:rPr>
              <w:t>Artículo. 449.</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_Toc488416510 \h </w:instrText>
            </w:r>
            <w:r>
              <w:rPr>
                <w:noProof/>
                <w:webHidden/>
              </w:rPr>
            </w:r>
            <w:r>
              <w:rPr>
                <w:noProof/>
                <w:webHidden/>
              </w:rPr>
              <w:fldChar w:fldCharType="separate"/>
            </w:r>
            <w:r w:rsidR="00EB12F3">
              <w:rPr>
                <w:noProof/>
                <w:webHidden/>
              </w:rPr>
              <w:t>389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11" w:history="1">
            <w:r w:rsidR="00601F36" w:rsidRPr="00622A74">
              <w:rPr>
                <w:rStyle w:val="Hipervnculo"/>
                <w:noProof/>
                <w:lang w:val="es-ES"/>
              </w:rPr>
              <w:t>Artículo. 450.</w:t>
            </w:r>
            <w:r w:rsidR="00601F36" w:rsidRPr="00622A74">
              <w:rPr>
                <w:rStyle w:val="Hipervnculo"/>
                <w:noProof/>
              </w:rPr>
              <w:t xml:space="preserve"> Procedimiento.-</w:t>
            </w:r>
            <w:r w:rsidR="00601F36">
              <w:rPr>
                <w:noProof/>
                <w:webHidden/>
              </w:rPr>
              <w:tab/>
            </w:r>
            <w:r>
              <w:rPr>
                <w:noProof/>
                <w:webHidden/>
              </w:rPr>
              <w:fldChar w:fldCharType="begin"/>
            </w:r>
            <w:r w:rsidR="00601F36">
              <w:rPr>
                <w:noProof/>
                <w:webHidden/>
              </w:rPr>
              <w:instrText xml:space="preserve"> PAGEREF _Toc488416511 \h </w:instrText>
            </w:r>
            <w:r>
              <w:rPr>
                <w:noProof/>
                <w:webHidden/>
              </w:rPr>
            </w:r>
            <w:r>
              <w:rPr>
                <w:noProof/>
                <w:webHidden/>
              </w:rPr>
              <w:fldChar w:fldCharType="separate"/>
            </w:r>
            <w:r w:rsidR="00EB12F3">
              <w:rPr>
                <w:noProof/>
                <w:webHidden/>
              </w:rPr>
              <w:t>389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12" w:history="1">
            <w:r w:rsidR="00601F36" w:rsidRPr="00622A74">
              <w:rPr>
                <w:rStyle w:val="Hipervnculo"/>
                <w:noProof/>
                <w:lang w:val="es-ES"/>
              </w:rPr>
              <w:t>Artículo. 451.</w:t>
            </w:r>
            <w:r w:rsidR="00601F36" w:rsidRPr="00622A74">
              <w:rPr>
                <w:rStyle w:val="Hipervnculo"/>
                <w:noProof/>
              </w:rPr>
              <w:t xml:space="preserve"> Clasificación de los establecimientos.-</w:t>
            </w:r>
            <w:r w:rsidR="00601F36">
              <w:rPr>
                <w:noProof/>
                <w:webHidden/>
              </w:rPr>
              <w:tab/>
            </w:r>
            <w:r>
              <w:rPr>
                <w:noProof/>
                <w:webHidden/>
              </w:rPr>
              <w:fldChar w:fldCharType="begin"/>
            </w:r>
            <w:r w:rsidR="00601F36">
              <w:rPr>
                <w:noProof/>
                <w:webHidden/>
              </w:rPr>
              <w:instrText xml:space="preserve"> PAGEREF _Toc488416512 \h </w:instrText>
            </w:r>
            <w:r>
              <w:rPr>
                <w:noProof/>
                <w:webHidden/>
              </w:rPr>
            </w:r>
            <w:r>
              <w:rPr>
                <w:noProof/>
                <w:webHidden/>
              </w:rPr>
              <w:fldChar w:fldCharType="separate"/>
            </w:r>
            <w:r w:rsidR="00EB12F3">
              <w:rPr>
                <w:noProof/>
                <w:webHidden/>
              </w:rPr>
              <w:t>389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13" w:history="1">
            <w:r w:rsidR="00601F36" w:rsidRPr="00622A74">
              <w:rPr>
                <w:rStyle w:val="Hipervnculo"/>
                <w:noProof/>
                <w:lang w:val="es-ES"/>
              </w:rPr>
              <w:t>Artículo. 452.</w:t>
            </w:r>
            <w:r w:rsidR="00601F36" w:rsidRPr="00622A74">
              <w:rPr>
                <w:rStyle w:val="Hipervnculo"/>
                <w:noProof/>
              </w:rPr>
              <w:t xml:space="preserve"> Definiciones:</w:t>
            </w:r>
            <w:r w:rsidR="00601F36">
              <w:rPr>
                <w:noProof/>
                <w:webHidden/>
              </w:rPr>
              <w:tab/>
            </w:r>
            <w:r>
              <w:rPr>
                <w:noProof/>
                <w:webHidden/>
              </w:rPr>
              <w:fldChar w:fldCharType="begin"/>
            </w:r>
            <w:r w:rsidR="00601F36">
              <w:rPr>
                <w:noProof/>
                <w:webHidden/>
              </w:rPr>
              <w:instrText xml:space="preserve"> PAGEREF _Toc488416513 \h </w:instrText>
            </w:r>
            <w:r>
              <w:rPr>
                <w:noProof/>
                <w:webHidden/>
              </w:rPr>
            </w:r>
            <w:r>
              <w:rPr>
                <w:noProof/>
                <w:webHidden/>
              </w:rPr>
              <w:fldChar w:fldCharType="separate"/>
            </w:r>
            <w:r w:rsidR="00EB12F3">
              <w:rPr>
                <w:noProof/>
                <w:webHidden/>
              </w:rPr>
              <w:t>389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14" w:history="1">
            <w:r w:rsidR="00601F36" w:rsidRPr="00622A74">
              <w:rPr>
                <w:rStyle w:val="Hipervnculo"/>
                <w:noProof/>
                <w:lang w:val="es-ES"/>
              </w:rPr>
              <w:t>Artículo. 453.</w:t>
            </w:r>
            <w:r w:rsidR="00601F36" w:rsidRPr="00622A74">
              <w:rPr>
                <w:rStyle w:val="Hipervnculo"/>
                <w:noProof/>
              </w:rPr>
              <w:t xml:space="preserve"> Condiciones del terreno.-</w:t>
            </w:r>
            <w:r w:rsidR="00601F36">
              <w:rPr>
                <w:noProof/>
                <w:webHidden/>
              </w:rPr>
              <w:tab/>
            </w:r>
            <w:r>
              <w:rPr>
                <w:noProof/>
                <w:webHidden/>
              </w:rPr>
              <w:fldChar w:fldCharType="begin"/>
            </w:r>
            <w:r w:rsidR="00601F36">
              <w:rPr>
                <w:noProof/>
                <w:webHidden/>
              </w:rPr>
              <w:instrText xml:space="preserve"> PAGEREF _Toc488416514 \h </w:instrText>
            </w:r>
            <w:r>
              <w:rPr>
                <w:noProof/>
                <w:webHidden/>
              </w:rPr>
            </w:r>
            <w:r>
              <w:rPr>
                <w:noProof/>
                <w:webHidden/>
              </w:rPr>
              <w:fldChar w:fldCharType="separate"/>
            </w:r>
            <w:r w:rsidR="00EB12F3">
              <w:rPr>
                <w:noProof/>
                <w:webHidden/>
              </w:rPr>
              <w:t>390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15" w:history="1">
            <w:r w:rsidR="00601F36" w:rsidRPr="00622A74">
              <w:rPr>
                <w:rStyle w:val="Hipervnculo"/>
                <w:noProof/>
                <w:lang w:val="es-ES"/>
              </w:rPr>
              <w:t>Artículo. 454.</w:t>
            </w:r>
            <w:r w:rsidR="00601F36" w:rsidRPr="00622A74">
              <w:rPr>
                <w:rStyle w:val="Hipervnculo"/>
                <w:noProof/>
              </w:rPr>
              <w:t xml:space="preserve"> Distancias mínimas de localización.-</w:t>
            </w:r>
            <w:r w:rsidR="00601F36">
              <w:rPr>
                <w:noProof/>
                <w:webHidden/>
              </w:rPr>
              <w:tab/>
            </w:r>
            <w:r>
              <w:rPr>
                <w:noProof/>
                <w:webHidden/>
              </w:rPr>
              <w:fldChar w:fldCharType="begin"/>
            </w:r>
            <w:r w:rsidR="00601F36">
              <w:rPr>
                <w:noProof/>
                <w:webHidden/>
              </w:rPr>
              <w:instrText xml:space="preserve"> PAGEREF _Toc488416515 \h </w:instrText>
            </w:r>
            <w:r>
              <w:rPr>
                <w:noProof/>
                <w:webHidden/>
              </w:rPr>
            </w:r>
            <w:r>
              <w:rPr>
                <w:noProof/>
                <w:webHidden/>
              </w:rPr>
              <w:fldChar w:fldCharType="separate"/>
            </w:r>
            <w:r w:rsidR="00EB12F3">
              <w:rPr>
                <w:noProof/>
                <w:webHidden/>
              </w:rPr>
              <w:t>390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16" w:history="1">
            <w:r w:rsidR="00601F36" w:rsidRPr="00622A74">
              <w:rPr>
                <w:rStyle w:val="Hipervnculo"/>
                <w:noProof/>
                <w:lang w:val="es-ES"/>
              </w:rPr>
              <w:t>Artículo. 455.</w:t>
            </w:r>
            <w:r w:rsidR="00601F36" w:rsidRPr="00622A74">
              <w:rPr>
                <w:rStyle w:val="Hipervnculo"/>
                <w:noProof/>
              </w:rPr>
              <w:t xml:space="preserve"> Condicionantes y características para la construcción de gasolineras o estaciones de servicio.-</w:t>
            </w:r>
            <w:r w:rsidR="00601F36">
              <w:rPr>
                <w:noProof/>
                <w:webHidden/>
              </w:rPr>
              <w:tab/>
            </w:r>
            <w:r>
              <w:rPr>
                <w:noProof/>
                <w:webHidden/>
              </w:rPr>
              <w:fldChar w:fldCharType="begin"/>
            </w:r>
            <w:r w:rsidR="00601F36">
              <w:rPr>
                <w:noProof/>
                <w:webHidden/>
              </w:rPr>
              <w:instrText xml:space="preserve"> PAGEREF _Toc488416516 \h </w:instrText>
            </w:r>
            <w:r>
              <w:rPr>
                <w:noProof/>
                <w:webHidden/>
              </w:rPr>
            </w:r>
            <w:r>
              <w:rPr>
                <w:noProof/>
                <w:webHidden/>
              </w:rPr>
              <w:fldChar w:fldCharType="separate"/>
            </w:r>
            <w:r w:rsidR="00EB12F3">
              <w:rPr>
                <w:noProof/>
                <w:webHidden/>
              </w:rPr>
              <w:t>391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17" w:history="1">
            <w:r w:rsidR="00601F36" w:rsidRPr="00622A74">
              <w:rPr>
                <w:rStyle w:val="Hipervnculo"/>
                <w:noProof/>
                <w:lang w:val="es-ES"/>
              </w:rPr>
              <w:t>Artículo. 456.</w:t>
            </w:r>
            <w:r w:rsidR="00601F36" w:rsidRPr="00622A74">
              <w:rPr>
                <w:rStyle w:val="Hipervnculo"/>
                <w:noProof/>
              </w:rPr>
              <w:t xml:space="preserve"> Características de los tanques de almacenamiento.-</w:t>
            </w:r>
            <w:r w:rsidR="00601F36">
              <w:rPr>
                <w:noProof/>
                <w:webHidden/>
              </w:rPr>
              <w:tab/>
            </w:r>
            <w:r>
              <w:rPr>
                <w:noProof/>
                <w:webHidden/>
              </w:rPr>
              <w:fldChar w:fldCharType="begin"/>
            </w:r>
            <w:r w:rsidR="00601F36">
              <w:rPr>
                <w:noProof/>
                <w:webHidden/>
              </w:rPr>
              <w:instrText xml:space="preserve"> PAGEREF _Toc488416517 \h </w:instrText>
            </w:r>
            <w:r>
              <w:rPr>
                <w:noProof/>
                <w:webHidden/>
              </w:rPr>
            </w:r>
            <w:r>
              <w:rPr>
                <w:noProof/>
                <w:webHidden/>
              </w:rPr>
              <w:fldChar w:fldCharType="separate"/>
            </w:r>
            <w:r w:rsidR="00EB12F3">
              <w:rPr>
                <w:noProof/>
                <w:webHidden/>
              </w:rPr>
              <w:t>392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18" w:history="1">
            <w:r w:rsidR="00601F36" w:rsidRPr="00622A74">
              <w:rPr>
                <w:rStyle w:val="Hipervnculo"/>
                <w:noProof/>
                <w:lang w:val="es-ES"/>
              </w:rPr>
              <w:t>Artículo. 457.</w:t>
            </w:r>
            <w:r w:rsidR="00601F36" w:rsidRPr="00622A74">
              <w:rPr>
                <w:rStyle w:val="Hipervnculo"/>
                <w:noProof/>
              </w:rPr>
              <w:t xml:space="preserve"> Islas de surtidores.-</w:t>
            </w:r>
            <w:r w:rsidR="00601F36">
              <w:rPr>
                <w:noProof/>
                <w:webHidden/>
              </w:rPr>
              <w:tab/>
            </w:r>
            <w:r>
              <w:rPr>
                <w:noProof/>
                <w:webHidden/>
              </w:rPr>
              <w:fldChar w:fldCharType="begin"/>
            </w:r>
            <w:r w:rsidR="00601F36">
              <w:rPr>
                <w:noProof/>
                <w:webHidden/>
              </w:rPr>
              <w:instrText xml:space="preserve"> PAGEREF _Toc488416518 \h </w:instrText>
            </w:r>
            <w:r>
              <w:rPr>
                <w:noProof/>
                <w:webHidden/>
              </w:rPr>
            </w:r>
            <w:r>
              <w:rPr>
                <w:noProof/>
                <w:webHidden/>
              </w:rPr>
              <w:fldChar w:fldCharType="separate"/>
            </w:r>
            <w:r w:rsidR="00EB12F3">
              <w:rPr>
                <w:noProof/>
                <w:webHidden/>
              </w:rPr>
              <w:t>393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19" w:history="1">
            <w:r w:rsidR="00601F36" w:rsidRPr="00622A74">
              <w:rPr>
                <w:rStyle w:val="Hipervnculo"/>
                <w:noProof/>
                <w:lang w:val="es-ES"/>
              </w:rPr>
              <w:t>Artículo. 458.</w:t>
            </w:r>
            <w:r w:rsidR="00601F36" w:rsidRPr="00622A74">
              <w:rPr>
                <w:rStyle w:val="Hipervnculo"/>
                <w:noProof/>
              </w:rPr>
              <w:t xml:space="preserve"> Redes de drenaje.-</w:t>
            </w:r>
            <w:r w:rsidR="00601F36">
              <w:rPr>
                <w:noProof/>
                <w:webHidden/>
              </w:rPr>
              <w:tab/>
            </w:r>
            <w:r>
              <w:rPr>
                <w:noProof/>
                <w:webHidden/>
              </w:rPr>
              <w:fldChar w:fldCharType="begin"/>
            </w:r>
            <w:r w:rsidR="00601F36">
              <w:rPr>
                <w:noProof/>
                <w:webHidden/>
              </w:rPr>
              <w:instrText xml:space="preserve"> PAGEREF _Toc488416519 \h </w:instrText>
            </w:r>
            <w:r>
              <w:rPr>
                <w:noProof/>
                <w:webHidden/>
              </w:rPr>
            </w:r>
            <w:r>
              <w:rPr>
                <w:noProof/>
                <w:webHidden/>
              </w:rPr>
              <w:fldChar w:fldCharType="separate"/>
            </w:r>
            <w:r w:rsidR="00EB12F3">
              <w:rPr>
                <w:noProof/>
                <w:webHidden/>
              </w:rPr>
              <w:t>393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20" w:history="1">
            <w:r w:rsidR="00601F36" w:rsidRPr="00622A74">
              <w:rPr>
                <w:rStyle w:val="Hipervnculo"/>
                <w:noProof/>
                <w:lang w:val="es-ES"/>
              </w:rPr>
              <w:t>Artículo. 459.</w:t>
            </w:r>
            <w:r w:rsidR="00601F36" w:rsidRPr="00622A74">
              <w:rPr>
                <w:rStyle w:val="Hipervnculo"/>
                <w:noProof/>
              </w:rPr>
              <w:t xml:space="preserve"> Instalación de bocas para llenado.-</w:t>
            </w:r>
            <w:r w:rsidR="00601F36">
              <w:rPr>
                <w:noProof/>
                <w:webHidden/>
              </w:rPr>
              <w:tab/>
            </w:r>
            <w:r>
              <w:rPr>
                <w:noProof/>
                <w:webHidden/>
              </w:rPr>
              <w:fldChar w:fldCharType="begin"/>
            </w:r>
            <w:r w:rsidR="00601F36">
              <w:rPr>
                <w:noProof/>
                <w:webHidden/>
              </w:rPr>
              <w:instrText xml:space="preserve"> PAGEREF _Toc488416520 \h </w:instrText>
            </w:r>
            <w:r>
              <w:rPr>
                <w:noProof/>
                <w:webHidden/>
              </w:rPr>
            </w:r>
            <w:r>
              <w:rPr>
                <w:noProof/>
                <w:webHidden/>
              </w:rPr>
              <w:fldChar w:fldCharType="separate"/>
            </w:r>
            <w:r w:rsidR="00EB12F3">
              <w:rPr>
                <w:noProof/>
                <w:webHidden/>
              </w:rPr>
              <w:t>394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21" w:history="1">
            <w:r w:rsidR="00601F36" w:rsidRPr="00622A74">
              <w:rPr>
                <w:rStyle w:val="Hipervnculo"/>
                <w:noProof/>
                <w:lang w:val="es-ES"/>
              </w:rPr>
              <w:t>Artículo. 460.</w:t>
            </w:r>
            <w:r w:rsidR="00601F36" w:rsidRPr="00622A74">
              <w:rPr>
                <w:rStyle w:val="Hipervnculo"/>
                <w:noProof/>
              </w:rPr>
              <w:t xml:space="preserve"> Instalaciones mecánicas.-</w:t>
            </w:r>
            <w:r w:rsidR="00601F36">
              <w:rPr>
                <w:noProof/>
                <w:webHidden/>
              </w:rPr>
              <w:tab/>
            </w:r>
            <w:r>
              <w:rPr>
                <w:noProof/>
                <w:webHidden/>
              </w:rPr>
              <w:fldChar w:fldCharType="begin"/>
            </w:r>
            <w:r w:rsidR="00601F36">
              <w:rPr>
                <w:noProof/>
                <w:webHidden/>
              </w:rPr>
              <w:instrText xml:space="preserve"> PAGEREF _Toc488416521 \h </w:instrText>
            </w:r>
            <w:r>
              <w:rPr>
                <w:noProof/>
                <w:webHidden/>
              </w:rPr>
            </w:r>
            <w:r>
              <w:rPr>
                <w:noProof/>
                <w:webHidden/>
              </w:rPr>
              <w:fldChar w:fldCharType="separate"/>
            </w:r>
            <w:r w:rsidR="00EB12F3">
              <w:rPr>
                <w:noProof/>
                <w:webHidden/>
              </w:rPr>
              <w:t>394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22" w:history="1">
            <w:r w:rsidR="00601F36" w:rsidRPr="00622A74">
              <w:rPr>
                <w:rStyle w:val="Hipervnculo"/>
                <w:noProof/>
                <w:lang w:val="es-ES"/>
              </w:rPr>
              <w:t>Artículo. 461.</w:t>
            </w:r>
            <w:r w:rsidR="00601F36" w:rsidRPr="00622A74">
              <w:rPr>
                <w:rStyle w:val="Hipervnculo"/>
                <w:noProof/>
              </w:rPr>
              <w:t xml:space="preserve"> Instalaciones eléctricas.-</w:t>
            </w:r>
            <w:r w:rsidR="00601F36">
              <w:rPr>
                <w:noProof/>
                <w:webHidden/>
              </w:rPr>
              <w:tab/>
            </w:r>
            <w:r>
              <w:rPr>
                <w:noProof/>
                <w:webHidden/>
              </w:rPr>
              <w:fldChar w:fldCharType="begin"/>
            </w:r>
            <w:r w:rsidR="00601F36">
              <w:rPr>
                <w:noProof/>
                <w:webHidden/>
              </w:rPr>
              <w:instrText xml:space="preserve"> PAGEREF _Toc488416522 \h </w:instrText>
            </w:r>
            <w:r>
              <w:rPr>
                <w:noProof/>
                <w:webHidden/>
              </w:rPr>
            </w:r>
            <w:r>
              <w:rPr>
                <w:noProof/>
                <w:webHidden/>
              </w:rPr>
              <w:fldChar w:fldCharType="separate"/>
            </w:r>
            <w:r w:rsidR="00EB12F3">
              <w:rPr>
                <w:noProof/>
                <w:webHidden/>
              </w:rPr>
              <w:t>395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23" w:history="1">
            <w:r w:rsidR="00601F36" w:rsidRPr="00622A74">
              <w:rPr>
                <w:rStyle w:val="Hipervnculo"/>
                <w:noProof/>
                <w:lang w:val="es-ES"/>
              </w:rPr>
              <w:t>Artículo. 462.</w:t>
            </w:r>
            <w:r w:rsidR="00601F36" w:rsidRPr="00622A74">
              <w:rPr>
                <w:rStyle w:val="Hipervnculo"/>
                <w:noProof/>
              </w:rPr>
              <w:t xml:space="preserve"> Servicios.-</w:t>
            </w:r>
            <w:r w:rsidR="00601F36">
              <w:rPr>
                <w:noProof/>
                <w:webHidden/>
              </w:rPr>
              <w:tab/>
            </w:r>
            <w:r>
              <w:rPr>
                <w:noProof/>
                <w:webHidden/>
              </w:rPr>
              <w:fldChar w:fldCharType="begin"/>
            </w:r>
            <w:r w:rsidR="00601F36">
              <w:rPr>
                <w:noProof/>
                <w:webHidden/>
              </w:rPr>
              <w:instrText xml:space="preserve"> PAGEREF _Toc488416523 \h </w:instrText>
            </w:r>
            <w:r>
              <w:rPr>
                <w:noProof/>
                <w:webHidden/>
              </w:rPr>
            </w:r>
            <w:r>
              <w:rPr>
                <w:noProof/>
                <w:webHidden/>
              </w:rPr>
              <w:fldChar w:fldCharType="separate"/>
            </w:r>
            <w:r w:rsidR="00EB12F3">
              <w:rPr>
                <w:noProof/>
                <w:webHidden/>
              </w:rPr>
              <w:t>396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24" w:history="1">
            <w:r w:rsidR="00601F36" w:rsidRPr="00622A74">
              <w:rPr>
                <w:rStyle w:val="Hipervnculo"/>
                <w:noProof/>
                <w:lang w:val="es-ES"/>
              </w:rPr>
              <w:t>Artículo. 463.</w:t>
            </w:r>
            <w:r w:rsidR="00601F36" w:rsidRPr="00622A74">
              <w:rPr>
                <w:rStyle w:val="Hipervnculo"/>
                <w:noProof/>
              </w:rPr>
              <w:t xml:space="preserve"> Lavado y lubricado.-</w:t>
            </w:r>
            <w:r w:rsidR="00601F36">
              <w:rPr>
                <w:noProof/>
                <w:webHidden/>
              </w:rPr>
              <w:tab/>
            </w:r>
            <w:r>
              <w:rPr>
                <w:noProof/>
                <w:webHidden/>
              </w:rPr>
              <w:fldChar w:fldCharType="begin"/>
            </w:r>
            <w:r w:rsidR="00601F36">
              <w:rPr>
                <w:noProof/>
                <w:webHidden/>
              </w:rPr>
              <w:instrText xml:space="preserve"> PAGEREF _Toc488416524 \h </w:instrText>
            </w:r>
            <w:r>
              <w:rPr>
                <w:noProof/>
                <w:webHidden/>
              </w:rPr>
            </w:r>
            <w:r>
              <w:rPr>
                <w:noProof/>
                <w:webHidden/>
              </w:rPr>
              <w:fldChar w:fldCharType="separate"/>
            </w:r>
            <w:r w:rsidR="00EB12F3">
              <w:rPr>
                <w:noProof/>
                <w:webHidden/>
              </w:rPr>
              <w:t>396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25" w:history="1">
            <w:r w:rsidR="00601F36" w:rsidRPr="00622A74">
              <w:rPr>
                <w:rStyle w:val="Hipervnculo"/>
                <w:noProof/>
                <w:lang w:val="es-ES"/>
              </w:rPr>
              <w:t>Artículo. 464.</w:t>
            </w:r>
            <w:r w:rsidR="00601F36" w:rsidRPr="00622A74">
              <w:rPr>
                <w:rStyle w:val="Hipervnculo"/>
                <w:noProof/>
              </w:rPr>
              <w:t xml:space="preserve"> Protección ambiental.-</w:t>
            </w:r>
            <w:r w:rsidR="00601F36">
              <w:rPr>
                <w:noProof/>
                <w:webHidden/>
              </w:rPr>
              <w:tab/>
            </w:r>
            <w:r>
              <w:rPr>
                <w:noProof/>
                <w:webHidden/>
              </w:rPr>
              <w:fldChar w:fldCharType="begin"/>
            </w:r>
            <w:r w:rsidR="00601F36">
              <w:rPr>
                <w:noProof/>
                <w:webHidden/>
              </w:rPr>
              <w:instrText xml:space="preserve"> PAGEREF _Toc488416525 \h </w:instrText>
            </w:r>
            <w:r>
              <w:rPr>
                <w:noProof/>
                <w:webHidden/>
              </w:rPr>
            </w:r>
            <w:r>
              <w:rPr>
                <w:noProof/>
                <w:webHidden/>
              </w:rPr>
              <w:fldChar w:fldCharType="separate"/>
            </w:r>
            <w:r w:rsidR="00EB12F3">
              <w:rPr>
                <w:noProof/>
                <w:webHidden/>
              </w:rPr>
              <w:t>397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26" w:history="1">
            <w:r w:rsidR="00601F36" w:rsidRPr="00622A74">
              <w:rPr>
                <w:rStyle w:val="Hipervnculo"/>
                <w:noProof/>
                <w:lang w:val="es-ES"/>
              </w:rPr>
              <w:t>Artículo. 465.</w:t>
            </w:r>
            <w:r w:rsidR="00601F36" w:rsidRPr="00622A74">
              <w:rPr>
                <w:rStyle w:val="Hipervnculo"/>
                <w:noProof/>
              </w:rPr>
              <w:t xml:space="preserve"> De las normas de seguridad.-</w:t>
            </w:r>
            <w:r w:rsidR="00601F36">
              <w:rPr>
                <w:noProof/>
                <w:webHidden/>
              </w:rPr>
              <w:tab/>
            </w:r>
            <w:r>
              <w:rPr>
                <w:noProof/>
                <w:webHidden/>
              </w:rPr>
              <w:fldChar w:fldCharType="begin"/>
            </w:r>
            <w:r w:rsidR="00601F36">
              <w:rPr>
                <w:noProof/>
                <w:webHidden/>
              </w:rPr>
              <w:instrText xml:space="preserve"> PAGEREF _Toc488416526 \h </w:instrText>
            </w:r>
            <w:r>
              <w:rPr>
                <w:noProof/>
                <w:webHidden/>
              </w:rPr>
            </w:r>
            <w:r>
              <w:rPr>
                <w:noProof/>
                <w:webHidden/>
              </w:rPr>
              <w:fldChar w:fldCharType="separate"/>
            </w:r>
            <w:r w:rsidR="00EB12F3">
              <w:rPr>
                <w:noProof/>
                <w:webHidden/>
              </w:rPr>
              <w:t>397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27" w:history="1">
            <w:r w:rsidR="00601F36" w:rsidRPr="00622A74">
              <w:rPr>
                <w:rStyle w:val="Hipervnculo"/>
                <w:noProof/>
                <w:lang w:val="es-ES"/>
              </w:rPr>
              <w:t>Artículo. 466.</w:t>
            </w:r>
            <w:r w:rsidR="00601F36" w:rsidRPr="00622A74">
              <w:rPr>
                <w:rStyle w:val="Hipervnculo"/>
                <w:noProof/>
              </w:rPr>
              <w:t xml:space="preserve"> Depósitos de distribución de GLP (gas licuado de petróleo).-</w:t>
            </w:r>
            <w:r w:rsidR="00601F36">
              <w:rPr>
                <w:noProof/>
                <w:webHidden/>
              </w:rPr>
              <w:tab/>
            </w:r>
            <w:r>
              <w:rPr>
                <w:noProof/>
                <w:webHidden/>
              </w:rPr>
              <w:fldChar w:fldCharType="begin"/>
            </w:r>
            <w:r w:rsidR="00601F36">
              <w:rPr>
                <w:noProof/>
                <w:webHidden/>
              </w:rPr>
              <w:instrText xml:space="preserve"> PAGEREF _Toc488416527 \h </w:instrText>
            </w:r>
            <w:r>
              <w:rPr>
                <w:noProof/>
                <w:webHidden/>
              </w:rPr>
            </w:r>
            <w:r>
              <w:rPr>
                <w:noProof/>
                <w:webHidden/>
              </w:rPr>
              <w:fldChar w:fldCharType="separate"/>
            </w:r>
            <w:r w:rsidR="00EB12F3">
              <w:rPr>
                <w:noProof/>
                <w:webHidden/>
              </w:rPr>
              <w:t>399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28" w:history="1">
            <w:r w:rsidR="00601F36" w:rsidRPr="00622A74">
              <w:rPr>
                <w:rStyle w:val="Hipervnculo"/>
                <w:noProof/>
                <w:lang w:val="es-ES"/>
              </w:rPr>
              <w:t>Artículo. 467.</w:t>
            </w:r>
            <w:r w:rsidR="00601F36" w:rsidRPr="00622A74">
              <w:rPr>
                <w:rStyle w:val="Hipervnculo"/>
                <w:noProof/>
              </w:rPr>
              <w:t xml:space="preserve"> Centros de acopio de GLP (gas licuado de petróleo).-</w:t>
            </w:r>
            <w:r w:rsidR="00601F36">
              <w:rPr>
                <w:noProof/>
                <w:webHidden/>
              </w:rPr>
              <w:tab/>
            </w:r>
            <w:r>
              <w:rPr>
                <w:noProof/>
                <w:webHidden/>
              </w:rPr>
              <w:fldChar w:fldCharType="begin"/>
            </w:r>
            <w:r w:rsidR="00601F36">
              <w:rPr>
                <w:noProof/>
                <w:webHidden/>
              </w:rPr>
              <w:instrText xml:space="preserve"> PAGEREF _Toc488416528 \h </w:instrText>
            </w:r>
            <w:r>
              <w:rPr>
                <w:noProof/>
                <w:webHidden/>
              </w:rPr>
            </w:r>
            <w:r>
              <w:rPr>
                <w:noProof/>
                <w:webHidden/>
              </w:rPr>
              <w:fldChar w:fldCharType="separate"/>
            </w:r>
            <w:r w:rsidR="00EB12F3">
              <w:rPr>
                <w:noProof/>
                <w:webHidden/>
              </w:rPr>
              <w:t>399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29" w:history="1">
            <w:r w:rsidR="00601F36" w:rsidRPr="00622A74">
              <w:rPr>
                <w:rStyle w:val="Hipervnculo"/>
                <w:noProof/>
                <w:lang w:val="es-ES"/>
              </w:rPr>
              <w:t>Artículo. 468.</w:t>
            </w:r>
            <w:r w:rsidR="00601F36" w:rsidRPr="00622A74">
              <w:rPr>
                <w:rStyle w:val="Hipervnculo"/>
                <w:noProof/>
              </w:rPr>
              <w:t xml:space="preserve"> Instalaciones centralizadas de GLP (gas licuado de petróleo).-</w:t>
            </w:r>
            <w:r w:rsidR="00601F36">
              <w:rPr>
                <w:noProof/>
                <w:webHidden/>
              </w:rPr>
              <w:tab/>
            </w:r>
            <w:r>
              <w:rPr>
                <w:noProof/>
                <w:webHidden/>
              </w:rPr>
              <w:fldChar w:fldCharType="begin"/>
            </w:r>
            <w:r w:rsidR="00601F36">
              <w:rPr>
                <w:noProof/>
                <w:webHidden/>
              </w:rPr>
              <w:instrText xml:space="preserve"> PAGEREF _Toc488416529 \h </w:instrText>
            </w:r>
            <w:r>
              <w:rPr>
                <w:noProof/>
                <w:webHidden/>
              </w:rPr>
            </w:r>
            <w:r>
              <w:rPr>
                <w:noProof/>
                <w:webHidden/>
              </w:rPr>
              <w:fldChar w:fldCharType="separate"/>
            </w:r>
            <w:r w:rsidR="00EB12F3">
              <w:rPr>
                <w:noProof/>
                <w:webHidden/>
              </w:rPr>
              <w:t>400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530" w:history="1">
            <w:r w:rsidR="00601F36" w:rsidRPr="00622A74">
              <w:rPr>
                <w:rStyle w:val="Hipervnculo"/>
                <w:caps/>
                <w:noProof/>
              </w:rPr>
              <w:t>Sección Novena</w:t>
            </w:r>
            <w:r w:rsidR="00601F36">
              <w:rPr>
                <w:noProof/>
                <w:webHidden/>
              </w:rPr>
              <w:tab/>
            </w:r>
            <w:r>
              <w:rPr>
                <w:noProof/>
                <w:webHidden/>
              </w:rPr>
              <w:fldChar w:fldCharType="begin"/>
            </w:r>
            <w:r w:rsidR="00601F36">
              <w:rPr>
                <w:noProof/>
                <w:webHidden/>
              </w:rPr>
              <w:instrText xml:space="preserve"> PAGEREF _Toc488416530 \h </w:instrText>
            </w:r>
            <w:r>
              <w:rPr>
                <w:noProof/>
                <w:webHidden/>
              </w:rPr>
            </w:r>
            <w:r>
              <w:rPr>
                <w:noProof/>
                <w:webHidden/>
              </w:rPr>
              <w:fldChar w:fldCharType="separate"/>
            </w:r>
            <w:r w:rsidR="00EB12F3">
              <w:rPr>
                <w:noProof/>
                <w:webHidden/>
              </w:rPr>
              <w:t>402</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531" w:history="1">
            <w:r w:rsidR="00601F36" w:rsidRPr="00622A74">
              <w:rPr>
                <w:rStyle w:val="Hipervnculo"/>
                <w:noProof/>
              </w:rPr>
              <w:t>Mecánicas, Lubricadoras, Vulcanizadoras, Lavadoras y sitios para cambios de aceite.</w:t>
            </w:r>
            <w:r w:rsidR="00601F36">
              <w:rPr>
                <w:noProof/>
                <w:webHidden/>
              </w:rPr>
              <w:tab/>
            </w:r>
            <w:r>
              <w:rPr>
                <w:noProof/>
                <w:webHidden/>
              </w:rPr>
              <w:fldChar w:fldCharType="begin"/>
            </w:r>
            <w:r w:rsidR="00601F36">
              <w:rPr>
                <w:noProof/>
                <w:webHidden/>
              </w:rPr>
              <w:instrText xml:space="preserve"> PAGEREF _Toc488416531 \h </w:instrText>
            </w:r>
            <w:r>
              <w:rPr>
                <w:noProof/>
                <w:webHidden/>
              </w:rPr>
            </w:r>
            <w:r>
              <w:rPr>
                <w:noProof/>
                <w:webHidden/>
              </w:rPr>
              <w:fldChar w:fldCharType="separate"/>
            </w:r>
            <w:r w:rsidR="00EB12F3">
              <w:rPr>
                <w:noProof/>
                <w:webHidden/>
              </w:rPr>
              <w:t>402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32" w:history="1">
            <w:r w:rsidR="00601F36" w:rsidRPr="00622A74">
              <w:rPr>
                <w:rStyle w:val="Hipervnculo"/>
                <w:noProof/>
                <w:lang w:val="es-ES"/>
              </w:rPr>
              <w:t>Artículo. 469.</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_Toc488416532 \h </w:instrText>
            </w:r>
            <w:r>
              <w:rPr>
                <w:noProof/>
                <w:webHidden/>
              </w:rPr>
            </w:r>
            <w:r>
              <w:rPr>
                <w:noProof/>
                <w:webHidden/>
              </w:rPr>
              <w:fldChar w:fldCharType="separate"/>
            </w:r>
            <w:r w:rsidR="00EB12F3">
              <w:rPr>
                <w:noProof/>
                <w:webHidden/>
              </w:rPr>
              <w:t>402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33" w:history="1">
            <w:r w:rsidR="00601F36" w:rsidRPr="00622A74">
              <w:rPr>
                <w:rStyle w:val="Hipervnculo"/>
                <w:noProof/>
                <w:lang w:val="es-ES"/>
              </w:rPr>
              <w:t>Artículo. 470.</w:t>
            </w:r>
            <w:r w:rsidR="00601F36" w:rsidRPr="00622A74">
              <w:rPr>
                <w:rStyle w:val="Hipervnculo"/>
                <w:noProof/>
              </w:rPr>
              <w:t xml:space="preserve"> Clasificación.-</w:t>
            </w:r>
            <w:r w:rsidR="00601F36">
              <w:rPr>
                <w:noProof/>
                <w:webHidden/>
              </w:rPr>
              <w:tab/>
            </w:r>
            <w:r>
              <w:rPr>
                <w:noProof/>
                <w:webHidden/>
              </w:rPr>
              <w:fldChar w:fldCharType="begin"/>
            </w:r>
            <w:r w:rsidR="00601F36">
              <w:rPr>
                <w:noProof/>
                <w:webHidden/>
              </w:rPr>
              <w:instrText xml:space="preserve"> PAGEREF _Toc488416533 \h </w:instrText>
            </w:r>
            <w:r>
              <w:rPr>
                <w:noProof/>
                <w:webHidden/>
              </w:rPr>
            </w:r>
            <w:r>
              <w:rPr>
                <w:noProof/>
                <w:webHidden/>
              </w:rPr>
              <w:fldChar w:fldCharType="separate"/>
            </w:r>
            <w:r w:rsidR="00EB12F3">
              <w:rPr>
                <w:noProof/>
                <w:webHidden/>
              </w:rPr>
              <w:t>402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34" w:history="1">
            <w:r w:rsidR="00601F36" w:rsidRPr="00622A74">
              <w:rPr>
                <w:rStyle w:val="Hipervnculo"/>
                <w:noProof/>
                <w:lang w:val="es-ES"/>
              </w:rPr>
              <w:t>Artículo. 471.</w:t>
            </w:r>
            <w:r w:rsidR="00601F36" w:rsidRPr="00622A74">
              <w:rPr>
                <w:rStyle w:val="Hipervnculo"/>
                <w:noProof/>
              </w:rPr>
              <w:t xml:space="preserve"> Localización.-</w:t>
            </w:r>
            <w:r w:rsidR="00601F36">
              <w:rPr>
                <w:noProof/>
                <w:webHidden/>
              </w:rPr>
              <w:tab/>
            </w:r>
            <w:r>
              <w:rPr>
                <w:noProof/>
                <w:webHidden/>
              </w:rPr>
              <w:fldChar w:fldCharType="begin"/>
            </w:r>
            <w:r w:rsidR="00601F36">
              <w:rPr>
                <w:noProof/>
                <w:webHidden/>
              </w:rPr>
              <w:instrText xml:space="preserve"> PAGEREF _Toc488416534 \h </w:instrText>
            </w:r>
            <w:r>
              <w:rPr>
                <w:noProof/>
                <w:webHidden/>
              </w:rPr>
            </w:r>
            <w:r>
              <w:rPr>
                <w:noProof/>
                <w:webHidden/>
              </w:rPr>
              <w:fldChar w:fldCharType="separate"/>
            </w:r>
            <w:r w:rsidR="00EB12F3">
              <w:rPr>
                <w:noProof/>
                <w:webHidden/>
              </w:rPr>
              <w:t>403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35" w:history="1">
            <w:r w:rsidR="00601F36" w:rsidRPr="00622A74">
              <w:rPr>
                <w:rStyle w:val="Hipervnculo"/>
                <w:noProof/>
                <w:lang w:val="es-ES"/>
              </w:rPr>
              <w:t>Artículo. 472.</w:t>
            </w:r>
            <w:r w:rsidR="00601F36" w:rsidRPr="00622A74">
              <w:rPr>
                <w:rStyle w:val="Hipervnculo"/>
                <w:noProof/>
              </w:rPr>
              <w:t xml:space="preserve"> Normas específicas.-</w:t>
            </w:r>
            <w:r w:rsidR="00601F36">
              <w:rPr>
                <w:noProof/>
                <w:webHidden/>
              </w:rPr>
              <w:tab/>
            </w:r>
            <w:r>
              <w:rPr>
                <w:noProof/>
                <w:webHidden/>
              </w:rPr>
              <w:fldChar w:fldCharType="begin"/>
            </w:r>
            <w:r w:rsidR="00601F36">
              <w:rPr>
                <w:noProof/>
                <w:webHidden/>
              </w:rPr>
              <w:instrText xml:space="preserve"> PAGEREF _Toc488416535 \h </w:instrText>
            </w:r>
            <w:r>
              <w:rPr>
                <w:noProof/>
                <w:webHidden/>
              </w:rPr>
            </w:r>
            <w:r>
              <w:rPr>
                <w:noProof/>
                <w:webHidden/>
              </w:rPr>
              <w:fldChar w:fldCharType="separate"/>
            </w:r>
            <w:r w:rsidR="00EB12F3">
              <w:rPr>
                <w:noProof/>
                <w:webHidden/>
              </w:rPr>
              <w:t>404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36" w:history="1">
            <w:r w:rsidR="00601F36" w:rsidRPr="00622A74">
              <w:rPr>
                <w:rStyle w:val="Hipervnculo"/>
                <w:noProof/>
                <w:lang w:val="es-ES"/>
              </w:rPr>
              <w:t>Artículo. 473.</w:t>
            </w:r>
            <w:r w:rsidR="00601F36" w:rsidRPr="00622A74">
              <w:rPr>
                <w:rStyle w:val="Hipervnculo"/>
                <w:noProof/>
              </w:rPr>
              <w:t xml:space="preserve"> Normas mínimas de construcción.-</w:t>
            </w:r>
            <w:r w:rsidR="00601F36">
              <w:rPr>
                <w:noProof/>
                <w:webHidden/>
              </w:rPr>
              <w:tab/>
            </w:r>
            <w:r>
              <w:rPr>
                <w:noProof/>
                <w:webHidden/>
              </w:rPr>
              <w:fldChar w:fldCharType="begin"/>
            </w:r>
            <w:r w:rsidR="00601F36">
              <w:rPr>
                <w:noProof/>
                <w:webHidden/>
              </w:rPr>
              <w:instrText xml:space="preserve"> PAGEREF _Toc488416536 \h </w:instrText>
            </w:r>
            <w:r>
              <w:rPr>
                <w:noProof/>
                <w:webHidden/>
              </w:rPr>
            </w:r>
            <w:r>
              <w:rPr>
                <w:noProof/>
                <w:webHidden/>
              </w:rPr>
              <w:fldChar w:fldCharType="separate"/>
            </w:r>
            <w:r w:rsidR="00EB12F3">
              <w:rPr>
                <w:noProof/>
                <w:webHidden/>
              </w:rPr>
              <w:t>404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37" w:history="1">
            <w:r w:rsidR="00601F36" w:rsidRPr="00622A74">
              <w:rPr>
                <w:rStyle w:val="Hipervnculo"/>
                <w:noProof/>
                <w:lang w:val="es-ES"/>
              </w:rPr>
              <w:t>Artículo. 474.</w:t>
            </w:r>
            <w:r w:rsidR="00601F36" w:rsidRPr="00622A74">
              <w:rPr>
                <w:rStyle w:val="Hipervnculo"/>
                <w:noProof/>
              </w:rPr>
              <w:t xml:space="preserve"> Servicios sanitarios.-</w:t>
            </w:r>
            <w:r w:rsidR="00601F36">
              <w:rPr>
                <w:noProof/>
                <w:webHidden/>
              </w:rPr>
              <w:tab/>
            </w:r>
            <w:r>
              <w:rPr>
                <w:noProof/>
                <w:webHidden/>
              </w:rPr>
              <w:fldChar w:fldCharType="begin"/>
            </w:r>
            <w:r w:rsidR="00601F36">
              <w:rPr>
                <w:noProof/>
                <w:webHidden/>
              </w:rPr>
              <w:instrText xml:space="preserve"> PAGEREF _Toc488416537 \h </w:instrText>
            </w:r>
            <w:r>
              <w:rPr>
                <w:noProof/>
                <w:webHidden/>
              </w:rPr>
            </w:r>
            <w:r>
              <w:rPr>
                <w:noProof/>
                <w:webHidden/>
              </w:rPr>
              <w:fldChar w:fldCharType="separate"/>
            </w:r>
            <w:r w:rsidR="00EB12F3">
              <w:rPr>
                <w:noProof/>
                <w:webHidden/>
              </w:rPr>
              <w:t>405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38" w:history="1">
            <w:r w:rsidR="00601F36" w:rsidRPr="00622A74">
              <w:rPr>
                <w:rStyle w:val="Hipervnculo"/>
                <w:noProof/>
                <w:lang w:val="es-ES"/>
              </w:rPr>
              <w:t>Artículo. 475.</w:t>
            </w:r>
            <w:r w:rsidR="00601F36" w:rsidRPr="00622A74">
              <w:rPr>
                <w:rStyle w:val="Hipervnculo"/>
                <w:noProof/>
              </w:rPr>
              <w:t xml:space="preserve"> Elevadores y rampas.-</w:t>
            </w:r>
            <w:r w:rsidR="00601F36">
              <w:rPr>
                <w:noProof/>
                <w:webHidden/>
              </w:rPr>
              <w:tab/>
            </w:r>
            <w:r>
              <w:rPr>
                <w:noProof/>
                <w:webHidden/>
              </w:rPr>
              <w:fldChar w:fldCharType="begin"/>
            </w:r>
            <w:r w:rsidR="00601F36">
              <w:rPr>
                <w:noProof/>
                <w:webHidden/>
              </w:rPr>
              <w:instrText xml:space="preserve"> PAGEREF _Toc488416538 \h </w:instrText>
            </w:r>
            <w:r>
              <w:rPr>
                <w:noProof/>
                <w:webHidden/>
              </w:rPr>
            </w:r>
            <w:r>
              <w:rPr>
                <w:noProof/>
                <w:webHidden/>
              </w:rPr>
              <w:fldChar w:fldCharType="separate"/>
            </w:r>
            <w:r w:rsidR="00EB12F3">
              <w:rPr>
                <w:noProof/>
                <w:webHidden/>
              </w:rPr>
              <w:t>405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39" w:history="1">
            <w:r w:rsidR="00601F36" w:rsidRPr="00622A74">
              <w:rPr>
                <w:rStyle w:val="Hipervnculo"/>
                <w:noProof/>
                <w:lang w:val="es-ES"/>
              </w:rPr>
              <w:t>Artículo. 476.</w:t>
            </w:r>
            <w:r w:rsidR="00601F36" w:rsidRPr="00622A74">
              <w:rPr>
                <w:rStyle w:val="Hipervnculo"/>
                <w:noProof/>
              </w:rPr>
              <w:t xml:space="preserve"> Adecuación o reubicación de establecimientos.-</w:t>
            </w:r>
            <w:r w:rsidR="00601F36">
              <w:rPr>
                <w:noProof/>
                <w:webHidden/>
              </w:rPr>
              <w:tab/>
            </w:r>
            <w:r>
              <w:rPr>
                <w:noProof/>
                <w:webHidden/>
              </w:rPr>
              <w:fldChar w:fldCharType="begin"/>
            </w:r>
            <w:r w:rsidR="00601F36">
              <w:rPr>
                <w:noProof/>
                <w:webHidden/>
              </w:rPr>
              <w:instrText xml:space="preserve"> PAGEREF _Toc488416539 \h </w:instrText>
            </w:r>
            <w:r>
              <w:rPr>
                <w:noProof/>
                <w:webHidden/>
              </w:rPr>
            </w:r>
            <w:r>
              <w:rPr>
                <w:noProof/>
                <w:webHidden/>
              </w:rPr>
              <w:fldChar w:fldCharType="separate"/>
            </w:r>
            <w:r w:rsidR="00EB12F3">
              <w:rPr>
                <w:noProof/>
                <w:webHidden/>
              </w:rPr>
              <w:t>405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40" w:history="1">
            <w:r w:rsidR="00601F36" w:rsidRPr="00622A74">
              <w:rPr>
                <w:rStyle w:val="Hipervnculo"/>
                <w:noProof/>
                <w:lang w:val="es-ES"/>
              </w:rPr>
              <w:t>Artículo. 477.</w:t>
            </w:r>
            <w:r w:rsidR="00601F36" w:rsidRPr="00622A74">
              <w:rPr>
                <w:rStyle w:val="Hipervnculo"/>
                <w:noProof/>
              </w:rPr>
              <w:t xml:space="preserve"> Protección contra incendio.-</w:t>
            </w:r>
            <w:r w:rsidR="00601F36">
              <w:rPr>
                <w:noProof/>
                <w:webHidden/>
              </w:rPr>
              <w:tab/>
            </w:r>
            <w:r>
              <w:rPr>
                <w:noProof/>
                <w:webHidden/>
              </w:rPr>
              <w:fldChar w:fldCharType="begin"/>
            </w:r>
            <w:r w:rsidR="00601F36">
              <w:rPr>
                <w:noProof/>
                <w:webHidden/>
              </w:rPr>
              <w:instrText xml:space="preserve"> PAGEREF _Toc488416540 \h </w:instrText>
            </w:r>
            <w:r>
              <w:rPr>
                <w:noProof/>
                <w:webHidden/>
              </w:rPr>
            </w:r>
            <w:r>
              <w:rPr>
                <w:noProof/>
                <w:webHidden/>
              </w:rPr>
              <w:fldChar w:fldCharType="separate"/>
            </w:r>
            <w:r w:rsidR="00EB12F3">
              <w:rPr>
                <w:noProof/>
                <w:webHidden/>
              </w:rPr>
              <w:t>405</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541" w:history="1">
            <w:r w:rsidR="00601F36" w:rsidRPr="00622A74">
              <w:rPr>
                <w:rStyle w:val="Hipervnculo"/>
                <w:caps/>
                <w:noProof/>
              </w:rPr>
              <w:t>Sección Décima</w:t>
            </w:r>
            <w:r w:rsidR="00601F36">
              <w:rPr>
                <w:noProof/>
                <w:webHidden/>
              </w:rPr>
              <w:tab/>
            </w:r>
            <w:r>
              <w:rPr>
                <w:noProof/>
                <w:webHidden/>
              </w:rPr>
              <w:fldChar w:fldCharType="begin"/>
            </w:r>
            <w:r w:rsidR="00601F36">
              <w:rPr>
                <w:noProof/>
                <w:webHidden/>
              </w:rPr>
              <w:instrText xml:space="preserve"> PAGEREF _Toc488416541 \h </w:instrText>
            </w:r>
            <w:r>
              <w:rPr>
                <w:noProof/>
                <w:webHidden/>
              </w:rPr>
            </w:r>
            <w:r>
              <w:rPr>
                <w:noProof/>
                <w:webHidden/>
              </w:rPr>
              <w:fldChar w:fldCharType="separate"/>
            </w:r>
            <w:r w:rsidR="00EB12F3">
              <w:rPr>
                <w:noProof/>
                <w:webHidden/>
              </w:rPr>
              <w:t>405</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542" w:history="1">
            <w:r w:rsidR="00601F36" w:rsidRPr="00622A74">
              <w:rPr>
                <w:rStyle w:val="Hipervnculo"/>
                <w:noProof/>
              </w:rPr>
              <w:t>Ferias con aparatos mecánicos</w:t>
            </w:r>
            <w:r w:rsidR="00601F36">
              <w:rPr>
                <w:noProof/>
                <w:webHidden/>
              </w:rPr>
              <w:tab/>
            </w:r>
            <w:r>
              <w:rPr>
                <w:noProof/>
                <w:webHidden/>
              </w:rPr>
              <w:fldChar w:fldCharType="begin"/>
            </w:r>
            <w:r w:rsidR="00601F36">
              <w:rPr>
                <w:noProof/>
                <w:webHidden/>
              </w:rPr>
              <w:instrText xml:space="preserve"> PAGEREF _Toc488416542 \h </w:instrText>
            </w:r>
            <w:r>
              <w:rPr>
                <w:noProof/>
                <w:webHidden/>
              </w:rPr>
            </w:r>
            <w:r>
              <w:rPr>
                <w:noProof/>
                <w:webHidden/>
              </w:rPr>
              <w:fldChar w:fldCharType="separate"/>
            </w:r>
            <w:r w:rsidR="00EB12F3">
              <w:rPr>
                <w:noProof/>
                <w:webHidden/>
              </w:rPr>
              <w:t>405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43" w:history="1">
            <w:r w:rsidR="00601F36" w:rsidRPr="00622A74">
              <w:rPr>
                <w:rStyle w:val="Hipervnculo"/>
                <w:noProof/>
                <w:lang w:val="es-ES"/>
              </w:rPr>
              <w:t>Artículo. 478.</w:t>
            </w:r>
            <w:r w:rsidR="00601F36" w:rsidRPr="00622A74">
              <w:rPr>
                <w:rStyle w:val="Hipervnculo"/>
                <w:noProof/>
              </w:rPr>
              <w:t xml:space="preserve"> Protecciones.-</w:t>
            </w:r>
            <w:r w:rsidR="00601F36">
              <w:rPr>
                <w:noProof/>
                <w:webHidden/>
              </w:rPr>
              <w:tab/>
            </w:r>
            <w:r>
              <w:rPr>
                <w:noProof/>
                <w:webHidden/>
              </w:rPr>
              <w:fldChar w:fldCharType="begin"/>
            </w:r>
            <w:r w:rsidR="00601F36">
              <w:rPr>
                <w:noProof/>
                <w:webHidden/>
              </w:rPr>
              <w:instrText xml:space="preserve"> PAGEREF _Toc488416543 \h </w:instrText>
            </w:r>
            <w:r>
              <w:rPr>
                <w:noProof/>
                <w:webHidden/>
              </w:rPr>
            </w:r>
            <w:r>
              <w:rPr>
                <w:noProof/>
                <w:webHidden/>
              </w:rPr>
              <w:fldChar w:fldCharType="separate"/>
            </w:r>
            <w:r w:rsidR="00EB12F3">
              <w:rPr>
                <w:noProof/>
                <w:webHidden/>
              </w:rPr>
              <w:t>405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44" w:history="1">
            <w:r w:rsidR="00601F36" w:rsidRPr="00622A74">
              <w:rPr>
                <w:rStyle w:val="Hipervnculo"/>
                <w:noProof/>
                <w:lang w:val="es-ES"/>
              </w:rPr>
              <w:t>Artículo. 479.</w:t>
            </w:r>
            <w:r w:rsidR="00601F36" w:rsidRPr="00622A74">
              <w:rPr>
                <w:rStyle w:val="Hipervnculo"/>
                <w:noProof/>
              </w:rPr>
              <w:t xml:space="preserve"> Servicios sanitarios.-</w:t>
            </w:r>
            <w:r w:rsidR="00601F36">
              <w:rPr>
                <w:noProof/>
                <w:webHidden/>
              </w:rPr>
              <w:tab/>
            </w:r>
            <w:r>
              <w:rPr>
                <w:noProof/>
                <w:webHidden/>
              </w:rPr>
              <w:fldChar w:fldCharType="begin"/>
            </w:r>
            <w:r w:rsidR="00601F36">
              <w:rPr>
                <w:noProof/>
                <w:webHidden/>
              </w:rPr>
              <w:instrText xml:space="preserve"> PAGEREF _Toc488416544 \h </w:instrText>
            </w:r>
            <w:r>
              <w:rPr>
                <w:noProof/>
                <w:webHidden/>
              </w:rPr>
            </w:r>
            <w:r>
              <w:rPr>
                <w:noProof/>
                <w:webHidden/>
              </w:rPr>
              <w:fldChar w:fldCharType="separate"/>
            </w:r>
            <w:r w:rsidR="00EB12F3">
              <w:rPr>
                <w:noProof/>
                <w:webHidden/>
              </w:rPr>
              <w:t>406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45" w:history="1">
            <w:r w:rsidR="00601F36" w:rsidRPr="00622A74">
              <w:rPr>
                <w:rStyle w:val="Hipervnculo"/>
                <w:noProof/>
                <w:lang w:val="es-ES"/>
              </w:rPr>
              <w:t>Artículo. 480.</w:t>
            </w:r>
            <w:r w:rsidR="00601F36" w:rsidRPr="00622A74">
              <w:rPr>
                <w:rStyle w:val="Hipervnculo"/>
                <w:noProof/>
              </w:rPr>
              <w:t xml:space="preserve"> Primeros auxilios.-</w:t>
            </w:r>
            <w:r w:rsidR="00601F36">
              <w:rPr>
                <w:noProof/>
                <w:webHidden/>
              </w:rPr>
              <w:tab/>
            </w:r>
            <w:r>
              <w:rPr>
                <w:noProof/>
                <w:webHidden/>
              </w:rPr>
              <w:fldChar w:fldCharType="begin"/>
            </w:r>
            <w:r w:rsidR="00601F36">
              <w:rPr>
                <w:noProof/>
                <w:webHidden/>
              </w:rPr>
              <w:instrText xml:space="preserve"> PAGEREF _Toc488416545 \h </w:instrText>
            </w:r>
            <w:r>
              <w:rPr>
                <w:noProof/>
                <w:webHidden/>
              </w:rPr>
            </w:r>
            <w:r>
              <w:rPr>
                <w:noProof/>
                <w:webHidden/>
              </w:rPr>
              <w:fldChar w:fldCharType="separate"/>
            </w:r>
            <w:r w:rsidR="00EB12F3">
              <w:rPr>
                <w:noProof/>
                <w:webHidden/>
              </w:rPr>
              <w:t>406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46" w:history="1">
            <w:r w:rsidR="00601F36" w:rsidRPr="00622A74">
              <w:rPr>
                <w:rStyle w:val="Hipervnculo"/>
                <w:noProof/>
                <w:lang w:val="es-ES"/>
              </w:rPr>
              <w:t>Artículo. 481.</w:t>
            </w:r>
            <w:r w:rsidR="00601F36" w:rsidRPr="00622A74">
              <w:rPr>
                <w:rStyle w:val="Hipervnculo"/>
                <w:noProof/>
              </w:rPr>
              <w:t xml:space="preserve"> Protección contra incendio.-</w:t>
            </w:r>
            <w:r w:rsidR="00601F36">
              <w:rPr>
                <w:noProof/>
                <w:webHidden/>
              </w:rPr>
              <w:tab/>
            </w:r>
            <w:r>
              <w:rPr>
                <w:noProof/>
                <w:webHidden/>
              </w:rPr>
              <w:fldChar w:fldCharType="begin"/>
            </w:r>
            <w:r w:rsidR="00601F36">
              <w:rPr>
                <w:noProof/>
                <w:webHidden/>
              </w:rPr>
              <w:instrText xml:space="preserve"> PAGEREF _Toc488416546 \h </w:instrText>
            </w:r>
            <w:r>
              <w:rPr>
                <w:noProof/>
                <w:webHidden/>
              </w:rPr>
            </w:r>
            <w:r>
              <w:rPr>
                <w:noProof/>
                <w:webHidden/>
              </w:rPr>
              <w:fldChar w:fldCharType="separate"/>
            </w:r>
            <w:r w:rsidR="00EB12F3">
              <w:rPr>
                <w:noProof/>
                <w:webHidden/>
              </w:rPr>
              <w:t>406</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547" w:history="1">
            <w:r w:rsidR="00601F36" w:rsidRPr="00622A74">
              <w:rPr>
                <w:rStyle w:val="Hipervnculo"/>
                <w:caps/>
                <w:noProof/>
              </w:rPr>
              <w:t>Sección Décima Primera</w:t>
            </w:r>
            <w:r w:rsidR="00601F36">
              <w:rPr>
                <w:noProof/>
                <w:webHidden/>
              </w:rPr>
              <w:tab/>
            </w:r>
            <w:r>
              <w:rPr>
                <w:noProof/>
                <w:webHidden/>
              </w:rPr>
              <w:fldChar w:fldCharType="begin"/>
            </w:r>
            <w:r w:rsidR="00601F36">
              <w:rPr>
                <w:noProof/>
                <w:webHidden/>
              </w:rPr>
              <w:instrText xml:space="preserve"> PAGEREF _Toc488416547 \h </w:instrText>
            </w:r>
            <w:r>
              <w:rPr>
                <w:noProof/>
                <w:webHidden/>
              </w:rPr>
            </w:r>
            <w:r>
              <w:rPr>
                <w:noProof/>
                <w:webHidden/>
              </w:rPr>
              <w:fldChar w:fldCharType="separate"/>
            </w:r>
            <w:r w:rsidR="00EB12F3">
              <w:rPr>
                <w:noProof/>
                <w:webHidden/>
              </w:rPr>
              <w:t>406</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548" w:history="1">
            <w:r w:rsidR="00601F36" w:rsidRPr="00622A74">
              <w:rPr>
                <w:rStyle w:val="Hipervnculo"/>
                <w:noProof/>
              </w:rPr>
              <w:t>Edificios destinados al Culto</w:t>
            </w:r>
            <w:r w:rsidR="00601F36">
              <w:rPr>
                <w:noProof/>
                <w:webHidden/>
              </w:rPr>
              <w:tab/>
            </w:r>
            <w:r>
              <w:rPr>
                <w:noProof/>
                <w:webHidden/>
              </w:rPr>
              <w:fldChar w:fldCharType="begin"/>
            </w:r>
            <w:r w:rsidR="00601F36">
              <w:rPr>
                <w:noProof/>
                <w:webHidden/>
              </w:rPr>
              <w:instrText xml:space="preserve"> PAGEREF _Toc488416548 \h </w:instrText>
            </w:r>
            <w:r>
              <w:rPr>
                <w:noProof/>
                <w:webHidden/>
              </w:rPr>
            </w:r>
            <w:r>
              <w:rPr>
                <w:noProof/>
                <w:webHidden/>
              </w:rPr>
              <w:fldChar w:fldCharType="separate"/>
            </w:r>
            <w:r w:rsidR="00EB12F3">
              <w:rPr>
                <w:noProof/>
                <w:webHidden/>
              </w:rPr>
              <w:t>406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49" w:history="1">
            <w:r w:rsidR="00601F36" w:rsidRPr="00622A74">
              <w:rPr>
                <w:rStyle w:val="Hipervnculo"/>
                <w:noProof/>
                <w:lang w:val="es-ES"/>
              </w:rPr>
              <w:t>Artículo. 482.</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_Toc488416549 \h </w:instrText>
            </w:r>
            <w:r>
              <w:rPr>
                <w:noProof/>
                <w:webHidden/>
              </w:rPr>
            </w:r>
            <w:r>
              <w:rPr>
                <w:noProof/>
                <w:webHidden/>
              </w:rPr>
              <w:fldChar w:fldCharType="separate"/>
            </w:r>
            <w:r w:rsidR="00EB12F3">
              <w:rPr>
                <w:noProof/>
                <w:webHidden/>
              </w:rPr>
              <w:t>406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50" w:history="1">
            <w:r w:rsidR="00601F36" w:rsidRPr="00622A74">
              <w:rPr>
                <w:rStyle w:val="Hipervnculo"/>
                <w:noProof/>
                <w:lang w:val="es-ES"/>
              </w:rPr>
              <w:t>Artículo. 483.</w:t>
            </w:r>
            <w:r w:rsidR="00601F36" w:rsidRPr="00622A74">
              <w:rPr>
                <w:rStyle w:val="Hipervnculo"/>
                <w:noProof/>
              </w:rPr>
              <w:t xml:space="preserve"> Área de la sala.-</w:t>
            </w:r>
            <w:r w:rsidR="00601F36">
              <w:rPr>
                <w:noProof/>
                <w:webHidden/>
              </w:rPr>
              <w:tab/>
            </w:r>
            <w:r>
              <w:rPr>
                <w:noProof/>
                <w:webHidden/>
              </w:rPr>
              <w:fldChar w:fldCharType="begin"/>
            </w:r>
            <w:r w:rsidR="00601F36">
              <w:rPr>
                <w:noProof/>
                <w:webHidden/>
              </w:rPr>
              <w:instrText xml:space="preserve"> PAGEREF _Toc488416550 \h </w:instrText>
            </w:r>
            <w:r>
              <w:rPr>
                <w:noProof/>
                <w:webHidden/>
              </w:rPr>
            </w:r>
            <w:r>
              <w:rPr>
                <w:noProof/>
                <w:webHidden/>
              </w:rPr>
              <w:fldChar w:fldCharType="separate"/>
            </w:r>
            <w:r w:rsidR="00EB12F3">
              <w:rPr>
                <w:noProof/>
                <w:webHidden/>
              </w:rPr>
              <w:t>406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51" w:history="1">
            <w:r w:rsidR="00601F36" w:rsidRPr="00622A74">
              <w:rPr>
                <w:rStyle w:val="Hipervnculo"/>
                <w:noProof/>
                <w:lang w:val="es-ES"/>
              </w:rPr>
              <w:t>Artículo. 484.</w:t>
            </w:r>
            <w:r w:rsidR="00601F36" w:rsidRPr="00622A74">
              <w:rPr>
                <w:rStyle w:val="Hipervnculo"/>
                <w:noProof/>
              </w:rPr>
              <w:t xml:space="preserve"> Volumen de aire.-</w:t>
            </w:r>
            <w:r w:rsidR="00601F36">
              <w:rPr>
                <w:noProof/>
                <w:webHidden/>
              </w:rPr>
              <w:tab/>
            </w:r>
            <w:r>
              <w:rPr>
                <w:noProof/>
                <w:webHidden/>
              </w:rPr>
              <w:fldChar w:fldCharType="begin"/>
            </w:r>
            <w:r w:rsidR="00601F36">
              <w:rPr>
                <w:noProof/>
                <w:webHidden/>
              </w:rPr>
              <w:instrText xml:space="preserve"> PAGEREF _Toc488416551 \h </w:instrText>
            </w:r>
            <w:r>
              <w:rPr>
                <w:noProof/>
                <w:webHidden/>
              </w:rPr>
            </w:r>
            <w:r>
              <w:rPr>
                <w:noProof/>
                <w:webHidden/>
              </w:rPr>
              <w:fldChar w:fldCharType="separate"/>
            </w:r>
            <w:r w:rsidR="00EB12F3">
              <w:rPr>
                <w:noProof/>
                <w:webHidden/>
              </w:rPr>
              <w:t>406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52" w:history="1">
            <w:r w:rsidR="00601F36" w:rsidRPr="00622A74">
              <w:rPr>
                <w:rStyle w:val="Hipervnculo"/>
                <w:noProof/>
                <w:lang w:val="es-ES"/>
              </w:rPr>
              <w:t>Artículo. 485.</w:t>
            </w:r>
            <w:r w:rsidR="00601F36" w:rsidRPr="00622A74">
              <w:rPr>
                <w:rStyle w:val="Hipervnculo"/>
                <w:noProof/>
              </w:rPr>
              <w:t xml:space="preserve"> Altura libre mínima.-</w:t>
            </w:r>
            <w:r w:rsidR="00601F36">
              <w:rPr>
                <w:noProof/>
                <w:webHidden/>
              </w:rPr>
              <w:tab/>
            </w:r>
            <w:r>
              <w:rPr>
                <w:noProof/>
                <w:webHidden/>
              </w:rPr>
              <w:fldChar w:fldCharType="begin"/>
            </w:r>
            <w:r w:rsidR="00601F36">
              <w:rPr>
                <w:noProof/>
                <w:webHidden/>
              </w:rPr>
              <w:instrText xml:space="preserve"> PAGEREF _Toc488416552 \h </w:instrText>
            </w:r>
            <w:r>
              <w:rPr>
                <w:noProof/>
                <w:webHidden/>
              </w:rPr>
            </w:r>
            <w:r>
              <w:rPr>
                <w:noProof/>
                <w:webHidden/>
              </w:rPr>
              <w:fldChar w:fldCharType="separate"/>
            </w:r>
            <w:r w:rsidR="00EB12F3">
              <w:rPr>
                <w:noProof/>
                <w:webHidden/>
              </w:rPr>
              <w:t>406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53" w:history="1">
            <w:r w:rsidR="00601F36" w:rsidRPr="00622A74">
              <w:rPr>
                <w:rStyle w:val="Hipervnculo"/>
                <w:noProof/>
                <w:lang w:val="es-ES"/>
              </w:rPr>
              <w:t>Artículo. 486.</w:t>
            </w:r>
            <w:r w:rsidR="00601F36" w:rsidRPr="00622A74">
              <w:rPr>
                <w:rStyle w:val="Hipervnculo"/>
                <w:noProof/>
              </w:rPr>
              <w:t xml:space="preserve"> Locales anexos.-</w:t>
            </w:r>
            <w:r w:rsidR="00601F36">
              <w:rPr>
                <w:noProof/>
                <w:webHidden/>
              </w:rPr>
              <w:tab/>
            </w:r>
            <w:r>
              <w:rPr>
                <w:noProof/>
                <w:webHidden/>
              </w:rPr>
              <w:fldChar w:fldCharType="begin"/>
            </w:r>
            <w:r w:rsidR="00601F36">
              <w:rPr>
                <w:noProof/>
                <w:webHidden/>
              </w:rPr>
              <w:instrText xml:space="preserve"> PAGEREF _Toc488416553 \h </w:instrText>
            </w:r>
            <w:r>
              <w:rPr>
                <w:noProof/>
                <w:webHidden/>
              </w:rPr>
            </w:r>
            <w:r>
              <w:rPr>
                <w:noProof/>
                <w:webHidden/>
              </w:rPr>
              <w:fldChar w:fldCharType="separate"/>
            </w:r>
            <w:r w:rsidR="00EB12F3">
              <w:rPr>
                <w:noProof/>
                <w:webHidden/>
              </w:rPr>
              <w:t>406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54" w:history="1">
            <w:r w:rsidR="00601F36" w:rsidRPr="00622A74">
              <w:rPr>
                <w:rStyle w:val="Hipervnculo"/>
                <w:noProof/>
                <w:lang w:val="es-ES"/>
              </w:rPr>
              <w:t>Artículo. 487.</w:t>
            </w:r>
            <w:r w:rsidR="00601F36" w:rsidRPr="00622A74">
              <w:rPr>
                <w:rStyle w:val="Hipervnculo"/>
                <w:noProof/>
              </w:rPr>
              <w:t xml:space="preserve"> Estacionamientos.-</w:t>
            </w:r>
            <w:r w:rsidR="00601F36">
              <w:rPr>
                <w:noProof/>
                <w:webHidden/>
              </w:rPr>
              <w:tab/>
            </w:r>
            <w:r>
              <w:rPr>
                <w:noProof/>
                <w:webHidden/>
              </w:rPr>
              <w:fldChar w:fldCharType="begin"/>
            </w:r>
            <w:r w:rsidR="00601F36">
              <w:rPr>
                <w:noProof/>
                <w:webHidden/>
              </w:rPr>
              <w:instrText xml:space="preserve"> PAGEREF _Toc488416554 \h </w:instrText>
            </w:r>
            <w:r>
              <w:rPr>
                <w:noProof/>
                <w:webHidden/>
              </w:rPr>
            </w:r>
            <w:r>
              <w:rPr>
                <w:noProof/>
                <w:webHidden/>
              </w:rPr>
              <w:fldChar w:fldCharType="separate"/>
            </w:r>
            <w:r w:rsidR="00EB12F3">
              <w:rPr>
                <w:noProof/>
                <w:webHidden/>
              </w:rPr>
              <w:t>407</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555" w:history="1">
            <w:r w:rsidR="00601F36" w:rsidRPr="00622A74">
              <w:rPr>
                <w:rStyle w:val="Hipervnculo"/>
                <w:caps/>
                <w:noProof/>
              </w:rPr>
              <w:t>Sección Décima Segunda</w:t>
            </w:r>
            <w:r w:rsidR="00601F36">
              <w:rPr>
                <w:noProof/>
                <w:webHidden/>
              </w:rPr>
              <w:tab/>
            </w:r>
            <w:r>
              <w:rPr>
                <w:noProof/>
                <w:webHidden/>
              </w:rPr>
              <w:fldChar w:fldCharType="begin"/>
            </w:r>
            <w:r w:rsidR="00601F36">
              <w:rPr>
                <w:noProof/>
                <w:webHidden/>
              </w:rPr>
              <w:instrText xml:space="preserve"> PAGEREF _Toc488416555 \h </w:instrText>
            </w:r>
            <w:r>
              <w:rPr>
                <w:noProof/>
                <w:webHidden/>
              </w:rPr>
            </w:r>
            <w:r>
              <w:rPr>
                <w:noProof/>
                <w:webHidden/>
              </w:rPr>
              <w:fldChar w:fldCharType="separate"/>
            </w:r>
            <w:r w:rsidR="00EB12F3">
              <w:rPr>
                <w:noProof/>
                <w:webHidden/>
              </w:rPr>
              <w:t>407</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556" w:history="1">
            <w:r w:rsidR="00601F36" w:rsidRPr="00622A74">
              <w:rPr>
                <w:rStyle w:val="Hipervnculo"/>
                <w:noProof/>
              </w:rPr>
              <w:t>Piscinas</w:t>
            </w:r>
            <w:r w:rsidR="00601F36">
              <w:rPr>
                <w:noProof/>
                <w:webHidden/>
              </w:rPr>
              <w:tab/>
            </w:r>
            <w:r>
              <w:rPr>
                <w:noProof/>
                <w:webHidden/>
              </w:rPr>
              <w:fldChar w:fldCharType="begin"/>
            </w:r>
            <w:r w:rsidR="00601F36">
              <w:rPr>
                <w:noProof/>
                <w:webHidden/>
              </w:rPr>
              <w:instrText xml:space="preserve"> PAGEREF _Toc488416556 \h </w:instrText>
            </w:r>
            <w:r>
              <w:rPr>
                <w:noProof/>
                <w:webHidden/>
              </w:rPr>
            </w:r>
            <w:r>
              <w:rPr>
                <w:noProof/>
                <w:webHidden/>
              </w:rPr>
              <w:fldChar w:fldCharType="separate"/>
            </w:r>
            <w:r w:rsidR="00EB12F3">
              <w:rPr>
                <w:noProof/>
                <w:webHidden/>
              </w:rPr>
              <w:t>407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57" w:history="1">
            <w:r w:rsidR="00601F36" w:rsidRPr="00622A74">
              <w:rPr>
                <w:rStyle w:val="Hipervnculo"/>
                <w:noProof/>
                <w:lang w:val="es-ES"/>
              </w:rPr>
              <w:t>Artículo. 488.</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_Toc488416557 \h </w:instrText>
            </w:r>
            <w:r>
              <w:rPr>
                <w:noProof/>
                <w:webHidden/>
              </w:rPr>
            </w:r>
            <w:r>
              <w:rPr>
                <w:noProof/>
                <w:webHidden/>
              </w:rPr>
              <w:fldChar w:fldCharType="separate"/>
            </w:r>
            <w:r w:rsidR="00EB12F3">
              <w:rPr>
                <w:noProof/>
                <w:webHidden/>
              </w:rPr>
              <w:t>407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58" w:history="1">
            <w:r w:rsidR="00601F36" w:rsidRPr="00622A74">
              <w:rPr>
                <w:rStyle w:val="Hipervnculo"/>
                <w:noProof/>
                <w:lang w:val="es-ES"/>
              </w:rPr>
              <w:t>Artículo. 489.</w:t>
            </w:r>
            <w:r w:rsidR="00601F36" w:rsidRPr="00622A74">
              <w:rPr>
                <w:rStyle w:val="Hipervnculo"/>
                <w:noProof/>
              </w:rPr>
              <w:t xml:space="preserve"> 314.- Definiciones:</w:t>
            </w:r>
            <w:r w:rsidR="00601F36">
              <w:rPr>
                <w:noProof/>
                <w:webHidden/>
              </w:rPr>
              <w:tab/>
            </w:r>
            <w:r>
              <w:rPr>
                <w:noProof/>
                <w:webHidden/>
              </w:rPr>
              <w:fldChar w:fldCharType="begin"/>
            </w:r>
            <w:r w:rsidR="00601F36">
              <w:rPr>
                <w:noProof/>
                <w:webHidden/>
              </w:rPr>
              <w:instrText xml:space="preserve"> PAGEREF _Toc488416558 \h </w:instrText>
            </w:r>
            <w:r>
              <w:rPr>
                <w:noProof/>
                <w:webHidden/>
              </w:rPr>
            </w:r>
            <w:r>
              <w:rPr>
                <w:noProof/>
                <w:webHidden/>
              </w:rPr>
              <w:fldChar w:fldCharType="separate"/>
            </w:r>
            <w:r w:rsidR="00EB12F3">
              <w:rPr>
                <w:noProof/>
                <w:webHidden/>
              </w:rPr>
              <w:t>407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59" w:history="1">
            <w:r w:rsidR="00601F36" w:rsidRPr="00622A74">
              <w:rPr>
                <w:rStyle w:val="Hipervnculo"/>
                <w:noProof/>
                <w:lang w:val="es-ES"/>
              </w:rPr>
              <w:t>Artículo. 490.</w:t>
            </w:r>
            <w:r w:rsidR="00601F36" w:rsidRPr="00622A74">
              <w:rPr>
                <w:rStyle w:val="Hipervnculo"/>
                <w:noProof/>
              </w:rPr>
              <w:t xml:space="preserve"> Equipamiento básico.-</w:t>
            </w:r>
            <w:r w:rsidR="00601F36">
              <w:rPr>
                <w:noProof/>
                <w:webHidden/>
              </w:rPr>
              <w:tab/>
            </w:r>
            <w:r>
              <w:rPr>
                <w:noProof/>
                <w:webHidden/>
              </w:rPr>
              <w:fldChar w:fldCharType="begin"/>
            </w:r>
            <w:r w:rsidR="00601F36">
              <w:rPr>
                <w:noProof/>
                <w:webHidden/>
              </w:rPr>
              <w:instrText xml:space="preserve"> PAGEREF _Toc488416559 \h </w:instrText>
            </w:r>
            <w:r>
              <w:rPr>
                <w:noProof/>
                <w:webHidden/>
              </w:rPr>
            </w:r>
            <w:r>
              <w:rPr>
                <w:noProof/>
                <w:webHidden/>
              </w:rPr>
              <w:fldChar w:fldCharType="separate"/>
            </w:r>
            <w:r w:rsidR="00EB12F3">
              <w:rPr>
                <w:noProof/>
                <w:webHidden/>
              </w:rPr>
              <w:t>407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60" w:history="1">
            <w:r w:rsidR="00601F36" w:rsidRPr="00622A74">
              <w:rPr>
                <w:rStyle w:val="Hipervnculo"/>
                <w:noProof/>
                <w:lang w:val="es-ES"/>
              </w:rPr>
              <w:t>Artículo. 491.</w:t>
            </w:r>
            <w:r w:rsidR="00601F36" w:rsidRPr="00622A74">
              <w:rPr>
                <w:rStyle w:val="Hipervnculo"/>
                <w:noProof/>
              </w:rPr>
              <w:t xml:space="preserve"> Equipo de emergencia.-</w:t>
            </w:r>
            <w:r w:rsidR="00601F36">
              <w:rPr>
                <w:noProof/>
                <w:webHidden/>
              </w:rPr>
              <w:tab/>
            </w:r>
            <w:r>
              <w:rPr>
                <w:noProof/>
                <w:webHidden/>
              </w:rPr>
              <w:fldChar w:fldCharType="begin"/>
            </w:r>
            <w:r w:rsidR="00601F36">
              <w:rPr>
                <w:noProof/>
                <w:webHidden/>
              </w:rPr>
              <w:instrText xml:space="preserve"> PAGEREF _Toc488416560 \h </w:instrText>
            </w:r>
            <w:r>
              <w:rPr>
                <w:noProof/>
                <w:webHidden/>
              </w:rPr>
            </w:r>
            <w:r>
              <w:rPr>
                <w:noProof/>
                <w:webHidden/>
              </w:rPr>
              <w:fldChar w:fldCharType="separate"/>
            </w:r>
            <w:r w:rsidR="00EB12F3">
              <w:rPr>
                <w:noProof/>
                <w:webHidden/>
              </w:rPr>
              <w:t>408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61" w:history="1">
            <w:r w:rsidR="00601F36" w:rsidRPr="00622A74">
              <w:rPr>
                <w:rStyle w:val="Hipervnculo"/>
                <w:noProof/>
                <w:lang w:val="es-ES"/>
              </w:rPr>
              <w:t>Artículo. 492.</w:t>
            </w:r>
            <w:r w:rsidR="00601F36" w:rsidRPr="00622A74">
              <w:rPr>
                <w:rStyle w:val="Hipervnculo"/>
                <w:noProof/>
              </w:rPr>
              <w:t xml:space="preserve"> Equipo de limpieza.-</w:t>
            </w:r>
            <w:r w:rsidR="00601F36">
              <w:rPr>
                <w:noProof/>
                <w:webHidden/>
              </w:rPr>
              <w:tab/>
            </w:r>
            <w:r>
              <w:rPr>
                <w:noProof/>
                <w:webHidden/>
              </w:rPr>
              <w:fldChar w:fldCharType="begin"/>
            </w:r>
            <w:r w:rsidR="00601F36">
              <w:rPr>
                <w:noProof/>
                <w:webHidden/>
              </w:rPr>
              <w:instrText xml:space="preserve"> PAGEREF _Toc488416561 \h </w:instrText>
            </w:r>
            <w:r>
              <w:rPr>
                <w:noProof/>
                <w:webHidden/>
              </w:rPr>
            </w:r>
            <w:r>
              <w:rPr>
                <w:noProof/>
                <w:webHidden/>
              </w:rPr>
              <w:fldChar w:fldCharType="separate"/>
            </w:r>
            <w:r w:rsidR="00EB12F3">
              <w:rPr>
                <w:noProof/>
                <w:webHidden/>
              </w:rPr>
              <w:t>408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62" w:history="1">
            <w:r w:rsidR="00601F36" w:rsidRPr="00622A74">
              <w:rPr>
                <w:rStyle w:val="Hipervnculo"/>
                <w:noProof/>
                <w:lang w:val="es-ES"/>
              </w:rPr>
              <w:t>Artículo. 493.</w:t>
            </w:r>
            <w:r w:rsidR="00601F36" w:rsidRPr="00622A74">
              <w:rPr>
                <w:rStyle w:val="Hipervnculo"/>
                <w:noProof/>
              </w:rPr>
              <w:t xml:space="preserve"> Piscinas infantiles.-</w:t>
            </w:r>
            <w:r w:rsidR="00601F36">
              <w:rPr>
                <w:noProof/>
                <w:webHidden/>
              </w:rPr>
              <w:tab/>
            </w:r>
            <w:r>
              <w:rPr>
                <w:noProof/>
                <w:webHidden/>
              </w:rPr>
              <w:fldChar w:fldCharType="begin"/>
            </w:r>
            <w:r w:rsidR="00601F36">
              <w:rPr>
                <w:noProof/>
                <w:webHidden/>
              </w:rPr>
              <w:instrText xml:space="preserve"> PAGEREF _Toc488416562 \h </w:instrText>
            </w:r>
            <w:r>
              <w:rPr>
                <w:noProof/>
                <w:webHidden/>
              </w:rPr>
            </w:r>
            <w:r>
              <w:rPr>
                <w:noProof/>
                <w:webHidden/>
              </w:rPr>
              <w:fldChar w:fldCharType="separate"/>
            </w:r>
            <w:r w:rsidR="00EB12F3">
              <w:rPr>
                <w:noProof/>
                <w:webHidden/>
              </w:rPr>
              <w:t>408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63" w:history="1">
            <w:r w:rsidR="00601F36" w:rsidRPr="00622A74">
              <w:rPr>
                <w:rStyle w:val="Hipervnculo"/>
                <w:noProof/>
                <w:lang w:val="es-ES"/>
              </w:rPr>
              <w:t>Artículo. 494.</w:t>
            </w:r>
            <w:r w:rsidR="00601F36" w:rsidRPr="00622A74">
              <w:rPr>
                <w:rStyle w:val="Hipervnculo"/>
                <w:noProof/>
              </w:rPr>
              <w:t xml:space="preserve"> Piscinas al aire libre.-</w:t>
            </w:r>
            <w:r w:rsidR="00601F36">
              <w:rPr>
                <w:noProof/>
                <w:webHidden/>
              </w:rPr>
              <w:tab/>
            </w:r>
            <w:r>
              <w:rPr>
                <w:noProof/>
                <w:webHidden/>
              </w:rPr>
              <w:fldChar w:fldCharType="begin"/>
            </w:r>
            <w:r w:rsidR="00601F36">
              <w:rPr>
                <w:noProof/>
                <w:webHidden/>
              </w:rPr>
              <w:instrText xml:space="preserve"> PAGEREF _Toc488416563 \h </w:instrText>
            </w:r>
            <w:r>
              <w:rPr>
                <w:noProof/>
                <w:webHidden/>
              </w:rPr>
            </w:r>
            <w:r>
              <w:rPr>
                <w:noProof/>
                <w:webHidden/>
              </w:rPr>
              <w:fldChar w:fldCharType="separate"/>
            </w:r>
            <w:r w:rsidR="00EB12F3">
              <w:rPr>
                <w:noProof/>
                <w:webHidden/>
              </w:rPr>
              <w:t>408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64" w:history="1">
            <w:r w:rsidR="00601F36" w:rsidRPr="00622A74">
              <w:rPr>
                <w:rStyle w:val="Hipervnculo"/>
                <w:noProof/>
                <w:lang w:val="es-ES"/>
              </w:rPr>
              <w:t>Artículo. 495.</w:t>
            </w:r>
            <w:r w:rsidR="00601F36" w:rsidRPr="00622A74">
              <w:rPr>
                <w:rStyle w:val="Hipervnculo"/>
                <w:noProof/>
              </w:rPr>
              <w:t xml:space="preserve"> Vestuarios.-</w:t>
            </w:r>
            <w:r w:rsidR="00601F36">
              <w:rPr>
                <w:noProof/>
                <w:webHidden/>
              </w:rPr>
              <w:tab/>
            </w:r>
            <w:r>
              <w:rPr>
                <w:noProof/>
                <w:webHidden/>
              </w:rPr>
              <w:fldChar w:fldCharType="begin"/>
            </w:r>
            <w:r w:rsidR="00601F36">
              <w:rPr>
                <w:noProof/>
                <w:webHidden/>
              </w:rPr>
              <w:instrText xml:space="preserve"> PAGEREF _Toc488416564 \h </w:instrText>
            </w:r>
            <w:r>
              <w:rPr>
                <w:noProof/>
                <w:webHidden/>
              </w:rPr>
            </w:r>
            <w:r>
              <w:rPr>
                <w:noProof/>
                <w:webHidden/>
              </w:rPr>
              <w:fldChar w:fldCharType="separate"/>
            </w:r>
            <w:r w:rsidR="00EB12F3">
              <w:rPr>
                <w:noProof/>
                <w:webHidden/>
              </w:rPr>
              <w:t>408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65" w:history="1">
            <w:r w:rsidR="00601F36" w:rsidRPr="00622A74">
              <w:rPr>
                <w:rStyle w:val="Hipervnculo"/>
                <w:noProof/>
                <w:lang w:val="es-ES"/>
              </w:rPr>
              <w:t>Artículo. 496.</w:t>
            </w:r>
            <w:r w:rsidR="00601F36" w:rsidRPr="00622A74">
              <w:rPr>
                <w:rStyle w:val="Hipervnculo"/>
                <w:noProof/>
              </w:rPr>
              <w:t xml:space="preserve"> Servicios sanitarios.-</w:t>
            </w:r>
            <w:r w:rsidR="00601F36">
              <w:rPr>
                <w:noProof/>
                <w:webHidden/>
              </w:rPr>
              <w:tab/>
            </w:r>
            <w:r>
              <w:rPr>
                <w:noProof/>
                <w:webHidden/>
              </w:rPr>
              <w:fldChar w:fldCharType="begin"/>
            </w:r>
            <w:r w:rsidR="00601F36">
              <w:rPr>
                <w:noProof/>
                <w:webHidden/>
              </w:rPr>
              <w:instrText xml:space="preserve"> PAGEREF _Toc488416565 \h </w:instrText>
            </w:r>
            <w:r>
              <w:rPr>
                <w:noProof/>
                <w:webHidden/>
              </w:rPr>
            </w:r>
            <w:r>
              <w:rPr>
                <w:noProof/>
                <w:webHidden/>
              </w:rPr>
              <w:fldChar w:fldCharType="separate"/>
            </w:r>
            <w:r w:rsidR="00EB12F3">
              <w:rPr>
                <w:noProof/>
                <w:webHidden/>
              </w:rPr>
              <w:t>409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66" w:history="1">
            <w:r w:rsidR="00601F36" w:rsidRPr="00622A74">
              <w:rPr>
                <w:rStyle w:val="Hipervnculo"/>
                <w:noProof/>
                <w:lang w:val="es-ES"/>
              </w:rPr>
              <w:t>Artículo. 497.</w:t>
            </w:r>
            <w:r w:rsidR="00601F36" w:rsidRPr="00622A74">
              <w:rPr>
                <w:rStyle w:val="Hipervnculo"/>
                <w:noProof/>
              </w:rPr>
              <w:t xml:space="preserve"> Lava pies.-</w:t>
            </w:r>
            <w:r w:rsidR="00601F36">
              <w:rPr>
                <w:noProof/>
                <w:webHidden/>
              </w:rPr>
              <w:tab/>
            </w:r>
            <w:r>
              <w:rPr>
                <w:noProof/>
                <w:webHidden/>
              </w:rPr>
              <w:fldChar w:fldCharType="begin"/>
            </w:r>
            <w:r w:rsidR="00601F36">
              <w:rPr>
                <w:noProof/>
                <w:webHidden/>
              </w:rPr>
              <w:instrText xml:space="preserve"> PAGEREF _Toc488416566 \h </w:instrText>
            </w:r>
            <w:r>
              <w:rPr>
                <w:noProof/>
                <w:webHidden/>
              </w:rPr>
            </w:r>
            <w:r>
              <w:rPr>
                <w:noProof/>
                <w:webHidden/>
              </w:rPr>
              <w:fldChar w:fldCharType="separate"/>
            </w:r>
            <w:r w:rsidR="00EB12F3">
              <w:rPr>
                <w:noProof/>
                <w:webHidden/>
              </w:rPr>
              <w:t>409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67" w:history="1">
            <w:r w:rsidR="00601F36" w:rsidRPr="00622A74">
              <w:rPr>
                <w:rStyle w:val="Hipervnculo"/>
                <w:noProof/>
                <w:lang w:val="es-ES"/>
              </w:rPr>
              <w:t>Artículo. 498.</w:t>
            </w:r>
            <w:r w:rsidR="00601F36" w:rsidRPr="00622A74">
              <w:rPr>
                <w:rStyle w:val="Hipervnculo"/>
                <w:noProof/>
              </w:rPr>
              <w:t xml:space="preserve"> Circulación perimetral.-</w:t>
            </w:r>
            <w:r w:rsidR="00601F36">
              <w:rPr>
                <w:noProof/>
                <w:webHidden/>
              </w:rPr>
              <w:tab/>
            </w:r>
            <w:r>
              <w:rPr>
                <w:noProof/>
                <w:webHidden/>
              </w:rPr>
              <w:fldChar w:fldCharType="begin"/>
            </w:r>
            <w:r w:rsidR="00601F36">
              <w:rPr>
                <w:noProof/>
                <w:webHidden/>
              </w:rPr>
              <w:instrText xml:space="preserve"> PAGEREF _Toc488416567 \h </w:instrText>
            </w:r>
            <w:r>
              <w:rPr>
                <w:noProof/>
                <w:webHidden/>
              </w:rPr>
            </w:r>
            <w:r>
              <w:rPr>
                <w:noProof/>
                <w:webHidden/>
              </w:rPr>
              <w:fldChar w:fldCharType="separate"/>
            </w:r>
            <w:r w:rsidR="00EB12F3">
              <w:rPr>
                <w:noProof/>
                <w:webHidden/>
              </w:rPr>
              <w:t>409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68" w:history="1">
            <w:r w:rsidR="00601F36" w:rsidRPr="00622A74">
              <w:rPr>
                <w:rStyle w:val="Hipervnculo"/>
                <w:noProof/>
                <w:lang w:val="es-ES"/>
              </w:rPr>
              <w:t>Artículo. 499.</w:t>
            </w:r>
            <w:r w:rsidR="00601F36" w:rsidRPr="00622A74">
              <w:rPr>
                <w:rStyle w:val="Hipervnculo"/>
                <w:noProof/>
              </w:rPr>
              <w:t xml:space="preserve"> Capacidad.-</w:t>
            </w:r>
            <w:r w:rsidR="00601F36">
              <w:rPr>
                <w:noProof/>
                <w:webHidden/>
              </w:rPr>
              <w:tab/>
            </w:r>
            <w:r>
              <w:rPr>
                <w:noProof/>
                <w:webHidden/>
              </w:rPr>
              <w:fldChar w:fldCharType="begin"/>
            </w:r>
            <w:r w:rsidR="00601F36">
              <w:rPr>
                <w:noProof/>
                <w:webHidden/>
              </w:rPr>
              <w:instrText xml:space="preserve"> PAGEREF _Toc488416568 \h </w:instrText>
            </w:r>
            <w:r>
              <w:rPr>
                <w:noProof/>
                <w:webHidden/>
              </w:rPr>
            </w:r>
            <w:r>
              <w:rPr>
                <w:noProof/>
                <w:webHidden/>
              </w:rPr>
              <w:fldChar w:fldCharType="separate"/>
            </w:r>
            <w:r w:rsidR="00EB12F3">
              <w:rPr>
                <w:noProof/>
                <w:webHidden/>
              </w:rPr>
              <w:t>409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69" w:history="1">
            <w:r w:rsidR="00601F36" w:rsidRPr="00622A74">
              <w:rPr>
                <w:rStyle w:val="Hipervnculo"/>
                <w:noProof/>
                <w:lang w:val="es-ES"/>
              </w:rPr>
              <w:t>Artículo. 500.</w:t>
            </w:r>
            <w:r w:rsidR="00601F36" w:rsidRPr="00622A74">
              <w:rPr>
                <w:rStyle w:val="Hipervnculo"/>
                <w:noProof/>
              </w:rPr>
              <w:t xml:space="preserve"> Carga máxima.-</w:t>
            </w:r>
            <w:r w:rsidR="00601F36">
              <w:rPr>
                <w:noProof/>
                <w:webHidden/>
              </w:rPr>
              <w:tab/>
            </w:r>
            <w:r>
              <w:rPr>
                <w:noProof/>
                <w:webHidden/>
              </w:rPr>
              <w:fldChar w:fldCharType="begin"/>
            </w:r>
            <w:r w:rsidR="00601F36">
              <w:rPr>
                <w:noProof/>
                <w:webHidden/>
              </w:rPr>
              <w:instrText xml:space="preserve"> PAGEREF _Toc488416569 \h </w:instrText>
            </w:r>
            <w:r>
              <w:rPr>
                <w:noProof/>
                <w:webHidden/>
              </w:rPr>
            </w:r>
            <w:r>
              <w:rPr>
                <w:noProof/>
                <w:webHidden/>
              </w:rPr>
              <w:fldChar w:fldCharType="separate"/>
            </w:r>
            <w:r w:rsidR="00EB12F3">
              <w:rPr>
                <w:noProof/>
                <w:webHidden/>
              </w:rPr>
              <w:t>410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70" w:history="1">
            <w:r w:rsidR="00601F36" w:rsidRPr="00622A74">
              <w:rPr>
                <w:rStyle w:val="Hipervnculo"/>
                <w:noProof/>
                <w:lang w:val="es-ES"/>
              </w:rPr>
              <w:t>Artículo. 501.</w:t>
            </w:r>
            <w:r w:rsidR="00601F36" w:rsidRPr="00622A74">
              <w:rPr>
                <w:rStyle w:val="Hipervnculo"/>
                <w:noProof/>
              </w:rPr>
              <w:t xml:space="preserve"> Profundidad.-</w:t>
            </w:r>
            <w:r w:rsidR="00601F36">
              <w:rPr>
                <w:noProof/>
                <w:webHidden/>
              </w:rPr>
              <w:tab/>
            </w:r>
            <w:r>
              <w:rPr>
                <w:noProof/>
                <w:webHidden/>
              </w:rPr>
              <w:fldChar w:fldCharType="begin"/>
            </w:r>
            <w:r w:rsidR="00601F36">
              <w:rPr>
                <w:noProof/>
                <w:webHidden/>
              </w:rPr>
              <w:instrText xml:space="preserve"> PAGEREF _Toc488416570 \h </w:instrText>
            </w:r>
            <w:r>
              <w:rPr>
                <w:noProof/>
                <w:webHidden/>
              </w:rPr>
            </w:r>
            <w:r>
              <w:rPr>
                <w:noProof/>
                <w:webHidden/>
              </w:rPr>
              <w:fldChar w:fldCharType="separate"/>
            </w:r>
            <w:r w:rsidR="00EB12F3">
              <w:rPr>
                <w:noProof/>
                <w:webHidden/>
              </w:rPr>
              <w:t>410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71" w:history="1">
            <w:r w:rsidR="00601F36" w:rsidRPr="00622A74">
              <w:rPr>
                <w:rStyle w:val="Hipervnculo"/>
                <w:noProof/>
                <w:lang w:val="es-ES"/>
              </w:rPr>
              <w:t>Artículo. 502.</w:t>
            </w:r>
            <w:r w:rsidR="00601F36" w:rsidRPr="00622A74">
              <w:rPr>
                <w:rStyle w:val="Hipervnculo"/>
                <w:noProof/>
              </w:rPr>
              <w:t xml:space="preserve"> Pendientes del fondo.-</w:t>
            </w:r>
            <w:r w:rsidR="00601F36">
              <w:rPr>
                <w:noProof/>
                <w:webHidden/>
              </w:rPr>
              <w:tab/>
            </w:r>
            <w:r>
              <w:rPr>
                <w:noProof/>
                <w:webHidden/>
              </w:rPr>
              <w:fldChar w:fldCharType="begin"/>
            </w:r>
            <w:r w:rsidR="00601F36">
              <w:rPr>
                <w:noProof/>
                <w:webHidden/>
              </w:rPr>
              <w:instrText xml:space="preserve"> PAGEREF _Toc488416571 \h </w:instrText>
            </w:r>
            <w:r>
              <w:rPr>
                <w:noProof/>
                <w:webHidden/>
              </w:rPr>
            </w:r>
            <w:r>
              <w:rPr>
                <w:noProof/>
                <w:webHidden/>
              </w:rPr>
              <w:fldChar w:fldCharType="separate"/>
            </w:r>
            <w:r w:rsidR="00EB12F3">
              <w:rPr>
                <w:noProof/>
                <w:webHidden/>
              </w:rPr>
              <w:t>410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72" w:history="1">
            <w:r w:rsidR="00601F36" w:rsidRPr="00622A74">
              <w:rPr>
                <w:rStyle w:val="Hipervnculo"/>
                <w:noProof/>
                <w:lang w:val="es-ES"/>
              </w:rPr>
              <w:t>Artículo. 503.</w:t>
            </w:r>
            <w:r w:rsidR="00601F36" w:rsidRPr="00622A74">
              <w:rPr>
                <w:rStyle w:val="Hipervnculo"/>
                <w:noProof/>
              </w:rPr>
              <w:t xml:space="preserve"> Asideros.-</w:t>
            </w:r>
            <w:r w:rsidR="00601F36">
              <w:rPr>
                <w:noProof/>
                <w:webHidden/>
              </w:rPr>
              <w:tab/>
            </w:r>
            <w:r>
              <w:rPr>
                <w:noProof/>
                <w:webHidden/>
              </w:rPr>
              <w:fldChar w:fldCharType="begin"/>
            </w:r>
            <w:r w:rsidR="00601F36">
              <w:rPr>
                <w:noProof/>
                <w:webHidden/>
              </w:rPr>
              <w:instrText xml:space="preserve"> PAGEREF _Toc488416572 \h </w:instrText>
            </w:r>
            <w:r>
              <w:rPr>
                <w:noProof/>
                <w:webHidden/>
              </w:rPr>
            </w:r>
            <w:r>
              <w:rPr>
                <w:noProof/>
                <w:webHidden/>
              </w:rPr>
              <w:fldChar w:fldCharType="separate"/>
            </w:r>
            <w:r w:rsidR="00EB12F3">
              <w:rPr>
                <w:noProof/>
                <w:webHidden/>
              </w:rPr>
              <w:t>410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73" w:history="1">
            <w:r w:rsidR="00601F36" w:rsidRPr="00622A74">
              <w:rPr>
                <w:rStyle w:val="Hipervnculo"/>
                <w:noProof/>
                <w:lang w:val="es-ES"/>
              </w:rPr>
              <w:t>Artículo. 504.</w:t>
            </w:r>
            <w:r w:rsidR="00601F36" w:rsidRPr="00622A74">
              <w:rPr>
                <w:rStyle w:val="Hipervnculo"/>
                <w:noProof/>
              </w:rPr>
              <w:t xml:space="preserve"> Escaleras.-</w:t>
            </w:r>
            <w:r w:rsidR="00601F36">
              <w:rPr>
                <w:noProof/>
                <w:webHidden/>
              </w:rPr>
              <w:tab/>
            </w:r>
            <w:r>
              <w:rPr>
                <w:noProof/>
                <w:webHidden/>
              </w:rPr>
              <w:fldChar w:fldCharType="begin"/>
            </w:r>
            <w:r w:rsidR="00601F36">
              <w:rPr>
                <w:noProof/>
                <w:webHidden/>
              </w:rPr>
              <w:instrText xml:space="preserve"> PAGEREF _Toc488416573 \h </w:instrText>
            </w:r>
            <w:r>
              <w:rPr>
                <w:noProof/>
                <w:webHidden/>
              </w:rPr>
            </w:r>
            <w:r>
              <w:rPr>
                <w:noProof/>
                <w:webHidden/>
              </w:rPr>
              <w:fldChar w:fldCharType="separate"/>
            </w:r>
            <w:r w:rsidR="00EB12F3">
              <w:rPr>
                <w:noProof/>
                <w:webHidden/>
              </w:rPr>
              <w:t>410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74" w:history="1">
            <w:r w:rsidR="00601F36" w:rsidRPr="00622A74">
              <w:rPr>
                <w:rStyle w:val="Hipervnculo"/>
                <w:noProof/>
                <w:lang w:val="es-ES"/>
              </w:rPr>
              <w:t>Artículo. 505.</w:t>
            </w:r>
            <w:r w:rsidR="00601F36" w:rsidRPr="00622A74">
              <w:rPr>
                <w:rStyle w:val="Hipervnculo"/>
                <w:noProof/>
              </w:rPr>
              <w:t xml:space="preserve"> Entrada de agua.-</w:t>
            </w:r>
            <w:r w:rsidR="00601F36">
              <w:rPr>
                <w:noProof/>
                <w:webHidden/>
              </w:rPr>
              <w:tab/>
            </w:r>
            <w:r>
              <w:rPr>
                <w:noProof/>
                <w:webHidden/>
              </w:rPr>
              <w:fldChar w:fldCharType="begin"/>
            </w:r>
            <w:r w:rsidR="00601F36">
              <w:rPr>
                <w:noProof/>
                <w:webHidden/>
              </w:rPr>
              <w:instrText xml:space="preserve"> PAGEREF _Toc488416574 \h </w:instrText>
            </w:r>
            <w:r>
              <w:rPr>
                <w:noProof/>
                <w:webHidden/>
              </w:rPr>
            </w:r>
            <w:r>
              <w:rPr>
                <w:noProof/>
                <w:webHidden/>
              </w:rPr>
              <w:fldChar w:fldCharType="separate"/>
            </w:r>
            <w:r w:rsidR="00EB12F3">
              <w:rPr>
                <w:noProof/>
                <w:webHidden/>
              </w:rPr>
              <w:t>410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75" w:history="1">
            <w:r w:rsidR="00601F36" w:rsidRPr="00622A74">
              <w:rPr>
                <w:rStyle w:val="Hipervnculo"/>
                <w:noProof/>
                <w:lang w:val="es-ES"/>
              </w:rPr>
              <w:t>Artículo. 506.</w:t>
            </w:r>
            <w:r w:rsidR="00601F36" w:rsidRPr="00622A74">
              <w:rPr>
                <w:rStyle w:val="Hipervnculo"/>
                <w:noProof/>
              </w:rPr>
              <w:t xml:space="preserve"> Evacuación de agua.-</w:t>
            </w:r>
            <w:r w:rsidR="00601F36">
              <w:rPr>
                <w:noProof/>
                <w:webHidden/>
              </w:rPr>
              <w:tab/>
            </w:r>
            <w:r>
              <w:rPr>
                <w:noProof/>
                <w:webHidden/>
              </w:rPr>
              <w:fldChar w:fldCharType="begin"/>
            </w:r>
            <w:r w:rsidR="00601F36">
              <w:rPr>
                <w:noProof/>
                <w:webHidden/>
              </w:rPr>
              <w:instrText xml:space="preserve"> PAGEREF _Toc488416575 \h </w:instrText>
            </w:r>
            <w:r>
              <w:rPr>
                <w:noProof/>
                <w:webHidden/>
              </w:rPr>
            </w:r>
            <w:r>
              <w:rPr>
                <w:noProof/>
                <w:webHidden/>
              </w:rPr>
              <w:fldChar w:fldCharType="separate"/>
            </w:r>
            <w:r w:rsidR="00EB12F3">
              <w:rPr>
                <w:noProof/>
                <w:webHidden/>
              </w:rPr>
              <w:t>410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76" w:history="1">
            <w:r w:rsidR="00601F36" w:rsidRPr="00622A74">
              <w:rPr>
                <w:rStyle w:val="Hipervnculo"/>
                <w:noProof/>
                <w:lang w:val="es-ES"/>
              </w:rPr>
              <w:t>Artículo. 507.</w:t>
            </w:r>
            <w:r w:rsidR="00601F36" w:rsidRPr="00622A74">
              <w:rPr>
                <w:rStyle w:val="Hipervnculo"/>
                <w:noProof/>
              </w:rPr>
              <w:t xml:space="preserve"> Trampolines.-</w:t>
            </w:r>
            <w:r w:rsidR="00601F36">
              <w:rPr>
                <w:noProof/>
                <w:webHidden/>
              </w:rPr>
              <w:tab/>
            </w:r>
            <w:r>
              <w:rPr>
                <w:noProof/>
                <w:webHidden/>
              </w:rPr>
              <w:fldChar w:fldCharType="begin"/>
            </w:r>
            <w:r w:rsidR="00601F36">
              <w:rPr>
                <w:noProof/>
                <w:webHidden/>
              </w:rPr>
              <w:instrText xml:space="preserve"> PAGEREF _Toc488416576 \h </w:instrText>
            </w:r>
            <w:r>
              <w:rPr>
                <w:noProof/>
                <w:webHidden/>
              </w:rPr>
            </w:r>
            <w:r>
              <w:rPr>
                <w:noProof/>
                <w:webHidden/>
              </w:rPr>
              <w:fldChar w:fldCharType="separate"/>
            </w:r>
            <w:r w:rsidR="00EB12F3">
              <w:rPr>
                <w:noProof/>
                <w:webHidden/>
              </w:rPr>
              <w:t>411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77" w:history="1">
            <w:r w:rsidR="00601F36" w:rsidRPr="00622A74">
              <w:rPr>
                <w:rStyle w:val="Hipervnculo"/>
                <w:noProof/>
                <w:lang w:val="es-ES"/>
              </w:rPr>
              <w:t>Artículo. 508.</w:t>
            </w:r>
            <w:r w:rsidR="00601F36" w:rsidRPr="00622A74">
              <w:rPr>
                <w:rStyle w:val="Hipervnculo"/>
                <w:noProof/>
              </w:rPr>
              <w:t xml:space="preserve"> Materiales y acabados.-</w:t>
            </w:r>
            <w:r w:rsidR="00601F36">
              <w:rPr>
                <w:noProof/>
                <w:webHidden/>
              </w:rPr>
              <w:tab/>
            </w:r>
            <w:r>
              <w:rPr>
                <w:noProof/>
                <w:webHidden/>
              </w:rPr>
              <w:fldChar w:fldCharType="begin"/>
            </w:r>
            <w:r w:rsidR="00601F36">
              <w:rPr>
                <w:noProof/>
                <w:webHidden/>
              </w:rPr>
              <w:instrText xml:space="preserve"> PAGEREF _Toc488416577 \h </w:instrText>
            </w:r>
            <w:r>
              <w:rPr>
                <w:noProof/>
                <w:webHidden/>
              </w:rPr>
            </w:r>
            <w:r>
              <w:rPr>
                <w:noProof/>
                <w:webHidden/>
              </w:rPr>
              <w:fldChar w:fldCharType="separate"/>
            </w:r>
            <w:r w:rsidR="00EB12F3">
              <w:rPr>
                <w:noProof/>
                <w:webHidden/>
              </w:rPr>
              <w:t>411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78" w:history="1">
            <w:r w:rsidR="00601F36" w:rsidRPr="00622A74">
              <w:rPr>
                <w:rStyle w:val="Hipervnculo"/>
                <w:noProof/>
                <w:lang w:val="es-ES"/>
              </w:rPr>
              <w:t>Artículo. 509.</w:t>
            </w:r>
            <w:r w:rsidR="00601F36" w:rsidRPr="00622A74">
              <w:rPr>
                <w:rStyle w:val="Hipervnculo"/>
                <w:noProof/>
              </w:rPr>
              <w:t xml:space="preserve"> Iluminación artificial.-</w:t>
            </w:r>
            <w:r w:rsidR="00601F36">
              <w:rPr>
                <w:noProof/>
                <w:webHidden/>
              </w:rPr>
              <w:tab/>
            </w:r>
            <w:r>
              <w:rPr>
                <w:noProof/>
                <w:webHidden/>
              </w:rPr>
              <w:fldChar w:fldCharType="begin"/>
            </w:r>
            <w:r w:rsidR="00601F36">
              <w:rPr>
                <w:noProof/>
                <w:webHidden/>
              </w:rPr>
              <w:instrText xml:space="preserve"> PAGEREF _Toc488416578 \h </w:instrText>
            </w:r>
            <w:r>
              <w:rPr>
                <w:noProof/>
                <w:webHidden/>
              </w:rPr>
            </w:r>
            <w:r>
              <w:rPr>
                <w:noProof/>
                <w:webHidden/>
              </w:rPr>
              <w:fldChar w:fldCharType="separate"/>
            </w:r>
            <w:r w:rsidR="00EB12F3">
              <w:rPr>
                <w:noProof/>
                <w:webHidden/>
              </w:rPr>
              <w:t>411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79" w:history="1">
            <w:r w:rsidR="00601F36" w:rsidRPr="00622A74">
              <w:rPr>
                <w:rStyle w:val="Hipervnculo"/>
                <w:noProof/>
                <w:lang w:val="es-ES"/>
              </w:rPr>
              <w:t>Artículo. 510.</w:t>
            </w:r>
            <w:r w:rsidR="00601F36" w:rsidRPr="00622A74">
              <w:rPr>
                <w:rStyle w:val="Hipervnculo"/>
                <w:noProof/>
              </w:rPr>
              <w:t xml:space="preserve"> Purificación de agua.-</w:t>
            </w:r>
            <w:r w:rsidR="00601F36">
              <w:rPr>
                <w:noProof/>
                <w:webHidden/>
              </w:rPr>
              <w:tab/>
            </w:r>
            <w:r>
              <w:rPr>
                <w:noProof/>
                <w:webHidden/>
              </w:rPr>
              <w:fldChar w:fldCharType="begin"/>
            </w:r>
            <w:r w:rsidR="00601F36">
              <w:rPr>
                <w:noProof/>
                <w:webHidden/>
              </w:rPr>
              <w:instrText xml:space="preserve"> PAGEREF _Toc488416579 \h </w:instrText>
            </w:r>
            <w:r>
              <w:rPr>
                <w:noProof/>
                <w:webHidden/>
              </w:rPr>
            </w:r>
            <w:r>
              <w:rPr>
                <w:noProof/>
                <w:webHidden/>
              </w:rPr>
              <w:fldChar w:fldCharType="separate"/>
            </w:r>
            <w:r w:rsidR="00EB12F3">
              <w:rPr>
                <w:noProof/>
                <w:webHidden/>
              </w:rPr>
              <w:t>411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80" w:history="1">
            <w:r w:rsidR="00601F36" w:rsidRPr="00622A74">
              <w:rPr>
                <w:rStyle w:val="Hipervnculo"/>
                <w:noProof/>
                <w:lang w:val="es-ES"/>
              </w:rPr>
              <w:t>Artículo. 511.</w:t>
            </w:r>
            <w:r w:rsidR="00601F36" w:rsidRPr="00622A74">
              <w:rPr>
                <w:rStyle w:val="Hipervnculo"/>
                <w:noProof/>
              </w:rPr>
              <w:t xml:space="preserve"> Recirculación del volumen de agua.-</w:t>
            </w:r>
            <w:r w:rsidR="00601F36">
              <w:rPr>
                <w:noProof/>
                <w:webHidden/>
              </w:rPr>
              <w:tab/>
            </w:r>
            <w:r>
              <w:rPr>
                <w:noProof/>
                <w:webHidden/>
              </w:rPr>
              <w:fldChar w:fldCharType="begin"/>
            </w:r>
            <w:r w:rsidR="00601F36">
              <w:rPr>
                <w:noProof/>
                <w:webHidden/>
              </w:rPr>
              <w:instrText xml:space="preserve"> PAGEREF _Toc488416580 \h </w:instrText>
            </w:r>
            <w:r>
              <w:rPr>
                <w:noProof/>
                <w:webHidden/>
              </w:rPr>
            </w:r>
            <w:r>
              <w:rPr>
                <w:noProof/>
                <w:webHidden/>
              </w:rPr>
              <w:fldChar w:fldCharType="separate"/>
            </w:r>
            <w:r w:rsidR="00EB12F3">
              <w:rPr>
                <w:noProof/>
                <w:webHidden/>
              </w:rPr>
              <w:t>412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81" w:history="1">
            <w:r w:rsidR="00601F36" w:rsidRPr="00622A74">
              <w:rPr>
                <w:rStyle w:val="Hipervnculo"/>
                <w:noProof/>
                <w:lang w:val="es-ES"/>
              </w:rPr>
              <w:t>Artículo. 512.</w:t>
            </w:r>
            <w:r w:rsidR="00601F36" w:rsidRPr="00622A74">
              <w:rPr>
                <w:rStyle w:val="Hipervnculo"/>
                <w:noProof/>
              </w:rPr>
              <w:t xml:space="preserve"> Facilidades para discapacitados.-</w:t>
            </w:r>
            <w:r w:rsidR="00601F36">
              <w:rPr>
                <w:noProof/>
                <w:webHidden/>
              </w:rPr>
              <w:tab/>
            </w:r>
            <w:r>
              <w:rPr>
                <w:noProof/>
                <w:webHidden/>
              </w:rPr>
              <w:fldChar w:fldCharType="begin"/>
            </w:r>
            <w:r w:rsidR="00601F36">
              <w:rPr>
                <w:noProof/>
                <w:webHidden/>
              </w:rPr>
              <w:instrText xml:space="preserve"> PAGEREF _Toc488416581 \h </w:instrText>
            </w:r>
            <w:r>
              <w:rPr>
                <w:noProof/>
                <w:webHidden/>
              </w:rPr>
            </w:r>
            <w:r>
              <w:rPr>
                <w:noProof/>
                <w:webHidden/>
              </w:rPr>
              <w:fldChar w:fldCharType="separate"/>
            </w:r>
            <w:r w:rsidR="00EB12F3">
              <w:rPr>
                <w:noProof/>
                <w:webHidden/>
              </w:rPr>
              <w:t>412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82" w:history="1">
            <w:r w:rsidR="00601F36" w:rsidRPr="00622A74">
              <w:rPr>
                <w:rStyle w:val="Hipervnculo"/>
                <w:noProof/>
                <w:lang w:val="es-ES"/>
              </w:rPr>
              <w:t>Artículo. 513.</w:t>
            </w:r>
            <w:r w:rsidR="00601F36" w:rsidRPr="00622A74">
              <w:rPr>
                <w:rStyle w:val="Hipervnculo"/>
                <w:noProof/>
              </w:rPr>
              <w:t xml:space="preserve"> Vivienda de conserje.-</w:t>
            </w:r>
            <w:r w:rsidR="00601F36">
              <w:rPr>
                <w:noProof/>
                <w:webHidden/>
              </w:rPr>
              <w:tab/>
            </w:r>
            <w:r>
              <w:rPr>
                <w:noProof/>
                <w:webHidden/>
              </w:rPr>
              <w:fldChar w:fldCharType="begin"/>
            </w:r>
            <w:r w:rsidR="00601F36">
              <w:rPr>
                <w:noProof/>
                <w:webHidden/>
              </w:rPr>
              <w:instrText xml:space="preserve"> PAGEREF _Toc488416582 \h </w:instrText>
            </w:r>
            <w:r>
              <w:rPr>
                <w:noProof/>
                <w:webHidden/>
              </w:rPr>
            </w:r>
            <w:r>
              <w:rPr>
                <w:noProof/>
                <w:webHidden/>
              </w:rPr>
              <w:fldChar w:fldCharType="separate"/>
            </w:r>
            <w:r w:rsidR="00EB12F3">
              <w:rPr>
                <w:noProof/>
                <w:webHidden/>
              </w:rPr>
              <w:t>412</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583" w:history="1">
            <w:r w:rsidR="00601F36" w:rsidRPr="00622A74">
              <w:rPr>
                <w:rStyle w:val="Hipervnculo"/>
                <w:caps/>
                <w:noProof/>
              </w:rPr>
              <w:t>Sección Décima Tercera</w:t>
            </w:r>
            <w:r w:rsidR="00601F36">
              <w:rPr>
                <w:noProof/>
                <w:webHidden/>
              </w:rPr>
              <w:tab/>
            </w:r>
            <w:r>
              <w:rPr>
                <w:noProof/>
                <w:webHidden/>
              </w:rPr>
              <w:fldChar w:fldCharType="begin"/>
            </w:r>
            <w:r w:rsidR="00601F36">
              <w:rPr>
                <w:noProof/>
                <w:webHidden/>
              </w:rPr>
              <w:instrText xml:space="preserve"> PAGEREF _Toc488416583 \h </w:instrText>
            </w:r>
            <w:r>
              <w:rPr>
                <w:noProof/>
                <w:webHidden/>
              </w:rPr>
            </w:r>
            <w:r>
              <w:rPr>
                <w:noProof/>
                <w:webHidden/>
              </w:rPr>
              <w:fldChar w:fldCharType="separate"/>
            </w:r>
            <w:r w:rsidR="00EB12F3">
              <w:rPr>
                <w:noProof/>
                <w:webHidden/>
              </w:rPr>
              <w:t>412</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584" w:history="1">
            <w:r w:rsidR="00601F36" w:rsidRPr="00622A74">
              <w:rPr>
                <w:rStyle w:val="Hipervnculo"/>
                <w:noProof/>
              </w:rPr>
              <w:t>Estacionamientos</w:t>
            </w:r>
            <w:r w:rsidR="00601F36">
              <w:rPr>
                <w:noProof/>
                <w:webHidden/>
              </w:rPr>
              <w:tab/>
            </w:r>
            <w:r>
              <w:rPr>
                <w:noProof/>
                <w:webHidden/>
              </w:rPr>
              <w:fldChar w:fldCharType="begin"/>
            </w:r>
            <w:r w:rsidR="00601F36">
              <w:rPr>
                <w:noProof/>
                <w:webHidden/>
              </w:rPr>
              <w:instrText xml:space="preserve"> PAGEREF _Toc488416584 \h </w:instrText>
            </w:r>
            <w:r>
              <w:rPr>
                <w:noProof/>
                <w:webHidden/>
              </w:rPr>
            </w:r>
            <w:r>
              <w:rPr>
                <w:noProof/>
                <w:webHidden/>
              </w:rPr>
              <w:fldChar w:fldCharType="separate"/>
            </w:r>
            <w:r w:rsidR="00EB12F3">
              <w:rPr>
                <w:noProof/>
                <w:webHidden/>
              </w:rPr>
              <w:t>412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85" w:history="1">
            <w:r w:rsidR="00601F36" w:rsidRPr="00622A74">
              <w:rPr>
                <w:rStyle w:val="Hipervnculo"/>
                <w:noProof/>
                <w:lang w:val="es-ES"/>
              </w:rPr>
              <w:t>Artículo. 514.</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_Toc488416585 \h </w:instrText>
            </w:r>
            <w:r>
              <w:rPr>
                <w:noProof/>
                <w:webHidden/>
              </w:rPr>
            </w:r>
            <w:r>
              <w:rPr>
                <w:noProof/>
                <w:webHidden/>
              </w:rPr>
              <w:fldChar w:fldCharType="separate"/>
            </w:r>
            <w:r w:rsidR="00EB12F3">
              <w:rPr>
                <w:noProof/>
                <w:webHidden/>
              </w:rPr>
              <w:t>412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86" w:history="1">
            <w:r w:rsidR="00601F36" w:rsidRPr="00622A74">
              <w:rPr>
                <w:rStyle w:val="Hipervnculo"/>
                <w:noProof/>
                <w:lang w:val="es-ES"/>
              </w:rPr>
              <w:t>Artículo. 515.</w:t>
            </w:r>
            <w:r w:rsidR="00601F36" w:rsidRPr="00622A74">
              <w:rPr>
                <w:rStyle w:val="Hipervnculo"/>
                <w:noProof/>
              </w:rPr>
              <w:t xml:space="preserve"> Clasificación de estacionamientos.-</w:t>
            </w:r>
            <w:r w:rsidR="00601F36">
              <w:rPr>
                <w:noProof/>
                <w:webHidden/>
              </w:rPr>
              <w:tab/>
            </w:r>
            <w:r>
              <w:rPr>
                <w:noProof/>
                <w:webHidden/>
              </w:rPr>
              <w:fldChar w:fldCharType="begin"/>
            </w:r>
            <w:r w:rsidR="00601F36">
              <w:rPr>
                <w:noProof/>
                <w:webHidden/>
              </w:rPr>
              <w:instrText xml:space="preserve"> PAGEREF _Toc488416586 \h </w:instrText>
            </w:r>
            <w:r>
              <w:rPr>
                <w:noProof/>
                <w:webHidden/>
              </w:rPr>
            </w:r>
            <w:r>
              <w:rPr>
                <w:noProof/>
                <w:webHidden/>
              </w:rPr>
              <w:fldChar w:fldCharType="separate"/>
            </w:r>
            <w:r w:rsidR="00EB12F3">
              <w:rPr>
                <w:noProof/>
                <w:webHidden/>
              </w:rPr>
              <w:t>413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87" w:history="1">
            <w:r w:rsidR="00601F36" w:rsidRPr="00622A74">
              <w:rPr>
                <w:rStyle w:val="Hipervnculo"/>
                <w:noProof/>
                <w:lang w:val="es-ES"/>
              </w:rPr>
              <w:t>Artículo. 516.</w:t>
            </w:r>
            <w:r w:rsidR="00601F36" w:rsidRPr="00622A74">
              <w:rPr>
                <w:rStyle w:val="Hipervnculo"/>
                <w:noProof/>
              </w:rPr>
              <w:t xml:space="preserve"> Estacionamientos en la vía pública.-</w:t>
            </w:r>
            <w:r w:rsidR="00601F36">
              <w:rPr>
                <w:noProof/>
                <w:webHidden/>
              </w:rPr>
              <w:tab/>
            </w:r>
            <w:r>
              <w:rPr>
                <w:noProof/>
                <w:webHidden/>
              </w:rPr>
              <w:fldChar w:fldCharType="begin"/>
            </w:r>
            <w:r w:rsidR="00601F36">
              <w:rPr>
                <w:noProof/>
                <w:webHidden/>
              </w:rPr>
              <w:instrText xml:space="preserve"> PAGEREF _Toc488416587 \h </w:instrText>
            </w:r>
            <w:r>
              <w:rPr>
                <w:noProof/>
                <w:webHidden/>
              </w:rPr>
            </w:r>
            <w:r>
              <w:rPr>
                <w:noProof/>
                <w:webHidden/>
              </w:rPr>
              <w:fldChar w:fldCharType="separate"/>
            </w:r>
            <w:r w:rsidR="00EB12F3">
              <w:rPr>
                <w:noProof/>
                <w:webHidden/>
              </w:rPr>
              <w:t>413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88" w:history="1">
            <w:r w:rsidR="00601F36" w:rsidRPr="00622A74">
              <w:rPr>
                <w:rStyle w:val="Hipervnculo"/>
                <w:noProof/>
                <w:lang w:val="es-ES"/>
              </w:rPr>
              <w:t>Artículo. 517.</w:t>
            </w:r>
            <w:r w:rsidR="00601F36" w:rsidRPr="00622A74">
              <w:rPr>
                <w:rStyle w:val="Hipervnculo"/>
                <w:noProof/>
              </w:rPr>
              <w:t xml:space="preserve"> Estacionamientos en sitios específicos.-</w:t>
            </w:r>
            <w:r w:rsidR="00601F36">
              <w:rPr>
                <w:noProof/>
                <w:webHidden/>
              </w:rPr>
              <w:tab/>
            </w:r>
            <w:r>
              <w:rPr>
                <w:noProof/>
                <w:webHidden/>
              </w:rPr>
              <w:fldChar w:fldCharType="begin"/>
            </w:r>
            <w:r w:rsidR="00601F36">
              <w:rPr>
                <w:noProof/>
                <w:webHidden/>
              </w:rPr>
              <w:instrText xml:space="preserve"> PAGEREF _Toc488416588 \h </w:instrText>
            </w:r>
            <w:r>
              <w:rPr>
                <w:noProof/>
                <w:webHidden/>
              </w:rPr>
            </w:r>
            <w:r>
              <w:rPr>
                <w:noProof/>
                <w:webHidden/>
              </w:rPr>
              <w:fldChar w:fldCharType="separate"/>
            </w:r>
            <w:r w:rsidR="00EB12F3">
              <w:rPr>
                <w:noProof/>
                <w:webHidden/>
              </w:rPr>
              <w:t>413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89" w:history="1">
            <w:r w:rsidR="00601F36" w:rsidRPr="00622A74">
              <w:rPr>
                <w:rStyle w:val="Hipervnculo"/>
                <w:noProof/>
                <w:lang w:val="es-ES"/>
              </w:rPr>
              <w:t>Artículo. 518.</w:t>
            </w:r>
            <w:r w:rsidR="00601F36" w:rsidRPr="00622A74">
              <w:rPr>
                <w:rStyle w:val="Hipervnculo"/>
                <w:noProof/>
              </w:rPr>
              <w:t xml:space="preserve"> Normas para edificios de estacionamiento.-</w:t>
            </w:r>
            <w:r w:rsidR="00601F36">
              <w:rPr>
                <w:noProof/>
                <w:webHidden/>
              </w:rPr>
              <w:tab/>
            </w:r>
            <w:r>
              <w:rPr>
                <w:noProof/>
                <w:webHidden/>
              </w:rPr>
              <w:fldChar w:fldCharType="begin"/>
            </w:r>
            <w:r w:rsidR="00601F36">
              <w:rPr>
                <w:noProof/>
                <w:webHidden/>
              </w:rPr>
              <w:instrText xml:space="preserve"> PAGEREF _Toc488416589 \h </w:instrText>
            </w:r>
            <w:r>
              <w:rPr>
                <w:noProof/>
                <w:webHidden/>
              </w:rPr>
            </w:r>
            <w:r>
              <w:rPr>
                <w:noProof/>
                <w:webHidden/>
              </w:rPr>
              <w:fldChar w:fldCharType="separate"/>
            </w:r>
            <w:r w:rsidR="00EB12F3">
              <w:rPr>
                <w:noProof/>
                <w:webHidden/>
              </w:rPr>
              <w:t>413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90" w:history="1">
            <w:r w:rsidR="00601F36" w:rsidRPr="00622A74">
              <w:rPr>
                <w:rStyle w:val="Hipervnculo"/>
                <w:noProof/>
                <w:lang w:val="es-ES"/>
              </w:rPr>
              <w:t>Artículo. 519.</w:t>
            </w:r>
            <w:r w:rsidR="00601F36" w:rsidRPr="00622A74">
              <w:rPr>
                <w:rStyle w:val="Hipervnculo"/>
                <w:noProof/>
              </w:rPr>
              <w:t xml:space="preserve"> Entradas y salidas.-</w:t>
            </w:r>
            <w:r w:rsidR="00601F36">
              <w:rPr>
                <w:noProof/>
                <w:webHidden/>
              </w:rPr>
              <w:tab/>
            </w:r>
            <w:r>
              <w:rPr>
                <w:noProof/>
                <w:webHidden/>
              </w:rPr>
              <w:fldChar w:fldCharType="begin"/>
            </w:r>
            <w:r w:rsidR="00601F36">
              <w:rPr>
                <w:noProof/>
                <w:webHidden/>
              </w:rPr>
              <w:instrText xml:space="preserve"> PAGEREF _Toc488416590 \h </w:instrText>
            </w:r>
            <w:r>
              <w:rPr>
                <w:noProof/>
                <w:webHidden/>
              </w:rPr>
            </w:r>
            <w:r>
              <w:rPr>
                <w:noProof/>
                <w:webHidden/>
              </w:rPr>
              <w:fldChar w:fldCharType="separate"/>
            </w:r>
            <w:r w:rsidR="00EB12F3">
              <w:rPr>
                <w:noProof/>
                <w:webHidden/>
              </w:rPr>
              <w:t>414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91" w:history="1">
            <w:r w:rsidR="00601F36" w:rsidRPr="00622A74">
              <w:rPr>
                <w:rStyle w:val="Hipervnculo"/>
                <w:noProof/>
                <w:lang w:val="es-ES"/>
              </w:rPr>
              <w:t>Artículo. 520.</w:t>
            </w:r>
            <w:r w:rsidR="00601F36" w:rsidRPr="00622A74">
              <w:rPr>
                <w:rStyle w:val="Hipervnculo"/>
                <w:noProof/>
              </w:rPr>
              <w:t xml:space="preserve"> Circulaciones para vehículos.-</w:t>
            </w:r>
            <w:r w:rsidR="00601F36">
              <w:rPr>
                <w:noProof/>
                <w:webHidden/>
              </w:rPr>
              <w:tab/>
            </w:r>
            <w:r>
              <w:rPr>
                <w:noProof/>
                <w:webHidden/>
              </w:rPr>
              <w:fldChar w:fldCharType="begin"/>
            </w:r>
            <w:r w:rsidR="00601F36">
              <w:rPr>
                <w:noProof/>
                <w:webHidden/>
              </w:rPr>
              <w:instrText xml:space="preserve"> PAGEREF _Toc488416591 \h </w:instrText>
            </w:r>
            <w:r>
              <w:rPr>
                <w:noProof/>
                <w:webHidden/>
              </w:rPr>
            </w:r>
            <w:r>
              <w:rPr>
                <w:noProof/>
                <w:webHidden/>
              </w:rPr>
              <w:fldChar w:fldCharType="separate"/>
            </w:r>
            <w:r w:rsidR="00EB12F3">
              <w:rPr>
                <w:noProof/>
                <w:webHidden/>
              </w:rPr>
              <w:t>415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92" w:history="1">
            <w:r w:rsidR="00601F36" w:rsidRPr="00622A74">
              <w:rPr>
                <w:rStyle w:val="Hipervnculo"/>
                <w:noProof/>
                <w:lang w:val="es-ES"/>
              </w:rPr>
              <w:t>Artículo. 521.</w:t>
            </w:r>
            <w:r w:rsidR="00601F36" w:rsidRPr="00622A74">
              <w:rPr>
                <w:rStyle w:val="Hipervnculo"/>
                <w:noProof/>
              </w:rPr>
              <w:t xml:space="preserve"> Protecciones en los puestos.-</w:t>
            </w:r>
            <w:r w:rsidR="00601F36">
              <w:rPr>
                <w:noProof/>
                <w:webHidden/>
              </w:rPr>
              <w:tab/>
            </w:r>
            <w:r>
              <w:rPr>
                <w:noProof/>
                <w:webHidden/>
              </w:rPr>
              <w:fldChar w:fldCharType="begin"/>
            </w:r>
            <w:r w:rsidR="00601F36">
              <w:rPr>
                <w:noProof/>
                <w:webHidden/>
              </w:rPr>
              <w:instrText xml:space="preserve"> PAGEREF _Toc488416592 \h </w:instrText>
            </w:r>
            <w:r>
              <w:rPr>
                <w:noProof/>
                <w:webHidden/>
              </w:rPr>
            </w:r>
            <w:r>
              <w:rPr>
                <w:noProof/>
                <w:webHidden/>
              </w:rPr>
              <w:fldChar w:fldCharType="separate"/>
            </w:r>
            <w:r w:rsidR="00EB12F3">
              <w:rPr>
                <w:noProof/>
                <w:webHidden/>
              </w:rPr>
              <w:t>416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93" w:history="1">
            <w:r w:rsidR="00601F36" w:rsidRPr="00622A74">
              <w:rPr>
                <w:rStyle w:val="Hipervnculo"/>
                <w:noProof/>
                <w:lang w:val="es-ES"/>
              </w:rPr>
              <w:t>Artículo. 522.</w:t>
            </w:r>
            <w:r w:rsidR="00601F36" w:rsidRPr="00622A74">
              <w:rPr>
                <w:rStyle w:val="Hipervnculo"/>
                <w:noProof/>
              </w:rPr>
              <w:t xml:space="preserve"> Circulaciones peatonales.-</w:t>
            </w:r>
            <w:r w:rsidR="00601F36">
              <w:rPr>
                <w:noProof/>
                <w:webHidden/>
              </w:rPr>
              <w:tab/>
            </w:r>
            <w:r>
              <w:rPr>
                <w:noProof/>
                <w:webHidden/>
              </w:rPr>
              <w:fldChar w:fldCharType="begin"/>
            </w:r>
            <w:r w:rsidR="00601F36">
              <w:rPr>
                <w:noProof/>
                <w:webHidden/>
              </w:rPr>
              <w:instrText xml:space="preserve"> PAGEREF _Toc488416593 \h </w:instrText>
            </w:r>
            <w:r>
              <w:rPr>
                <w:noProof/>
                <w:webHidden/>
              </w:rPr>
            </w:r>
            <w:r>
              <w:rPr>
                <w:noProof/>
                <w:webHidden/>
              </w:rPr>
              <w:fldChar w:fldCharType="separate"/>
            </w:r>
            <w:r w:rsidR="00EB12F3">
              <w:rPr>
                <w:noProof/>
                <w:webHidden/>
              </w:rPr>
              <w:t>416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94" w:history="1">
            <w:r w:rsidR="00601F36" w:rsidRPr="00622A74">
              <w:rPr>
                <w:rStyle w:val="Hipervnculo"/>
                <w:noProof/>
                <w:lang w:val="es-ES"/>
              </w:rPr>
              <w:t>Artículo. 523.</w:t>
            </w:r>
            <w:r w:rsidR="00601F36" w:rsidRPr="00622A74">
              <w:rPr>
                <w:rStyle w:val="Hipervnculo"/>
                <w:noProof/>
              </w:rPr>
              <w:t xml:space="preserve"> Áreas de espera y entrega de vehículos en estacionamiento públicos.-</w:t>
            </w:r>
            <w:r w:rsidR="00601F36">
              <w:rPr>
                <w:noProof/>
                <w:webHidden/>
              </w:rPr>
              <w:tab/>
            </w:r>
            <w:r>
              <w:rPr>
                <w:noProof/>
                <w:webHidden/>
              </w:rPr>
              <w:fldChar w:fldCharType="begin"/>
            </w:r>
            <w:r w:rsidR="00601F36">
              <w:rPr>
                <w:noProof/>
                <w:webHidden/>
              </w:rPr>
              <w:instrText xml:space="preserve"> PAGEREF _Toc488416594 \h </w:instrText>
            </w:r>
            <w:r>
              <w:rPr>
                <w:noProof/>
                <w:webHidden/>
              </w:rPr>
            </w:r>
            <w:r>
              <w:rPr>
                <w:noProof/>
                <w:webHidden/>
              </w:rPr>
              <w:fldChar w:fldCharType="separate"/>
            </w:r>
            <w:r w:rsidR="00EB12F3">
              <w:rPr>
                <w:noProof/>
                <w:webHidden/>
              </w:rPr>
              <w:t>416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95" w:history="1">
            <w:r w:rsidR="00601F36" w:rsidRPr="00622A74">
              <w:rPr>
                <w:rStyle w:val="Hipervnculo"/>
                <w:noProof/>
                <w:lang w:val="es-ES"/>
              </w:rPr>
              <w:t>Artículo. 524.</w:t>
            </w:r>
            <w:r w:rsidR="00601F36" w:rsidRPr="00622A74">
              <w:rPr>
                <w:rStyle w:val="Hipervnculo"/>
                <w:noProof/>
              </w:rPr>
              <w:t xml:space="preserve"> Caseta de control.-</w:t>
            </w:r>
            <w:r w:rsidR="00601F36">
              <w:rPr>
                <w:noProof/>
                <w:webHidden/>
              </w:rPr>
              <w:tab/>
            </w:r>
            <w:r>
              <w:rPr>
                <w:noProof/>
                <w:webHidden/>
              </w:rPr>
              <w:fldChar w:fldCharType="begin"/>
            </w:r>
            <w:r w:rsidR="00601F36">
              <w:rPr>
                <w:noProof/>
                <w:webHidden/>
              </w:rPr>
              <w:instrText xml:space="preserve"> PAGEREF _Toc488416595 \h </w:instrText>
            </w:r>
            <w:r>
              <w:rPr>
                <w:noProof/>
                <w:webHidden/>
              </w:rPr>
            </w:r>
            <w:r>
              <w:rPr>
                <w:noProof/>
                <w:webHidden/>
              </w:rPr>
              <w:fldChar w:fldCharType="separate"/>
            </w:r>
            <w:r w:rsidR="00EB12F3">
              <w:rPr>
                <w:noProof/>
                <w:webHidden/>
              </w:rPr>
              <w:t>416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96" w:history="1">
            <w:r w:rsidR="00601F36" w:rsidRPr="00622A74">
              <w:rPr>
                <w:rStyle w:val="Hipervnculo"/>
                <w:noProof/>
                <w:lang w:val="es-ES"/>
              </w:rPr>
              <w:t>Artículo. 525.</w:t>
            </w:r>
            <w:r w:rsidR="00601F36" w:rsidRPr="00622A74">
              <w:rPr>
                <w:rStyle w:val="Hipervnculo"/>
                <w:noProof/>
              </w:rPr>
              <w:t xml:space="preserve"> Altura libre</w:t>
            </w:r>
            <w:r w:rsidR="003A6B35">
              <w:rPr>
                <w:rStyle w:val="Hipervnculo"/>
                <w:noProof/>
              </w:rPr>
              <w:t xml:space="preserve"> </w:t>
            </w:r>
            <w:r w:rsidR="00601F36" w:rsidRPr="00622A74">
              <w:rPr>
                <w:rStyle w:val="Hipervnculo"/>
                <w:noProof/>
              </w:rPr>
              <w:t xml:space="preserve"> mínima.-</w:t>
            </w:r>
            <w:r w:rsidR="00601F36">
              <w:rPr>
                <w:noProof/>
                <w:webHidden/>
              </w:rPr>
              <w:tab/>
            </w:r>
            <w:r>
              <w:rPr>
                <w:noProof/>
                <w:webHidden/>
              </w:rPr>
              <w:fldChar w:fldCharType="begin"/>
            </w:r>
            <w:r w:rsidR="00601F36">
              <w:rPr>
                <w:noProof/>
                <w:webHidden/>
              </w:rPr>
              <w:instrText xml:space="preserve"> PAGEREF _Toc488416596 \h </w:instrText>
            </w:r>
            <w:r>
              <w:rPr>
                <w:noProof/>
                <w:webHidden/>
              </w:rPr>
            </w:r>
            <w:r>
              <w:rPr>
                <w:noProof/>
                <w:webHidden/>
              </w:rPr>
              <w:fldChar w:fldCharType="separate"/>
            </w:r>
            <w:r w:rsidR="00EB12F3">
              <w:rPr>
                <w:noProof/>
                <w:webHidden/>
              </w:rPr>
              <w:t>416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97" w:history="1">
            <w:r w:rsidR="00601F36" w:rsidRPr="00622A74">
              <w:rPr>
                <w:rStyle w:val="Hipervnculo"/>
                <w:noProof/>
                <w:lang w:val="es-ES"/>
              </w:rPr>
              <w:t>Artículo. 526.</w:t>
            </w:r>
            <w:r w:rsidR="00601F36" w:rsidRPr="00622A74">
              <w:rPr>
                <w:rStyle w:val="Hipervnculo"/>
                <w:noProof/>
              </w:rPr>
              <w:t xml:space="preserve"> Dimensiones mínimas.-</w:t>
            </w:r>
            <w:r w:rsidR="00601F36">
              <w:rPr>
                <w:noProof/>
                <w:webHidden/>
              </w:rPr>
              <w:tab/>
            </w:r>
            <w:r>
              <w:rPr>
                <w:noProof/>
                <w:webHidden/>
              </w:rPr>
              <w:fldChar w:fldCharType="begin"/>
            </w:r>
            <w:r w:rsidR="00601F36">
              <w:rPr>
                <w:noProof/>
                <w:webHidden/>
              </w:rPr>
              <w:instrText xml:space="preserve"> PAGEREF _Toc488416597 \h </w:instrText>
            </w:r>
            <w:r>
              <w:rPr>
                <w:noProof/>
                <w:webHidden/>
              </w:rPr>
            </w:r>
            <w:r>
              <w:rPr>
                <w:noProof/>
                <w:webHidden/>
              </w:rPr>
              <w:fldChar w:fldCharType="separate"/>
            </w:r>
            <w:r w:rsidR="00EB12F3">
              <w:rPr>
                <w:noProof/>
                <w:webHidden/>
              </w:rPr>
              <w:t>416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98" w:history="1">
            <w:r w:rsidR="00601F36" w:rsidRPr="00622A74">
              <w:rPr>
                <w:rStyle w:val="Hipervnculo"/>
                <w:noProof/>
                <w:lang w:val="es-ES"/>
              </w:rPr>
              <w:t>Artículo. 527.</w:t>
            </w:r>
            <w:r w:rsidR="00601F36" w:rsidRPr="00622A74">
              <w:rPr>
                <w:rStyle w:val="Hipervnculo"/>
                <w:noProof/>
              </w:rPr>
              <w:t xml:space="preserve"> Anchos mínimos de puestos de estacionamientos.-</w:t>
            </w:r>
            <w:r w:rsidR="00601F36">
              <w:rPr>
                <w:noProof/>
                <w:webHidden/>
              </w:rPr>
              <w:tab/>
            </w:r>
            <w:r>
              <w:rPr>
                <w:noProof/>
                <w:webHidden/>
              </w:rPr>
              <w:fldChar w:fldCharType="begin"/>
            </w:r>
            <w:r w:rsidR="00601F36">
              <w:rPr>
                <w:noProof/>
                <w:webHidden/>
              </w:rPr>
              <w:instrText xml:space="preserve"> PAGEREF _Toc488416598 \h </w:instrText>
            </w:r>
            <w:r>
              <w:rPr>
                <w:noProof/>
                <w:webHidden/>
              </w:rPr>
            </w:r>
            <w:r>
              <w:rPr>
                <w:noProof/>
                <w:webHidden/>
              </w:rPr>
              <w:fldChar w:fldCharType="separate"/>
            </w:r>
            <w:r w:rsidR="00EB12F3">
              <w:rPr>
                <w:noProof/>
                <w:webHidden/>
              </w:rPr>
              <w:t>417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599" w:history="1">
            <w:r w:rsidR="00601F36" w:rsidRPr="00622A74">
              <w:rPr>
                <w:rStyle w:val="Hipervnculo"/>
                <w:noProof/>
                <w:lang w:val="es-ES"/>
              </w:rPr>
              <w:t>Artículo. 528.</w:t>
            </w:r>
            <w:r w:rsidR="00601F36" w:rsidRPr="00622A74">
              <w:rPr>
                <w:rStyle w:val="Hipervnculo"/>
                <w:noProof/>
              </w:rPr>
              <w:t xml:space="preserve"> Colocación de vehículos en fila.-</w:t>
            </w:r>
            <w:r w:rsidR="00601F36">
              <w:rPr>
                <w:noProof/>
                <w:webHidden/>
              </w:rPr>
              <w:tab/>
            </w:r>
            <w:r>
              <w:rPr>
                <w:noProof/>
                <w:webHidden/>
              </w:rPr>
              <w:fldChar w:fldCharType="begin"/>
            </w:r>
            <w:r w:rsidR="00601F36">
              <w:rPr>
                <w:noProof/>
                <w:webHidden/>
              </w:rPr>
              <w:instrText xml:space="preserve"> PAGEREF _Toc488416599 \h </w:instrText>
            </w:r>
            <w:r>
              <w:rPr>
                <w:noProof/>
                <w:webHidden/>
              </w:rPr>
            </w:r>
            <w:r>
              <w:rPr>
                <w:noProof/>
                <w:webHidden/>
              </w:rPr>
              <w:fldChar w:fldCharType="separate"/>
            </w:r>
            <w:r w:rsidR="00EB12F3">
              <w:rPr>
                <w:noProof/>
                <w:webHidden/>
              </w:rPr>
              <w:t>417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00" w:history="1">
            <w:r w:rsidR="00601F36" w:rsidRPr="00622A74">
              <w:rPr>
                <w:rStyle w:val="Hipervnculo"/>
                <w:noProof/>
                <w:lang w:val="es-ES"/>
              </w:rPr>
              <w:t>Artículo. 529.</w:t>
            </w:r>
            <w:r w:rsidR="00601F36" w:rsidRPr="00622A74">
              <w:rPr>
                <w:rStyle w:val="Hipervnculo"/>
                <w:noProof/>
              </w:rPr>
              <w:t xml:space="preserve"> Protecciones.-</w:t>
            </w:r>
            <w:r w:rsidR="00601F36">
              <w:rPr>
                <w:noProof/>
                <w:webHidden/>
              </w:rPr>
              <w:tab/>
            </w:r>
            <w:r>
              <w:rPr>
                <w:noProof/>
                <w:webHidden/>
              </w:rPr>
              <w:fldChar w:fldCharType="begin"/>
            </w:r>
            <w:r w:rsidR="00601F36">
              <w:rPr>
                <w:noProof/>
                <w:webHidden/>
              </w:rPr>
              <w:instrText xml:space="preserve"> PAGEREF _Toc488416600 \h </w:instrText>
            </w:r>
            <w:r>
              <w:rPr>
                <w:noProof/>
                <w:webHidden/>
              </w:rPr>
            </w:r>
            <w:r>
              <w:rPr>
                <w:noProof/>
                <w:webHidden/>
              </w:rPr>
              <w:fldChar w:fldCharType="separate"/>
            </w:r>
            <w:r w:rsidR="00EB12F3">
              <w:rPr>
                <w:noProof/>
                <w:webHidden/>
              </w:rPr>
              <w:t>417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01" w:history="1">
            <w:r w:rsidR="00601F36" w:rsidRPr="00622A74">
              <w:rPr>
                <w:rStyle w:val="Hipervnculo"/>
                <w:noProof/>
                <w:lang w:val="es-ES"/>
              </w:rPr>
              <w:t>Artículo. 530.</w:t>
            </w:r>
            <w:r w:rsidR="00601F36" w:rsidRPr="00622A74">
              <w:rPr>
                <w:rStyle w:val="Hipervnculo"/>
                <w:noProof/>
              </w:rPr>
              <w:t xml:space="preserve"> Señalización.-</w:t>
            </w:r>
            <w:r w:rsidR="00601F36">
              <w:rPr>
                <w:noProof/>
                <w:webHidden/>
              </w:rPr>
              <w:tab/>
            </w:r>
            <w:r>
              <w:rPr>
                <w:noProof/>
                <w:webHidden/>
              </w:rPr>
              <w:fldChar w:fldCharType="begin"/>
            </w:r>
            <w:r w:rsidR="00601F36">
              <w:rPr>
                <w:noProof/>
                <w:webHidden/>
              </w:rPr>
              <w:instrText xml:space="preserve"> PAGEREF _Toc488416601 \h </w:instrText>
            </w:r>
            <w:r>
              <w:rPr>
                <w:noProof/>
                <w:webHidden/>
              </w:rPr>
            </w:r>
            <w:r>
              <w:rPr>
                <w:noProof/>
                <w:webHidden/>
              </w:rPr>
              <w:fldChar w:fldCharType="separate"/>
            </w:r>
            <w:r w:rsidR="00EB12F3">
              <w:rPr>
                <w:noProof/>
                <w:webHidden/>
              </w:rPr>
              <w:t>417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02" w:history="1">
            <w:r w:rsidR="00601F36" w:rsidRPr="00622A74">
              <w:rPr>
                <w:rStyle w:val="Hipervnculo"/>
                <w:noProof/>
                <w:lang w:val="es-ES"/>
              </w:rPr>
              <w:t>Artículo. 531.</w:t>
            </w:r>
            <w:r w:rsidR="00601F36" w:rsidRPr="00622A74">
              <w:rPr>
                <w:rStyle w:val="Hipervnculo"/>
                <w:noProof/>
              </w:rPr>
              <w:t xml:space="preserve"> Ventilación.-</w:t>
            </w:r>
            <w:r w:rsidR="00601F36">
              <w:rPr>
                <w:noProof/>
                <w:webHidden/>
              </w:rPr>
              <w:tab/>
            </w:r>
            <w:r>
              <w:rPr>
                <w:noProof/>
                <w:webHidden/>
              </w:rPr>
              <w:fldChar w:fldCharType="begin"/>
            </w:r>
            <w:r w:rsidR="00601F36">
              <w:rPr>
                <w:noProof/>
                <w:webHidden/>
              </w:rPr>
              <w:instrText xml:space="preserve"> PAGEREF _Toc488416602 \h </w:instrText>
            </w:r>
            <w:r>
              <w:rPr>
                <w:noProof/>
                <w:webHidden/>
              </w:rPr>
            </w:r>
            <w:r>
              <w:rPr>
                <w:noProof/>
                <w:webHidden/>
              </w:rPr>
              <w:fldChar w:fldCharType="separate"/>
            </w:r>
            <w:r w:rsidR="00EB12F3">
              <w:rPr>
                <w:noProof/>
                <w:webHidden/>
              </w:rPr>
              <w:t>418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03" w:history="1">
            <w:r w:rsidR="00601F36" w:rsidRPr="00622A74">
              <w:rPr>
                <w:rStyle w:val="Hipervnculo"/>
                <w:noProof/>
                <w:lang w:val="es-ES"/>
              </w:rPr>
              <w:t>Artículo. 532.</w:t>
            </w:r>
            <w:r w:rsidR="00601F36" w:rsidRPr="00622A74">
              <w:rPr>
                <w:rStyle w:val="Hipervnculo"/>
                <w:noProof/>
              </w:rPr>
              <w:t xml:space="preserve"> Iluminación.-</w:t>
            </w:r>
            <w:r w:rsidR="00601F36">
              <w:rPr>
                <w:noProof/>
                <w:webHidden/>
              </w:rPr>
              <w:tab/>
            </w:r>
            <w:r>
              <w:rPr>
                <w:noProof/>
                <w:webHidden/>
              </w:rPr>
              <w:fldChar w:fldCharType="begin"/>
            </w:r>
            <w:r w:rsidR="00601F36">
              <w:rPr>
                <w:noProof/>
                <w:webHidden/>
              </w:rPr>
              <w:instrText xml:space="preserve"> PAGEREF _Toc488416603 \h </w:instrText>
            </w:r>
            <w:r>
              <w:rPr>
                <w:noProof/>
                <w:webHidden/>
              </w:rPr>
            </w:r>
            <w:r>
              <w:rPr>
                <w:noProof/>
                <w:webHidden/>
              </w:rPr>
              <w:fldChar w:fldCharType="separate"/>
            </w:r>
            <w:r w:rsidR="00EB12F3">
              <w:rPr>
                <w:noProof/>
                <w:webHidden/>
              </w:rPr>
              <w:t>418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04" w:history="1">
            <w:r w:rsidR="00601F36" w:rsidRPr="00622A74">
              <w:rPr>
                <w:rStyle w:val="Hipervnculo"/>
                <w:noProof/>
                <w:lang w:val="es-ES"/>
              </w:rPr>
              <w:t>Artículo. 533.</w:t>
            </w:r>
            <w:r w:rsidR="00601F36" w:rsidRPr="00622A74">
              <w:rPr>
                <w:rStyle w:val="Hipervnculo"/>
                <w:noProof/>
              </w:rPr>
              <w:t xml:space="preserve"> Protección frente a robos y actos de violencia.-</w:t>
            </w:r>
            <w:r w:rsidR="00601F36">
              <w:rPr>
                <w:noProof/>
                <w:webHidden/>
              </w:rPr>
              <w:tab/>
            </w:r>
            <w:r>
              <w:rPr>
                <w:noProof/>
                <w:webHidden/>
              </w:rPr>
              <w:fldChar w:fldCharType="begin"/>
            </w:r>
            <w:r w:rsidR="00601F36">
              <w:rPr>
                <w:noProof/>
                <w:webHidden/>
              </w:rPr>
              <w:instrText xml:space="preserve"> PAGEREF _Toc488416604 \h </w:instrText>
            </w:r>
            <w:r>
              <w:rPr>
                <w:noProof/>
                <w:webHidden/>
              </w:rPr>
            </w:r>
            <w:r>
              <w:rPr>
                <w:noProof/>
                <w:webHidden/>
              </w:rPr>
              <w:fldChar w:fldCharType="separate"/>
            </w:r>
            <w:r w:rsidR="00EB12F3">
              <w:rPr>
                <w:noProof/>
                <w:webHidden/>
              </w:rPr>
              <w:t>418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05" w:history="1">
            <w:r w:rsidR="00601F36" w:rsidRPr="00622A74">
              <w:rPr>
                <w:rStyle w:val="Hipervnculo"/>
                <w:noProof/>
                <w:lang w:val="es-ES"/>
              </w:rPr>
              <w:t>Artículo. 534.</w:t>
            </w:r>
            <w:r w:rsidR="00601F36" w:rsidRPr="00622A74">
              <w:rPr>
                <w:rStyle w:val="Hipervnculo"/>
                <w:noProof/>
              </w:rPr>
              <w:t xml:space="preserve"> Servicios sanitarios.-</w:t>
            </w:r>
            <w:r w:rsidR="00601F36">
              <w:rPr>
                <w:noProof/>
                <w:webHidden/>
              </w:rPr>
              <w:tab/>
            </w:r>
            <w:r>
              <w:rPr>
                <w:noProof/>
                <w:webHidden/>
              </w:rPr>
              <w:fldChar w:fldCharType="begin"/>
            </w:r>
            <w:r w:rsidR="00601F36">
              <w:rPr>
                <w:noProof/>
                <w:webHidden/>
              </w:rPr>
              <w:instrText xml:space="preserve"> PAGEREF _Toc488416605 \h </w:instrText>
            </w:r>
            <w:r>
              <w:rPr>
                <w:noProof/>
                <w:webHidden/>
              </w:rPr>
            </w:r>
            <w:r>
              <w:rPr>
                <w:noProof/>
                <w:webHidden/>
              </w:rPr>
              <w:fldChar w:fldCharType="separate"/>
            </w:r>
            <w:r w:rsidR="00EB12F3">
              <w:rPr>
                <w:noProof/>
                <w:webHidden/>
              </w:rPr>
              <w:t>419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06" w:history="1">
            <w:r w:rsidR="00601F36" w:rsidRPr="00622A74">
              <w:rPr>
                <w:rStyle w:val="Hipervnculo"/>
                <w:noProof/>
                <w:lang w:val="es-ES"/>
              </w:rPr>
              <w:t>Artículo. 535.</w:t>
            </w:r>
            <w:r w:rsidR="00601F36" w:rsidRPr="00622A74">
              <w:rPr>
                <w:rStyle w:val="Hipervnculo"/>
                <w:noProof/>
              </w:rPr>
              <w:t xml:space="preserve"> Estacionamiento fuera del predio.-</w:t>
            </w:r>
            <w:r w:rsidR="00601F36">
              <w:rPr>
                <w:noProof/>
                <w:webHidden/>
              </w:rPr>
              <w:tab/>
            </w:r>
            <w:r>
              <w:rPr>
                <w:noProof/>
                <w:webHidden/>
              </w:rPr>
              <w:fldChar w:fldCharType="begin"/>
            </w:r>
            <w:r w:rsidR="00601F36">
              <w:rPr>
                <w:noProof/>
                <w:webHidden/>
              </w:rPr>
              <w:instrText xml:space="preserve"> PAGEREF _Toc488416606 \h </w:instrText>
            </w:r>
            <w:r>
              <w:rPr>
                <w:noProof/>
                <w:webHidden/>
              </w:rPr>
            </w:r>
            <w:r>
              <w:rPr>
                <w:noProof/>
                <w:webHidden/>
              </w:rPr>
              <w:fldChar w:fldCharType="separate"/>
            </w:r>
            <w:r w:rsidR="00EB12F3">
              <w:rPr>
                <w:noProof/>
                <w:webHidden/>
              </w:rPr>
              <w:t>419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07" w:history="1">
            <w:r w:rsidR="00601F36" w:rsidRPr="00622A74">
              <w:rPr>
                <w:rStyle w:val="Hipervnculo"/>
                <w:noProof/>
                <w:lang w:val="es-ES"/>
              </w:rPr>
              <w:t>Artículo. 536.</w:t>
            </w:r>
            <w:r w:rsidR="00601F36" w:rsidRPr="00622A74">
              <w:rPr>
                <w:rStyle w:val="Hipervnculo"/>
                <w:noProof/>
              </w:rPr>
              <w:t xml:space="preserve"> Estacionamientos en terrenos baldíos.-</w:t>
            </w:r>
            <w:r w:rsidR="00601F36">
              <w:rPr>
                <w:noProof/>
                <w:webHidden/>
              </w:rPr>
              <w:tab/>
            </w:r>
            <w:r>
              <w:rPr>
                <w:noProof/>
                <w:webHidden/>
              </w:rPr>
              <w:fldChar w:fldCharType="begin"/>
            </w:r>
            <w:r w:rsidR="00601F36">
              <w:rPr>
                <w:noProof/>
                <w:webHidden/>
              </w:rPr>
              <w:instrText xml:space="preserve"> PAGEREF _Toc488416607 \h </w:instrText>
            </w:r>
            <w:r>
              <w:rPr>
                <w:noProof/>
                <w:webHidden/>
              </w:rPr>
            </w:r>
            <w:r>
              <w:rPr>
                <w:noProof/>
                <w:webHidden/>
              </w:rPr>
              <w:fldChar w:fldCharType="separate"/>
            </w:r>
            <w:r w:rsidR="00EB12F3">
              <w:rPr>
                <w:noProof/>
                <w:webHidden/>
              </w:rPr>
              <w:t>419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08" w:history="1">
            <w:r w:rsidR="00601F36" w:rsidRPr="00622A74">
              <w:rPr>
                <w:rStyle w:val="Hipervnculo"/>
                <w:noProof/>
                <w:lang w:val="es-ES"/>
              </w:rPr>
              <w:t>Artículo. 537.</w:t>
            </w:r>
            <w:r w:rsidR="00601F36" w:rsidRPr="00622A74">
              <w:rPr>
                <w:rStyle w:val="Hipervnculo"/>
                <w:noProof/>
              </w:rPr>
              <w:t xml:space="preserve"> Protección contra incendio.-</w:t>
            </w:r>
            <w:r w:rsidR="00601F36">
              <w:rPr>
                <w:noProof/>
                <w:webHidden/>
              </w:rPr>
              <w:tab/>
            </w:r>
            <w:r>
              <w:rPr>
                <w:noProof/>
                <w:webHidden/>
              </w:rPr>
              <w:fldChar w:fldCharType="begin"/>
            </w:r>
            <w:r w:rsidR="00601F36">
              <w:rPr>
                <w:noProof/>
                <w:webHidden/>
              </w:rPr>
              <w:instrText xml:space="preserve"> PAGEREF _Toc488416608 \h </w:instrText>
            </w:r>
            <w:r>
              <w:rPr>
                <w:noProof/>
                <w:webHidden/>
              </w:rPr>
            </w:r>
            <w:r>
              <w:rPr>
                <w:noProof/>
                <w:webHidden/>
              </w:rPr>
              <w:fldChar w:fldCharType="separate"/>
            </w:r>
            <w:r w:rsidR="00EB12F3">
              <w:rPr>
                <w:noProof/>
                <w:webHidden/>
              </w:rPr>
              <w:t>419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09" w:history="1">
            <w:r w:rsidR="00601F36" w:rsidRPr="00622A74">
              <w:rPr>
                <w:rStyle w:val="Hipervnculo"/>
                <w:noProof/>
                <w:lang w:val="es-ES"/>
              </w:rPr>
              <w:t>Artículo. 538.</w:t>
            </w:r>
            <w:r w:rsidR="00601F36" w:rsidRPr="00622A74">
              <w:rPr>
                <w:rStyle w:val="Hipervnculo"/>
                <w:noProof/>
              </w:rPr>
              <w:t xml:space="preserve"> Habitaciones en estacionamientos.-</w:t>
            </w:r>
            <w:r w:rsidR="00601F36">
              <w:rPr>
                <w:noProof/>
                <w:webHidden/>
              </w:rPr>
              <w:tab/>
            </w:r>
            <w:r>
              <w:rPr>
                <w:noProof/>
                <w:webHidden/>
              </w:rPr>
              <w:fldChar w:fldCharType="begin"/>
            </w:r>
            <w:r w:rsidR="00601F36">
              <w:rPr>
                <w:noProof/>
                <w:webHidden/>
              </w:rPr>
              <w:instrText xml:space="preserve"> PAGEREF _Toc488416609 \h </w:instrText>
            </w:r>
            <w:r>
              <w:rPr>
                <w:noProof/>
                <w:webHidden/>
              </w:rPr>
            </w:r>
            <w:r>
              <w:rPr>
                <w:noProof/>
                <w:webHidden/>
              </w:rPr>
              <w:fldChar w:fldCharType="separate"/>
            </w:r>
            <w:r w:rsidR="00EB12F3">
              <w:rPr>
                <w:noProof/>
                <w:webHidden/>
              </w:rPr>
              <w:t>420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10" w:history="1">
            <w:r w:rsidR="00601F36" w:rsidRPr="00622A74">
              <w:rPr>
                <w:rStyle w:val="Hipervnculo"/>
                <w:noProof/>
                <w:lang w:val="es-ES"/>
              </w:rPr>
              <w:t>Artículo. 539.</w:t>
            </w:r>
            <w:r w:rsidR="00601F36" w:rsidRPr="00622A74">
              <w:rPr>
                <w:rStyle w:val="Hipervnculo"/>
                <w:noProof/>
              </w:rPr>
              <w:t xml:space="preserve"> Plazas de estacionamientos.-</w:t>
            </w:r>
            <w:r w:rsidR="00601F36">
              <w:rPr>
                <w:noProof/>
                <w:webHidden/>
              </w:rPr>
              <w:tab/>
            </w:r>
            <w:r>
              <w:rPr>
                <w:noProof/>
                <w:webHidden/>
              </w:rPr>
              <w:fldChar w:fldCharType="begin"/>
            </w:r>
            <w:r w:rsidR="00601F36">
              <w:rPr>
                <w:noProof/>
                <w:webHidden/>
              </w:rPr>
              <w:instrText xml:space="preserve"> PAGEREF _Toc488416610 \h </w:instrText>
            </w:r>
            <w:r>
              <w:rPr>
                <w:noProof/>
                <w:webHidden/>
              </w:rPr>
            </w:r>
            <w:r>
              <w:rPr>
                <w:noProof/>
                <w:webHidden/>
              </w:rPr>
              <w:fldChar w:fldCharType="separate"/>
            </w:r>
            <w:r w:rsidR="00EB12F3">
              <w:rPr>
                <w:noProof/>
                <w:webHidden/>
              </w:rPr>
              <w:t>420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11" w:history="1">
            <w:r w:rsidR="00601F36" w:rsidRPr="00622A74">
              <w:rPr>
                <w:rStyle w:val="Hipervnculo"/>
                <w:caps/>
                <w:noProof/>
              </w:rPr>
              <w:t>Sección Décima Cuarta</w:t>
            </w:r>
            <w:r w:rsidR="00601F36">
              <w:rPr>
                <w:noProof/>
                <w:webHidden/>
              </w:rPr>
              <w:tab/>
            </w:r>
            <w:r>
              <w:rPr>
                <w:noProof/>
                <w:webHidden/>
              </w:rPr>
              <w:fldChar w:fldCharType="begin"/>
            </w:r>
            <w:r w:rsidR="00601F36">
              <w:rPr>
                <w:noProof/>
                <w:webHidden/>
              </w:rPr>
              <w:instrText xml:space="preserve"> PAGEREF _Toc488416611 \h </w:instrText>
            </w:r>
            <w:r>
              <w:rPr>
                <w:noProof/>
                <w:webHidden/>
              </w:rPr>
            </w:r>
            <w:r>
              <w:rPr>
                <w:noProof/>
                <w:webHidden/>
              </w:rPr>
              <w:fldChar w:fldCharType="separate"/>
            </w:r>
            <w:r w:rsidR="00EB12F3">
              <w:rPr>
                <w:noProof/>
                <w:webHidden/>
              </w:rPr>
              <w:t>423</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12" w:history="1">
            <w:r w:rsidR="00601F36" w:rsidRPr="00622A74">
              <w:rPr>
                <w:rStyle w:val="Hipervnculo"/>
                <w:noProof/>
              </w:rPr>
              <w:t>Implantación Industrial</w:t>
            </w:r>
            <w:r w:rsidR="00601F36">
              <w:rPr>
                <w:noProof/>
                <w:webHidden/>
              </w:rPr>
              <w:tab/>
            </w:r>
            <w:r>
              <w:rPr>
                <w:noProof/>
                <w:webHidden/>
              </w:rPr>
              <w:fldChar w:fldCharType="begin"/>
            </w:r>
            <w:r w:rsidR="00601F36">
              <w:rPr>
                <w:noProof/>
                <w:webHidden/>
              </w:rPr>
              <w:instrText xml:space="preserve"> PAGEREF _Toc488416612 \h </w:instrText>
            </w:r>
            <w:r>
              <w:rPr>
                <w:noProof/>
                <w:webHidden/>
              </w:rPr>
            </w:r>
            <w:r>
              <w:rPr>
                <w:noProof/>
                <w:webHidden/>
              </w:rPr>
              <w:fldChar w:fldCharType="separate"/>
            </w:r>
            <w:r w:rsidR="00EB12F3">
              <w:rPr>
                <w:noProof/>
                <w:webHidden/>
              </w:rPr>
              <w:t>423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13" w:history="1">
            <w:r w:rsidR="00601F36" w:rsidRPr="00622A74">
              <w:rPr>
                <w:rStyle w:val="Hipervnculo"/>
                <w:noProof/>
                <w:lang w:val="es-ES"/>
              </w:rPr>
              <w:t>Artículo. 540.</w:t>
            </w:r>
            <w:r w:rsidR="00601F36" w:rsidRPr="00622A74">
              <w:rPr>
                <w:rStyle w:val="Hipervnculo"/>
                <w:noProof/>
              </w:rPr>
              <w:t xml:space="preserve"> Afectación.-</w:t>
            </w:r>
            <w:r w:rsidR="00601F36">
              <w:rPr>
                <w:noProof/>
                <w:webHidden/>
              </w:rPr>
              <w:tab/>
            </w:r>
            <w:r>
              <w:rPr>
                <w:noProof/>
                <w:webHidden/>
              </w:rPr>
              <w:fldChar w:fldCharType="begin"/>
            </w:r>
            <w:r w:rsidR="00601F36">
              <w:rPr>
                <w:noProof/>
                <w:webHidden/>
              </w:rPr>
              <w:instrText xml:space="preserve"> PAGEREF _Toc488416613 \h </w:instrText>
            </w:r>
            <w:r>
              <w:rPr>
                <w:noProof/>
                <w:webHidden/>
              </w:rPr>
            </w:r>
            <w:r>
              <w:rPr>
                <w:noProof/>
                <w:webHidden/>
              </w:rPr>
              <w:fldChar w:fldCharType="separate"/>
            </w:r>
            <w:r w:rsidR="00EB12F3">
              <w:rPr>
                <w:noProof/>
                <w:webHidden/>
              </w:rPr>
              <w:t>423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14" w:history="1">
            <w:r w:rsidR="00601F36" w:rsidRPr="00622A74">
              <w:rPr>
                <w:rStyle w:val="Hipervnculo"/>
                <w:noProof/>
                <w:lang w:val="es-ES"/>
              </w:rPr>
              <w:t>Artículo. 541.</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_Toc488416614 \h </w:instrText>
            </w:r>
            <w:r>
              <w:rPr>
                <w:noProof/>
                <w:webHidden/>
              </w:rPr>
            </w:r>
            <w:r>
              <w:rPr>
                <w:noProof/>
                <w:webHidden/>
              </w:rPr>
              <w:fldChar w:fldCharType="separate"/>
            </w:r>
            <w:r w:rsidR="00EB12F3">
              <w:rPr>
                <w:noProof/>
                <w:webHidden/>
              </w:rPr>
              <w:t>423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15" w:history="1">
            <w:r w:rsidR="00601F36" w:rsidRPr="00622A74">
              <w:rPr>
                <w:rStyle w:val="Hipervnculo"/>
                <w:noProof/>
                <w:lang w:val="es-ES"/>
              </w:rPr>
              <w:t>Artículo. 542.</w:t>
            </w:r>
            <w:r w:rsidR="00601F36" w:rsidRPr="00622A74">
              <w:rPr>
                <w:rStyle w:val="Hipervnculo"/>
                <w:noProof/>
              </w:rPr>
              <w:t xml:space="preserve"> Prioridad.-</w:t>
            </w:r>
            <w:r w:rsidR="00601F36">
              <w:rPr>
                <w:noProof/>
                <w:webHidden/>
              </w:rPr>
              <w:tab/>
            </w:r>
            <w:r>
              <w:rPr>
                <w:noProof/>
                <w:webHidden/>
              </w:rPr>
              <w:fldChar w:fldCharType="begin"/>
            </w:r>
            <w:r w:rsidR="00601F36">
              <w:rPr>
                <w:noProof/>
                <w:webHidden/>
              </w:rPr>
              <w:instrText xml:space="preserve"> PAGEREF _Toc488416615 \h </w:instrText>
            </w:r>
            <w:r>
              <w:rPr>
                <w:noProof/>
                <w:webHidden/>
              </w:rPr>
            </w:r>
            <w:r>
              <w:rPr>
                <w:noProof/>
                <w:webHidden/>
              </w:rPr>
              <w:fldChar w:fldCharType="separate"/>
            </w:r>
            <w:r w:rsidR="00EB12F3">
              <w:rPr>
                <w:noProof/>
                <w:webHidden/>
              </w:rPr>
              <w:t>423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16" w:history="1">
            <w:r w:rsidR="00601F36" w:rsidRPr="00622A74">
              <w:rPr>
                <w:rStyle w:val="Hipervnculo"/>
                <w:noProof/>
                <w:lang w:val="es-ES"/>
              </w:rPr>
              <w:t>Artículo. 543.</w:t>
            </w:r>
            <w:r w:rsidR="00601F36" w:rsidRPr="00622A74">
              <w:rPr>
                <w:rStyle w:val="Hipervnculo"/>
                <w:noProof/>
              </w:rPr>
              <w:t xml:space="preserve"> Calificación.-</w:t>
            </w:r>
            <w:r w:rsidR="00601F36">
              <w:rPr>
                <w:noProof/>
                <w:webHidden/>
              </w:rPr>
              <w:tab/>
            </w:r>
            <w:r>
              <w:rPr>
                <w:noProof/>
                <w:webHidden/>
              </w:rPr>
              <w:fldChar w:fldCharType="begin"/>
            </w:r>
            <w:r w:rsidR="00601F36">
              <w:rPr>
                <w:noProof/>
                <w:webHidden/>
              </w:rPr>
              <w:instrText xml:space="preserve"> PAGEREF _Toc488416616 \h </w:instrText>
            </w:r>
            <w:r>
              <w:rPr>
                <w:noProof/>
                <w:webHidden/>
              </w:rPr>
            </w:r>
            <w:r>
              <w:rPr>
                <w:noProof/>
                <w:webHidden/>
              </w:rPr>
              <w:fldChar w:fldCharType="separate"/>
            </w:r>
            <w:r w:rsidR="00EB12F3">
              <w:rPr>
                <w:noProof/>
                <w:webHidden/>
              </w:rPr>
              <w:t>424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17" w:history="1">
            <w:r w:rsidR="00601F36" w:rsidRPr="00622A74">
              <w:rPr>
                <w:rStyle w:val="Hipervnculo"/>
                <w:noProof/>
                <w:lang w:val="es-ES"/>
              </w:rPr>
              <w:t>Artículo. 544.</w:t>
            </w:r>
            <w:r w:rsidR="00601F36" w:rsidRPr="00622A74">
              <w:rPr>
                <w:rStyle w:val="Hipervnculo"/>
                <w:noProof/>
              </w:rPr>
              <w:t xml:space="preserve"> Conjuntos industriales.-</w:t>
            </w:r>
            <w:r w:rsidR="00601F36">
              <w:rPr>
                <w:noProof/>
                <w:webHidden/>
              </w:rPr>
              <w:tab/>
            </w:r>
            <w:r>
              <w:rPr>
                <w:noProof/>
                <w:webHidden/>
              </w:rPr>
              <w:fldChar w:fldCharType="begin"/>
            </w:r>
            <w:r w:rsidR="00601F36">
              <w:rPr>
                <w:noProof/>
                <w:webHidden/>
              </w:rPr>
              <w:instrText xml:space="preserve"> PAGEREF _Toc488416617 \h </w:instrText>
            </w:r>
            <w:r>
              <w:rPr>
                <w:noProof/>
                <w:webHidden/>
              </w:rPr>
            </w:r>
            <w:r>
              <w:rPr>
                <w:noProof/>
                <w:webHidden/>
              </w:rPr>
              <w:fldChar w:fldCharType="separate"/>
            </w:r>
            <w:r w:rsidR="00EB12F3">
              <w:rPr>
                <w:noProof/>
                <w:webHidden/>
              </w:rPr>
              <w:t>424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18" w:history="1">
            <w:r w:rsidR="00601F36" w:rsidRPr="00622A74">
              <w:rPr>
                <w:rStyle w:val="Hipervnculo"/>
                <w:noProof/>
                <w:lang w:val="es-ES"/>
              </w:rPr>
              <w:t>Artículo. 545.</w:t>
            </w:r>
            <w:r w:rsidR="00601F36" w:rsidRPr="00622A74">
              <w:rPr>
                <w:rStyle w:val="Hipervnculo"/>
                <w:noProof/>
              </w:rPr>
              <w:t xml:space="preserve"> Iluminación.-</w:t>
            </w:r>
            <w:r w:rsidR="00601F36">
              <w:rPr>
                <w:noProof/>
                <w:webHidden/>
              </w:rPr>
              <w:tab/>
            </w:r>
            <w:r>
              <w:rPr>
                <w:noProof/>
                <w:webHidden/>
              </w:rPr>
              <w:fldChar w:fldCharType="begin"/>
            </w:r>
            <w:r w:rsidR="00601F36">
              <w:rPr>
                <w:noProof/>
                <w:webHidden/>
              </w:rPr>
              <w:instrText xml:space="preserve"> PAGEREF _Toc488416618 \h </w:instrText>
            </w:r>
            <w:r>
              <w:rPr>
                <w:noProof/>
                <w:webHidden/>
              </w:rPr>
            </w:r>
            <w:r>
              <w:rPr>
                <w:noProof/>
                <w:webHidden/>
              </w:rPr>
              <w:fldChar w:fldCharType="separate"/>
            </w:r>
            <w:r w:rsidR="00EB12F3">
              <w:rPr>
                <w:noProof/>
                <w:webHidden/>
              </w:rPr>
              <w:t>424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19" w:history="1">
            <w:r w:rsidR="00601F36" w:rsidRPr="00622A74">
              <w:rPr>
                <w:rStyle w:val="Hipervnculo"/>
                <w:noProof/>
                <w:lang w:val="es-ES"/>
              </w:rPr>
              <w:t>Artículo. 546.</w:t>
            </w:r>
            <w:r w:rsidR="00601F36" w:rsidRPr="00622A74">
              <w:rPr>
                <w:rStyle w:val="Hipervnculo"/>
                <w:noProof/>
              </w:rPr>
              <w:t xml:space="preserve"> Ventilación.-</w:t>
            </w:r>
            <w:r w:rsidR="00601F36">
              <w:rPr>
                <w:noProof/>
                <w:webHidden/>
              </w:rPr>
              <w:tab/>
            </w:r>
            <w:r>
              <w:rPr>
                <w:noProof/>
                <w:webHidden/>
              </w:rPr>
              <w:fldChar w:fldCharType="begin"/>
            </w:r>
            <w:r w:rsidR="00601F36">
              <w:rPr>
                <w:noProof/>
                <w:webHidden/>
              </w:rPr>
              <w:instrText xml:space="preserve"> PAGEREF _Toc488416619 \h </w:instrText>
            </w:r>
            <w:r>
              <w:rPr>
                <w:noProof/>
                <w:webHidden/>
              </w:rPr>
            </w:r>
            <w:r>
              <w:rPr>
                <w:noProof/>
                <w:webHidden/>
              </w:rPr>
              <w:fldChar w:fldCharType="separate"/>
            </w:r>
            <w:r w:rsidR="00EB12F3">
              <w:rPr>
                <w:noProof/>
                <w:webHidden/>
              </w:rPr>
              <w:t>424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20" w:history="1">
            <w:r w:rsidR="00601F36" w:rsidRPr="00622A74">
              <w:rPr>
                <w:rStyle w:val="Hipervnculo"/>
                <w:noProof/>
                <w:lang w:val="es-ES"/>
              </w:rPr>
              <w:t>Artículo. 547.</w:t>
            </w:r>
            <w:r w:rsidR="00601F36" w:rsidRPr="00622A74">
              <w:rPr>
                <w:rStyle w:val="Hipervnculo"/>
                <w:noProof/>
              </w:rPr>
              <w:t xml:space="preserve"> Ventilación mecánica.-</w:t>
            </w:r>
            <w:r w:rsidR="00601F36">
              <w:rPr>
                <w:noProof/>
                <w:webHidden/>
              </w:rPr>
              <w:tab/>
            </w:r>
            <w:r>
              <w:rPr>
                <w:noProof/>
                <w:webHidden/>
              </w:rPr>
              <w:fldChar w:fldCharType="begin"/>
            </w:r>
            <w:r w:rsidR="00601F36">
              <w:rPr>
                <w:noProof/>
                <w:webHidden/>
              </w:rPr>
              <w:instrText xml:space="preserve"> PAGEREF _Toc488416620 \h </w:instrText>
            </w:r>
            <w:r>
              <w:rPr>
                <w:noProof/>
                <w:webHidden/>
              </w:rPr>
            </w:r>
            <w:r>
              <w:rPr>
                <w:noProof/>
                <w:webHidden/>
              </w:rPr>
              <w:fldChar w:fldCharType="separate"/>
            </w:r>
            <w:r w:rsidR="00EB12F3">
              <w:rPr>
                <w:noProof/>
                <w:webHidden/>
              </w:rPr>
              <w:t>424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21" w:history="1">
            <w:r w:rsidR="00601F36" w:rsidRPr="00622A74">
              <w:rPr>
                <w:rStyle w:val="Hipervnculo"/>
                <w:noProof/>
                <w:lang w:val="es-ES"/>
              </w:rPr>
              <w:t>Artículo. 548.</w:t>
            </w:r>
            <w:r w:rsidR="00601F36" w:rsidRPr="00622A74">
              <w:rPr>
                <w:rStyle w:val="Hipervnculo"/>
                <w:noProof/>
              </w:rPr>
              <w:t xml:space="preserve"> Temperatura.-</w:t>
            </w:r>
            <w:r w:rsidR="00601F36">
              <w:rPr>
                <w:noProof/>
                <w:webHidden/>
              </w:rPr>
              <w:tab/>
            </w:r>
            <w:r>
              <w:rPr>
                <w:noProof/>
                <w:webHidden/>
              </w:rPr>
              <w:fldChar w:fldCharType="begin"/>
            </w:r>
            <w:r w:rsidR="00601F36">
              <w:rPr>
                <w:noProof/>
                <w:webHidden/>
              </w:rPr>
              <w:instrText xml:space="preserve"> PAGEREF _Toc488416621 \h </w:instrText>
            </w:r>
            <w:r>
              <w:rPr>
                <w:noProof/>
                <w:webHidden/>
              </w:rPr>
            </w:r>
            <w:r>
              <w:rPr>
                <w:noProof/>
                <w:webHidden/>
              </w:rPr>
              <w:fldChar w:fldCharType="separate"/>
            </w:r>
            <w:r w:rsidR="00EB12F3">
              <w:rPr>
                <w:noProof/>
                <w:webHidden/>
              </w:rPr>
              <w:t>425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22" w:history="1">
            <w:r w:rsidR="00601F36" w:rsidRPr="00622A74">
              <w:rPr>
                <w:rStyle w:val="Hipervnculo"/>
                <w:noProof/>
                <w:lang w:val="es-ES"/>
              </w:rPr>
              <w:t>Artículo. 549.</w:t>
            </w:r>
            <w:r w:rsidR="00601F36" w:rsidRPr="00622A74">
              <w:rPr>
                <w:rStyle w:val="Hipervnculo"/>
                <w:noProof/>
              </w:rPr>
              <w:t xml:space="preserve"> Prevención y control de la contaminación por ruidos.-</w:t>
            </w:r>
            <w:r w:rsidR="00601F36">
              <w:rPr>
                <w:noProof/>
                <w:webHidden/>
              </w:rPr>
              <w:tab/>
            </w:r>
            <w:r>
              <w:rPr>
                <w:noProof/>
                <w:webHidden/>
              </w:rPr>
              <w:fldChar w:fldCharType="begin"/>
            </w:r>
            <w:r w:rsidR="00601F36">
              <w:rPr>
                <w:noProof/>
                <w:webHidden/>
              </w:rPr>
              <w:instrText xml:space="preserve"> PAGEREF _Toc488416622 \h </w:instrText>
            </w:r>
            <w:r>
              <w:rPr>
                <w:noProof/>
                <w:webHidden/>
              </w:rPr>
            </w:r>
            <w:r>
              <w:rPr>
                <w:noProof/>
                <w:webHidden/>
              </w:rPr>
              <w:fldChar w:fldCharType="separate"/>
            </w:r>
            <w:r w:rsidR="00EB12F3">
              <w:rPr>
                <w:noProof/>
                <w:webHidden/>
              </w:rPr>
              <w:t>425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23" w:history="1">
            <w:r w:rsidR="00601F36" w:rsidRPr="00622A74">
              <w:rPr>
                <w:rStyle w:val="Hipervnculo"/>
                <w:noProof/>
                <w:lang w:val="es-ES"/>
              </w:rPr>
              <w:t>Artículo. 550.</w:t>
            </w:r>
            <w:r w:rsidR="00601F36" w:rsidRPr="00622A74">
              <w:rPr>
                <w:rStyle w:val="Hipervnculo"/>
                <w:noProof/>
              </w:rPr>
              <w:t xml:space="preserve"> Prevención y control de la contaminación de las aguas.-</w:t>
            </w:r>
            <w:r w:rsidR="00601F36">
              <w:rPr>
                <w:noProof/>
                <w:webHidden/>
              </w:rPr>
              <w:tab/>
            </w:r>
            <w:r>
              <w:rPr>
                <w:noProof/>
                <w:webHidden/>
              </w:rPr>
              <w:fldChar w:fldCharType="begin"/>
            </w:r>
            <w:r w:rsidR="00601F36">
              <w:rPr>
                <w:noProof/>
                <w:webHidden/>
              </w:rPr>
              <w:instrText xml:space="preserve"> PAGEREF _Toc488416623 \h </w:instrText>
            </w:r>
            <w:r>
              <w:rPr>
                <w:noProof/>
                <w:webHidden/>
              </w:rPr>
            </w:r>
            <w:r>
              <w:rPr>
                <w:noProof/>
                <w:webHidden/>
              </w:rPr>
              <w:fldChar w:fldCharType="separate"/>
            </w:r>
            <w:r w:rsidR="00EB12F3">
              <w:rPr>
                <w:noProof/>
                <w:webHidden/>
              </w:rPr>
              <w:t>425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24" w:history="1">
            <w:r w:rsidR="00601F36" w:rsidRPr="00622A74">
              <w:rPr>
                <w:rStyle w:val="Hipervnculo"/>
                <w:noProof/>
                <w:lang w:val="es-ES"/>
              </w:rPr>
              <w:t>Artículo. 551.</w:t>
            </w:r>
            <w:r w:rsidR="00601F36" w:rsidRPr="00622A74">
              <w:rPr>
                <w:rStyle w:val="Hipervnculo"/>
                <w:noProof/>
              </w:rPr>
              <w:t xml:space="preserve"> Requisitos complementarios y prohibiciones:</w:t>
            </w:r>
            <w:r w:rsidR="00601F36">
              <w:rPr>
                <w:noProof/>
                <w:webHidden/>
              </w:rPr>
              <w:tab/>
            </w:r>
            <w:r>
              <w:rPr>
                <w:noProof/>
                <w:webHidden/>
              </w:rPr>
              <w:fldChar w:fldCharType="begin"/>
            </w:r>
            <w:r w:rsidR="00601F36">
              <w:rPr>
                <w:noProof/>
                <w:webHidden/>
              </w:rPr>
              <w:instrText xml:space="preserve"> PAGEREF _Toc488416624 \h </w:instrText>
            </w:r>
            <w:r>
              <w:rPr>
                <w:noProof/>
                <w:webHidden/>
              </w:rPr>
            </w:r>
            <w:r>
              <w:rPr>
                <w:noProof/>
                <w:webHidden/>
              </w:rPr>
              <w:fldChar w:fldCharType="separate"/>
            </w:r>
            <w:r w:rsidR="00EB12F3">
              <w:rPr>
                <w:noProof/>
                <w:webHidden/>
              </w:rPr>
              <w:t>426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25" w:history="1">
            <w:r w:rsidR="00601F36" w:rsidRPr="00622A74">
              <w:rPr>
                <w:rStyle w:val="Hipervnculo"/>
                <w:noProof/>
                <w:lang w:val="es-ES"/>
              </w:rPr>
              <w:t>Artículo. 552.</w:t>
            </w:r>
            <w:r w:rsidR="00601F36" w:rsidRPr="00622A74">
              <w:rPr>
                <w:rStyle w:val="Hipervnculo"/>
                <w:noProof/>
              </w:rPr>
              <w:t xml:space="preserve"> Prevención contra incendios.-</w:t>
            </w:r>
            <w:r w:rsidR="00601F36">
              <w:rPr>
                <w:noProof/>
                <w:webHidden/>
              </w:rPr>
              <w:tab/>
            </w:r>
            <w:r>
              <w:rPr>
                <w:noProof/>
                <w:webHidden/>
              </w:rPr>
              <w:fldChar w:fldCharType="begin"/>
            </w:r>
            <w:r w:rsidR="00601F36">
              <w:rPr>
                <w:noProof/>
                <w:webHidden/>
              </w:rPr>
              <w:instrText xml:space="preserve"> PAGEREF _Toc488416625 \h </w:instrText>
            </w:r>
            <w:r>
              <w:rPr>
                <w:noProof/>
                <w:webHidden/>
              </w:rPr>
            </w:r>
            <w:r>
              <w:rPr>
                <w:noProof/>
                <w:webHidden/>
              </w:rPr>
              <w:fldChar w:fldCharType="separate"/>
            </w:r>
            <w:r w:rsidR="00EB12F3">
              <w:rPr>
                <w:noProof/>
                <w:webHidden/>
              </w:rPr>
              <w:t>427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26" w:history="1">
            <w:r w:rsidR="00601F36" w:rsidRPr="00622A74">
              <w:rPr>
                <w:rStyle w:val="Hipervnculo"/>
                <w:noProof/>
                <w:lang w:val="es-ES"/>
              </w:rPr>
              <w:t>Artículo. 553.</w:t>
            </w:r>
            <w:r w:rsidR="00601F36" w:rsidRPr="00622A74">
              <w:rPr>
                <w:rStyle w:val="Hipervnculo"/>
                <w:noProof/>
              </w:rPr>
              <w:t xml:space="preserve"> Servicios sanitarios.-</w:t>
            </w:r>
            <w:r w:rsidR="00601F36">
              <w:rPr>
                <w:noProof/>
                <w:webHidden/>
              </w:rPr>
              <w:tab/>
            </w:r>
            <w:r>
              <w:rPr>
                <w:noProof/>
                <w:webHidden/>
              </w:rPr>
              <w:fldChar w:fldCharType="begin"/>
            </w:r>
            <w:r w:rsidR="00601F36">
              <w:rPr>
                <w:noProof/>
                <w:webHidden/>
              </w:rPr>
              <w:instrText xml:space="preserve"> PAGEREF _Toc488416626 \h </w:instrText>
            </w:r>
            <w:r>
              <w:rPr>
                <w:noProof/>
                <w:webHidden/>
              </w:rPr>
            </w:r>
            <w:r>
              <w:rPr>
                <w:noProof/>
                <w:webHidden/>
              </w:rPr>
              <w:fldChar w:fldCharType="separate"/>
            </w:r>
            <w:r w:rsidR="00EB12F3">
              <w:rPr>
                <w:noProof/>
                <w:webHidden/>
              </w:rPr>
              <w:t>429</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27" w:history="1">
            <w:r w:rsidR="00601F36" w:rsidRPr="00622A74">
              <w:rPr>
                <w:rStyle w:val="Hipervnculo"/>
                <w:caps/>
                <w:noProof/>
              </w:rPr>
              <w:t>Sección Décima Quinta</w:t>
            </w:r>
            <w:r w:rsidR="00601F36">
              <w:rPr>
                <w:noProof/>
                <w:webHidden/>
              </w:rPr>
              <w:tab/>
            </w:r>
            <w:r>
              <w:rPr>
                <w:noProof/>
                <w:webHidden/>
              </w:rPr>
              <w:fldChar w:fldCharType="begin"/>
            </w:r>
            <w:r w:rsidR="00601F36">
              <w:rPr>
                <w:noProof/>
                <w:webHidden/>
              </w:rPr>
              <w:instrText xml:space="preserve"> PAGEREF _Toc488416627 \h </w:instrText>
            </w:r>
            <w:r>
              <w:rPr>
                <w:noProof/>
                <w:webHidden/>
              </w:rPr>
            </w:r>
            <w:r>
              <w:rPr>
                <w:noProof/>
                <w:webHidden/>
              </w:rPr>
              <w:fldChar w:fldCharType="separate"/>
            </w:r>
            <w:r w:rsidR="00EB12F3">
              <w:rPr>
                <w:noProof/>
                <w:webHidden/>
              </w:rPr>
              <w:t>429</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28" w:history="1">
            <w:r w:rsidR="00601F36" w:rsidRPr="00622A74">
              <w:rPr>
                <w:rStyle w:val="Hipervnculo"/>
                <w:noProof/>
              </w:rPr>
              <w:t>Piezas sanitarias en locales industriales</w:t>
            </w:r>
            <w:r w:rsidR="00601F36">
              <w:rPr>
                <w:noProof/>
                <w:webHidden/>
              </w:rPr>
              <w:tab/>
            </w:r>
            <w:r>
              <w:rPr>
                <w:noProof/>
                <w:webHidden/>
              </w:rPr>
              <w:fldChar w:fldCharType="begin"/>
            </w:r>
            <w:r w:rsidR="00601F36">
              <w:rPr>
                <w:noProof/>
                <w:webHidden/>
              </w:rPr>
              <w:instrText xml:space="preserve"> PAGEREF _Toc488416628 \h </w:instrText>
            </w:r>
            <w:r>
              <w:rPr>
                <w:noProof/>
                <w:webHidden/>
              </w:rPr>
            </w:r>
            <w:r>
              <w:rPr>
                <w:noProof/>
                <w:webHidden/>
              </w:rPr>
              <w:fldChar w:fldCharType="separate"/>
            </w:r>
            <w:r w:rsidR="00EB12F3">
              <w:rPr>
                <w:noProof/>
                <w:webHidden/>
              </w:rPr>
              <w:t>429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29" w:history="1">
            <w:r w:rsidR="00601F36" w:rsidRPr="00622A74">
              <w:rPr>
                <w:rStyle w:val="Hipervnculo"/>
                <w:noProof/>
                <w:lang w:val="es-ES"/>
              </w:rPr>
              <w:t>Artículo. 554.</w:t>
            </w:r>
            <w:r w:rsidR="00601F36" w:rsidRPr="00622A74">
              <w:rPr>
                <w:rStyle w:val="Hipervnculo"/>
                <w:noProof/>
              </w:rPr>
              <w:t xml:space="preserve"> Primeros auxilios.-</w:t>
            </w:r>
            <w:r w:rsidR="00601F36">
              <w:rPr>
                <w:noProof/>
                <w:webHidden/>
              </w:rPr>
              <w:tab/>
            </w:r>
            <w:r>
              <w:rPr>
                <w:noProof/>
                <w:webHidden/>
              </w:rPr>
              <w:fldChar w:fldCharType="begin"/>
            </w:r>
            <w:r w:rsidR="00601F36">
              <w:rPr>
                <w:noProof/>
                <w:webHidden/>
              </w:rPr>
              <w:instrText xml:space="preserve"> PAGEREF _Toc488416629 \h </w:instrText>
            </w:r>
            <w:r>
              <w:rPr>
                <w:noProof/>
                <w:webHidden/>
              </w:rPr>
            </w:r>
            <w:r>
              <w:rPr>
                <w:noProof/>
                <w:webHidden/>
              </w:rPr>
              <w:fldChar w:fldCharType="separate"/>
            </w:r>
            <w:r w:rsidR="00EB12F3">
              <w:rPr>
                <w:noProof/>
                <w:webHidden/>
              </w:rPr>
              <w:t>429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30" w:history="1">
            <w:r w:rsidR="00601F36" w:rsidRPr="00622A74">
              <w:rPr>
                <w:rStyle w:val="Hipervnculo"/>
                <w:noProof/>
                <w:lang w:val="es-ES"/>
              </w:rPr>
              <w:t>Artículo. 555.</w:t>
            </w:r>
            <w:r w:rsidR="00601F36" w:rsidRPr="00622A74">
              <w:rPr>
                <w:rStyle w:val="Hipervnculo"/>
                <w:noProof/>
              </w:rPr>
              <w:t xml:space="preserve"> Estacionamientos.-</w:t>
            </w:r>
            <w:r w:rsidR="00601F36">
              <w:rPr>
                <w:noProof/>
                <w:webHidden/>
              </w:rPr>
              <w:tab/>
            </w:r>
            <w:r>
              <w:rPr>
                <w:noProof/>
                <w:webHidden/>
              </w:rPr>
              <w:fldChar w:fldCharType="begin"/>
            </w:r>
            <w:r w:rsidR="00601F36">
              <w:rPr>
                <w:noProof/>
                <w:webHidden/>
              </w:rPr>
              <w:instrText xml:space="preserve"> PAGEREF _Toc488416630 \h </w:instrText>
            </w:r>
            <w:r>
              <w:rPr>
                <w:noProof/>
                <w:webHidden/>
              </w:rPr>
            </w:r>
            <w:r>
              <w:rPr>
                <w:noProof/>
                <w:webHidden/>
              </w:rPr>
              <w:fldChar w:fldCharType="separate"/>
            </w:r>
            <w:r w:rsidR="00EB12F3">
              <w:rPr>
                <w:noProof/>
                <w:webHidden/>
              </w:rPr>
              <w:t>430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31" w:history="1">
            <w:r w:rsidR="00601F36" w:rsidRPr="00622A74">
              <w:rPr>
                <w:rStyle w:val="Hipervnculo"/>
                <w:noProof/>
                <w:lang w:val="es-ES"/>
              </w:rPr>
              <w:t>Artículo. 556.</w:t>
            </w:r>
            <w:r w:rsidR="00601F36" w:rsidRPr="00622A74">
              <w:rPr>
                <w:rStyle w:val="Hipervnculo"/>
                <w:noProof/>
              </w:rPr>
              <w:t xml:space="preserve"> Sistemas de evacuación.-</w:t>
            </w:r>
            <w:r w:rsidR="00601F36">
              <w:rPr>
                <w:noProof/>
                <w:webHidden/>
              </w:rPr>
              <w:tab/>
            </w:r>
            <w:r>
              <w:rPr>
                <w:noProof/>
                <w:webHidden/>
              </w:rPr>
              <w:fldChar w:fldCharType="begin"/>
            </w:r>
            <w:r w:rsidR="00601F36">
              <w:rPr>
                <w:noProof/>
                <w:webHidden/>
              </w:rPr>
              <w:instrText xml:space="preserve"> PAGEREF _Toc488416631 \h </w:instrText>
            </w:r>
            <w:r>
              <w:rPr>
                <w:noProof/>
                <w:webHidden/>
              </w:rPr>
            </w:r>
            <w:r>
              <w:rPr>
                <w:noProof/>
                <w:webHidden/>
              </w:rPr>
              <w:fldChar w:fldCharType="separate"/>
            </w:r>
            <w:r w:rsidR="00EB12F3">
              <w:rPr>
                <w:noProof/>
                <w:webHidden/>
              </w:rPr>
              <w:t>430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32" w:history="1">
            <w:r w:rsidR="00601F36" w:rsidRPr="00622A74">
              <w:rPr>
                <w:rStyle w:val="Hipervnculo"/>
                <w:noProof/>
                <w:lang w:val="es-ES"/>
              </w:rPr>
              <w:t>Artículo. 557.</w:t>
            </w:r>
            <w:r w:rsidR="00601F36" w:rsidRPr="00622A74">
              <w:rPr>
                <w:rStyle w:val="Hipervnculo"/>
                <w:noProof/>
              </w:rPr>
              <w:t xml:space="preserve"> Chimeneas.-</w:t>
            </w:r>
            <w:r w:rsidR="00601F36">
              <w:rPr>
                <w:noProof/>
                <w:webHidden/>
              </w:rPr>
              <w:tab/>
            </w:r>
            <w:r>
              <w:rPr>
                <w:noProof/>
                <w:webHidden/>
              </w:rPr>
              <w:fldChar w:fldCharType="begin"/>
            </w:r>
            <w:r w:rsidR="00601F36">
              <w:rPr>
                <w:noProof/>
                <w:webHidden/>
              </w:rPr>
              <w:instrText xml:space="preserve"> PAGEREF _Toc488416632 \h </w:instrText>
            </w:r>
            <w:r>
              <w:rPr>
                <w:noProof/>
                <w:webHidden/>
              </w:rPr>
            </w:r>
            <w:r>
              <w:rPr>
                <w:noProof/>
                <w:webHidden/>
              </w:rPr>
              <w:fldChar w:fldCharType="separate"/>
            </w:r>
            <w:r w:rsidR="00EB12F3">
              <w:rPr>
                <w:noProof/>
                <w:webHidden/>
              </w:rPr>
              <w:t>430</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33" w:history="1">
            <w:r w:rsidR="00601F36" w:rsidRPr="00622A74">
              <w:rPr>
                <w:rStyle w:val="Hipervnculo"/>
                <w:caps/>
                <w:noProof/>
              </w:rPr>
              <w:t>Sección Décima Sexta</w:t>
            </w:r>
            <w:r w:rsidR="00601F36">
              <w:rPr>
                <w:noProof/>
                <w:webHidden/>
              </w:rPr>
              <w:tab/>
            </w:r>
            <w:r>
              <w:rPr>
                <w:noProof/>
                <w:webHidden/>
              </w:rPr>
              <w:fldChar w:fldCharType="begin"/>
            </w:r>
            <w:r w:rsidR="00601F36">
              <w:rPr>
                <w:noProof/>
                <w:webHidden/>
              </w:rPr>
              <w:instrText xml:space="preserve"> PAGEREF _Toc488416633 \h </w:instrText>
            </w:r>
            <w:r>
              <w:rPr>
                <w:noProof/>
                <w:webHidden/>
              </w:rPr>
            </w:r>
            <w:r>
              <w:rPr>
                <w:noProof/>
                <w:webHidden/>
              </w:rPr>
              <w:fldChar w:fldCharType="separate"/>
            </w:r>
            <w:r w:rsidR="00EB12F3">
              <w:rPr>
                <w:noProof/>
                <w:webHidden/>
              </w:rPr>
              <w:t>431</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34" w:history="1">
            <w:r w:rsidR="00601F36" w:rsidRPr="00622A74">
              <w:rPr>
                <w:rStyle w:val="Hipervnculo"/>
                <w:noProof/>
              </w:rPr>
              <w:t>Cementerios, criptas, salas de velación y funerarias</w:t>
            </w:r>
            <w:r w:rsidR="00601F36">
              <w:rPr>
                <w:noProof/>
                <w:webHidden/>
              </w:rPr>
              <w:tab/>
            </w:r>
            <w:r>
              <w:rPr>
                <w:noProof/>
                <w:webHidden/>
              </w:rPr>
              <w:fldChar w:fldCharType="begin"/>
            </w:r>
            <w:r w:rsidR="00601F36">
              <w:rPr>
                <w:noProof/>
                <w:webHidden/>
              </w:rPr>
              <w:instrText xml:space="preserve"> PAGEREF _Toc488416634 \h </w:instrText>
            </w:r>
            <w:r>
              <w:rPr>
                <w:noProof/>
                <w:webHidden/>
              </w:rPr>
            </w:r>
            <w:r>
              <w:rPr>
                <w:noProof/>
                <w:webHidden/>
              </w:rPr>
              <w:fldChar w:fldCharType="separate"/>
            </w:r>
            <w:r w:rsidR="00EB12F3">
              <w:rPr>
                <w:noProof/>
                <w:webHidden/>
              </w:rPr>
              <w:t>431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35" w:history="1">
            <w:r w:rsidR="00601F36" w:rsidRPr="00622A74">
              <w:rPr>
                <w:rStyle w:val="Hipervnculo"/>
                <w:noProof/>
                <w:lang w:val="es-ES"/>
              </w:rPr>
              <w:t>Artículo. 558.</w:t>
            </w:r>
            <w:r w:rsidR="00601F36" w:rsidRPr="00622A74">
              <w:rPr>
                <w:rStyle w:val="Hipervnculo"/>
                <w:noProof/>
              </w:rPr>
              <w:t xml:space="preserve"> Calidad espacial.-</w:t>
            </w:r>
            <w:r w:rsidR="00601F36">
              <w:rPr>
                <w:noProof/>
                <w:webHidden/>
              </w:rPr>
              <w:tab/>
            </w:r>
            <w:r>
              <w:rPr>
                <w:noProof/>
                <w:webHidden/>
              </w:rPr>
              <w:fldChar w:fldCharType="begin"/>
            </w:r>
            <w:r w:rsidR="00601F36">
              <w:rPr>
                <w:noProof/>
                <w:webHidden/>
              </w:rPr>
              <w:instrText xml:space="preserve"> PAGEREF _Toc488416635 \h </w:instrText>
            </w:r>
            <w:r>
              <w:rPr>
                <w:noProof/>
                <w:webHidden/>
              </w:rPr>
            </w:r>
            <w:r>
              <w:rPr>
                <w:noProof/>
                <w:webHidden/>
              </w:rPr>
              <w:fldChar w:fldCharType="separate"/>
            </w:r>
            <w:r w:rsidR="00EB12F3">
              <w:rPr>
                <w:noProof/>
                <w:webHidden/>
              </w:rPr>
              <w:t>431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36" w:history="1">
            <w:r w:rsidR="00601F36" w:rsidRPr="00622A74">
              <w:rPr>
                <w:rStyle w:val="Hipervnculo"/>
                <w:noProof/>
                <w:lang w:val="es-ES"/>
              </w:rPr>
              <w:t>Artículo. 559.</w:t>
            </w:r>
            <w:r w:rsidR="00601F36" w:rsidRPr="00622A74">
              <w:rPr>
                <w:rStyle w:val="Hipervnculo"/>
                <w:noProof/>
              </w:rPr>
              <w:t xml:space="preserve"> Disposiciones específicas para cementerios (Referencia Reglamento de Funerarias y Cementerios, Registro Oficial No. 597 del 17 de Julio de 1974).-</w:t>
            </w:r>
            <w:r w:rsidR="00601F36">
              <w:rPr>
                <w:noProof/>
                <w:webHidden/>
              </w:rPr>
              <w:tab/>
            </w:r>
            <w:r>
              <w:rPr>
                <w:noProof/>
                <w:webHidden/>
              </w:rPr>
              <w:fldChar w:fldCharType="begin"/>
            </w:r>
            <w:r w:rsidR="00601F36">
              <w:rPr>
                <w:noProof/>
                <w:webHidden/>
              </w:rPr>
              <w:instrText xml:space="preserve"> PAGEREF _Toc488416636 \h </w:instrText>
            </w:r>
            <w:r>
              <w:rPr>
                <w:noProof/>
                <w:webHidden/>
              </w:rPr>
            </w:r>
            <w:r>
              <w:rPr>
                <w:noProof/>
                <w:webHidden/>
              </w:rPr>
              <w:fldChar w:fldCharType="separate"/>
            </w:r>
            <w:r w:rsidR="00EB12F3">
              <w:rPr>
                <w:noProof/>
                <w:webHidden/>
              </w:rPr>
              <w:t>431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37" w:history="1">
            <w:r w:rsidR="00601F36" w:rsidRPr="00622A74">
              <w:rPr>
                <w:rStyle w:val="Hipervnculo"/>
                <w:noProof/>
                <w:lang w:val="es-ES"/>
              </w:rPr>
              <w:t>Artículo. 560.</w:t>
            </w:r>
            <w:r w:rsidR="00601F36" w:rsidRPr="00622A74">
              <w:rPr>
                <w:rStyle w:val="Hipervnculo"/>
                <w:noProof/>
              </w:rPr>
              <w:t xml:space="preserve"> Retiros.-</w:t>
            </w:r>
            <w:r w:rsidR="00601F36">
              <w:rPr>
                <w:noProof/>
                <w:webHidden/>
              </w:rPr>
              <w:tab/>
            </w:r>
            <w:r>
              <w:rPr>
                <w:noProof/>
                <w:webHidden/>
              </w:rPr>
              <w:fldChar w:fldCharType="begin"/>
            </w:r>
            <w:r w:rsidR="00601F36">
              <w:rPr>
                <w:noProof/>
                <w:webHidden/>
              </w:rPr>
              <w:instrText xml:space="preserve"> PAGEREF _Toc488416637 \h </w:instrText>
            </w:r>
            <w:r>
              <w:rPr>
                <w:noProof/>
                <w:webHidden/>
              </w:rPr>
            </w:r>
            <w:r>
              <w:rPr>
                <w:noProof/>
                <w:webHidden/>
              </w:rPr>
              <w:fldChar w:fldCharType="separate"/>
            </w:r>
            <w:r w:rsidR="00EB12F3">
              <w:rPr>
                <w:noProof/>
                <w:webHidden/>
              </w:rPr>
              <w:t>431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38" w:history="1">
            <w:r w:rsidR="00601F36" w:rsidRPr="00622A74">
              <w:rPr>
                <w:rStyle w:val="Hipervnculo"/>
                <w:noProof/>
                <w:lang w:val="es-ES"/>
              </w:rPr>
              <w:t>Artículo. 561.</w:t>
            </w:r>
            <w:r w:rsidR="00601F36" w:rsidRPr="00622A74">
              <w:rPr>
                <w:rStyle w:val="Hipervnculo"/>
                <w:noProof/>
              </w:rPr>
              <w:t xml:space="preserve"> Circulación.-</w:t>
            </w:r>
            <w:r w:rsidR="00601F36">
              <w:rPr>
                <w:noProof/>
                <w:webHidden/>
              </w:rPr>
              <w:tab/>
            </w:r>
            <w:r>
              <w:rPr>
                <w:noProof/>
                <w:webHidden/>
              </w:rPr>
              <w:fldChar w:fldCharType="begin"/>
            </w:r>
            <w:r w:rsidR="00601F36">
              <w:rPr>
                <w:noProof/>
                <w:webHidden/>
              </w:rPr>
              <w:instrText xml:space="preserve"> PAGEREF _Toc488416638 \h </w:instrText>
            </w:r>
            <w:r>
              <w:rPr>
                <w:noProof/>
                <w:webHidden/>
              </w:rPr>
            </w:r>
            <w:r>
              <w:rPr>
                <w:noProof/>
                <w:webHidden/>
              </w:rPr>
              <w:fldChar w:fldCharType="separate"/>
            </w:r>
            <w:r w:rsidR="00EB12F3">
              <w:rPr>
                <w:noProof/>
                <w:webHidden/>
              </w:rPr>
              <w:t>432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39" w:history="1">
            <w:r w:rsidR="00601F36" w:rsidRPr="00622A74">
              <w:rPr>
                <w:rStyle w:val="Hipervnculo"/>
                <w:noProof/>
                <w:lang w:val="es-ES"/>
              </w:rPr>
              <w:t>Artículo. 562.</w:t>
            </w:r>
            <w:r w:rsidR="00601F36" w:rsidRPr="00622A74">
              <w:rPr>
                <w:rStyle w:val="Hipervnculo"/>
                <w:noProof/>
              </w:rPr>
              <w:t xml:space="preserve"> Espacios por zonas y dimensiones.-</w:t>
            </w:r>
            <w:r w:rsidR="00601F36">
              <w:rPr>
                <w:noProof/>
                <w:webHidden/>
              </w:rPr>
              <w:tab/>
            </w:r>
            <w:r>
              <w:rPr>
                <w:noProof/>
                <w:webHidden/>
              </w:rPr>
              <w:fldChar w:fldCharType="begin"/>
            </w:r>
            <w:r w:rsidR="00601F36">
              <w:rPr>
                <w:noProof/>
                <w:webHidden/>
              </w:rPr>
              <w:instrText xml:space="preserve"> PAGEREF _Toc488416639 \h </w:instrText>
            </w:r>
            <w:r>
              <w:rPr>
                <w:noProof/>
                <w:webHidden/>
              </w:rPr>
            </w:r>
            <w:r>
              <w:rPr>
                <w:noProof/>
                <w:webHidden/>
              </w:rPr>
              <w:fldChar w:fldCharType="separate"/>
            </w:r>
            <w:r w:rsidR="00EB12F3">
              <w:rPr>
                <w:noProof/>
                <w:webHidden/>
              </w:rPr>
              <w:t>432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40" w:history="1">
            <w:r w:rsidR="00601F36" w:rsidRPr="00622A74">
              <w:rPr>
                <w:rStyle w:val="Hipervnculo"/>
                <w:noProof/>
                <w:lang w:val="es-ES"/>
              </w:rPr>
              <w:t>Artículo. 563.</w:t>
            </w:r>
            <w:r w:rsidR="00601F36" w:rsidRPr="00622A74">
              <w:rPr>
                <w:rStyle w:val="Hipervnculo"/>
                <w:noProof/>
              </w:rPr>
              <w:t xml:space="preserve"> Zona administrativa.-</w:t>
            </w:r>
            <w:r w:rsidR="00601F36">
              <w:rPr>
                <w:noProof/>
                <w:webHidden/>
              </w:rPr>
              <w:tab/>
            </w:r>
            <w:r>
              <w:rPr>
                <w:noProof/>
                <w:webHidden/>
              </w:rPr>
              <w:fldChar w:fldCharType="begin"/>
            </w:r>
            <w:r w:rsidR="00601F36">
              <w:rPr>
                <w:noProof/>
                <w:webHidden/>
              </w:rPr>
              <w:instrText xml:space="preserve"> PAGEREF _Toc488416640 \h </w:instrText>
            </w:r>
            <w:r>
              <w:rPr>
                <w:noProof/>
                <w:webHidden/>
              </w:rPr>
            </w:r>
            <w:r>
              <w:rPr>
                <w:noProof/>
                <w:webHidden/>
              </w:rPr>
              <w:fldChar w:fldCharType="separate"/>
            </w:r>
            <w:r w:rsidR="00EB12F3">
              <w:rPr>
                <w:noProof/>
                <w:webHidden/>
              </w:rPr>
              <w:t>432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41" w:history="1">
            <w:r w:rsidR="00601F36" w:rsidRPr="00622A74">
              <w:rPr>
                <w:rStyle w:val="Hipervnculo"/>
                <w:noProof/>
                <w:lang w:val="es-ES"/>
              </w:rPr>
              <w:t>Artículo. 564.</w:t>
            </w:r>
            <w:r w:rsidR="00601F36" w:rsidRPr="00622A74">
              <w:rPr>
                <w:rStyle w:val="Hipervnculo"/>
                <w:noProof/>
              </w:rPr>
              <w:t xml:space="preserve"> Zona de inhumaciones.-</w:t>
            </w:r>
            <w:r w:rsidR="00601F36">
              <w:rPr>
                <w:noProof/>
                <w:webHidden/>
              </w:rPr>
              <w:tab/>
            </w:r>
            <w:r>
              <w:rPr>
                <w:noProof/>
                <w:webHidden/>
              </w:rPr>
              <w:fldChar w:fldCharType="begin"/>
            </w:r>
            <w:r w:rsidR="00601F36">
              <w:rPr>
                <w:noProof/>
                <w:webHidden/>
              </w:rPr>
              <w:instrText xml:space="preserve"> PAGEREF _Toc488416641 \h </w:instrText>
            </w:r>
            <w:r>
              <w:rPr>
                <w:noProof/>
                <w:webHidden/>
              </w:rPr>
            </w:r>
            <w:r>
              <w:rPr>
                <w:noProof/>
                <w:webHidden/>
              </w:rPr>
              <w:fldChar w:fldCharType="separate"/>
            </w:r>
            <w:r w:rsidR="00EB12F3">
              <w:rPr>
                <w:noProof/>
                <w:webHidden/>
              </w:rPr>
              <w:t>433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42" w:history="1">
            <w:r w:rsidR="00601F36" w:rsidRPr="00622A74">
              <w:rPr>
                <w:rStyle w:val="Hipervnculo"/>
                <w:noProof/>
                <w:lang w:val="es-ES"/>
              </w:rPr>
              <w:t>Artículo. 565.</w:t>
            </w:r>
            <w:r w:rsidR="00601F36" w:rsidRPr="00622A74">
              <w:rPr>
                <w:rStyle w:val="Hipervnculo"/>
                <w:noProof/>
              </w:rPr>
              <w:t xml:space="preserve"> Equipamiento para tanatopraxis.-</w:t>
            </w:r>
            <w:r w:rsidR="00601F36">
              <w:rPr>
                <w:noProof/>
                <w:webHidden/>
              </w:rPr>
              <w:tab/>
            </w:r>
            <w:r>
              <w:rPr>
                <w:noProof/>
                <w:webHidden/>
              </w:rPr>
              <w:fldChar w:fldCharType="begin"/>
            </w:r>
            <w:r w:rsidR="00601F36">
              <w:rPr>
                <w:noProof/>
                <w:webHidden/>
              </w:rPr>
              <w:instrText xml:space="preserve"> PAGEREF _Toc488416642 \h </w:instrText>
            </w:r>
            <w:r>
              <w:rPr>
                <w:noProof/>
                <w:webHidden/>
              </w:rPr>
            </w:r>
            <w:r>
              <w:rPr>
                <w:noProof/>
                <w:webHidden/>
              </w:rPr>
              <w:fldChar w:fldCharType="separate"/>
            </w:r>
            <w:r w:rsidR="00EB12F3">
              <w:rPr>
                <w:noProof/>
                <w:webHidden/>
              </w:rPr>
              <w:t>433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43" w:history="1">
            <w:r w:rsidR="00601F36" w:rsidRPr="00622A74">
              <w:rPr>
                <w:rStyle w:val="Hipervnculo"/>
                <w:noProof/>
                <w:lang w:val="es-ES"/>
              </w:rPr>
              <w:t>Artículo. 566.</w:t>
            </w:r>
            <w:r w:rsidR="00601F36" w:rsidRPr="00622A74">
              <w:rPr>
                <w:rStyle w:val="Hipervnculo"/>
                <w:noProof/>
              </w:rPr>
              <w:t xml:space="preserve"> Zona de servicios.-</w:t>
            </w:r>
            <w:r w:rsidR="00601F36">
              <w:rPr>
                <w:noProof/>
                <w:webHidden/>
              </w:rPr>
              <w:tab/>
            </w:r>
            <w:r>
              <w:rPr>
                <w:noProof/>
                <w:webHidden/>
              </w:rPr>
              <w:fldChar w:fldCharType="begin"/>
            </w:r>
            <w:r w:rsidR="00601F36">
              <w:rPr>
                <w:noProof/>
                <w:webHidden/>
              </w:rPr>
              <w:instrText xml:space="preserve"> PAGEREF _Toc488416643 \h </w:instrText>
            </w:r>
            <w:r>
              <w:rPr>
                <w:noProof/>
                <w:webHidden/>
              </w:rPr>
            </w:r>
            <w:r>
              <w:rPr>
                <w:noProof/>
                <w:webHidden/>
              </w:rPr>
              <w:fldChar w:fldCharType="separate"/>
            </w:r>
            <w:r w:rsidR="00EB12F3">
              <w:rPr>
                <w:noProof/>
                <w:webHidden/>
              </w:rPr>
              <w:t>434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44" w:history="1">
            <w:r w:rsidR="00601F36" w:rsidRPr="00622A74">
              <w:rPr>
                <w:rStyle w:val="Hipervnculo"/>
                <w:noProof/>
                <w:lang w:val="es-ES"/>
              </w:rPr>
              <w:t>Artículo. 567.</w:t>
            </w:r>
            <w:r w:rsidR="00601F36" w:rsidRPr="00622A74">
              <w:rPr>
                <w:rStyle w:val="Hipervnculo"/>
                <w:noProof/>
              </w:rPr>
              <w:t xml:space="preserve"> Zona para empleados.-</w:t>
            </w:r>
            <w:r w:rsidR="00601F36">
              <w:rPr>
                <w:noProof/>
                <w:webHidden/>
              </w:rPr>
              <w:tab/>
            </w:r>
            <w:r>
              <w:rPr>
                <w:noProof/>
                <w:webHidden/>
              </w:rPr>
              <w:fldChar w:fldCharType="begin"/>
            </w:r>
            <w:r w:rsidR="00601F36">
              <w:rPr>
                <w:noProof/>
                <w:webHidden/>
              </w:rPr>
              <w:instrText xml:space="preserve"> PAGEREF _Toc488416644 \h </w:instrText>
            </w:r>
            <w:r>
              <w:rPr>
                <w:noProof/>
                <w:webHidden/>
              </w:rPr>
            </w:r>
            <w:r>
              <w:rPr>
                <w:noProof/>
                <w:webHidden/>
              </w:rPr>
              <w:fldChar w:fldCharType="separate"/>
            </w:r>
            <w:r w:rsidR="00EB12F3">
              <w:rPr>
                <w:noProof/>
                <w:webHidden/>
              </w:rPr>
              <w:t>434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45" w:history="1">
            <w:r w:rsidR="00601F36" w:rsidRPr="00622A74">
              <w:rPr>
                <w:rStyle w:val="Hipervnculo"/>
                <w:noProof/>
                <w:lang w:val="es-ES"/>
              </w:rPr>
              <w:t>Artículo. 568.</w:t>
            </w:r>
            <w:r w:rsidR="00601F36" w:rsidRPr="00622A74">
              <w:rPr>
                <w:rStyle w:val="Hipervnculo"/>
                <w:noProof/>
              </w:rPr>
              <w:t xml:space="preserve"> Zona de comercio funeral – servicios opcionales.-</w:t>
            </w:r>
            <w:r w:rsidR="00601F36">
              <w:rPr>
                <w:noProof/>
                <w:webHidden/>
              </w:rPr>
              <w:tab/>
            </w:r>
            <w:r>
              <w:rPr>
                <w:noProof/>
                <w:webHidden/>
              </w:rPr>
              <w:fldChar w:fldCharType="begin"/>
            </w:r>
            <w:r w:rsidR="00601F36">
              <w:rPr>
                <w:noProof/>
                <w:webHidden/>
              </w:rPr>
              <w:instrText xml:space="preserve"> PAGEREF _Toc488416645 \h </w:instrText>
            </w:r>
            <w:r>
              <w:rPr>
                <w:noProof/>
                <w:webHidden/>
              </w:rPr>
            </w:r>
            <w:r>
              <w:rPr>
                <w:noProof/>
                <w:webHidden/>
              </w:rPr>
              <w:fldChar w:fldCharType="separate"/>
            </w:r>
            <w:r w:rsidR="00EB12F3">
              <w:rPr>
                <w:noProof/>
                <w:webHidden/>
              </w:rPr>
              <w:t>434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46" w:history="1">
            <w:r w:rsidR="00601F36" w:rsidRPr="00622A74">
              <w:rPr>
                <w:rStyle w:val="Hipervnculo"/>
                <w:noProof/>
                <w:lang w:val="es-ES"/>
              </w:rPr>
              <w:t>Artículo. 569.</w:t>
            </w:r>
            <w:r w:rsidR="00601F36" w:rsidRPr="00622A74">
              <w:rPr>
                <w:rStyle w:val="Hipervnculo"/>
                <w:noProof/>
              </w:rPr>
              <w:t xml:space="preserve"> Criptas.-</w:t>
            </w:r>
            <w:r w:rsidR="00601F36">
              <w:rPr>
                <w:noProof/>
                <w:webHidden/>
              </w:rPr>
              <w:tab/>
            </w:r>
            <w:r>
              <w:rPr>
                <w:noProof/>
                <w:webHidden/>
              </w:rPr>
              <w:fldChar w:fldCharType="begin"/>
            </w:r>
            <w:r w:rsidR="00601F36">
              <w:rPr>
                <w:noProof/>
                <w:webHidden/>
              </w:rPr>
              <w:instrText xml:space="preserve"> PAGEREF _Toc488416646 \h </w:instrText>
            </w:r>
            <w:r>
              <w:rPr>
                <w:noProof/>
                <w:webHidden/>
              </w:rPr>
            </w:r>
            <w:r>
              <w:rPr>
                <w:noProof/>
                <w:webHidden/>
              </w:rPr>
              <w:fldChar w:fldCharType="separate"/>
            </w:r>
            <w:r w:rsidR="00EB12F3">
              <w:rPr>
                <w:noProof/>
                <w:webHidden/>
              </w:rPr>
              <w:t>434</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47" w:history="1">
            <w:r w:rsidR="00601F36" w:rsidRPr="00622A74">
              <w:rPr>
                <w:rStyle w:val="Hipervnculo"/>
                <w:noProof/>
                <w:lang w:val="es-ES"/>
              </w:rPr>
              <w:t>Artículo. 570.</w:t>
            </w:r>
            <w:r w:rsidR="00601F36" w:rsidRPr="00622A74">
              <w:rPr>
                <w:rStyle w:val="Hipervnculo"/>
                <w:noProof/>
              </w:rPr>
              <w:t xml:space="preserve"> Cementerios y criptas existentes.-</w:t>
            </w:r>
            <w:r w:rsidR="00601F36">
              <w:rPr>
                <w:noProof/>
                <w:webHidden/>
              </w:rPr>
              <w:tab/>
            </w:r>
            <w:r>
              <w:rPr>
                <w:noProof/>
                <w:webHidden/>
              </w:rPr>
              <w:fldChar w:fldCharType="begin"/>
            </w:r>
            <w:r w:rsidR="00601F36">
              <w:rPr>
                <w:noProof/>
                <w:webHidden/>
              </w:rPr>
              <w:instrText xml:space="preserve"> PAGEREF _Toc488416647 \h </w:instrText>
            </w:r>
            <w:r>
              <w:rPr>
                <w:noProof/>
                <w:webHidden/>
              </w:rPr>
            </w:r>
            <w:r>
              <w:rPr>
                <w:noProof/>
                <w:webHidden/>
              </w:rPr>
              <w:fldChar w:fldCharType="separate"/>
            </w:r>
            <w:r w:rsidR="00EB12F3">
              <w:rPr>
                <w:noProof/>
                <w:webHidden/>
              </w:rPr>
              <w:t>435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48" w:history="1">
            <w:r w:rsidR="00601F36" w:rsidRPr="00622A74">
              <w:rPr>
                <w:rStyle w:val="Hipervnculo"/>
                <w:noProof/>
                <w:lang w:val="es-ES"/>
              </w:rPr>
              <w:t>Artículo. 571.</w:t>
            </w:r>
            <w:r w:rsidR="00601F36" w:rsidRPr="00622A74">
              <w:rPr>
                <w:rStyle w:val="Hipervnculo"/>
                <w:noProof/>
              </w:rPr>
              <w:t xml:space="preserve"> Ubicación y accesibilidad de salas de velación y funerarias.-</w:t>
            </w:r>
            <w:r w:rsidR="00601F36">
              <w:rPr>
                <w:noProof/>
                <w:webHidden/>
              </w:rPr>
              <w:tab/>
            </w:r>
            <w:r>
              <w:rPr>
                <w:noProof/>
                <w:webHidden/>
              </w:rPr>
              <w:fldChar w:fldCharType="begin"/>
            </w:r>
            <w:r w:rsidR="00601F36">
              <w:rPr>
                <w:noProof/>
                <w:webHidden/>
              </w:rPr>
              <w:instrText xml:space="preserve"> PAGEREF _Toc488416648 \h </w:instrText>
            </w:r>
            <w:r>
              <w:rPr>
                <w:noProof/>
                <w:webHidden/>
              </w:rPr>
            </w:r>
            <w:r>
              <w:rPr>
                <w:noProof/>
                <w:webHidden/>
              </w:rPr>
              <w:fldChar w:fldCharType="separate"/>
            </w:r>
            <w:r w:rsidR="00EB12F3">
              <w:rPr>
                <w:noProof/>
                <w:webHidden/>
              </w:rPr>
              <w:t>435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49" w:history="1">
            <w:r w:rsidR="00601F36" w:rsidRPr="00622A74">
              <w:rPr>
                <w:rStyle w:val="Hipervnculo"/>
                <w:noProof/>
                <w:lang w:val="es-ES"/>
              </w:rPr>
              <w:t>Artículo. 572.</w:t>
            </w:r>
            <w:r w:rsidR="00601F36" w:rsidRPr="00622A74">
              <w:rPr>
                <w:rStyle w:val="Hipervnculo"/>
                <w:noProof/>
              </w:rPr>
              <w:t xml:space="preserve"> Circulación.-</w:t>
            </w:r>
            <w:r w:rsidR="00601F36">
              <w:rPr>
                <w:noProof/>
                <w:webHidden/>
              </w:rPr>
              <w:tab/>
            </w:r>
            <w:r>
              <w:rPr>
                <w:noProof/>
                <w:webHidden/>
              </w:rPr>
              <w:fldChar w:fldCharType="begin"/>
            </w:r>
            <w:r w:rsidR="00601F36">
              <w:rPr>
                <w:noProof/>
                <w:webHidden/>
              </w:rPr>
              <w:instrText xml:space="preserve"> PAGEREF _Toc488416649 \h </w:instrText>
            </w:r>
            <w:r>
              <w:rPr>
                <w:noProof/>
                <w:webHidden/>
              </w:rPr>
            </w:r>
            <w:r>
              <w:rPr>
                <w:noProof/>
                <w:webHidden/>
              </w:rPr>
              <w:fldChar w:fldCharType="separate"/>
            </w:r>
            <w:r w:rsidR="00EB12F3">
              <w:rPr>
                <w:noProof/>
                <w:webHidden/>
              </w:rPr>
              <w:t>435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50" w:history="1">
            <w:r w:rsidR="00601F36" w:rsidRPr="00622A74">
              <w:rPr>
                <w:rStyle w:val="Hipervnculo"/>
                <w:noProof/>
                <w:lang w:val="es-ES"/>
              </w:rPr>
              <w:t>Artículo. 573.</w:t>
            </w:r>
            <w:r w:rsidR="00601F36" w:rsidRPr="00622A74">
              <w:rPr>
                <w:rStyle w:val="Hipervnculo"/>
                <w:noProof/>
              </w:rPr>
              <w:t xml:space="preserve"> Espacios por zonas y dimensiones.-</w:t>
            </w:r>
            <w:r w:rsidR="00601F36">
              <w:rPr>
                <w:noProof/>
                <w:webHidden/>
              </w:rPr>
              <w:tab/>
            </w:r>
            <w:r>
              <w:rPr>
                <w:noProof/>
                <w:webHidden/>
              </w:rPr>
              <w:fldChar w:fldCharType="begin"/>
            </w:r>
            <w:r w:rsidR="00601F36">
              <w:rPr>
                <w:noProof/>
                <w:webHidden/>
              </w:rPr>
              <w:instrText xml:space="preserve"> PAGEREF _Toc488416650 \h </w:instrText>
            </w:r>
            <w:r>
              <w:rPr>
                <w:noProof/>
                <w:webHidden/>
              </w:rPr>
            </w:r>
            <w:r>
              <w:rPr>
                <w:noProof/>
                <w:webHidden/>
              </w:rPr>
              <w:fldChar w:fldCharType="separate"/>
            </w:r>
            <w:r w:rsidR="00EB12F3">
              <w:rPr>
                <w:noProof/>
                <w:webHidden/>
              </w:rPr>
              <w:t>435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51" w:history="1">
            <w:r w:rsidR="00601F36" w:rsidRPr="00622A74">
              <w:rPr>
                <w:rStyle w:val="Hipervnculo"/>
                <w:noProof/>
                <w:lang w:val="es-ES"/>
              </w:rPr>
              <w:t>Artículo. 574.</w:t>
            </w:r>
            <w:r w:rsidR="00601F36" w:rsidRPr="00622A74">
              <w:rPr>
                <w:rStyle w:val="Hipervnculo"/>
                <w:noProof/>
              </w:rPr>
              <w:t xml:space="preserve"> Zona administrativa.-</w:t>
            </w:r>
            <w:r w:rsidR="00601F36">
              <w:rPr>
                <w:noProof/>
                <w:webHidden/>
              </w:rPr>
              <w:tab/>
            </w:r>
            <w:r>
              <w:rPr>
                <w:noProof/>
                <w:webHidden/>
              </w:rPr>
              <w:fldChar w:fldCharType="begin"/>
            </w:r>
            <w:r w:rsidR="00601F36">
              <w:rPr>
                <w:noProof/>
                <w:webHidden/>
              </w:rPr>
              <w:instrText xml:space="preserve"> PAGEREF _Toc488416651 \h </w:instrText>
            </w:r>
            <w:r>
              <w:rPr>
                <w:noProof/>
                <w:webHidden/>
              </w:rPr>
            </w:r>
            <w:r>
              <w:rPr>
                <w:noProof/>
                <w:webHidden/>
              </w:rPr>
              <w:fldChar w:fldCharType="separate"/>
            </w:r>
            <w:r w:rsidR="00EB12F3">
              <w:rPr>
                <w:noProof/>
                <w:webHidden/>
              </w:rPr>
              <w:t>435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52" w:history="1">
            <w:r w:rsidR="00601F36" w:rsidRPr="00622A74">
              <w:rPr>
                <w:rStyle w:val="Hipervnculo"/>
                <w:noProof/>
                <w:lang w:val="es-ES"/>
              </w:rPr>
              <w:t>Artículo. 575.</w:t>
            </w:r>
            <w:r w:rsidR="00601F36" w:rsidRPr="00622A74">
              <w:rPr>
                <w:rStyle w:val="Hipervnculo"/>
                <w:noProof/>
              </w:rPr>
              <w:t xml:space="preserve"> Zona de comercio funeral.-</w:t>
            </w:r>
            <w:r w:rsidR="00601F36">
              <w:rPr>
                <w:noProof/>
                <w:webHidden/>
              </w:rPr>
              <w:tab/>
            </w:r>
            <w:r>
              <w:rPr>
                <w:noProof/>
                <w:webHidden/>
              </w:rPr>
              <w:fldChar w:fldCharType="begin"/>
            </w:r>
            <w:r w:rsidR="00601F36">
              <w:rPr>
                <w:noProof/>
                <w:webHidden/>
              </w:rPr>
              <w:instrText xml:space="preserve"> PAGEREF _Toc488416652 \h </w:instrText>
            </w:r>
            <w:r>
              <w:rPr>
                <w:noProof/>
                <w:webHidden/>
              </w:rPr>
            </w:r>
            <w:r>
              <w:rPr>
                <w:noProof/>
                <w:webHidden/>
              </w:rPr>
              <w:fldChar w:fldCharType="separate"/>
            </w:r>
            <w:r w:rsidR="00EB12F3">
              <w:rPr>
                <w:noProof/>
                <w:webHidden/>
              </w:rPr>
              <w:t>435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53" w:history="1">
            <w:r w:rsidR="00601F36" w:rsidRPr="00622A74">
              <w:rPr>
                <w:rStyle w:val="Hipervnculo"/>
                <w:noProof/>
                <w:lang w:val="es-ES"/>
              </w:rPr>
              <w:t>Artículo. 576.</w:t>
            </w:r>
            <w:r w:rsidR="00601F36" w:rsidRPr="00622A74">
              <w:rPr>
                <w:rStyle w:val="Hipervnculo"/>
                <w:noProof/>
              </w:rPr>
              <w:t xml:space="preserve"> Zona de velación y afines.-</w:t>
            </w:r>
            <w:r w:rsidR="00601F36">
              <w:rPr>
                <w:noProof/>
                <w:webHidden/>
              </w:rPr>
              <w:tab/>
            </w:r>
            <w:r>
              <w:rPr>
                <w:noProof/>
                <w:webHidden/>
              </w:rPr>
              <w:fldChar w:fldCharType="begin"/>
            </w:r>
            <w:r w:rsidR="00601F36">
              <w:rPr>
                <w:noProof/>
                <w:webHidden/>
              </w:rPr>
              <w:instrText xml:space="preserve"> PAGEREF _Toc488416653 \h </w:instrText>
            </w:r>
            <w:r>
              <w:rPr>
                <w:noProof/>
                <w:webHidden/>
              </w:rPr>
            </w:r>
            <w:r>
              <w:rPr>
                <w:noProof/>
                <w:webHidden/>
              </w:rPr>
              <w:fldChar w:fldCharType="separate"/>
            </w:r>
            <w:r w:rsidR="00EB12F3">
              <w:rPr>
                <w:noProof/>
                <w:webHidden/>
              </w:rPr>
              <w:t>436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54" w:history="1">
            <w:r w:rsidR="00601F36" w:rsidRPr="00622A74">
              <w:rPr>
                <w:rStyle w:val="Hipervnculo"/>
                <w:noProof/>
                <w:lang w:val="es-ES"/>
              </w:rPr>
              <w:t>Artículo. 577.</w:t>
            </w:r>
            <w:r w:rsidR="00601F36" w:rsidRPr="00622A74">
              <w:rPr>
                <w:rStyle w:val="Hipervnculo"/>
                <w:noProof/>
              </w:rPr>
              <w:t xml:space="preserve"> Equipamiento para tanatopraxis.-</w:t>
            </w:r>
            <w:r w:rsidR="00601F36">
              <w:rPr>
                <w:noProof/>
                <w:webHidden/>
              </w:rPr>
              <w:tab/>
            </w:r>
            <w:r>
              <w:rPr>
                <w:noProof/>
                <w:webHidden/>
              </w:rPr>
              <w:fldChar w:fldCharType="begin"/>
            </w:r>
            <w:r w:rsidR="00601F36">
              <w:rPr>
                <w:noProof/>
                <w:webHidden/>
              </w:rPr>
              <w:instrText xml:space="preserve"> PAGEREF _Toc488416654 \h </w:instrText>
            </w:r>
            <w:r>
              <w:rPr>
                <w:noProof/>
                <w:webHidden/>
              </w:rPr>
            </w:r>
            <w:r>
              <w:rPr>
                <w:noProof/>
                <w:webHidden/>
              </w:rPr>
              <w:fldChar w:fldCharType="separate"/>
            </w:r>
            <w:r w:rsidR="00EB12F3">
              <w:rPr>
                <w:noProof/>
                <w:webHidden/>
              </w:rPr>
              <w:t>436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55" w:history="1">
            <w:r w:rsidR="00601F36" w:rsidRPr="00622A74">
              <w:rPr>
                <w:rStyle w:val="Hipervnculo"/>
                <w:noProof/>
                <w:lang w:val="es-ES"/>
              </w:rPr>
              <w:t>Artículo. 578.</w:t>
            </w:r>
            <w:r w:rsidR="00601F36" w:rsidRPr="00622A74">
              <w:rPr>
                <w:rStyle w:val="Hipervnculo"/>
                <w:noProof/>
              </w:rPr>
              <w:t xml:space="preserve"> Zona de servicios Espacio para cafetería</w:t>
            </w:r>
            <w:r w:rsidR="00601F36">
              <w:rPr>
                <w:noProof/>
                <w:webHidden/>
              </w:rPr>
              <w:tab/>
            </w:r>
            <w:r>
              <w:rPr>
                <w:noProof/>
                <w:webHidden/>
              </w:rPr>
              <w:fldChar w:fldCharType="begin"/>
            </w:r>
            <w:r w:rsidR="00601F36">
              <w:rPr>
                <w:noProof/>
                <w:webHidden/>
              </w:rPr>
              <w:instrText xml:space="preserve"> PAGEREF _Toc488416655 \h </w:instrText>
            </w:r>
            <w:r>
              <w:rPr>
                <w:noProof/>
                <w:webHidden/>
              </w:rPr>
            </w:r>
            <w:r>
              <w:rPr>
                <w:noProof/>
                <w:webHidden/>
              </w:rPr>
              <w:fldChar w:fldCharType="separate"/>
            </w:r>
            <w:r w:rsidR="00EB12F3">
              <w:rPr>
                <w:noProof/>
                <w:webHidden/>
              </w:rPr>
              <w:t>436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56" w:history="1">
            <w:r w:rsidR="00601F36" w:rsidRPr="00622A74">
              <w:rPr>
                <w:rStyle w:val="Hipervnculo"/>
                <w:noProof/>
                <w:lang w:val="es-ES"/>
              </w:rPr>
              <w:t>Artículo. 579.</w:t>
            </w:r>
            <w:r w:rsidR="00601F36" w:rsidRPr="00622A74">
              <w:rPr>
                <w:rStyle w:val="Hipervnculo"/>
                <w:noProof/>
              </w:rPr>
              <w:t xml:space="preserve"> Zona de estacionamientos.-</w:t>
            </w:r>
            <w:r w:rsidR="00601F36">
              <w:rPr>
                <w:noProof/>
                <w:webHidden/>
              </w:rPr>
              <w:tab/>
            </w:r>
            <w:r>
              <w:rPr>
                <w:noProof/>
                <w:webHidden/>
              </w:rPr>
              <w:fldChar w:fldCharType="begin"/>
            </w:r>
            <w:r w:rsidR="00601F36">
              <w:rPr>
                <w:noProof/>
                <w:webHidden/>
              </w:rPr>
              <w:instrText xml:space="preserve"> PAGEREF _Toc488416656 \h </w:instrText>
            </w:r>
            <w:r>
              <w:rPr>
                <w:noProof/>
                <w:webHidden/>
              </w:rPr>
            </w:r>
            <w:r>
              <w:rPr>
                <w:noProof/>
                <w:webHidden/>
              </w:rPr>
              <w:fldChar w:fldCharType="separate"/>
            </w:r>
            <w:r w:rsidR="00EB12F3">
              <w:rPr>
                <w:noProof/>
                <w:webHidden/>
              </w:rPr>
              <w:t>436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57" w:history="1">
            <w:r w:rsidR="00601F36" w:rsidRPr="00622A74">
              <w:rPr>
                <w:rStyle w:val="Hipervnculo"/>
                <w:noProof/>
                <w:lang w:val="es-ES"/>
              </w:rPr>
              <w:t>Artículo. 580.</w:t>
            </w:r>
            <w:r w:rsidR="00601F36" w:rsidRPr="00622A74">
              <w:rPr>
                <w:rStyle w:val="Hipervnculo"/>
                <w:noProof/>
              </w:rPr>
              <w:t xml:space="preserve"> Espacio para capilla.-</w:t>
            </w:r>
            <w:r w:rsidR="00601F36">
              <w:rPr>
                <w:noProof/>
                <w:webHidden/>
              </w:rPr>
              <w:tab/>
            </w:r>
            <w:r>
              <w:rPr>
                <w:noProof/>
                <w:webHidden/>
              </w:rPr>
              <w:fldChar w:fldCharType="begin"/>
            </w:r>
            <w:r w:rsidR="00601F36">
              <w:rPr>
                <w:noProof/>
                <w:webHidden/>
              </w:rPr>
              <w:instrText xml:space="preserve"> PAGEREF _Toc488416657 \h </w:instrText>
            </w:r>
            <w:r>
              <w:rPr>
                <w:noProof/>
                <w:webHidden/>
              </w:rPr>
            </w:r>
            <w:r>
              <w:rPr>
                <w:noProof/>
                <w:webHidden/>
              </w:rPr>
              <w:fldChar w:fldCharType="separate"/>
            </w:r>
            <w:r w:rsidR="00EB12F3">
              <w:rPr>
                <w:noProof/>
                <w:webHidden/>
              </w:rPr>
              <w:t>436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58" w:history="1">
            <w:r w:rsidR="00601F36" w:rsidRPr="00622A74">
              <w:rPr>
                <w:rStyle w:val="Hipervnculo"/>
                <w:noProof/>
                <w:lang w:val="es-ES"/>
              </w:rPr>
              <w:t>Artículo. 581.</w:t>
            </w:r>
            <w:r w:rsidR="00601F36" w:rsidRPr="00622A74">
              <w:rPr>
                <w:rStyle w:val="Hipervnculo"/>
                <w:noProof/>
              </w:rPr>
              <w:t xml:space="preserve"> Calidad espacial.-</w:t>
            </w:r>
            <w:r w:rsidR="00601F36">
              <w:rPr>
                <w:noProof/>
                <w:webHidden/>
              </w:rPr>
              <w:tab/>
            </w:r>
            <w:r>
              <w:rPr>
                <w:noProof/>
                <w:webHidden/>
              </w:rPr>
              <w:fldChar w:fldCharType="begin"/>
            </w:r>
            <w:r w:rsidR="00601F36">
              <w:rPr>
                <w:noProof/>
                <w:webHidden/>
              </w:rPr>
              <w:instrText xml:space="preserve"> PAGEREF _Toc488416658 \h </w:instrText>
            </w:r>
            <w:r>
              <w:rPr>
                <w:noProof/>
                <w:webHidden/>
              </w:rPr>
            </w:r>
            <w:r>
              <w:rPr>
                <w:noProof/>
                <w:webHidden/>
              </w:rPr>
              <w:fldChar w:fldCharType="separate"/>
            </w:r>
            <w:r w:rsidR="00EB12F3">
              <w:rPr>
                <w:noProof/>
                <w:webHidden/>
              </w:rPr>
              <w:t>436</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59" w:history="1">
            <w:r w:rsidR="00601F36" w:rsidRPr="00622A74">
              <w:rPr>
                <w:rStyle w:val="Hipervnculo"/>
                <w:caps/>
                <w:noProof/>
              </w:rPr>
              <w:t>Sección Décima Séptima</w:t>
            </w:r>
            <w:r w:rsidR="00601F36">
              <w:rPr>
                <w:noProof/>
                <w:webHidden/>
              </w:rPr>
              <w:tab/>
            </w:r>
            <w:r>
              <w:rPr>
                <w:noProof/>
                <w:webHidden/>
              </w:rPr>
              <w:fldChar w:fldCharType="begin"/>
            </w:r>
            <w:r w:rsidR="00601F36">
              <w:rPr>
                <w:noProof/>
                <w:webHidden/>
              </w:rPr>
              <w:instrText xml:space="preserve"> PAGEREF _Toc488416659 \h </w:instrText>
            </w:r>
            <w:r>
              <w:rPr>
                <w:noProof/>
                <w:webHidden/>
              </w:rPr>
            </w:r>
            <w:r>
              <w:rPr>
                <w:noProof/>
                <w:webHidden/>
              </w:rPr>
              <w:fldChar w:fldCharType="separate"/>
            </w:r>
            <w:r w:rsidR="00EB12F3">
              <w:rPr>
                <w:noProof/>
                <w:webHidden/>
              </w:rPr>
              <w:t>436</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60" w:history="1">
            <w:r w:rsidR="00601F36" w:rsidRPr="00622A74">
              <w:rPr>
                <w:rStyle w:val="Hipervnculo"/>
                <w:noProof/>
              </w:rPr>
              <w:t>Edificaciones de transporte accesos y movilización</w:t>
            </w:r>
            <w:r w:rsidR="00601F36">
              <w:rPr>
                <w:noProof/>
                <w:webHidden/>
              </w:rPr>
              <w:tab/>
            </w:r>
            <w:r>
              <w:rPr>
                <w:noProof/>
                <w:webHidden/>
              </w:rPr>
              <w:fldChar w:fldCharType="begin"/>
            </w:r>
            <w:r w:rsidR="00601F36">
              <w:rPr>
                <w:noProof/>
                <w:webHidden/>
              </w:rPr>
              <w:instrText xml:space="preserve"> PAGEREF _Toc488416660 \h </w:instrText>
            </w:r>
            <w:r>
              <w:rPr>
                <w:noProof/>
                <w:webHidden/>
              </w:rPr>
            </w:r>
            <w:r>
              <w:rPr>
                <w:noProof/>
                <w:webHidden/>
              </w:rPr>
              <w:fldChar w:fldCharType="separate"/>
            </w:r>
            <w:r w:rsidR="00EB12F3">
              <w:rPr>
                <w:noProof/>
                <w:webHidden/>
              </w:rPr>
              <w:t>436</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61" w:history="1">
            <w:r w:rsidR="00601F36" w:rsidRPr="00622A74">
              <w:rPr>
                <w:rStyle w:val="Hipervnculo"/>
                <w:noProof/>
              </w:rPr>
              <w:t>En edificaciones de transporte (Referencia NTE INEN 2 292)</w:t>
            </w:r>
            <w:r w:rsidR="00601F36">
              <w:rPr>
                <w:noProof/>
                <w:webHidden/>
              </w:rPr>
              <w:tab/>
            </w:r>
            <w:r>
              <w:rPr>
                <w:noProof/>
                <w:webHidden/>
              </w:rPr>
              <w:fldChar w:fldCharType="begin"/>
            </w:r>
            <w:r w:rsidR="00601F36">
              <w:rPr>
                <w:noProof/>
                <w:webHidden/>
              </w:rPr>
              <w:instrText xml:space="preserve"> PAGEREF _Toc488416661 \h </w:instrText>
            </w:r>
            <w:r>
              <w:rPr>
                <w:noProof/>
                <w:webHidden/>
              </w:rPr>
            </w:r>
            <w:r>
              <w:rPr>
                <w:noProof/>
                <w:webHidden/>
              </w:rPr>
              <w:fldChar w:fldCharType="separate"/>
            </w:r>
            <w:r w:rsidR="00EB12F3">
              <w:rPr>
                <w:noProof/>
                <w:webHidden/>
              </w:rPr>
              <w:t>436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62" w:history="1">
            <w:r w:rsidR="00601F36" w:rsidRPr="00622A74">
              <w:rPr>
                <w:rStyle w:val="Hipervnculo"/>
                <w:noProof/>
                <w:lang w:val="es-ES"/>
              </w:rPr>
              <w:t>Artículo. 582.</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_Toc488416662 \h </w:instrText>
            </w:r>
            <w:r>
              <w:rPr>
                <w:noProof/>
                <w:webHidden/>
              </w:rPr>
            </w:r>
            <w:r>
              <w:rPr>
                <w:noProof/>
                <w:webHidden/>
              </w:rPr>
              <w:fldChar w:fldCharType="separate"/>
            </w:r>
            <w:r w:rsidR="00EB12F3">
              <w:rPr>
                <w:noProof/>
                <w:webHidden/>
              </w:rPr>
              <w:t>436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63" w:history="1">
            <w:r w:rsidR="00601F36" w:rsidRPr="00622A74">
              <w:rPr>
                <w:rStyle w:val="Hipervnculo"/>
                <w:noProof/>
                <w:lang w:val="es-ES"/>
              </w:rPr>
              <w:t>Artículo. 583.</w:t>
            </w:r>
            <w:r w:rsidR="00601F36" w:rsidRPr="00622A74">
              <w:rPr>
                <w:rStyle w:val="Hipervnculo"/>
                <w:noProof/>
              </w:rPr>
              <w:t xml:space="preserve"> Los diferentes tipos de transporte terrestre, aéreo, férreo.-</w:t>
            </w:r>
            <w:r w:rsidR="00601F36">
              <w:rPr>
                <w:noProof/>
                <w:webHidden/>
              </w:rPr>
              <w:tab/>
            </w:r>
            <w:r>
              <w:rPr>
                <w:noProof/>
                <w:webHidden/>
              </w:rPr>
              <w:fldChar w:fldCharType="begin"/>
            </w:r>
            <w:r w:rsidR="00601F36">
              <w:rPr>
                <w:noProof/>
                <w:webHidden/>
              </w:rPr>
              <w:instrText xml:space="preserve"> PAGEREF _Toc488416663 \h </w:instrText>
            </w:r>
            <w:r>
              <w:rPr>
                <w:noProof/>
                <w:webHidden/>
              </w:rPr>
            </w:r>
            <w:r>
              <w:rPr>
                <w:noProof/>
                <w:webHidden/>
              </w:rPr>
              <w:fldChar w:fldCharType="separate"/>
            </w:r>
            <w:r w:rsidR="00EB12F3">
              <w:rPr>
                <w:noProof/>
                <w:webHidden/>
              </w:rPr>
              <w:t>437</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64" w:history="1">
            <w:r w:rsidR="00601F36" w:rsidRPr="00622A74">
              <w:rPr>
                <w:rStyle w:val="Hipervnculo"/>
                <w:noProof/>
                <w:lang w:val="es-ES"/>
              </w:rPr>
              <w:t>Artículo. 584.</w:t>
            </w:r>
            <w:r w:rsidR="00601F36" w:rsidRPr="00622A74">
              <w:rPr>
                <w:rStyle w:val="Hipervnculo"/>
                <w:noProof/>
              </w:rPr>
              <w:t xml:space="preserve"> Requisitos específicos</w:t>
            </w:r>
            <w:r w:rsidR="00601F36">
              <w:rPr>
                <w:noProof/>
                <w:webHidden/>
              </w:rPr>
              <w:tab/>
            </w:r>
            <w:r>
              <w:rPr>
                <w:noProof/>
                <w:webHidden/>
              </w:rPr>
              <w:fldChar w:fldCharType="begin"/>
            </w:r>
            <w:r w:rsidR="00601F36">
              <w:rPr>
                <w:noProof/>
                <w:webHidden/>
              </w:rPr>
              <w:instrText xml:space="preserve"> PAGEREF _Toc488416664 \h </w:instrText>
            </w:r>
            <w:r>
              <w:rPr>
                <w:noProof/>
                <w:webHidden/>
              </w:rPr>
            </w:r>
            <w:r>
              <w:rPr>
                <w:noProof/>
                <w:webHidden/>
              </w:rPr>
              <w:fldChar w:fldCharType="separate"/>
            </w:r>
            <w:r w:rsidR="00EB12F3">
              <w:rPr>
                <w:noProof/>
                <w:webHidden/>
              </w:rPr>
              <w:t>437</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65" w:history="1">
            <w:r w:rsidR="00601F36" w:rsidRPr="00622A74">
              <w:rPr>
                <w:rStyle w:val="Hipervnculo"/>
                <w:caps/>
                <w:noProof/>
              </w:rPr>
              <w:t>Sección Décima Octava</w:t>
            </w:r>
            <w:r w:rsidR="00601F36">
              <w:rPr>
                <w:noProof/>
                <w:webHidden/>
              </w:rPr>
              <w:tab/>
            </w:r>
            <w:r>
              <w:rPr>
                <w:noProof/>
                <w:webHidden/>
              </w:rPr>
              <w:fldChar w:fldCharType="begin"/>
            </w:r>
            <w:r w:rsidR="00601F36">
              <w:rPr>
                <w:noProof/>
                <w:webHidden/>
              </w:rPr>
              <w:instrText xml:space="preserve"> PAGEREF _Toc488416665 \h </w:instrText>
            </w:r>
            <w:r>
              <w:rPr>
                <w:noProof/>
                <w:webHidden/>
              </w:rPr>
            </w:r>
            <w:r>
              <w:rPr>
                <w:noProof/>
                <w:webHidden/>
              </w:rPr>
              <w:fldChar w:fldCharType="separate"/>
            </w:r>
            <w:r w:rsidR="00EB12F3">
              <w:rPr>
                <w:noProof/>
                <w:webHidden/>
              </w:rPr>
              <w:t>438</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66" w:history="1">
            <w:r w:rsidR="00601F36" w:rsidRPr="00622A74">
              <w:rPr>
                <w:rStyle w:val="Hipervnculo"/>
                <w:noProof/>
              </w:rPr>
              <w:t>Edificaciones en Áreas Históricas</w:t>
            </w:r>
            <w:r w:rsidR="00601F36">
              <w:rPr>
                <w:noProof/>
                <w:webHidden/>
              </w:rPr>
              <w:tab/>
            </w:r>
            <w:r>
              <w:rPr>
                <w:noProof/>
                <w:webHidden/>
              </w:rPr>
              <w:fldChar w:fldCharType="begin"/>
            </w:r>
            <w:r w:rsidR="00601F36">
              <w:rPr>
                <w:noProof/>
                <w:webHidden/>
              </w:rPr>
              <w:instrText xml:space="preserve"> PAGEREF _Toc488416666 \h </w:instrText>
            </w:r>
            <w:r>
              <w:rPr>
                <w:noProof/>
                <w:webHidden/>
              </w:rPr>
            </w:r>
            <w:r>
              <w:rPr>
                <w:noProof/>
                <w:webHidden/>
              </w:rPr>
              <w:fldChar w:fldCharType="separate"/>
            </w:r>
            <w:r w:rsidR="00EB12F3">
              <w:rPr>
                <w:noProof/>
                <w:webHidden/>
              </w:rPr>
              <w:t>438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67" w:history="1">
            <w:r w:rsidR="00601F36" w:rsidRPr="00622A74">
              <w:rPr>
                <w:rStyle w:val="Hipervnculo"/>
                <w:noProof/>
                <w:lang w:val="es-ES"/>
              </w:rPr>
              <w:t>Artículo. 585.</w:t>
            </w:r>
            <w:r w:rsidR="00601F36" w:rsidRPr="00622A74">
              <w:rPr>
                <w:rStyle w:val="Hipervnculo"/>
                <w:noProof/>
              </w:rPr>
              <w:t xml:space="preserve"> Intervenciones de conservación.-</w:t>
            </w:r>
            <w:r w:rsidR="00601F36">
              <w:rPr>
                <w:noProof/>
                <w:webHidden/>
              </w:rPr>
              <w:tab/>
            </w:r>
            <w:r>
              <w:rPr>
                <w:noProof/>
                <w:webHidden/>
              </w:rPr>
              <w:fldChar w:fldCharType="begin"/>
            </w:r>
            <w:r w:rsidR="00601F36">
              <w:rPr>
                <w:noProof/>
                <w:webHidden/>
              </w:rPr>
              <w:instrText xml:space="preserve"> PAGEREF _Toc488416667 \h </w:instrText>
            </w:r>
            <w:r>
              <w:rPr>
                <w:noProof/>
                <w:webHidden/>
              </w:rPr>
            </w:r>
            <w:r>
              <w:rPr>
                <w:noProof/>
                <w:webHidden/>
              </w:rPr>
              <w:fldChar w:fldCharType="separate"/>
            </w:r>
            <w:r w:rsidR="00EB12F3">
              <w:rPr>
                <w:noProof/>
                <w:webHidden/>
              </w:rPr>
              <w:t>438</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68" w:history="1">
            <w:r w:rsidR="00601F36" w:rsidRPr="00622A74">
              <w:rPr>
                <w:rStyle w:val="Hipervnculo"/>
                <w:noProof/>
                <w:lang w:val="es-ES"/>
              </w:rPr>
              <w:t>Artículo. 586.</w:t>
            </w:r>
            <w:r w:rsidR="00601F36" w:rsidRPr="00622A74">
              <w:rPr>
                <w:rStyle w:val="Hipervnculo"/>
                <w:noProof/>
              </w:rPr>
              <w:t xml:space="preserve"> Componentes sujetos a conservación.-</w:t>
            </w:r>
            <w:r w:rsidR="00601F36">
              <w:rPr>
                <w:noProof/>
                <w:webHidden/>
              </w:rPr>
              <w:tab/>
            </w:r>
            <w:r>
              <w:rPr>
                <w:noProof/>
                <w:webHidden/>
              </w:rPr>
              <w:fldChar w:fldCharType="begin"/>
            </w:r>
            <w:r w:rsidR="00601F36">
              <w:rPr>
                <w:noProof/>
                <w:webHidden/>
              </w:rPr>
              <w:instrText xml:space="preserve"> PAGEREF _Toc488416668 \h </w:instrText>
            </w:r>
            <w:r>
              <w:rPr>
                <w:noProof/>
                <w:webHidden/>
              </w:rPr>
            </w:r>
            <w:r>
              <w:rPr>
                <w:noProof/>
                <w:webHidden/>
              </w:rPr>
              <w:fldChar w:fldCharType="separate"/>
            </w:r>
            <w:r w:rsidR="00EB12F3">
              <w:rPr>
                <w:noProof/>
                <w:webHidden/>
              </w:rPr>
              <w:t>439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69" w:history="1">
            <w:r w:rsidR="00601F36" w:rsidRPr="00622A74">
              <w:rPr>
                <w:rStyle w:val="Hipervnculo"/>
                <w:noProof/>
                <w:lang w:val="es-ES"/>
              </w:rPr>
              <w:t>Artículo. 587.</w:t>
            </w:r>
            <w:r w:rsidR="00601F36" w:rsidRPr="00622A74">
              <w:rPr>
                <w:rStyle w:val="Hipervnculo"/>
                <w:noProof/>
              </w:rPr>
              <w:t xml:space="preserve"> Intervenciones de recuperación.-</w:t>
            </w:r>
            <w:r w:rsidR="00601F36">
              <w:rPr>
                <w:noProof/>
                <w:webHidden/>
              </w:rPr>
              <w:tab/>
            </w:r>
            <w:r>
              <w:rPr>
                <w:noProof/>
                <w:webHidden/>
              </w:rPr>
              <w:fldChar w:fldCharType="begin"/>
            </w:r>
            <w:r w:rsidR="00601F36">
              <w:rPr>
                <w:noProof/>
                <w:webHidden/>
              </w:rPr>
              <w:instrText xml:space="preserve"> PAGEREF _Toc488416669 \h </w:instrText>
            </w:r>
            <w:r>
              <w:rPr>
                <w:noProof/>
                <w:webHidden/>
              </w:rPr>
            </w:r>
            <w:r>
              <w:rPr>
                <w:noProof/>
                <w:webHidden/>
              </w:rPr>
              <w:fldChar w:fldCharType="separate"/>
            </w:r>
            <w:r w:rsidR="00EB12F3">
              <w:rPr>
                <w:noProof/>
                <w:webHidden/>
              </w:rPr>
              <w:t>439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70" w:history="1">
            <w:r w:rsidR="00601F36" w:rsidRPr="00622A74">
              <w:rPr>
                <w:rStyle w:val="Hipervnculo"/>
                <w:noProof/>
                <w:lang w:val="es-ES"/>
              </w:rPr>
              <w:t>Artículo. 588.</w:t>
            </w:r>
            <w:r w:rsidR="00601F36" w:rsidRPr="00622A74">
              <w:rPr>
                <w:rStyle w:val="Hipervnculo"/>
                <w:noProof/>
              </w:rPr>
              <w:t xml:space="preserve"> Intervenciones de restauración.-</w:t>
            </w:r>
            <w:r w:rsidR="00601F36">
              <w:rPr>
                <w:noProof/>
                <w:webHidden/>
              </w:rPr>
              <w:tab/>
            </w:r>
            <w:r>
              <w:rPr>
                <w:noProof/>
                <w:webHidden/>
              </w:rPr>
              <w:fldChar w:fldCharType="begin"/>
            </w:r>
            <w:r w:rsidR="00601F36">
              <w:rPr>
                <w:noProof/>
                <w:webHidden/>
              </w:rPr>
              <w:instrText xml:space="preserve"> PAGEREF _Toc488416670 \h </w:instrText>
            </w:r>
            <w:r>
              <w:rPr>
                <w:noProof/>
                <w:webHidden/>
              </w:rPr>
            </w:r>
            <w:r>
              <w:rPr>
                <w:noProof/>
                <w:webHidden/>
              </w:rPr>
              <w:fldChar w:fldCharType="separate"/>
            </w:r>
            <w:r w:rsidR="00EB12F3">
              <w:rPr>
                <w:noProof/>
                <w:webHidden/>
              </w:rPr>
              <w:t>439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71" w:history="1">
            <w:r w:rsidR="00601F36" w:rsidRPr="00622A74">
              <w:rPr>
                <w:rStyle w:val="Hipervnculo"/>
                <w:noProof/>
                <w:lang w:val="es-ES"/>
              </w:rPr>
              <w:t>Artículo. 589.</w:t>
            </w:r>
            <w:r w:rsidR="00601F36" w:rsidRPr="00622A74">
              <w:rPr>
                <w:rStyle w:val="Hipervnculo"/>
                <w:noProof/>
              </w:rPr>
              <w:t xml:space="preserve"> Intervenciones de rehabilitación.-</w:t>
            </w:r>
            <w:r w:rsidR="00601F36">
              <w:rPr>
                <w:noProof/>
                <w:webHidden/>
              </w:rPr>
              <w:tab/>
            </w:r>
            <w:r>
              <w:rPr>
                <w:noProof/>
                <w:webHidden/>
              </w:rPr>
              <w:fldChar w:fldCharType="begin"/>
            </w:r>
            <w:r w:rsidR="00601F36">
              <w:rPr>
                <w:noProof/>
                <w:webHidden/>
              </w:rPr>
              <w:instrText xml:space="preserve"> PAGEREF _Toc488416671 \h </w:instrText>
            </w:r>
            <w:r>
              <w:rPr>
                <w:noProof/>
                <w:webHidden/>
              </w:rPr>
            </w:r>
            <w:r>
              <w:rPr>
                <w:noProof/>
                <w:webHidden/>
              </w:rPr>
              <w:fldChar w:fldCharType="separate"/>
            </w:r>
            <w:r w:rsidR="00EB12F3">
              <w:rPr>
                <w:noProof/>
                <w:webHidden/>
              </w:rPr>
              <w:t>440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72" w:history="1">
            <w:r w:rsidR="00601F36" w:rsidRPr="00622A74">
              <w:rPr>
                <w:rStyle w:val="Hipervnculo"/>
                <w:noProof/>
                <w:lang w:val="es-ES"/>
              </w:rPr>
              <w:t>Artículo. 590.</w:t>
            </w:r>
            <w:r w:rsidR="00601F36" w:rsidRPr="00622A74">
              <w:rPr>
                <w:rStyle w:val="Hipervnculo"/>
                <w:noProof/>
              </w:rPr>
              <w:t xml:space="preserve"> Altura de edificación.-</w:t>
            </w:r>
            <w:r w:rsidR="00601F36">
              <w:rPr>
                <w:noProof/>
                <w:webHidden/>
              </w:rPr>
              <w:tab/>
            </w:r>
            <w:r>
              <w:rPr>
                <w:noProof/>
                <w:webHidden/>
              </w:rPr>
              <w:fldChar w:fldCharType="begin"/>
            </w:r>
            <w:r w:rsidR="00601F36">
              <w:rPr>
                <w:noProof/>
                <w:webHidden/>
              </w:rPr>
              <w:instrText xml:space="preserve"> PAGEREF _Toc488416672 \h </w:instrText>
            </w:r>
            <w:r>
              <w:rPr>
                <w:noProof/>
                <w:webHidden/>
              </w:rPr>
            </w:r>
            <w:r>
              <w:rPr>
                <w:noProof/>
                <w:webHidden/>
              </w:rPr>
              <w:fldChar w:fldCharType="separate"/>
            </w:r>
            <w:r w:rsidR="00EB12F3">
              <w:rPr>
                <w:noProof/>
                <w:webHidden/>
              </w:rPr>
              <w:t>441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73" w:history="1">
            <w:r w:rsidR="00601F36" w:rsidRPr="00622A74">
              <w:rPr>
                <w:rStyle w:val="Hipervnculo"/>
                <w:noProof/>
                <w:lang w:val="es-ES"/>
              </w:rPr>
              <w:t>Artículo. 591.</w:t>
            </w:r>
            <w:r w:rsidR="00601F36" w:rsidRPr="00622A74">
              <w:rPr>
                <w:rStyle w:val="Hipervnculo"/>
                <w:noProof/>
              </w:rPr>
              <w:t xml:space="preserve"> Edificaciones que amenacen ruina.-</w:t>
            </w:r>
            <w:r w:rsidR="00601F36">
              <w:rPr>
                <w:noProof/>
                <w:webHidden/>
              </w:rPr>
              <w:tab/>
            </w:r>
            <w:r>
              <w:rPr>
                <w:noProof/>
                <w:webHidden/>
              </w:rPr>
              <w:fldChar w:fldCharType="begin"/>
            </w:r>
            <w:r w:rsidR="00601F36">
              <w:rPr>
                <w:noProof/>
                <w:webHidden/>
              </w:rPr>
              <w:instrText xml:space="preserve"> PAGEREF _Toc488416673 \h </w:instrText>
            </w:r>
            <w:r>
              <w:rPr>
                <w:noProof/>
                <w:webHidden/>
              </w:rPr>
            </w:r>
            <w:r>
              <w:rPr>
                <w:noProof/>
                <w:webHidden/>
              </w:rPr>
              <w:fldChar w:fldCharType="separate"/>
            </w:r>
            <w:r w:rsidR="00EB12F3">
              <w:rPr>
                <w:noProof/>
                <w:webHidden/>
              </w:rPr>
              <w:t>442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74" w:history="1">
            <w:r w:rsidR="00601F36" w:rsidRPr="00622A74">
              <w:rPr>
                <w:rStyle w:val="Hipervnculo"/>
                <w:noProof/>
                <w:lang w:val="es-ES"/>
              </w:rPr>
              <w:t>Artículo. 592.</w:t>
            </w:r>
            <w:r w:rsidR="00601F36" w:rsidRPr="00622A74">
              <w:rPr>
                <w:rStyle w:val="Hipervnculo"/>
                <w:noProof/>
              </w:rPr>
              <w:t xml:space="preserve"> Nuevas edificaciones.-</w:t>
            </w:r>
            <w:r w:rsidR="00601F36">
              <w:rPr>
                <w:noProof/>
                <w:webHidden/>
              </w:rPr>
              <w:tab/>
            </w:r>
            <w:r>
              <w:rPr>
                <w:noProof/>
                <w:webHidden/>
              </w:rPr>
              <w:fldChar w:fldCharType="begin"/>
            </w:r>
            <w:r w:rsidR="00601F36">
              <w:rPr>
                <w:noProof/>
                <w:webHidden/>
              </w:rPr>
              <w:instrText xml:space="preserve"> PAGEREF _Toc488416674 \h </w:instrText>
            </w:r>
            <w:r>
              <w:rPr>
                <w:noProof/>
                <w:webHidden/>
              </w:rPr>
            </w:r>
            <w:r>
              <w:rPr>
                <w:noProof/>
                <w:webHidden/>
              </w:rPr>
              <w:fldChar w:fldCharType="separate"/>
            </w:r>
            <w:r w:rsidR="00EB12F3">
              <w:rPr>
                <w:noProof/>
                <w:webHidden/>
              </w:rPr>
              <w:t>442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75" w:history="1">
            <w:r w:rsidR="00601F36" w:rsidRPr="00622A74">
              <w:rPr>
                <w:rStyle w:val="Hipervnculo"/>
                <w:noProof/>
                <w:lang w:val="es-ES"/>
              </w:rPr>
              <w:t>Artículo. 593.</w:t>
            </w:r>
            <w:r w:rsidR="00601F36" w:rsidRPr="00622A74">
              <w:rPr>
                <w:rStyle w:val="Hipervnculo"/>
                <w:noProof/>
              </w:rPr>
              <w:t xml:space="preserve"> Obras de mantenimiento.-</w:t>
            </w:r>
            <w:r w:rsidR="00601F36">
              <w:rPr>
                <w:noProof/>
                <w:webHidden/>
              </w:rPr>
              <w:tab/>
            </w:r>
            <w:r>
              <w:rPr>
                <w:noProof/>
                <w:webHidden/>
              </w:rPr>
              <w:fldChar w:fldCharType="begin"/>
            </w:r>
            <w:r w:rsidR="00601F36">
              <w:rPr>
                <w:noProof/>
                <w:webHidden/>
              </w:rPr>
              <w:instrText xml:space="preserve"> PAGEREF _Toc488416675 \h </w:instrText>
            </w:r>
            <w:r>
              <w:rPr>
                <w:noProof/>
                <w:webHidden/>
              </w:rPr>
            </w:r>
            <w:r>
              <w:rPr>
                <w:noProof/>
                <w:webHidden/>
              </w:rPr>
              <w:fldChar w:fldCharType="separate"/>
            </w:r>
            <w:r w:rsidR="00EB12F3">
              <w:rPr>
                <w:noProof/>
                <w:webHidden/>
              </w:rPr>
              <w:t>442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76" w:history="1">
            <w:r w:rsidR="00601F36" w:rsidRPr="00622A74">
              <w:rPr>
                <w:rStyle w:val="Hipervnculo"/>
                <w:noProof/>
                <w:lang w:val="es-ES"/>
              </w:rPr>
              <w:t>Artículo. 594.</w:t>
            </w:r>
            <w:r w:rsidR="00601F36" w:rsidRPr="00622A74">
              <w:rPr>
                <w:rStyle w:val="Hipervnculo"/>
                <w:noProof/>
              </w:rPr>
              <w:t xml:space="preserve"> Pintura.-</w:t>
            </w:r>
            <w:r w:rsidR="00601F36">
              <w:rPr>
                <w:noProof/>
                <w:webHidden/>
              </w:rPr>
              <w:tab/>
            </w:r>
            <w:r>
              <w:rPr>
                <w:noProof/>
                <w:webHidden/>
              </w:rPr>
              <w:fldChar w:fldCharType="begin"/>
            </w:r>
            <w:r w:rsidR="00601F36">
              <w:rPr>
                <w:noProof/>
                <w:webHidden/>
              </w:rPr>
              <w:instrText xml:space="preserve"> PAGEREF _Toc488416676 \h </w:instrText>
            </w:r>
            <w:r>
              <w:rPr>
                <w:noProof/>
                <w:webHidden/>
              </w:rPr>
            </w:r>
            <w:r>
              <w:rPr>
                <w:noProof/>
                <w:webHidden/>
              </w:rPr>
              <w:fldChar w:fldCharType="separate"/>
            </w:r>
            <w:r w:rsidR="00EB12F3">
              <w:rPr>
                <w:noProof/>
                <w:webHidden/>
              </w:rPr>
              <w:t>442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77" w:history="1">
            <w:r w:rsidR="00601F36" w:rsidRPr="00622A74">
              <w:rPr>
                <w:rStyle w:val="Hipervnculo"/>
                <w:noProof/>
                <w:lang w:val="es-ES"/>
              </w:rPr>
              <w:t>Artículo. 595.</w:t>
            </w:r>
            <w:r w:rsidR="00601F36" w:rsidRPr="00622A74">
              <w:rPr>
                <w:rStyle w:val="Hipervnculo"/>
                <w:noProof/>
              </w:rPr>
              <w:t xml:space="preserve"> Puertas, ventanas y balcones.-</w:t>
            </w:r>
            <w:r w:rsidR="00601F36">
              <w:rPr>
                <w:noProof/>
                <w:webHidden/>
              </w:rPr>
              <w:tab/>
            </w:r>
            <w:r>
              <w:rPr>
                <w:noProof/>
                <w:webHidden/>
              </w:rPr>
              <w:fldChar w:fldCharType="begin"/>
            </w:r>
            <w:r w:rsidR="00601F36">
              <w:rPr>
                <w:noProof/>
                <w:webHidden/>
              </w:rPr>
              <w:instrText xml:space="preserve"> PAGEREF _Toc488416677 \h </w:instrText>
            </w:r>
            <w:r>
              <w:rPr>
                <w:noProof/>
                <w:webHidden/>
              </w:rPr>
            </w:r>
            <w:r>
              <w:rPr>
                <w:noProof/>
                <w:webHidden/>
              </w:rPr>
              <w:fldChar w:fldCharType="separate"/>
            </w:r>
            <w:r w:rsidR="00EB12F3">
              <w:rPr>
                <w:noProof/>
                <w:webHidden/>
              </w:rPr>
              <w:t>442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78" w:history="1">
            <w:r w:rsidR="00601F36" w:rsidRPr="00622A74">
              <w:rPr>
                <w:rStyle w:val="Hipervnculo"/>
                <w:noProof/>
                <w:lang w:val="es-ES"/>
              </w:rPr>
              <w:t>Artículo. 596.</w:t>
            </w:r>
            <w:r w:rsidR="00601F36" w:rsidRPr="00622A74">
              <w:rPr>
                <w:rStyle w:val="Hipervnculo"/>
                <w:noProof/>
              </w:rPr>
              <w:t xml:space="preserve"> Lonas y marquesinas.-</w:t>
            </w:r>
            <w:r w:rsidR="00601F36">
              <w:rPr>
                <w:noProof/>
                <w:webHidden/>
              </w:rPr>
              <w:tab/>
            </w:r>
            <w:r>
              <w:rPr>
                <w:noProof/>
                <w:webHidden/>
              </w:rPr>
              <w:fldChar w:fldCharType="begin"/>
            </w:r>
            <w:r w:rsidR="00601F36">
              <w:rPr>
                <w:noProof/>
                <w:webHidden/>
              </w:rPr>
              <w:instrText xml:space="preserve"> PAGEREF _Toc488416678 \h </w:instrText>
            </w:r>
            <w:r>
              <w:rPr>
                <w:noProof/>
                <w:webHidden/>
              </w:rPr>
            </w:r>
            <w:r>
              <w:rPr>
                <w:noProof/>
                <w:webHidden/>
              </w:rPr>
              <w:fldChar w:fldCharType="separate"/>
            </w:r>
            <w:r w:rsidR="00EB12F3">
              <w:rPr>
                <w:noProof/>
                <w:webHidden/>
              </w:rPr>
              <w:t>443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79" w:history="1">
            <w:r w:rsidR="00601F36" w:rsidRPr="00622A74">
              <w:rPr>
                <w:rStyle w:val="Hipervnculo"/>
                <w:noProof/>
                <w:lang w:val="es-ES"/>
              </w:rPr>
              <w:t>Artículo. 597.</w:t>
            </w:r>
            <w:r w:rsidR="00601F36" w:rsidRPr="00622A74">
              <w:rPr>
                <w:rStyle w:val="Hipervnculo"/>
                <w:noProof/>
              </w:rPr>
              <w:t xml:space="preserve"> Normas para nuevas edificaciones.-</w:t>
            </w:r>
            <w:r w:rsidR="00601F36">
              <w:rPr>
                <w:noProof/>
                <w:webHidden/>
              </w:rPr>
              <w:tab/>
            </w:r>
            <w:r>
              <w:rPr>
                <w:noProof/>
                <w:webHidden/>
              </w:rPr>
              <w:fldChar w:fldCharType="begin"/>
            </w:r>
            <w:r w:rsidR="00601F36">
              <w:rPr>
                <w:noProof/>
                <w:webHidden/>
              </w:rPr>
              <w:instrText xml:space="preserve"> PAGEREF _Toc488416679 \h </w:instrText>
            </w:r>
            <w:r>
              <w:rPr>
                <w:noProof/>
                <w:webHidden/>
              </w:rPr>
            </w:r>
            <w:r>
              <w:rPr>
                <w:noProof/>
                <w:webHidden/>
              </w:rPr>
              <w:fldChar w:fldCharType="separate"/>
            </w:r>
            <w:r w:rsidR="00EB12F3">
              <w:rPr>
                <w:noProof/>
                <w:webHidden/>
              </w:rPr>
              <w:t>443</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80" w:history="1">
            <w:r w:rsidR="00601F36" w:rsidRPr="00622A74">
              <w:rPr>
                <w:rStyle w:val="Hipervnculo"/>
                <w:caps/>
                <w:noProof/>
              </w:rPr>
              <w:t>SECCIÓN DÉCIMA NOVENA</w:t>
            </w:r>
            <w:r w:rsidR="00601F36">
              <w:rPr>
                <w:noProof/>
                <w:webHidden/>
              </w:rPr>
              <w:tab/>
            </w:r>
            <w:r>
              <w:rPr>
                <w:noProof/>
                <w:webHidden/>
              </w:rPr>
              <w:fldChar w:fldCharType="begin"/>
            </w:r>
            <w:r w:rsidR="00601F36">
              <w:rPr>
                <w:noProof/>
                <w:webHidden/>
              </w:rPr>
              <w:instrText xml:space="preserve"> PAGEREF _Toc488416680 \h </w:instrText>
            </w:r>
            <w:r>
              <w:rPr>
                <w:noProof/>
                <w:webHidden/>
              </w:rPr>
            </w:r>
            <w:r>
              <w:rPr>
                <w:noProof/>
                <w:webHidden/>
              </w:rPr>
              <w:fldChar w:fldCharType="separate"/>
            </w:r>
            <w:r w:rsidR="00EB12F3">
              <w:rPr>
                <w:noProof/>
                <w:webHidden/>
              </w:rPr>
              <w:t>445</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81" w:history="1">
            <w:r w:rsidR="00601F36" w:rsidRPr="00622A74">
              <w:rPr>
                <w:rStyle w:val="Hipervnculo"/>
                <w:noProof/>
              </w:rPr>
              <w:t>De la Propiedad Horizontal</w:t>
            </w:r>
            <w:r w:rsidR="00601F36">
              <w:rPr>
                <w:noProof/>
                <w:webHidden/>
              </w:rPr>
              <w:tab/>
            </w:r>
            <w:r>
              <w:rPr>
                <w:noProof/>
                <w:webHidden/>
              </w:rPr>
              <w:fldChar w:fldCharType="begin"/>
            </w:r>
            <w:r w:rsidR="00601F36">
              <w:rPr>
                <w:noProof/>
                <w:webHidden/>
              </w:rPr>
              <w:instrText xml:space="preserve"> PAGEREF _Toc488416681 \h </w:instrText>
            </w:r>
            <w:r>
              <w:rPr>
                <w:noProof/>
                <w:webHidden/>
              </w:rPr>
            </w:r>
            <w:r>
              <w:rPr>
                <w:noProof/>
                <w:webHidden/>
              </w:rPr>
              <w:fldChar w:fldCharType="separate"/>
            </w:r>
            <w:r w:rsidR="00EB12F3">
              <w:rPr>
                <w:noProof/>
                <w:webHidden/>
              </w:rPr>
              <w:t>445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82" w:history="1">
            <w:r w:rsidR="00601F36" w:rsidRPr="00622A74">
              <w:rPr>
                <w:rStyle w:val="Hipervnculo"/>
                <w:noProof/>
                <w:lang w:val="es-ES"/>
              </w:rPr>
              <w:t>Artículo. 598.</w:t>
            </w:r>
            <w:r w:rsidR="00601F36" w:rsidRPr="00622A74">
              <w:rPr>
                <w:rStyle w:val="Hipervnculo"/>
                <w:noProof/>
              </w:rPr>
              <w:t xml:space="preserve"> Alcance.-</w:t>
            </w:r>
            <w:r w:rsidR="00601F36">
              <w:rPr>
                <w:noProof/>
                <w:webHidden/>
              </w:rPr>
              <w:tab/>
            </w:r>
            <w:r>
              <w:rPr>
                <w:noProof/>
                <w:webHidden/>
              </w:rPr>
              <w:fldChar w:fldCharType="begin"/>
            </w:r>
            <w:r w:rsidR="00601F36">
              <w:rPr>
                <w:noProof/>
                <w:webHidden/>
              </w:rPr>
              <w:instrText xml:space="preserve"> PAGEREF _Toc488416682 \h </w:instrText>
            </w:r>
            <w:r>
              <w:rPr>
                <w:noProof/>
                <w:webHidden/>
              </w:rPr>
            </w:r>
            <w:r>
              <w:rPr>
                <w:noProof/>
                <w:webHidden/>
              </w:rPr>
              <w:fldChar w:fldCharType="separate"/>
            </w:r>
            <w:r w:rsidR="00EB12F3">
              <w:rPr>
                <w:noProof/>
                <w:webHidden/>
              </w:rPr>
              <w:t>445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83" w:history="1">
            <w:r w:rsidR="00601F36" w:rsidRPr="00622A74">
              <w:rPr>
                <w:rStyle w:val="Hipervnculo"/>
                <w:noProof/>
                <w:lang w:val="es-ES"/>
              </w:rPr>
              <w:t>Artículo. 599.</w:t>
            </w:r>
            <w:r w:rsidR="00601F36" w:rsidRPr="00622A74">
              <w:rPr>
                <w:rStyle w:val="Hipervnculo"/>
                <w:noProof/>
              </w:rPr>
              <w:t xml:space="preserve"> Normas aplicables.-</w:t>
            </w:r>
            <w:r w:rsidR="00601F36">
              <w:rPr>
                <w:noProof/>
                <w:webHidden/>
              </w:rPr>
              <w:tab/>
            </w:r>
            <w:r>
              <w:rPr>
                <w:noProof/>
                <w:webHidden/>
              </w:rPr>
              <w:fldChar w:fldCharType="begin"/>
            </w:r>
            <w:r w:rsidR="00601F36">
              <w:rPr>
                <w:noProof/>
                <w:webHidden/>
              </w:rPr>
              <w:instrText xml:space="preserve"> PAGEREF _Toc488416683 \h </w:instrText>
            </w:r>
            <w:r>
              <w:rPr>
                <w:noProof/>
                <w:webHidden/>
              </w:rPr>
            </w:r>
            <w:r>
              <w:rPr>
                <w:noProof/>
                <w:webHidden/>
              </w:rPr>
              <w:fldChar w:fldCharType="separate"/>
            </w:r>
            <w:r w:rsidR="00EB12F3">
              <w:rPr>
                <w:noProof/>
                <w:webHidden/>
              </w:rPr>
              <w:t>445</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84" w:history="1">
            <w:r w:rsidR="00601F36" w:rsidRPr="00622A74">
              <w:rPr>
                <w:rStyle w:val="Hipervnculo"/>
                <w:noProof/>
                <w:lang w:val="es-ES"/>
              </w:rPr>
              <w:t>Artículo. 600.</w:t>
            </w:r>
            <w:r w:rsidR="00601F36" w:rsidRPr="00622A74">
              <w:rPr>
                <w:rStyle w:val="Hipervnculo"/>
                <w:noProof/>
              </w:rPr>
              <w:t xml:space="preserve"> Clasificación por unidades destinadas a propiedad horizontal.</w:t>
            </w:r>
            <w:r w:rsidR="00601F36">
              <w:rPr>
                <w:noProof/>
                <w:webHidden/>
              </w:rPr>
              <w:tab/>
            </w:r>
            <w:r>
              <w:rPr>
                <w:noProof/>
                <w:webHidden/>
              </w:rPr>
              <w:fldChar w:fldCharType="begin"/>
            </w:r>
            <w:r w:rsidR="00601F36">
              <w:rPr>
                <w:noProof/>
                <w:webHidden/>
              </w:rPr>
              <w:instrText xml:space="preserve"> PAGEREF _Toc488416684 \h </w:instrText>
            </w:r>
            <w:r>
              <w:rPr>
                <w:noProof/>
                <w:webHidden/>
              </w:rPr>
            </w:r>
            <w:r>
              <w:rPr>
                <w:noProof/>
                <w:webHidden/>
              </w:rPr>
              <w:fldChar w:fldCharType="separate"/>
            </w:r>
            <w:r w:rsidR="00EB12F3">
              <w:rPr>
                <w:noProof/>
                <w:webHidden/>
              </w:rPr>
              <w:t>446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85" w:history="1">
            <w:r w:rsidR="00601F36" w:rsidRPr="00622A74">
              <w:rPr>
                <w:rStyle w:val="Hipervnculo"/>
                <w:noProof/>
                <w:lang w:val="es-ES"/>
              </w:rPr>
              <w:t>Artículo. 601.</w:t>
            </w:r>
            <w:r w:rsidR="00601F36" w:rsidRPr="00622A74">
              <w:rPr>
                <w:rStyle w:val="Hipervnculo"/>
                <w:noProof/>
              </w:rPr>
              <w:t xml:space="preserve"> Provisión obligatoria de áreas comunales.-</w:t>
            </w:r>
            <w:r w:rsidR="00601F36">
              <w:rPr>
                <w:noProof/>
                <w:webHidden/>
              </w:rPr>
              <w:tab/>
            </w:r>
            <w:r>
              <w:rPr>
                <w:noProof/>
                <w:webHidden/>
              </w:rPr>
              <w:fldChar w:fldCharType="begin"/>
            </w:r>
            <w:r w:rsidR="00601F36">
              <w:rPr>
                <w:noProof/>
                <w:webHidden/>
              </w:rPr>
              <w:instrText xml:space="preserve"> PAGEREF _Toc488416685 \h </w:instrText>
            </w:r>
            <w:r>
              <w:rPr>
                <w:noProof/>
                <w:webHidden/>
              </w:rPr>
            </w:r>
            <w:r>
              <w:rPr>
                <w:noProof/>
                <w:webHidden/>
              </w:rPr>
              <w:fldChar w:fldCharType="separate"/>
            </w:r>
            <w:r w:rsidR="00EB12F3">
              <w:rPr>
                <w:noProof/>
                <w:webHidden/>
              </w:rPr>
              <w:t>446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86" w:history="1">
            <w:r w:rsidR="00601F36" w:rsidRPr="00622A74">
              <w:rPr>
                <w:rStyle w:val="Hipervnculo"/>
                <w:noProof/>
                <w:lang w:val="es-ES"/>
              </w:rPr>
              <w:t>Artículo. 602.</w:t>
            </w:r>
            <w:r w:rsidR="00601F36" w:rsidRPr="00622A74">
              <w:rPr>
                <w:rStyle w:val="Hipervnculo"/>
                <w:noProof/>
              </w:rPr>
              <w:t xml:space="preserve"> Espacios comunales.-</w:t>
            </w:r>
            <w:r w:rsidR="00601F36">
              <w:rPr>
                <w:noProof/>
                <w:webHidden/>
              </w:rPr>
              <w:tab/>
            </w:r>
            <w:r>
              <w:rPr>
                <w:noProof/>
                <w:webHidden/>
              </w:rPr>
              <w:fldChar w:fldCharType="begin"/>
            </w:r>
            <w:r w:rsidR="00601F36">
              <w:rPr>
                <w:noProof/>
                <w:webHidden/>
              </w:rPr>
              <w:instrText xml:space="preserve"> PAGEREF _Toc488416686 \h </w:instrText>
            </w:r>
            <w:r>
              <w:rPr>
                <w:noProof/>
                <w:webHidden/>
              </w:rPr>
            </w:r>
            <w:r>
              <w:rPr>
                <w:noProof/>
                <w:webHidden/>
              </w:rPr>
              <w:fldChar w:fldCharType="separate"/>
            </w:r>
            <w:r w:rsidR="00EB12F3">
              <w:rPr>
                <w:noProof/>
                <w:webHidden/>
              </w:rPr>
              <w:t>446</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87" w:history="1">
            <w:r w:rsidR="00601F36" w:rsidRPr="00622A74">
              <w:rPr>
                <w:rStyle w:val="Hipervnculo"/>
                <w:noProof/>
                <w:lang w:val="es-ES"/>
              </w:rPr>
              <w:t>Artículo. 603.</w:t>
            </w:r>
            <w:r w:rsidR="00601F36" w:rsidRPr="00622A74">
              <w:rPr>
                <w:rStyle w:val="Hipervnculo"/>
                <w:noProof/>
              </w:rPr>
              <w:t xml:space="preserve"> Áreas verdes recreativas:</w:t>
            </w:r>
            <w:r w:rsidR="00601F36">
              <w:rPr>
                <w:noProof/>
                <w:webHidden/>
              </w:rPr>
              <w:tab/>
            </w:r>
            <w:r>
              <w:rPr>
                <w:noProof/>
                <w:webHidden/>
              </w:rPr>
              <w:fldChar w:fldCharType="begin"/>
            </w:r>
            <w:r w:rsidR="00601F36">
              <w:rPr>
                <w:noProof/>
                <w:webHidden/>
              </w:rPr>
              <w:instrText xml:space="preserve"> PAGEREF _Toc488416687 \h </w:instrText>
            </w:r>
            <w:r>
              <w:rPr>
                <w:noProof/>
                <w:webHidden/>
              </w:rPr>
            </w:r>
            <w:r>
              <w:rPr>
                <w:noProof/>
                <w:webHidden/>
              </w:rPr>
              <w:fldChar w:fldCharType="separate"/>
            </w:r>
            <w:r w:rsidR="00EB12F3">
              <w:rPr>
                <w:noProof/>
                <w:webHidden/>
              </w:rPr>
              <w:t>449</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88" w:history="1">
            <w:r w:rsidR="00601F36" w:rsidRPr="00622A74">
              <w:rPr>
                <w:rStyle w:val="Hipervnculo"/>
                <w:noProof/>
                <w:lang w:val="es-ES"/>
              </w:rPr>
              <w:t>Artículo. 604.</w:t>
            </w:r>
            <w:r w:rsidR="00601F36" w:rsidRPr="00622A74">
              <w:rPr>
                <w:rStyle w:val="Hipervnculo"/>
                <w:noProof/>
              </w:rPr>
              <w:t xml:space="preserve"> Áreas de circulación peatonal y vehicular.-</w:t>
            </w:r>
            <w:r w:rsidR="00601F36">
              <w:rPr>
                <w:noProof/>
                <w:webHidden/>
              </w:rPr>
              <w:tab/>
            </w:r>
            <w:r>
              <w:rPr>
                <w:noProof/>
                <w:webHidden/>
              </w:rPr>
              <w:fldChar w:fldCharType="begin"/>
            </w:r>
            <w:r w:rsidR="00601F36">
              <w:rPr>
                <w:noProof/>
                <w:webHidden/>
              </w:rPr>
              <w:instrText xml:space="preserve"> PAGEREF _Toc488416688 \h </w:instrText>
            </w:r>
            <w:r>
              <w:rPr>
                <w:noProof/>
                <w:webHidden/>
              </w:rPr>
            </w:r>
            <w:r>
              <w:rPr>
                <w:noProof/>
                <w:webHidden/>
              </w:rPr>
              <w:fldChar w:fldCharType="separate"/>
            </w:r>
            <w:r w:rsidR="00EB12F3">
              <w:rPr>
                <w:noProof/>
                <w:webHidden/>
              </w:rPr>
              <w:t>450</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89" w:history="1">
            <w:r w:rsidR="00601F36" w:rsidRPr="00622A74">
              <w:rPr>
                <w:rStyle w:val="Hipervnculo"/>
                <w:noProof/>
                <w:lang w:val="es-ES"/>
              </w:rPr>
              <w:t>Artículo. 605.</w:t>
            </w:r>
            <w:r w:rsidR="00601F36" w:rsidRPr="00622A74">
              <w:rPr>
                <w:rStyle w:val="Hipervnculo"/>
                <w:noProof/>
              </w:rPr>
              <w:t xml:space="preserve"> Limitaciones en áreas históricas.-</w:t>
            </w:r>
            <w:r w:rsidR="00601F36">
              <w:rPr>
                <w:noProof/>
                <w:webHidden/>
              </w:rPr>
              <w:tab/>
            </w:r>
            <w:r>
              <w:rPr>
                <w:noProof/>
                <w:webHidden/>
              </w:rPr>
              <w:fldChar w:fldCharType="begin"/>
            </w:r>
            <w:r w:rsidR="00601F36">
              <w:rPr>
                <w:noProof/>
                <w:webHidden/>
              </w:rPr>
              <w:instrText xml:space="preserve"> PAGEREF _Toc488416689 \h </w:instrText>
            </w:r>
            <w:r>
              <w:rPr>
                <w:noProof/>
                <w:webHidden/>
              </w:rPr>
            </w:r>
            <w:r>
              <w:rPr>
                <w:noProof/>
                <w:webHidden/>
              </w:rPr>
              <w:fldChar w:fldCharType="separate"/>
            </w:r>
            <w:r w:rsidR="00EB12F3">
              <w:rPr>
                <w:noProof/>
                <w:webHidden/>
              </w:rPr>
              <w:t>451</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90" w:history="1">
            <w:r w:rsidR="00601F36" w:rsidRPr="00622A74">
              <w:rPr>
                <w:rStyle w:val="Hipervnculo"/>
                <w:noProof/>
                <w:lang w:val="es-ES"/>
              </w:rPr>
              <w:t>Artículo. 606.</w:t>
            </w:r>
            <w:r w:rsidR="00601F36" w:rsidRPr="00622A74">
              <w:rPr>
                <w:rStyle w:val="Hipervnculo"/>
                <w:noProof/>
              </w:rPr>
              <w:t xml:space="preserve"> Especificaciones especiales en áreas históricas.-</w:t>
            </w:r>
            <w:r w:rsidR="00601F36">
              <w:rPr>
                <w:noProof/>
                <w:webHidden/>
              </w:rPr>
              <w:tab/>
            </w:r>
            <w:r>
              <w:rPr>
                <w:noProof/>
                <w:webHidden/>
              </w:rPr>
              <w:fldChar w:fldCharType="begin"/>
            </w:r>
            <w:r w:rsidR="00601F36">
              <w:rPr>
                <w:noProof/>
                <w:webHidden/>
              </w:rPr>
              <w:instrText xml:space="preserve"> PAGEREF _Toc488416690 \h </w:instrText>
            </w:r>
            <w:r>
              <w:rPr>
                <w:noProof/>
                <w:webHidden/>
              </w:rPr>
            </w:r>
            <w:r>
              <w:rPr>
                <w:noProof/>
                <w:webHidden/>
              </w:rPr>
              <w:fldChar w:fldCharType="separate"/>
            </w:r>
            <w:r w:rsidR="00EB12F3">
              <w:rPr>
                <w:noProof/>
                <w:webHidden/>
              </w:rPr>
              <w:t>452</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91" w:history="1">
            <w:r w:rsidR="00601F36" w:rsidRPr="00622A74">
              <w:rPr>
                <w:rStyle w:val="Hipervnculo"/>
                <w:caps/>
                <w:noProof/>
              </w:rPr>
              <w:t>Sección Vigésima</w:t>
            </w:r>
            <w:r w:rsidR="00601F36">
              <w:rPr>
                <w:noProof/>
                <w:webHidden/>
              </w:rPr>
              <w:tab/>
            </w:r>
            <w:r>
              <w:rPr>
                <w:noProof/>
                <w:webHidden/>
              </w:rPr>
              <w:fldChar w:fldCharType="begin"/>
            </w:r>
            <w:r w:rsidR="00601F36">
              <w:rPr>
                <w:noProof/>
                <w:webHidden/>
              </w:rPr>
              <w:instrText xml:space="preserve"> PAGEREF _Toc488416691 \h </w:instrText>
            </w:r>
            <w:r>
              <w:rPr>
                <w:noProof/>
                <w:webHidden/>
              </w:rPr>
            </w:r>
            <w:r>
              <w:rPr>
                <w:noProof/>
                <w:webHidden/>
              </w:rPr>
              <w:fldChar w:fldCharType="separate"/>
            </w:r>
            <w:r w:rsidR="00EB12F3">
              <w:rPr>
                <w:noProof/>
                <w:webHidden/>
              </w:rPr>
              <w:t>452</w:t>
            </w:r>
            <w:r>
              <w:rPr>
                <w:noProof/>
                <w:webHidden/>
              </w:rPr>
              <w:fldChar w:fldCharType="end"/>
            </w:r>
          </w:hyperlink>
        </w:p>
        <w:p w:rsidR="00601F36" w:rsidRDefault="00767A58">
          <w:pPr>
            <w:pStyle w:val="TDC3"/>
            <w:tabs>
              <w:tab w:val="right" w:leader="dot" w:pos="8900"/>
            </w:tabs>
            <w:rPr>
              <w:rFonts w:eastAsiaTheme="minorEastAsia" w:cstheme="minorBidi"/>
              <w:i w:val="0"/>
              <w:iCs w:val="0"/>
              <w:noProof/>
              <w:sz w:val="22"/>
              <w:szCs w:val="22"/>
              <w:lang w:val="es-EC" w:eastAsia="es-EC"/>
            </w:rPr>
          </w:pPr>
          <w:hyperlink w:anchor="_Toc488416692" w:history="1">
            <w:r w:rsidR="00601F36" w:rsidRPr="00622A74">
              <w:rPr>
                <w:rStyle w:val="Hipervnculo"/>
                <w:caps/>
                <w:noProof/>
              </w:rPr>
              <w:t>NORMATIVA GENERAL</w:t>
            </w:r>
            <w:r w:rsidR="00601F36">
              <w:rPr>
                <w:noProof/>
                <w:webHidden/>
              </w:rPr>
              <w:tab/>
            </w:r>
            <w:r>
              <w:rPr>
                <w:noProof/>
                <w:webHidden/>
              </w:rPr>
              <w:fldChar w:fldCharType="begin"/>
            </w:r>
            <w:r w:rsidR="00601F36">
              <w:rPr>
                <w:noProof/>
                <w:webHidden/>
              </w:rPr>
              <w:instrText xml:space="preserve"> PAGEREF _Toc488416692 \h </w:instrText>
            </w:r>
            <w:r>
              <w:rPr>
                <w:noProof/>
                <w:webHidden/>
              </w:rPr>
            </w:r>
            <w:r>
              <w:rPr>
                <w:noProof/>
                <w:webHidden/>
              </w:rPr>
              <w:fldChar w:fldCharType="separate"/>
            </w:r>
            <w:r w:rsidR="00EB12F3">
              <w:rPr>
                <w:noProof/>
                <w:webHidden/>
              </w:rPr>
              <w:t>452</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93" w:history="1">
            <w:r w:rsidR="00601F36" w:rsidRPr="00622A74">
              <w:rPr>
                <w:rStyle w:val="Hipervnculo"/>
                <w:noProof/>
                <w:lang w:val="es-ES"/>
              </w:rPr>
              <w:t>Artículo. 607.</w:t>
            </w:r>
            <w:r w:rsidR="00601F36" w:rsidRPr="00622A74">
              <w:rPr>
                <w:rStyle w:val="Hipervnculo"/>
                <w:noProof/>
              </w:rPr>
              <w:t xml:space="preserve"> Informe Aprobatorio de finalización de construcción (Informe aprobatorio de finalización de edificación).-</w:t>
            </w:r>
            <w:r w:rsidR="00601F36">
              <w:rPr>
                <w:noProof/>
                <w:webHidden/>
              </w:rPr>
              <w:tab/>
            </w:r>
            <w:r>
              <w:rPr>
                <w:noProof/>
                <w:webHidden/>
              </w:rPr>
              <w:fldChar w:fldCharType="begin"/>
            </w:r>
            <w:r w:rsidR="00601F36">
              <w:rPr>
                <w:noProof/>
                <w:webHidden/>
              </w:rPr>
              <w:instrText xml:space="preserve"> PAGEREF _Toc488416693 \h </w:instrText>
            </w:r>
            <w:r>
              <w:rPr>
                <w:noProof/>
                <w:webHidden/>
              </w:rPr>
            </w:r>
            <w:r>
              <w:rPr>
                <w:noProof/>
                <w:webHidden/>
              </w:rPr>
              <w:fldChar w:fldCharType="separate"/>
            </w:r>
            <w:r w:rsidR="00EB12F3">
              <w:rPr>
                <w:noProof/>
                <w:webHidden/>
              </w:rPr>
              <w:t>453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94" w:history="1">
            <w:r w:rsidR="00601F36" w:rsidRPr="00622A74">
              <w:rPr>
                <w:rStyle w:val="Hipervnculo"/>
                <w:noProof/>
                <w:lang w:val="es-ES"/>
              </w:rPr>
              <w:t>Artículo. 608.</w:t>
            </w:r>
            <w:r w:rsidR="00601F36" w:rsidRPr="00622A74">
              <w:rPr>
                <w:rStyle w:val="Hipervnculo"/>
                <w:noProof/>
              </w:rPr>
              <w:t xml:space="preserve"> Tolerancias.-</w:t>
            </w:r>
            <w:r w:rsidR="00601F36">
              <w:rPr>
                <w:noProof/>
                <w:webHidden/>
              </w:rPr>
              <w:tab/>
            </w:r>
            <w:r>
              <w:rPr>
                <w:noProof/>
                <w:webHidden/>
              </w:rPr>
              <w:fldChar w:fldCharType="begin"/>
            </w:r>
            <w:r w:rsidR="00601F36">
              <w:rPr>
                <w:noProof/>
                <w:webHidden/>
              </w:rPr>
              <w:instrText xml:space="preserve"> PAGEREF _Toc488416694 \h </w:instrText>
            </w:r>
            <w:r>
              <w:rPr>
                <w:noProof/>
                <w:webHidden/>
              </w:rPr>
            </w:r>
            <w:r>
              <w:rPr>
                <w:noProof/>
                <w:webHidden/>
              </w:rPr>
              <w:fldChar w:fldCharType="separate"/>
            </w:r>
            <w:r w:rsidR="00EB12F3">
              <w:rPr>
                <w:noProof/>
                <w:webHidden/>
              </w:rPr>
              <w:t>453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95" w:history="1">
            <w:r w:rsidR="00601F36" w:rsidRPr="00622A74">
              <w:rPr>
                <w:rStyle w:val="Hipervnculo"/>
                <w:noProof/>
                <w:lang w:val="es-ES"/>
              </w:rPr>
              <w:t>Artículo. 609.</w:t>
            </w:r>
            <w:r w:rsidR="00601F36" w:rsidRPr="00622A74">
              <w:rPr>
                <w:rStyle w:val="Hipervnculo"/>
                <w:noProof/>
              </w:rPr>
              <w:t xml:space="preserve"> Salientes y voladizos.-</w:t>
            </w:r>
            <w:r w:rsidR="00601F36">
              <w:rPr>
                <w:noProof/>
                <w:webHidden/>
              </w:rPr>
              <w:tab/>
            </w:r>
            <w:r>
              <w:rPr>
                <w:noProof/>
                <w:webHidden/>
              </w:rPr>
              <w:fldChar w:fldCharType="begin"/>
            </w:r>
            <w:r w:rsidR="00601F36">
              <w:rPr>
                <w:noProof/>
                <w:webHidden/>
              </w:rPr>
              <w:instrText xml:space="preserve"> PAGEREF _Toc488416695 \h </w:instrText>
            </w:r>
            <w:r>
              <w:rPr>
                <w:noProof/>
                <w:webHidden/>
              </w:rPr>
            </w:r>
            <w:r>
              <w:rPr>
                <w:noProof/>
                <w:webHidden/>
              </w:rPr>
              <w:fldChar w:fldCharType="separate"/>
            </w:r>
            <w:r w:rsidR="00EB12F3">
              <w:rPr>
                <w:noProof/>
                <w:webHidden/>
              </w:rPr>
              <w:t>453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96" w:history="1">
            <w:r w:rsidR="00601F36" w:rsidRPr="00622A74">
              <w:rPr>
                <w:rStyle w:val="Hipervnculo"/>
                <w:noProof/>
                <w:lang w:val="es-ES"/>
              </w:rPr>
              <w:t>Artículo. 610.</w:t>
            </w:r>
            <w:r w:rsidR="00601F36" w:rsidRPr="00622A74">
              <w:rPr>
                <w:rStyle w:val="Hipervnculo"/>
                <w:noProof/>
              </w:rPr>
              <w:t xml:space="preserve"> Aceras y bordillos.-</w:t>
            </w:r>
            <w:r w:rsidR="00601F36">
              <w:rPr>
                <w:noProof/>
                <w:webHidden/>
              </w:rPr>
              <w:tab/>
            </w:r>
            <w:r>
              <w:rPr>
                <w:noProof/>
                <w:webHidden/>
              </w:rPr>
              <w:fldChar w:fldCharType="begin"/>
            </w:r>
            <w:r w:rsidR="00601F36">
              <w:rPr>
                <w:noProof/>
                <w:webHidden/>
              </w:rPr>
              <w:instrText xml:space="preserve"> PAGEREF _Toc488416696 \h </w:instrText>
            </w:r>
            <w:r>
              <w:rPr>
                <w:noProof/>
                <w:webHidden/>
              </w:rPr>
            </w:r>
            <w:r>
              <w:rPr>
                <w:noProof/>
                <w:webHidden/>
              </w:rPr>
              <w:fldChar w:fldCharType="separate"/>
            </w:r>
            <w:r w:rsidR="00EB12F3">
              <w:rPr>
                <w:noProof/>
                <w:webHidden/>
              </w:rPr>
              <w:t>453</w:t>
            </w:r>
            <w:r>
              <w:rPr>
                <w:noProof/>
                <w:webHidden/>
              </w:rPr>
              <w:fldChar w:fldCharType="end"/>
            </w:r>
          </w:hyperlink>
        </w:p>
        <w:p w:rsidR="00601F36" w:rsidRDefault="00767A58">
          <w:pPr>
            <w:pStyle w:val="TDC4"/>
            <w:tabs>
              <w:tab w:val="right" w:leader="dot" w:pos="8900"/>
            </w:tabs>
            <w:rPr>
              <w:rFonts w:eastAsiaTheme="minorEastAsia" w:cstheme="minorBidi"/>
              <w:noProof/>
              <w:sz w:val="22"/>
              <w:szCs w:val="22"/>
              <w:lang w:val="es-EC" w:eastAsia="es-EC"/>
            </w:rPr>
          </w:pPr>
          <w:hyperlink w:anchor="_Toc488416697" w:history="1">
            <w:r w:rsidR="00601F36" w:rsidRPr="00622A74">
              <w:rPr>
                <w:rStyle w:val="Hipervnculo"/>
                <w:noProof/>
                <w:lang w:val="es-ES"/>
              </w:rPr>
              <w:t>Artículo. 611.</w:t>
            </w:r>
            <w:r w:rsidR="00601F36" w:rsidRPr="00622A74">
              <w:rPr>
                <w:rStyle w:val="Hipervnculo"/>
                <w:noProof/>
              </w:rPr>
              <w:t xml:space="preserve"> Acabado de fachadas.-</w:t>
            </w:r>
            <w:r w:rsidR="00601F36">
              <w:rPr>
                <w:noProof/>
                <w:webHidden/>
              </w:rPr>
              <w:tab/>
            </w:r>
            <w:r>
              <w:rPr>
                <w:noProof/>
                <w:webHidden/>
              </w:rPr>
              <w:fldChar w:fldCharType="begin"/>
            </w:r>
            <w:r w:rsidR="00601F36">
              <w:rPr>
                <w:noProof/>
                <w:webHidden/>
              </w:rPr>
              <w:instrText xml:space="preserve"> PAGEREF _Toc488416697 \h </w:instrText>
            </w:r>
            <w:r>
              <w:rPr>
                <w:noProof/>
                <w:webHidden/>
              </w:rPr>
            </w:r>
            <w:r>
              <w:rPr>
                <w:noProof/>
                <w:webHidden/>
              </w:rPr>
              <w:fldChar w:fldCharType="separate"/>
            </w:r>
            <w:r w:rsidR="00EB12F3">
              <w:rPr>
                <w:noProof/>
                <w:webHidden/>
              </w:rPr>
              <w:t>454</w:t>
            </w:r>
            <w:r>
              <w:rPr>
                <w:noProof/>
                <w:webHidden/>
              </w:rPr>
              <w:fldChar w:fldCharType="end"/>
            </w:r>
          </w:hyperlink>
        </w:p>
        <w:p w:rsidR="008D5E61" w:rsidRDefault="00767A58" w:rsidP="008D5E61">
          <w:pPr>
            <w:ind w:right="-21"/>
          </w:pPr>
          <w:r>
            <w:fldChar w:fldCharType="end"/>
          </w:r>
        </w:p>
        <w:p w:rsidR="008D5E61" w:rsidRDefault="00767A58" w:rsidP="008D5E61">
          <w:pPr>
            <w:ind w:right="-21"/>
            <w:rPr>
              <w:b/>
              <w:lang w:val="es-ES"/>
            </w:rPr>
          </w:pPr>
        </w:p>
      </w:sdtContent>
    </w:sdt>
    <w:p w:rsidR="008D5E61" w:rsidRDefault="008D5E61" w:rsidP="008D5E61">
      <w:pPr>
        <w:pStyle w:val="Textoindependiente"/>
        <w:spacing w:line="276" w:lineRule="auto"/>
        <w:ind w:right="-21"/>
        <w:rPr>
          <w:rFonts w:asciiTheme="minorHAnsi" w:hAnsiTheme="minorHAnsi"/>
          <w:sz w:val="24"/>
          <w:szCs w:val="24"/>
          <w:lang w:val="es-ES"/>
        </w:rPr>
        <w:sectPr w:rsidR="008D5E61" w:rsidSect="00593687">
          <w:headerReference w:type="default" r:id="rId8"/>
          <w:footerReference w:type="default" r:id="rId9"/>
          <w:pgSz w:w="12240" w:h="15840"/>
          <w:pgMar w:top="1518" w:right="1750" w:bottom="1740" w:left="1580" w:header="715" w:footer="1234" w:gutter="0"/>
          <w:pgNumType w:start="17"/>
          <w:cols w:space="720"/>
        </w:sectPr>
      </w:pPr>
    </w:p>
    <w:p w:rsidR="008D5E61" w:rsidRPr="00394AE1" w:rsidRDefault="008D5E61" w:rsidP="008D5E61">
      <w:pPr>
        <w:pStyle w:val="NIVEL1"/>
        <w:ind w:right="-21"/>
        <w:outlineLvl w:val="0"/>
        <w:rPr>
          <w:lang w:val="es-CO"/>
        </w:rPr>
      </w:pPr>
      <w:bookmarkStart w:id="0" w:name="_Toc488416179"/>
      <w:r w:rsidRPr="00394AE1">
        <w:rPr>
          <w:lang w:val="es-CO"/>
        </w:rPr>
        <w:lastRenderedPageBreak/>
        <w:t xml:space="preserve">LIBRO </w:t>
      </w:r>
      <w:r w:rsidR="00CC1196">
        <w:rPr>
          <w:lang w:val="es-CO"/>
        </w:rPr>
        <w:t>IV</w:t>
      </w:r>
      <w:bookmarkEnd w:id="0"/>
    </w:p>
    <w:p w:rsidR="008D5E61" w:rsidRDefault="008D5E61" w:rsidP="008D5E61">
      <w:pPr>
        <w:pStyle w:val="NIVEL1"/>
        <w:ind w:right="-21"/>
        <w:outlineLvl w:val="0"/>
        <w:rPr>
          <w:lang w:val="es-CO"/>
        </w:rPr>
      </w:pPr>
      <w:bookmarkStart w:id="1" w:name="_Toc488416180"/>
      <w:r w:rsidRPr="00394AE1">
        <w:rPr>
          <w:lang w:val="es-CO"/>
        </w:rPr>
        <w:t>DE LA</w:t>
      </w:r>
      <w:r>
        <w:rPr>
          <w:lang w:val="es-CO"/>
        </w:rPr>
        <w:t>S</w:t>
      </w:r>
      <w:r w:rsidR="00C773DE">
        <w:rPr>
          <w:lang w:val="es-CO"/>
        </w:rPr>
        <w:t xml:space="preserve"> </w:t>
      </w:r>
      <w:r>
        <w:rPr>
          <w:lang w:val="es-CO"/>
        </w:rPr>
        <w:t>NORMAS DE ARQUITECTURA Y CONSTRUCCIÓN</w:t>
      </w:r>
      <w:bookmarkEnd w:id="1"/>
    </w:p>
    <w:p w:rsidR="003176F5" w:rsidRPr="008D5E61" w:rsidRDefault="00C773DE" w:rsidP="008D5E61">
      <w:pPr>
        <w:pStyle w:val="NIVEL2"/>
        <w:ind w:right="-21"/>
        <w:outlineLvl w:val="1"/>
      </w:pPr>
      <w:bookmarkStart w:id="2" w:name="_Toc488416181"/>
      <w:r>
        <w:t>CAPÍ</w:t>
      </w:r>
      <w:r w:rsidR="00B26973" w:rsidRPr="008D5E61">
        <w:t>TULO I</w:t>
      </w:r>
      <w:bookmarkEnd w:id="2"/>
    </w:p>
    <w:p w:rsidR="00033E9D" w:rsidRPr="008D5E61" w:rsidRDefault="00B26973" w:rsidP="008D5E61">
      <w:pPr>
        <w:pStyle w:val="NIVEL2"/>
        <w:ind w:right="-21"/>
        <w:outlineLvl w:val="1"/>
      </w:pPr>
      <w:bookmarkStart w:id="3" w:name="_Toc488416182"/>
      <w:r w:rsidRPr="008D5E61">
        <w:t>DISPOSICIONES GENERALES</w:t>
      </w:r>
      <w:bookmarkEnd w:id="3"/>
    </w:p>
    <w:p w:rsidR="008D5E61" w:rsidRDefault="00C36C1E" w:rsidP="008D5E61">
      <w:pPr>
        <w:pStyle w:val="NIVEL3"/>
        <w:ind w:right="-21"/>
      </w:pPr>
      <w:bookmarkStart w:id="4" w:name="_Toc488416183"/>
      <w:r w:rsidRPr="008D5E61">
        <w:t>SECCIÓN PRIMERA</w:t>
      </w:r>
      <w:bookmarkEnd w:id="4"/>
    </w:p>
    <w:p w:rsidR="00033E9D" w:rsidRDefault="00785BCD" w:rsidP="008D5E61">
      <w:pPr>
        <w:pStyle w:val="NIVEL3"/>
        <w:ind w:right="-21"/>
      </w:pPr>
      <w:bookmarkStart w:id="5" w:name="_Toc488416184"/>
      <w:r>
        <w:t>Objeto y</w:t>
      </w:r>
      <w:r w:rsidRPr="008D5E61">
        <w:t xml:space="preserve"> Aplicación</w:t>
      </w:r>
      <w:bookmarkEnd w:id="5"/>
    </w:p>
    <w:p w:rsidR="008D5E61" w:rsidRPr="008D5E61" w:rsidRDefault="00B26973" w:rsidP="00DB2626">
      <w:pPr>
        <w:pStyle w:val="Estilo4"/>
      </w:pPr>
      <w:bookmarkStart w:id="6" w:name="_Toc488416185"/>
      <w:r w:rsidRPr="008D5E61">
        <w:t>Objeto y aplicación.-</w:t>
      </w:r>
      <w:bookmarkEnd w:id="6"/>
    </w:p>
    <w:p w:rsidR="00033E9D" w:rsidRPr="008D5E61" w:rsidRDefault="00B26973" w:rsidP="008D5E61">
      <w:pPr>
        <w:pStyle w:val="Prrafodelista"/>
        <w:widowControl/>
        <w:spacing w:afterAutospacing="1" w:line="276" w:lineRule="auto"/>
        <w:ind w:left="57" w:right="-21" w:firstLine="0"/>
        <w:contextualSpacing/>
        <w:rPr>
          <w:rFonts w:asciiTheme="minorHAnsi" w:eastAsia="Arial Unicode MS" w:hAnsiTheme="minorHAnsi" w:cs="Arial Unicode MS"/>
          <w:sz w:val="24"/>
          <w:szCs w:val="24"/>
          <w:lang w:val="es-ES_tradnl"/>
        </w:rPr>
      </w:pPr>
      <w:r w:rsidRPr="008D5E61">
        <w:rPr>
          <w:rFonts w:asciiTheme="minorHAnsi" w:eastAsia="Arial Unicode MS" w:hAnsiTheme="minorHAnsi" w:cs="Arial Unicode MS"/>
          <w:sz w:val="24"/>
          <w:szCs w:val="24"/>
          <w:lang w:val="es-ES_tradnl"/>
        </w:rPr>
        <w:t>Esta Ordenanza establece las normas mínimas, disposiciones y requisitos recomendables de diseño y construcción, para proteger y asegurar la vida, salud y propiedades de los habitantes y los intereses de la colectividad, mediante la regulación y control de los proyectos, cálculos, sistemas de construcción, calidad de materiales y uso, destino y ubicación de las edificaciones y estructuras.</w:t>
      </w:r>
    </w:p>
    <w:p w:rsidR="008D5E61" w:rsidRDefault="008D5E61" w:rsidP="008D5E61">
      <w:pPr>
        <w:pStyle w:val="Prrafodelista"/>
        <w:widowControl/>
        <w:spacing w:afterAutospacing="1" w:line="276" w:lineRule="auto"/>
        <w:ind w:left="57" w:right="-21" w:firstLine="0"/>
        <w:contextualSpacing/>
        <w:rPr>
          <w:rFonts w:asciiTheme="minorHAnsi" w:eastAsia="Arial Unicode MS" w:hAnsiTheme="minorHAnsi" w:cs="Arial Unicode MS"/>
          <w:sz w:val="24"/>
          <w:szCs w:val="24"/>
          <w:lang w:val="es-ES_tradnl"/>
        </w:rPr>
      </w:pPr>
    </w:p>
    <w:p w:rsidR="00033E9D" w:rsidRPr="008D5E61" w:rsidRDefault="00B26973" w:rsidP="008D5E61">
      <w:pPr>
        <w:pStyle w:val="Prrafodelista"/>
        <w:widowControl/>
        <w:spacing w:afterAutospacing="1" w:line="276" w:lineRule="auto"/>
        <w:ind w:left="57" w:right="-21" w:firstLine="0"/>
        <w:contextualSpacing/>
        <w:rPr>
          <w:rFonts w:asciiTheme="minorHAnsi" w:eastAsia="Arial Unicode MS" w:hAnsiTheme="minorHAnsi" w:cs="Arial Unicode MS"/>
          <w:sz w:val="24"/>
          <w:szCs w:val="24"/>
          <w:lang w:val="es-ES_tradnl"/>
        </w:rPr>
      </w:pPr>
      <w:r w:rsidRPr="008D5E61">
        <w:rPr>
          <w:rFonts w:asciiTheme="minorHAnsi" w:eastAsia="Arial Unicode MS" w:hAnsiTheme="minorHAnsi" w:cs="Arial Unicode MS"/>
          <w:sz w:val="24"/>
          <w:szCs w:val="24"/>
          <w:lang w:val="es-ES_tradnl"/>
        </w:rPr>
        <w:t>Tanto los edificios, estructuras y urbanizaciones por construirse, como las reparaciones, modificaciones o aumentos que cambien el destino o uso de los mismos, deben sujetarse  a las disposiciones de la presente normativa.</w:t>
      </w:r>
    </w:p>
    <w:p w:rsidR="00BE7F46" w:rsidRPr="008D5E61" w:rsidRDefault="00BE7F46" w:rsidP="008D5E61">
      <w:pPr>
        <w:pStyle w:val="Prrafodelista"/>
        <w:widowControl/>
        <w:spacing w:afterAutospacing="1" w:line="276" w:lineRule="auto"/>
        <w:ind w:left="57" w:right="-21" w:firstLine="0"/>
        <w:contextualSpacing/>
        <w:rPr>
          <w:rFonts w:asciiTheme="minorHAnsi" w:eastAsia="Arial Unicode MS" w:hAnsiTheme="minorHAnsi" w:cs="Arial Unicode MS"/>
          <w:sz w:val="24"/>
          <w:szCs w:val="24"/>
          <w:lang w:val="es-ES_tradnl"/>
        </w:rPr>
      </w:pPr>
    </w:p>
    <w:p w:rsidR="00BE7F46" w:rsidRPr="008D5E61" w:rsidRDefault="00BE7F46" w:rsidP="008D5E61">
      <w:pPr>
        <w:pStyle w:val="Prrafodelista"/>
        <w:widowControl/>
        <w:spacing w:afterAutospacing="1" w:line="276" w:lineRule="auto"/>
        <w:ind w:left="57" w:right="-21" w:firstLine="0"/>
        <w:contextualSpacing/>
        <w:rPr>
          <w:rFonts w:asciiTheme="minorHAnsi" w:eastAsia="Arial Unicode MS" w:hAnsiTheme="minorHAnsi" w:cs="Arial Unicode MS"/>
          <w:sz w:val="24"/>
          <w:szCs w:val="24"/>
          <w:lang w:val="es-ES_tradnl"/>
        </w:rPr>
      </w:pPr>
      <w:r w:rsidRPr="008D5E61">
        <w:rPr>
          <w:rFonts w:asciiTheme="minorHAnsi" w:eastAsia="Arial Unicode MS" w:hAnsiTheme="minorHAnsi" w:cs="Arial Unicode MS"/>
          <w:sz w:val="24"/>
          <w:szCs w:val="24"/>
          <w:lang w:val="es-ES_tradnl"/>
        </w:rPr>
        <w:t>La conservación, consolidación y mejora de los inmuebles declarados de interés cultural se realizará según lo dispuesto en la Ley de Patrimonio Cultural y su Reglamento, en las disposiciones y normas de la Ordenanza de Patrimonio Cultural y en las disposiciones pertinentes de la presente normativa y aquellas especiales que para el efecto dicten los organismos pertinen</w:t>
      </w:r>
      <w:r w:rsidR="00782B23" w:rsidRPr="008D5E61">
        <w:rPr>
          <w:rFonts w:asciiTheme="minorHAnsi" w:eastAsia="Arial Unicode MS" w:hAnsiTheme="minorHAnsi" w:cs="Arial Unicode MS"/>
          <w:sz w:val="24"/>
          <w:szCs w:val="24"/>
          <w:lang w:val="es-ES_tradnl"/>
        </w:rPr>
        <w:t>tes.</w:t>
      </w:r>
    </w:p>
    <w:p w:rsidR="008D5E61" w:rsidRPr="008D5E61" w:rsidRDefault="00B26973" w:rsidP="00DB2626">
      <w:pPr>
        <w:pStyle w:val="Estilo4"/>
      </w:pPr>
      <w:bookmarkStart w:id="7" w:name="_Toc488416186"/>
      <w:r w:rsidRPr="008D5E61">
        <w:t>Ámbito.-</w:t>
      </w:r>
      <w:bookmarkEnd w:id="7"/>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El ámbito para la aplicación de esta normativa es el territorio que comprende la jurisdicción del Cantón Riobamba.</w:t>
      </w:r>
    </w:p>
    <w:p w:rsidR="008D5E61" w:rsidRPr="008D5E61" w:rsidRDefault="00B26973" w:rsidP="00DB2626">
      <w:pPr>
        <w:pStyle w:val="Estilo4"/>
      </w:pPr>
      <w:bookmarkStart w:id="8" w:name="_Toc488416187"/>
      <w:r w:rsidRPr="008D5E61">
        <w:t>Sujeción.-</w:t>
      </w:r>
      <w:bookmarkEnd w:id="8"/>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Toda persona natural o jurídica, pública o privada se sujetará a lo dispuesto en esta normativa, a las establecidas por el INEN que son referidas en este instrumento, al Código del Trabajo, al Reglamento de Seguridad y Salud de los Trabajadores y mejoramiento del Medio Ambiente de Trabajo y al Reglamento de Seguridad para la construcción y Obras Públicas.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Corresponde a la Municipalidad del Cantón Riobamba, sus Direcciones, Departamentos y Empresas Municipales, hace</w:t>
      </w:r>
      <w:r w:rsidR="00376466">
        <w:rPr>
          <w:rFonts w:asciiTheme="minorHAnsi" w:hAnsiTheme="minorHAnsi"/>
          <w:sz w:val="24"/>
          <w:szCs w:val="24"/>
          <w:lang w:val="es-ES"/>
        </w:rPr>
        <w:t>r cumplir lo dispuesto en esta O</w:t>
      </w:r>
      <w:r w:rsidRPr="00943080">
        <w:rPr>
          <w:rFonts w:asciiTheme="minorHAnsi" w:hAnsiTheme="minorHAnsi"/>
          <w:sz w:val="24"/>
          <w:szCs w:val="24"/>
          <w:lang w:val="es-ES"/>
        </w:rPr>
        <w:t xml:space="preserve">rdenanza. La </w:t>
      </w:r>
      <w:r w:rsidR="0020363A" w:rsidRPr="00943080">
        <w:rPr>
          <w:rFonts w:asciiTheme="minorHAnsi" w:hAnsiTheme="minorHAnsi"/>
          <w:sz w:val="24"/>
          <w:szCs w:val="24"/>
          <w:lang w:val="es-ES"/>
        </w:rPr>
        <w:t>Dirección de Gestión de Ordenamiento Territorial</w:t>
      </w:r>
      <w:r w:rsidRPr="00943080">
        <w:rPr>
          <w:rFonts w:asciiTheme="minorHAnsi" w:hAnsiTheme="minorHAnsi"/>
          <w:sz w:val="24"/>
          <w:szCs w:val="24"/>
          <w:lang w:val="es-ES"/>
        </w:rPr>
        <w:t xml:space="preserve"> se encargará de absolver las consultas aclaratorias sobres las normas constantes en este documento.</w:t>
      </w:r>
    </w:p>
    <w:p w:rsidR="008D5E61" w:rsidRDefault="00C36C1E" w:rsidP="008D5E61">
      <w:pPr>
        <w:pStyle w:val="NIVEL3"/>
        <w:ind w:right="-21"/>
      </w:pPr>
      <w:bookmarkStart w:id="9" w:name="_Toc488416188"/>
      <w:r w:rsidRPr="008D5E61">
        <w:t>SECCIÓN SEGUNDA</w:t>
      </w:r>
      <w:bookmarkEnd w:id="9"/>
    </w:p>
    <w:p w:rsidR="00033E9D" w:rsidRPr="008D5E61" w:rsidRDefault="00785BCD" w:rsidP="008D5E61">
      <w:pPr>
        <w:pStyle w:val="NIVEL3"/>
        <w:ind w:right="-21"/>
      </w:pPr>
      <w:bookmarkStart w:id="10" w:name="_Toc488416189"/>
      <w:r>
        <w:t>Vigencia y</w:t>
      </w:r>
      <w:r w:rsidRPr="008D5E61">
        <w:t xml:space="preserve"> Modificaciones</w:t>
      </w:r>
      <w:bookmarkEnd w:id="10"/>
    </w:p>
    <w:p w:rsidR="008D5E61" w:rsidRPr="008D5E61" w:rsidRDefault="00B26973" w:rsidP="00DB2626">
      <w:pPr>
        <w:pStyle w:val="Estilo4"/>
      </w:pPr>
      <w:bookmarkStart w:id="11" w:name="_Toc488416190"/>
      <w:r w:rsidRPr="008D5E61">
        <w:t>Vigencia.-</w:t>
      </w:r>
      <w:bookmarkEnd w:id="11"/>
    </w:p>
    <w:p w:rsidR="00033E9D" w:rsidRPr="00943080" w:rsidRDefault="00B26973" w:rsidP="008D5E6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disposiciones de la Ordenanza de Normas de Arquitectura y Urbanismo entrarán en vigencia a partir de la fecha de su aprobación y no tendrán carácter retroactivo.</w:t>
      </w:r>
    </w:p>
    <w:p w:rsidR="008D5E61" w:rsidRPr="008D5E61" w:rsidRDefault="00B26973" w:rsidP="00DB2626">
      <w:pPr>
        <w:pStyle w:val="Estilo4"/>
      </w:pPr>
      <w:bookmarkStart w:id="12" w:name="_Toc488416191"/>
      <w:r w:rsidRPr="008D5E61">
        <w:t>Modificaciones.-</w:t>
      </w:r>
      <w:bookmarkEnd w:id="12"/>
    </w:p>
    <w:p w:rsidR="00033E9D" w:rsidRPr="00943080" w:rsidRDefault="00B26973" w:rsidP="008D5E61">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Corresponde a la Dirección de </w:t>
      </w:r>
      <w:r w:rsidR="0020363A" w:rsidRPr="00943080">
        <w:rPr>
          <w:rFonts w:asciiTheme="minorHAnsi" w:hAnsiTheme="minorHAnsi"/>
          <w:sz w:val="24"/>
          <w:szCs w:val="24"/>
          <w:lang w:val="es-ES"/>
        </w:rPr>
        <w:t xml:space="preserve">Gestión de Ordenamiento Territorial </w:t>
      </w:r>
      <w:r w:rsidRPr="00943080">
        <w:rPr>
          <w:rFonts w:asciiTheme="minorHAnsi" w:hAnsiTheme="minorHAnsi"/>
          <w:sz w:val="24"/>
          <w:szCs w:val="24"/>
          <w:lang w:val="es-ES"/>
        </w:rPr>
        <w:t>evaluar y actualizar permanentemente las normas constantes en este documento. Cada cuatro años propondrá al Concejo Municip</w:t>
      </w:r>
      <w:r w:rsidR="006A21AB">
        <w:rPr>
          <w:rFonts w:asciiTheme="minorHAnsi" w:hAnsiTheme="minorHAnsi"/>
          <w:sz w:val="24"/>
          <w:szCs w:val="24"/>
          <w:lang w:val="es-ES"/>
        </w:rPr>
        <w:t xml:space="preserve">al de Riobamba, por medio de la Comisión de Ordenamiento Territorial </w:t>
      </w:r>
      <w:r w:rsidRPr="00943080">
        <w:rPr>
          <w:rFonts w:asciiTheme="minorHAnsi" w:hAnsiTheme="minorHAnsi"/>
          <w:sz w:val="24"/>
          <w:szCs w:val="24"/>
          <w:lang w:val="es-ES"/>
        </w:rPr>
        <w:t>para su</w:t>
      </w:r>
      <w:r w:rsidR="0020363A" w:rsidRPr="00943080">
        <w:rPr>
          <w:rFonts w:asciiTheme="minorHAnsi" w:hAnsiTheme="minorHAnsi"/>
          <w:sz w:val="24"/>
          <w:szCs w:val="24"/>
          <w:lang w:val="es-ES"/>
        </w:rPr>
        <w:t xml:space="preserve"> resolución, las modificaciones que sean del caso, mediante un informe en el que se documente su alcance o naturaleza, previa consulta pública</w:t>
      </w:r>
      <w:r w:rsidRPr="00943080">
        <w:rPr>
          <w:rFonts w:asciiTheme="minorHAnsi" w:hAnsiTheme="minorHAnsi"/>
          <w:sz w:val="24"/>
          <w:szCs w:val="24"/>
          <w:lang w:val="es-ES"/>
        </w:rPr>
        <w:t>.</w:t>
      </w:r>
    </w:p>
    <w:p w:rsidR="001C117B" w:rsidRDefault="001C117B" w:rsidP="00D21387">
      <w:pPr>
        <w:pStyle w:val="NIVEL2"/>
        <w:outlineLvl w:val="1"/>
      </w:pPr>
      <w:bookmarkStart w:id="13" w:name="_Toc488416192"/>
    </w:p>
    <w:p w:rsidR="00033E9D" w:rsidRPr="00D21387" w:rsidRDefault="00376466" w:rsidP="00D21387">
      <w:pPr>
        <w:pStyle w:val="NIVEL2"/>
        <w:outlineLvl w:val="1"/>
      </w:pPr>
      <w:r>
        <w:t>CAPÍ</w:t>
      </w:r>
      <w:r w:rsidR="00B26973" w:rsidRPr="00D21387">
        <w:t>TULO II</w:t>
      </w:r>
      <w:bookmarkEnd w:id="13"/>
    </w:p>
    <w:p w:rsidR="00033E9D" w:rsidRPr="00D21387" w:rsidRDefault="000953B0" w:rsidP="00D21387">
      <w:pPr>
        <w:pStyle w:val="NIVEL2"/>
        <w:outlineLvl w:val="1"/>
      </w:pPr>
      <w:bookmarkStart w:id="14" w:name="_Toc488416193"/>
      <w:r w:rsidRPr="00D21387">
        <w:t>N</w:t>
      </w:r>
      <w:r w:rsidR="00B26973" w:rsidRPr="00D21387">
        <w:t>ORMAS URBANÍSTICAS</w:t>
      </w:r>
      <w:bookmarkEnd w:id="14"/>
    </w:p>
    <w:p w:rsidR="00D21387" w:rsidRDefault="00083920" w:rsidP="00D21387">
      <w:pPr>
        <w:pStyle w:val="NIVEL3"/>
      </w:pPr>
      <w:bookmarkStart w:id="15" w:name="_Toc488416194"/>
      <w:r w:rsidRPr="00D21387">
        <w:t>SECCIÓN PRIMERA</w:t>
      </w:r>
      <w:bookmarkEnd w:id="15"/>
    </w:p>
    <w:p w:rsidR="00033E9D" w:rsidRPr="00D21387" w:rsidRDefault="00785BCD" w:rsidP="00D21387">
      <w:pPr>
        <w:pStyle w:val="NIVEL3"/>
      </w:pPr>
      <w:bookmarkStart w:id="16" w:name="_Toc488416195"/>
      <w:r w:rsidRPr="00D21387">
        <w:t>Aspectos Generales</w:t>
      </w:r>
      <w:bookmarkEnd w:id="16"/>
    </w:p>
    <w:p w:rsidR="000B58E6" w:rsidRPr="000B58E6" w:rsidRDefault="00B26973" w:rsidP="00DB2626">
      <w:pPr>
        <w:pStyle w:val="Estilo4"/>
      </w:pPr>
      <w:bookmarkStart w:id="17" w:name="_Toc488416196"/>
      <w:r w:rsidRPr="000B58E6">
        <w:t>Alcance.-</w:t>
      </w:r>
      <w:bookmarkEnd w:id="17"/>
    </w:p>
    <w:p w:rsidR="00033E9D" w:rsidRPr="00943080" w:rsidRDefault="00B26973" w:rsidP="00162C7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habilitación del suelo se sujetará a las disposiciones establecidas en la normativa de este capítulo.</w:t>
      </w:r>
    </w:p>
    <w:p w:rsidR="00033E9D" w:rsidRPr="002128A4" w:rsidRDefault="00083920" w:rsidP="002128A4">
      <w:pPr>
        <w:pStyle w:val="NIVEL3"/>
      </w:pPr>
      <w:bookmarkStart w:id="18" w:name="_Toc488416197"/>
      <w:r w:rsidRPr="002128A4">
        <w:t>SECCIÓN SEGUNDA</w:t>
      </w:r>
      <w:bookmarkEnd w:id="18"/>
    </w:p>
    <w:p w:rsidR="00033E9D" w:rsidRPr="002128A4" w:rsidRDefault="00785BCD" w:rsidP="002128A4">
      <w:pPr>
        <w:pStyle w:val="NIVEL3"/>
      </w:pPr>
      <w:bookmarkStart w:id="19" w:name="_Toc488416198"/>
      <w:r w:rsidRPr="002128A4">
        <w:t>A</w:t>
      </w:r>
      <w:r>
        <w:t>ccesibilidad a</w:t>
      </w:r>
      <w:r w:rsidRPr="002128A4">
        <w:t>l Medio Físico</w:t>
      </w:r>
      <w:bookmarkEnd w:id="19"/>
    </w:p>
    <w:p w:rsidR="00162C71" w:rsidRPr="00162C71" w:rsidRDefault="00B26973" w:rsidP="00DB2626">
      <w:pPr>
        <w:pStyle w:val="Estilo4"/>
      </w:pPr>
      <w:bookmarkStart w:id="20" w:name="_Toc488416199"/>
      <w:r w:rsidRPr="00162C71">
        <w:t>Supresión de barreras urbanísticas y arquitectónicas.-</w:t>
      </w:r>
      <w:bookmarkEnd w:id="20"/>
    </w:p>
    <w:p w:rsidR="00033E9D" w:rsidRPr="00943080" w:rsidRDefault="00B26973" w:rsidP="00162C7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Esta normativa facilita la accesibilidad funcional y uso de lugares públicos y privados de la ciudad a las personas en general y aquellas con discapacidad o movilidad reducida </w:t>
      </w:r>
      <w:r w:rsidRPr="00943080">
        <w:rPr>
          <w:rFonts w:asciiTheme="minorHAnsi" w:hAnsiTheme="minorHAnsi"/>
          <w:sz w:val="24"/>
          <w:szCs w:val="24"/>
          <w:lang w:val="es-ES"/>
        </w:rPr>
        <w:lastRenderedPageBreak/>
        <w:t xml:space="preserve">permanente o circunstancial, al suprimir obstáculos imprevistos tanto en el plano horizontal como en los cambios de nivel y al incorporar elementos auxiliares que dificultan la libre circulación, en cumplimiento al Art. </w:t>
      </w:r>
      <w:r w:rsidR="00A45AFF" w:rsidRPr="00943080">
        <w:rPr>
          <w:rFonts w:asciiTheme="minorHAnsi" w:hAnsiTheme="minorHAnsi"/>
          <w:sz w:val="24"/>
          <w:szCs w:val="24"/>
          <w:lang w:val="es-ES"/>
        </w:rPr>
        <w:t>58</w:t>
      </w:r>
      <w:r w:rsidRPr="00943080">
        <w:rPr>
          <w:rFonts w:asciiTheme="minorHAnsi" w:hAnsiTheme="minorHAnsi"/>
          <w:sz w:val="24"/>
          <w:szCs w:val="24"/>
          <w:lang w:val="es-ES"/>
        </w:rPr>
        <w:t xml:space="preserve"> de la Ley de Discapacidades del Ecuador constante en el Registro Oficial Nº </w:t>
      </w:r>
      <w:r w:rsidR="00A45AFF" w:rsidRPr="00943080">
        <w:rPr>
          <w:rFonts w:asciiTheme="minorHAnsi" w:hAnsiTheme="minorHAnsi"/>
          <w:sz w:val="24"/>
          <w:szCs w:val="24"/>
          <w:lang w:val="es-ES"/>
        </w:rPr>
        <w:t xml:space="preserve">796 </w:t>
      </w:r>
      <w:r w:rsidRPr="00943080">
        <w:rPr>
          <w:rFonts w:asciiTheme="minorHAnsi" w:hAnsiTheme="minorHAnsi"/>
          <w:sz w:val="24"/>
          <w:szCs w:val="24"/>
          <w:lang w:val="es-ES"/>
        </w:rPr>
        <w:t xml:space="preserve">del </w:t>
      </w:r>
      <w:r w:rsidR="00A45AFF" w:rsidRPr="00943080">
        <w:rPr>
          <w:rFonts w:asciiTheme="minorHAnsi" w:hAnsiTheme="minorHAnsi"/>
          <w:sz w:val="24"/>
          <w:szCs w:val="24"/>
          <w:lang w:val="es-ES"/>
        </w:rPr>
        <w:t xml:space="preserve">25 </w:t>
      </w:r>
      <w:r w:rsidRPr="00943080">
        <w:rPr>
          <w:rFonts w:asciiTheme="minorHAnsi" w:hAnsiTheme="minorHAnsi"/>
          <w:sz w:val="24"/>
          <w:szCs w:val="24"/>
          <w:lang w:val="es-ES"/>
        </w:rPr>
        <w:t xml:space="preserve">de </w:t>
      </w:r>
      <w:r w:rsidR="00A45AFF" w:rsidRPr="00943080">
        <w:rPr>
          <w:rFonts w:asciiTheme="minorHAnsi" w:hAnsiTheme="minorHAnsi"/>
          <w:sz w:val="24"/>
          <w:szCs w:val="24"/>
          <w:lang w:val="es-ES"/>
        </w:rPr>
        <w:t xml:space="preserve">septiembre </w:t>
      </w:r>
      <w:r w:rsidRPr="00943080">
        <w:rPr>
          <w:rFonts w:asciiTheme="minorHAnsi" w:hAnsiTheme="minorHAnsi"/>
          <w:sz w:val="24"/>
          <w:szCs w:val="24"/>
          <w:lang w:val="es-ES"/>
        </w:rPr>
        <w:t xml:space="preserve"> de </w:t>
      </w:r>
      <w:r w:rsidR="00A45AFF" w:rsidRPr="00943080">
        <w:rPr>
          <w:rFonts w:asciiTheme="minorHAnsi" w:hAnsiTheme="minorHAnsi"/>
          <w:sz w:val="24"/>
          <w:szCs w:val="24"/>
          <w:lang w:val="es-ES"/>
        </w:rPr>
        <w:t>2012</w:t>
      </w:r>
      <w:r w:rsidRPr="00943080">
        <w:rPr>
          <w:rFonts w:asciiTheme="minorHAnsi" w:hAnsiTheme="minorHAnsi"/>
          <w:sz w:val="24"/>
          <w:szCs w:val="24"/>
          <w:lang w:val="es-ES"/>
        </w:rPr>
        <w:t>.</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62C7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Para la construcción o modificación de toda obra, el GADM de Riobamba a través de la Dirección </w:t>
      </w:r>
      <w:r w:rsidR="0005139E" w:rsidRPr="00943080">
        <w:rPr>
          <w:rFonts w:asciiTheme="minorHAnsi" w:hAnsiTheme="minorHAnsi"/>
          <w:sz w:val="24"/>
          <w:szCs w:val="24"/>
          <w:lang w:val="es-ES"/>
        </w:rPr>
        <w:t>de Gestión</w:t>
      </w:r>
      <w:r w:rsidR="00B9390C" w:rsidRPr="00943080">
        <w:rPr>
          <w:rFonts w:asciiTheme="minorHAnsi" w:hAnsiTheme="minorHAnsi"/>
          <w:sz w:val="24"/>
          <w:szCs w:val="24"/>
          <w:lang w:val="es-ES"/>
        </w:rPr>
        <w:t xml:space="preserve"> de Ordenamiento Territorial</w:t>
      </w:r>
      <w:r w:rsidRPr="00943080">
        <w:rPr>
          <w:rFonts w:asciiTheme="minorHAnsi" w:hAnsiTheme="minorHAnsi"/>
          <w:sz w:val="24"/>
          <w:szCs w:val="24"/>
          <w:lang w:val="es-ES"/>
        </w:rPr>
        <w:t>, exigirá que los diseños definitivos cumplan las normas establ</w:t>
      </w:r>
      <w:r w:rsidR="00376466">
        <w:rPr>
          <w:rFonts w:asciiTheme="minorHAnsi" w:hAnsiTheme="minorHAnsi"/>
          <w:sz w:val="24"/>
          <w:szCs w:val="24"/>
          <w:lang w:val="es-ES"/>
        </w:rPr>
        <w:t>ecidas en la Ordenanza para la Eliminación de B</w:t>
      </w:r>
      <w:r w:rsidRPr="00943080">
        <w:rPr>
          <w:rFonts w:asciiTheme="minorHAnsi" w:hAnsiTheme="minorHAnsi"/>
          <w:sz w:val="24"/>
          <w:szCs w:val="24"/>
          <w:lang w:val="es-ES"/>
        </w:rPr>
        <w:t xml:space="preserve">arreras </w:t>
      </w:r>
      <w:r w:rsidR="00376466">
        <w:rPr>
          <w:rFonts w:asciiTheme="minorHAnsi" w:hAnsiTheme="minorHAnsi"/>
          <w:sz w:val="24"/>
          <w:szCs w:val="24"/>
          <w:lang w:val="es-ES"/>
        </w:rPr>
        <w:t>Arquitectónicas, Urbanísticas y de Recreación para Personas en General y especialmente para Personas y G</w:t>
      </w:r>
      <w:r w:rsidRPr="00943080">
        <w:rPr>
          <w:rFonts w:asciiTheme="minorHAnsi" w:hAnsiTheme="minorHAnsi"/>
          <w:sz w:val="24"/>
          <w:szCs w:val="24"/>
          <w:lang w:val="es-ES"/>
        </w:rPr>
        <w:t xml:space="preserve">rupos de </w:t>
      </w:r>
      <w:r w:rsidR="00376466">
        <w:rPr>
          <w:rFonts w:asciiTheme="minorHAnsi" w:hAnsiTheme="minorHAnsi"/>
          <w:sz w:val="24"/>
          <w:szCs w:val="24"/>
          <w:lang w:val="es-ES"/>
        </w:rPr>
        <w:t>Atención P</w:t>
      </w:r>
      <w:r w:rsidRPr="00943080">
        <w:rPr>
          <w:rFonts w:asciiTheme="minorHAnsi" w:hAnsiTheme="minorHAnsi"/>
          <w:sz w:val="24"/>
          <w:szCs w:val="24"/>
          <w:lang w:val="es-ES"/>
        </w:rPr>
        <w:t>rioritaria.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62C7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edificios ya construidos y sometidos a rehabilitación donde existe imposibilidad estructural o funcional, se adoptarán las soluciones que dentro del espíritu de la misma sean posibles técnicamente.</w:t>
      </w:r>
    </w:p>
    <w:p w:rsidR="00033E9D" w:rsidRPr="00943080" w:rsidRDefault="00033E9D" w:rsidP="00162C71">
      <w:pPr>
        <w:pStyle w:val="Textoindependiente"/>
        <w:spacing w:before="7" w:line="276" w:lineRule="auto"/>
        <w:ind w:right="-21"/>
        <w:rPr>
          <w:rFonts w:asciiTheme="minorHAnsi" w:hAnsiTheme="minorHAnsi"/>
          <w:sz w:val="24"/>
          <w:szCs w:val="24"/>
          <w:lang w:val="es-ES"/>
        </w:rPr>
      </w:pPr>
    </w:p>
    <w:p w:rsidR="00033E9D" w:rsidRPr="00943080" w:rsidRDefault="00B26973" w:rsidP="00162C7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observarán las siguientes normas en los edificios y áreas públicas o privadas.</w:t>
      </w:r>
    </w:p>
    <w:p w:rsidR="00033E9D" w:rsidRPr="00943080" w:rsidRDefault="00033E9D" w:rsidP="00162C71">
      <w:pPr>
        <w:pStyle w:val="Textoindependiente"/>
        <w:spacing w:line="276" w:lineRule="auto"/>
        <w:ind w:right="-21"/>
        <w:rPr>
          <w:rFonts w:asciiTheme="minorHAnsi" w:hAnsiTheme="minorHAnsi"/>
          <w:sz w:val="24"/>
          <w:szCs w:val="24"/>
          <w:lang w:val="es-ES"/>
        </w:rPr>
      </w:pP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INEN–2 239</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físico-Señalización.</w:t>
      </w:r>
      <w:r w:rsidRPr="00746E12">
        <w:rPr>
          <w:rFonts w:asciiTheme="minorHAnsi" w:hAnsiTheme="minorHAnsi"/>
          <w:sz w:val="24"/>
          <w:szCs w:val="24"/>
          <w:lang w:val="es-ES"/>
        </w:rPr>
        <w:t xml:space="preserve"> Requisitos y clasificaciones.</w:t>
      </w:r>
    </w:p>
    <w:p w:rsidR="00033E9D" w:rsidRPr="00746E12" w:rsidRDefault="00B26973"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w:t>
      </w:r>
      <w:r w:rsidR="00F267D9" w:rsidRPr="00746E12">
        <w:rPr>
          <w:rFonts w:asciiTheme="minorHAnsi" w:hAnsiTheme="minorHAnsi"/>
          <w:b/>
          <w:sz w:val="24"/>
          <w:szCs w:val="24"/>
          <w:lang w:val="es-ES"/>
        </w:rPr>
        <w:t>TE INEN–2 240</w:t>
      </w:r>
      <w:r w:rsidR="004616D3">
        <w:rPr>
          <w:rFonts w:asciiTheme="minorHAnsi" w:hAnsiTheme="minorHAnsi"/>
          <w:b/>
          <w:sz w:val="24"/>
          <w:szCs w:val="24"/>
          <w:lang w:val="es-ES"/>
        </w:rPr>
        <w:t xml:space="preserve"> </w:t>
      </w:r>
      <w:r w:rsidRPr="00746E12">
        <w:rPr>
          <w:rFonts w:asciiTheme="minorHAnsi" w:hAnsiTheme="minorHAnsi"/>
          <w:sz w:val="24"/>
          <w:szCs w:val="24"/>
          <w:lang w:val="es-ES"/>
        </w:rPr>
        <w:t>Accesibilidad de las personas al medio físico-Símbolo gráfico Características Generales.</w:t>
      </w:r>
    </w:p>
    <w:p w:rsidR="00033E9D" w:rsidRPr="00746E12" w:rsidRDefault="00F267D9" w:rsidP="00162C71">
      <w:pPr>
        <w:pStyle w:val="Textoindependiente"/>
        <w:spacing w:before="1"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INEN–2 241</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físico-Símbolo de sordera e hipoacusia o dificultades sensoriales.</w:t>
      </w:r>
    </w:p>
    <w:p w:rsidR="00033E9D" w:rsidRPr="00746E12" w:rsidRDefault="00B26973" w:rsidP="00162C71">
      <w:pPr>
        <w:spacing w:before="1"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w:t>
      </w:r>
      <w:r w:rsidR="00F267D9" w:rsidRPr="00746E12">
        <w:rPr>
          <w:rFonts w:asciiTheme="minorHAnsi" w:hAnsiTheme="minorHAnsi"/>
          <w:b/>
          <w:sz w:val="24"/>
          <w:szCs w:val="24"/>
          <w:lang w:val="es-ES"/>
        </w:rPr>
        <w:t xml:space="preserve"> 242</w:t>
      </w:r>
      <w:r w:rsidR="004616D3">
        <w:rPr>
          <w:rFonts w:asciiTheme="minorHAnsi" w:hAnsiTheme="minorHAnsi"/>
          <w:b/>
          <w:sz w:val="24"/>
          <w:szCs w:val="24"/>
          <w:lang w:val="es-ES"/>
        </w:rPr>
        <w:t xml:space="preserve"> </w:t>
      </w:r>
      <w:r w:rsidRPr="00746E12">
        <w:rPr>
          <w:rFonts w:asciiTheme="minorHAnsi" w:hAnsiTheme="minorHAnsi"/>
          <w:sz w:val="24"/>
          <w:szCs w:val="24"/>
          <w:lang w:val="es-ES"/>
        </w:rPr>
        <w:t>Accesibilidad de las personas al medio físico-Símbolo de no vidente y baja</w:t>
      </w:r>
      <w:r w:rsidR="004616D3">
        <w:rPr>
          <w:rFonts w:asciiTheme="minorHAnsi" w:hAnsiTheme="minorHAnsi"/>
          <w:sz w:val="24"/>
          <w:szCs w:val="24"/>
          <w:lang w:val="es-ES"/>
        </w:rPr>
        <w:t xml:space="preserve"> </w:t>
      </w:r>
      <w:r w:rsidRPr="00746E12">
        <w:rPr>
          <w:rFonts w:asciiTheme="minorHAnsi" w:hAnsiTheme="minorHAnsi"/>
          <w:sz w:val="24"/>
          <w:szCs w:val="24"/>
          <w:lang w:val="es-ES"/>
        </w:rPr>
        <w:t>visión.</w:t>
      </w:r>
    </w:p>
    <w:p w:rsidR="00033E9D" w:rsidRPr="00746E12" w:rsidRDefault="00F267D9" w:rsidP="00162C71">
      <w:pPr>
        <w:spacing w:before="97"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INEN–2 243</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w:t>
      </w:r>
      <w:r w:rsidRPr="00746E12">
        <w:rPr>
          <w:rFonts w:asciiTheme="minorHAnsi" w:hAnsiTheme="minorHAnsi"/>
          <w:sz w:val="24"/>
          <w:szCs w:val="24"/>
          <w:lang w:val="es-ES"/>
        </w:rPr>
        <w:t xml:space="preserve"> con discapacidad y movilidad reducida</w:t>
      </w:r>
      <w:r w:rsidR="00B26973" w:rsidRPr="00746E12">
        <w:rPr>
          <w:rFonts w:asciiTheme="minorHAnsi" w:hAnsiTheme="minorHAnsi"/>
          <w:sz w:val="24"/>
          <w:szCs w:val="24"/>
          <w:lang w:val="es-ES"/>
        </w:rPr>
        <w:t xml:space="preserve"> al medio físico-</w:t>
      </w:r>
      <w:r w:rsidR="004616D3">
        <w:rPr>
          <w:rFonts w:asciiTheme="minorHAnsi" w:hAnsiTheme="minorHAnsi"/>
          <w:sz w:val="24"/>
          <w:szCs w:val="24"/>
          <w:lang w:val="es-ES"/>
        </w:rPr>
        <w:t xml:space="preserve"> </w:t>
      </w:r>
      <w:r w:rsidR="00B26973" w:rsidRPr="00746E12">
        <w:rPr>
          <w:rFonts w:asciiTheme="minorHAnsi" w:hAnsiTheme="minorHAnsi"/>
          <w:sz w:val="24"/>
          <w:szCs w:val="24"/>
          <w:lang w:val="es-ES"/>
        </w:rPr>
        <w:t>Vías de circulación peatonal.</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INEN–2 244</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w:t>
      </w:r>
      <w:r w:rsidRPr="00746E12">
        <w:rPr>
          <w:rFonts w:asciiTheme="minorHAnsi" w:hAnsiTheme="minorHAnsi"/>
          <w:sz w:val="24"/>
          <w:szCs w:val="24"/>
          <w:lang w:val="es-ES"/>
        </w:rPr>
        <w:t>edificaciones</w:t>
      </w:r>
      <w:r w:rsidR="00B26973" w:rsidRPr="00746E12">
        <w:rPr>
          <w:rFonts w:asciiTheme="minorHAnsi" w:hAnsiTheme="minorHAnsi"/>
          <w:sz w:val="24"/>
          <w:szCs w:val="24"/>
          <w:lang w:val="es-ES"/>
        </w:rPr>
        <w:t>, agarraderas, bordillos y pasamanos.</w:t>
      </w:r>
      <w:r w:rsidRPr="00746E12">
        <w:rPr>
          <w:rFonts w:asciiTheme="minorHAnsi" w:hAnsiTheme="minorHAnsi"/>
          <w:sz w:val="24"/>
          <w:szCs w:val="24"/>
          <w:lang w:val="es-ES"/>
        </w:rPr>
        <w:t xml:space="preserve"> Requisitos</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INEN–2 245</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w:t>
      </w:r>
      <w:r w:rsidRPr="00746E12">
        <w:rPr>
          <w:rFonts w:asciiTheme="minorHAnsi" w:hAnsiTheme="minorHAnsi"/>
          <w:sz w:val="24"/>
          <w:szCs w:val="24"/>
          <w:lang w:val="es-ES"/>
        </w:rPr>
        <w:t>edificaciones, R</w:t>
      </w:r>
      <w:r w:rsidR="00B26973" w:rsidRPr="00746E12">
        <w:rPr>
          <w:rFonts w:asciiTheme="minorHAnsi" w:hAnsiTheme="minorHAnsi"/>
          <w:sz w:val="24"/>
          <w:szCs w:val="24"/>
          <w:lang w:val="es-ES"/>
        </w:rPr>
        <w:t>ampas fijas.</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INEN–2 246</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w:t>
      </w:r>
      <w:r w:rsidR="00FE3069" w:rsidRPr="00746E12">
        <w:rPr>
          <w:rFonts w:asciiTheme="minorHAnsi" w:hAnsiTheme="minorHAnsi"/>
          <w:sz w:val="24"/>
          <w:szCs w:val="24"/>
          <w:lang w:val="es-ES"/>
        </w:rPr>
        <w:t xml:space="preserve"> medio físico-Cruces peatonales a nivel y desnivel.</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INEN–2 247</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w:t>
      </w:r>
      <w:r w:rsidRPr="00746E12">
        <w:rPr>
          <w:rFonts w:asciiTheme="minorHAnsi" w:hAnsiTheme="minorHAnsi"/>
          <w:sz w:val="24"/>
          <w:szCs w:val="24"/>
          <w:lang w:val="es-ES"/>
        </w:rPr>
        <w:t>edificaciones</w:t>
      </w:r>
      <w:r w:rsidR="00B26973" w:rsidRPr="00746E12">
        <w:rPr>
          <w:rFonts w:asciiTheme="minorHAnsi" w:hAnsiTheme="minorHAnsi"/>
          <w:sz w:val="24"/>
          <w:szCs w:val="24"/>
          <w:lang w:val="es-ES"/>
        </w:rPr>
        <w:t>, corredores y pa</w:t>
      </w:r>
      <w:r w:rsidR="00FE3069" w:rsidRPr="00746E12">
        <w:rPr>
          <w:rFonts w:asciiTheme="minorHAnsi" w:hAnsiTheme="minorHAnsi"/>
          <w:sz w:val="24"/>
          <w:szCs w:val="24"/>
          <w:lang w:val="es-ES"/>
        </w:rPr>
        <w:t>sillos, características generales.</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INEN–2 248</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 Estacionamientos.</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INEN–2 249</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al medio físico-Edificios, escaleras.</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lastRenderedPageBreak/>
        <w:t>Norma NTE INEN–2 291</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Tránsito y señalización.</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INEN–2 292</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Transporte.</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INEN–2 293</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Área higiénico-sanitaria.</w:t>
      </w:r>
    </w:p>
    <w:p w:rsidR="00033E9D" w:rsidRPr="00746E12"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INEN–2 299</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Ascensores.</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INEN–2 300</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Espacio, dormitorios.</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INEN–2 301</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Espacio, pavimentos.</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INEN–2 309</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Espacio de acceso, puertas.</w:t>
      </w:r>
    </w:p>
    <w:p w:rsidR="00033E9D" w:rsidRPr="00746E12" w:rsidRDefault="00F267D9" w:rsidP="00162C71">
      <w:pPr>
        <w:pStyle w:val="Textoindependiente"/>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INEN–2 312</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Elementos de cierre, ventanas.</w:t>
      </w:r>
    </w:p>
    <w:p w:rsidR="00033E9D" w:rsidRPr="00746E12" w:rsidRDefault="00F267D9" w:rsidP="00162C71">
      <w:pPr>
        <w:spacing w:before="101"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INEN–2 313</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Espacios, cocina.</w:t>
      </w:r>
    </w:p>
    <w:p w:rsidR="00033E9D" w:rsidRPr="00746E12" w:rsidRDefault="00FE3069" w:rsidP="00162C71">
      <w:pPr>
        <w:spacing w:before="1"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 xml:space="preserve">Norma NTE </w:t>
      </w:r>
      <w:r w:rsidR="00F267D9" w:rsidRPr="00746E12">
        <w:rPr>
          <w:rFonts w:asciiTheme="minorHAnsi" w:hAnsiTheme="minorHAnsi"/>
          <w:b/>
          <w:sz w:val="24"/>
          <w:szCs w:val="24"/>
          <w:lang w:val="es-ES"/>
        </w:rPr>
        <w:t>INEN–2 314</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Mobiliario Urbano.</w:t>
      </w:r>
    </w:p>
    <w:p w:rsidR="00033E9D" w:rsidRPr="00943080" w:rsidRDefault="00F267D9" w:rsidP="00162C71">
      <w:pPr>
        <w:spacing w:line="276" w:lineRule="auto"/>
        <w:ind w:right="-21"/>
        <w:jc w:val="both"/>
        <w:rPr>
          <w:rFonts w:asciiTheme="minorHAnsi" w:hAnsiTheme="minorHAnsi"/>
          <w:sz w:val="24"/>
          <w:szCs w:val="24"/>
          <w:lang w:val="es-ES"/>
        </w:rPr>
      </w:pPr>
      <w:r w:rsidRPr="00746E12">
        <w:rPr>
          <w:rFonts w:asciiTheme="minorHAnsi" w:hAnsiTheme="minorHAnsi"/>
          <w:b/>
          <w:sz w:val="24"/>
          <w:szCs w:val="24"/>
          <w:lang w:val="es-ES"/>
        </w:rPr>
        <w:t>Norma NTE INEN–2 315</w:t>
      </w:r>
      <w:r w:rsidR="004616D3">
        <w:rPr>
          <w:rFonts w:asciiTheme="minorHAnsi" w:hAnsiTheme="minorHAnsi"/>
          <w:b/>
          <w:sz w:val="24"/>
          <w:szCs w:val="24"/>
          <w:lang w:val="es-ES"/>
        </w:rPr>
        <w:t xml:space="preserve"> </w:t>
      </w:r>
      <w:r w:rsidR="00B26973" w:rsidRPr="00746E12">
        <w:rPr>
          <w:rFonts w:asciiTheme="minorHAnsi" w:hAnsiTheme="minorHAnsi"/>
          <w:sz w:val="24"/>
          <w:szCs w:val="24"/>
          <w:lang w:val="es-ES"/>
        </w:rPr>
        <w:t>Accesibilidad de las personas con discapacidad y movilidad reducida al medio físico. Terminología.</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2128A4" w:rsidRPr="00746E12" w:rsidRDefault="00E25BF4" w:rsidP="002128A4">
      <w:pPr>
        <w:pStyle w:val="NIVEL3"/>
        <w:rPr>
          <w:color w:val="FF0000"/>
        </w:rPr>
      </w:pPr>
      <w:bookmarkStart w:id="21" w:name="_Toc488416200"/>
      <w:r w:rsidRPr="002128A4">
        <w:t>SECCIÓN TERCERA</w:t>
      </w:r>
      <w:bookmarkEnd w:id="21"/>
    </w:p>
    <w:p w:rsidR="00033E9D" w:rsidRPr="002128A4" w:rsidRDefault="00785BCD" w:rsidP="002128A4">
      <w:pPr>
        <w:pStyle w:val="NIVEL3"/>
      </w:pPr>
      <w:bookmarkStart w:id="22" w:name="_Toc488416201"/>
      <w:r w:rsidRPr="002128A4">
        <w:t>Diseño Vial</w:t>
      </w:r>
      <w:bookmarkEnd w:id="22"/>
    </w:p>
    <w:p w:rsidR="00162C71" w:rsidRPr="002128A4" w:rsidRDefault="00F673AD" w:rsidP="00DB2626">
      <w:pPr>
        <w:pStyle w:val="Estilo4"/>
      </w:pPr>
      <w:bookmarkStart w:id="23" w:name="_Toc488416202"/>
      <w:r w:rsidRPr="002128A4">
        <w:t xml:space="preserve">Jerarquización </w:t>
      </w:r>
      <w:r>
        <w:t>d</w:t>
      </w:r>
      <w:r w:rsidRPr="002128A4">
        <w:t>el Sistema Vial</w:t>
      </w:r>
      <w:r w:rsidR="00B26973" w:rsidRPr="002128A4">
        <w:t>.-</w:t>
      </w:r>
      <w:bookmarkEnd w:id="23"/>
    </w:p>
    <w:p w:rsidR="00033E9D" w:rsidRPr="00943080" w:rsidRDefault="00B26973" w:rsidP="00162C7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habilitación del suelo debe contemplar un sistema vial de uso público integrado al trazado de las vías existentes al interior del terreno, o a su entorno, y al previst</w:t>
      </w:r>
      <w:r w:rsidR="004616D3">
        <w:rPr>
          <w:rFonts w:asciiTheme="minorHAnsi" w:hAnsiTheme="minorHAnsi"/>
          <w:sz w:val="24"/>
          <w:szCs w:val="24"/>
          <w:lang w:val="es-ES"/>
        </w:rPr>
        <w:t>o en la planificación vial del C</w:t>
      </w:r>
      <w:r w:rsidRPr="00943080">
        <w:rPr>
          <w:rFonts w:asciiTheme="minorHAnsi" w:hAnsiTheme="minorHAnsi"/>
          <w:sz w:val="24"/>
          <w:szCs w:val="24"/>
          <w:lang w:val="es-ES"/>
        </w:rPr>
        <w:t>antón.</w:t>
      </w:r>
    </w:p>
    <w:p w:rsidR="00033E9D" w:rsidRPr="00943080" w:rsidRDefault="00033E9D" w:rsidP="00162C71">
      <w:pPr>
        <w:pStyle w:val="Textoindependiente"/>
        <w:spacing w:before="9" w:line="276" w:lineRule="auto"/>
        <w:ind w:right="-21"/>
        <w:rPr>
          <w:rFonts w:asciiTheme="minorHAnsi" w:hAnsiTheme="minorHAnsi"/>
          <w:sz w:val="24"/>
          <w:szCs w:val="24"/>
          <w:lang w:val="es-ES"/>
        </w:rPr>
      </w:pPr>
    </w:p>
    <w:p w:rsidR="00033E9D" w:rsidRPr="00943080" w:rsidRDefault="00B26973" w:rsidP="00162C71">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sistema vial se sujetará a las </w:t>
      </w:r>
      <w:r w:rsidR="004616D3">
        <w:rPr>
          <w:rFonts w:asciiTheme="minorHAnsi" w:hAnsiTheme="minorHAnsi"/>
          <w:sz w:val="24"/>
          <w:szCs w:val="24"/>
          <w:lang w:val="es-ES"/>
        </w:rPr>
        <w:t>especificaciones contenidas en l</w:t>
      </w:r>
      <w:r w:rsidRPr="00943080">
        <w:rPr>
          <w:rFonts w:asciiTheme="minorHAnsi" w:hAnsiTheme="minorHAnsi"/>
          <w:sz w:val="24"/>
          <w:szCs w:val="24"/>
          <w:lang w:val="es-ES"/>
        </w:rPr>
        <w:t>as normas establecidas   en la Ley de Caminos, Derechos de Vías del Sistema Nacional de Autopistas, Líneas Férreas, Zonas de Protección de Oleoductos y Líneas de Transmisión Eléctrica</w:t>
      </w:r>
      <w:r w:rsidR="00C232E8" w:rsidRPr="00943080">
        <w:rPr>
          <w:rFonts w:asciiTheme="minorHAnsi" w:hAnsiTheme="minorHAnsi"/>
          <w:sz w:val="24"/>
          <w:szCs w:val="24"/>
          <w:lang w:val="es-ES"/>
        </w:rPr>
        <w:t>,</w:t>
      </w:r>
      <w:r w:rsidR="004616D3">
        <w:rPr>
          <w:rFonts w:asciiTheme="minorHAnsi" w:hAnsiTheme="minorHAnsi"/>
          <w:sz w:val="24"/>
          <w:szCs w:val="24"/>
          <w:lang w:val="es-ES"/>
        </w:rPr>
        <w:t xml:space="preserve"> </w:t>
      </w:r>
      <w:r w:rsidRPr="00943080">
        <w:rPr>
          <w:rFonts w:asciiTheme="minorHAnsi" w:hAnsiTheme="minorHAnsi"/>
          <w:sz w:val="24"/>
          <w:szCs w:val="24"/>
          <w:lang w:val="es-ES"/>
        </w:rPr>
        <w:t>en el  Plan de Desarrollo y  Ordenamiento Territorial de Riobamba</w:t>
      </w:r>
      <w:r w:rsidR="00EC70D0" w:rsidRPr="00943080">
        <w:rPr>
          <w:rFonts w:asciiTheme="minorHAnsi" w:hAnsiTheme="minorHAnsi"/>
          <w:sz w:val="24"/>
          <w:szCs w:val="24"/>
          <w:lang w:val="es-ES"/>
        </w:rPr>
        <w:t xml:space="preserve"> a través de su herramienta Plan d</w:t>
      </w:r>
      <w:r w:rsidR="00C862BF">
        <w:rPr>
          <w:rFonts w:asciiTheme="minorHAnsi" w:hAnsiTheme="minorHAnsi"/>
          <w:sz w:val="24"/>
          <w:szCs w:val="24"/>
          <w:lang w:val="es-ES"/>
        </w:rPr>
        <w:t xml:space="preserve">e Uso y </w:t>
      </w:r>
      <w:r w:rsidR="00607B63">
        <w:rPr>
          <w:rFonts w:asciiTheme="minorHAnsi" w:hAnsiTheme="minorHAnsi"/>
          <w:sz w:val="24"/>
          <w:szCs w:val="24"/>
          <w:lang w:val="es-ES"/>
        </w:rPr>
        <w:t>Gestión</w:t>
      </w:r>
      <w:r w:rsidR="00C862BF">
        <w:rPr>
          <w:rFonts w:asciiTheme="minorHAnsi" w:hAnsiTheme="minorHAnsi"/>
          <w:sz w:val="24"/>
          <w:szCs w:val="24"/>
          <w:lang w:val="es-ES"/>
        </w:rPr>
        <w:t xml:space="preserve"> del Suelo (PUG</w:t>
      </w:r>
      <w:r w:rsidR="00EC70D0" w:rsidRPr="00943080">
        <w:rPr>
          <w:rFonts w:asciiTheme="minorHAnsi" w:hAnsiTheme="minorHAnsi"/>
          <w:sz w:val="24"/>
          <w:szCs w:val="24"/>
          <w:lang w:val="es-ES"/>
        </w:rPr>
        <w:t>S)</w:t>
      </w:r>
      <w:r w:rsidR="002E1FCC">
        <w:rPr>
          <w:rFonts w:asciiTheme="minorHAnsi" w:hAnsiTheme="minorHAnsi"/>
          <w:sz w:val="24"/>
          <w:szCs w:val="24"/>
          <w:lang w:val="es-ES"/>
        </w:rPr>
        <w:t>, a los cuadros N</w:t>
      </w:r>
      <w:r w:rsidR="004616D3">
        <w:rPr>
          <w:rFonts w:asciiTheme="minorHAnsi" w:hAnsiTheme="minorHAnsi"/>
          <w:sz w:val="24"/>
          <w:szCs w:val="24"/>
          <w:lang w:val="es-ES"/>
        </w:rPr>
        <w:t>r</w:t>
      </w:r>
      <w:r w:rsidR="002E1FCC">
        <w:rPr>
          <w:rFonts w:asciiTheme="minorHAnsi" w:hAnsiTheme="minorHAnsi"/>
          <w:sz w:val="24"/>
          <w:szCs w:val="24"/>
          <w:lang w:val="es-ES"/>
        </w:rPr>
        <w:t xml:space="preserve">os. 1, </w:t>
      </w:r>
      <w:r w:rsidR="00447AEB">
        <w:rPr>
          <w:rFonts w:asciiTheme="minorHAnsi" w:hAnsiTheme="minorHAnsi"/>
          <w:sz w:val="24"/>
          <w:szCs w:val="24"/>
          <w:lang w:val="es-ES"/>
        </w:rPr>
        <w:t xml:space="preserve">2, </w:t>
      </w:r>
      <w:r w:rsidR="002E1FCC">
        <w:rPr>
          <w:rFonts w:asciiTheme="minorHAnsi" w:hAnsiTheme="minorHAnsi"/>
          <w:sz w:val="24"/>
          <w:szCs w:val="24"/>
          <w:lang w:val="es-ES"/>
        </w:rPr>
        <w:t>3</w:t>
      </w:r>
      <w:r w:rsidR="00447AEB">
        <w:rPr>
          <w:rFonts w:asciiTheme="minorHAnsi" w:hAnsiTheme="minorHAnsi"/>
          <w:sz w:val="24"/>
          <w:szCs w:val="24"/>
          <w:lang w:val="es-ES"/>
        </w:rPr>
        <w:t xml:space="preserve"> y 4</w:t>
      </w:r>
      <w:r w:rsidRPr="00943080">
        <w:rPr>
          <w:rFonts w:asciiTheme="minorHAnsi" w:hAnsiTheme="minorHAnsi"/>
          <w:sz w:val="24"/>
          <w:szCs w:val="24"/>
          <w:lang w:val="es-ES"/>
        </w:rPr>
        <w:t xml:space="preserve"> de “Características y </w:t>
      </w:r>
      <w:r w:rsidRPr="00943080">
        <w:rPr>
          <w:rFonts w:asciiTheme="minorHAnsi" w:hAnsiTheme="minorHAnsi"/>
          <w:sz w:val="24"/>
          <w:szCs w:val="24"/>
          <w:lang w:val="es-ES"/>
        </w:rPr>
        <w:lastRenderedPageBreak/>
        <w:t>Especificaciones</w:t>
      </w:r>
      <w:r w:rsidR="004616D3">
        <w:rPr>
          <w:rFonts w:asciiTheme="minorHAnsi" w:hAnsiTheme="minorHAnsi"/>
          <w:sz w:val="24"/>
          <w:szCs w:val="24"/>
          <w:lang w:val="es-ES"/>
        </w:rPr>
        <w:t xml:space="preserve"> </w:t>
      </w:r>
      <w:r w:rsidRPr="00943080">
        <w:rPr>
          <w:rFonts w:asciiTheme="minorHAnsi" w:hAnsiTheme="minorHAnsi"/>
          <w:sz w:val="24"/>
          <w:szCs w:val="24"/>
          <w:lang w:val="es-ES"/>
        </w:rPr>
        <w:t xml:space="preserve"> Mínimas de Vías”, de esta sección</w:t>
      </w:r>
      <w:r w:rsidR="00C232E8" w:rsidRPr="00943080">
        <w:rPr>
          <w:rFonts w:asciiTheme="minorHAnsi" w:hAnsiTheme="minorHAnsi"/>
          <w:sz w:val="24"/>
          <w:szCs w:val="24"/>
          <w:lang w:val="es-ES"/>
        </w:rPr>
        <w:t>,</w:t>
      </w:r>
      <w:r w:rsidR="004616D3">
        <w:rPr>
          <w:rFonts w:asciiTheme="minorHAnsi" w:hAnsiTheme="minorHAnsi"/>
          <w:sz w:val="24"/>
          <w:szCs w:val="24"/>
          <w:lang w:val="es-ES"/>
        </w:rPr>
        <w:t xml:space="preserve"> </w:t>
      </w:r>
      <w:r w:rsidRPr="00943080">
        <w:rPr>
          <w:rFonts w:asciiTheme="minorHAnsi" w:hAnsiTheme="minorHAnsi"/>
          <w:sz w:val="24"/>
          <w:szCs w:val="24"/>
          <w:lang w:val="es-ES"/>
        </w:rPr>
        <w:t>y disposiciones que genere la Unidad de Tránsito y Transporte Terrestre o similar del GADM  de  Riobamba.</w:t>
      </w:r>
    </w:p>
    <w:p w:rsidR="000A5A9C" w:rsidRDefault="000A5A9C" w:rsidP="004E36F4">
      <w:pPr>
        <w:rPr>
          <w:lang w:val="es-ES"/>
        </w:rPr>
      </w:pPr>
    </w:p>
    <w:p w:rsidR="00033E9D" w:rsidRPr="00636D95" w:rsidRDefault="00B26973" w:rsidP="00636D95">
      <w:pPr>
        <w:pStyle w:val="Textoindependiente"/>
        <w:jc w:val="center"/>
        <w:rPr>
          <w:rFonts w:asciiTheme="minorHAnsi" w:hAnsiTheme="minorHAnsi"/>
          <w:b/>
          <w:lang w:val="es-ES"/>
        </w:rPr>
      </w:pPr>
      <w:r w:rsidRPr="00636D95">
        <w:rPr>
          <w:rFonts w:asciiTheme="minorHAnsi" w:hAnsiTheme="minorHAnsi"/>
          <w:b/>
          <w:lang w:val="es-ES"/>
        </w:rPr>
        <w:t>Cuadro No. 1 CARACTERÍSTICAS MÍNIMAS DE LAS VÍAS</w:t>
      </w:r>
    </w:p>
    <w:tbl>
      <w:tblPr>
        <w:tblStyle w:val="Tabladelista1clara1"/>
        <w:tblpPr w:leftFromText="141" w:rightFromText="141" w:vertAnchor="text" w:horzAnchor="margin" w:tblpX="-176" w:tblpY="340"/>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276"/>
        <w:gridCol w:w="2126"/>
        <w:gridCol w:w="1701"/>
        <w:gridCol w:w="1276"/>
        <w:gridCol w:w="1450"/>
      </w:tblGrid>
      <w:tr w:rsidR="000A5A9C" w:rsidRPr="0030445F" w:rsidTr="000A5A9C">
        <w:trPr>
          <w:cnfStyle w:val="100000000000"/>
          <w:trHeight w:val="433"/>
        </w:trPr>
        <w:tc>
          <w:tcPr>
            <w:cnfStyle w:val="001000000000"/>
            <w:tcW w:w="1702" w:type="dxa"/>
            <w:vAlign w:val="center"/>
          </w:tcPr>
          <w:p w:rsidR="000A5A9C" w:rsidRPr="0030445F" w:rsidRDefault="000A5A9C" w:rsidP="008D5E61">
            <w:pPr>
              <w:spacing w:line="276" w:lineRule="auto"/>
              <w:ind w:right="-21"/>
              <w:jc w:val="center"/>
              <w:rPr>
                <w:rFonts w:asciiTheme="minorHAnsi" w:hAnsiTheme="minorHAnsi"/>
                <w:color w:val="000000"/>
                <w:highlight w:val="yellow"/>
                <w:lang w:val="es-EC" w:eastAsia="es-EC"/>
              </w:rPr>
            </w:pPr>
            <w:r w:rsidRPr="0030445F">
              <w:rPr>
                <w:rFonts w:asciiTheme="minorHAnsi" w:hAnsiTheme="minorHAnsi"/>
                <w:color w:val="000000"/>
                <w:lang w:val="es-EC" w:eastAsia="es-EC"/>
              </w:rPr>
              <w:t>TIPO</w:t>
            </w:r>
          </w:p>
        </w:tc>
        <w:tc>
          <w:tcPr>
            <w:tcW w:w="1276" w:type="dxa"/>
            <w:vAlign w:val="center"/>
            <w:hideMark/>
          </w:tcPr>
          <w:p w:rsidR="000A5A9C" w:rsidRPr="0030445F" w:rsidRDefault="000A5A9C" w:rsidP="008D5E61">
            <w:pPr>
              <w:spacing w:line="276" w:lineRule="auto"/>
              <w:ind w:right="-21"/>
              <w:jc w:val="center"/>
              <w:cnfStyle w:val="100000000000"/>
              <w:rPr>
                <w:rFonts w:asciiTheme="minorHAnsi" w:hAnsiTheme="minorHAnsi"/>
                <w:color w:val="000000"/>
                <w:lang w:val="es-EC" w:eastAsia="es-EC"/>
              </w:rPr>
            </w:pPr>
            <w:r w:rsidRPr="0030445F">
              <w:rPr>
                <w:rFonts w:asciiTheme="minorHAnsi" w:hAnsiTheme="minorHAnsi"/>
                <w:color w:val="000000"/>
                <w:lang w:val="es-EC" w:eastAsia="es-EC"/>
              </w:rPr>
              <w:t>Ancho Total de Vía</w:t>
            </w:r>
          </w:p>
        </w:tc>
        <w:tc>
          <w:tcPr>
            <w:tcW w:w="2126" w:type="dxa"/>
            <w:vAlign w:val="center"/>
            <w:hideMark/>
          </w:tcPr>
          <w:p w:rsidR="000A5A9C" w:rsidRPr="0030445F" w:rsidRDefault="000A5A9C" w:rsidP="008D5E61">
            <w:pPr>
              <w:spacing w:line="276" w:lineRule="auto"/>
              <w:ind w:right="-21"/>
              <w:jc w:val="center"/>
              <w:cnfStyle w:val="100000000000"/>
              <w:rPr>
                <w:rFonts w:asciiTheme="minorHAnsi" w:hAnsiTheme="minorHAnsi"/>
                <w:color w:val="000000"/>
                <w:lang w:val="es-EC" w:eastAsia="es-EC"/>
              </w:rPr>
            </w:pPr>
            <w:r w:rsidRPr="0030445F">
              <w:rPr>
                <w:rFonts w:asciiTheme="minorHAnsi" w:hAnsiTheme="minorHAnsi"/>
                <w:color w:val="000000"/>
                <w:lang w:val="es-EC" w:eastAsia="es-EC"/>
              </w:rPr>
              <w:t>Distancia Paralela entre ejes viales</w:t>
            </w:r>
          </w:p>
        </w:tc>
        <w:tc>
          <w:tcPr>
            <w:tcW w:w="1701" w:type="dxa"/>
            <w:vAlign w:val="center"/>
            <w:hideMark/>
          </w:tcPr>
          <w:p w:rsidR="000A5A9C" w:rsidRPr="0030445F" w:rsidRDefault="000A5A9C" w:rsidP="008D5E61">
            <w:pPr>
              <w:spacing w:line="276" w:lineRule="auto"/>
              <w:ind w:right="-21"/>
              <w:jc w:val="center"/>
              <w:cnfStyle w:val="100000000000"/>
              <w:rPr>
                <w:rFonts w:asciiTheme="minorHAnsi" w:hAnsiTheme="minorHAnsi"/>
                <w:color w:val="000000"/>
                <w:lang w:val="es-EC" w:eastAsia="es-EC"/>
              </w:rPr>
            </w:pPr>
            <w:r w:rsidRPr="0030445F">
              <w:rPr>
                <w:rFonts w:asciiTheme="minorHAnsi" w:hAnsiTheme="minorHAnsi"/>
                <w:color w:val="000000"/>
                <w:lang w:val="es-EC" w:eastAsia="es-EC"/>
              </w:rPr>
              <w:t>Longitud de vía</w:t>
            </w:r>
          </w:p>
        </w:tc>
        <w:tc>
          <w:tcPr>
            <w:tcW w:w="1276" w:type="dxa"/>
            <w:vAlign w:val="center"/>
            <w:hideMark/>
          </w:tcPr>
          <w:p w:rsidR="000A5A9C" w:rsidRPr="0030445F" w:rsidRDefault="000A5A9C" w:rsidP="008D5E61">
            <w:pPr>
              <w:spacing w:line="276" w:lineRule="auto"/>
              <w:ind w:right="-21"/>
              <w:jc w:val="center"/>
              <w:cnfStyle w:val="100000000000"/>
              <w:rPr>
                <w:rFonts w:asciiTheme="minorHAnsi" w:hAnsiTheme="minorHAnsi"/>
                <w:color w:val="000000"/>
                <w:lang w:val="es-EC" w:eastAsia="es-EC"/>
              </w:rPr>
            </w:pPr>
            <w:r w:rsidRPr="0030445F">
              <w:rPr>
                <w:rFonts w:asciiTheme="minorHAnsi" w:hAnsiTheme="minorHAnsi"/>
                <w:color w:val="000000"/>
                <w:lang w:val="es-EC" w:eastAsia="es-EC"/>
              </w:rPr>
              <w:t>Velocidad de Proyecto</w:t>
            </w:r>
          </w:p>
        </w:tc>
        <w:tc>
          <w:tcPr>
            <w:tcW w:w="1450" w:type="dxa"/>
            <w:vAlign w:val="center"/>
            <w:hideMark/>
          </w:tcPr>
          <w:p w:rsidR="000A5A9C" w:rsidRPr="0030445F" w:rsidRDefault="000A5A9C" w:rsidP="008D5E61">
            <w:pPr>
              <w:spacing w:line="276" w:lineRule="auto"/>
              <w:ind w:right="-21"/>
              <w:jc w:val="center"/>
              <w:cnfStyle w:val="100000000000"/>
              <w:rPr>
                <w:rFonts w:asciiTheme="minorHAnsi" w:hAnsiTheme="minorHAnsi"/>
                <w:color w:val="000000"/>
                <w:lang w:val="es-EC" w:eastAsia="es-EC"/>
              </w:rPr>
            </w:pPr>
            <w:r w:rsidRPr="0030445F">
              <w:rPr>
                <w:rFonts w:asciiTheme="minorHAnsi" w:hAnsiTheme="minorHAnsi"/>
                <w:color w:val="000000"/>
                <w:lang w:val="es-EC" w:eastAsia="es-EC"/>
              </w:rPr>
              <w:t>Velocidad máxima de operación</w:t>
            </w:r>
          </w:p>
        </w:tc>
      </w:tr>
      <w:tr w:rsidR="000A5A9C" w:rsidRPr="0030445F" w:rsidTr="000A5A9C">
        <w:trPr>
          <w:cnfStyle w:val="000000100000"/>
          <w:trHeight w:val="217"/>
        </w:trPr>
        <w:tc>
          <w:tcPr>
            <w:cnfStyle w:val="001000000000"/>
            <w:tcW w:w="1702" w:type="dxa"/>
          </w:tcPr>
          <w:p w:rsidR="000A5A9C" w:rsidRPr="0030445F" w:rsidRDefault="000A5A9C" w:rsidP="008D5E61">
            <w:pPr>
              <w:spacing w:line="276" w:lineRule="auto"/>
              <w:ind w:right="-21"/>
              <w:rPr>
                <w:rFonts w:asciiTheme="minorHAnsi" w:hAnsiTheme="minorHAnsi"/>
                <w:color w:val="000000"/>
                <w:lang w:val="es-EC" w:eastAsia="es-EC"/>
              </w:rPr>
            </w:pPr>
            <w:r w:rsidRPr="0030445F">
              <w:rPr>
                <w:rFonts w:asciiTheme="minorHAnsi" w:hAnsiTheme="minorHAnsi"/>
                <w:color w:val="000000"/>
                <w:lang w:val="es-EC" w:eastAsia="es-EC"/>
              </w:rPr>
              <w:t>Expresa</w:t>
            </w:r>
          </w:p>
        </w:tc>
        <w:tc>
          <w:tcPr>
            <w:tcW w:w="1276" w:type="dxa"/>
            <w:noWrap/>
            <w:hideMark/>
          </w:tcPr>
          <w:p w:rsidR="000A5A9C" w:rsidRPr="0030445F" w:rsidRDefault="00553A1F"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color w:val="000000"/>
                <w:lang w:val="es-EC" w:eastAsia="es-EC"/>
              </w:rPr>
              <w:t>34</w:t>
            </w:r>
          </w:p>
        </w:tc>
        <w:tc>
          <w:tcPr>
            <w:tcW w:w="2126"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&gt;3001</w:t>
            </w:r>
          </w:p>
        </w:tc>
        <w:tc>
          <w:tcPr>
            <w:tcW w:w="1701"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Variable</w:t>
            </w:r>
          </w:p>
        </w:tc>
        <w:tc>
          <w:tcPr>
            <w:tcW w:w="1276"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90</w:t>
            </w:r>
          </w:p>
        </w:tc>
        <w:tc>
          <w:tcPr>
            <w:tcW w:w="1450"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80</w:t>
            </w:r>
          </w:p>
        </w:tc>
      </w:tr>
      <w:tr w:rsidR="000A5A9C" w:rsidRPr="0030445F" w:rsidTr="000A5A9C">
        <w:trPr>
          <w:trHeight w:val="217"/>
        </w:trPr>
        <w:tc>
          <w:tcPr>
            <w:cnfStyle w:val="001000000000"/>
            <w:tcW w:w="1702" w:type="dxa"/>
          </w:tcPr>
          <w:p w:rsidR="000A5A9C" w:rsidRPr="0030445F" w:rsidRDefault="000A5A9C" w:rsidP="008D5E61">
            <w:pPr>
              <w:spacing w:line="276" w:lineRule="auto"/>
              <w:ind w:right="-21"/>
              <w:rPr>
                <w:rFonts w:asciiTheme="minorHAnsi" w:hAnsiTheme="minorHAnsi"/>
                <w:color w:val="000000"/>
                <w:lang w:val="es-EC" w:eastAsia="es-EC"/>
              </w:rPr>
            </w:pPr>
            <w:r w:rsidRPr="0030445F">
              <w:rPr>
                <w:rFonts w:asciiTheme="minorHAnsi" w:hAnsiTheme="minorHAnsi"/>
                <w:color w:val="000000"/>
                <w:lang w:val="es-EC" w:eastAsia="es-EC"/>
              </w:rPr>
              <w:t>Arterial</w:t>
            </w:r>
            <w:r w:rsidR="00553A1F">
              <w:rPr>
                <w:rFonts w:asciiTheme="minorHAnsi" w:hAnsiTheme="minorHAnsi"/>
                <w:color w:val="000000"/>
                <w:lang w:val="es-EC" w:eastAsia="es-EC"/>
              </w:rPr>
              <w:t xml:space="preserve"> A</w:t>
            </w:r>
          </w:p>
        </w:tc>
        <w:tc>
          <w:tcPr>
            <w:tcW w:w="1276" w:type="dxa"/>
            <w:noWrap/>
            <w:hideMark/>
          </w:tcPr>
          <w:p w:rsidR="000A5A9C" w:rsidRPr="0030445F" w:rsidRDefault="004E0D30" w:rsidP="008D5E61">
            <w:pPr>
              <w:spacing w:line="276" w:lineRule="auto"/>
              <w:ind w:right="-21"/>
              <w:jc w:val="right"/>
              <w:cnfStyle w:val="000000000000"/>
              <w:rPr>
                <w:rFonts w:asciiTheme="minorHAnsi" w:hAnsiTheme="minorHAnsi"/>
                <w:bCs/>
                <w:color w:val="000000"/>
                <w:lang w:val="es-EC" w:eastAsia="es-EC"/>
              </w:rPr>
            </w:pPr>
            <w:r>
              <w:rPr>
                <w:rFonts w:asciiTheme="minorHAnsi" w:hAnsiTheme="minorHAnsi"/>
                <w:color w:val="000000"/>
                <w:lang w:val="es-EC" w:eastAsia="es-EC"/>
              </w:rPr>
              <w:t>23.</w:t>
            </w:r>
            <w:r w:rsidR="00553A1F">
              <w:rPr>
                <w:rFonts w:asciiTheme="minorHAnsi" w:hAnsiTheme="minorHAnsi"/>
                <w:color w:val="000000"/>
                <w:lang w:val="es-EC" w:eastAsia="es-EC"/>
              </w:rPr>
              <w:t>6</w:t>
            </w:r>
          </w:p>
        </w:tc>
        <w:tc>
          <w:tcPr>
            <w:tcW w:w="2126"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1500 - 3000</w:t>
            </w:r>
          </w:p>
        </w:tc>
        <w:tc>
          <w:tcPr>
            <w:tcW w:w="1701"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Variable</w:t>
            </w:r>
          </w:p>
        </w:tc>
        <w:tc>
          <w:tcPr>
            <w:tcW w:w="1276"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70</w:t>
            </w:r>
          </w:p>
        </w:tc>
        <w:tc>
          <w:tcPr>
            <w:tcW w:w="1450"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60</w:t>
            </w:r>
          </w:p>
        </w:tc>
      </w:tr>
      <w:tr w:rsidR="00553A1F" w:rsidRPr="0030445F" w:rsidTr="000A5A9C">
        <w:trPr>
          <w:cnfStyle w:val="000000100000"/>
          <w:trHeight w:val="217"/>
        </w:trPr>
        <w:tc>
          <w:tcPr>
            <w:cnfStyle w:val="001000000000"/>
            <w:tcW w:w="1702" w:type="dxa"/>
          </w:tcPr>
          <w:p w:rsidR="00553A1F" w:rsidRPr="0030445F" w:rsidRDefault="00553A1F"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Arterial B</w:t>
            </w:r>
          </w:p>
        </w:tc>
        <w:tc>
          <w:tcPr>
            <w:tcW w:w="1276" w:type="dxa"/>
            <w:noWrap/>
          </w:tcPr>
          <w:p w:rsidR="00553A1F" w:rsidRPr="0030445F" w:rsidRDefault="004E0D30" w:rsidP="008D5E61">
            <w:pPr>
              <w:spacing w:line="276" w:lineRule="auto"/>
              <w:ind w:right="-21"/>
              <w:jc w:val="right"/>
              <w:cnfStyle w:val="000000100000"/>
              <w:rPr>
                <w:rFonts w:asciiTheme="minorHAnsi" w:hAnsiTheme="minorHAnsi"/>
                <w:color w:val="000000"/>
                <w:lang w:val="es-EC" w:eastAsia="es-EC"/>
              </w:rPr>
            </w:pPr>
            <w:r>
              <w:rPr>
                <w:rFonts w:asciiTheme="minorHAnsi" w:hAnsiTheme="minorHAnsi"/>
                <w:color w:val="000000"/>
                <w:lang w:val="es-EC" w:eastAsia="es-EC"/>
              </w:rPr>
              <w:t>19.</w:t>
            </w:r>
            <w:r w:rsidR="00553A1F">
              <w:rPr>
                <w:rFonts w:asciiTheme="minorHAnsi" w:hAnsiTheme="minorHAnsi"/>
                <w:color w:val="000000"/>
                <w:lang w:val="es-EC" w:eastAsia="es-EC"/>
              </w:rPr>
              <w:t>6</w:t>
            </w:r>
          </w:p>
        </w:tc>
        <w:tc>
          <w:tcPr>
            <w:tcW w:w="2126" w:type="dxa"/>
            <w:noWrap/>
          </w:tcPr>
          <w:p w:rsidR="00553A1F" w:rsidRPr="0030445F" w:rsidRDefault="00553A1F" w:rsidP="008D5E61">
            <w:pPr>
              <w:spacing w:line="276" w:lineRule="auto"/>
              <w:ind w:right="-21"/>
              <w:jc w:val="right"/>
              <w:cnfStyle w:val="000000100000"/>
              <w:rPr>
                <w:rFonts w:asciiTheme="minorHAnsi" w:hAnsiTheme="minorHAnsi"/>
                <w:color w:val="000000"/>
                <w:lang w:val="es-EC" w:eastAsia="es-EC"/>
              </w:rPr>
            </w:pPr>
            <w:r>
              <w:rPr>
                <w:rFonts w:asciiTheme="minorHAnsi" w:hAnsiTheme="minorHAnsi"/>
                <w:color w:val="000000"/>
                <w:lang w:val="es-EC" w:eastAsia="es-EC"/>
              </w:rPr>
              <w:t>1500 - 3000</w:t>
            </w:r>
          </w:p>
        </w:tc>
        <w:tc>
          <w:tcPr>
            <w:tcW w:w="1701" w:type="dxa"/>
            <w:noWrap/>
          </w:tcPr>
          <w:p w:rsidR="00553A1F" w:rsidRPr="0030445F" w:rsidRDefault="00553A1F" w:rsidP="008D5E61">
            <w:pPr>
              <w:spacing w:line="276" w:lineRule="auto"/>
              <w:ind w:right="-21"/>
              <w:jc w:val="right"/>
              <w:cnfStyle w:val="000000100000"/>
              <w:rPr>
                <w:rFonts w:asciiTheme="minorHAnsi" w:hAnsiTheme="minorHAnsi"/>
                <w:color w:val="000000"/>
                <w:lang w:val="es-EC" w:eastAsia="es-EC"/>
              </w:rPr>
            </w:pPr>
            <w:r>
              <w:rPr>
                <w:rFonts w:asciiTheme="minorHAnsi" w:hAnsiTheme="minorHAnsi"/>
                <w:color w:val="000000"/>
                <w:lang w:val="es-EC" w:eastAsia="es-EC"/>
              </w:rPr>
              <w:t>Variable</w:t>
            </w:r>
          </w:p>
        </w:tc>
        <w:tc>
          <w:tcPr>
            <w:tcW w:w="1276" w:type="dxa"/>
            <w:noWrap/>
          </w:tcPr>
          <w:p w:rsidR="00553A1F" w:rsidRPr="0030445F" w:rsidRDefault="00553A1F" w:rsidP="008D5E61">
            <w:pPr>
              <w:spacing w:line="276" w:lineRule="auto"/>
              <w:ind w:right="-21"/>
              <w:jc w:val="right"/>
              <w:cnfStyle w:val="000000100000"/>
              <w:rPr>
                <w:rFonts w:asciiTheme="minorHAnsi" w:hAnsiTheme="minorHAnsi"/>
                <w:color w:val="000000"/>
                <w:lang w:val="es-EC" w:eastAsia="es-EC"/>
              </w:rPr>
            </w:pPr>
            <w:r>
              <w:rPr>
                <w:rFonts w:asciiTheme="minorHAnsi" w:hAnsiTheme="minorHAnsi"/>
                <w:color w:val="000000"/>
                <w:lang w:val="es-EC" w:eastAsia="es-EC"/>
              </w:rPr>
              <w:t>70</w:t>
            </w:r>
          </w:p>
        </w:tc>
        <w:tc>
          <w:tcPr>
            <w:tcW w:w="1450" w:type="dxa"/>
            <w:noWrap/>
          </w:tcPr>
          <w:p w:rsidR="00553A1F" w:rsidRPr="0030445F" w:rsidRDefault="00553A1F" w:rsidP="008D5E61">
            <w:pPr>
              <w:spacing w:line="276" w:lineRule="auto"/>
              <w:ind w:right="-21"/>
              <w:jc w:val="right"/>
              <w:cnfStyle w:val="000000100000"/>
              <w:rPr>
                <w:rFonts w:asciiTheme="minorHAnsi" w:hAnsiTheme="minorHAnsi"/>
                <w:color w:val="000000"/>
                <w:lang w:val="es-EC" w:eastAsia="es-EC"/>
              </w:rPr>
            </w:pPr>
            <w:r>
              <w:rPr>
                <w:rFonts w:asciiTheme="minorHAnsi" w:hAnsiTheme="minorHAnsi"/>
                <w:color w:val="000000"/>
                <w:lang w:val="es-EC" w:eastAsia="es-EC"/>
              </w:rPr>
              <w:t>60</w:t>
            </w:r>
          </w:p>
        </w:tc>
      </w:tr>
      <w:tr w:rsidR="000A5A9C" w:rsidRPr="0030445F" w:rsidTr="000A5A9C">
        <w:trPr>
          <w:trHeight w:val="217"/>
        </w:trPr>
        <w:tc>
          <w:tcPr>
            <w:cnfStyle w:val="001000000000"/>
            <w:tcW w:w="1702" w:type="dxa"/>
          </w:tcPr>
          <w:p w:rsidR="000A5A9C" w:rsidRPr="0030445F" w:rsidRDefault="000A5A9C" w:rsidP="008D5E61">
            <w:pPr>
              <w:spacing w:line="276" w:lineRule="auto"/>
              <w:ind w:right="-21"/>
              <w:rPr>
                <w:rFonts w:asciiTheme="minorHAnsi" w:hAnsiTheme="minorHAnsi"/>
                <w:color w:val="000000"/>
                <w:lang w:val="es-EC" w:eastAsia="es-EC"/>
              </w:rPr>
            </w:pPr>
            <w:r w:rsidRPr="0030445F">
              <w:rPr>
                <w:rFonts w:asciiTheme="minorHAnsi" w:hAnsiTheme="minorHAnsi"/>
                <w:color w:val="000000"/>
                <w:lang w:val="es-EC" w:eastAsia="es-EC"/>
              </w:rPr>
              <w:t>Colectora A</w:t>
            </w:r>
          </w:p>
        </w:tc>
        <w:tc>
          <w:tcPr>
            <w:tcW w:w="1276" w:type="dxa"/>
            <w:noWrap/>
            <w:hideMark/>
          </w:tcPr>
          <w:p w:rsidR="000A5A9C" w:rsidRPr="0030445F" w:rsidRDefault="004E0D30" w:rsidP="008D5E61">
            <w:pPr>
              <w:spacing w:line="276" w:lineRule="auto"/>
              <w:ind w:right="-21"/>
              <w:jc w:val="right"/>
              <w:cnfStyle w:val="000000000000"/>
              <w:rPr>
                <w:rFonts w:asciiTheme="minorHAnsi" w:hAnsiTheme="minorHAnsi"/>
                <w:bCs/>
                <w:color w:val="000000"/>
                <w:lang w:val="es-EC" w:eastAsia="es-EC"/>
              </w:rPr>
            </w:pPr>
            <w:r>
              <w:rPr>
                <w:rFonts w:asciiTheme="minorHAnsi" w:hAnsiTheme="minorHAnsi"/>
                <w:bCs/>
                <w:color w:val="000000"/>
                <w:lang w:val="es-EC" w:eastAsia="es-EC"/>
              </w:rPr>
              <w:t>14.</w:t>
            </w:r>
            <w:r w:rsidR="001F065E">
              <w:rPr>
                <w:rFonts w:asciiTheme="minorHAnsi" w:hAnsiTheme="minorHAnsi"/>
                <w:bCs/>
                <w:color w:val="000000"/>
                <w:lang w:val="es-EC" w:eastAsia="es-EC"/>
              </w:rPr>
              <w:t>5</w:t>
            </w:r>
          </w:p>
        </w:tc>
        <w:tc>
          <w:tcPr>
            <w:tcW w:w="2126"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500 - 1500</w:t>
            </w:r>
          </w:p>
        </w:tc>
        <w:tc>
          <w:tcPr>
            <w:tcW w:w="1701"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&gt; 1000</w:t>
            </w:r>
          </w:p>
        </w:tc>
        <w:tc>
          <w:tcPr>
            <w:tcW w:w="1276"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70</w:t>
            </w:r>
          </w:p>
        </w:tc>
        <w:tc>
          <w:tcPr>
            <w:tcW w:w="1450"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50</w:t>
            </w:r>
          </w:p>
        </w:tc>
      </w:tr>
      <w:tr w:rsidR="000A5A9C" w:rsidRPr="0030445F" w:rsidTr="000A5A9C">
        <w:trPr>
          <w:cnfStyle w:val="000000100000"/>
          <w:trHeight w:val="217"/>
        </w:trPr>
        <w:tc>
          <w:tcPr>
            <w:cnfStyle w:val="001000000000"/>
            <w:tcW w:w="1702" w:type="dxa"/>
          </w:tcPr>
          <w:p w:rsidR="000A5A9C" w:rsidRPr="0030445F" w:rsidRDefault="000A5A9C" w:rsidP="008D5E61">
            <w:pPr>
              <w:spacing w:line="276" w:lineRule="auto"/>
              <w:ind w:right="-21"/>
              <w:rPr>
                <w:rFonts w:asciiTheme="minorHAnsi" w:hAnsiTheme="minorHAnsi"/>
                <w:color w:val="000000"/>
                <w:lang w:val="es-EC" w:eastAsia="es-EC"/>
              </w:rPr>
            </w:pPr>
            <w:r w:rsidRPr="0030445F">
              <w:rPr>
                <w:rFonts w:asciiTheme="minorHAnsi" w:hAnsiTheme="minorHAnsi"/>
                <w:color w:val="000000"/>
                <w:lang w:val="es-EC" w:eastAsia="es-EC"/>
              </w:rPr>
              <w:t>Colectora B</w:t>
            </w:r>
          </w:p>
        </w:tc>
        <w:tc>
          <w:tcPr>
            <w:tcW w:w="1276" w:type="dxa"/>
            <w:noWrap/>
            <w:hideMark/>
          </w:tcPr>
          <w:p w:rsidR="000A5A9C" w:rsidRPr="0030445F" w:rsidRDefault="004E0D30"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bCs/>
                <w:color w:val="000000"/>
                <w:lang w:val="es-EC" w:eastAsia="es-EC"/>
              </w:rPr>
              <w:t>13.</w:t>
            </w:r>
            <w:r w:rsidR="001F065E">
              <w:rPr>
                <w:rFonts w:asciiTheme="minorHAnsi" w:hAnsiTheme="minorHAnsi"/>
                <w:bCs/>
                <w:color w:val="000000"/>
                <w:lang w:val="es-EC" w:eastAsia="es-EC"/>
              </w:rPr>
              <w:t>7</w:t>
            </w:r>
          </w:p>
        </w:tc>
        <w:tc>
          <w:tcPr>
            <w:tcW w:w="2126"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400 - 500</w:t>
            </w:r>
          </w:p>
        </w:tc>
        <w:tc>
          <w:tcPr>
            <w:tcW w:w="1701"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 xml:space="preserve">500 </w:t>
            </w:r>
            <w:r w:rsidR="004E0D30">
              <w:rPr>
                <w:rFonts w:asciiTheme="minorHAnsi" w:hAnsiTheme="minorHAnsi"/>
                <w:color w:val="000000"/>
                <w:lang w:val="es-EC" w:eastAsia="es-EC"/>
              </w:rPr>
              <w:t>–</w:t>
            </w:r>
            <w:r w:rsidRPr="0030445F">
              <w:rPr>
                <w:rFonts w:asciiTheme="minorHAnsi" w:hAnsiTheme="minorHAnsi"/>
                <w:color w:val="000000"/>
                <w:lang w:val="es-EC" w:eastAsia="es-EC"/>
              </w:rPr>
              <w:t xml:space="preserve"> 1000</w:t>
            </w:r>
          </w:p>
        </w:tc>
        <w:tc>
          <w:tcPr>
            <w:tcW w:w="1276"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50</w:t>
            </w:r>
          </w:p>
        </w:tc>
        <w:tc>
          <w:tcPr>
            <w:tcW w:w="1450"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40</w:t>
            </w:r>
          </w:p>
        </w:tc>
      </w:tr>
      <w:tr w:rsidR="000A5A9C" w:rsidRPr="0030445F" w:rsidTr="000A5A9C">
        <w:trPr>
          <w:trHeight w:val="217"/>
        </w:trPr>
        <w:tc>
          <w:tcPr>
            <w:cnfStyle w:val="001000000000"/>
            <w:tcW w:w="1702" w:type="dxa"/>
          </w:tcPr>
          <w:p w:rsidR="000A5A9C" w:rsidRPr="0030445F"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A</w:t>
            </w:r>
          </w:p>
        </w:tc>
        <w:tc>
          <w:tcPr>
            <w:tcW w:w="1276" w:type="dxa"/>
            <w:noWrap/>
            <w:hideMark/>
          </w:tcPr>
          <w:p w:rsidR="000A5A9C" w:rsidRPr="0030445F" w:rsidRDefault="001F065E" w:rsidP="001F065E">
            <w:pPr>
              <w:spacing w:line="276" w:lineRule="auto"/>
              <w:ind w:right="-21"/>
              <w:jc w:val="right"/>
              <w:cnfStyle w:val="000000000000"/>
              <w:rPr>
                <w:rFonts w:asciiTheme="minorHAnsi" w:hAnsiTheme="minorHAnsi"/>
                <w:bCs/>
                <w:color w:val="000000"/>
                <w:lang w:val="es-EC" w:eastAsia="es-EC"/>
              </w:rPr>
            </w:pPr>
            <w:r>
              <w:rPr>
                <w:rFonts w:asciiTheme="minorHAnsi" w:hAnsiTheme="minorHAnsi"/>
                <w:bCs/>
                <w:color w:val="000000"/>
                <w:lang w:val="es-EC" w:eastAsia="es-EC"/>
              </w:rPr>
              <w:t>12</w:t>
            </w:r>
          </w:p>
        </w:tc>
        <w:tc>
          <w:tcPr>
            <w:tcW w:w="2126"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701"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 xml:space="preserve">400 </w:t>
            </w:r>
            <w:r w:rsidR="004E0D30">
              <w:rPr>
                <w:rFonts w:asciiTheme="minorHAnsi" w:hAnsiTheme="minorHAnsi"/>
                <w:color w:val="000000"/>
                <w:lang w:val="es-EC" w:eastAsia="es-EC"/>
              </w:rPr>
              <w:t>–</w:t>
            </w:r>
            <w:r w:rsidRPr="0030445F">
              <w:rPr>
                <w:rFonts w:asciiTheme="minorHAnsi" w:hAnsiTheme="minorHAnsi"/>
                <w:color w:val="000000"/>
                <w:lang w:val="es-EC" w:eastAsia="es-EC"/>
              </w:rPr>
              <w:t xml:space="preserve"> 500</w:t>
            </w:r>
          </w:p>
        </w:tc>
        <w:tc>
          <w:tcPr>
            <w:tcW w:w="1276"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450"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30</w:t>
            </w:r>
          </w:p>
        </w:tc>
      </w:tr>
      <w:tr w:rsidR="000A5A9C" w:rsidRPr="0030445F" w:rsidTr="000A5A9C">
        <w:trPr>
          <w:cnfStyle w:val="000000100000"/>
          <w:trHeight w:val="217"/>
        </w:trPr>
        <w:tc>
          <w:tcPr>
            <w:cnfStyle w:val="001000000000"/>
            <w:tcW w:w="1702" w:type="dxa"/>
          </w:tcPr>
          <w:p w:rsidR="000A5A9C" w:rsidRPr="0030445F"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B</w:t>
            </w:r>
          </w:p>
        </w:tc>
        <w:tc>
          <w:tcPr>
            <w:tcW w:w="1276" w:type="dxa"/>
            <w:noWrap/>
            <w:hideMark/>
          </w:tcPr>
          <w:p w:rsidR="000A5A9C" w:rsidRPr="0030445F" w:rsidRDefault="004E0D30"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bCs/>
                <w:color w:val="000000"/>
                <w:lang w:val="es-EC" w:eastAsia="es-EC"/>
              </w:rPr>
              <w:t>11.</w:t>
            </w:r>
            <w:r w:rsidR="001F065E">
              <w:rPr>
                <w:rFonts w:asciiTheme="minorHAnsi" w:hAnsiTheme="minorHAnsi"/>
                <w:bCs/>
                <w:color w:val="000000"/>
                <w:lang w:val="es-EC" w:eastAsia="es-EC"/>
              </w:rPr>
              <w:t>2</w:t>
            </w:r>
          </w:p>
        </w:tc>
        <w:tc>
          <w:tcPr>
            <w:tcW w:w="2126"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701"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 xml:space="preserve">300 </w:t>
            </w:r>
            <w:r w:rsidR="004E0D30">
              <w:rPr>
                <w:rFonts w:asciiTheme="minorHAnsi" w:hAnsiTheme="minorHAnsi"/>
                <w:color w:val="000000"/>
                <w:lang w:val="es-EC" w:eastAsia="es-EC"/>
              </w:rPr>
              <w:t>–</w:t>
            </w:r>
            <w:r w:rsidRPr="0030445F">
              <w:rPr>
                <w:rFonts w:asciiTheme="minorHAnsi" w:hAnsiTheme="minorHAnsi"/>
                <w:color w:val="000000"/>
                <w:lang w:val="es-EC" w:eastAsia="es-EC"/>
              </w:rPr>
              <w:t xml:space="preserve"> 400</w:t>
            </w:r>
          </w:p>
        </w:tc>
        <w:tc>
          <w:tcPr>
            <w:tcW w:w="1276"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450"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30</w:t>
            </w:r>
          </w:p>
        </w:tc>
      </w:tr>
      <w:tr w:rsidR="000A5A9C" w:rsidRPr="0030445F" w:rsidTr="000A5A9C">
        <w:trPr>
          <w:trHeight w:val="217"/>
        </w:trPr>
        <w:tc>
          <w:tcPr>
            <w:cnfStyle w:val="001000000000"/>
            <w:tcW w:w="1702" w:type="dxa"/>
          </w:tcPr>
          <w:p w:rsidR="000A5A9C" w:rsidRPr="0030445F"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C</w:t>
            </w:r>
          </w:p>
        </w:tc>
        <w:tc>
          <w:tcPr>
            <w:tcW w:w="1276" w:type="dxa"/>
            <w:noWrap/>
            <w:hideMark/>
          </w:tcPr>
          <w:p w:rsidR="000A5A9C" w:rsidRPr="0030445F" w:rsidRDefault="00A91314" w:rsidP="008D5E61">
            <w:pPr>
              <w:spacing w:line="276" w:lineRule="auto"/>
              <w:ind w:right="-21"/>
              <w:jc w:val="right"/>
              <w:cnfStyle w:val="000000000000"/>
              <w:rPr>
                <w:rFonts w:asciiTheme="minorHAnsi" w:hAnsiTheme="minorHAnsi"/>
                <w:bCs/>
                <w:color w:val="000000"/>
                <w:lang w:val="es-EC" w:eastAsia="es-EC"/>
              </w:rPr>
            </w:pPr>
            <w:r>
              <w:rPr>
                <w:rFonts w:asciiTheme="minorHAnsi" w:hAnsiTheme="minorHAnsi"/>
                <w:bCs/>
                <w:color w:val="000000"/>
                <w:lang w:val="es-EC" w:eastAsia="es-EC"/>
              </w:rPr>
              <w:t>11</w:t>
            </w:r>
          </w:p>
        </w:tc>
        <w:tc>
          <w:tcPr>
            <w:tcW w:w="2126"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701"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 xml:space="preserve">100 </w:t>
            </w:r>
            <w:r w:rsidR="004E0D30">
              <w:rPr>
                <w:rFonts w:asciiTheme="minorHAnsi" w:hAnsiTheme="minorHAnsi"/>
                <w:color w:val="000000"/>
                <w:lang w:val="es-EC" w:eastAsia="es-EC"/>
              </w:rPr>
              <w:t>–</w:t>
            </w:r>
            <w:r w:rsidRPr="0030445F">
              <w:rPr>
                <w:rFonts w:asciiTheme="minorHAnsi" w:hAnsiTheme="minorHAnsi"/>
                <w:color w:val="000000"/>
                <w:lang w:val="es-EC" w:eastAsia="es-EC"/>
              </w:rPr>
              <w:t xml:space="preserve"> 300</w:t>
            </w:r>
          </w:p>
        </w:tc>
        <w:tc>
          <w:tcPr>
            <w:tcW w:w="1276"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450"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30</w:t>
            </w:r>
          </w:p>
        </w:tc>
      </w:tr>
      <w:tr w:rsidR="000A5A9C" w:rsidRPr="0030445F" w:rsidTr="000A5A9C">
        <w:trPr>
          <w:cnfStyle w:val="000000100000"/>
          <w:trHeight w:val="217"/>
        </w:trPr>
        <w:tc>
          <w:tcPr>
            <w:cnfStyle w:val="001000000000"/>
            <w:tcW w:w="1702" w:type="dxa"/>
          </w:tcPr>
          <w:p w:rsidR="000A5A9C" w:rsidRPr="0030445F"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D</w:t>
            </w:r>
          </w:p>
        </w:tc>
        <w:tc>
          <w:tcPr>
            <w:tcW w:w="1276"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10</w:t>
            </w:r>
            <w:r w:rsidR="004E0D30">
              <w:rPr>
                <w:rFonts w:asciiTheme="minorHAnsi" w:hAnsiTheme="minorHAnsi"/>
                <w:color w:val="000000"/>
                <w:lang w:val="es-EC" w:eastAsia="es-EC"/>
              </w:rPr>
              <w:t>.</w:t>
            </w:r>
            <w:r w:rsidR="00F673AD">
              <w:rPr>
                <w:rFonts w:asciiTheme="minorHAnsi" w:hAnsiTheme="minorHAnsi"/>
                <w:color w:val="000000"/>
                <w:lang w:val="es-EC" w:eastAsia="es-EC"/>
              </w:rPr>
              <w:t>2</w:t>
            </w:r>
          </w:p>
        </w:tc>
        <w:tc>
          <w:tcPr>
            <w:tcW w:w="2126"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701"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hasta 100</w:t>
            </w:r>
          </w:p>
        </w:tc>
        <w:tc>
          <w:tcPr>
            <w:tcW w:w="1276"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450" w:type="dxa"/>
            <w:noWrap/>
            <w:hideMark/>
          </w:tcPr>
          <w:p w:rsidR="000A5A9C" w:rsidRPr="0030445F" w:rsidRDefault="000A5A9C" w:rsidP="008D5E61">
            <w:pPr>
              <w:spacing w:line="276" w:lineRule="auto"/>
              <w:ind w:right="-21"/>
              <w:jc w:val="right"/>
              <w:cnfStyle w:val="000000100000"/>
              <w:rPr>
                <w:rFonts w:asciiTheme="minorHAnsi" w:hAnsiTheme="minorHAnsi"/>
                <w:bCs/>
                <w:color w:val="000000"/>
                <w:lang w:val="es-EC" w:eastAsia="es-EC"/>
              </w:rPr>
            </w:pPr>
            <w:r w:rsidRPr="0030445F">
              <w:rPr>
                <w:rFonts w:asciiTheme="minorHAnsi" w:hAnsiTheme="minorHAnsi"/>
                <w:color w:val="000000"/>
                <w:lang w:val="es-EC" w:eastAsia="es-EC"/>
              </w:rPr>
              <w:t> </w:t>
            </w:r>
          </w:p>
        </w:tc>
      </w:tr>
      <w:tr w:rsidR="000A5A9C" w:rsidRPr="0030445F" w:rsidTr="000A5A9C">
        <w:trPr>
          <w:trHeight w:val="217"/>
        </w:trPr>
        <w:tc>
          <w:tcPr>
            <w:cnfStyle w:val="001000000000"/>
            <w:tcW w:w="1702" w:type="dxa"/>
          </w:tcPr>
          <w:p w:rsidR="000A5A9C" w:rsidRPr="0030445F" w:rsidRDefault="000A5A9C" w:rsidP="008D5E61">
            <w:pPr>
              <w:spacing w:line="276" w:lineRule="auto"/>
              <w:ind w:right="-21"/>
              <w:rPr>
                <w:rFonts w:asciiTheme="minorHAnsi" w:hAnsiTheme="minorHAnsi"/>
                <w:color w:val="000000"/>
                <w:lang w:val="es-EC" w:eastAsia="es-EC"/>
              </w:rPr>
            </w:pPr>
            <w:r w:rsidRPr="0030445F">
              <w:rPr>
                <w:rFonts w:asciiTheme="minorHAnsi" w:hAnsiTheme="minorHAnsi"/>
                <w:color w:val="000000"/>
                <w:lang w:val="es-EC" w:eastAsia="es-EC"/>
              </w:rPr>
              <w:t>Peatonal</w:t>
            </w:r>
          </w:p>
        </w:tc>
        <w:tc>
          <w:tcPr>
            <w:tcW w:w="1276" w:type="dxa"/>
            <w:noWrap/>
            <w:hideMark/>
          </w:tcPr>
          <w:p w:rsidR="000A5A9C" w:rsidRPr="0030445F" w:rsidRDefault="00F673AD" w:rsidP="00F673AD">
            <w:pPr>
              <w:spacing w:line="276" w:lineRule="auto"/>
              <w:ind w:right="-21"/>
              <w:jc w:val="right"/>
              <w:cnfStyle w:val="000000000000"/>
              <w:rPr>
                <w:rFonts w:asciiTheme="minorHAnsi" w:hAnsiTheme="minorHAnsi"/>
                <w:bCs/>
                <w:color w:val="000000"/>
                <w:lang w:val="es-EC" w:eastAsia="es-EC"/>
              </w:rPr>
            </w:pPr>
            <w:r>
              <w:rPr>
                <w:rFonts w:asciiTheme="minorHAnsi" w:hAnsiTheme="minorHAnsi"/>
                <w:color w:val="000000"/>
                <w:lang w:val="es-EC" w:eastAsia="es-EC"/>
              </w:rPr>
              <w:t>6</w:t>
            </w:r>
          </w:p>
        </w:tc>
        <w:tc>
          <w:tcPr>
            <w:tcW w:w="2126"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701"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hasta 80</w:t>
            </w:r>
          </w:p>
        </w:tc>
        <w:tc>
          <w:tcPr>
            <w:tcW w:w="1276"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 </w:t>
            </w:r>
          </w:p>
        </w:tc>
        <w:tc>
          <w:tcPr>
            <w:tcW w:w="1450" w:type="dxa"/>
            <w:noWrap/>
            <w:hideMark/>
          </w:tcPr>
          <w:p w:rsidR="000A5A9C" w:rsidRPr="0030445F" w:rsidRDefault="000A5A9C" w:rsidP="008D5E61">
            <w:pPr>
              <w:spacing w:line="276" w:lineRule="auto"/>
              <w:ind w:right="-21"/>
              <w:jc w:val="right"/>
              <w:cnfStyle w:val="000000000000"/>
              <w:rPr>
                <w:rFonts w:asciiTheme="minorHAnsi" w:hAnsiTheme="minorHAnsi"/>
                <w:bCs/>
                <w:color w:val="000000"/>
                <w:lang w:val="es-EC" w:eastAsia="es-EC"/>
              </w:rPr>
            </w:pPr>
            <w:r w:rsidRPr="0030445F">
              <w:rPr>
                <w:rFonts w:asciiTheme="minorHAnsi" w:hAnsiTheme="minorHAnsi"/>
                <w:color w:val="000000"/>
                <w:lang w:val="es-EC" w:eastAsia="es-EC"/>
              </w:rPr>
              <w:t> </w:t>
            </w:r>
          </w:p>
        </w:tc>
      </w:tr>
    </w:tbl>
    <w:p w:rsidR="00C310D7" w:rsidRDefault="00C310D7" w:rsidP="008D5E61">
      <w:pPr>
        <w:pStyle w:val="Textoindependiente"/>
        <w:spacing w:line="276" w:lineRule="auto"/>
        <w:ind w:right="-21"/>
        <w:rPr>
          <w:rFonts w:asciiTheme="minorHAnsi" w:hAnsiTheme="minorHAnsi"/>
          <w:b/>
          <w:sz w:val="24"/>
          <w:szCs w:val="24"/>
          <w:lang w:val="es-ES"/>
        </w:rPr>
      </w:pPr>
    </w:p>
    <w:p w:rsidR="00F673AD" w:rsidRPr="00943080" w:rsidRDefault="00F673AD" w:rsidP="008D5E61">
      <w:pPr>
        <w:pStyle w:val="Textoindependiente"/>
        <w:spacing w:line="276" w:lineRule="auto"/>
        <w:ind w:right="-21"/>
        <w:rPr>
          <w:rFonts w:asciiTheme="minorHAnsi" w:hAnsiTheme="minorHAnsi"/>
          <w:b/>
          <w:sz w:val="24"/>
          <w:szCs w:val="24"/>
          <w:lang w:val="es-ES"/>
        </w:rPr>
      </w:pPr>
    </w:p>
    <w:p w:rsidR="000A5A9C" w:rsidRPr="00636D95" w:rsidRDefault="000A5A9C" w:rsidP="00636D95">
      <w:pPr>
        <w:pStyle w:val="Textoindependiente"/>
        <w:jc w:val="center"/>
        <w:rPr>
          <w:rFonts w:asciiTheme="minorHAnsi" w:hAnsiTheme="minorHAnsi"/>
          <w:b/>
          <w:lang w:val="es-ES"/>
        </w:rPr>
      </w:pPr>
      <w:r w:rsidRPr="00636D95">
        <w:rPr>
          <w:rFonts w:asciiTheme="minorHAnsi" w:hAnsiTheme="minorHAnsi"/>
          <w:b/>
          <w:lang w:val="es-ES"/>
        </w:rPr>
        <w:t>Cuadro No. 2 ESPECIFICACIONES MÍNIMAS DE LAS VÍAS</w:t>
      </w:r>
    </w:p>
    <w:tbl>
      <w:tblPr>
        <w:tblStyle w:val="Tabladelista1clara1"/>
        <w:tblpPr w:leftFromText="141" w:rightFromText="141" w:vertAnchor="text" w:horzAnchor="margin" w:tblpXSpec="center" w:tblpY="18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134"/>
        <w:gridCol w:w="1134"/>
        <w:gridCol w:w="993"/>
        <w:gridCol w:w="708"/>
        <w:gridCol w:w="1134"/>
        <w:gridCol w:w="1134"/>
        <w:gridCol w:w="1701"/>
        <w:gridCol w:w="1418"/>
      </w:tblGrid>
      <w:tr w:rsidR="000A5A9C" w:rsidRPr="000A5A9C" w:rsidTr="003F1146">
        <w:trPr>
          <w:cnfStyle w:val="100000000000"/>
          <w:trHeight w:val="433"/>
        </w:trPr>
        <w:tc>
          <w:tcPr>
            <w:cnfStyle w:val="001000000000"/>
            <w:tcW w:w="1242" w:type="dxa"/>
            <w:vAlign w:val="center"/>
            <w:hideMark/>
          </w:tcPr>
          <w:p w:rsidR="000A5A9C" w:rsidRPr="000A5A9C" w:rsidRDefault="000A5A9C" w:rsidP="008D5E61">
            <w:pPr>
              <w:spacing w:line="276" w:lineRule="auto"/>
              <w:ind w:right="-21"/>
              <w:jc w:val="center"/>
              <w:rPr>
                <w:rFonts w:asciiTheme="minorHAnsi" w:hAnsiTheme="minorHAnsi"/>
                <w:color w:val="000000"/>
                <w:lang w:val="es-EC" w:eastAsia="es-EC"/>
              </w:rPr>
            </w:pPr>
            <w:r w:rsidRPr="000A5A9C">
              <w:rPr>
                <w:rFonts w:asciiTheme="minorHAnsi" w:hAnsiTheme="minorHAnsi"/>
                <w:color w:val="000000"/>
                <w:lang w:val="es-EC" w:eastAsia="es-EC"/>
              </w:rPr>
              <w:t>TIPO</w:t>
            </w:r>
          </w:p>
        </w:tc>
        <w:tc>
          <w:tcPr>
            <w:tcW w:w="1134" w:type="dxa"/>
            <w:vAlign w:val="center"/>
            <w:hideMark/>
          </w:tcPr>
          <w:p w:rsidR="000A5A9C" w:rsidRPr="000A5A9C" w:rsidRDefault="000A5A9C" w:rsidP="008D5E61">
            <w:pPr>
              <w:spacing w:line="276" w:lineRule="auto"/>
              <w:ind w:right="-21"/>
              <w:jc w:val="center"/>
              <w:cnfStyle w:val="100000000000"/>
              <w:rPr>
                <w:rFonts w:asciiTheme="minorHAnsi" w:hAnsiTheme="minorHAnsi"/>
                <w:color w:val="000000"/>
                <w:lang w:val="es-EC" w:eastAsia="es-EC"/>
              </w:rPr>
            </w:pPr>
            <w:r w:rsidRPr="000A5A9C">
              <w:rPr>
                <w:rFonts w:asciiTheme="minorHAnsi" w:hAnsiTheme="minorHAnsi"/>
                <w:color w:val="000000"/>
                <w:lang w:val="es-EC" w:eastAsia="es-EC"/>
              </w:rPr>
              <w:t>N</w:t>
            </w:r>
            <w:r w:rsidR="004616D3">
              <w:rPr>
                <w:rFonts w:asciiTheme="minorHAnsi" w:hAnsiTheme="minorHAnsi"/>
                <w:color w:val="000000"/>
                <w:lang w:val="es-EC" w:eastAsia="es-EC"/>
              </w:rPr>
              <w:t>o.</w:t>
            </w:r>
            <w:r w:rsidRPr="000A5A9C">
              <w:rPr>
                <w:rFonts w:asciiTheme="minorHAnsi" w:hAnsiTheme="minorHAnsi"/>
                <w:color w:val="000000"/>
                <w:lang w:val="es-EC" w:eastAsia="es-EC"/>
              </w:rPr>
              <w:t xml:space="preserve"> carriles por sentido</w:t>
            </w:r>
          </w:p>
        </w:tc>
        <w:tc>
          <w:tcPr>
            <w:tcW w:w="1134" w:type="dxa"/>
            <w:vAlign w:val="center"/>
            <w:hideMark/>
          </w:tcPr>
          <w:p w:rsidR="000A5A9C" w:rsidRPr="000A5A9C" w:rsidRDefault="000A5A9C" w:rsidP="008D5E61">
            <w:pPr>
              <w:spacing w:line="276" w:lineRule="auto"/>
              <w:ind w:right="-21"/>
              <w:jc w:val="center"/>
              <w:cnfStyle w:val="100000000000"/>
              <w:rPr>
                <w:rFonts w:asciiTheme="minorHAnsi" w:hAnsiTheme="minorHAnsi"/>
                <w:color w:val="000000"/>
                <w:lang w:val="es-EC" w:eastAsia="es-EC"/>
              </w:rPr>
            </w:pPr>
            <w:r w:rsidRPr="000A5A9C">
              <w:rPr>
                <w:rFonts w:asciiTheme="minorHAnsi" w:hAnsiTheme="minorHAnsi"/>
                <w:color w:val="000000"/>
                <w:lang w:val="es-EC" w:eastAsia="es-EC"/>
              </w:rPr>
              <w:t>Ancho de carril (m)</w:t>
            </w:r>
          </w:p>
        </w:tc>
        <w:tc>
          <w:tcPr>
            <w:tcW w:w="993" w:type="dxa"/>
            <w:vAlign w:val="center"/>
            <w:hideMark/>
          </w:tcPr>
          <w:p w:rsidR="000A5A9C" w:rsidRPr="000A5A9C" w:rsidRDefault="000A5A9C" w:rsidP="008D5E61">
            <w:pPr>
              <w:spacing w:line="276" w:lineRule="auto"/>
              <w:ind w:right="-21"/>
              <w:jc w:val="center"/>
              <w:cnfStyle w:val="100000000000"/>
              <w:rPr>
                <w:rFonts w:asciiTheme="minorHAnsi" w:hAnsiTheme="minorHAnsi"/>
                <w:color w:val="000000"/>
                <w:lang w:val="es-EC" w:eastAsia="es-EC"/>
              </w:rPr>
            </w:pPr>
            <w:r w:rsidRPr="000A5A9C">
              <w:rPr>
                <w:rFonts w:asciiTheme="minorHAnsi" w:hAnsiTheme="minorHAnsi"/>
                <w:color w:val="000000"/>
                <w:lang w:val="es-EC" w:eastAsia="es-EC"/>
              </w:rPr>
              <w:t>Parterre (m)</w:t>
            </w:r>
          </w:p>
        </w:tc>
        <w:tc>
          <w:tcPr>
            <w:tcW w:w="708" w:type="dxa"/>
            <w:vAlign w:val="center"/>
            <w:hideMark/>
          </w:tcPr>
          <w:p w:rsidR="000A5A9C" w:rsidRPr="000A5A9C" w:rsidRDefault="000A5A9C" w:rsidP="008D5E61">
            <w:pPr>
              <w:spacing w:line="276" w:lineRule="auto"/>
              <w:ind w:right="-21"/>
              <w:jc w:val="center"/>
              <w:cnfStyle w:val="100000000000"/>
              <w:rPr>
                <w:rFonts w:asciiTheme="minorHAnsi" w:hAnsiTheme="minorHAnsi"/>
                <w:color w:val="000000"/>
                <w:lang w:val="es-EC" w:eastAsia="es-EC"/>
              </w:rPr>
            </w:pPr>
            <w:r w:rsidRPr="000A5A9C">
              <w:rPr>
                <w:rFonts w:asciiTheme="minorHAnsi" w:hAnsiTheme="minorHAnsi"/>
                <w:color w:val="000000"/>
                <w:lang w:val="es-EC" w:eastAsia="es-EC"/>
              </w:rPr>
              <w:t>Acera (m)</w:t>
            </w:r>
          </w:p>
        </w:tc>
        <w:tc>
          <w:tcPr>
            <w:tcW w:w="1134" w:type="dxa"/>
            <w:vAlign w:val="center"/>
            <w:hideMark/>
          </w:tcPr>
          <w:p w:rsidR="000A5A9C" w:rsidRPr="000A5A9C" w:rsidRDefault="000A5A9C" w:rsidP="008D5E61">
            <w:pPr>
              <w:spacing w:line="276" w:lineRule="auto"/>
              <w:ind w:right="-21"/>
              <w:jc w:val="center"/>
              <w:cnfStyle w:val="100000000000"/>
              <w:rPr>
                <w:rFonts w:asciiTheme="minorHAnsi" w:hAnsiTheme="minorHAnsi"/>
                <w:color w:val="000000"/>
                <w:lang w:val="es-EC" w:eastAsia="es-EC"/>
              </w:rPr>
            </w:pPr>
            <w:r w:rsidRPr="000A5A9C">
              <w:rPr>
                <w:rFonts w:asciiTheme="minorHAnsi" w:hAnsiTheme="minorHAnsi"/>
                <w:color w:val="000000"/>
                <w:lang w:val="es-EC" w:eastAsia="es-EC"/>
              </w:rPr>
              <w:t>Espaldón interno (m)</w:t>
            </w:r>
          </w:p>
        </w:tc>
        <w:tc>
          <w:tcPr>
            <w:tcW w:w="1134" w:type="dxa"/>
            <w:vAlign w:val="center"/>
            <w:hideMark/>
          </w:tcPr>
          <w:p w:rsidR="000A5A9C" w:rsidRPr="000A5A9C" w:rsidRDefault="000A5A9C" w:rsidP="008D5E61">
            <w:pPr>
              <w:spacing w:line="276" w:lineRule="auto"/>
              <w:ind w:right="-21"/>
              <w:jc w:val="center"/>
              <w:cnfStyle w:val="100000000000"/>
              <w:rPr>
                <w:rFonts w:asciiTheme="minorHAnsi" w:hAnsiTheme="minorHAnsi"/>
                <w:color w:val="000000"/>
                <w:lang w:val="es-EC" w:eastAsia="es-EC"/>
              </w:rPr>
            </w:pPr>
            <w:r w:rsidRPr="000A5A9C">
              <w:rPr>
                <w:rFonts w:asciiTheme="minorHAnsi" w:hAnsiTheme="minorHAnsi"/>
                <w:color w:val="000000"/>
                <w:lang w:val="es-EC" w:eastAsia="es-EC"/>
              </w:rPr>
              <w:t>Espaldón externo (m)</w:t>
            </w:r>
          </w:p>
        </w:tc>
        <w:tc>
          <w:tcPr>
            <w:tcW w:w="1701" w:type="dxa"/>
            <w:vAlign w:val="center"/>
            <w:hideMark/>
          </w:tcPr>
          <w:p w:rsidR="000A5A9C" w:rsidRPr="000A5A9C" w:rsidRDefault="000A5A9C" w:rsidP="008D5E61">
            <w:pPr>
              <w:spacing w:line="276" w:lineRule="auto"/>
              <w:ind w:right="-21"/>
              <w:jc w:val="center"/>
              <w:cnfStyle w:val="100000000000"/>
              <w:rPr>
                <w:rFonts w:asciiTheme="minorHAnsi" w:hAnsiTheme="minorHAnsi"/>
                <w:color w:val="000000"/>
                <w:lang w:val="es-EC" w:eastAsia="es-EC"/>
              </w:rPr>
            </w:pPr>
            <w:r w:rsidRPr="000A5A9C">
              <w:rPr>
                <w:rFonts w:asciiTheme="minorHAnsi" w:hAnsiTheme="minorHAnsi"/>
                <w:color w:val="000000"/>
                <w:lang w:val="es-EC" w:eastAsia="es-EC"/>
              </w:rPr>
              <w:t>N</w:t>
            </w:r>
            <w:r w:rsidR="004616D3">
              <w:rPr>
                <w:rFonts w:asciiTheme="minorHAnsi" w:hAnsiTheme="minorHAnsi"/>
                <w:color w:val="000000"/>
                <w:lang w:val="es-EC" w:eastAsia="es-EC"/>
              </w:rPr>
              <w:t>o.</w:t>
            </w:r>
            <w:r w:rsidRPr="000A5A9C">
              <w:rPr>
                <w:rFonts w:asciiTheme="minorHAnsi" w:hAnsiTheme="minorHAnsi"/>
                <w:color w:val="000000"/>
                <w:lang w:val="es-EC" w:eastAsia="es-EC"/>
              </w:rPr>
              <w:t xml:space="preserve"> Carriles Estacionamiento</w:t>
            </w:r>
          </w:p>
        </w:tc>
        <w:tc>
          <w:tcPr>
            <w:tcW w:w="1418" w:type="dxa"/>
            <w:vAlign w:val="center"/>
            <w:hideMark/>
          </w:tcPr>
          <w:p w:rsidR="000A5A9C" w:rsidRPr="000A5A9C" w:rsidRDefault="000A5A9C" w:rsidP="008D5E61">
            <w:pPr>
              <w:spacing w:line="276" w:lineRule="auto"/>
              <w:ind w:right="-21"/>
              <w:jc w:val="center"/>
              <w:cnfStyle w:val="100000000000"/>
              <w:rPr>
                <w:rFonts w:asciiTheme="minorHAnsi" w:hAnsiTheme="minorHAnsi"/>
                <w:color w:val="000000"/>
                <w:lang w:val="es-EC" w:eastAsia="es-EC"/>
              </w:rPr>
            </w:pPr>
            <w:r w:rsidRPr="000A5A9C">
              <w:rPr>
                <w:rFonts w:asciiTheme="minorHAnsi" w:hAnsiTheme="minorHAnsi"/>
                <w:color w:val="000000"/>
                <w:lang w:val="es-EC" w:eastAsia="es-EC"/>
              </w:rPr>
              <w:t>Ancho Carril estacionamiento</w:t>
            </w:r>
          </w:p>
        </w:tc>
      </w:tr>
      <w:tr w:rsidR="003F1146" w:rsidRPr="000A5A9C" w:rsidTr="003F1146">
        <w:trPr>
          <w:cnfStyle w:val="000000100000"/>
          <w:trHeight w:val="217"/>
        </w:trPr>
        <w:tc>
          <w:tcPr>
            <w:cnfStyle w:val="001000000000"/>
            <w:tcW w:w="1242" w:type="dxa"/>
            <w:noWrap/>
            <w:hideMark/>
          </w:tcPr>
          <w:p w:rsidR="000A5A9C" w:rsidRPr="000A5A9C" w:rsidRDefault="000A5A9C" w:rsidP="008D5E61">
            <w:pPr>
              <w:spacing w:line="276" w:lineRule="auto"/>
              <w:ind w:right="-21"/>
              <w:rPr>
                <w:rFonts w:asciiTheme="minorHAnsi" w:hAnsiTheme="minorHAnsi"/>
                <w:color w:val="000000"/>
                <w:lang w:val="es-EC" w:eastAsia="es-EC"/>
              </w:rPr>
            </w:pPr>
            <w:r w:rsidRPr="000A5A9C">
              <w:rPr>
                <w:rFonts w:asciiTheme="minorHAnsi" w:hAnsiTheme="minorHAnsi"/>
                <w:color w:val="000000"/>
                <w:lang w:val="es-EC" w:eastAsia="es-EC"/>
              </w:rPr>
              <w:t>Expresa</w:t>
            </w:r>
          </w:p>
        </w:tc>
        <w:tc>
          <w:tcPr>
            <w:tcW w:w="1134"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3</w:t>
            </w:r>
          </w:p>
        </w:tc>
        <w:tc>
          <w:tcPr>
            <w:tcW w:w="1134" w:type="dxa"/>
            <w:noWrap/>
            <w:hideMark/>
          </w:tcPr>
          <w:p w:rsidR="000A5A9C" w:rsidRPr="000A5A9C" w:rsidRDefault="004E0D30"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color w:val="000000"/>
                <w:lang w:val="es-EC" w:eastAsia="es-EC"/>
              </w:rPr>
              <w:t>3.</w:t>
            </w:r>
            <w:r w:rsidR="000A5A9C" w:rsidRPr="000A5A9C">
              <w:rPr>
                <w:rFonts w:asciiTheme="minorHAnsi" w:hAnsiTheme="minorHAnsi"/>
                <w:color w:val="000000"/>
                <w:lang w:val="es-EC" w:eastAsia="es-EC"/>
              </w:rPr>
              <w:t>65</w:t>
            </w:r>
          </w:p>
        </w:tc>
        <w:tc>
          <w:tcPr>
            <w:tcW w:w="993" w:type="dxa"/>
            <w:noWrap/>
            <w:hideMark/>
          </w:tcPr>
          <w:p w:rsidR="000A5A9C" w:rsidRPr="000A5A9C" w:rsidRDefault="00553A1F"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bCs/>
                <w:color w:val="000000"/>
                <w:lang w:val="es-EC" w:eastAsia="es-EC"/>
              </w:rPr>
              <w:t>5</w:t>
            </w:r>
          </w:p>
        </w:tc>
        <w:tc>
          <w:tcPr>
            <w:tcW w:w="708"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4E0D30"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color w:val="000000"/>
                <w:lang w:val="es-EC" w:eastAsia="es-EC"/>
              </w:rPr>
              <w:t>1.</w:t>
            </w:r>
            <w:r w:rsidR="000A5A9C" w:rsidRPr="000A5A9C">
              <w:rPr>
                <w:rFonts w:asciiTheme="minorHAnsi" w:hAnsiTheme="minorHAnsi"/>
                <w:color w:val="000000"/>
                <w:lang w:val="es-EC" w:eastAsia="es-EC"/>
              </w:rPr>
              <w:t>05</w:t>
            </w:r>
          </w:p>
        </w:tc>
        <w:tc>
          <w:tcPr>
            <w:tcW w:w="1134" w:type="dxa"/>
            <w:noWrap/>
            <w:hideMark/>
          </w:tcPr>
          <w:p w:rsidR="000A5A9C" w:rsidRPr="000A5A9C" w:rsidRDefault="004E0D30"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color w:val="000000"/>
                <w:lang w:val="es-EC" w:eastAsia="es-EC"/>
              </w:rPr>
              <w:t>2.</w:t>
            </w:r>
            <w:r w:rsidR="000A5A9C" w:rsidRPr="000A5A9C">
              <w:rPr>
                <w:rFonts w:asciiTheme="minorHAnsi" w:hAnsiTheme="minorHAnsi"/>
                <w:color w:val="000000"/>
                <w:lang w:val="es-EC" w:eastAsia="es-EC"/>
              </w:rPr>
              <w:t>5</w:t>
            </w:r>
          </w:p>
        </w:tc>
        <w:tc>
          <w:tcPr>
            <w:tcW w:w="1701"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418"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r>
      <w:tr w:rsidR="000A5A9C" w:rsidRPr="000A5A9C" w:rsidTr="003F1146">
        <w:trPr>
          <w:trHeight w:val="217"/>
        </w:trPr>
        <w:tc>
          <w:tcPr>
            <w:cnfStyle w:val="001000000000"/>
            <w:tcW w:w="1242" w:type="dxa"/>
            <w:noWrap/>
            <w:hideMark/>
          </w:tcPr>
          <w:p w:rsidR="000A5A9C" w:rsidRPr="000A5A9C" w:rsidRDefault="000A5A9C" w:rsidP="008D5E61">
            <w:pPr>
              <w:spacing w:line="276" w:lineRule="auto"/>
              <w:ind w:right="-21"/>
              <w:rPr>
                <w:rFonts w:asciiTheme="minorHAnsi" w:hAnsiTheme="minorHAnsi"/>
                <w:color w:val="000000"/>
                <w:lang w:val="es-EC" w:eastAsia="es-EC"/>
              </w:rPr>
            </w:pPr>
            <w:r w:rsidRPr="000A5A9C">
              <w:rPr>
                <w:rFonts w:asciiTheme="minorHAnsi" w:hAnsiTheme="minorHAnsi"/>
                <w:color w:val="000000"/>
                <w:lang w:val="es-EC" w:eastAsia="es-EC"/>
              </w:rPr>
              <w:t>Arterial</w:t>
            </w:r>
            <w:r w:rsidR="00553A1F">
              <w:rPr>
                <w:rFonts w:asciiTheme="minorHAnsi" w:hAnsiTheme="minorHAnsi"/>
                <w:color w:val="000000"/>
                <w:lang w:val="es-EC" w:eastAsia="es-EC"/>
              </w:rPr>
              <w:t xml:space="preserve"> A</w:t>
            </w:r>
          </w:p>
        </w:tc>
        <w:tc>
          <w:tcPr>
            <w:tcW w:w="1134" w:type="dxa"/>
            <w:noWrap/>
            <w:hideMark/>
          </w:tcPr>
          <w:p w:rsidR="000A5A9C" w:rsidRPr="000A5A9C" w:rsidRDefault="00553A1F" w:rsidP="008D5E61">
            <w:pPr>
              <w:spacing w:line="276" w:lineRule="auto"/>
              <w:ind w:right="-21"/>
              <w:jc w:val="right"/>
              <w:cnfStyle w:val="00000000000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4E0D30" w:rsidP="008D5E61">
            <w:pPr>
              <w:spacing w:line="276" w:lineRule="auto"/>
              <w:ind w:right="-21"/>
              <w:jc w:val="right"/>
              <w:cnfStyle w:val="000000000000"/>
              <w:rPr>
                <w:rFonts w:asciiTheme="minorHAnsi" w:hAnsiTheme="minorHAnsi"/>
                <w:bCs/>
                <w:color w:val="000000"/>
                <w:lang w:val="es-EC" w:eastAsia="es-EC"/>
              </w:rPr>
            </w:pPr>
            <w:r>
              <w:rPr>
                <w:rFonts w:asciiTheme="minorHAnsi" w:hAnsiTheme="minorHAnsi"/>
                <w:color w:val="000000"/>
                <w:lang w:val="es-EC" w:eastAsia="es-EC"/>
              </w:rPr>
              <w:t>3.</w:t>
            </w:r>
            <w:r w:rsidR="000A5A9C" w:rsidRPr="000A5A9C">
              <w:rPr>
                <w:rFonts w:asciiTheme="minorHAnsi" w:hAnsiTheme="minorHAnsi"/>
                <w:color w:val="000000"/>
                <w:lang w:val="es-EC" w:eastAsia="es-EC"/>
              </w:rPr>
              <w:t>65</w:t>
            </w:r>
          </w:p>
        </w:tc>
        <w:tc>
          <w:tcPr>
            <w:tcW w:w="993"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4</w:t>
            </w:r>
          </w:p>
        </w:tc>
        <w:tc>
          <w:tcPr>
            <w:tcW w:w="708" w:type="dxa"/>
            <w:noWrap/>
            <w:hideMark/>
          </w:tcPr>
          <w:p w:rsidR="000A5A9C" w:rsidRPr="000A5A9C" w:rsidRDefault="004E0D30" w:rsidP="001F065E">
            <w:pPr>
              <w:spacing w:line="276" w:lineRule="auto"/>
              <w:ind w:right="-21"/>
              <w:jc w:val="right"/>
              <w:cnfStyle w:val="000000000000"/>
              <w:rPr>
                <w:rFonts w:asciiTheme="minorHAnsi" w:hAnsiTheme="minorHAnsi"/>
                <w:bCs/>
                <w:color w:val="000000"/>
                <w:lang w:val="es-EC" w:eastAsia="es-EC"/>
              </w:rPr>
            </w:pPr>
            <w:r>
              <w:rPr>
                <w:rFonts w:asciiTheme="minorHAnsi" w:hAnsiTheme="minorHAnsi"/>
                <w:bCs/>
                <w:color w:val="000000"/>
                <w:lang w:val="es-EC" w:eastAsia="es-EC"/>
              </w:rPr>
              <w:t>2.</w:t>
            </w:r>
            <w:r w:rsidR="001F065E">
              <w:rPr>
                <w:rFonts w:asciiTheme="minorHAnsi" w:hAnsiTheme="minorHAnsi"/>
                <w:bCs/>
                <w:color w:val="000000"/>
                <w:lang w:val="es-EC" w:eastAsia="es-EC"/>
              </w:rPr>
              <w:t>5</w:t>
            </w:r>
          </w:p>
        </w:tc>
        <w:tc>
          <w:tcPr>
            <w:tcW w:w="1134"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418"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r>
      <w:tr w:rsidR="003F1146" w:rsidRPr="000A5A9C" w:rsidTr="003F1146">
        <w:trPr>
          <w:cnfStyle w:val="000000100000"/>
          <w:trHeight w:val="217"/>
        </w:trPr>
        <w:tc>
          <w:tcPr>
            <w:cnfStyle w:val="001000000000"/>
            <w:tcW w:w="1242" w:type="dxa"/>
            <w:noWrap/>
          </w:tcPr>
          <w:p w:rsidR="00553A1F" w:rsidRPr="000A5A9C" w:rsidRDefault="00553A1F"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Arterial B</w:t>
            </w:r>
          </w:p>
        </w:tc>
        <w:tc>
          <w:tcPr>
            <w:tcW w:w="1134" w:type="dxa"/>
            <w:noWrap/>
          </w:tcPr>
          <w:p w:rsidR="00553A1F" w:rsidRPr="000A5A9C" w:rsidRDefault="00553A1F" w:rsidP="008D5E61">
            <w:pPr>
              <w:spacing w:line="276" w:lineRule="auto"/>
              <w:ind w:right="-21"/>
              <w:jc w:val="right"/>
              <w:cnfStyle w:val="000000100000"/>
              <w:rPr>
                <w:rFonts w:asciiTheme="minorHAnsi" w:hAnsiTheme="minorHAnsi"/>
                <w:color w:val="000000"/>
                <w:lang w:val="es-EC" w:eastAsia="es-EC"/>
              </w:rPr>
            </w:pPr>
            <w:r>
              <w:rPr>
                <w:rFonts w:asciiTheme="minorHAnsi" w:hAnsiTheme="minorHAnsi"/>
                <w:color w:val="000000"/>
                <w:lang w:val="es-EC" w:eastAsia="es-EC"/>
              </w:rPr>
              <w:t>2</w:t>
            </w:r>
          </w:p>
        </w:tc>
        <w:tc>
          <w:tcPr>
            <w:tcW w:w="1134" w:type="dxa"/>
            <w:noWrap/>
          </w:tcPr>
          <w:p w:rsidR="00553A1F" w:rsidRPr="000A5A9C" w:rsidRDefault="004E0D30" w:rsidP="008D5E61">
            <w:pPr>
              <w:spacing w:line="276" w:lineRule="auto"/>
              <w:ind w:right="-21"/>
              <w:jc w:val="right"/>
              <w:cnfStyle w:val="000000100000"/>
              <w:rPr>
                <w:rFonts w:asciiTheme="minorHAnsi" w:hAnsiTheme="minorHAnsi"/>
                <w:color w:val="000000"/>
                <w:lang w:val="es-EC" w:eastAsia="es-EC"/>
              </w:rPr>
            </w:pPr>
            <w:r>
              <w:rPr>
                <w:rFonts w:asciiTheme="minorHAnsi" w:hAnsiTheme="minorHAnsi"/>
                <w:color w:val="000000"/>
                <w:lang w:val="es-EC" w:eastAsia="es-EC"/>
              </w:rPr>
              <w:t>3.</w:t>
            </w:r>
            <w:r w:rsidR="00553A1F">
              <w:rPr>
                <w:rFonts w:asciiTheme="minorHAnsi" w:hAnsiTheme="minorHAnsi"/>
                <w:color w:val="000000"/>
                <w:lang w:val="es-EC" w:eastAsia="es-EC"/>
              </w:rPr>
              <w:t>65</w:t>
            </w:r>
          </w:p>
        </w:tc>
        <w:tc>
          <w:tcPr>
            <w:tcW w:w="993" w:type="dxa"/>
            <w:noWrap/>
          </w:tcPr>
          <w:p w:rsidR="00553A1F" w:rsidRPr="000A5A9C" w:rsidRDefault="00553A1F" w:rsidP="008D5E61">
            <w:pPr>
              <w:spacing w:line="276" w:lineRule="auto"/>
              <w:ind w:right="-21"/>
              <w:jc w:val="right"/>
              <w:cnfStyle w:val="000000100000"/>
              <w:rPr>
                <w:rFonts w:asciiTheme="minorHAnsi" w:hAnsiTheme="minorHAnsi"/>
                <w:color w:val="000000"/>
                <w:lang w:val="es-EC" w:eastAsia="es-EC"/>
              </w:rPr>
            </w:pPr>
          </w:p>
        </w:tc>
        <w:tc>
          <w:tcPr>
            <w:tcW w:w="708" w:type="dxa"/>
            <w:noWrap/>
          </w:tcPr>
          <w:p w:rsidR="00553A1F" w:rsidRPr="000A5A9C" w:rsidRDefault="004E0D30" w:rsidP="008D5E61">
            <w:pPr>
              <w:spacing w:line="276" w:lineRule="auto"/>
              <w:ind w:right="-21"/>
              <w:jc w:val="right"/>
              <w:cnfStyle w:val="000000100000"/>
              <w:rPr>
                <w:rFonts w:asciiTheme="minorHAnsi" w:hAnsiTheme="minorHAnsi"/>
                <w:color w:val="000000"/>
                <w:lang w:val="es-EC" w:eastAsia="es-EC"/>
              </w:rPr>
            </w:pPr>
            <w:r>
              <w:rPr>
                <w:rFonts w:asciiTheme="minorHAnsi" w:hAnsiTheme="minorHAnsi"/>
                <w:color w:val="000000"/>
                <w:lang w:val="es-EC" w:eastAsia="es-EC"/>
              </w:rPr>
              <w:t>2.</w:t>
            </w:r>
            <w:r w:rsidR="001F065E">
              <w:rPr>
                <w:rFonts w:asciiTheme="minorHAnsi" w:hAnsiTheme="minorHAnsi"/>
                <w:color w:val="000000"/>
                <w:lang w:val="es-EC" w:eastAsia="es-EC"/>
              </w:rPr>
              <w:t>5</w:t>
            </w:r>
          </w:p>
        </w:tc>
        <w:tc>
          <w:tcPr>
            <w:tcW w:w="1134" w:type="dxa"/>
            <w:noWrap/>
          </w:tcPr>
          <w:p w:rsidR="00553A1F" w:rsidRPr="000A5A9C" w:rsidRDefault="00553A1F" w:rsidP="008D5E61">
            <w:pPr>
              <w:spacing w:line="276" w:lineRule="auto"/>
              <w:ind w:right="-21"/>
              <w:jc w:val="right"/>
              <w:cnfStyle w:val="000000100000"/>
              <w:rPr>
                <w:rFonts w:asciiTheme="minorHAnsi" w:hAnsiTheme="minorHAnsi"/>
                <w:color w:val="000000"/>
                <w:lang w:val="es-EC" w:eastAsia="es-EC"/>
              </w:rPr>
            </w:pPr>
          </w:p>
        </w:tc>
        <w:tc>
          <w:tcPr>
            <w:tcW w:w="1134" w:type="dxa"/>
            <w:noWrap/>
          </w:tcPr>
          <w:p w:rsidR="00553A1F" w:rsidRPr="000A5A9C" w:rsidRDefault="00553A1F" w:rsidP="008D5E61">
            <w:pPr>
              <w:spacing w:line="276" w:lineRule="auto"/>
              <w:ind w:right="-21"/>
              <w:jc w:val="right"/>
              <w:cnfStyle w:val="000000100000"/>
              <w:rPr>
                <w:rFonts w:asciiTheme="minorHAnsi" w:hAnsiTheme="minorHAnsi"/>
                <w:color w:val="000000"/>
                <w:lang w:val="es-EC" w:eastAsia="es-EC"/>
              </w:rPr>
            </w:pPr>
          </w:p>
        </w:tc>
        <w:tc>
          <w:tcPr>
            <w:tcW w:w="1701" w:type="dxa"/>
            <w:noWrap/>
          </w:tcPr>
          <w:p w:rsidR="00553A1F" w:rsidRPr="000A5A9C" w:rsidRDefault="00553A1F" w:rsidP="008D5E61">
            <w:pPr>
              <w:spacing w:line="276" w:lineRule="auto"/>
              <w:ind w:right="-21"/>
              <w:jc w:val="right"/>
              <w:cnfStyle w:val="000000100000"/>
              <w:rPr>
                <w:rFonts w:asciiTheme="minorHAnsi" w:hAnsiTheme="minorHAnsi"/>
                <w:color w:val="000000"/>
                <w:lang w:val="es-EC" w:eastAsia="es-EC"/>
              </w:rPr>
            </w:pPr>
          </w:p>
        </w:tc>
        <w:tc>
          <w:tcPr>
            <w:tcW w:w="1418" w:type="dxa"/>
            <w:noWrap/>
          </w:tcPr>
          <w:p w:rsidR="00553A1F" w:rsidRPr="000A5A9C" w:rsidRDefault="00553A1F" w:rsidP="008D5E61">
            <w:pPr>
              <w:spacing w:line="276" w:lineRule="auto"/>
              <w:ind w:right="-21"/>
              <w:jc w:val="right"/>
              <w:cnfStyle w:val="000000100000"/>
              <w:rPr>
                <w:rFonts w:asciiTheme="minorHAnsi" w:hAnsiTheme="minorHAnsi"/>
                <w:color w:val="000000"/>
                <w:lang w:val="es-EC" w:eastAsia="es-EC"/>
              </w:rPr>
            </w:pPr>
          </w:p>
        </w:tc>
      </w:tr>
      <w:tr w:rsidR="004531E0" w:rsidRPr="000A5A9C" w:rsidTr="003F1146">
        <w:trPr>
          <w:trHeight w:val="217"/>
        </w:trPr>
        <w:tc>
          <w:tcPr>
            <w:cnfStyle w:val="001000000000"/>
            <w:tcW w:w="1242" w:type="dxa"/>
            <w:noWrap/>
          </w:tcPr>
          <w:p w:rsidR="004531E0" w:rsidRPr="000A5A9C" w:rsidRDefault="004531E0" w:rsidP="008D5E61">
            <w:pPr>
              <w:spacing w:line="276" w:lineRule="auto"/>
              <w:ind w:right="-21"/>
              <w:rPr>
                <w:rFonts w:asciiTheme="minorHAnsi" w:hAnsiTheme="minorHAnsi"/>
                <w:color w:val="000000"/>
                <w:lang w:val="es-EC" w:eastAsia="es-EC"/>
              </w:rPr>
            </w:pPr>
          </w:p>
        </w:tc>
        <w:tc>
          <w:tcPr>
            <w:tcW w:w="1134" w:type="dxa"/>
            <w:noWrap/>
          </w:tcPr>
          <w:p w:rsidR="004531E0" w:rsidRPr="004531E0" w:rsidRDefault="004531E0" w:rsidP="004531E0">
            <w:pPr>
              <w:spacing w:line="276" w:lineRule="auto"/>
              <w:ind w:right="-21"/>
              <w:jc w:val="center"/>
              <w:cnfStyle w:val="000000000000"/>
              <w:rPr>
                <w:rFonts w:asciiTheme="minorHAnsi" w:hAnsiTheme="minorHAnsi"/>
                <w:b/>
                <w:bCs/>
                <w:color w:val="000000"/>
                <w:lang w:val="es-EC" w:eastAsia="es-EC"/>
              </w:rPr>
            </w:pPr>
            <w:r>
              <w:rPr>
                <w:rFonts w:asciiTheme="minorHAnsi" w:hAnsiTheme="minorHAnsi"/>
                <w:b/>
                <w:bCs/>
                <w:color w:val="000000"/>
                <w:lang w:val="es-EC" w:eastAsia="es-EC"/>
              </w:rPr>
              <w:t>N total de carriles</w:t>
            </w:r>
          </w:p>
        </w:tc>
        <w:tc>
          <w:tcPr>
            <w:tcW w:w="1134" w:type="dxa"/>
            <w:noWrap/>
          </w:tcPr>
          <w:p w:rsidR="004531E0" w:rsidRPr="000A5A9C" w:rsidRDefault="004531E0" w:rsidP="008D5E61">
            <w:pPr>
              <w:spacing w:line="276" w:lineRule="auto"/>
              <w:ind w:right="-21"/>
              <w:jc w:val="right"/>
              <w:cnfStyle w:val="000000000000"/>
              <w:rPr>
                <w:rFonts w:asciiTheme="minorHAnsi" w:hAnsiTheme="minorHAnsi"/>
                <w:color w:val="000000"/>
                <w:lang w:val="es-EC" w:eastAsia="es-EC"/>
              </w:rPr>
            </w:pPr>
          </w:p>
        </w:tc>
        <w:tc>
          <w:tcPr>
            <w:tcW w:w="993" w:type="dxa"/>
            <w:noWrap/>
          </w:tcPr>
          <w:p w:rsidR="004531E0" w:rsidRPr="000A5A9C" w:rsidRDefault="004531E0" w:rsidP="008D5E61">
            <w:pPr>
              <w:spacing w:line="276" w:lineRule="auto"/>
              <w:ind w:right="-21"/>
              <w:jc w:val="right"/>
              <w:cnfStyle w:val="000000000000"/>
              <w:rPr>
                <w:rFonts w:asciiTheme="minorHAnsi" w:hAnsiTheme="minorHAnsi"/>
                <w:bCs/>
                <w:color w:val="000000"/>
                <w:lang w:val="es-EC" w:eastAsia="es-EC"/>
              </w:rPr>
            </w:pPr>
          </w:p>
        </w:tc>
        <w:tc>
          <w:tcPr>
            <w:tcW w:w="708" w:type="dxa"/>
            <w:noWrap/>
          </w:tcPr>
          <w:p w:rsidR="004531E0" w:rsidRDefault="004531E0" w:rsidP="008D5E61">
            <w:pPr>
              <w:spacing w:line="276" w:lineRule="auto"/>
              <w:ind w:right="-21"/>
              <w:jc w:val="right"/>
              <w:cnfStyle w:val="000000000000"/>
              <w:rPr>
                <w:rFonts w:asciiTheme="minorHAnsi" w:hAnsiTheme="minorHAnsi"/>
                <w:color w:val="000000"/>
                <w:lang w:val="es-EC" w:eastAsia="es-EC"/>
              </w:rPr>
            </w:pPr>
          </w:p>
        </w:tc>
        <w:tc>
          <w:tcPr>
            <w:tcW w:w="1134" w:type="dxa"/>
            <w:noWrap/>
          </w:tcPr>
          <w:p w:rsidR="004531E0" w:rsidRPr="000A5A9C" w:rsidRDefault="004531E0" w:rsidP="008D5E61">
            <w:pPr>
              <w:spacing w:line="276" w:lineRule="auto"/>
              <w:ind w:right="-21"/>
              <w:jc w:val="right"/>
              <w:cnfStyle w:val="000000000000"/>
              <w:rPr>
                <w:rFonts w:asciiTheme="minorHAnsi" w:hAnsiTheme="minorHAnsi"/>
                <w:color w:val="000000"/>
                <w:lang w:val="es-EC" w:eastAsia="es-EC"/>
              </w:rPr>
            </w:pPr>
          </w:p>
        </w:tc>
        <w:tc>
          <w:tcPr>
            <w:tcW w:w="1134" w:type="dxa"/>
            <w:noWrap/>
          </w:tcPr>
          <w:p w:rsidR="004531E0" w:rsidRPr="000A5A9C" w:rsidRDefault="004531E0" w:rsidP="008D5E61">
            <w:pPr>
              <w:spacing w:line="276" w:lineRule="auto"/>
              <w:ind w:right="-21"/>
              <w:jc w:val="right"/>
              <w:cnfStyle w:val="000000000000"/>
              <w:rPr>
                <w:rFonts w:asciiTheme="minorHAnsi" w:hAnsiTheme="minorHAnsi"/>
                <w:color w:val="000000"/>
                <w:lang w:val="es-EC" w:eastAsia="es-EC"/>
              </w:rPr>
            </w:pPr>
          </w:p>
        </w:tc>
        <w:tc>
          <w:tcPr>
            <w:tcW w:w="1701" w:type="dxa"/>
            <w:noWrap/>
          </w:tcPr>
          <w:p w:rsidR="004531E0" w:rsidRDefault="004531E0" w:rsidP="008D5E61">
            <w:pPr>
              <w:spacing w:line="276" w:lineRule="auto"/>
              <w:ind w:right="-21"/>
              <w:jc w:val="right"/>
              <w:cnfStyle w:val="000000000000"/>
              <w:rPr>
                <w:rFonts w:asciiTheme="minorHAnsi" w:hAnsiTheme="minorHAnsi"/>
                <w:color w:val="000000"/>
                <w:lang w:val="es-EC" w:eastAsia="es-EC"/>
              </w:rPr>
            </w:pPr>
          </w:p>
        </w:tc>
        <w:tc>
          <w:tcPr>
            <w:tcW w:w="1418" w:type="dxa"/>
            <w:noWrap/>
          </w:tcPr>
          <w:p w:rsidR="004531E0" w:rsidRPr="000A5A9C" w:rsidRDefault="004531E0" w:rsidP="008D5E61">
            <w:pPr>
              <w:spacing w:line="276" w:lineRule="auto"/>
              <w:ind w:right="-21"/>
              <w:jc w:val="right"/>
              <w:cnfStyle w:val="000000000000"/>
              <w:rPr>
                <w:rFonts w:asciiTheme="minorHAnsi" w:hAnsiTheme="minorHAnsi"/>
                <w:color w:val="000000"/>
                <w:lang w:val="es-EC" w:eastAsia="es-EC"/>
              </w:rPr>
            </w:pPr>
          </w:p>
        </w:tc>
      </w:tr>
      <w:tr w:rsidR="003F1146" w:rsidRPr="000A5A9C" w:rsidTr="003F1146">
        <w:trPr>
          <w:cnfStyle w:val="000000100000"/>
          <w:trHeight w:val="217"/>
        </w:trPr>
        <w:tc>
          <w:tcPr>
            <w:cnfStyle w:val="001000000000"/>
            <w:tcW w:w="1242" w:type="dxa"/>
            <w:noWrap/>
            <w:hideMark/>
          </w:tcPr>
          <w:p w:rsidR="000A5A9C" w:rsidRPr="000A5A9C" w:rsidRDefault="000A5A9C" w:rsidP="008D5E61">
            <w:pPr>
              <w:spacing w:line="276" w:lineRule="auto"/>
              <w:ind w:right="-21"/>
              <w:rPr>
                <w:rFonts w:asciiTheme="minorHAnsi" w:hAnsiTheme="minorHAnsi"/>
                <w:color w:val="000000"/>
                <w:lang w:val="es-EC" w:eastAsia="es-EC"/>
              </w:rPr>
            </w:pPr>
            <w:r w:rsidRPr="000A5A9C">
              <w:rPr>
                <w:rFonts w:asciiTheme="minorHAnsi" w:hAnsiTheme="minorHAnsi"/>
                <w:color w:val="000000"/>
                <w:lang w:val="es-EC" w:eastAsia="es-EC"/>
              </w:rPr>
              <w:t>Colectora A</w:t>
            </w:r>
          </w:p>
        </w:tc>
        <w:tc>
          <w:tcPr>
            <w:tcW w:w="1134" w:type="dxa"/>
            <w:noWrap/>
            <w:hideMark/>
          </w:tcPr>
          <w:p w:rsidR="000A5A9C" w:rsidRPr="000A5A9C" w:rsidRDefault="004531E0"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4E0D30"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color w:val="000000"/>
                <w:lang w:val="es-EC" w:eastAsia="es-EC"/>
              </w:rPr>
              <w:t>3.</w:t>
            </w:r>
            <w:r w:rsidR="000A5A9C" w:rsidRPr="000A5A9C">
              <w:rPr>
                <w:rFonts w:asciiTheme="minorHAnsi" w:hAnsiTheme="minorHAnsi"/>
                <w:color w:val="000000"/>
                <w:lang w:val="es-EC" w:eastAsia="es-EC"/>
              </w:rPr>
              <w:t>65</w:t>
            </w:r>
          </w:p>
        </w:tc>
        <w:tc>
          <w:tcPr>
            <w:tcW w:w="993"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p>
        </w:tc>
        <w:tc>
          <w:tcPr>
            <w:tcW w:w="708" w:type="dxa"/>
            <w:noWrap/>
            <w:hideMark/>
          </w:tcPr>
          <w:p w:rsidR="000A5A9C" w:rsidRPr="000A5A9C" w:rsidRDefault="001F065E"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color w:val="000000"/>
                <w:lang w:val="es-EC" w:eastAsia="es-EC"/>
              </w:rPr>
              <w:t>2</w:t>
            </w:r>
            <w:r w:rsidR="004E0D30">
              <w:rPr>
                <w:rFonts w:asciiTheme="minorHAnsi" w:hAnsiTheme="minorHAnsi"/>
                <w:color w:val="000000"/>
                <w:lang w:val="es-EC" w:eastAsia="es-EC"/>
              </w:rPr>
              <w:t>.</w:t>
            </w:r>
            <w:r w:rsidR="000A5A9C" w:rsidRPr="000A5A9C">
              <w:rPr>
                <w:rFonts w:asciiTheme="minorHAnsi" w:hAnsiTheme="minorHAnsi"/>
                <w:color w:val="000000"/>
                <w:lang w:val="es-EC" w:eastAsia="es-EC"/>
              </w:rPr>
              <w:t>5</w:t>
            </w:r>
          </w:p>
        </w:tc>
        <w:tc>
          <w:tcPr>
            <w:tcW w:w="1134"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1F065E"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color w:val="000000"/>
                <w:lang w:val="es-EC" w:eastAsia="es-EC"/>
              </w:rPr>
              <w:t>1</w:t>
            </w:r>
          </w:p>
        </w:tc>
        <w:tc>
          <w:tcPr>
            <w:tcW w:w="1418" w:type="dxa"/>
            <w:noWrap/>
            <w:hideMark/>
          </w:tcPr>
          <w:p w:rsidR="000A5A9C" w:rsidRPr="000A5A9C" w:rsidRDefault="004E0D30"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color w:val="000000"/>
                <w:lang w:val="es-EC" w:eastAsia="es-EC"/>
              </w:rPr>
              <w:t>2.</w:t>
            </w:r>
            <w:r w:rsidR="000A5A9C" w:rsidRPr="000A5A9C">
              <w:rPr>
                <w:rFonts w:asciiTheme="minorHAnsi" w:hAnsiTheme="minorHAnsi"/>
                <w:color w:val="000000"/>
                <w:lang w:val="es-EC" w:eastAsia="es-EC"/>
              </w:rPr>
              <w:t>2</w:t>
            </w:r>
          </w:p>
        </w:tc>
      </w:tr>
      <w:tr w:rsidR="000A5A9C" w:rsidRPr="000A5A9C" w:rsidTr="003F1146">
        <w:trPr>
          <w:trHeight w:val="217"/>
        </w:trPr>
        <w:tc>
          <w:tcPr>
            <w:cnfStyle w:val="001000000000"/>
            <w:tcW w:w="1242" w:type="dxa"/>
            <w:noWrap/>
            <w:hideMark/>
          </w:tcPr>
          <w:p w:rsidR="000A5A9C" w:rsidRPr="000A5A9C" w:rsidRDefault="000A5A9C" w:rsidP="008D5E61">
            <w:pPr>
              <w:spacing w:line="276" w:lineRule="auto"/>
              <w:ind w:right="-21"/>
              <w:rPr>
                <w:rFonts w:asciiTheme="minorHAnsi" w:hAnsiTheme="minorHAnsi"/>
                <w:color w:val="000000"/>
                <w:lang w:val="es-EC" w:eastAsia="es-EC"/>
              </w:rPr>
            </w:pPr>
            <w:r w:rsidRPr="000A5A9C">
              <w:rPr>
                <w:rFonts w:asciiTheme="minorHAnsi" w:hAnsiTheme="minorHAnsi"/>
                <w:color w:val="000000"/>
                <w:lang w:val="es-EC" w:eastAsia="es-EC"/>
              </w:rPr>
              <w:t>Colectora B</w:t>
            </w:r>
          </w:p>
        </w:tc>
        <w:tc>
          <w:tcPr>
            <w:tcW w:w="1134" w:type="dxa"/>
            <w:noWrap/>
            <w:hideMark/>
          </w:tcPr>
          <w:p w:rsidR="000A5A9C" w:rsidRPr="000A5A9C" w:rsidRDefault="004531E0" w:rsidP="008D5E61">
            <w:pPr>
              <w:spacing w:line="276" w:lineRule="auto"/>
              <w:ind w:right="-21"/>
              <w:jc w:val="right"/>
              <w:cnfStyle w:val="00000000000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4E0D30" w:rsidP="008D5E61">
            <w:pPr>
              <w:spacing w:line="276" w:lineRule="auto"/>
              <w:ind w:right="-21"/>
              <w:jc w:val="right"/>
              <w:cnfStyle w:val="000000000000"/>
              <w:rPr>
                <w:rFonts w:asciiTheme="minorHAnsi" w:hAnsiTheme="minorHAnsi"/>
                <w:bCs/>
                <w:color w:val="000000"/>
                <w:lang w:val="es-EC" w:eastAsia="es-EC"/>
              </w:rPr>
            </w:pPr>
            <w:r>
              <w:rPr>
                <w:rFonts w:asciiTheme="minorHAnsi" w:hAnsiTheme="minorHAnsi"/>
                <w:color w:val="000000"/>
                <w:lang w:val="es-EC" w:eastAsia="es-EC"/>
              </w:rPr>
              <w:t>3.</w:t>
            </w:r>
            <w:r w:rsidR="001F065E">
              <w:rPr>
                <w:rFonts w:asciiTheme="minorHAnsi" w:hAnsiTheme="minorHAnsi"/>
                <w:color w:val="000000"/>
                <w:lang w:val="es-EC" w:eastAsia="es-EC"/>
              </w:rPr>
              <w:t>6</w:t>
            </w:r>
            <w:r w:rsidR="000A5A9C" w:rsidRPr="000A5A9C">
              <w:rPr>
                <w:rFonts w:asciiTheme="minorHAnsi" w:hAnsiTheme="minorHAnsi"/>
                <w:color w:val="000000"/>
                <w:lang w:val="es-EC" w:eastAsia="es-EC"/>
              </w:rPr>
              <w:t>5</w:t>
            </w:r>
          </w:p>
        </w:tc>
        <w:tc>
          <w:tcPr>
            <w:tcW w:w="993"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708" w:type="dxa"/>
            <w:noWrap/>
            <w:hideMark/>
          </w:tcPr>
          <w:p w:rsidR="000A5A9C" w:rsidRPr="000A5A9C" w:rsidRDefault="004E0D30" w:rsidP="00B74065">
            <w:pPr>
              <w:spacing w:line="276" w:lineRule="auto"/>
              <w:ind w:right="-21"/>
              <w:jc w:val="right"/>
              <w:cnfStyle w:val="000000000000"/>
              <w:rPr>
                <w:rFonts w:asciiTheme="minorHAnsi" w:hAnsiTheme="minorHAnsi"/>
                <w:bCs/>
                <w:color w:val="000000"/>
                <w:lang w:val="es-EC" w:eastAsia="es-EC"/>
              </w:rPr>
            </w:pPr>
            <w:r>
              <w:rPr>
                <w:rFonts w:asciiTheme="minorHAnsi" w:hAnsiTheme="minorHAnsi"/>
                <w:bCs/>
                <w:color w:val="000000"/>
                <w:lang w:val="es-EC" w:eastAsia="es-EC"/>
              </w:rPr>
              <w:t>2.</w:t>
            </w:r>
            <w:r w:rsidR="00B74065">
              <w:rPr>
                <w:rFonts w:asciiTheme="minorHAnsi" w:hAnsiTheme="minorHAnsi"/>
                <w:bCs/>
                <w:color w:val="000000"/>
                <w:lang w:val="es-EC" w:eastAsia="es-EC"/>
              </w:rPr>
              <w:t>1</w:t>
            </w:r>
          </w:p>
        </w:tc>
        <w:tc>
          <w:tcPr>
            <w:tcW w:w="1134"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1F065E" w:rsidP="008D5E61">
            <w:pPr>
              <w:spacing w:line="276" w:lineRule="auto"/>
              <w:ind w:right="-21"/>
              <w:jc w:val="right"/>
              <w:cnfStyle w:val="000000000000"/>
              <w:rPr>
                <w:rFonts w:asciiTheme="minorHAnsi" w:hAnsiTheme="minorHAnsi"/>
                <w:bCs/>
                <w:color w:val="000000"/>
                <w:lang w:val="es-EC" w:eastAsia="es-EC"/>
              </w:rPr>
            </w:pPr>
            <w:r>
              <w:rPr>
                <w:rFonts w:asciiTheme="minorHAnsi" w:hAnsiTheme="minorHAnsi"/>
                <w:bCs/>
                <w:color w:val="000000"/>
                <w:lang w:val="es-EC" w:eastAsia="es-EC"/>
              </w:rPr>
              <w:t>1</w:t>
            </w:r>
          </w:p>
        </w:tc>
        <w:tc>
          <w:tcPr>
            <w:tcW w:w="1418" w:type="dxa"/>
            <w:noWrap/>
            <w:hideMark/>
          </w:tcPr>
          <w:p w:rsidR="000A5A9C" w:rsidRPr="000A5A9C" w:rsidRDefault="004E0D30" w:rsidP="008D5E61">
            <w:pPr>
              <w:spacing w:line="276" w:lineRule="auto"/>
              <w:ind w:right="-21"/>
              <w:jc w:val="right"/>
              <w:cnfStyle w:val="000000000000"/>
              <w:rPr>
                <w:rFonts w:asciiTheme="minorHAnsi" w:hAnsiTheme="minorHAnsi"/>
                <w:bCs/>
                <w:color w:val="000000"/>
                <w:lang w:val="es-EC" w:eastAsia="es-EC"/>
              </w:rPr>
            </w:pPr>
            <w:r>
              <w:rPr>
                <w:rFonts w:asciiTheme="minorHAnsi" w:hAnsiTheme="minorHAnsi"/>
                <w:color w:val="000000"/>
                <w:lang w:val="es-EC" w:eastAsia="es-EC"/>
              </w:rPr>
              <w:t>2.</w:t>
            </w:r>
            <w:r w:rsidR="000A5A9C" w:rsidRPr="000A5A9C">
              <w:rPr>
                <w:rFonts w:asciiTheme="minorHAnsi" w:hAnsiTheme="minorHAnsi"/>
                <w:color w:val="000000"/>
                <w:lang w:val="es-EC" w:eastAsia="es-EC"/>
              </w:rPr>
              <w:t>2</w:t>
            </w:r>
          </w:p>
        </w:tc>
      </w:tr>
      <w:tr w:rsidR="003F1146" w:rsidRPr="000A5A9C" w:rsidTr="003F1146">
        <w:trPr>
          <w:cnfStyle w:val="000000100000"/>
          <w:trHeight w:val="217"/>
        </w:trPr>
        <w:tc>
          <w:tcPr>
            <w:cnfStyle w:val="001000000000"/>
            <w:tcW w:w="1242" w:type="dxa"/>
            <w:noWrap/>
            <w:hideMark/>
          </w:tcPr>
          <w:p w:rsidR="000A5A9C" w:rsidRPr="000A5A9C"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A</w:t>
            </w:r>
          </w:p>
        </w:tc>
        <w:tc>
          <w:tcPr>
            <w:tcW w:w="1134" w:type="dxa"/>
            <w:noWrap/>
            <w:hideMark/>
          </w:tcPr>
          <w:p w:rsidR="000A5A9C" w:rsidRPr="000A5A9C" w:rsidRDefault="004531E0"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3</w:t>
            </w:r>
            <w:r w:rsidR="004E0D30">
              <w:rPr>
                <w:rFonts w:asciiTheme="minorHAnsi" w:hAnsiTheme="minorHAnsi"/>
                <w:color w:val="000000"/>
                <w:lang w:val="es-EC" w:eastAsia="es-EC"/>
              </w:rPr>
              <w:t>.</w:t>
            </w:r>
            <w:r w:rsidR="001F065E">
              <w:rPr>
                <w:rFonts w:asciiTheme="minorHAnsi" w:hAnsiTheme="minorHAnsi"/>
                <w:color w:val="000000"/>
                <w:lang w:val="es-EC" w:eastAsia="es-EC"/>
              </w:rPr>
              <w:t>5</w:t>
            </w:r>
          </w:p>
        </w:tc>
        <w:tc>
          <w:tcPr>
            <w:tcW w:w="993"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708" w:type="dxa"/>
            <w:noWrap/>
            <w:hideMark/>
          </w:tcPr>
          <w:p w:rsidR="000A5A9C" w:rsidRPr="000A5A9C" w:rsidRDefault="004E0D30"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color w:val="000000"/>
                <w:lang w:val="es-EC" w:eastAsia="es-EC"/>
              </w:rPr>
              <w:t>2.</w:t>
            </w:r>
            <w:r w:rsidR="001F065E">
              <w:rPr>
                <w:rFonts w:asciiTheme="minorHAnsi" w:hAnsiTheme="minorHAnsi"/>
                <w:color w:val="000000"/>
                <w:lang w:val="es-EC" w:eastAsia="es-EC"/>
              </w:rPr>
              <w:t>5</w:t>
            </w:r>
          </w:p>
        </w:tc>
        <w:tc>
          <w:tcPr>
            <w:tcW w:w="1134"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p>
        </w:tc>
        <w:tc>
          <w:tcPr>
            <w:tcW w:w="1418"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p>
        </w:tc>
      </w:tr>
      <w:tr w:rsidR="000A5A9C" w:rsidRPr="000A5A9C" w:rsidTr="003F1146">
        <w:trPr>
          <w:trHeight w:val="217"/>
        </w:trPr>
        <w:tc>
          <w:tcPr>
            <w:cnfStyle w:val="001000000000"/>
            <w:tcW w:w="1242" w:type="dxa"/>
            <w:noWrap/>
            <w:hideMark/>
          </w:tcPr>
          <w:p w:rsidR="000A5A9C" w:rsidRPr="000A5A9C"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B</w:t>
            </w:r>
          </w:p>
        </w:tc>
        <w:tc>
          <w:tcPr>
            <w:tcW w:w="1134" w:type="dxa"/>
            <w:noWrap/>
            <w:hideMark/>
          </w:tcPr>
          <w:p w:rsidR="000A5A9C" w:rsidRPr="000A5A9C" w:rsidRDefault="004531E0" w:rsidP="008D5E61">
            <w:pPr>
              <w:spacing w:line="276" w:lineRule="auto"/>
              <w:ind w:right="-21"/>
              <w:jc w:val="right"/>
              <w:cnfStyle w:val="00000000000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3</w:t>
            </w:r>
            <w:r w:rsidR="004E0D30">
              <w:rPr>
                <w:rFonts w:asciiTheme="minorHAnsi" w:hAnsiTheme="minorHAnsi"/>
                <w:color w:val="000000"/>
                <w:lang w:val="es-EC" w:eastAsia="es-EC"/>
              </w:rPr>
              <w:t>.</w:t>
            </w:r>
            <w:r w:rsidR="001F065E">
              <w:rPr>
                <w:rFonts w:asciiTheme="minorHAnsi" w:hAnsiTheme="minorHAnsi"/>
                <w:color w:val="000000"/>
                <w:lang w:val="es-EC" w:eastAsia="es-EC"/>
              </w:rPr>
              <w:t>5</w:t>
            </w:r>
          </w:p>
        </w:tc>
        <w:tc>
          <w:tcPr>
            <w:tcW w:w="993"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708" w:type="dxa"/>
            <w:noWrap/>
            <w:hideMark/>
          </w:tcPr>
          <w:p w:rsidR="000A5A9C" w:rsidRPr="000A5A9C" w:rsidRDefault="004E0D30" w:rsidP="008D5E61">
            <w:pPr>
              <w:spacing w:line="276" w:lineRule="auto"/>
              <w:ind w:right="-21"/>
              <w:jc w:val="right"/>
              <w:cnfStyle w:val="000000000000"/>
              <w:rPr>
                <w:rFonts w:asciiTheme="minorHAnsi" w:hAnsiTheme="minorHAnsi"/>
                <w:bCs/>
                <w:color w:val="000000"/>
                <w:lang w:val="es-EC" w:eastAsia="es-EC"/>
              </w:rPr>
            </w:pPr>
            <w:r>
              <w:rPr>
                <w:rFonts w:asciiTheme="minorHAnsi" w:hAnsiTheme="minorHAnsi"/>
                <w:color w:val="000000"/>
                <w:lang w:val="es-EC" w:eastAsia="es-EC"/>
              </w:rPr>
              <w:t>2.</w:t>
            </w:r>
            <w:r w:rsidR="001F065E">
              <w:rPr>
                <w:rFonts w:asciiTheme="minorHAnsi" w:hAnsiTheme="minorHAnsi"/>
                <w:color w:val="000000"/>
                <w:lang w:val="es-EC" w:eastAsia="es-EC"/>
              </w:rPr>
              <w:t>1</w:t>
            </w:r>
          </w:p>
        </w:tc>
        <w:tc>
          <w:tcPr>
            <w:tcW w:w="1134"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p>
        </w:tc>
        <w:tc>
          <w:tcPr>
            <w:tcW w:w="1418"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p>
        </w:tc>
      </w:tr>
      <w:tr w:rsidR="003F1146" w:rsidRPr="000A5A9C" w:rsidTr="003F1146">
        <w:trPr>
          <w:cnfStyle w:val="000000100000"/>
          <w:trHeight w:val="217"/>
        </w:trPr>
        <w:tc>
          <w:tcPr>
            <w:cnfStyle w:val="001000000000"/>
            <w:tcW w:w="1242" w:type="dxa"/>
            <w:noWrap/>
            <w:hideMark/>
          </w:tcPr>
          <w:p w:rsidR="000A5A9C" w:rsidRPr="000A5A9C"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C</w:t>
            </w:r>
          </w:p>
        </w:tc>
        <w:tc>
          <w:tcPr>
            <w:tcW w:w="1134" w:type="dxa"/>
            <w:noWrap/>
            <w:hideMark/>
          </w:tcPr>
          <w:p w:rsidR="000A5A9C" w:rsidRPr="000A5A9C" w:rsidRDefault="004531E0"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3</w:t>
            </w:r>
          </w:p>
        </w:tc>
        <w:tc>
          <w:tcPr>
            <w:tcW w:w="993"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708" w:type="dxa"/>
            <w:noWrap/>
            <w:hideMark/>
          </w:tcPr>
          <w:p w:rsidR="000A5A9C" w:rsidRPr="000A5A9C" w:rsidRDefault="004E0D30" w:rsidP="008D5E61">
            <w:pPr>
              <w:spacing w:line="276" w:lineRule="auto"/>
              <w:ind w:right="-21"/>
              <w:jc w:val="right"/>
              <w:cnfStyle w:val="000000100000"/>
              <w:rPr>
                <w:rFonts w:asciiTheme="minorHAnsi" w:hAnsiTheme="minorHAnsi"/>
                <w:bCs/>
                <w:color w:val="000000"/>
                <w:lang w:val="es-EC" w:eastAsia="es-EC"/>
              </w:rPr>
            </w:pPr>
            <w:r>
              <w:rPr>
                <w:rFonts w:asciiTheme="minorHAnsi" w:hAnsiTheme="minorHAnsi"/>
                <w:color w:val="000000"/>
                <w:lang w:val="es-EC" w:eastAsia="es-EC"/>
              </w:rPr>
              <w:t>2.</w:t>
            </w:r>
            <w:r w:rsidR="001F065E">
              <w:rPr>
                <w:rFonts w:asciiTheme="minorHAnsi" w:hAnsiTheme="minorHAnsi"/>
                <w:color w:val="000000"/>
                <w:lang w:val="es-EC" w:eastAsia="es-EC"/>
              </w:rPr>
              <w:t>5</w:t>
            </w:r>
          </w:p>
        </w:tc>
        <w:tc>
          <w:tcPr>
            <w:tcW w:w="1134"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418"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r>
      <w:tr w:rsidR="000A5A9C" w:rsidRPr="000A5A9C" w:rsidTr="003F1146">
        <w:trPr>
          <w:trHeight w:val="217"/>
        </w:trPr>
        <w:tc>
          <w:tcPr>
            <w:cnfStyle w:val="001000000000"/>
            <w:tcW w:w="1242" w:type="dxa"/>
            <w:noWrap/>
            <w:hideMark/>
          </w:tcPr>
          <w:p w:rsidR="000A5A9C" w:rsidRPr="000A5A9C" w:rsidRDefault="004531E0" w:rsidP="008D5E61">
            <w:pPr>
              <w:spacing w:line="276" w:lineRule="auto"/>
              <w:ind w:right="-21"/>
              <w:rPr>
                <w:rFonts w:asciiTheme="minorHAnsi" w:hAnsiTheme="minorHAnsi"/>
                <w:color w:val="000000"/>
                <w:lang w:val="es-EC" w:eastAsia="es-EC"/>
              </w:rPr>
            </w:pPr>
            <w:r>
              <w:rPr>
                <w:rFonts w:asciiTheme="minorHAnsi" w:hAnsiTheme="minorHAnsi"/>
                <w:color w:val="000000"/>
                <w:lang w:val="es-EC" w:eastAsia="es-EC"/>
              </w:rPr>
              <w:t>Local D</w:t>
            </w:r>
          </w:p>
        </w:tc>
        <w:tc>
          <w:tcPr>
            <w:tcW w:w="1134" w:type="dxa"/>
            <w:noWrap/>
            <w:hideMark/>
          </w:tcPr>
          <w:p w:rsidR="000A5A9C" w:rsidRPr="000A5A9C" w:rsidRDefault="004531E0" w:rsidP="008D5E61">
            <w:pPr>
              <w:spacing w:line="276" w:lineRule="auto"/>
              <w:ind w:right="-21"/>
              <w:jc w:val="right"/>
              <w:cnfStyle w:val="000000000000"/>
              <w:rPr>
                <w:rFonts w:asciiTheme="minorHAnsi" w:hAnsiTheme="minorHAnsi"/>
                <w:bCs/>
                <w:color w:val="000000"/>
                <w:lang w:val="es-EC" w:eastAsia="es-EC"/>
              </w:rPr>
            </w:pPr>
            <w:r>
              <w:rPr>
                <w:rFonts w:asciiTheme="minorHAnsi" w:hAnsiTheme="minorHAnsi"/>
                <w:bCs/>
                <w:color w:val="000000"/>
                <w:lang w:val="es-EC" w:eastAsia="es-EC"/>
              </w:rPr>
              <w:t>2</w:t>
            </w:r>
          </w:p>
        </w:tc>
        <w:tc>
          <w:tcPr>
            <w:tcW w:w="1134"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3</w:t>
            </w:r>
          </w:p>
        </w:tc>
        <w:tc>
          <w:tcPr>
            <w:tcW w:w="993"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708"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2</w:t>
            </w:r>
            <w:r w:rsidR="004E0D30">
              <w:rPr>
                <w:rFonts w:asciiTheme="minorHAnsi" w:hAnsiTheme="minorHAnsi"/>
                <w:color w:val="000000"/>
                <w:lang w:val="es-EC" w:eastAsia="es-EC"/>
              </w:rPr>
              <w:t>.</w:t>
            </w:r>
            <w:r w:rsidR="001F065E">
              <w:rPr>
                <w:rFonts w:asciiTheme="minorHAnsi" w:hAnsiTheme="minorHAnsi"/>
                <w:color w:val="000000"/>
                <w:lang w:val="es-EC" w:eastAsia="es-EC"/>
              </w:rPr>
              <w:t>1</w:t>
            </w:r>
          </w:p>
        </w:tc>
        <w:tc>
          <w:tcPr>
            <w:tcW w:w="1134"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418" w:type="dxa"/>
            <w:noWrap/>
            <w:hideMark/>
          </w:tcPr>
          <w:p w:rsidR="000A5A9C" w:rsidRPr="000A5A9C" w:rsidRDefault="000A5A9C" w:rsidP="008D5E61">
            <w:pPr>
              <w:spacing w:line="276" w:lineRule="auto"/>
              <w:ind w:right="-21"/>
              <w:jc w:val="right"/>
              <w:cnfStyle w:val="000000000000"/>
              <w:rPr>
                <w:rFonts w:asciiTheme="minorHAnsi" w:hAnsiTheme="minorHAnsi"/>
                <w:bCs/>
                <w:color w:val="000000"/>
                <w:lang w:val="es-EC" w:eastAsia="es-EC"/>
              </w:rPr>
            </w:pPr>
            <w:r w:rsidRPr="000A5A9C">
              <w:rPr>
                <w:rFonts w:asciiTheme="minorHAnsi" w:hAnsiTheme="minorHAnsi"/>
                <w:color w:val="000000"/>
                <w:lang w:val="es-EC" w:eastAsia="es-EC"/>
              </w:rPr>
              <w:t> </w:t>
            </w:r>
          </w:p>
        </w:tc>
      </w:tr>
      <w:tr w:rsidR="003F1146" w:rsidRPr="000A5A9C" w:rsidTr="003F1146">
        <w:trPr>
          <w:cnfStyle w:val="000000100000"/>
          <w:trHeight w:val="217"/>
        </w:trPr>
        <w:tc>
          <w:tcPr>
            <w:cnfStyle w:val="001000000000"/>
            <w:tcW w:w="1242" w:type="dxa"/>
            <w:noWrap/>
            <w:hideMark/>
          </w:tcPr>
          <w:p w:rsidR="000A5A9C" w:rsidRPr="000A5A9C" w:rsidRDefault="000A5A9C" w:rsidP="008D5E61">
            <w:pPr>
              <w:spacing w:line="276" w:lineRule="auto"/>
              <w:ind w:right="-21"/>
              <w:rPr>
                <w:rFonts w:asciiTheme="minorHAnsi" w:hAnsiTheme="minorHAnsi"/>
                <w:color w:val="000000"/>
                <w:lang w:val="es-EC" w:eastAsia="es-EC"/>
              </w:rPr>
            </w:pPr>
            <w:r w:rsidRPr="000A5A9C">
              <w:rPr>
                <w:rFonts w:asciiTheme="minorHAnsi" w:hAnsiTheme="minorHAnsi"/>
                <w:color w:val="000000"/>
                <w:lang w:val="es-EC" w:eastAsia="es-EC"/>
              </w:rPr>
              <w:t>Peatonal</w:t>
            </w:r>
          </w:p>
        </w:tc>
        <w:tc>
          <w:tcPr>
            <w:tcW w:w="1134"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p>
        </w:tc>
        <w:tc>
          <w:tcPr>
            <w:tcW w:w="1134" w:type="dxa"/>
            <w:noWrap/>
            <w:hideMark/>
          </w:tcPr>
          <w:p w:rsidR="000A5A9C" w:rsidRPr="000A5A9C" w:rsidRDefault="0030445F" w:rsidP="00F673AD">
            <w:pPr>
              <w:spacing w:line="276" w:lineRule="auto"/>
              <w:ind w:right="-21"/>
              <w:jc w:val="right"/>
              <w:cnfStyle w:val="000000100000"/>
              <w:rPr>
                <w:rFonts w:asciiTheme="minorHAnsi" w:hAnsiTheme="minorHAnsi"/>
                <w:bCs/>
                <w:color w:val="000000"/>
                <w:lang w:val="es-EC" w:eastAsia="es-EC"/>
              </w:rPr>
            </w:pPr>
            <w:r>
              <w:rPr>
                <w:rFonts w:asciiTheme="minorHAnsi" w:hAnsiTheme="minorHAnsi"/>
                <w:color w:val="000000"/>
                <w:lang w:val="es-EC" w:eastAsia="es-EC"/>
              </w:rPr>
              <w:t>3</w:t>
            </w:r>
          </w:p>
        </w:tc>
        <w:tc>
          <w:tcPr>
            <w:tcW w:w="993"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708"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134"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701"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c>
          <w:tcPr>
            <w:tcW w:w="1418" w:type="dxa"/>
            <w:noWrap/>
            <w:hideMark/>
          </w:tcPr>
          <w:p w:rsidR="000A5A9C" w:rsidRPr="000A5A9C" w:rsidRDefault="000A5A9C" w:rsidP="008D5E61">
            <w:pPr>
              <w:spacing w:line="276" w:lineRule="auto"/>
              <w:ind w:right="-21"/>
              <w:jc w:val="right"/>
              <w:cnfStyle w:val="000000100000"/>
              <w:rPr>
                <w:rFonts w:asciiTheme="minorHAnsi" w:hAnsiTheme="minorHAnsi"/>
                <w:bCs/>
                <w:color w:val="000000"/>
                <w:lang w:val="es-EC" w:eastAsia="es-EC"/>
              </w:rPr>
            </w:pPr>
            <w:r w:rsidRPr="000A5A9C">
              <w:rPr>
                <w:rFonts w:asciiTheme="minorHAnsi" w:hAnsiTheme="minorHAnsi"/>
                <w:color w:val="000000"/>
                <w:lang w:val="es-EC" w:eastAsia="es-EC"/>
              </w:rPr>
              <w:t> </w:t>
            </w:r>
          </w:p>
        </w:tc>
      </w:tr>
    </w:tbl>
    <w:p w:rsidR="002E1FCC" w:rsidRDefault="002E1FCC" w:rsidP="00F673AD">
      <w:pPr>
        <w:pStyle w:val="Textoindependiente"/>
        <w:tabs>
          <w:tab w:val="left" w:pos="3415"/>
        </w:tabs>
        <w:spacing w:before="73" w:line="276" w:lineRule="auto"/>
        <w:ind w:right="-21"/>
        <w:jc w:val="both"/>
        <w:rPr>
          <w:rFonts w:asciiTheme="minorHAnsi" w:hAnsiTheme="minorHAnsi"/>
          <w:sz w:val="24"/>
          <w:szCs w:val="24"/>
          <w:lang w:val="es-ES"/>
        </w:rPr>
      </w:pPr>
    </w:p>
    <w:p w:rsidR="00033E9D" w:rsidRPr="00943080" w:rsidRDefault="00B26973" w:rsidP="008D5E61">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w:t>
      </w:r>
      <w:r w:rsidR="004616D3">
        <w:rPr>
          <w:rFonts w:asciiTheme="minorHAnsi" w:hAnsiTheme="minorHAnsi"/>
          <w:sz w:val="24"/>
          <w:szCs w:val="24"/>
          <w:lang w:val="es-ES"/>
        </w:rPr>
        <w:t>ara los efectos de la presente n</w:t>
      </w:r>
      <w:r w:rsidRPr="00943080">
        <w:rPr>
          <w:rFonts w:asciiTheme="minorHAnsi" w:hAnsiTheme="minorHAnsi"/>
          <w:sz w:val="24"/>
          <w:szCs w:val="24"/>
          <w:lang w:val="es-ES"/>
        </w:rPr>
        <w:t>ormativa en relación con el sistema vial y para un manejo adecuado de los planes viales, se establece la siguiente clasificación:</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3183A">
      <w:pPr>
        <w:pStyle w:val="Prrafodelista"/>
        <w:numPr>
          <w:ilvl w:val="1"/>
          <w:numId w:val="107"/>
        </w:numPr>
        <w:tabs>
          <w:tab w:val="left" w:pos="7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Sistema Vial Urbano</w:t>
      </w:r>
    </w:p>
    <w:p w:rsidR="002128A4" w:rsidRPr="002128A4" w:rsidRDefault="00785BCD" w:rsidP="00DB2626">
      <w:pPr>
        <w:pStyle w:val="Estilo4"/>
      </w:pPr>
      <w:bookmarkStart w:id="24" w:name="_Toc488416203"/>
      <w:r w:rsidRPr="002128A4">
        <w:lastRenderedPageBreak/>
        <w:t>Sistema Vial Urbano</w:t>
      </w:r>
      <w:r w:rsidR="002128A4" w:rsidRPr="002128A4">
        <w:t>.-</w:t>
      </w:r>
      <w:bookmarkEnd w:id="24"/>
    </w:p>
    <w:p w:rsidR="00033E9D" w:rsidRPr="00943080" w:rsidRDefault="00B26973" w:rsidP="002128A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Corresponde a las zonas definidas como urbanas </w:t>
      </w:r>
      <w:r w:rsidR="00D272D5" w:rsidRPr="00943080">
        <w:rPr>
          <w:rFonts w:asciiTheme="minorHAnsi" w:hAnsiTheme="minorHAnsi"/>
          <w:sz w:val="24"/>
          <w:szCs w:val="24"/>
          <w:lang w:val="es-ES"/>
        </w:rPr>
        <w:t xml:space="preserve">consolidadas </w:t>
      </w:r>
      <w:r w:rsidRPr="00943080">
        <w:rPr>
          <w:rFonts w:asciiTheme="minorHAnsi" w:hAnsiTheme="minorHAnsi"/>
          <w:sz w:val="24"/>
          <w:szCs w:val="24"/>
          <w:lang w:val="es-ES"/>
        </w:rPr>
        <w:t xml:space="preserve">y </w:t>
      </w:r>
      <w:r w:rsidR="00D272D5" w:rsidRPr="00943080">
        <w:rPr>
          <w:rFonts w:asciiTheme="minorHAnsi" w:hAnsiTheme="minorHAnsi"/>
          <w:sz w:val="24"/>
          <w:szCs w:val="24"/>
          <w:lang w:val="es-ES"/>
        </w:rPr>
        <w:t xml:space="preserve">no consolidadas </w:t>
      </w:r>
      <w:r w:rsidRPr="00943080">
        <w:rPr>
          <w:rFonts w:asciiTheme="minorHAnsi" w:hAnsiTheme="minorHAnsi"/>
          <w:sz w:val="24"/>
          <w:szCs w:val="24"/>
          <w:lang w:val="es-ES"/>
        </w:rPr>
        <w:t>en el Plan de</w:t>
      </w:r>
      <w:r w:rsidR="000D400F" w:rsidRPr="00943080">
        <w:rPr>
          <w:rFonts w:asciiTheme="minorHAnsi" w:hAnsiTheme="minorHAnsi"/>
          <w:sz w:val="24"/>
          <w:szCs w:val="24"/>
          <w:lang w:val="es-ES"/>
        </w:rPr>
        <w:t xml:space="preserve"> Desarrollo </w:t>
      </w:r>
      <w:r w:rsidR="0005139E" w:rsidRPr="00943080">
        <w:rPr>
          <w:rFonts w:asciiTheme="minorHAnsi" w:hAnsiTheme="minorHAnsi"/>
          <w:sz w:val="24"/>
          <w:szCs w:val="24"/>
          <w:lang w:val="es-ES"/>
        </w:rPr>
        <w:t>y Ordenamiento</w:t>
      </w:r>
      <w:r w:rsidRPr="00943080">
        <w:rPr>
          <w:rFonts w:asciiTheme="minorHAnsi" w:hAnsiTheme="minorHAnsi"/>
          <w:sz w:val="24"/>
          <w:szCs w:val="24"/>
          <w:lang w:val="es-ES"/>
        </w:rPr>
        <w:t xml:space="preserve"> Territorial</w:t>
      </w:r>
      <w:r w:rsidR="002E04BA" w:rsidRPr="00943080">
        <w:rPr>
          <w:rFonts w:asciiTheme="minorHAnsi" w:hAnsiTheme="minorHAnsi"/>
          <w:sz w:val="24"/>
          <w:szCs w:val="24"/>
          <w:lang w:val="es-ES"/>
        </w:rPr>
        <w:t xml:space="preserve"> a través de su herramienta </w:t>
      </w:r>
      <w:r w:rsidR="00C862BF">
        <w:rPr>
          <w:rFonts w:asciiTheme="minorHAnsi" w:hAnsiTheme="minorHAnsi"/>
          <w:sz w:val="24"/>
          <w:szCs w:val="24"/>
          <w:lang w:val="es-ES"/>
        </w:rPr>
        <w:t>PUG</w:t>
      </w:r>
      <w:r w:rsidR="00D272D5" w:rsidRPr="00943080">
        <w:rPr>
          <w:rFonts w:asciiTheme="minorHAnsi" w:hAnsiTheme="minorHAnsi"/>
          <w:sz w:val="24"/>
          <w:szCs w:val="24"/>
          <w:lang w:val="es-ES"/>
        </w:rPr>
        <w:t xml:space="preserve">S </w:t>
      </w:r>
      <w:r w:rsidRPr="00943080">
        <w:rPr>
          <w:rFonts w:asciiTheme="minorHAnsi" w:hAnsiTheme="minorHAnsi"/>
          <w:sz w:val="24"/>
          <w:szCs w:val="24"/>
          <w:lang w:val="es-ES"/>
        </w:rPr>
        <w:t>y se clasifican en: Vías Expresas (Autopistas – Freeways), Vías Arteriales Principales, Vías Arteriales Secundarias, Vías Colectoras, Vías Locales, Vías Peatonales, Ciclovías; y, Escalinatas.</w:t>
      </w:r>
    </w:p>
    <w:p w:rsidR="002128A4" w:rsidRPr="002128A4" w:rsidRDefault="00785BCD" w:rsidP="00DB2626">
      <w:pPr>
        <w:pStyle w:val="Estilo4"/>
      </w:pPr>
      <w:bookmarkStart w:id="25" w:name="_Toc488416204"/>
      <w:r w:rsidRPr="002128A4">
        <w:t>Vías Expresas (Autopistas).</w:t>
      </w:r>
      <w:r w:rsidR="00B26973" w:rsidRPr="002128A4">
        <w:t>-</w:t>
      </w:r>
      <w:bookmarkEnd w:id="25"/>
    </w:p>
    <w:p w:rsidR="00033E9D" w:rsidRDefault="00B26973" w:rsidP="002128A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Conforma la red vial básica urbana y sirven al tráfico de larga y mediana distancia, estructuran el territorio, articulan grandes áreas urbanas generadoras de tráfico, sirven de enlaces zonales, regionales nacionales y son soporte del tráfico de paso.</w:t>
      </w:r>
    </w:p>
    <w:p w:rsidR="00636D95" w:rsidRPr="00943080" w:rsidRDefault="00636D95" w:rsidP="002128A4">
      <w:pPr>
        <w:pStyle w:val="Textoindependiente"/>
        <w:spacing w:line="276" w:lineRule="auto"/>
        <w:ind w:right="-21"/>
        <w:jc w:val="both"/>
        <w:rPr>
          <w:rFonts w:asciiTheme="minorHAnsi" w:hAnsiTheme="minorHAnsi"/>
          <w:sz w:val="24"/>
          <w:szCs w:val="24"/>
          <w:lang w:val="es-ES"/>
        </w:rPr>
      </w:pPr>
    </w:p>
    <w:p w:rsidR="00033E9D" w:rsidRPr="00636D95" w:rsidRDefault="00B26973" w:rsidP="0013183A">
      <w:pPr>
        <w:pStyle w:val="Textoindependiente"/>
        <w:numPr>
          <w:ilvl w:val="0"/>
          <w:numId w:val="116"/>
        </w:numPr>
        <w:rPr>
          <w:rFonts w:asciiTheme="minorHAnsi" w:hAnsiTheme="minorHAnsi"/>
          <w:b/>
          <w:lang w:val="es-ES"/>
        </w:rPr>
      </w:pPr>
      <w:r w:rsidRPr="00636D95">
        <w:rPr>
          <w:rFonts w:asciiTheme="minorHAnsi" w:hAnsiTheme="minorHAnsi"/>
          <w:b/>
          <w:lang w:val="es-ES"/>
        </w:rPr>
        <w:t>Características</w:t>
      </w:r>
      <w:r w:rsidR="004616D3">
        <w:rPr>
          <w:rFonts w:asciiTheme="minorHAnsi" w:hAnsiTheme="minorHAnsi"/>
          <w:b/>
          <w:lang w:val="es-ES"/>
        </w:rPr>
        <w:t xml:space="preserve"> </w:t>
      </w:r>
      <w:r w:rsidRPr="00636D95">
        <w:rPr>
          <w:rFonts w:asciiTheme="minorHAnsi" w:hAnsiTheme="minorHAnsi"/>
          <w:b/>
          <w:lang w:val="es-ES"/>
        </w:rPr>
        <w:t>Funcionales:</w:t>
      </w:r>
    </w:p>
    <w:p w:rsidR="00033E9D" w:rsidRPr="00943080" w:rsidRDefault="00B26973"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Conforman el sistema vial que sirve y atiende al tráfico directo de los</w:t>
      </w:r>
      <w:r w:rsidR="004616D3">
        <w:rPr>
          <w:rFonts w:asciiTheme="minorHAnsi" w:hAnsiTheme="minorHAnsi"/>
          <w:sz w:val="24"/>
          <w:szCs w:val="24"/>
          <w:lang w:val="es-ES"/>
        </w:rPr>
        <w:t xml:space="preserve"> </w:t>
      </w:r>
      <w:r w:rsidRPr="00943080">
        <w:rPr>
          <w:rFonts w:asciiTheme="minorHAnsi" w:hAnsiTheme="minorHAnsi"/>
          <w:sz w:val="24"/>
          <w:szCs w:val="24"/>
          <w:lang w:val="es-ES"/>
        </w:rPr>
        <w:t>principales generadores de tráfico</w:t>
      </w:r>
      <w:r w:rsidR="004616D3">
        <w:rPr>
          <w:rFonts w:asciiTheme="minorHAnsi" w:hAnsiTheme="minorHAnsi"/>
          <w:sz w:val="24"/>
          <w:szCs w:val="24"/>
          <w:lang w:val="es-ES"/>
        </w:rPr>
        <w:t xml:space="preserve"> </w:t>
      </w:r>
      <w:r w:rsidRPr="00943080">
        <w:rPr>
          <w:rFonts w:asciiTheme="minorHAnsi" w:hAnsiTheme="minorHAnsi"/>
          <w:sz w:val="24"/>
          <w:szCs w:val="24"/>
          <w:lang w:val="es-ES"/>
        </w:rPr>
        <w:t>urbano-regionales.</w:t>
      </w:r>
    </w:p>
    <w:p w:rsidR="00033E9D" w:rsidRPr="00943080" w:rsidRDefault="00B26973" w:rsidP="0013183A">
      <w:pPr>
        <w:pStyle w:val="Prrafodelista"/>
        <w:numPr>
          <w:ilvl w:val="0"/>
          <w:numId w:val="106"/>
        </w:numPr>
        <w:tabs>
          <w:tab w:val="left" w:pos="536"/>
          <w:tab w:val="left" w:pos="537"/>
        </w:tabs>
        <w:spacing w:before="1"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Fácil conexión entre áreas o</w:t>
      </w:r>
      <w:r w:rsidR="004616D3">
        <w:rPr>
          <w:rFonts w:asciiTheme="minorHAnsi" w:hAnsiTheme="minorHAnsi"/>
          <w:sz w:val="24"/>
          <w:szCs w:val="24"/>
          <w:lang w:val="es-ES"/>
        </w:rPr>
        <w:t xml:space="preserve"> </w:t>
      </w:r>
      <w:r w:rsidRPr="00943080">
        <w:rPr>
          <w:rFonts w:asciiTheme="minorHAnsi" w:hAnsiTheme="minorHAnsi"/>
          <w:sz w:val="24"/>
          <w:szCs w:val="24"/>
          <w:lang w:val="es-ES"/>
        </w:rPr>
        <w:t>regiones.</w:t>
      </w:r>
    </w:p>
    <w:p w:rsidR="00033E9D" w:rsidRPr="00943080" w:rsidRDefault="00B26973"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Permiten conectarse con el sistema de vías</w:t>
      </w:r>
      <w:r w:rsidR="004616D3">
        <w:rPr>
          <w:rFonts w:asciiTheme="minorHAnsi" w:hAnsiTheme="minorHAnsi"/>
          <w:sz w:val="24"/>
          <w:szCs w:val="24"/>
          <w:lang w:val="es-ES"/>
        </w:rPr>
        <w:t xml:space="preserve"> </w:t>
      </w:r>
      <w:r w:rsidRPr="00943080">
        <w:rPr>
          <w:rFonts w:asciiTheme="minorHAnsi" w:hAnsiTheme="minorHAnsi"/>
          <w:sz w:val="24"/>
          <w:szCs w:val="24"/>
          <w:lang w:val="es-ES"/>
        </w:rPr>
        <w:t>suburbanas.</w:t>
      </w:r>
    </w:p>
    <w:p w:rsidR="00033E9D" w:rsidRPr="00943080" w:rsidRDefault="00B26973" w:rsidP="0013183A">
      <w:pPr>
        <w:pStyle w:val="Prrafodelista"/>
        <w:numPr>
          <w:ilvl w:val="0"/>
          <w:numId w:val="106"/>
        </w:numPr>
        <w:tabs>
          <w:tab w:val="left" w:pos="536"/>
          <w:tab w:val="left" w:pos="537"/>
        </w:tabs>
        <w:spacing w:before="2"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Garantizan altas velocidades de operación y</w:t>
      </w:r>
      <w:r w:rsidR="004616D3">
        <w:rPr>
          <w:rFonts w:asciiTheme="minorHAnsi" w:hAnsiTheme="minorHAnsi"/>
          <w:sz w:val="24"/>
          <w:szCs w:val="24"/>
          <w:lang w:val="es-ES"/>
        </w:rPr>
        <w:t xml:space="preserve"> </w:t>
      </w:r>
      <w:r w:rsidRPr="00943080">
        <w:rPr>
          <w:rFonts w:asciiTheme="minorHAnsi" w:hAnsiTheme="minorHAnsi"/>
          <w:sz w:val="24"/>
          <w:szCs w:val="24"/>
          <w:lang w:val="es-ES"/>
        </w:rPr>
        <w:t>movilidad.</w:t>
      </w:r>
    </w:p>
    <w:p w:rsidR="00033E9D" w:rsidRPr="00943080" w:rsidRDefault="00B26973"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Soportan grandes flujos</w:t>
      </w:r>
      <w:r w:rsidR="004616D3">
        <w:rPr>
          <w:rFonts w:asciiTheme="minorHAnsi" w:hAnsiTheme="minorHAnsi"/>
          <w:sz w:val="24"/>
          <w:szCs w:val="24"/>
          <w:lang w:val="es-ES"/>
        </w:rPr>
        <w:t xml:space="preserve"> </w:t>
      </w:r>
      <w:r w:rsidRPr="00943080">
        <w:rPr>
          <w:rFonts w:asciiTheme="minorHAnsi" w:hAnsiTheme="minorHAnsi"/>
          <w:sz w:val="24"/>
          <w:szCs w:val="24"/>
          <w:lang w:val="es-ES"/>
        </w:rPr>
        <w:t>vehiculares.</w:t>
      </w:r>
    </w:p>
    <w:p w:rsidR="00033E9D" w:rsidRPr="00943080" w:rsidRDefault="00B26973" w:rsidP="0013183A">
      <w:pPr>
        <w:pStyle w:val="Prrafodelista"/>
        <w:numPr>
          <w:ilvl w:val="0"/>
          <w:numId w:val="106"/>
        </w:numPr>
        <w:tabs>
          <w:tab w:val="left" w:pos="536"/>
          <w:tab w:val="left" w:pos="537"/>
        </w:tabs>
        <w:spacing w:before="1"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Separan al tráfico directo del tráfico</w:t>
      </w:r>
      <w:r w:rsidR="004616D3">
        <w:rPr>
          <w:rFonts w:asciiTheme="minorHAnsi" w:hAnsiTheme="minorHAnsi"/>
          <w:sz w:val="24"/>
          <w:szCs w:val="24"/>
          <w:lang w:val="es-ES"/>
        </w:rPr>
        <w:t xml:space="preserve"> </w:t>
      </w:r>
      <w:r w:rsidRPr="00943080">
        <w:rPr>
          <w:rFonts w:asciiTheme="minorHAnsi" w:hAnsiTheme="minorHAnsi"/>
          <w:sz w:val="24"/>
          <w:szCs w:val="24"/>
          <w:lang w:val="es-ES"/>
        </w:rPr>
        <w:t>local.</w:t>
      </w:r>
    </w:p>
    <w:p w:rsidR="00033E9D" w:rsidRPr="00943080" w:rsidRDefault="00B26973"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No admiten accesos directos a los lotes</w:t>
      </w:r>
      <w:r w:rsidR="004616D3">
        <w:rPr>
          <w:rFonts w:asciiTheme="minorHAnsi" w:hAnsiTheme="minorHAnsi"/>
          <w:sz w:val="24"/>
          <w:szCs w:val="24"/>
          <w:lang w:val="es-ES"/>
        </w:rPr>
        <w:t xml:space="preserve"> </w:t>
      </w:r>
      <w:r w:rsidRPr="00943080">
        <w:rPr>
          <w:rFonts w:asciiTheme="minorHAnsi" w:hAnsiTheme="minorHAnsi"/>
          <w:sz w:val="24"/>
          <w:szCs w:val="24"/>
          <w:lang w:val="es-ES"/>
        </w:rPr>
        <w:t>frentistas.</w:t>
      </w:r>
    </w:p>
    <w:p w:rsidR="00033E9D" w:rsidRPr="00943080" w:rsidRDefault="00B26973" w:rsidP="0013183A">
      <w:pPr>
        <w:pStyle w:val="Prrafodelista"/>
        <w:numPr>
          <w:ilvl w:val="0"/>
          <w:numId w:val="106"/>
        </w:numPr>
        <w:tabs>
          <w:tab w:val="left" w:pos="536"/>
          <w:tab w:val="left" w:pos="537"/>
        </w:tabs>
        <w:spacing w:before="14"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En ellas no se permite el estacionamiento lateral; el acceso o salida lateral se lo realiza mediante carriles de aceleración y desaceleración</w:t>
      </w:r>
      <w:r w:rsidR="004616D3">
        <w:rPr>
          <w:rFonts w:asciiTheme="minorHAnsi" w:hAnsiTheme="minorHAnsi"/>
          <w:sz w:val="24"/>
          <w:szCs w:val="24"/>
          <w:lang w:val="es-ES"/>
        </w:rPr>
        <w:t xml:space="preserve"> </w:t>
      </w:r>
      <w:r w:rsidRPr="00943080">
        <w:rPr>
          <w:rFonts w:asciiTheme="minorHAnsi" w:hAnsiTheme="minorHAnsi"/>
          <w:sz w:val="24"/>
          <w:szCs w:val="24"/>
          <w:lang w:val="es-ES"/>
        </w:rPr>
        <w:t>respectivamente.</w:t>
      </w:r>
    </w:p>
    <w:p w:rsidR="00033E9D" w:rsidRPr="00943080" w:rsidRDefault="00B26973"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Sirven a la circulación de líneas de buses interurbanas o</w:t>
      </w:r>
      <w:r w:rsidR="004616D3">
        <w:rPr>
          <w:rFonts w:asciiTheme="minorHAnsi" w:hAnsiTheme="minorHAnsi"/>
          <w:sz w:val="24"/>
          <w:szCs w:val="24"/>
          <w:lang w:val="es-ES"/>
        </w:rPr>
        <w:t xml:space="preserve"> </w:t>
      </w:r>
      <w:r w:rsidRPr="00943080">
        <w:rPr>
          <w:rFonts w:asciiTheme="minorHAnsi" w:hAnsiTheme="minorHAnsi"/>
          <w:sz w:val="24"/>
          <w:szCs w:val="24"/>
          <w:lang w:val="es-ES"/>
        </w:rPr>
        <w:t>regionales.</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636D95" w:rsidRDefault="00B26973" w:rsidP="0013183A">
      <w:pPr>
        <w:pStyle w:val="Textoindependiente"/>
        <w:numPr>
          <w:ilvl w:val="0"/>
          <w:numId w:val="116"/>
        </w:numPr>
        <w:rPr>
          <w:rFonts w:asciiTheme="minorHAnsi" w:hAnsiTheme="minorHAnsi"/>
          <w:b/>
          <w:lang w:val="es-ES"/>
        </w:rPr>
      </w:pPr>
      <w:r w:rsidRPr="00636D95">
        <w:rPr>
          <w:rFonts w:asciiTheme="minorHAnsi" w:hAnsiTheme="minorHAnsi"/>
          <w:b/>
          <w:lang w:val="es-ES"/>
        </w:rPr>
        <w:t>Características Técnicas:</w:t>
      </w:r>
    </w:p>
    <w:p w:rsidR="00033E9D" w:rsidRPr="00943080" w:rsidRDefault="00033E9D" w:rsidP="008D5E61">
      <w:pPr>
        <w:pStyle w:val="Textoindependiente"/>
        <w:spacing w:before="1" w:line="276" w:lineRule="auto"/>
        <w:ind w:right="-21"/>
        <w:rPr>
          <w:rFonts w:asciiTheme="minorHAnsi" w:hAnsiTheme="minorHAnsi"/>
          <w:b/>
          <w:sz w:val="24"/>
          <w:szCs w:val="24"/>
          <w:lang w:val="es-ES"/>
        </w:rPr>
      </w:pPr>
    </w:p>
    <w:tbl>
      <w:tblPr>
        <w:tblStyle w:val="TableNormal"/>
        <w:tblW w:w="0" w:type="auto"/>
        <w:tblInd w:w="576"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tblPr>
      <w:tblGrid>
        <w:gridCol w:w="3686"/>
        <w:gridCol w:w="4111"/>
      </w:tblGrid>
      <w:tr w:rsidR="00033E9D" w:rsidRPr="00943080" w:rsidTr="00D64850">
        <w:trPr>
          <w:trHeight w:hRule="exact" w:val="466"/>
        </w:trPr>
        <w:tc>
          <w:tcPr>
            <w:tcW w:w="3686" w:type="dxa"/>
          </w:tcPr>
          <w:p w:rsidR="00033E9D" w:rsidRPr="000A5A9C" w:rsidRDefault="00B26973" w:rsidP="008D5E61">
            <w:pPr>
              <w:pStyle w:val="TableParagraph"/>
              <w:spacing w:before="58" w:line="276" w:lineRule="auto"/>
              <w:ind w:left="76" w:right="-21"/>
              <w:rPr>
                <w:rFonts w:asciiTheme="minorHAnsi" w:hAnsiTheme="minorHAnsi"/>
                <w:szCs w:val="24"/>
                <w:lang w:val="es-ES"/>
              </w:rPr>
            </w:pPr>
            <w:r w:rsidRPr="000A5A9C">
              <w:rPr>
                <w:rFonts w:asciiTheme="minorHAnsi" w:hAnsiTheme="minorHAnsi"/>
                <w:szCs w:val="24"/>
                <w:lang w:val="es-ES"/>
              </w:rPr>
              <w:t>Velocidad de proyecto</w:t>
            </w:r>
          </w:p>
        </w:tc>
        <w:tc>
          <w:tcPr>
            <w:tcW w:w="4111" w:type="dxa"/>
          </w:tcPr>
          <w:p w:rsidR="00033E9D" w:rsidRPr="000A5A9C" w:rsidRDefault="00B26973" w:rsidP="008D5E61">
            <w:pPr>
              <w:pStyle w:val="TableParagraph"/>
              <w:spacing w:before="58" w:line="276" w:lineRule="auto"/>
              <w:ind w:left="67" w:right="-21"/>
              <w:rPr>
                <w:rFonts w:asciiTheme="minorHAnsi" w:hAnsiTheme="minorHAnsi"/>
                <w:szCs w:val="24"/>
                <w:lang w:val="es-ES"/>
              </w:rPr>
            </w:pPr>
            <w:r w:rsidRPr="000A5A9C">
              <w:rPr>
                <w:rFonts w:asciiTheme="minorHAnsi" w:hAnsiTheme="minorHAnsi"/>
                <w:szCs w:val="24"/>
                <w:lang w:val="es-ES"/>
              </w:rPr>
              <w:t>90 km /h</w:t>
            </w:r>
          </w:p>
        </w:tc>
      </w:tr>
      <w:tr w:rsidR="00033E9D" w:rsidRPr="00943080" w:rsidTr="00D64850">
        <w:trPr>
          <w:trHeight w:hRule="exact" w:val="452"/>
        </w:trPr>
        <w:tc>
          <w:tcPr>
            <w:tcW w:w="3686" w:type="dxa"/>
          </w:tcPr>
          <w:p w:rsidR="00033E9D" w:rsidRPr="000A5A9C" w:rsidRDefault="00B26973" w:rsidP="008D5E61">
            <w:pPr>
              <w:pStyle w:val="TableParagraph"/>
              <w:spacing w:before="49" w:line="276" w:lineRule="auto"/>
              <w:ind w:left="76" w:right="-21"/>
              <w:rPr>
                <w:rFonts w:asciiTheme="minorHAnsi" w:hAnsiTheme="minorHAnsi"/>
                <w:szCs w:val="24"/>
                <w:lang w:val="es-ES"/>
              </w:rPr>
            </w:pPr>
            <w:r w:rsidRPr="000A5A9C">
              <w:rPr>
                <w:rFonts w:asciiTheme="minorHAnsi" w:hAnsiTheme="minorHAnsi"/>
                <w:szCs w:val="24"/>
                <w:lang w:val="es-ES"/>
              </w:rPr>
              <w:t>Velocidad de operación</w:t>
            </w:r>
          </w:p>
        </w:tc>
        <w:tc>
          <w:tcPr>
            <w:tcW w:w="4111" w:type="dxa"/>
          </w:tcPr>
          <w:p w:rsidR="00033E9D" w:rsidRPr="000A5A9C" w:rsidRDefault="00B26973" w:rsidP="008D5E61">
            <w:pPr>
              <w:pStyle w:val="TableParagraph"/>
              <w:spacing w:before="30" w:line="276" w:lineRule="auto"/>
              <w:ind w:left="67" w:right="-21"/>
              <w:rPr>
                <w:rFonts w:asciiTheme="minorHAnsi" w:hAnsiTheme="minorHAnsi"/>
                <w:szCs w:val="24"/>
                <w:lang w:val="es-ES"/>
              </w:rPr>
            </w:pPr>
            <w:r w:rsidRPr="000A5A9C">
              <w:rPr>
                <w:rFonts w:asciiTheme="minorHAnsi" w:hAnsiTheme="minorHAnsi"/>
                <w:szCs w:val="24"/>
                <w:lang w:val="es-ES"/>
              </w:rPr>
              <w:t>60 – 80 km/h</w:t>
            </w:r>
          </w:p>
        </w:tc>
      </w:tr>
      <w:tr w:rsidR="00033E9D" w:rsidRPr="00943080" w:rsidTr="00D64850">
        <w:trPr>
          <w:trHeight w:hRule="exact" w:val="456"/>
        </w:trPr>
        <w:tc>
          <w:tcPr>
            <w:tcW w:w="3686" w:type="dxa"/>
          </w:tcPr>
          <w:p w:rsidR="00033E9D" w:rsidRPr="000A5A9C" w:rsidRDefault="00B26973" w:rsidP="008D5E61">
            <w:pPr>
              <w:pStyle w:val="TableParagraph"/>
              <w:spacing w:before="54" w:line="276" w:lineRule="auto"/>
              <w:ind w:left="76" w:right="-21"/>
              <w:rPr>
                <w:rFonts w:asciiTheme="minorHAnsi" w:hAnsiTheme="minorHAnsi"/>
                <w:szCs w:val="24"/>
                <w:lang w:val="es-ES"/>
              </w:rPr>
            </w:pPr>
            <w:r w:rsidRPr="000A5A9C">
              <w:rPr>
                <w:rFonts w:asciiTheme="minorHAnsi" w:hAnsiTheme="minorHAnsi"/>
                <w:szCs w:val="24"/>
                <w:lang w:val="es-ES"/>
              </w:rPr>
              <w:t>Distancia paralela entre ellas</w:t>
            </w:r>
          </w:p>
        </w:tc>
        <w:tc>
          <w:tcPr>
            <w:tcW w:w="4111" w:type="dxa"/>
          </w:tcPr>
          <w:p w:rsidR="00033E9D" w:rsidRPr="000A5A9C" w:rsidRDefault="00B26973" w:rsidP="008D5E61">
            <w:pPr>
              <w:pStyle w:val="TableParagraph"/>
              <w:spacing w:before="54" w:line="276" w:lineRule="auto"/>
              <w:ind w:left="67" w:right="-21"/>
              <w:rPr>
                <w:rFonts w:asciiTheme="minorHAnsi" w:hAnsiTheme="minorHAnsi"/>
                <w:szCs w:val="24"/>
                <w:lang w:val="es-ES"/>
              </w:rPr>
            </w:pPr>
            <w:r w:rsidRPr="000A5A9C">
              <w:rPr>
                <w:rFonts w:asciiTheme="minorHAnsi" w:hAnsiTheme="minorHAnsi"/>
                <w:szCs w:val="24"/>
                <w:lang w:val="es-ES"/>
              </w:rPr>
              <w:t>8.000 - 3.000 m.</w:t>
            </w:r>
          </w:p>
        </w:tc>
      </w:tr>
      <w:tr w:rsidR="00033E9D" w:rsidRPr="00943080" w:rsidTr="00D64850">
        <w:trPr>
          <w:trHeight w:hRule="exact" w:val="456"/>
        </w:trPr>
        <w:tc>
          <w:tcPr>
            <w:tcW w:w="3686" w:type="dxa"/>
          </w:tcPr>
          <w:p w:rsidR="00033E9D" w:rsidRPr="000A5A9C" w:rsidRDefault="00B26973" w:rsidP="008D5E61">
            <w:pPr>
              <w:pStyle w:val="TableParagraph"/>
              <w:spacing w:before="54" w:line="276" w:lineRule="auto"/>
              <w:ind w:left="76" w:right="-21"/>
              <w:rPr>
                <w:rFonts w:asciiTheme="minorHAnsi" w:hAnsiTheme="minorHAnsi"/>
                <w:szCs w:val="24"/>
                <w:lang w:val="es-ES"/>
              </w:rPr>
            </w:pPr>
            <w:r w:rsidRPr="000A5A9C">
              <w:rPr>
                <w:rFonts w:asciiTheme="minorHAnsi" w:hAnsiTheme="minorHAnsi"/>
                <w:szCs w:val="24"/>
                <w:lang w:val="es-ES"/>
              </w:rPr>
              <w:t>Control de accesos</w:t>
            </w:r>
          </w:p>
        </w:tc>
        <w:tc>
          <w:tcPr>
            <w:tcW w:w="4111" w:type="dxa"/>
          </w:tcPr>
          <w:p w:rsidR="00033E9D" w:rsidRPr="000A5A9C" w:rsidRDefault="00B26973" w:rsidP="008D5E61">
            <w:pPr>
              <w:pStyle w:val="TableParagraph"/>
              <w:spacing w:before="54" w:line="276" w:lineRule="auto"/>
              <w:ind w:left="67" w:right="-21"/>
              <w:rPr>
                <w:rFonts w:asciiTheme="minorHAnsi" w:hAnsiTheme="minorHAnsi"/>
                <w:szCs w:val="24"/>
                <w:lang w:val="es-ES"/>
              </w:rPr>
            </w:pPr>
            <w:r w:rsidRPr="000A5A9C">
              <w:rPr>
                <w:rFonts w:asciiTheme="minorHAnsi" w:hAnsiTheme="minorHAnsi"/>
                <w:szCs w:val="24"/>
                <w:lang w:val="es-ES"/>
              </w:rPr>
              <w:t>Total (intersecciones a desnivel)</w:t>
            </w:r>
          </w:p>
        </w:tc>
      </w:tr>
      <w:tr w:rsidR="00033E9D" w:rsidRPr="00943080" w:rsidTr="00D64850">
        <w:trPr>
          <w:trHeight w:hRule="exact" w:val="456"/>
        </w:trPr>
        <w:tc>
          <w:tcPr>
            <w:tcW w:w="3686" w:type="dxa"/>
          </w:tcPr>
          <w:p w:rsidR="00033E9D" w:rsidRPr="000A5A9C" w:rsidRDefault="00B26973" w:rsidP="008D5E61">
            <w:pPr>
              <w:pStyle w:val="TableParagraph"/>
              <w:spacing w:before="54" w:line="276" w:lineRule="auto"/>
              <w:ind w:left="76" w:right="-21"/>
              <w:rPr>
                <w:rFonts w:asciiTheme="minorHAnsi" w:hAnsiTheme="minorHAnsi"/>
                <w:szCs w:val="24"/>
                <w:lang w:val="es-ES"/>
              </w:rPr>
            </w:pPr>
            <w:r w:rsidRPr="000A5A9C">
              <w:rPr>
                <w:rFonts w:asciiTheme="minorHAnsi" w:hAnsiTheme="minorHAnsi"/>
                <w:szCs w:val="24"/>
                <w:lang w:val="es-ES"/>
              </w:rPr>
              <w:t>Número mínimo de carriles</w:t>
            </w:r>
          </w:p>
        </w:tc>
        <w:tc>
          <w:tcPr>
            <w:tcW w:w="4111" w:type="dxa"/>
          </w:tcPr>
          <w:p w:rsidR="00033E9D" w:rsidRPr="000A5A9C" w:rsidRDefault="00B26973" w:rsidP="008D5E61">
            <w:pPr>
              <w:pStyle w:val="TableParagraph"/>
              <w:spacing w:before="54" w:line="276" w:lineRule="auto"/>
              <w:ind w:left="67" w:right="-21"/>
              <w:rPr>
                <w:rFonts w:asciiTheme="minorHAnsi" w:hAnsiTheme="minorHAnsi"/>
                <w:szCs w:val="24"/>
                <w:lang w:val="es-ES"/>
              </w:rPr>
            </w:pPr>
            <w:r w:rsidRPr="000A5A9C">
              <w:rPr>
                <w:rFonts w:asciiTheme="minorHAnsi" w:hAnsiTheme="minorHAnsi"/>
                <w:szCs w:val="24"/>
                <w:lang w:val="es-ES"/>
              </w:rPr>
              <w:t>3 por sentido</w:t>
            </w:r>
          </w:p>
        </w:tc>
      </w:tr>
      <w:tr w:rsidR="00033E9D" w:rsidRPr="00943080" w:rsidTr="00D64850">
        <w:trPr>
          <w:trHeight w:hRule="exact" w:val="456"/>
        </w:trPr>
        <w:tc>
          <w:tcPr>
            <w:tcW w:w="3686" w:type="dxa"/>
          </w:tcPr>
          <w:p w:rsidR="00033E9D" w:rsidRPr="000A5A9C" w:rsidRDefault="00B26973" w:rsidP="008D5E61">
            <w:pPr>
              <w:pStyle w:val="TableParagraph"/>
              <w:spacing w:before="49" w:line="276" w:lineRule="auto"/>
              <w:ind w:left="76" w:right="-21"/>
              <w:rPr>
                <w:rFonts w:asciiTheme="minorHAnsi" w:hAnsiTheme="minorHAnsi"/>
                <w:szCs w:val="24"/>
                <w:lang w:val="es-ES"/>
              </w:rPr>
            </w:pPr>
            <w:r w:rsidRPr="000A5A9C">
              <w:rPr>
                <w:rFonts w:asciiTheme="minorHAnsi" w:hAnsiTheme="minorHAnsi"/>
                <w:szCs w:val="24"/>
                <w:lang w:val="es-ES"/>
              </w:rPr>
              <w:t>Ancho de carriles</w:t>
            </w:r>
          </w:p>
        </w:tc>
        <w:tc>
          <w:tcPr>
            <w:tcW w:w="4111" w:type="dxa"/>
          </w:tcPr>
          <w:p w:rsidR="00033E9D" w:rsidRPr="000A5A9C" w:rsidRDefault="004E0D30" w:rsidP="008D5E61">
            <w:pPr>
              <w:pStyle w:val="TableParagraph"/>
              <w:spacing w:before="49" w:line="276" w:lineRule="auto"/>
              <w:ind w:left="67" w:right="-21"/>
              <w:rPr>
                <w:rFonts w:asciiTheme="minorHAnsi" w:hAnsiTheme="minorHAnsi"/>
                <w:szCs w:val="24"/>
                <w:lang w:val="es-ES"/>
              </w:rPr>
            </w:pPr>
            <w:r>
              <w:rPr>
                <w:rFonts w:asciiTheme="minorHAnsi" w:hAnsiTheme="minorHAnsi"/>
                <w:szCs w:val="24"/>
                <w:lang w:val="es-ES"/>
              </w:rPr>
              <w:t>3.</w:t>
            </w:r>
            <w:r w:rsidR="00B26973" w:rsidRPr="000A5A9C">
              <w:rPr>
                <w:rFonts w:asciiTheme="minorHAnsi" w:hAnsiTheme="minorHAnsi"/>
                <w:szCs w:val="24"/>
                <w:lang w:val="es-ES"/>
              </w:rPr>
              <w:t>65 m.</w:t>
            </w:r>
          </w:p>
        </w:tc>
      </w:tr>
      <w:tr w:rsidR="00033E9D" w:rsidRPr="00943080" w:rsidTr="00D64850">
        <w:trPr>
          <w:trHeight w:hRule="exact" w:val="387"/>
        </w:trPr>
        <w:tc>
          <w:tcPr>
            <w:tcW w:w="3686" w:type="dxa"/>
          </w:tcPr>
          <w:p w:rsidR="00033E9D" w:rsidRPr="000A5A9C" w:rsidRDefault="00B26973" w:rsidP="008D5E61">
            <w:pPr>
              <w:pStyle w:val="TableParagraph"/>
              <w:spacing w:before="51" w:line="276" w:lineRule="auto"/>
              <w:ind w:left="71" w:right="-21"/>
              <w:rPr>
                <w:rFonts w:asciiTheme="minorHAnsi" w:hAnsiTheme="minorHAnsi"/>
                <w:szCs w:val="24"/>
                <w:lang w:val="es-ES"/>
              </w:rPr>
            </w:pPr>
            <w:r w:rsidRPr="000A5A9C">
              <w:rPr>
                <w:rFonts w:asciiTheme="minorHAnsi" w:hAnsiTheme="minorHAnsi"/>
                <w:szCs w:val="24"/>
                <w:lang w:val="es-ES"/>
              </w:rPr>
              <w:t>Distancia de visibilidad de parada</w:t>
            </w:r>
          </w:p>
        </w:tc>
        <w:tc>
          <w:tcPr>
            <w:tcW w:w="4111" w:type="dxa"/>
          </w:tcPr>
          <w:p w:rsidR="00033E9D" w:rsidRPr="000A5A9C" w:rsidRDefault="00B26973" w:rsidP="008D5E61">
            <w:pPr>
              <w:pStyle w:val="TableParagraph"/>
              <w:spacing w:before="49" w:line="276" w:lineRule="auto"/>
              <w:ind w:left="67" w:right="-21"/>
              <w:rPr>
                <w:rFonts w:asciiTheme="minorHAnsi" w:hAnsiTheme="minorHAnsi"/>
                <w:szCs w:val="24"/>
                <w:lang w:val="es-ES"/>
              </w:rPr>
            </w:pPr>
            <w:r w:rsidRPr="000A5A9C">
              <w:rPr>
                <w:rFonts w:asciiTheme="minorHAnsi" w:hAnsiTheme="minorHAnsi"/>
                <w:szCs w:val="24"/>
                <w:lang w:val="es-ES"/>
              </w:rPr>
              <w:t>80 km/h = 110 m.</w:t>
            </w:r>
          </w:p>
        </w:tc>
      </w:tr>
      <w:tr w:rsidR="00033E9D" w:rsidRPr="00943080" w:rsidTr="00D64850">
        <w:trPr>
          <w:trHeight w:hRule="exact" w:val="457"/>
        </w:trPr>
        <w:tc>
          <w:tcPr>
            <w:tcW w:w="3686" w:type="dxa"/>
          </w:tcPr>
          <w:p w:rsidR="00033E9D" w:rsidRPr="000A5A9C" w:rsidRDefault="00B26973" w:rsidP="008D5E61">
            <w:pPr>
              <w:pStyle w:val="TableParagraph"/>
              <w:spacing w:before="54" w:line="276" w:lineRule="auto"/>
              <w:ind w:left="76" w:right="-21"/>
              <w:rPr>
                <w:rFonts w:asciiTheme="minorHAnsi" w:hAnsiTheme="minorHAnsi"/>
                <w:szCs w:val="24"/>
                <w:lang w:val="es-ES"/>
              </w:rPr>
            </w:pPr>
            <w:r w:rsidRPr="000A5A9C">
              <w:rPr>
                <w:rFonts w:asciiTheme="minorHAnsi" w:hAnsiTheme="minorHAnsi"/>
                <w:szCs w:val="24"/>
                <w:lang w:val="es-ES"/>
              </w:rPr>
              <w:t>Radio mínimo de curvatura</w:t>
            </w:r>
          </w:p>
        </w:tc>
        <w:tc>
          <w:tcPr>
            <w:tcW w:w="4111" w:type="dxa"/>
          </w:tcPr>
          <w:p w:rsidR="00033E9D" w:rsidRPr="000A5A9C" w:rsidRDefault="00B26973" w:rsidP="008D5E61">
            <w:pPr>
              <w:pStyle w:val="TableParagraph"/>
              <w:spacing w:before="54" w:line="276" w:lineRule="auto"/>
              <w:ind w:left="67" w:right="-21"/>
              <w:rPr>
                <w:rFonts w:asciiTheme="minorHAnsi" w:hAnsiTheme="minorHAnsi"/>
                <w:szCs w:val="24"/>
                <w:lang w:val="es-ES"/>
              </w:rPr>
            </w:pPr>
            <w:r w:rsidRPr="000A5A9C">
              <w:rPr>
                <w:rFonts w:asciiTheme="minorHAnsi" w:hAnsiTheme="minorHAnsi"/>
                <w:szCs w:val="24"/>
                <w:lang w:val="es-ES"/>
              </w:rPr>
              <w:t>80 km/h = 210 m.</w:t>
            </w:r>
          </w:p>
        </w:tc>
      </w:tr>
      <w:tr w:rsidR="00033E9D" w:rsidRPr="00943080" w:rsidTr="00D64850">
        <w:trPr>
          <w:trHeight w:hRule="exact" w:val="456"/>
        </w:trPr>
        <w:tc>
          <w:tcPr>
            <w:tcW w:w="3686" w:type="dxa"/>
          </w:tcPr>
          <w:p w:rsidR="00033E9D" w:rsidRPr="000A5A9C" w:rsidRDefault="00B26973" w:rsidP="008D5E61">
            <w:pPr>
              <w:pStyle w:val="TableParagraph"/>
              <w:spacing w:before="54" w:line="276" w:lineRule="auto"/>
              <w:ind w:left="76" w:right="-21"/>
              <w:rPr>
                <w:rFonts w:asciiTheme="minorHAnsi" w:hAnsiTheme="minorHAnsi"/>
                <w:szCs w:val="24"/>
                <w:lang w:val="es-ES"/>
              </w:rPr>
            </w:pPr>
            <w:r w:rsidRPr="000A5A9C">
              <w:rPr>
                <w:rFonts w:asciiTheme="minorHAnsi" w:hAnsiTheme="minorHAnsi"/>
                <w:szCs w:val="24"/>
                <w:lang w:val="es-ES"/>
              </w:rPr>
              <w:t>Gálibo vertical mínimo</w:t>
            </w:r>
          </w:p>
        </w:tc>
        <w:tc>
          <w:tcPr>
            <w:tcW w:w="4111" w:type="dxa"/>
          </w:tcPr>
          <w:p w:rsidR="00033E9D" w:rsidRPr="000A5A9C" w:rsidRDefault="004E0D30" w:rsidP="008D5E61">
            <w:pPr>
              <w:pStyle w:val="TableParagraph"/>
              <w:spacing w:before="54" w:line="276" w:lineRule="auto"/>
              <w:ind w:left="67" w:right="-21"/>
              <w:rPr>
                <w:rFonts w:asciiTheme="minorHAnsi" w:hAnsiTheme="minorHAnsi"/>
                <w:szCs w:val="24"/>
                <w:lang w:val="es-ES"/>
              </w:rPr>
            </w:pPr>
            <w:r>
              <w:rPr>
                <w:rFonts w:asciiTheme="minorHAnsi" w:hAnsiTheme="minorHAnsi"/>
                <w:szCs w:val="24"/>
                <w:lang w:val="es-ES"/>
              </w:rPr>
              <w:t>5.</w:t>
            </w:r>
            <w:r w:rsidR="00B26973" w:rsidRPr="000A5A9C">
              <w:rPr>
                <w:rFonts w:asciiTheme="minorHAnsi" w:hAnsiTheme="minorHAnsi"/>
                <w:szCs w:val="24"/>
                <w:lang w:val="es-ES"/>
              </w:rPr>
              <w:t>50 m.</w:t>
            </w:r>
          </w:p>
        </w:tc>
      </w:tr>
      <w:tr w:rsidR="00033E9D" w:rsidRPr="00943080" w:rsidTr="00D64850">
        <w:trPr>
          <w:trHeight w:hRule="exact" w:val="456"/>
        </w:trPr>
        <w:tc>
          <w:tcPr>
            <w:tcW w:w="3686" w:type="dxa"/>
          </w:tcPr>
          <w:p w:rsidR="00033E9D" w:rsidRPr="000A5A9C" w:rsidRDefault="00B26973" w:rsidP="008D5E61">
            <w:pPr>
              <w:pStyle w:val="TableParagraph"/>
              <w:spacing w:before="54" w:line="276" w:lineRule="auto"/>
              <w:ind w:left="76" w:right="-21"/>
              <w:rPr>
                <w:rFonts w:asciiTheme="minorHAnsi" w:hAnsiTheme="minorHAnsi"/>
                <w:szCs w:val="24"/>
                <w:lang w:val="es-ES"/>
              </w:rPr>
            </w:pPr>
            <w:r w:rsidRPr="000A5A9C">
              <w:rPr>
                <w:rFonts w:asciiTheme="minorHAnsi" w:hAnsiTheme="minorHAnsi"/>
                <w:szCs w:val="24"/>
                <w:lang w:val="es-ES"/>
              </w:rPr>
              <w:lastRenderedPageBreak/>
              <w:t>Radio mínimo de esquinas</w:t>
            </w:r>
          </w:p>
        </w:tc>
        <w:tc>
          <w:tcPr>
            <w:tcW w:w="4111" w:type="dxa"/>
          </w:tcPr>
          <w:p w:rsidR="00033E9D" w:rsidRPr="000A5A9C" w:rsidRDefault="00B26973" w:rsidP="008D5E61">
            <w:pPr>
              <w:pStyle w:val="TableParagraph"/>
              <w:spacing w:before="54" w:line="276" w:lineRule="auto"/>
              <w:ind w:left="67" w:right="-21"/>
              <w:rPr>
                <w:rFonts w:asciiTheme="minorHAnsi" w:hAnsiTheme="minorHAnsi"/>
                <w:szCs w:val="24"/>
                <w:lang w:val="es-ES"/>
              </w:rPr>
            </w:pPr>
            <w:r w:rsidRPr="000A5A9C">
              <w:rPr>
                <w:rFonts w:asciiTheme="minorHAnsi" w:hAnsiTheme="minorHAnsi"/>
                <w:szCs w:val="24"/>
                <w:lang w:val="es-ES"/>
              </w:rPr>
              <w:t>5 m.</w:t>
            </w:r>
          </w:p>
        </w:tc>
      </w:tr>
      <w:tr w:rsidR="00033E9D" w:rsidRPr="00943080" w:rsidTr="00D64850">
        <w:trPr>
          <w:trHeight w:hRule="exact" w:val="456"/>
        </w:trPr>
        <w:tc>
          <w:tcPr>
            <w:tcW w:w="3686" w:type="dxa"/>
          </w:tcPr>
          <w:p w:rsidR="00033E9D" w:rsidRPr="000A5A9C" w:rsidRDefault="00B26973" w:rsidP="008D5E61">
            <w:pPr>
              <w:pStyle w:val="TableParagraph"/>
              <w:spacing w:before="49" w:line="276" w:lineRule="auto"/>
              <w:ind w:left="76" w:right="-21"/>
              <w:rPr>
                <w:rFonts w:asciiTheme="minorHAnsi" w:hAnsiTheme="minorHAnsi"/>
                <w:szCs w:val="24"/>
                <w:lang w:val="es-ES"/>
              </w:rPr>
            </w:pPr>
            <w:r w:rsidRPr="000A5A9C">
              <w:rPr>
                <w:rFonts w:asciiTheme="minorHAnsi" w:hAnsiTheme="minorHAnsi"/>
                <w:szCs w:val="24"/>
                <w:lang w:val="es-ES"/>
              </w:rPr>
              <w:t>Separación de calzadas</w:t>
            </w:r>
          </w:p>
        </w:tc>
        <w:tc>
          <w:tcPr>
            <w:tcW w:w="4111" w:type="dxa"/>
          </w:tcPr>
          <w:p w:rsidR="00033E9D" w:rsidRPr="000A5A9C" w:rsidRDefault="004E0D30" w:rsidP="008D5E61">
            <w:pPr>
              <w:pStyle w:val="TableParagraph"/>
              <w:spacing w:before="49" w:line="276" w:lineRule="auto"/>
              <w:ind w:left="67" w:right="-21"/>
              <w:rPr>
                <w:rFonts w:asciiTheme="minorHAnsi" w:hAnsiTheme="minorHAnsi"/>
                <w:szCs w:val="24"/>
                <w:lang w:val="es-ES"/>
              </w:rPr>
            </w:pPr>
            <w:r>
              <w:rPr>
                <w:rFonts w:asciiTheme="minorHAnsi" w:hAnsiTheme="minorHAnsi"/>
                <w:szCs w:val="24"/>
                <w:lang w:val="es-ES"/>
              </w:rPr>
              <w:t>Parterre mínimo de 6.</w:t>
            </w:r>
            <w:r w:rsidR="00B26973" w:rsidRPr="000A5A9C">
              <w:rPr>
                <w:rFonts w:asciiTheme="minorHAnsi" w:hAnsiTheme="minorHAnsi"/>
                <w:szCs w:val="24"/>
                <w:lang w:val="es-ES"/>
              </w:rPr>
              <w:t>00 m.</w:t>
            </w:r>
          </w:p>
        </w:tc>
      </w:tr>
      <w:tr w:rsidR="00033E9D" w:rsidRPr="00593687" w:rsidTr="00F267D9">
        <w:trPr>
          <w:trHeight w:hRule="exact" w:val="1037"/>
        </w:trPr>
        <w:tc>
          <w:tcPr>
            <w:tcW w:w="3686" w:type="dxa"/>
          </w:tcPr>
          <w:p w:rsidR="00033E9D" w:rsidRPr="006004CC" w:rsidRDefault="00B26973" w:rsidP="008D5E61">
            <w:pPr>
              <w:pStyle w:val="TableParagraph"/>
              <w:spacing w:before="49" w:line="276" w:lineRule="auto"/>
              <w:ind w:left="76" w:right="-21"/>
              <w:rPr>
                <w:rFonts w:asciiTheme="minorHAnsi" w:hAnsiTheme="minorHAnsi"/>
                <w:szCs w:val="24"/>
                <w:lang w:val="es-ES"/>
              </w:rPr>
            </w:pPr>
            <w:r w:rsidRPr="006004CC">
              <w:rPr>
                <w:rFonts w:asciiTheme="minorHAnsi" w:hAnsiTheme="minorHAnsi"/>
                <w:szCs w:val="24"/>
                <w:lang w:val="es-ES"/>
              </w:rPr>
              <w:t>Espaldón</w:t>
            </w:r>
          </w:p>
        </w:tc>
        <w:tc>
          <w:tcPr>
            <w:tcW w:w="4111" w:type="dxa"/>
          </w:tcPr>
          <w:p w:rsidR="00033E9D" w:rsidRPr="006004CC" w:rsidRDefault="004E0D30" w:rsidP="008D5E61">
            <w:pPr>
              <w:pStyle w:val="TableParagraph"/>
              <w:spacing w:before="39" w:line="276" w:lineRule="auto"/>
              <w:ind w:left="36" w:right="-21"/>
              <w:rPr>
                <w:rFonts w:asciiTheme="minorHAnsi" w:hAnsiTheme="minorHAnsi"/>
                <w:szCs w:val="24"/>
                <w:lang w:val="es-ES"/>
              </w:rPr>
            </w:pPr>
            <w:r>
              <w:rPr>
                <w:rFonts w:asciiTheme="minorHAnsi" w:hAnsiTheme="minorHAnsi"/>
                <w:szCs w:val="24"/>
                <w:lang w:val="es-ES"/>
              </w:rPr>
              <w:t>Mínimo 2.</w:t>
            </w:r>
            <w:r w:rsidR="00B26973" w:rsidRPr="006004CC">
              <w:rPr>
                <w:rFonts w:asciiTheme="minorHAnsi" w:hAnsiTheme="minorHAnsi"/>
                <w:szCs w:val="24"/>
                <w:lang w:val="es-ES"/>
              </w:rPr>
              <w:t>50 m. (laterales). De 4 carriles / sentido en adelante, espald</w:t>
            </w:r>
            <w:r>
              <w:rPr>
                <w:rFonts w:asciiTheme="minorHAnsi" w:hAnsiTheme="minorHAnsi"/>
                <w:szCs w:val="24"/>
                <w:lang w:val="es-ES"/>
              </w:rPr>
              <w:t>ones junto a parterres mínimo 1.</w:t>
            </w:r>
            <w:r w:rsidR="00B26973" w:rsidRPr="006004CC">
              <w:rPr>
                <w:rFonts w:asciiTheme="minorHAnsi" w:hAnsiTheme="minorHAnsi"/>
                <w:szCs w:val="24"/>
                <w:lang w:val="es-ES"/>
              </w:rPr>
              <w:t>80 m.</w:t>
            </w:r>
          </w:p>
        </w:tc>
      </w:tr>
      <w:tr w:rsidR="00033E9D" w:rsidRPr="00593687" w:rsidTr="00F673AD">
        <w:trPr>
          <w:trHeight w:hRule="exact" w:val="727"/>
        </w:trPr>
        <w:tc>
          <w:tcPr>
            <w:tcW w:w="3686" w:type="dxa"/>
          </w:tcPr>
          <w:p w:rsidR="00033E9D" w:rsidRPr="000A5A9C" w:rsidRDefault="00B26973" w:rsidP="008D5E61">
            <w:pPr>
              <w:pStyle w:val="TableParagraph"/>
              <w:tabs>
                <w:tab w:val="left" w:pos="1079"/>
                <w:tab w:val="left" w:pos="2088"/>
              </w:tabs>
              <w:spacing w:before="56" w:line="276" w:lineRule="auto"/>
              <w:ind w:left="71" w:right="-21"/>
              <w:rPr>
                <w:rFonts w:asciiTheme="minorHAnsi" w:hAnsiTheme="minorHAnsi"/>
                <w:szCs w:val="24"/>
                <w:lang w:val="es-ES"/>
              </w:rPr>
            </w:pPr>
            <w:r w:rsidRPr="000A5A9C">
              <w:rPr>
                <w:rFonts w:asciiTheme="minorHAnsi" w:hAnsiTheme="minorHAnsi"/>
                <w:szCs w:val="24"/>
                <w:lang w:val="es-ES"/>
              </w:rPr>
              <w:t>Longitud</w:t>
            </w:r>
            <w:r w:rsidR="004616D3">
              <w:rPr>
                <w:rFonts w:asciiTheme="minorHAnsi" w:hAnsiTheme="minorHAnsi"/>
                <w:szCs w:val="24"/>
                <w:lang w:val="es-ES"/>
              </w:rPr>
              <w:t xml:space="preserve"> </w:t>
            </w:r>
            <w:r w:rsidRPr="000A5A9C">
              <w:rPr>
                <w:rFonts w:asciiTheme="minorHAnsi" w:hAnsiTheme="minorHAnsi"/>
                <w:szCs w:val="24"/>
                <w:lang w:val="es-ES"/>
              </w:rPr>
              <w:t>carriles</w:t>
            </w:r>
            <w:r w:rsidR="004616D3">
              <w:rPr>
                <w:rFonts w:asciiTheme="minorHAnsi" w:hAnsiTheme="minorHAnsi"/>
                <w:szCs w:val="24"/>
                <w:lang w:val="es-ES"/>
              </w:rPr>
              <w:t xml:space="preserve"> </w:t>
            </w:r>
            <w:r w:rsidRPr="000A5A9C">
              <w:rPr>
                <w:rFonts w:asciiTheme="minorHAnsi" w:hAnsiTheme="minorHAnsi"/>
                <w:szCs w:val="24"/>
                <w:lang w:val="es-ES"/>
              </w:rPr>
              <w:t>de aceleración</w:t>
            </w:r>
          </w:p>
        </w:tc>
        <w:tc>
          <w:tcPr>
            <w:tcW w:w="4111" w:type="dxa"/>
          </w:tcPr>
          <w:p w:rsidR="00033E9D" w:rsidRPr="000A5A9C" w:rsidRDefault="004E0D30" w:rsidP="008D5E61">
            <w:pPr>
              <w:pStyle w:val="TableParagraph"/>
              <w:spacing w:before="54" w:line="276" w:lineRule="auto"/>
              <w:ind w:left="67" w:right="-21"/>
              <w:rPr>
                <w:rFonts w:asciiTheme="minorHAnsi" w:hAnsiTheme="minorHAnsi"/>
                <w:szCs w:val="24"/>
                <w:lang w:val="es-ES"/>
              </w:rPr>
            </w:pPr>
            <w:r>
              <w:rPr>
                <w:rFonts w:asciiTheme="minorHAnsi" w:hAnsiTheme="minorHAnsi"/>
                <w:szCs w:val="24"/>
                <w:lang w:val="es-ES"/>
              </w:rPr>
              <w:t>Ancho del carril x 0.</w:t>
            </w:r>
            <w:r w:rsidR="00B26973" w:rsidRPr="000A5A9C">
              <w:rPr>
                <w:rFonts w:asciiTheme="minorHAnsi" w:hAnsiTheme="minorHAnsi"/>
                <w:szCs w:val="24"/>
                <w:lang w:val="es-ES"/>
              </w:rPr>
              <w:t>6 x Velocidad de la vía (km/h)</w:t>
            </w:r>
          </w:p>
        </w:tc>
      </w:tr>
      <w:tr w:rsidR="00033E9D" w:rsidRPr="00593687" w:rsidTr="00F673AD">
        <w:trPr>
          <w:trHeight w:hRule="exact" w:val="851"/>
        </w:trPr>
        <w:tc>
          <w:tcPr>
            <w:tcW w:w="3686" w:type="dxa"/>
          </w:tcPr>
          <w:p w:rsidR="00033E9D" w:rsidRPr="00943080" w:rsidRDefault="00B26973" w:rsidP="008D5E61">
            <w:pPr>
              <w:pStyle w:val="TableParagraph"/>
              <w:tabs>
                <w:tab w:val="left" w:pos="1079"/>
                <w:tab w:val="left" w:pos="2088"/>
              </w:tabs>
              <w:spacing w:before="56" w:line="276" w:lineRule="auto"/>
              <w:ind w:left="76" w:right="-21"/>
              <w:rPr>
                <w:rFonts w:asciiTheme="minorHAnsi" w:hAnsiTheme="minorHAnsi"/>
                <w:sz w:val="24"/>
                <w:szCs w:val="24"/>
                <w:lang w:val="es-ES"/>
              </w:rPr>
            </w:pPr>
            <w:r w:rsidRPr="00943080">
              <w:rPr>
                <w:rFonts w:asciiTheme="minorHAnsi" w:hAnsiTheme="minorHAnsi"/>
                <w:sz w:val="24"/>
                <w:szCs w:val="24"/>
                <w:lang w:val="es-ES"/>
              </w:rPr>
              <w:t>Longitud</w:t>
            </w:r>
            <w:r w:rsidR="004616D3">
              <w:rPr>
                <w:rFonts w:asciiTheme="minorHAnsi" w:hAnsiTheme="minorHAnsi"/>
                <w:sz w:val="24"/>
                <w:szCs w:val="24"/>
                <w:lang w:val="es-ES"/>
              </w:rPr>
              <w:t xml:space="preserve"> </w:t>
            </w:r>
            <w:r w:rsidRPr="00943080">
              <w:rPr>
                <w:rFonts w:asciiTheme="minorHAnsi" w:hAnsiTheme="minorHAnsi"/>
                <w:sz w:val="24"/>
                <w:szCs w:val="24"/>
                <w:lang w:val="es-ES"/>
              </w:rPr>
              <w:t>carriles</w:t>
            </w:r>
            <w:r w:rsidR="004616D3">
              <w:rPr>
                <w:rFonts w:asciiTheme="minorHAnsi" w:hAnsiTheme="minorHAnsi"/>
                <w:sz w:val="24"/>
                <w:szCs w:val="24"/>
                <w:lang w:val="es-ES"/>
              </w:rPr>
              <w:t xml:space="preserve"> </w:t>
            </w:r>
            <w:r w:rsidRPr="00943080">
              <w:rPr>
                <w:rFonts w:asciiTheme="minorHAnsi" w:hAnsiTheme="minorHAnsi"/>
                <w:sz w:val="24"/>
                <w:szCs w:val="24"/>
                <w:lang w:val="es-ES"/>
              </w:rPr>
              <w:t>de</w:t>
            </w:r>
            <w:r w:rsidR="00D64850" w:rsidRPr="00943080">
              <w:rPr>
                <w:rFonts w:asciiTheme="minorHAnsi" w:hAnsiTheme="minorHAnsi"/>
                <w:sz w:val="24"/>
                <w:szCs w:val="24"/>
                <w:lang w:val="es-ES"/>
              </w:rPr>
              <w:t xml:space="preserve"> desaceleración </w:t>
            </w:r>
          </w:p>
        </w:tc>
        <w:tc>
          <w:tcPr>
            <w:tcW w:w="4111" w:type="dxa"/>
          </w:tcPr>
          <w:p w:rsidR="00033E9D" w:rsidRPr="00943080" w:rsidRDefault="00B26973" w:rsidP="008D5E61">
            <w:pPr>
              <w:pStyle w:val="TableParagraph"/>
              <w:spacing w:before="56" w:line="276" w:lineRule="auto"/>
              <w:ind w:left="67" w:right="-21"/>
              <w:rPr>
                <w:rFonts w:asciiTheme="minorHAnsi" w:hAnsiTheme="minorHAnsi"/>
                <w:sz w:val="24"/>
                <w:szCs w:val="24"/>
                <w:lang w:val="es-ES"/>
              </w:rPr>
            </w:pPr>
            <w:r w:rsidRPr="00943080">
              <w:rPr>
                <w:rFonts w:asciiTheme="minorHAnsi" w:hAnsiTheme="minorHAnsi"/>
                <w:sz w:val="24"/>
                <w:szCs w:val="24"/>
                <w:lang w:val="es-ES"/>
              </w:rPr>
              <w:t>Ancho del carril x</w:t>
            </w:r>
            <w:r w:rsidR="004E0D30">
              <w:rPr>
                <w:rFonts w:asciiTheme="minorHAnsi" w:hAnsiTheme="minorHAnsi"/>
                <w:sz w:val="24"/>
                <w:szCs w:val="24"/>
                <w:lang w:val="es-ES"/>
              </w:rPr>
              <w:t xml:space="preserve"> Velocidad de la vía (km/h) / 4.</w:t>
            </w:r>
            <w:r w:rsidRPr="00943080">
              <w:rPr>
                <w:rFonts w:asciiTheme="minorHAnsi" w:hAnsiTheme="minorHAnsi"/>
                <w:sz w:val="24"/>
                <w:szCs w:val="24"/>
                <w:lang w:val="es-ES"/>
              </w:rPr>
              <w:t>8</w:t>
            </w:r>
          </w:p>
        </w:tc>
      </w:tr>
    </w:tbl>
    <w:p w:rsidR="002128A4" w:rsidRDefault="002128A4" w:rsidP="008D5E61">
      <w:pPr>
        <w:pStyle w:val="Textoindependiente"/>
        <w:spacing w:before="73" w:line="276" w:lineRule="auto"/>
        <w:ind w:right="-21"/>
        <w:jc w:val="both"/>
        <w:rPr>
          <w:rFonts w:asciiTheme="minorHAnsi" w:hAnsiTheme="minorHAnsi"/>
          <w:b/>
          <w:sz w:val="24"/>
          <w:szCs w:val="24"/>
          <w:lang w:val="es-EC"/>
        </w:rPr>
      </w:pPr>
    </w:p>
    <w:p w:rsidR="00325D2E" w:rsidRPr="00943080" w:rsidRDefault="002128A4" w:rsidP="008D5E61">
      <w:pPr>
        <w:pStyle w:val="Textoindependiente"/>
        <w:spacing w:before="73" w:line="276" w:lineRule="auto"/>
        <w:ind w:right="-21"/>
        <w:jc w:val="both"/>
        <w:rPr>
          <w:rFonts w:asciiTheme="minorHAnsi" w:hAnsiTheme="minorHAnsi"/>
          <w:b/>
          <w:sz w:val="24"/>
          <w:szCs w:val="24"/>
          <w:lang w:val="es-ES"/>
        </w:rPr>
      </w:pPr>
      <w:r>
        <w:rPr>
          <w:rFonts w:asciiTheme="minorHAnsi" w:hAnsiTheme="minorHAnsi"/>
          <w:b/>
          <w:sz w:val="24"/>
          <w:szCs w:val="24"/>
          <w:lang w:val="es-ES"/>
        </w:rPr>
        <w:t xml:space="preserve">Nota: </w:t>
      </w:r>
      <w:r w:rsidR="00B26973" w:rsidRPr="00943080">
        <w:rPr>
          <w:rFonts w:asciiTheme="minorHAnsi" w:hAnsiTheme="minorHAnsi"/>
          <w:sz w:val="24"/>
          <w:szCs w:val="24"/>
          <w:lang w:val="es-ES"/>
        </w:rPr>
        <w:t>Estas  fórmulas  de  cálculo</w:t>
      </w:r>
      <w:r w:rsidR="00325D2E" w:rsidRPr="00943080">
        <w:rPr>
          <w:rFonts w:asciiTheme="minorHAnsi" w:hAnsiTheme="minorHAnsi"/>
          <w:sz w:val="24"/>
          <w:szCs w:val="24"/>
          <w:lang w:val="es-ES"/>
        </w:rPr>
        <w:t xml:space="preserve"> de carriles de aceleración y desaceleración sirven para una estimación preliminar.</w:t>
      </w:r>
      <w:r w:rsidR="004C312D">
        <w:rPr>
          <w:rFonts w:asciiTheme="minorHAnsi" w:hAnsiTheme="minorHAnsi"/>
          <w:sz w:val="24"/>
          <w:szCs w:val="24"/>
          <w:lang w:val="es-ES"/>
        </w:rPr>
        <w:t xml:space="preserve"> </w:t>
      </w:r>
      <w:r w:rsidR="00325D2E" w:rsidRPr="00943080">
        <w:rPr>
          <w:rFonts w:asciiTheme="minorHAnsi" w:hAnsiTheme="minorHAnsi"/>
          <w:sz w:val="24"/>
          <w:szCs w:val="24"/>
          <w:lang w:val="es-ES"/>
        </w:rPr>
        <w:t xml:space="preserve"> El detalle de cálculo definitivo se realizará en base a bibliografía especializada. Las normas referidas a este artículo están sujetas a las  </w:t>
      </w:r>
      <w:r w:rsidR="00325D2E" w:rsidRPr="00943080">
        <w:rPr>
          <w:rFonts w:asciiTheme="minorHAnsi" w:hAnsiTheme="minorHAnsi"/>
          <w:b/>
          <w:sz w:val="24"/>
          <w:szCs w:val="24"/>
          <w:lang w:val="es-ES"/>
        </w:rPr>
        <w:t xml:space="preserve">especificaciones  vigentes  del  Ministerio de </w:t>
      </w:r>
      <w:r w:rsidR="00F267D9">
        <w:rPr>
          <w:rFonts w:asciiTheme="minorHAnsi" w:hAnsiTheme="minorHAnsi"/>
          <w:b/>
          <w:sz w:val="24"/>
          <w:szCs w:val="24"/>
          <w:lang w:val="es-ES"/>
        </w:rPr>
        <w:t xml:space="preserve">Transporte y </w:t>
      </w:r>
      <w:r w:rsidR="00325D2E" w:rsidRPr="00943080">
        <w:rPr>
          <w:rFonts w:asciiTheme="minorHAnsi" w:hAnsiTheme="minorHAnsi"/>
          <w:b/>
          <w:sz w:val="24"/>
          <w:szCs w:val="24"/>
          <w:lang w:val="es-ES"/>
        </w:rPr>
        <w:t>Obras Públicas - M</w:t>
      </w:r>
      <w:r w:rsidR="00F267D9">
        <w:rPr>
          <w:rFonts w:asciiTheme="minorHAnsi" w:hAnsiTheme="minorHAnsi"/>
          <w:b/>
          <w:sz w:val="24"/>
          <w:szCs w:val="24"/>
          <w:lang w:val="es-ES"/>
        </w:rPr>
        <w:t>T</w:t>
      </w:r>
      <w:r w:rsidR="00325D2E" w:rsidRPr="00943080">
        <w:rPr>
          <w:rFonts w:asciiTheme="minorHAnsi" w:hAnsiTheme="minorHAnsi"/>
          <w:b/>
          <w:sz w:val="24"/>
          <w:szCs w:val="24"/>
          <w:lang w:val="es-ES"/>
        </w:rPr>
        <w:t>OP.</w:t>
      </w:r>
    </w:p>
    <w:p w:rsidR="00033E9D" w:rsidRDefault="00033E9D"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sectPr w:rsidR="00D172BC" w:rsidSect="00EB12F3">
          <w:footerReference w:type="default" r:id="rId10"/>
          <w:pgSz w:w="12240" w:h="15840"/>
          <w:pgMar w:top="1376" w:right="1750" w:bottom="1720" w:left="1580" w:header="709" w:footer="709" w:gutter="0"/>
          <w:pgNumType w:start="252"/>
          <w:cols w:space="720"/>
          <w:docGrid w:linePitch="299"/>
        </w:sectPr>
      </w:pPr>
    </w:p>
    <w:p w:rsidR="00D172BC" w:rsidRDefault="00103DD7" w:rsidP="008D5E61">
      <w:pPr>
        <w:pStyle w:val="Textoindependiente"/>
        <w:spacing w:before="4" w:line="276" w:lineRule="auto"/>
        <w:ind w:right="-21"/>
        <w:rPr>
          <w:rFonts w:asciiTheme="minorHAnsi" w:hAnsiTheme="minorHAnsi"/>
          <w:b/>
          <w:sz w:val="24"/>
          <w:szCs w:val="24"/>
          <w:lang w:val="es-ES"/>
        </w:rPr>
      </w:pPr>
      <w:r>
        <w:rPr>
          <w:rFonts w:asciiTheme="minorHAnsi" w:hAnsiTheme="minorHAnsi"/>
          <w:b/>
          <w:sz w:val="24"/>
          <w:szCs w:val="24"/>
          <w:lang w:val="es-ES"/>
        </w:rPr>
        <w:lastRenderedPageBreak/>
        <w:t>SECCIÓN</w:t>
      </w:r>
      <w:r w:rsidR="00D172BC">
        <w:rPr>
          <w:rFonts w:asciiTheme="minorHAnsi" w:hAnsiTheme="minorHAnsi"/>
          <w:b/>
          <w:sz w:val="24"/>
          <w:szCs w:val="24"/>
          <w:lang w:val="es-ES"/>
        </w:rPr>
        <w:t xml:space="preserve"> TÍPICA DE VIAS EXPRESAS </w:t>
      </w:r>
    </w:p>
    <w:p w:rsidR="00D172BC" w:rsidRDefault="00D172BC" w:rsidP="008D5E61">
      <w:pPr>
        <w:pStyle w:val="Textoindependiente"/>
        <w:spacing w:before="4" w:line="276" w:lineRule="auto"/>
        <w:ind w:right="-21"/>
        <w:rPr>
          <w:rFonts w:asciiTheme="minorHAnsi" w:hAnsiTheme="minorHAnsi"/>
          <w:b/>
          <w:noProof/>
          <w:sz w:val="24"/>
          <w:szCs w:val="24"/>
          <w:lang w:val="es-EC" w:eastAsia="es-EC"/>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225376" w:rsidRDefault="00225376" w:rsidP="008D5E61">
      <w:pPr>
        <w:pStyle w:val="Textoindependiente"/>
        <w:spacing w:before="4" w:line="276" w:lineRule="auto"/>
        <w:ind w:right="-21"/>
        <w:rPr>
          <w:rFonts w:asciiTheme="minorHAnsi" w:hAnsiTheme="minorHAnsi"/>
          <w:b/>
          <w:sz w:val="24"/>
          <w:szCs w:val="24"/>
          <w:lang w:val="es-ES"/>
        </w:rPr>
      </w:pPr>
    </w:p>
    <w:p w:rsidR="00225376" w:rsidRDefault="00225376" w:rsidP="008D5E61">
      <w:pPr>
        <w:pStyle w:val="Textoindependiente"/>
        <w:spacing w:before="4" w:line="276" w:lineRule="auto"/>
        <w:ind w:right="-21"/>
        <w:rPr>
          <w:rFonts w:asciiTheme="minorHAnsi" w:hAnsiTheme="minorHAnsi"/>
          <w:b/>
          <w:sz w:val="24"/>
          <w:szCs w:val="24"/>
          <w:lang w:val="es-ES"/>
        </w:rPr>
      </w:pPr>
    </w:p>
    <w:p w:rsidR="00225376" w:rsidRDefault="00225376"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225376" w:rsidP="00225376">
      <w:pPr>
        <w:pStyle w:val="Textoindependiente"/>
        <w:spacing w:before="4" w:line="276" w:lineRule="auto"/>
        <w:ind w:left="-1276" w:right="-21"/>
        <w:jc w:val="center"/>
        <w:rPr>
          <w:rFonts w:asciiTheme="minorHAnsi" w:hAnsiTheme="minorHAnsi"/>
          <w:b/>
          <w:sz w:val="24"/>
          <w:szCs w:val="24"/>
          <w:lang w:val="es-ES"/>
        </w:rPr>
      </w:pPr>
      <w:r w:rsidRPr="00225376">
        <w:rPr>
          <w:rFonts w:asciiTheme="minorHAnsi" w:hAnsiTheme="minorHAnsi"/>
          <w:b/>
          <w:noProof/>
          <w:sz w:val="24"/>
          <w:szCs w:val="24"/>
          <w:lang w:val="es-EC" w:eastAsia="es-EC"/>
        </w:rPr>
        <w:drawing>
          <wp:inline distT="0" distB="0" distL="0" distR="0">
            <wp:extent cx="9910447" cy="2238836"/>
            <wp:effectExtent l="0" t="0" r="0" b="9525"/>
            <wp:docPr id="1" name="Imagen 1" descr="G:\CorreccionesJULIO_MM\VIAS\JPG\EXP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reccionesJULIO_MM\VIAS\JPG\EXPRESA.jpg"/>
                    <pic:cNvPicPr>
                      <a:picLocks noChangeAspect="1" noChangeArrowheads="1"/>
                    </pic:cNvPicPr>
                  </pic:nvPicPr>
                  <pic:blipFill>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4706" cy="2251094"/>
                    </a:xfrm>
                    <a:prstGeom prst="rect">
                      <a:avLst/>
                    </a:prstGeom>
                    <a:noFill/>
                    <a:ln>
                      <a:noFill/>
                    </a:ln>
                  </pic:spPr>
                </pic:pic>
              </a:graphicData>
            </a:graphic>
          </wp:inline>
        </w:drawing>
      </w: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pPr>
    </w:p>
    <w:p w:rsidR="00D172BC" w:rsidRDefault="00D172BC" w:rsidP="008D5E61">
      <w:pPr>
        <w:pStyle w:val="Textoindependiente"/>
        <w:spacing w:before="4" w:line="276" w:lineRule="auto"/>
        <w:ind w:right="-21"/>
        <w:rPr>
          <w:rFonts w:asciiTheme="minorHAnsi" w:hAnsiTheme="minorHAnsi"/>
          <w:b/>
          <w:sz w:val="24"/>
          <w:szCs w:val="24"/>
          <w:lang w:val="es-ES"/>
        </w:rPr>
        <w:sectPr w:rsidR="00D172BC" w:rsidSect="003E6F64">
          <w:pgSz w:w="15840" w:h="12240" w:orient="landscape"/>
          <w:pgMar w:top="1750" w:right="1720" w:bottom="1580" w:left="1376" w:header="709" w:footer="709" w:gutter="0"/>
          <w:cols w:space="720"/>
          <w:docGrid w:linePitch="299"/>
        </w:sectPr>
      </w:pPr>
    </w:p>
    <w:p w:rsidR="002128A4" w:rsidRPr="002128A4" w:rsidRDefault="00785BCD" w:rsidP="00DB2626">
      <w:pPr>
        <w:pStyle w:val="Estilo4"/>
      </w:pPr>
      <w:bookmarkStart w:id="26" w:name="_Toc488416205"/>
      <w:r w:rsidRPr="002128A4">
        <w:lastRenderedPageBreak/>
        <w:t>Vías Arteriales</w:t>
      </w:r>
      <w:r w:rsidR="002128A4" w:rsidRPr="002128A4">
        <w:t>.-</w:t>
      </w:r>
      <w:bookmarkEnd w:id="26"/>
    </w:p>
    <w:p w:rsidR="00033E9D" w:rsidRPr="00943080" w:rsidRDefault="00CE474A" w:rsidP="008D5E6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Enlazan las vías expresas y las vías colectoras</w:t>
      </w:r>
      <w:r w:rsidR="00B26973" w:rsidRPr="00943080">
        <w:rPr>
          <w:rFonts w:asciiTheme="minorHAnsi" w:hAnsiTheme="minorHAnsi"/>
          <w:sz w:val="24"/>
          <w:szCs w:val="24"/>
          <w:lang w:val="es-ES"/>
        </w:rPr>
        <w:t>, permitiendo, en condiciones técnicas  inferiores a las vías expresas, la articulación directa entre generadores de tráfico principales (grandes sectores urbanos, terminales de transporte, de carga o áreas industriales). Articulan áreas urbanas entre sí y sirven a sectores urbanos y rurales proporcionando fluidez al tráfico de paso.</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636D95" w:rsidRDefault="00B26973" w:rsidP="0013183A">
      <w:pPr>
        <w:pStyle w:val="Textoindependiente"/>
        <w:numPr>
          <w:ilvl w:val="0"/>
          <w:numId w:val="117"/>
        </w:numPr>
        <w:rPr>
          <w:rFonts w:asciiTheme="minorHAnsi" w:hAnsiTheme="minorHAnsi"/>
          <w:b/>
          <w:lang w:val="es-ES"/>
        </w:rPr>
      </w:pPr>
      <w:r w:rsidRPr="00636D95">
        <w:rPr>
          <w:rFonts w:asciiTheme="minorHAnsi" w:hAnsiTheme="minorHAnsi"/>
          <w:b/>
          <w:lang w:val="es-ES"/>
        </w:rPr>
        <w:t>Características</w:t>
      </w:r>
      <w:r w:rsidR="004C312D">
        <w:rPr>
          <w:rFonts w:asciiTheme="minorHAnsi" w:hAnsiTheme="minorHAnsi"/>
          <w:b/>
          <w:lang w:val="es-ES"/>
        </w:rPr>
        <w:t xml:space="preserve"> </w:t>
      </w:r>
      <w:r w:rsidRPr="00636D95">
        <w:rPr>
          <w:rFonts w:asciiTheme="minorHAnsi" w:hAnsiTheme="minorHAnsi"/>
          <w:b/>
          <w:lang w:val="es-ES"/>
        </w:rPr>
        <w:t>Funcionales:</w:t>
      </w:r>
    </w:p>
    <w:p w:rsidR="00033E9D" w:rsidRPr="00943080" w:rsidRDefault="00B26973" w:rsidP="0013183A">
      <w:pPr>
        <w:pStyle w:val="Prrafodelista"/>
        <w:numPr>
          <w:ilvl w:val="0"/>
          <w:numId w:val="106"/>
        </w:numPr>
        <w:tabs>
          <w:tab w:val="left" w:pos="53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Conforman el sistema de enlace entre vías expresas y vías arteriales</w:t>
      </w:r>
      <w:r w:rsidR="004C312D">
        <w:rPr>
          <w:rFonts w:asciiTheme="minorHAnsi" w:hAnsiTheme="minorHAnsi"/>
          <w:sz w:val="24"/>
          <w:szCs w:val="24"/>
          <w:lang w:val="es-ES"/>
        </w:rPr>
        <w:t xml:space="preserve"> </w:t>
      </w:r>
      <w:r w:rsidRPr="00943080">
        <w:rPr>
          <w:rFonts w:asciiTheme="minorHAnsi" w:hAnsiTheme="minorHAnsi"/>
          <w:sz w:val="24"/>
          <w:szCs w:val="24"/>
          <w:lang w:val="es-ES"/>
        </w:rPr>
        <w:t>secundarias.</w:t>
      </w:r>
    </w:p>
    <w:p w:rsidR="00033E9D" w:rsidRPr="00943080" w:rsidRDefault="00B26973" w:rsidP="0013183A">
      <w:pPr>
        <w:pStyle w:val="Prrafodelista"/>
        <w:numPr>
          <w:ilvl w:val="0"/>
          <w:numId w:val="106"/>
        </w:numPr>
        <w:tabs>
          <w:tab w:val="left" w:pos="53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Pueden proporcionar conexiones con algunas vías del sistema</w:t>
      </w:r>
      <w:r w:rsidR="004C312D">
        <w:rPr>
          <w:rFonts w:asciiTheme="minorHAnsi" w:hAnsiTheme="minorHAnsi"/>
          <w:sz w:val="24"/>
          <w:szCs w:val="24"/>
          <w:lang w:val="es-ES"/>
        </w:rPr>
        <w:t xml:space="preserve"> </w:t>
      </w:r>
      <w:r w:rsidRPr="00943080">
        <w:rPr>
          <w:rFonts w:asciiTheme="minorHAnsi" w:hAnsiTheme="minorHAnsi"/>
          <w:sz w:val="24"/>
          <w:szCs w:val="24"/>
          <w:lang w:val="es-ES"/>
        </w:rPr>
        <w:t>rural.</w:t>
      </w:r>
    </w:p>
    <w:p w:rsidR="00033E9D" w:rsidRPr="00943080" w:rsidRDefault="00B26973" w:rsidP="0013183A">
      <w:pPr>
        <w:pStyle w:val="Prrafodelista"/>
        <w:numPr>
          <w:ilvl w:val="0"/>
          <w:numId w:val="106"/>
        </w:numPr>
        <w:tabs>
          <w:tab w:val="left" w:pos="53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Proveen una buena velocidad de operación y</w:t>
      </w:r>
      <w:r w:rsidR="004C312D">
        <w:rPr>
          <w:rFonts w:asciiTheme="minorHAnsi" w:hAnsiTheme="minorHAnsi"/>
          <w:sz w:val="24"/>
          <w:szCs w:val="24"/>
          <w:lang w:val="es-ES"/>
        </w:rPr>
        <w:t xml:space="preserve"> </w:t>
      </w:r>
      <w:r w:rsidRPr="00943080">
        <w:rPr>
          <w:rFonts w:asciiTheme="minorHAnsi" w:hAnsiTheme="minorHAnsi"/>
          <w:sz w:val="24"/>
          <w:szCs w:val="24"/>
          <w:lang w:val="es-ES"/>
        </w:rPr>
        <w:t>movilidad.</w:t>
      </w:r>
    </w:p>
    <w:p w:rsidR="00033E9D" w:rsidRPr="00943080" w:rsidRDefault="00B26973" w:rsidP="0013183A">
      <w:pPr>
        <w:pStyle w:val="Prrafodelista"/>
        <w:numPr>
          <w:ilvl w:val="0"/>
          <w:numId w:val="106"/>
        </w:numPr>
        <w:tabs>
          <w:tab w:val="left" w:pos="53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Admiten la circulación de importantes flujos</w:t>
      </w:r>
      <w:r w:rsidR="004C312D">
        <w:rPr>
          <w:rFonts w:asciiTheme="minorHAnsi" w:hAnsiTheme="minorHAnsi"/>
          <w:sz w:val="24"/>
          <w:szCs w:val="24"/>
          <w:lang w:val="es-ES"/>
        </w:rPr>
        <w:t xml:space="preserve"> </w:t>
      </w:r>
      <w:r w:rsidRPr="00943080">
        <w:rPr>
          <w:rFonts w:asciiTheme="minorHAnsi" w:hAnsiTheme="minorHAnsi"/>
          <w:sz w:val="24"/>
          <w:szCs w:val="24"/>
          <w:lang w:val="es-ES"/>
        </w:rPr>
        <w:t>vehiculares.</w:t>
      </w:r>
    </w:p>
    <w:p w:rsidR="00033E9D" w:rsidRPr="00943080" w:rsidRDefault="00B26973" w:rsidP="0013183A">
      <w:pPr>
        <w:pStyle w:val="Prrafodelista"/>
        <w:numPr>
          <w:ilvl w:val="0"/>
          <w:numId w:val="106"/>
        </w:numPr>
        <w:tabs>
          <w:tab w:val="left" w:pos="53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puede acceder a lotes frentistas de manera</w:t>
      </w:r>
      <w:r w:rsidR="004C312D">
        <w:rPr>
          <w:rFonts w:asciiTheme="minorHAnsi" w:hAnsiTheme="minorHAnsi"/>
          <w:sz w:val="24"/>
          <w:szCs w:val="24"/>
          <w:lang w:val="es-ES"/>
        </w:rPr>
        <w:t xml:space="preserve"> </w:t>
      </w:r>
      <w:r w:rsidRPr="00943080">
        <w:rPr>
          <w:rFonts w:asciiTheme="minorHAnsi" w:hAnsiTheme="minorHAnsi"/>
          <w:sz w:val="24"/>
          <w:szCs w:val="24"/>
          <w:lang w:val="es-ES"/>
        </w:rPr>
        <w:t>excepcional.</w:t>
      </w:r>
    </w:p>
    <w:p w:rsidR="00033E9D" w:rsidRPr="00943080" w:rsidRDefault="00B26973" w:rsidP="0013183A">
      <w:pPr>
        <w:pStyle w:val="Prrafodelista"/>
        <w:numPr>
          <w:ilvl w:val="0"/>
          <w:numId w:val="106"/>
        </w:numPr>
        <w:tabs>
          <w:tab w:val="left" w:pos="53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admiten el estacionamiento de</w:t>
      </w:r>
      <w:r w:rsidR="004C312D">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13183A">
      <w:pPr>
        <w:pStyle w:val="Prrafodelista"/>
        <w:numPr>
          <w:ilvl w:val="0"/>
          <w:numId w:val="106"/>
        </w:numPr>
        <w:tabs>
          <w:tab w:val="left" w:pos="53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Pueden circular algunas líneas de buses urbanos de grandes</w:t>
      </w:r>
      <w:r w:rsidR="004C312D">
        <w:rPr>
          <w:rFonts w:asciiTheme="minorHAnsi" w:hAnsiTheme="minorHAnsi"/>
          <w:sz w:val="24"/>
          <w:szCs w:val="24"/>
          <w:lang w:val="es-ES"/>
        </w:rPr>
        <w:t xml:space="preserve"> </w:t>
      </w:r>
      <w:r w:rsidRPr="00943080">
        <w:rPr>
          <w:rFonts w:asciiTheme="minorHAnsi" w:hAnsiTheme="minorHAnsi"/>
          <w:sz w:val="24"/>
          <w:szCs w:val="24"/>
          <w:lang w:val="es-ES"/>
        </w:rPr>
        <w:t>recorridos.</w:t>
      </w:r>
    </w:p>
    <w:p w:rsidR="000A5A9C" w:rsidRPr="00943080" w:rsidRDefault="000A5A9C" w:rsidP="008D5E61">
      <w:pPr>
        <w:pStyle w:val="Textoindependiente"/>
        <w:spacing w:before="10" w:line="276" w:lineRule="auto"/>
        <w:ind w:right="-21"/>
        <w:rPr>
          <w:rFonts w:asciiTheme="minorHAnsi" w:hAnsiTheme="minorHAnsi"/>
          <w:sz w:val="24"/>
          <w:szCs w:val="24"/>
          <w:lang w:val="es-ES"/>
        </w:rPr>
      </w:pPr>
    </w:p>
    <w:p w:rsidR="00033E9D" w:rsidRDefault="00B26973" w:rsidP="0013183A">
      <w:pPr>
        <w:pStyle w:val="Textoindependiente"/>
        <w:numPr>
          <w:ilvl w:val="0"/>
          <w:numId w:val="117"/>
        </w:numPr>
        <w:rPr>
          <w:rFonts w:asciiTheme="minorHAnsi" w:hAnsiTheme="minorHAnsi"/>
          <w:b/>
          <w:lang w:val="es-ES"/>
        </w:rPr>
      </w:pPr>
      <w:r w:rsidRPr="00636D95">
        <w:rPr>
          <w:rFonts w:asciiTheme="minorHAnsi" w:hAnsiTheme="minorHAnsi"/>
          <w:b/>
          <w:lang w:val="es-ES"/>
        </w:rPr>
        <w:t>Características Técnicas:</w:t>
      </w:r>
    </w:p>
    <w:p w:rsidR="00B74065" w:rsidRPr="00636D95" w:rsidRDefault="00B74065" w:rsidP="00B74065">
      <w:pPr>
        <w:pStyle w:val="Textoindependiente"/>
        <w:ind w:left="720"/>
        <w:rPr>
          <w:rFonts w:asciiTheme="minorHAnsi" w:hAnsiTheme="minorHAnsi"/>
          <w:b/>
          <w:lang w:val="es-ES"/>
        </w:rPr>
      </w:pPr>
    </w:p>
    <w:tbl>
      <w:tblPr>
        <w:tblStyle w:val="TableNormal"/>
        <w:tblW w:w="8695" w:type="dxa"/>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tblPr>
      <w:tblGrid>
        <w:gridCol w:w="2200"/>
        <w:gridCol w:w="825"/>
        <w:gridCol w:w="2835"/>
        <w:gridCol w:w="2835"/>
      </w:tblGrid>
      <w:tr w:rsidR="00B74065" w:rsidRPr="000A5A9C" w:rsidTr="00B74065">
        <w:trPr>
          <w:trHeight w:hRule="exact" w:val="466"/>
          <w:jc w:val="center"/>
        </w:trPr>
        <w:tc>
          <w:tcPr>
            <w:tcW w:w="3025" w:type="dxa"/>
            <w:gridSpan w:val="2"/>
          </w:tcPr>
          <w:p w:rsidR="00B74065" w:rsidRPr="00B74065" w:rsidRDefault="00B74065" w:rsidP="00B74065">
            <w:pPr>
              <w:pStyle w:val="TableParagraph"/>
              <w:spacing w:before="56" w:line="276" w:lineRule="auto"/>
              <w:ind w:left="76" w:right="-21"/>
              <w:jc w:val="center"/>
              <w:rPr>
                <w:rFonts w:asciiTheme="minorHAnsi" w:hAnsiTheme="minorHAnsi"/>
                <w:b/>
                <w:szCs w:val="24"/>
                <w:lang w:val="es-ES"/>
              </w:rPr>
            </w:pPr>
            <w:r>
              <w:rPr>
                <w:rFonts w:asciiTheme="minorHAnsi" w:hAnsiTheme="minorHAnsi"/>
                <w:b/>
                <w:szCs w:val="24"/>
                <w:lang w:val="es-ES"/>
              </w:rPr>
              <w:t>CARACTERÍSTICAS</w:t>
            </w:r>
          </w:p>
        </w:tc>
        <w:tc>
          <w:tcPr>
            <w:tcW w:w="2835" w:type="dxa"/>
          </w:tcPr>
          <w:p w:rsidR="00B74065" w:rsidRPr="00B74065" w:rsidRDefault="00B74065" w:rsidP="00B74065">
            <w:pPr>
              <w:pStyle w:val="TableParagraph"/>
              <w:spacing w:before="56" w:line="276" w:lineRule="auto"/>
              <w:ind w:left="71" w:right="-21"/>
              <w:jc w:val="center"/>
              <w:rPr>
                <w:rFonts w:asciiTheme="minorHAnsi" w:hAnsiTheme="minorHAnsi"/>
                <w:b/>
                <w:szCs w:val="24"/>
                <w:lang w:val="es-ES"/>
              </w:rPr>
            </w:pPr>
            <w:r>
              <w:rPr>
                <w:rFonts w:asciiTheme="minorHAnsi" w:hAnsiTheme="minorHAnsi"/>
                <w:b/>
                <w:szCs w:val="24"/>
                <w:lang w:val="es-ES"/>
              </w:rPr>
              <w:t>ARTERIAL A</w:t>
            </w:r>
          </w:p>
        </w:tc>
        <w:tc>
          <w:tcPr>
            <w:tcW w:w="2835" w:type="dxa"/>
          </w:tcPr>
          <w:p w:rsidR="00B74065" w:rsidRPr="00B74065" w:rsidRDefault="00B74065" w:rsidP="00B74065">
            <w:pPr>
              <w:pStyle w:val="TableParagraph"/>
              <w:spacing w:before="56" w:line="276" w:lineRule="auto"/>
              <w:ind w:left="71" w:right="-21"/>
              <w:jc w:val="center"/>
              <w:rPr>
                <w:rFonts w:asciiTheme="minorHAnsi" w:hAnsiTheme="minorHAnsi"/>
                <w:b/>
                <w:szCs w:val="24"/>
                <w:lang w:val="es-ES"/>
              </w:rPr>
            </w:pPr>
            <w:r>
              <w:rPr>
                <w:rFonts w:asciiTheme="minorHAnsi" w:hAnsiTheme="minorHAnsi"/>
                <w:b/>
                <w:szCs w:val="24"/>
                <w:lang w:val="es-ES"/>
              </w:rPr>
              <w:t>ARTERIAL B</w:t>
            </w:r>
          </w:p>
        </w:tc>
      </w:tr>
      <w:tr w:rsidR="00B74065" w:rsidRPr="000A5A9C" w:rsidTr="00B74065">
        <w:trPr>
          <w:trHeight w:hRule="exact" w:val="466"/>
          <w:jc w:val="center"/>
        </w:trPr>
        <w:tc>
          <w:tcPr>
            <w:tcW w:w="3025" w:type="dxa"/>
            <w:gridSpan w:val="2"/>
          </w:tcPr>
          <w:p w:rsidR="00B74065" w:rsidRPr="000A5A9C" w:rsidRDefault="00B74065" w:rsidP="008D5E61">
            <w:pPr>
              <w:pStyle w:val="TableParagraph"/>
              <w:spacing w:before="56" w:line="276" w:lineRule="auto"/>
              <w:ind w:left="76" w:right="-21"/>
              <w:rPr>
                <w:rFonts w:asciiTheme="minorHAnsi" w:hAnsiTheme="minorHAnsi"/>
                <w:szCs w:val="24"/>
                <w:lang w:val="es-ES"/>
              </w:rPr>
            </w:pPr>
            <w:r w:rsidRPr="000A5A9C">
              <w:rPr>
                <w:rFonts w:asciiTheme="minorHAnsi" w:hAnsiTheme="minorHAnsi"/>
                <w:szCs w:val="24"/>
                <w:lang w:val="es-ES"/>
              </w:rPr>
              <w:t>Velocidad de proyecto</w:t>
            </w:r>
          </w:p>
        </w:tc>
        <w:tc>
          <w:tcPr>
            <w:tcW w:w="2835" w:type="dxa"/>
          </w:tcPr>
          <w:p w:rsidR="00B74065" w:rsidRPr="000A5A9C" w:rsidRDefault="00B74065" w:rsidP="008D5E61">
            <w:pPr>
              <w:pStyle w:val="TableParagraph"/>
              <w:spacing w:before="56" w:line="276" w:lineRule="auto"/>
              <w:ind w:left="71" w:right="-21"/>
              <w:rPr>
                <w:rFonts w:asciiTheme="minorHAnsi" w:hAnsiTheme="minorHAnsi"/>
                <w:szCs w:val="24"/>
                <w:lang w:val="es-ES"/>
              </w:rPr>
            </w:pPr>
            <w:r w:rsidRPr="000A5A9C">
              <w:rPr>
                <w:rFonts w:asciiTheme="minorHAnsi" w:hAnsiTheme="minorHAnsi"/>
                <w:szCs w:val="24"/>
                <w:lang w:val="es-ES"/>
              </w:rPr>
              <w:t>70 km /h</w:t>
            </w:r>
          </w:p>
        </w:tc>
        <w:tc>
          <w:tcPr>
            <w:tcW w:w="2835" w:type="dxa"/>
          </w:tcPr>
          <w:p w:rsidR="00B74065" w:rsidRPr="000A5A9C" w:rsidRDefault="00B74065" w:rsidP="008D5E61">
            <w:pPr>
              <w:pStyle w:val="TableParagraph"/>
              <w:spacing w:before="56" w:line="276" w:lineRule="auto"/>
              <w:ind w:left="71" w:right="-21"/>
              <w:rPr>
                <w:rFonts w:asciiTheme="minorHAnsi" w:hAnsiTheme="minorHAnsi"/>
                <w:szCs w:val="24"/>
                <w:lang w:val="es-ES"/>
              </w:rPr>
            </w:pPr>
            <w:r w:rsidRPr="000A5A9C">
              <w:rPr>
                <w:rFonts w:asciiTheme="minorHAnsi" w:hAnsiTheme="minorHAnsi"/>
                <w:szCs w:val="24"/>
                <w:lang w:val="es-ES"/>
              </w:rPr>
              <w:t>70 km /h</w:t>
            </w:r>
          </w:p>
        </w:tc>
      </w:tr>
      <w:tr w:rsidR="00B74065" w:rsidRPr="000A5A9C" w:rsidTr="00B74065">
        <w:trPr>
          <w:trHeight w:hRule="exact" w:val="451"/>
          <w:jc w:val="center"/>
        </w:trPr>
        <w:tc>
          <w:tcPr>
            <w:tcW w:w="3025" w:type="dxa"/>
            <w:gridSpan w:val="2"/>
          </w:tcPr>
          <w:p w:rsidR="00B74065" w:rsidRPr="000A5A9C" w:rsidRDefault="00B74065" w:rsidP="008D5E61">
            <w:pPr>
              <w:pStyle w:val="TableParagraph"/>
              <w:spacing w:before="46" w:line="276" w:lineRule="auto"/>
              <w:ind w:left="76" w:right="-21"/>
              <w:rPr>
                <w:rFonts w:asciiTheme="minorHAnsi" w:hAnsiTheme="minorHAnsi"/>
                <w:szCs w:val="24"/>
                <w:lang w:val="es-ES"/>
              </w:rPr>
            </w:pPr>
            <w:r w:rsidRPr="000A5A9C">
              <w:rPr>
                <w:rFonts w:asciiTheme="minorHAnsi" w:hAnsiTheme="minorHAnsi"/>
                <w:szCs w:val="24"/>
                <w:lang w:val="es-ES"/>
              </w:rPr>
              <w:t>Velocidad de operación</w:t>
            </w:r>
          </w:p>
        </w:tc>
        <w:tc>
          <w:tcPr>
            <w:tcW w:w="2835" w:type="dxa"/>
          </w:tcPr>
          <w:p w:rsidR="00B74065" w:rsidRPr="000A5A9C" w:rsidRDefault="00B74065" w:rsidP="008D5E61">
            <w:pPr>
              <w:pStyle w:val="TableParagraph"/>
              <w:spacing w:before="46" w:line="276" w:lineRule="auto"/>
              <w:ind w:left="71" w:right="-21"/>
              <w:rPr>
                <w:rFonts w:asciiTheme="minorHAnsi" w:hAnsiTheme="minorHAnsi"/>
                <w:szCs w:val="24"/>
                <w:lang w:val="es-ES"/>
              </w:rPr>
            </w:pPr>
            <w:r w:rsidRPr="000A5A9C">
              <w:rPr>
                <w:rFonts w:asciiTheme="minorHAnsi" w:hAnsiTheme="minorHAnsi"/>
                <w:szCs w:val="24"/>
                <w:lang w:val="es-ES"/>
              </w:rPr>
              <w:t>50 - 70 km/h</w:t>
            </w:r>
          </w:p>
        </w:tc>
        <w:tc>
          <w:tcPr>
            <w:tcW w:w="2835" w:type="dxa"/>
          </w:tcPr>
          <w:p w:rsidR="00B74065" w:rsidRPr="000A5A9C" w:rsidRDefault="00B74065" w:rsidP="008D5E61">
            <w:pPr>
              <w:pStyle w:val="TableParagraph"/>
              <w:spacing w:before="46" w:line="276" w:lineRule="auto"/>
              <w:ind w:left="71" w:right="-21"/>
              <w:rPr>
                <w:rFonts w:asciiTheme="minorHAnsi" w:hAnsiTheme="minorHAnsi"/>
                <w:szCs w:val="24"/>
                <w:lang w:val="es-ES"/>
              </w:rPr>
            </w:pPr>
            <w:r w:rsidRPr="000A5A9C">
              <w:rPr>
                <w:rFonts w:asciiTheme="minorHAnsi" w:hAnsiTheme="minorHAnsi"/>
                <w:szCs w:val="24"/>
                <w:lang w:val="es-ES"/>
              </w:rPr>
              <w:t>50 - 70 km/h</w:t>
            </w:r>
          </w:p>
        </w:tc>
      </w:tr>
      <w:tr w:rsidR="00B74065" w:rsidRPr="000A5A9C" w:rsidTr="00B74065">
        <w:trPr>
          <w:trHeight w:hRule="exact" w:val="648"/>
          <w:jc w:val="center"/>
        </w:trPr>
        <w:tc>
          <w:tcPr>
            <w:tcW w:w="3025" w:type="dxa"/>
            <w:gridSpan w:val="2"/>
          </w:tcPr>
          <w:p w:rsidR="00B74065" w:rsidRPr="000A5A9C" w:rsidRDefault="00B74065" w:rsidP="008D5E61">
            <w:pPr>
              <w:pStyle w:val="TableParagraph"/>
              <w:spacing w:before="51" w:line="276" w:lineRule="auto"/>
              <w:ind w:left="76" w:right="-21"/>
              <w:rPr>
                <w:rFonts w:asciiTheme="minorHAnsi" w:hAnsiTheme="minorHAnsi"/>
                <w:szCs w:val="24"/>
                <w:lang w:val="es-ES"/>
              </w:rPr>
            </w:pPr>
            <w:r w:rsidRPr="000A5A9C">
              <w:rPr>
                <w:rFonts w:asciiTheme="minorHAnsi" w:hAnsiTheme="minorHAnsi"/>
                <w:szCs w:val="24"/>
                <w:lang w:val="es-ES"/>
              </w:rPr>
              <w:t>Distancia paralela entre ellas</w:t>
            </w:r>
          </w:p>
        </w:tc>
        <w:tc>
          <w:tcPr>
            <w:tcW w:w="2835" w:type="dxa"/>
          </w:tcPr>
          <w:p w:rsidR="00B74065" w:rsidRPr="000A5A9C" w:rsidRDefault="00B74065" w:rsidP="008D5E61">
            <w:pPr>
              <w:pStyle w:val="TableParagraph"/>
              <w:spacing w:before="51" w:line="276" w:lineRule="auto"/>
              <w:ind w:left="71" w:right="-21"/>
              <w:rPr>
                <w:rFonts w:asciiTheme="minorHAnsi" w:hAnsiTheme="minorHAnsi"/>
                <w:szCs w:val="24"/>
                <w:lang w:val="es-ES"/>
              </w:rPr>
            </w:pPr>
            <w:r w:rsidRPr="000A5A9C">
              <w:rPr>
                <w:rFonts w:asciiTheme="minorHAnsi" w:hAnsiTheme="minorHAnsi"/>
                <w:szCs w:val="24"/>
                <w:lang w:val="es-ES"/>
              </w:rPr>
              <w:t>3.000 - 1.500 m.</w:t>
            </w:r>
          </w:p>
        </w:tc>
        <w:tc>
          <w:tcPr>
            <w:tcW w:w="2835" w:type="dxa"/>
          </w:tcPr>
          <w:p w:rsidR="00B74065" w:rsidRPr="000A5A9C" w:rsidRDefault="00B74065" w:rsidP="008D5E61">
            <w:pPr>
              <w:pStyle w:val="TableParagraph"/>
              <w:spacing w:before="51" w:line="276" w:lineRule="auto"/>
              <w:ind w:left="71" w:right="-21"/>
              <w:rPr>
                <w:rFonts w:asciiTheme="minorHAnsi" w:hAnsiTheme="minorHAnsi"/>
                <w:szCs w:val="24"/>
                <w:lang w:val="es-ES"/>
              </w:rPr>
            </w:pPr>
            <w:r w:rsidRPr="000A5A9C">
              <w:rPr>
                <w:rFonts w:asciiTheme="minorHAnsi" w:hAnsiTheme="minorHAnsi"/>
                <w:szCs w:val="24"/>
                <w:lang w:val="es-ES"/>
              </w:rPr>
              <w:t>3.000 - 1.500 m.</w:t>
            </w:r>
          </w:p>
        </w:tc>
      </w:tr>
      <w:tr w:rsidR="00B74065" w:rsidRPr="00593687" w:rsidTr="00B74065">
        <w:trPr>
          <w:trHeight w:hRule="exact" w:val="1456"/>
          <w:jc w:val="center"/>
        </w:trPr>
        <w:tc>
          <w:tcPr>
            <w:tcW w:w="3025" w:type="dxa"/>
            <w:gridSpan w:val="2"/>
          </w:tcPr>
          <w:p w:rsidR="00B74065" w:rsidRPr="00225376" w:rsidRDefault="00B74065" w:rsidP="008D5E61">
            <w:pPr>
              <w:pStyle w:val="TableParagraph"/>
              <w:spacing w:before="51" w:line="276" w:lineRule="auto"/>
              <w:ind w:left="76" w:right="-21"/>
              <w:rPr>
                <w:rFonts w:asciiTheme="minorHAnsi" w:hAnsiTheme="minorHAnsi"/>
                <w:szCs w:val="24"/>
                <w:lang w:val="es-ES"/>
              </w:rPr>
            </w:pPr>
            <w:r w:rsidRPr="00225376">
              <w:rPr>
                <w:rFonts w:asciiTheme="minorHAnsi" w:hAnsiTheme="minorHAnsi"/>
                <w:szCs w:val="24"/>
                <w:lang w:val="es-ES"/>
              </w:rPr>
              <w:t>Control de accesos</w:t>
            </w:r>
          </w:p>
        </w:tc>
        <w:tc>
          <w:tcPr>
            <w:tcW w:w="2835" w:type="dxa"/>
          </w:tcPr>
          <w:p w:rsidR="00B74065" w:rsidRPr="00225376" w:rsidRDefault="00B74065" w:rsidP="008D5E61">
            <w:pPr>
              <w:pStyle w:val="TableParagraph"/>
              <w:spacing w:before="42" w:line="276" w:lineRule="auto"/>
              <w:ind w:left="35" w:right="-21"/>
              <w:rPr>
                <w:rFonts w:asciiTheme="minorHAnsi" w:hAnsiTheme="minorHAnsi"/>
                <w:szCs w:val="24"/>
                <w:lang w:val="es-ES"/>
              </w:rPr>
            </w:pPr>
            <w:r w:rsidRPr="00225376">
              <w:rPr>
                <w:rFonts w:asciiTheme="minorHAnsi" w:hAnsiTheme="minorHAnsi"/>
                <w:szCs w:val="24"/>
                <w:lang w:val="es-ES"/>
              </w:rPr>
              <w:t>Pueden tener algunas intersecciones a nivel con vías menores; se requiere buena señalización y semaforización.</w:t>
            </w:r>
          </w:p>
        </w:tc>
        <w:tc>
          <w:tcPr>
            <w:tcW w:w="2835" w:type="dxa"/>
          </w:tcPr>
          <w:p w:rsidR="00B74065" w:rsidRPr="00225376" w:rsidRDefault="00B74065" w:rsidP="008D5E61">
            <w:pPr>
              <w:pStyle w:val="TableParagraph"/>
              <w:spacing w:before="42" w:line="276" w:lineRule="auto"/>
              <w:ind w:left="35" w:right="-21"/>
              <w:rPr>
                <w:rFonts w:asciiTheme="minorHAnsi" w:hAnsiTheme="minorHAnsi"/>
                <w:szCs w:val="24"/>
                <w:lang w:val="es-ES"/>
              </w:rPr>
            </w:pPr>
            <w:r w:rsidRPr="00225376">
              <w:rPr>
                <w:rFonts w:asciiTheme="minorHAnsi" w:hAnsiTheme="minorHAnsi"/>
                <w:szCs w:val="24"/>
                <w:lang w:val="es-ES"/>
              </w:rPr>
              <w:t>Pueden tener algunas intersecciones a nivel con vías menores; se requiere buena señalización y semaforización.</w:t>
            </w:r>
          </w:p>
        </w:tc>
      </w:tr>
      <w:tr w:rsidR="00B74065" w:rsidRPr="000A5A9C" w:rsidTr="00B74065">
        <w:trPr>
          <w:trHeight w:hRule="exact" w:val="456"/>
          <w:jc w:val="center"/>
        </w:trPr>
        <w:tc>
          <w:tcPr>
            <w:tcW w:w="3025" w:type="dxa"/>
            <w:gridSpan w:val="2"/>
          </w:tcPr>
          <w:p w:rsidR="00B74065" w:rsidRPr="000A5A9C" w:rsidRDefault="00B74065" w:rsidP="008D5E61">
            <w:pPr>
              <w:pStyle w:val="TableParagraph"/>
              <w:spacing w:before="51" w:line="276" w:lineRule="auto"/>
              <w:ind w:left="76" w:right="-21"/>
              <w:rPr>
                <w:rFonts w:asciiTheme="minorHAnsi" w:hAnsiTheme="minorHAnsi"/>
                <w:szCs w:val="24"/>
                <w:lang w:val="es-ES"/>
              </w:rPr>
            </w:pPr>
            <w:r w:rsidRPr="000A5A9C">
              <w:rPr>
                <w:rFonts w:asciiTheme="minorHAnsi" w:hAnsiTheme="minorHAnsi"/>
                <w:szCs w:val="24"/>
                <w:lang w:val="es-ES"/>
              </w:rPr>
              <w:t>Número mínimo de carriles</w:t>
            </w:r>
          </w:p>
        </w:tc>
        <w:tc>
          <w:tcPr>
            <w:tcW w:w="2835" w:type="dxa"/>
          </w:tcPr>
          <w:p w:rsidR="00B74065" w:rsidRPr="000A5A9C" w:rsidRDefault="00B74065" w:rsidP="008D5E61">
            <w:pPr>
              <w:pStyle w:val="TableParagraph"/>
              <w:spacing w:before="51" w:line="276" w:lineRule="auto"/>
              <w:ind w:left="71" w:right="-21"/>
              <w:rPr>
                <w:rFonts w:asciiTheme="minorHAnsi" w:hAnsiTheme="minorHAnsi"/>
                <w:szCs w:val="24"/>
                <w:lang w:val="es-ES"/>
              </w:rPr>
            </w:pPr>
            <w:r>
              <w:rPr>
                <w:rFonts w:asciiTheme="minorHAnsi" w:hAnsiTheme="minorHAnsi"/>
                <w:szCs w:val="24"/>
                <w:lang w:val="es-ES"/>
              </w:rPr>
              <w:t>2</w:t>
            </w:r>
            <w:r w:rsidRPr="000A5A9C">
              <w:rPr>
                <w:rFonts w:asciiTheme="minorHAnsi" w:hAnsiTheme="minorHAnsi"/>
                <w:szCs w:val="24"/>
                <w:lang w:val="es-ES"/>
              </w:rPr>
              <w:t xml:space="preserve"> por sentido</w:t>
            </w:r>
          </w:p>
        </w:tc>
        <w:tc>
          <w:tcPr>
            <w:tcW w:w="2835" w:type="dxa"/>
          </w:tcPr>
          <w:p w:rsidR="00B74065" w:rsidRDefault="00B74065" w:rsidP="008D5E61">
            <w:pPr>
              <w:pStyle w:val="TableParagraph"/>
              <w:spacing w:before="51" w:line="276" w:lineRule="auto"/>
              <w:ind w:left="71" w:right="-21"/>
              <w:rPr>
                <w:rFonts w:asciiTheme="minorHAnsi" w:hAnsiTheme="minorHAnsi"/>
                <w:szCs w:val="24"/>
                <w:lang w:val="es-ES"/>
              </w:rPr>
            </w:pPr>
            <w:r>
              <w:rPr>
                <w:rFonts w:asciiTheme="minorHAnsi" w:hAnsiTheme="minorHAnsi"/>
                <w:szCs w:val="24"/>
                <w:lang w:val="es-ES"/>
              </w:rPr>
              <w:t>2</w:t>
            </w:r>
            <w:r w:rsidRPr="000A5A9C">
              <w:rPr>
                <w:rFonts w:asciiTheme="minorHAnsi" w:hAnsiTheme="minorHAnsi"/>
                <w:szCs w:val="24"/>
                <w:lang w:val="es-ES"/>
              </w:rPr>
              <w:t xml:space="preserve"> por sentido</w:t>
            </w:r>
          </w:p>
        </w:tc>
      </w:tr>
      <w:tr w:rsidR="00B74065" w:rsidRPr="000A5A9C" w:rsidTr="00B74065">
        <w:trPr>
          <w:trHeight w:hRule="exact" w:val="466"/>
          <w:jc w:val="center"/>
        </w:trPr>
        <w:tc>
          <w:tcPr>
            <w:tcW w:w="3025" w:type="dxa"/>
            <w:gridSpan w:val="2"/>
          </w:tcPr>
          <w:p w:rsidR="00B74065" w:rsidRPr="000A5A9C" w:rsidRDefault="00B74065" w:rsidP="008D5E61">
            <w:pPr>
              <w:pStyle w:val="TableParagraph"/>
              <w:spacing w:before="46" w:line="276" w:lineRule="auto"/>
              <w:ind w:left="76" w:right="-21"/>
              <w:rPr>
                <w:rFonts w:asciiTheme="minorHAnsi" w:hAnsiTheme="minorHAnsi"/>
                <w:szCs w:val="24"/>
                <w:lang w:val="es-ES"/>
              </w:rPr>
            </w:pPr>
            <w:r w:rsidRPr="000A5A9C">
              <w:rPr>
                <w:rFonts w:asciiTheme="minorHAnsi" w:hAnsiTheme="minorHAnsi"/>
                <w:szCs w:val="24"/>
                <w:lang w:val="es-ES"/>
              </w:rPr>
              <w:t>Ancho de carriles</w:t>
            </w:r>
          </w:p>
        </w:tc>
        <w:tc>
          <w:tcPr>
            <w:tcW w:w="2835" w:type="dxa"/>
          </w:tcPr>
          <w:p w:rsidR="00B74065" w:rsidRPr="000A5A9C" w:rsidRDefault="00904D25" w:rsidP="008D5E61">
            <w:pPr>
              <w:pStyle w:val="TableParagraph"/>
              <w:spacing w:before="46" w:line="276" w:lineRule="auto"/>
              <w:ind w:left="71" w:right="-21"/>
              <w:rPr>
                <w:rFonts w:asciiTheme="minorHAnsi" w:hAnsiTheme="minorHAnsi"/>
                <w:szCs w:val="24"/>
                <w:lang w:val="es-ES"/>
              </w:rPr>
            </w:pPr>
            <w:r>
              <w:rPr>
                <w:rFonts w:asciiTheme="minorHAnsi" w:hAnsiTheme="minorHAnsi"/>
                <w:szCs w:val="24"/>
                <w:lang w:val="es-ES"/>
              </w:rPr>
              <w:t>3.</w:t>
            </w:r>
            <w:r w:rsidR="00B74065" w:rsidRPr="000A5A9C">
              <w:rPr>
                <w:rFonts w:asciiTheme="minorHAnsi" w:hAnsiTheme="minorHAnsi"/>
                <w:szCs w:val="24"/>
                <w:lang w:val="es-ES"/>
              </w:rPr>
              <w:t>65 m.</w:t>
            </w:r>
          </w:p>
        </w:tc>
        <w:tc>
          <w:tcPr>
            <w:tcW w:w="2835" w:type="dxa"/>
          </w:tcPr>
          <w:p w:rsidR="00B74065" w:rsidRPr="000A5A9C" w:rsidRDefault="00904D25" w:rsidP="008D5E61">
            <w:pPr>
              <w:pStyle w:val="TableParagraph"/>
              <w:spacing w:before="46" w:line="276" w:lineRule="auto"/>
              <w:ind w:left="71" w:right="-21"/>
              <w:rPr>
                <w:rFonts w:asciiTheme="minorHAnsi" w:hAnsiTheme="minorHAnsi"/>
                <w:szCs w:val="24"/>
                <w:lang w:val="es-ES"/>
              </w:rPr>
            </w:pPr>
            <w:r>
              <w:rPr>
                <w:rFonts w:asciiTheme="minorHAnsi" w:hAnsiTheme="minorHAnsi"/>
                <w:szCs w:val="24"/>
                <w:lang w:val="es-ES"/>
              </w:rPr>
              <w:t>3.</w:t>
            </w:r>
            <w:r w:rsidR="00B74065" w:rsidRPr="000A5A9C">
              <w:rPr>
                <w:rFonts w:asciiTheme="minorHAnsi" w:hAnsiTheme="minorHAnsi"/>
                <w:szCs w:val="24"/>
                <w:lang w:val="es-ES"/>
              </w:rPr>
              <w:t>65 m.</w:t>
            </w:r>
          </w:p>
        </w:tc>
      </w:tr>
      <w:tr w:rsidR="00B74065" w:rsidRPr="000A5A9C" w:rsidTr="00B74065">
        <w:trPr>
          <w:trHeight w:hRule="exact" w:val="706"/>
          <w:jc w:val="center"/>
        </w:trPr>
        <w:tc>
          <w:tcPr>
            <w:tcW w:w="2200" w:type="dxa"/>
            <w:tcBorders>
              <w:right w:val="nil"/>
            </w:tcBorders>
          </w:tcPr>
          <w:p w:rsidR="00B74065" w:rsidRPr="000A5A9C" w:rsidRDefault="00B74065" w:rsidP="008D5E61">
            <w:pPr>
              <w:pStyle w:val="TableParagraph"/>
              <w:spacing w:before="58" w:line="276" w:lineRule="auto"/>
              <w:ind w:left="71" w:right="-21"/>
              <w:rPr>
                <w:rFonts w:asciiTheme="minorHAnsi" w:hAnsiTheme="minorHAnsi"/>
                <w:szCs w:val="24"/>
                <w:lang w:val="es-ES"/>
              </w:rPr>
            </w:pPr>
            <w:r w:rsidRPr="000A5A9C">
              <w:rPr>
                <w:rFonts w:asciiTheme="minorHAnsi" w:hAnsiTheme="minorHAnsi"/>
                <w:szCs w:val="24"/>
                <w:lang w:val="es-ES"/>
              </w:rPr>
              <w:t>Distancia de visibilidad parada</w:t>
            </w:r>
          </w:p>
        </w:tc>
        <w:tc>
          <w:tcPr>
            <w:tcW w:w="825" w:type="dxa"/>
            <w:tcBorders>
              <w:left w:val="nil"/>
            </w:tcBorders>
          </w:tcPr>
          <w:p w:rsidR="00B74065" w:rsidRPr="000A5A9C" w:rsidRDefault="00B74065" w:rsidP="008D5E61">
            <w:pPr>
              <w:pStyle w:val="TableParagraph"/>
              <w:spacing w:before="58" w:line="276" w:lineRule="auto"/>
              <w:ind w:left="91" w:right="-21"/>
              <w:jc w:val="center"/>
              <w:rPr>
                <w:rFonts w:asciiTheme="minorHAnsi" w:hAnsiTheme="minorHAnsi"/>
                <w:szCs w:val="24"/>
                <w:lang w:val="es-ES"/>
              </w:rPr>
            </w:pPr>
            <w:r w:rsidRPr="000A5A9C">
              <w:rPr>
                <w:rFonts w:asciiTheme="minorHAnsi" w:hAnsiTheme="minorHAnsi"/>
                <w:szCs w:val="24"/>
                <w:lang w:val="es-ES"/>
              </w:rPr>
              <w:t>de</w:t>
            </w:r>
          </w:p>
        </w:tc>
        <w:tc>
          <w:tcPr>
            <w:tcW w:w="2835" w:type="dxa"/>
          </w:tcPr>
          <w:p w:rsidR="00B74065" w:rsidRPr="000A5A9C" w:rsidRDefault="00B74065" w:rsidP="008D5E61">
            <w:pPr>
              <w:pStyle w:val="TableParagraph"/>
              <w:spacing w:before="56" w:line="276" w:lineRule="auto"/>
              <w:ind w:left="62" w:right="-21"/>
              <w:rPr>
                <w:rFonts w:asciiTheme="minorHAnsi" w:hAnsiTheme="minorHAnsi"/>
                <w:szCs w:val="24"/>
                <w:lang w:val="es-ES"/>
              </w:rPr>
            </w:pPr>
            <w:r w:rsidRPr="000A5A9C">
              <w:rPr>
                <w:rFonts w:asciiTheme="minorHAnsi" w:hAnsiTheme="minorHAnsi"/>
                <w:szCs w:val="24"/>
                <w:lang w:val="es-ES"/>
              </w:rPr>
              <w:t>70 km/h = 90 m.</w:t>
            </w:r>
          </w:p>
        </w:tc>
        <w:tc>
          <w:tcPr>
            <w:tcW w:w="2835" w:type="dxa"/>
          </w:tcPr>
          <w:p w:rsidR="00B74065" w:rsidRPr="000A5A9C" w:rsidRDefault="00B74065" w:rsidP="008D5E61">
            <w:pPr>
              <w:pStyle w:val="TableParagraph"/>
              <w:spacing w:before="56" w:line="276" w:lineRule="auto"/>
              <w:ind w:left="62" w:right="-21"/>
              <w:rPr>
                <w:rFonts w:asciiTheme="minorHAnsi" w:hAnsiTheme="minorHAnsi"/>
                <w:szCs w:val="24"/>
                <w:lang w:val="es-ES"/>
              </w:rPr>
            </w:pPr>
            <w:r w:rsidRPr="000A5A9C">
              <w:rPr>
                <w:rFonts w:asciiTheme="minorHAnsi" w:hAnsiTheme="minorHAnsi"/>
                <w:szCs w:val="24"/>
                <w:lang w:val="es-ES"/>
              </w:rPr>
              <w:t>70 km/h = 90 m.</w:t>
            </w:r>
          </w:p>
        </w:tc>
      </w:tr>
      <w:tr w:rsidR="00B74065" w:rsidRPr="000A5A9C" w:rsidTr="00B74065">
        <w:trPr>
          <w:trHeight w:hRule="exact" w:val="458"/>
          <w:jc w:val="center"/>
        </w:trPr>
        <w:tc>
          <w:tcPr>
            <w:tcW w:w="3025" w:type="dxa"/>
            <w:gridSpan w:val="2"/>
          </w:tcPr>
          <w:p w:rsidR="00B74065" w:rsidRPr="000A5A9C" w:rsidRDefault="00B74065" w:rsidP="008D5E61">
            <w:pPr>
              <w:pStyle w:val="TableParagraph"/>
              <w:spacing w:before="46" w:line="276" w:lineRule="auto"/>
              <w:ind w:left="81" w:right="-21"/>
              <w:rPr>
                <w:rFonts w:asciiTheme="minorHAnsi" w:hAnsiTheme="minorHAnsi"/>
                <w:szCs w:val="24"/>
                <w:lang w:val="es-ES"/>
              </w:rPr>
            </w:pPr>
            <w:r w:rsidRPr="000A5A9C">
              <w:rPr>
                <w:rFonts w:asciiTheme="minorHAnsi" w:hAnsiTheme="minorHAnsi"/>
                <w:szCs w:val="24"/>
                <w:lang w:val="es-ES"/>
              </w:rPr>
              <w:t>Radio mínimo de curvatura</w:t>
            </w:r>
          </w:p>
        </w:tc>
        <w:tc>
          <w:tcPr>
            <w:tcW w:w="2835" w:type="dxa"/>
          </w:tcPr>
          <w:p w:rsidR="00B74065" w:rsidRPr="000A5A9C" w:rsidRDefault="00B74065" w:rsidP="008D5E61">
            <w:pPr>
              <w:pStyle w:val="TableParagraph"/>
              <w:spacing w:before="44" w:line="276" w:lineRule="auto"/>
              <w:ind w:left="62" w:right="-21"/>
              <w:rPr>
                <w:rFonts w:asciiTheme="minorHAnsi" w:hAnsiTheme="minorHAnsi"/>
                <w:szCs w:val="24"/>
                <w:lang w:val="es-ES"/>
              </w:rPr>
            </w:pPr>
            <w:r w:rsidRPr="000A5A9C">
              <w:rPr>
                <w:rFonts w:asciiTheme="minorHAnsi" w:hAnsiTheme="minorHAnsi"/>
                <w:szCs w:val="24"/>
                <w:lang w:val="es-ES"/>
              </w:rPr>
              <w:t>70 km/h = 160 m.</w:t>
            </w:r>
          </w:p>
        </w:tc>
        <w:tc>
          <w:tcPr>
            <w:tcW w:w="2835" w:type="dxa"/>
          </w:tcPr>
          <w:p w:rsidR="00B74065" w:rsidRPr="000A5A9C" w:rsidRDefault="00B74065" w:rsidP="008D5E61">
            <w:pPr>
              <w:pStyle w:val="TableParagraph"/>
              <w:spacing w:before="44" w:line="276" w:lineRule="auto"/>
              <w:ind w:left="62" w:right="-21"/>
              <w:rPr>
                <w:rFonts w:asciiTheme="minorHAnsi" w:hAnsiTheme="minorHAnsi"/>
                <w:szCs w:val="24"/>
                <w:lang w:val="es-ES"/>
              </w:rPr>
            </w:pPr>
            <w:r w:rsidRPr="000A5A9C">
              <w:rPr>
                <w:rFonts w:asciiTheme="minorHAnsi" w:hAnsiTheme="minorHAnsi"/>
                <w:szCs w:val="24"/>
                <w:lang w:val="es-ES"/>
              </w:rPr>
              <w:t>70 km/h = 160 m.</w:t>
            </w:r>
          </w:p>
        </w:tc>
      </w:tr>
      <w:tr w:rsidR="00B74065" w:rsidRPr="000A5A9C" w:rsidTr="00B74065">
        <w:trPr>
          <w:trHeight w:hRule="exact" w:val="468"/>
          <w:jc w:val="center"/>
        </w:trPr>
        <w:tc>
          <w:tcPr>
            <w:tcW w:w="3025" w:type="dxa"/>
            <w:gridSpan w:val="2"/>
          </w:tcPr>
          <w:p w:rsidR="00B74065" w:rsidRPr="000A5A9C" w:rsidRDefault="00B74065" w:rsidP="008D5E61">
            <w:pPr>
              <w:pStyle w:val="TableParagraph"/>
              <w:spacing w:before="54" w:line="276" w:lineRule="auto"/>
              <w:ind w:left="81" w:right="-21"/>
              <w:rPr>
                <w:rFonts w:asciiTheme="minorHAnsi" w:hAnsiTheme="minorHAnsi"/>
                <w:szCs w:val="24"/>
                <w:lang w:val="es-ES"/>
              </w:rPr>
            </w:pPr>
            <w:r w:rsidRPr="000A5A9C">
              <w:rPr>
                <w:rFonts w:asciiTheme="minorHAnsi" w:hAnsiTheme="minorHAnsi"/>
                <w:szCs w:val="24"/>
                <w:lang w:val="es-ES"/>
              </w:rPr>
              <w:t>Gálibo vertical mínimo</w:t>
            </w:r>
          </w:p>
        </w:tc>
        <w:tc>
          <w:tcPr>
            <w:tcW w:w="2835" w:type="dxa"/>
          </w:tcPr>
          <w:p w:rsidR="00B74065" w:rsidRPr="000A5A9C" w:rsidRDefault="00904D25" w:rsidP="008D5E61">
            <w:pPr>
              <w:pStyle w:val="TableParagraph"/>
              <w:spacing w:before="51" w:line="276" w:lineRule="auto"/>
              <w:ind w:left="62" w:right="-21"/>
              <w:rPr>
                <w:rFonts w:asciiTheme="minorHAnsi" w:hAnsiTheme="minorHAnsi"/>
                <w:szCs w:val="24"/>
                <w:lang w:val="es-ES"/>
              </w:rPr>
            </w:pPr>
            <w:r>
              <w:rPr>
                <w:rFonts w:asciiTheme="minorHAnsi" w:hAnsiTheme="minorHAnsi"/>
                <w:szCs w:val="24"/>
                <w:lang w:val="es-ES"/>
              </w:rPr>
              <w:t>5.</w:t>
            </w:r>
            <w:r w:rsidR="00B74065" w:rsidRPr="000A5A9C">
              <w:rPr>
                <w:rFonts w:asciiTheme="minorHAnsi" w:hAnsiTheme="minorHAnsi"/>
                <w:szCs w:val="24"/>
                <w:lang w:val="es-ES"/>
              </w:rPr>
              <w:t>50 m.</w:t>
            </w:r>
          </w:p>
        </w:tc>
        <w:tc>
          <w:tcPr>
            <w:tcW w:w="2835" w:type="dxa"/>
          </w:tcPr>
          <w:p w:rsidR="00B74065" w:rsidRPr="000A5A9C" w:rsidRDefault="00904D25" w:rsidP="008D5E61">
            <w:pPr>
              <w:pStyle w:val="TableParagraph"/>
              <w:spacing w:before="51" w:line="276" w:lineRule="auto"/>
              <w:ind w:left="62" w:right="-21"/>
              <w:rPr>
                <w:rFonts w:asciiTheme="minorHAnsi" w:hAnsiTheme="minorHAnsi"/>
                <w:szCs w:val="24"/>
                <w:lang w:val="es-ES"/>
              </w:rPr>
            </w:pPr>
            <w:r>
              <w:rPr>
                <w:rFonts w:asciiTheme="minorHAnsi" w:hAnsiTheme="minorHAnsi"/>
                <w:szCs w:val="24"/>
                <w:lang w:val="es-ES"/>
              </w:rPr>
              <w:t>5.</w:t>
            </w:r>
            <w:r w:rsidR="00B74065" w:rsidRPr="000A5A9C">
              <w:rPr>
                <w:rFonts w:asciiTheme="minorHAnsi" w:hAnsiTheme="minorHAnsi"/>
                <w:szCs w:val="24"/>
                <w:lang w:val="es-ES"/>
              </w:rPr>
              <w:t>50 m.</w:t>
            </w:r>
          </w:p>
        </w:tc>
      </w:tr>
      <w:tr w:rsidR="00B74065" w:rsidRPr="000A5A9C" w:rsidTr="00B74065">
        <w:trPr>
          <w:trHeight w:hRule="exact" w:val="466"/>
          <w:jc w:val="center"/>
        </w:trPr>
        <w:tc>
          <w:tcPr>
            <w:tcW w:w="3025" w:type="dxa"/>
            <w:gridSpan w:val="2"/>
          </w:tcPr>
          <w:p w:rsidR="00B74065" w:rsidRPr="000A5A9C" w:rsidRDefault="00B74065" w:rsidP="008D5E61">
            <w:pPr>
              <w:pStyle w:val="TableParagraph"/>
              <w:spacing w:before="52" w:line="276" w:lineRule="auto"/>
              <w:ind w:left="81" w:right="-21"/>
              <w:rPr>
                <w:rFonts w:asciiTheme="minorHAnsi" w:hAnsiTheme="minorHAnsi"/>
                <w:szCs w:val="24"/>
                <w:lang w:val="es-ES"/>
              </w:rPr>
            </w:pPr>
            <w:r w:rsidRPr="000A5A9C">
              <w:rPr>
                <w:rFonts w:asciiTheme="minorHAnsi" w:hAnsiTheme="minorHAnsi"/>
                <w:szCs w:val="24"/>
                <w:lang w:val="es-ES"/>
              </w:rPr>
              <w:t>Aceras</w:t>
            </w:r>
          </w:p>
        </w:tc>
        <w:tc>
          <w:tcPr>
            <w:tcW w:w="2835" w:type="dxa"/>
          </w:tcPr>
          <w:p w:rsidR="00B74065" w:rsidRPr="000A5A9C" w:rsidRDefault="00904D25" w:rsidP="008D5E61">
            <w:pPr>
              <w:pStyle w:val="TableParagraph"/>
              <w:spacing w:before="49" w:line="276" w:lineRule="auto"/>
              <w:ind w:left="62" w:right="-21"/>
              <w:rPr>
                <w:rFonts w:asciiTheme="minorHAnsi" w:hAnsiTheme="minorHAnsi"/>
                <w:szCs w:val="24"/>
                <w:lang w:val="es-ES"/>
              </w:rPr>
            </w:pPr>
            <w:r>
              <w:rPr>
                <w:rFonts w:asciiTheme="minorHAnsi" w:hAnsiTheme="minorHAnsi"/>
                <w:szCs w:val="24"/>
                <w:lang w:val="es-ES"/>
              </w:rPr>
              <w:t>2.</w:t>
            </w:r>
            <w:r w:rsidR="00B74065">
              <w:rPr>
                <w:rFonts w:asciiTheme="minorHAnsi" w:hAnsiTheme="minorHAnsi"/>
                <w:szCs w:val="24"/>
                <w:lang w:val="es-ES"/>
              </w:rPr>
              <w:t>5</w:t>
            </w:r>
            <w:r w:rsidR="00B74065" w:rsidRPr="000A5A9C">
              <w:rPr>
                <w:rFonts w:asciiTheme="minorHAnsi" w:hAnsiTheme="minorHAnsi"/>
                <w:szCs w:val="24"/>
                <w:lang w:val="es-ES"/>
              </w:rPr>
              <w:t xml:space="preserve"> m</w:t>
            </w:r>
            <w:r w:rsidR="00B74065">
              <w:rPr>
                <w:rFonts w:asciiTheme="minorHAnsi" w:hAnsiTheme="minorHAnsi"/>
                <w:szCs w:val="24"/>
                <w:lang w:val="es-ES"/>
              </w:rPr>
              <w:t xml:space="preserve"> mínimo</w:t>
            </w:r>
            <w:r w:rsidR="00B74065" w:rsidRPr="000A5A9C">
              <w:rPr>
                <w:rFonts w:asciiTheme="minorHAnsi" w:hAnsiTheme="minorHAnsi"/>
                <w:szCs w:val="24"/>
                <w:lang w:val="es-ES"/>
              </w:rPr>
              <w:t>.</w:t>
            </w:r>
          </w:p>
        </w:tc>
        <w:tc>
          <w:tcPr>
            <w:tcW w:w="2835" w:type="dxa"/>
          </w:tcPr>
          <w:p w:rsidR="00B74065" w:rsidRDefault="00904D25" w:rsidP="008D5E61">
            <w:pPr>
              <w:pStyle w:val="TableParagraph"/>
              <w:spacing w:before="49" w:line="276" w:lineRule="auto"/>
              <w:ind w:left="62" w:right="-21"/>
              <w:rPr>
                <w:rFonts w:asciiTheme="minorHAnsi" w:hAnsiTheme="minorHAnsi"/>
                <w:szCs w:val="24"/>
                <w:lang w:val="es-ES"/>
              </w:rPr>
            </w:pPr>
            <w:r>
              <w:rPr>
                <w:rFonts w:asciiTheme="minorHAnsi" w:hAnsiTheme="minorHAnsi"/>
                <w:szCs w:val="24"/>
                <w:lang w:val="es-ES"/>
              </w:rPr>
              <w:t>2.</w:t>
            </w:r>
            <w:r w:rsidR="00B74065">
              <w:rPr>
                <w:rFonts w:asciiTheme="minorHAnsi" w:hAnsiTheme="minorHAnsi"/>
                <w:szCs w:val="24"/>
                <w:lang w:val="es-ES"/>
              </w:rPr>
              <w:t>5</w:t>
            </w:r>
            <w:r w:rsidR="00B74065" w:rsidRPr="000A5A9C">
              <w:rPr>
                <w:rFonts w:asciiTheme="minorHAnsi" w:hAnsiTheme="minorHAnsi"/>
                <w:szCs w:val="24"/>
                <w:lang w:val="es-ES"/>
              </w:rPr>
              <w:t xml:space="preserve"> m</w:t>
            </w:r>
            <w:r w:rsidR="004C312D">
              <w:rPr>
                <w:rFonts w:asciiTheme="minorHAnsi" w:hAnsiTheme="minorHAnsi"/>
                <w:szCs w:val="24"/>
                <w:lang w:val="es-ES"/>
              </w:rPr>
              <w:t>.</w:t>
            </w:r>
            <w:r w:rsidR="00B74065">
              <w:rPr>
                <w:rFonts w:asciiTheme="minorHAnsi" w:hAnsiTheme="minorHAnsi"/>
                <w:szCs w:val="24"/>
                <w:lang w:val="es-ES"/>
              </w:rPr>
              <w:t xml:space="preserve"> mínimo</w:t>
            </w:r>
            <w:r w:rsidR="00B74065" w:rsidRPr="000A5A9C">
              <w:rPr>
                <w:rFonts w:asciiTheme="minorHAnsi" w:hAnsiTheme="minorHAnsi"/>
                <w:szCs w:val="24"/>
                <w:lang w:val="es-ES"/>
              </w:rPr>
              <w:t>.</w:t>
            </w:r>
          </w:p>
        </w:tc>
      </w:tr>
      <w:tr w:rsidR="00B74065" w:rsidRPr="000A5A9C" w:rsidTr="00B74065">
        <w:trPr>
          <w:trHeight w:hRule="exact" w:val="480"/>
          <w:jc w:val="center"/>
        </w:trPr>
        <w:tc>
          <w:tcPr>
            <w:tcW w:w="3025" w:type="dxa"/>
            <w:gridSpan w:val="2"/>
          </w:tcPr>
          <w:p w:rsidR="00B74065" w:rsidRPr="000A5A9C" w:rsidRDefault="00B74065" w:rsidP="008D5E61">
            <w:pPr>
              <w:pStyle w:val="TableParagraph"/>
              <w:spacing w:before="46" w:line="276" w:lineRule="auto"/>
              <w:ind w:left="81" w:right="-21"/>
              <w:rPr>
                <w:rFonts w:asciiTheme="minorHAnsi" w:hAnsiTheme="minorHAnsi"/>
                <w:szCs w:val="24"/>
                <w:lang w:val="es-ES"/>
              </w:rPr>
            </w:pPr>
            <w:r w:rsidRPr="000A5A9C">
              <w:rPr>
                <w:rFonts w:asciiTheme="minorHAnsi" w:hAnsiTheme="minorHAnsi"/>
                <w:szCs w:val="24"/>
                <w:lang w:val="es-ES"/>
              </w:rPr>
              <w:lastRenderedPageBreak/>
              <w:t>Radio mínimo de esquinas</w:t>
            </w:r>
          </w:p>
        </w:tc>
        <w:tc>
          <w:tcPr>
            <w:tcW w:w="2835" w:type="dxa"/>
          </w:tcPr>
          <w:p w:rsidR="00B74065" w:rsidRPr="000A5A9C" w:rsidRDefault="00B74065" w:rsidP="008D5E61">
            <w:pPr>
              <w:pStyle w:val="TableParagraph"/>
              <w:spacing w:before="44" w:line="276" w:lineRule="auto"/>
              <w:ind w:left="62" w:right="-21"/>
              <w:rPr>
                <w:rFonts w:asciiTheme="minorHAnsi" w:hAnsiTheme="minorHAnsi"/>
                <w:szCs w:val="24"/>
                <w:lang w:val="es-ES"/>
              </w:rPr>
            </w:pPr>
            <w:r w:rsidRPr="000A5A9C">
              <w:rPr>
                <w:rFonts w:asciiTheme="minorHAnsi" w:hAnsiTheme="minorHAnsi"/>
                <w:szCs w:val="24"/>
                <w:lang w:val="es-ES"/>
              </w:rPr>
              <w:t>5 m.</w:t>
            </w:r>
          </w:p>
        </w:tc>
        <w:tc>
          <w:tcPr>
            <w:tcW w:w="2835" w:type="dxa"/>
          </w:tcPr>
          <w:p w:rsidR="00B74065" w:rsidRPr="000A5A9C" w:rsidRDefault="00B74065" w:rsidP="008D5E61">
            <w:pPr>
              <w:pStyle w:val="TableParagraph"/>
              <w:spacing w:before="44" w:line="276" w:lineRule="auto"/>
              <w:ind w:left="62" w:right="-21"/>
              <w:rPr>
                <w:rFonts w:asciiTheme="minorHAnsi" w:hAnsiTheme="minorHAnsi"/>
                <w:szCs w:val="24"/>
                <w:lang w:val="es-ES"/>
              </w:rPr>
            </w:pPr>
            <w:r w:rsidRPr="000A5A9C">
              <w:rPr>
                <w:rFonts w:asciiTheme="minorHAnsi" w:hAnsiTheme="minorHAnsi"/>
                <w:szCs w:val="24"/>
                <w:lang w:val="es-ES"/>
              </w:rPr>
              <w:t>5 m.</w:t>
            </w:r>
          </w:p>
        </w:tc>
      </w:tr>
      <w:tr w:rsidR="00B74065" w:rsidRPr="000A5A9C" w:rsidTr="00B74065">
        <w:trPr>
          <w:trHeight w:hRule="exact" w:val="480"/>
          <w:jc w:val="center"/>
        </w:trPr>
        <w:tc>
          <w:tcPr>
            <w:tcW w:w="3025" w:type="dxa"/>
            <w:gridSpan w:val="2"/>
          </w:tcPr>
          <w:p w:rsidR="00B74065" w:rsidRPr="000A5A9C" w:rsidRDefault="00B74065" w:rsidP="00B74065">
            <w:pPr>
              <w:pStyle w:val="TableParagraph"/>
              <w:spacing w:before="46" w:line="276" w:lineRule="auto"/>
              <w:ind w:left="81" w:right="-21"/>
              <w:rPr>
                <w:rFonts w:asciiTheme="minorHAnsi" w:hAnsiTheme="minorHAnsi"/>
                <w:szCs w:val="24"/>
                <w:lang w:val="es-ES"/>
              </w:rPr>
            </w:pPr>
            <w:r>
              <w:rPr>
                <w:rFonts w:asciiTheme="minorHAnsi" w:hAnsiTheme="minorHAnsi"/>
                <w:szCs w:val="24"/>
                <w:lang w:val="es-ES"/>
              </w:rPr>
              <w:t xml:space="preserve">Parterre </w:t>
            </w:r>
          </w:p>
        </w:tc>
        <w:tc>
          <w:tcPr>
            <w:tcW w:w="2835" w:type="dxa"/>
          </w:tcPr>
          <w:p w:rsidR="00B74065" w:rsidRPr="000A5A9C" w:rsidRDefault="00B74065" w:rsidP="008D5E61">
            <w:pPr>
              <w:pStyle w:val="TableParagraph"/>
              <w:spacing w:before="44" w:line="276" w:lineRule="auto"/>
              <w:ind w:left="62" w:right="-21"/>
              <w:rPr>
                <w:rFonts w:asciiTheme="minorHAnsi" w:hAnsiTheme="minorHAnsi"/>
                <w:szCs w:val="24"/>
                <w:lang w:val="es-ES"/>
              </w:rPr>
            </w:pPr>
            <w:r>
              <w:rPr>
                <w:rFonts w:asciiTheme="minorHAnsi" w:hAnsiTheme="minorHAnsi"/>
                <w:szCs w:val="24"/>
                <w:lang w:val="es-ES"/>
              </w:rPr>
              <w:t>4 m mínimo.</w:t>
            </w:r>
          </w:p>
        </w:tc>
        <w:tc>
          <w:tcPr>
            <w:tcW w:w="2835" w:type="dxa"/>
          </w:tcPr>
          <w:p w:rsidR="00B74065" w:rsidRDefault="00B74065" w:rsidP="008D5E61">
            <w:pPr>
              <w:pStyle w:val="TableParagraph"/>
              <w:spacing w:before="44" w:line="276" w:lineRule="auto"/>
              <w:ind w:left="62" w:right="-21"/>
              <w:rPr>
                <w:rFonts w:asciiTheme="minorHAnsi" w:hAnsiTheme="minorHAnsi"/>
                <w:szCs w:val="24"/>
                <w:lang w:val="es-ES"/>
              </w:rPr>
            </w:pPr>
          </w:p>
        </w:tc>
      </w:tr>
      <w:tr w:rsidR="00B74065" w:rsidRPr="00553A1F" w:rsidTr="00B74065">
        <w:trPr>
          <w:trHeight w:hRule="exact" w:val="480"/>
          <w:jc w:val="center"/>
        </w:trPr>
        <w:tc>
          <w:tcPr>
            <w:tcW w:w="3025" w:type="dxa"/>
            <w:gridSpan w:val="2"/>
          </w:tcPr>
          <w:p w:rsidR="00B74065" w:rsidRPr="000A5A9C" w:rsidRDefault="00B74065" w:rsidP="008D5E61">
            <w:pPr>
              <w:pStyle w:val="TableParagraph"/>
              <w:spacing w:before="46" w:line="276" w:lineRule="auto"/>
              <w:ind w:left="81" w:right="-21"/>
              <w:rPr>
                <w:rFonts w:asciiTheme="minorHAnsi" w:hAnsiTheme="minorHAnsi"/>
                <w:szCs w:val="24"/>
                <w:lang w:val="es-ES"/>
              </w:rPr>
            </w:pPr>
            <w:r w:rsidRPr="000A5A9C">
              <w:rPr>
                <w:rFonts w:asciiTheme="minorHAnsi" w:hAnsiTheme="minorHAnsi"/>
                <w:szCs w:val="24"/>
                <w:lang w:val="es-ES"/>
              </w:rPr>
              <w:t>Espaldón</w:t>
            </w:r>
            <w:r>
              <w:rPr>
                <w:rFonts w:asciiTheme="minorHAnsi" w:hAnsiTheme="minorHAnsi"/>
                <w:szCs w:val="24"/>
                <w:lang w:val="es-ES"/>
              </w:rPr>
              <w:t xml:space="preserve"> (opcional)</w:t>
            </w:r>
          </w:p>
        </w:tc>
        <w:tc>
          <w:tcPr>
            <w:tcW w:w="2835" w:type="dxa"/>
          </w:tcPr>
          <w:p w:rsidR="00B74065" w:rsidRPr="000A5A9C" w:rsidRDefault="00904D25" w:rsidP="00F673AD">
            <w:pPr>
              <w:pStyle w:val="TableParagraph"/>
              <w:spacing w:before="44" w:line="276" w:lineRule="auto"/>
              <w:ind w:left="62" w:right="-21"/>
              <w:rPr>
                <w:rFonts w:asciiTheme="minorHAnsi" w:hAnsiTheme="minorHAnsi"/>
                <w:szCs w:val="24"/>
                <w:lang w:val="es-ES"/>
              </w:rPr>
            </w:pPr>
            <w:r>
              <w:rPr>
                <w:rFonts w:asciiTheme="minorHAnsi" w:hAnsiTheme="minorHAnsi"/>
                <w:szCs w:val="24"/>
                <w:lang w:val="es-ES"/>
              </w:rPr>
              <w:t>1.</w:t>
            </w:r>
            <w:r w:rsidR="00B74065" w:rsidRPr="000A5A9C">
              <w:rPr>
                <w:rFonts w:asciiTheme="minorHAnsi" w:hAnsiTheme="minorHAnsi"/>
                <w:szCs w:val="24"/>
                <w:lang w:val="es-ES"/>
              </w:rPr>
              <w:t>80 m. mínimo</w:t>
            </w:r>
          </w:p>
        </w:tc>
        <w:tc>
          <w:tcPr>
            <w:tcW w:w="2835" w:type="dxa"/>
          </w:tcPr>
          <w:p w:rsidR="00B74065" w:rsidRPr="000A5A9C" w:rsidRDefault="00904D25" w:rsidP="00F673AD">
            <w:pPr>
              <w:pStyle w:val="TableParagraph"/>
              <w:spacing w:before="44" w:line="276" w:lineRule="auto"/>
              <w:ind w:left="62" w:right="-21"/>
              <w:rPr>
                <w:rFonts w:asciiTheme="minorHAnsi" w:hAnsiTheme="minorHAnsi"/>
                <w:szCs w:val="24"/>
                <w:lang w:val="es-ES"/>
              </w:rPr>
            </w:pPr>
            <w:r>
              <w:rPr>
                <w:rFonts w:asciiTheme="minorHAnsi" w:hAnsiTheme="minorHAnsi"/>
                <w:szCs w:val="24"/>
                <w:lang w:val="es-ES"/>
              </w:rPr>
              <w:t>1.</w:t>
            </w:r>
            <w:r w:rsidR="00B74065" w:rsidRPr="000A5A9C">
              <w:rPr>
                <w:rFonts w:asciiTheme="minorHAnsi" w:hAnsiTheme="minorHAnsi"/>
                <w:szCs w:val="24"/>
                <w:lang w:val="es-ES"/>
              </w:rPr>
              <w:t>80 m. mínimo</w:t>
            </w:r>
          </w:p>
        </w:tc>
      </w:tr>
      <w:tr w:rsidR="00B74065" w:rsidRPr="00593687" w:rsidTr="00B74065">
        <w:trPr>
          <w:trHeight w:hRule="exact" w:val="691"/>
          <w:jc w:val="center"/>
        </w:trPr>
        <w:tc>
          <w:tcPr>
            <w:tcW w:w="2200" w:type="dxa"/>
            <w:tcBorders>
              <w:right w:val="nil"/>
            </w:tcBorders>
          </w:tcPr>
          <w:p w:rsidR="00B74065" w:rsidRPr="000A5A9C" w:rsidRDefault="00B74065" w:rsidP="008D5E61">
            <w:pPr>
              <w:pStyle w:val="TableParagraph"/>
              <w:tabs>
                <w:tab w:val="left" w:pos="1223"/>
              </w:tabs>
              <w:spacing w:before="49" w:line="276" w:lineRule="auto"/>
              <w:ind w:left="71" w:right="-21"/>
              <w:rPr>
                <w:rFonts w:asciiTheme="minorHAnsi" w:hAnsiTheme="minorHAnsi"/>
                <w:szCs w:val="24"/>
                <w:lang w:val="es-ES"/>
              </w:rPr>
            </w:pPr>
            <w:r w:rsidRPr="000A5A9C">
              <w:rPr>
                <w:rFonts w:asciiTheme="minorHAnsi" w:hAnsiTheme="minorHAnsi"/>
                <w:szCs w:val="24"/>
                <w:lang w:val="es-ES"/>
              </w:rPr>
              <w:t>Longitud</w:t>
            </w:r>
            <w:r>
              <w:rPr>
                <w:rFonts w:asciiTheme="minorHAnsi" w:hAnsiTheme="minorHAnsi"/>
                <w:szCs w:val="24"/>
                <w:lang w:val="es-ES"/>
              </w:rPr>
              <w:t xml:space="preserve"> de </w:t>
            </w:r>
            <w:r w:rsidRPr="000A5A9C">
              <w:rPr>
                <w:rFonts w:asciiTheme="minorHAnsi" w:hAnsiTheme="minorHAnsi"/>
                <w:szCs w:val="24"/>
                <w:lang w:val="es-ES"/>
              </w:rPr>
              <w:t>carriles aceleración</w:t>
            </w:r>
          </w:p>
        </w:tc>
        <w:tc>
          <w:tcPr>
            <w:tcW w:w="825" w:type="dxa"/>
            <w:tcBorders>
              <w:left w:val="nil"/>
            </w:tcBorders>
          </w:tcPr>
          <w:p w:rsidR="00B74065" w:rsidRPr="000A5A9C" w:rsidRDefault="00B74065" w:rsidP="008D5E61">
            <w:pPr>
              <w:pStyle w:val="TableParagraph"/>
              <w:spacing w:before="49" w:line="276" w:lineRule="auto"/>
              <w:ind w:right="-21"/>
              <w:rPr>
                <w:rFonts w:asciiTheme="minorHAnsi" w:hAnsiTheme="minorHAnsi"/>
                <w:szCs w:val="24"/>
                <w:lang w:val="es-ES"/>
              </w:rPr>
            </w:pPr>
          </w:p>
        </w:tc>
        <w:tc>
          <w:tcPr>
            <w:tcW w:w="2835" w:type="dxa"/>
          </w:tcPr>
          <w:p w:rsidR="00B74065" w:rsidRPr="000A5A9C" w:rsidRDefault="00904D25" w:rsidP="008D5E61">
            <w:pPr>
              <w:pStyle w:val="TableParagraph"/>
              <w:spacing w:before="46" w:line="276" w:lineRule="auto"/>
              <w:ind w:left="62" w:right="-21"/>
              <w:rPr>
                <w:rFonts w:asciiTheme="minorHAnsi" w:hAnsiTheme="minorHAnsi"/>
                <w:szCs w:val="24"/>
                <w:lang w:val="es-ES"/>
              </w:rPr>
            </w:pPr>
            <w:r>
              <w:rPr>
                <w:rFonts w:asciiTheme="minorHAnsi" w:hAnsiTheme="minorHAnsi"/>
                <w:szCs w:val="24"/>
                <w:lang w:val="es-ES"/>
              </w:rPr>
              <w:t>Ancho del carril x 0.</w:t>
            </w:r>
            <w:r w:rsidR="00B74065" w:rsidRPr="000A5A9C">
              <w:rPr>
                <w:rFonts w:asciiTheme="minorHAnsi" w:hAnsiTheme="minorHAnsi"/>
                <w:szCs w:val="24"/>
                <w:lang w:val="es-ES"/>
              </w:rPr>
              <w:t>6 x Velocidad de la vía (km/h).</w:t>
            </w:r>
          </w:p>
        </w:tc>
        <w:tc>
          <w:tcPr>
            <w:tcW w:w="2835" w:type="dxa"/>
          </w:tcPr>
          <w:p w:rsidR="00B74065" w:rsidRPr="000A5A9C" w:rsidRDefault="00904D25" w:rsidP="008D5E61">
            <w:pPr>
              <w:pStyle w:val="TableParagraph"/>
              <w:spacing w:before="46" w:line="276" w:lineRule="auto"/>
              <w:ind w:left="62" w:right="-21"/>
              <w:rPr>
                <w:rFonts w:asciiTheme="minorHAnsi" w:hAnsiTheme="minorHAnsi"/>
                <w:szCs w:val="24"/>
                <w:lang w:val="es-ES"/>
              </w:rPr>
            </w:pPr>
            <w:r>
              <w:rPr>
                <w:rFonts w:asciiTheme="minorHAnsi" w:hAnsiTheme="minorHAnsi"/>
                <w:szCs w:val="24"/>
                <w:lang w:val="es-ES"/>
              </w:rPr>
              <w:t>Ancho del carril x 0.</w:t>
            </w:r>
            <w:r w:rsidR="00B74065" w:rsidRPr="000A5A9C">
              <w:rPr>
                <w:rFonts w:asciiTheme="minorHAnsi" w:hAnsiTheme="minorHAnsi"/>
                <w:szCs w:val="24"/>
                <w:lang w:val="es-ES"/>
              </w:rPr>
              <w:t>6 x Velocidad de la vía (km/h).</w:t>
            </w:r>
          </w:p>
        </w:tc>
      </w:tr>
      <w:tr w:rsidR="00B74065" w:rsidRPr="00593687" w:rsidTr="00B74065">
        <w:trPr>
          <w:trHeight w:hRule="exact" w:val="776"/>
          <w:jc w:val="center"/>
        </w:trPr>
        <w:tc>
          <w:tcPr>
            <w:tcW w:w="2200" w:type="dxa"/>
            <w:tcBorders>
              <w:right w:val="nil"/>
            </w:tcBorders>
          </w:tcPr>
          <w:p w:rsidR="00B74065" w:rsidRPr="000A5A9C" w:rsidRDefault="00B74065" w:rsidP="008D5E61">
            <w:pPr>
              <w:pStyle w:val="TableParagraph"/>
              <w:tabs>
                <w:tab w:val="left" w:pos="1223"/>
                <w:tab w:val="left" w:pos="2200"/>
              </w:tabs>
              <w:spacing w:before="54" w:line="276" w:lineRule="auto"/>
              <w:ind w:left="71" w:right="-21"/>
              <w:rPr>
                <w:rFonts w:asciiTheme="minorHAnsi" w:hAnsiTheme="minorHAnsi"/>
                <w:szCs w:val="24"/>
                <w:lang w:val="es-ES"/>
              </w:rPr>
            </w:pPr>
            <w:r w:rsidRPr="000A5A9C">
              <w:rPr>
                <w:rFonts w:asciiTheme="minorHAnsi" w:hAnsiTheme="minorHAnsi"/>
                <w:szCs w:val="24"/>
                <w:lang w:val="es-ES"/>
              </w:rPr>
              <w:t>Longitud</w:t>
            </w:r>
            <w:r>
              <w:rPr>
                <w:rFonts w:asciiTheme="minorHAnsi" w:hAnsiTheme="minorHAnsi"/>
                <w:szCs w:val="24"/>
                <w:lang w:val="es-ES"/>
              </w:rPr>
              <w:t xml:space="preserve"> de c</w:t>
            </w:r>
            <w:r w:rsidRPr="000A5A9C">
              <w:rPr>
                <w:rFonts w:asciiTheme="minorHAnsi" w:hAnsiTheme="minorHAnsi"/>
                <w:szCs w:val="24"/>
                <w:lang w:val="es-ES"/>
              </w:rPr>
              <w:t xml:space="preserve">arriles </w:t>
            </w:r>
            <w:r>
              <w:rPr>
                <w:rFonts w:asciiTheme="minorHAnsi" w:hAnsiTheme="minorHAnsi"/>
                <w:szCs w:val="24"/>
                <w:lang w:val="es-ES"/>
              </w:rPr>
              <w:t>de desa</w:t>
            </w:r>
            <w:r w:rsidRPr="000A5A9C">
              <w:rPr>
                <w:rFonts w:asciiTheme="minorHAnsi" w:hAnsiTheme="minorHAnsi"/>
                <w:szCs w:val="24"/>
                <w:lang w:val="es-ES"/>
              </w:rPr>
              <w:t>celeración</w:t>
            </w:r>
          </w:p>
        </w:tc>
        <w:tc>
          <w:tcPr>
            <w:tcW w:w="825" w:type="dxa"/>
            <w:tcBorders>
              <w:left w:val="nil"/>
            </w:tcBorders>
          </w:tcPr>
          <w:p w:rsidR="00B74065" w:rsidRPr="000A5A9C" w:rsidRDefault="00B74065" w:rsidP="008D5E61">
            <w:pPr>
              <w:pStyle w:val="TableParagraph"/>
              <w:spacing w:before="51" w:line="276" w:lineRule="auto"/>
              <w:ind w:left="91" w:right="-21"/>
              <w:jc w:val="center"/>
              <w:rPr>
                <w:rFonts w:asciiTheme="minorHAnsi" w:hAnsiTheme="minorHAnsi"/>
                <w:szCs w:val="24"/>
                <w:lang w:val="es-ES"/>
              </w:rPr>
            </w:pPr>
          </w:p>
        </w:tc>
        <w:tc>
          <w:tcPr>
            <w:tcW w:w="2835" w:type="dxa"/>
          </w:tcPr>
          <w:p w:rsidR="00B74065" w:rsidRPr="000A5A9C" w:rsidRDefault="00B74065" w:rsidP="008D5E61">
            <w:pPr>
              <w:pStyle w:val="TableParagraph"/>
              <w:spacing w:before="54" w:line="276" w:lineRule="auto"/>
              <w:ind w:left="62" w:right="-21"/>
              <w:rPr>
                <w:rFonts w:asciiTheme="minorHAnsi" w:hAnsiTheme="minorHAnsi"/>
                <w:szCs w:val="24"/>
                <w:lang w:val="es-ES"/>
              </w:rPr>
            </w:pPr>
            <w:r w:rsidRPr="000A5A9C">
              <w:rPr>
                <w:rFonts w:asciiTheme="minorHAnsi" w:hAnsiTheme="minorHAnsi"/>
                <w:szCs w:val="24"/>
                <w:lang w:val="es-ES"/>
              </w:rPr>
              <w:t>Ancho del carril x</w:t>
            </w:r>
            <w:r w:rsidR="00904D25">
              <w:rPr>
                <w:rFonts w:asciiTheme="minorHAnsi" w:hAnsiTheme="minorHAnsi"/>
                <w:szCs w:val="24"/>
                <w:lang w:val="es-ES"/>
              </w:rPr>
              <w:t xml:space="preserve"> Velocidad de la vía (km/h) / 4.</w:t>
            </w:r>
            <w:r w:rsidRPr="000A5A9C">
              <w:rPr>
                <w:rFonts w:asciiTheme="minorHAnsi" w:hAnsiTheme="minorHAnsi"/>
                <w:szCs w:val="24"/>
                <w:lang w:val="es-ES"/>
              </w:rPr>
              <w:t>8.</w:t>
            </w:r>
          </w:p>
        </w:tc>
        <w:tc>
          <w:tcPr>
            <w:tcW w:w="2835" w:type="dxa"/>
          </w:tcPr>
          <w:p w:rsidR="00B74065" w:rsidRPr="000A5A9C" w:rsidRDefault="00B74065" w:rsidP="008D5E61">
            <w:pPr>
              <w:pStyle w:val="TableParagraph"/>
              <w:spacing w:before="54" w:line="276" w:lineRule="auto"/>
              <w:ind w:left="62" w:right="-21"/>
              <w:rPr>
                <w:rFonts w:asciiTheme="minorHAnsi" w:hAnsiTheme="minorHAnsi"/>
                <w:szCs w:val="24"/>
                <w:lang w:val="es-ES"/>
              </w:rPr>
            </w:pPr>
            <w:r w:rsidRPr="000A5A9C">
              <w:rPr>
                <w:rFonts w:asciiTheme="minorHAnsi" w:hAnsiTheme="minorHAnsi"/>
                <w:szCs w:val="24"/>
                <w:lang w:val="es-ES"/>
              </w:rPr>
              <w:t>Ancho del carril x Velocidad de la vía (km/</w:t>
            </w:r>
            <w:r w:rsidR="00904D25">
              <w:rPr>
                <w:rFonts w:asciiTheme="minorHAnsi" w:hAnsiTheme="minorHAnsi"/>
                <w:szCs w:val="24"/>
                <w:lang w:val="es-ES"/>
              </w:rPr>
              <w:t>h) / 4.</w:t>
            </w:r>
            <w:r w:rsidRPr="000A5A9C">
              <w:rPr>
                <w:rFonts w:asciiTheme="minorHAnsi" w:hAnsiTheme="minorHAnsi"/>
                <w:szCs w:val="24"/>
                <w:lang w:val="es-ES"/>
              </w:rPr>
              <w:t>8.</w:t>
            </w:r>
          </w:p>
        </w:tc>
      </w:tr>
    </w:tbl>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04" w:right="-21"/>
        <w:jc w:val="both"/>
        <w:rPr>
          <w:rFonts w:asciiTheme="minorHAnsi" w:hAnsiTheme="minorHAnsi"/>
          <w:sz w:val="24"/>
          <w:szCs w:val="24"/>
          <w:lang w:val="es-ES"/>
        </w:rPr>
      </w:pPr>
      <w:r w:rsidRPr="00943080">
        <w:rPr>
          <w:rFonts w:asciiTheme="minorHAnsi" w:hAnsiTheme="minorHAnsi"/>
          <w:b/>
          <w:sz w:val="24"/>
          <w:szCs w:val="24"/>
          <w:lang w:val="es-ES"/>
        </w:rPr>
        <w:t xml:space="preserve">Nota: </w:t>
      </w:r>
      <w:r w:rsidRPr="00943080">
        <w:rPr>
          <w:rFonts w:asciiTheme="minorHAnsi" w:hAnsiTheme="minorHAnsi"/>
          <w:sz w:val="24"/>
          <w:szCs w:val="24"/>
          <w:lang w:val="es-ES"/>
        </w:rPr>
        <w:t>Estas fórmulas de cálculo de carriles de aceleración y desaceleración sirven para una estimación preliminar. El detalle de cálculo definitivo se realizará en base a bibliografía especializada.</w:t>
      </w:r>
    </w:p>
    <w:p w:rsidR="00033E9D" w:rsidRDefault="00033E9D" w:rsidP="008D5E61">
      <w:pPr>
        <w:pStyle w:val="Textoindependiente"/>
        <w:spacing w:line="276" w:lineRule="auto"/>
        <w:ind w:right="-21"/>
        <w:rPr>
          <w:rFonts w:asciiTheme="minorHAnsi" w:hAnsiTheme="minorHAnsi"/>
          <w:sz w:val="24"/>
          <w:szCs w:val="24"/>
          <w:lang w:val="es-ES"/>
        </w:rPr>
      </w:pPr>
    </w:p>
    <w:p w:rsidR="00103DD7" w:rsidRDefault="00103DD7" w:rsidP="008D5E61">
      <w:pPr>
        <w:pStyle w:val="Textoindependiente"/>
        <w:spacing w:line="276" w:lineRule="auto"/>
        <w:ind w:right="-21"/>
        <w:rPr>
          <w:rFonts w:asciiTheme="minorHAnsi" w:hAnsiTheme="minorHAnsi"/>
          <w:sz w:val="24"/>
          <w:szCs w:val="24"/>
          <w:lang w:val="es-ES"/>
        </w:rPr>
      </w:pPr>
    </w:p>
    <w:p w:rsidR="00103DD7" w:rsidRDefault="00103DD7" w:rsidP="008D5E61">
      <w:pPr>
        <w:pStyle w:val="Textoindependiente"/>
        <w:spacing w:line="276" w:lineRule="auto"/>
        <w:ind w:right="-21"/>
        <w:rPr>
          <w:rFonts w:asciiTheme="minorHAnsi" w:hAnsiTheme="minorHAnsi"/>
          <w:sz w:val="24"/>
          <w:szCs w:val="24"/>
          <w:lang w:val="es-ES"/>
        </w:rPr>
      </w:pPr>
    </w:p>
    <w:p w:rsidR="00103DD7" w:rsidRDefault="00103DD7" w:rsidP="008D5E61">
      <w:pPr>
        <w:pStyle w:val="Textoindependiente"/>
        <w:spacing w:line="276" w:lineRule="auto"/>
        <w:ind w:right="-21"/>
        <w:rPr>
          <w:rFonts w:asciiTheme="minorHAnsi" w:hAnsiTheme="minorHAnsi"/>
          <w:sz w:val="24"/>
          <w:szCs w:val="24"/>
          <w:lang w:val="es-ES"/>
        </w:rPr>
      </w:pPr>
    </w:p>
    <w:p w:rsidR="00103DD7" w:rsidRDefault="00103DD7" w:rsidP="008D5E61">
      <w:pPr>
        <w:pStyle w:val="Textoindependiente"/>
        <w:spacing w:line="276" w:lineRule="auto"/>
        <w:ind w:right="-21"/>
        <w:rPr>
          <w:rFonts w:asciiTheme="minorHAnsi" w:hAnsiTheme="minorHAnsi"/>
          <w:sz w:val="24"/>
          <w:szCs w:val="24"/>
          <w:lang w:val="es-ES"/>
        </w:rPr>
      </w:pPr>
    </w:p>
    <w:p w:rsidR="00103DD7" w:rsidRDefault="00103DD7" w:rsidP="008D5E61">
      <w:pPr>
        <w:pStyle w:val="Textoindependiente"/>
        <w:spacing w:line="276" w:lineRule="auto"/>
        <w:ind w:right="-21"/>
        <w:rPr>
          <w:rFonts w:asciiTheme="minorHAnsi" w:hAnsiTheme="minorHAnsi"/>
          <w:sz w:val="24"/>
          <w:szCs w:val="24"/>
          <w:lang w:val="es-ES"/>
        </w:rPr>
      </w:pPr>
    </w:p>
    <w:p w:rsidR="00103DD7" w:rsidRDefault="00103DD7" w:rsidP="008D5E61">
      <w:pPr>
        <w:pStyle w:val="Textoindependiente"/>
        <w:spacing w:line="276" w:lineRule="auto"/>
        <w:ind w:right="-21"/>
        <w:rPr>
          <w:rFonts w:asciiTheme="minorHAnsi" w:hAnsiTheme="minorHAnsi"/>
          <w:sz w:val="24"/>
          <w:szCs w:val="24"/>
          <w:lang w:val="es-ES"/>
        </w:rPr>
        <w:sectPr w:rsidR="00103DD7" w:rsidSect="003E6F64">
          <w:pgSz w:w="12240" w:h="15840"/>
          <w:pgMar w:top="1376" w:right="1750" w:bottom="1720" w:left="1580" w:header="709" w:footer="709" w:gutter="0"/>
          <w:cols w:space="720"/>
          <w:docGrid w:linePitch="299"/>
        </w:sectPr>
      </w:pPr>
    </w:p>
    <w:p w:rsidR="00103DD7" w:rsidRDefault="00103DD7" w:rsidP="00103DD7">
      <w:pPr>
        <w:pStyle w:val="Textoindependiente"/>
        <w:spacing w:before="4" w:line="276" w:lineRule="auto"/>
        <w:ind w:right="-21"/>
        <w:rPr>
          <w:rFonts w:asciiTheme="minorHAnsi" w:hAnsiTheme="minorHAnsi"/>
          <w:b/>
          <w:sz w:val="24"/>
          <w:szCs w:val="24"/>
          <w:lang w:val="es-ES"/>
        </w:rPr>
      </w:pPr>
      <w:r>
        <w:rPr>
          <w:rFonts w:asciiTheme="minorHAnsi" w:hAnsiTheme="minorHAnsi"/>
          <w:b/>
          <w:sz w:val="24"/>
          <w:szCs w:val="24"/>
          <w:lang w:val="es-ES"/>
        </w:rPr>
        <w:lastRenderedPageBreak/>
        <w:t>SECCIÓN TÍPICA DE VIAS ARTERIALES</w:t>
      </w:r>
    </w:p>
    <w:p w:rsidR="00103DD7" w:rsidRDefault="00103DD7" w:rsidP="00103DD7">
      <w:pPr>
        <w:pStyle w:val="Textoindependiente"/>
        <w:spacing w:before="4" w:line="276" w:lineRule="auto"/>
        <w:ind w:right="-21"/>
        <w:rPr>
          <w:rFonts w:asciiTheme="minorHAnsi" w:hAnsiTheme="minorHAnsi"/>
          <w:b/>
          <w:sz w:val="24"/>
          <w:szCs w:val="24"/>
          <w:lang w:val="es-ES"/>
        </w:rPr>
      </w:pPr>
    </w:p>
    <w:p w:rsidR="005903F0" w:rsidRDefault="005903F0" w:rsidP="005903F0">
      <w:pPr>
        <w:pStyle w:val="Textoindependiente"/>
        <w:spacing w:before="4" w:line="276" w:lineRule="auto"/>
        <w:ind w:right="-21"/>
        <w:jc w:val="center"/>
        <w:rPr>
          <w:rFonts w:asciiTheme="minorHAnsi" w:hAnsiTheme="minorHAnsi"/>
          <w:b/>
          <w:noProof/>
          <w:sz w:val="24"/>
          <w:szCs w:val="24"/>
          <w:lang w:val="es-EC" w:eastAsia="es-EC"/>
        </w:rPr>
      </w:pPr>
    </w:p>
    <w:p w:rsidR="005903F0" w:rsidRDefault="00103DD7" w:rsidP="005903F0">
      <w:pPr>
        <w:pStyle w:val="Textoindependiente"/>
        <w:spacing w:before="4" w:line="276" w:lineRule="auto"/>
        <w:ind w:right="-21"/>
        <w:jc w:val="center"/>
        <w:rPr>
          <w:rFonts w:asciiTheme="minorHAnsi" w:hAnsiTheme="minorHAnsi"/>
          <w:b/>
          <w:noProof/>
          <w:sz w:val="24"/>
          <w:szCs w:val="24"/>
          <w:lang w:val="es-EC" w:eastAsia="es-EC"/>
        </w:rPr>
      </w:pPr>
      <w:r w:rsidRPr="00103DD7">
        <w:rPr>
          <w:rFonts w:asciiTheme="minorHAnsi" w:hAnsiTheme="minorHAnsi"/>
          <w:b/>
          <w:noProof/>
          <w:sz w:val="24"/>
          <w:szCs w:val="24"/>
          <w:lang w:val="es-EC" w:eastAsia="es-EC"/>
        </w:rPr>
        <w:drawing>
          <wp:inline distT="0" distB="0" distL="0" distR="0">
            <wp:extent cx="8344800" cy="1996678"/>
            <wp:effectExtent l="0" t="0" r="0" b="3810"/>
            <wp:docPr id="6" name="Imagen 6" descr="G:\CorreccionesJULIO_MM\VIAS\ARTERI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rreccionesJULIO_MM\VIAS\ARTERIA A.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44800" cy="1996678"/>
                    </a:xfrm>
                    <a:prstGeom prst="rect">
                      <a:avLst/>
                    </a:prstGeom>
                    <a:noFill/>
                    <a:ln>
                      <a:noFill/>
                    </a:ln>
                  </pic:spPr>
                </pic:pic>
              </a:graphicData>
            </a:graphic>
          </wp:inline>
        </w:drawing>
      </w:r>
    </w:p>
    <w:p w:rsidR="005903F0" w:rsidRDefault="005903F0" w:rsidP="00103DD7">
      <w:pPr>
        <w:pStyle w:val="Textoindependiente"/>
        <w:spacing w:before="4" w:line="276" w:lineRule="auto"/>
        <w:ind w:right="-21"/>
        <w:rPr>
          <w:rFonts w:asciiTheme="minorHAnsi" w:hAnsiTheme="minorHAnsi"/>
          <w:b/>
          <w:noProof/>
          <w:sz w:val="24"/>
          <w:szCs w:val="24"/>
          <w:lang w:val="es-EC" w:eastAsia="es-EC"/>
        </w:rPr>
      </w:pPr>
    </w:p>
    <w:p w:rsidR="005903F0" w:rsidRDefault="005903F0" w:rsidP="005903F0">
      <w:pPr>
        <w:pStyle w:val="Textoindependiente"/>
        <w:spacing w:before="4" w:line="276" w:lineRule="auto"/>
        <w:ind w:right="-21"/>
        <w:jc w:val="center"/>
        <w:rPr>
          <w:rFonts w:asciiTheme="minorHAnsi" w:hAnsiTheme="minorHAnsi"/>
          <w:b/>
          <w:noProof/>
          <w:sz w:val="24"/>
          <w:szCs w:val="24"/>
          <w:lang w:val="es-EC" w:eastAsia="es-EC"/>
        </w:rPr>
      </w:pPr>
    </w:p>
    <w:p w:rsidR="00103DD7" w:rsidRDefault="00103DD7" w:rsidP="005903F0">
      <w:pPr>
        <w:pStyle w:val="Textoindependiente"/>
        <w:spacing w:before="4" w:line="276" w:lineRule="auto"/>
        <w:ind w:right="-21"/>
        <w:jc w:val="center"/>
        <w:rPr>
          <w:rFonts w:asciiTheme="minorHAnsi" w:hAnsiTheme="minorHAnsi"/>
          <w:b/>
          <w:sz w:val="24"/>
          <w:szCs w:val="24"/>
          <w:lang w:val="es-ES"/>
        </w:rPr>
      </w:pPr>
      <w:r w:rsidRPr="00103DD7">
        <w:rPr>
          <w:rFonts w:asciiTheme="minorHAnsi" w:hAnsiTheme="minorHAnsi"/>
          <w:b/>
          <w:noProof/>
          <w:sz w:val="24"/>
          <w:szCs w:val="24"/>
          <w:lang w:val="es-EC" w:eastAsia="es-EC"/>
        </w:rPr>
        <w:drawing>
          <wp:inline distT="0" distB="0" distL="0" distR="0">
            <wp:extent cx="8346248" cy="2302558"/>
            <wp:effectExtent l="0" t="0" r="0" b="2540"/>
            <wp:docPr id="5" name="Imagen 5" descr="G:\CorreccionesJULIO_MM\VIAS\ARTERIAL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rreccionesJULIO_MM\VIAS\ARTERIAL B.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6122" cy="2305282"/>
                    </a:xfrm>
                    <a:prstGeom prst="rect">
                      <a:avLst/>
                    </a:prstGeom>
                    <a:noFill/>
                    <a:ln>
                      <a:noFill/>
                    </a:ln>
                  </pic:spPr>
                </pic:pic>
              </a:graphicData>
            </a:graphic>
          </wp:inline>
        </w:drawing>
      </w:r>
    </w:p>
    <w:p w:rsidR="00103DD7" w:rsidRDefault="00103DD7" w:rsidP="008D5E61">
      <w:pPr>
        <w:pStyle w:val="Textoindependiente"/>
        <w:spacing w:line="276" w:lineRule="auto"/>
        <w:ind w:right="-21"/>
        <w:rPr>
          <w:rFonts w:asciiTheme="minorHAnsi" w:hAnsiTheme="minorHAnsi"/>
          <w:sz w:val="24"/>
          <w:szCs w:val="24"/>
          <w:lang w:val="es-ES"/>
        </w:rPr>
        <w:sectPr w:rsidR="00103DD7" w:rsidSect="003E6F64">
          <w:footerReference w:type="default" r:id="rId16"/>
          <w:pgSz w:w="15840" w:h="12240" w:orient="landscape"/>
          <w:pgMar w:top="1752" w:right="1718" w:bottom="1582" w:left="1378" w:header="709" w:footer="709" w:gutter="0"/>
          <w:cols w:space="720"/>
          <w:docGrid w:linePitch="299"/>
        </w:sectPr>
      </w:pPr>
    </w:p>
    <w:p w:rsidR="002128A4" w:rsidRPr="002128A4" w:rsidRDefault="00785BCD" w:rsidP="00DB2626">
      <w:pPr>
        <w:pStyle w:val="Estilo4"/>
      </w:pPr>
      <w:bookmarkStart w:id="27" w:name="_Toc488416206"/>
      <w:r w:rsidRPr="002128A4">
        <w:lastRenderedPageBreak/>
        <w:t xml:space="preserve">Vías Colectoras </w:t>
      </w:r>
      <w:r w:rsidR="00B26973" w:rsidRPr="002128A4">
        <w:t>.-</w:t>
      </w:r>
      <w:bookmarkEnd w:id="27"/>
    </w:p>
    <w:p w:rsidR="00033E9D" w:rsidRPr="00943080" w:rsidRDefault="00DF43BC"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Sirven de enlace entre las vías arteriales y las vías locales, su función es distribuir el tráfico dentro de las distintas áreas urbanas; por tanto, permiten acceso directo a zonas residenciales, institucionales, de gestión, recreativas, comerciales de menor escala. El abastecimiento a locales comerciales se realizará con vehículos de tonelaje menor (camionetas o</w:t>
      </w:r>
      <w:r w:rsidR="004C312D">
        <w:rPr>
          <w:rFonts w:asciiTheme="minorHAnsi" w:hAnsiTheme="minorHAnsi"/>
          <w:sz w:val="24"/>
          <w:szCs w:val="24"/>
          <w:lang w:val="es-ES"/>
        </w:rPr>
        <w:t xml:space="preserve"> </w:t>
      </w:r>
      <w:r w:rsidRPr="00943080">
        <w:rPr>
          <w:rFonts w:asciiTheme="minorHAnsi" w:hAnsiTheme="minorHAnsi"/>
          <w:sz w:val="24"/>
          <w:szCs w:val="24"/>
          <w:lang w:val="es-ES"/>
        </w:rPr>
        <w:t>furgones).</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AE11C1" w:rsidRDefault="00B26973" w:rsidP="0013183A">
      <w:pPr>
        <w:pStyle w:val="Textoindependiente"/>
        <w:numPr>
          <w:ilvl w:val="0"/>
          <w:numId w:val="118"/>
        </w:numPr>
        <w:rPr>
          <w:rFonts w:asciiTheme="minorHAnsi" w:hAnsiTheme="minorHAnsi"/>
          <w:b/>
          <w:lang w:val="es-ES"/>
        </w:rPr>
      </w:pPr>
      <w:r w:rsidRPr="00AE11C1">
        <w:rPr>
          <w:rFonts w:asciiTheme="minorHAnsi" w:hAnsiTheme="minorHAnsi"/>
          <w:b/>
          <w:lang w:val="es-ES"/>
        </w:rPr>
        <w:t>Características</w:t>
      </w:r>
      <w:r w:rsidR="004C312D">
        <w:rPr>
          <w:rFonts w:asciiTheme="minorHAnsi" w:hAnsiTheme="minorHAnsi"/>
          <w:b/>
          <w:lang w:val="es-ES"/>
        </w:rPr>
        <w:t xml:space="preserve"> </w:t>
      </w:r>
      <w:r w:rsidRPr="00AE11C1">
        <w:rPr>
          <w:rFonts w:asciiTheme="minorHAnsi" w:hAnsiTheme="minorHAnsi"/>
          <w:b/>
          <w:lang w:val="es-ES"/>
        </w:rPr>
        <w:t>Funcionales:</w:t>
      </w:r>
    </w:p>
    <w:p w:rsidR="00033E9D" w:rsidRPr="00943080" w:rsidRDefault="00B26973" w:rsidP="0013183A">
      <w:pPr>
        <w:pStyle w:val="Prrafodelista"/>
        <w:numPr>
          <w:ilvl w:val="0"/>
          <w:numId w:val="106"/>
        </w:numPr>
        <w:tabs>
          <w:tab w:val="left" w:pos="53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Sirven de enlace entre vías arteriales y las </w:t>
      </w:r>
      <w:r w:rsidR="00710972" w:rsidRPr="00943080">
        <w:rPr>
          <w:rFonts w:asciiTheme="minorHAnsi" w:hAnsiTheme="minorHAnsi"/>
          <w:sz w:val="24"/>
          <w:szCs w:val="24"/>
          <w:lang w:val="es-ES"/>
        </w:rPr>
        <w:t>vías locales</w:t>
      </w:r>
      <w:r w:rsidRPr="00943080">
        <w:rPr>
          <w:rFonts w:asciiTheme="minorHAnsi" w:hAnsiTheme="minorHAnsi"/>
          <w:sz w:val="24"/>
          <w:szCs w:val="24"/>
          <w:lang w:val="es-ES"/>
        </w:rPr>
        <w:t>.</w:t>
      </w:r>
    </w:p>
    <w:p w:rsidR="00DF43BC" w:rsidRPr="00943080" w:rsidRDefault="00DF43BC" w:rsidP="0013183A">
      <w:pPr>
        <w:pStyle w:val="Prrafodelista"/>
        <w:numPr>
          <w:ilvl w:val="0"/>
          <w:numId w:val="106"/>
        </w:numPr>
        <w:tabs>
          <w:tab w:val="left" w:pos="536"/>
          <w:tab w:val="left" w:pos="537"/>
        </w:tabs>
        <w:spacing w:before="61"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Recogen el tráfico de las vías del sistema local y lo canalizan hacia las vías del sistema arterial</w:t>
      </w:r>
    </w:p>
    <w:p w:rsidR="00DF43BC" w:rsidRPr="00943080" w:rsidRDefault="00DF43BC" w:rsidP="0013183A">
      <w:pPr>
        <w:pStyle w:val="Prrafodelista"/>
        <w:numPr>
          <w:ilvl w:val="0"/>
          <w:numId w:val="106"/>
        </w:numPr>
        <w:tabs>
          <w:tab w:val="left" w:pos="536"/>
          <w:tab w:val="left" w:pos="537"/>
        </w:tabs>
        <w:spacing w:before="3"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Distribuyen el tráfico dentro de las áreas o zonas</w:t>
      </w:r>
      <w:r w:rsidR="004C312D">
        <w:rPr>
          <w:rFonts w:asciiTheme="minorHAnsi" w:hAnsiTheme="minorHAnsi"/>
          <w:sz w:val="24"/>
          <w:szCs w:val="24"/>
          <w:lang w:val="es-ES"/>
        </w:rPr>
        <w:t xml:space="preserve"> </w:t>
      </w:r>
      <w:r w:rsidRPr="00943080">
        <w:rPr>
          <w:rFonts w:asciiTheme="minorHAnsi" w:hAnsiTheme="minorHAnsi"/>
          <w:sz w:val="24"/>
          <w:szCs w:val="24"/>
          <w:lang w:val="es-ES"/>
        </w:rPr>
        <w:t>urbanas.</w:t>
      </w:r>
    </w:p>
    <w:p w:rsidR="00DF43BC" w:rsidRPr="00943080" w:rsidRDefault="00DF43BC"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Favorecen los desplazamientos entre barrios</w:t>
      </w:r>
      <w:r w:rsidR="004C312D">
        <w:rPr>
          <w:rFonts w:asciiTheme="minorHAnsi" w:hAnsiTheme="minorHAnsi"/>
          <w:sz w:val="24"/>
          <w:szCs w:val="24"/>
          <w:lang w:val="es-ES"/>
        </w:rPr>
        <w:t xml:space="preserve"> </w:t>
      </w:r>
      <w:r w:rsidRPr="00943080">
        <w:rPr>
          <w:rFonts w:asciiTheme="minorHAnsi" w:hAnsiTheme="minorHAnsi"/>
          <w:sz w:val="24"/>
          <w:szCs w:val="24"/>
          <w:lang w:val="es-ES"/>
        </w:rPr>
        <w:t>cercanos.</w:t>
      </w:r>
    </w:p>
    <w:p w:rsidR="00DF43BC" w:rsidRPr="00943080" w:rsidRDefault="00DF43BC"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Proveen acceso a propiedades</w:t>
      </w:r>
      <w:r w:rsidR="004C312D">
        <w:rPr>
          <w:rFonts w:asciiTheme="minorHAnsi" w:hAnsiTheme="minorHAnsi"/>
          <w:sz w:val="24"/>
          <w:szCs w:val="24"/>
          <w:lang w:val="es-ES"/>
        </w:rPr>
        <w:t xml:space="preserve"> </w:t>
      </w:r>
      <w:r w:rsidRPr="00943080">
        <w:rPr>
          <w:rFonts w:asciiTheme="minorHAnsi" w:hAnsiTheme="minorHAnsi"/>
          <w:sz w:val="24"/>
          <w:szCs w:val="24"/>
          <w:lang w:val="es-ES"/>
        </w:rPr>
        <w:t>frentistas.</w:t>
      </w:r>
    </w:p>
    <w:p w:rsidR="00DF43BC" w:rsidRPr="00943080" w:rsidRDefault="00DF43BC"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Permiten una razonable velocidad de operación y</w:t>
      </w:r>
      <w:r w:rsidR="004C312D">
        <w:rPr>
          <w:rFonts w:asciiTheme="minorHAnsi" w:hAnsiTheme="minorHAnsi"/>
          <w:sz w:val="24"/>
          <w:szCs w:val="24"/>
          <w:lang w:val="es-ES"/>
        </w:rPr>
        <w:t xml:space="preserve"> </w:t>
      </w:r>
      <w:r w:rsidRPr="00943080">
        <w:rPr>
          <w:rFonts w:asciiTheme="minorHAnsi" w:hAnsiTheme="minorHAnsi"/>
          <w:sz w:val="24"/>
          <w:szCs w:val="24"/>
          <w:lang w:val="es-ES"/>
        </w:rPr>
        <w:t>movilidad.</w:t>
      </w:r>
    </w:p>
    <w:p w:rsidR="00DF43BC" w:rsidRPr="00943080" w:rsidRDefault="00DF43BC"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Pueden admitir el estacionamiento lateral de</w:t>
      </w:r>
      <w:r w:rsidR="004C312D">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DF43BC" w:rsidRPr="00943080" w:rsidRDefault="00DF43BC"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Los volúmenes de tráfico son relativamente bajos en comparación al de las</w:t>
      </w:r>
      <w:r w:rsidR="004C312D">
        <w:rPr>
          <w:rFonts w:asciiTheme="minorHAnsi" w:hAnsiTheme="minorHAnsi"/>
          <w:sz w:val="24"/>
          <w:szCs w:val="24"/>
          <w:lang w:val="es-ES"/>
        </w:rPr>
        <w:t xml:space="preserve"> </w:t>
      </w:r>
      <w:r w:rsidRPr="00943080">
        <w:rPr>
          <w:rFonts w:asciiTheme="minorHAnsi" w:hAnsiTheme="minorHAnsi"/>
          <w:sz w:val="24"/>
          <w:szCs w:val="24"/>
          <w:lang w:val="es-ES"/>
        </w:rPr>
        <w:t>vías jerárquicamente</w:t>
      </w:r>
      <w:r w:rsidR="004C312D">
        <w:rPr>
          <w:rFonts w:asciiTheme="minorHAnsi" w:hAnsiTheme="minorHAnsi"/>
          <w:sz w:val="24"/>
          <w:szCs w:val="24"/>
          <w:lang w:val="es-ES"/>
        </w:rPr>
        <w:t xml:space="preserve"> </w:t>
      </w:r>
      <w:r w:rsidRPr="00943080">
        <w:rPr>
          <w:rFonts w:asciiTheme="minorHAnsi" w:hAnsiTheme="minorHAnsi"/>
          <w:sz w:val="24"/>
          <w:szCs w:val="24"/>
          <w:lang w:val="es-ES"/>
        </w:rPr>
        <w:t>superiores.</w:t>
      </w:r>
    </w:p>
    <w:p w:rsidR="00DF43BC" w:rsidRPr="00943080" w:rsidRDefault="00DF43BC" w:rsidP="0013183A">
      <w:pPr>
        <w:pStyle w:val="Prrafodelista"/>
        <w:numPr>
          <w:ilvl w:val="0"/>
          <w:numId w:val="106"/>
        </w:numPr>
        <w:tabs>
          <w:tab w:val="left" w:pos="536"/>
          <w:tab w:val="left" w:pos="537"/>
        </w:tabs>
        <w:spacing w:before="14"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Se recomienda la circulación de vehículos en un solo sentido, sin que ello sea imperativo.</w:t>
      </w:r>
    </w:p>
    <w:p w:rsidR="00DF43BC" w:rsidRPr="00943080" w:rsidRDefault="00DF43BC" w:rsidP="0013183A">
      <w:pPr>
        <w:pStyle w:val="Prrafodelista"/>
        <w:numPr>
          <w:ilvl w:val="0"/>
          <w:numId w:val="106"/>
        </w:numPr>
        <w:tabs>
          <w:tab w:val="left" w:pos="536"/>
          <w:tab w:val="left" w:pos="53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Admiten la circulación de líneas de buses</w:t>
      </w:r>
      <w:r w:rsidR="004C312D">
        <w:rPr>
          <w:rFonts w:asciiTheme="minorHAnsi" w:hAnsiTheme="minorHAnsi"/>
          <w:sz w:val="24"/>
          <w:szCs w:val="24"/>
          <w:lang w:val="es-ES"/>
        </w:rPr>
        <w:t xml:space="preserve"> </w:t>
      </w:r>
      <w:r w:rsidRPr="00943080">
        <w:rPr>
          <w:rFonts w:asciiTheme="minorHAnsi" w:hAnsiTheme="minorHAnsi"/>
          <w:sz w:val="24"/>
          <w:szCs w:val="24"/>
          <w:lang w:val="es-ES"/>
        </w:rPr>
        <w:t>urbanos.</w:t>
      </w:r>
    </w:p>
    <w:p w:rsidR="00033E9D" w:rsidRPr="00943080" w:rsidRDefault="00033E9D" w:rsidP="008D5E61">
      <w:pPr>
        <w:pStyle w:val="Textoindependiente"/>
        <w:spacing w:before="6" w:line="276" w:lineRule="auto"/>
        <w:ind w:right="-21"/>
        <w:rPr>
          <w:rFonts w:asciiTheme="minorHAnsi" w:hAnsiTheme="minorHAnsi"/>
          <w:sz w:val="24"/>
          <w:szCs w:val="24"/>
          <w:lang w:val="es-ES"/>
        </w:rPr>
      </w:pPr>
    </w:p>
    <w:p w:rsidR="00033E9D" w:rsidRDefault="00B26973" w:rsidP="0013183A">
      <w:pPr>
        <w:pStyle w:val="Textoindependiente"/>
        <w:numPr>
          <w:ilvl w:val="0"/>
          <w:numId w:val="118"/>
        </w:numPr>
        <w:rPr>
          <w:rFonts w:asciiTheme="minorHAnsi" w:hAnsiTheme="minorHAnsi"/>
          <w:b/>
          <w:lang w:val="es-ES"/>
        </w:rPr>
      </w:pPr>
      <w:r w:rsidRPr="00AE11C1">
        <w:rPr>
          <w:rFonts w:asciiTheme="minorHAnsi" w:hAnsiTheme="minorHAnsi"/>
          <w:b/>
          <w:lang w:val="es-ES"/>
        </w:rPr>
        <w:t>Características Técnicas:</w:t>
      </w:r>
    </w:p>
    <w:p w:rsidR="00B74065" w:rsidRPr="00AE11C1" w:rsidRDefault="00B74065" w:rsidP="00B74065">
      <w:pPr>
        <w:pStyle w:val="Textoindependiente"/>
        <w:ind w:left="720"/>
        <w:rPr>
          <w:rFonts w:asciiTheme="minorHAnsi" w:hAnsiTheme="minorHAnsi"/>
          <w:b/>
          <w:lang w:val="es-ES"/>
        </w:rPr>
      </w:pPr>
    </w:p>
    <w:tbl>
      <w:tblPr>
        <w:tblStyle w:val="TableNormal"/>
        <w:tblW w:w="8789" w:type="dxa"/>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tblPr>
      <w:tblGrid>
        <w:gridCol w:w="2634"/>
        <w:gridCol w:w="3260"/>
        <w:gridCol w:w="2895"/>
      </w:tblGrid>
      <w:tr w:rsidR="00B74065" w:rsidRPr="000A5A9C" w:rsidTr="00B74065">
        <w:trPr>
          <w:trHeight w:hRule="exact" w:val="466"/>
          <w:jc w:val="center"/>
        </w:trPr>
        <w:tc>
          <w:tcPr>
            <w:tcW w:w="2634" w:type="dxa"/>
          </w:tcPr>
          <w:p w:rsidR="00B74065" w:rsidRPr="00B74065" w:rsidRDefault="00B74065" w:rsidP="00B74065">
            <w:pPr>
              <w:pStyle w:val="TableParagraph"/>
              <w:spacing w:before="61" w:line="276" w:lineRule="auto"/>
              <w:ind w:left="71" w:right="-21"/>
              <w:jc w:val="center"/>
              <w:rPr>
                <w:rFonts w:asciiTheme="minorHAnsi" w:hAnsiTheme="minorHAnsi"/>
                <w:b/>
                <w:szCs w:val="24"/>
                <w:lang w:val="es-ES"/>
              </w:rPr>
            </w:pPr>
            <w:r w:rsidRPr="00B74065">
              <w:rPr>
                <w:rFonts w:asciiTheme="minorHAnsi" w:hAnsiTheme="minorHAnsi"/>
                <w:b/>
                <w:szCs w:val="24"/>
                <w:lang w:val="es-ES"/>
              </w:rPr>
              <w:t>CARACTERÍSTICAS</w:t>
            </w:r>
          </w:p>
        </w:tc>
        <w:tc>
          <w:tcPr>
            <w:tcW w:w="3260" w:type="dxa"/>
          </w:tcPr>
          <w:p w:rsidR="00B74065" w:rsidRPr="00B74065" w:rsidRDefault="00B74065" w:rsidP="00B74065">
            <w:pPr>
              <w:pStyle w:val="TableParagraph"/>
              <w:spacing w:before="63" w:line="276" w:lineRule="auto"/>
              <w:ind w:left="71" w:right="-21"/>
              <w:jc w:val="center"/>
              <w:rPr>
                <w:rFonts w:asciiTheme="minorHAnsi" w:hAnsiTheme="minorHAnsi"/>
                <w:b/>
                <w:szCs w:val="24"/>
                <w:lang w:val="es-ES"/>
              </w:rPr>
            </w:pPr>
            <w:r w:rsidRPr="00B74065">
              <w:rPr>
                <w:rFonts w:asciiTheme="minorHAnsi" w:hAnsiTheme="minorHAnsi"/>
                <w:b/>
                <w:szCs w:val="24"/>
                <w:lang w:val="es-ES"/>
              </w:rPr>
              <w:t>COLECTORA A</w:t>
            </w:r>
          </w:p>
        </w:tc>
        <w:tc>
          <w:tcPr>
            <w:tcW w:w="2895" w:type="dxa"/>
          </w:tcPr>
          <w:p w:rsidR="00B74065" w:rsidRPr="00B74065" w:rsidRDefault="00B74065" w:rsidP="00B74065">
            <w:pPr>
              <w:pStyle w:val="TableParagraph"/>
              <w:spacing w:before="63" w:line="276" w:lineRule="auto"/>
              <w:ind w:left="71" w:right="-21"/>
              <w:jc w:val="center"/>
              <w:rPr>
                <w:rFonts w:asciiTheme="minorHAnsi" w:hAnsiTheme="minorHAnsi"/>
                <w:b/>
                <w:szCs w:val="24"/>
                <w:lang w:val="es-ES"/>
              </w:rPr>
            </w:pPr>
            <w:r w:rsidRPr="00B74065">
              <w:rPr>
                <w:rFonts w:asciiTheme="minorHAnsi" w:hAnsiTheme="minorHAnsi"/>
                <w:b/>
                <w:szCs w:val="24"/>
                <w:lang w:val="es-ES"/>
              </w:rPr>
              <w:t>COLECTORA B</w:t>
            </w:r>
          </w:p>
        </w:tc>
      </w:tr>
      <w:tr w:rsidR="00B74065" w:rsidRPr="000A5A9C" w:rsidTr="00B74065">
        <w:trPr>
          <w:trHeight w:hRule="exact" w:val="466"/>
          <w:jc w:val="center"/>
        </w:trPr>
        <w:tc>
          <w:tcPr>
            <w:tcW w:w="2634" w:type="dxa"/>
          </w:tcPr>
          <w:p w:rsidR="00B74065" w:rsidRPr="000A5A9C" w:rsidRDefault="00B74065" w:rsidP="008D5E61">
            <w:pPr>
              <w:pStyle w:val="TableParagraph"/>
              <w:spacing w:before="61" w:line="276" w:lineRule="auto"/>
              <w:ind w:left="71" w:right="-21"/>
              <w:rPr>
                <w:rFonts w:asciiTheme="minorHAnsi" w:hAnsiTheme="minorHAnsi"/>
                <w:szCs w:val="24"/>
                <w:lang w:val="es-ES"/>
              </w:rPr>
            </w:pPr>
            <w:r w:rsidRPr="000A5A9C">
              <w:rPr>
                <w:rFonts w:asciiTheme="minorHAnsi" w:hAnsiTheme="minorHAnsi"/>
                <w:szCs w:val="24"/>
                <w:lang w:val="es-ES"/>
              </w:rPr>
              <w:t>Velocidad de proyecto</w:t>
            </w:r>
          </w:p>
        </w:tc>
        <w:tc>
          <w:tcPr>
            <w:tcW w:w="3260" w:type="dxa"/>
          </w:tcPr>
          <w:p w:rsidR="00B74065" w:rsidRPr="000A5A9C" w:rsidRDefault="00B74065" w:rsidP="008D5E61">
            <w:pPr>
              <w:pStyle w:val="TableParagraph"/>
              <w:spacing w:before="63" w:line="276" w:lineRule="auto"/>
              <w:ind w:left="71" w:right="-21"/>
              <w:rPr>
                <w:rFonts w:asciiTheme="minorHAnsi" w:hAnsiTheme="minorHAnsi"/>
                <w:szCs w:val="24"/>
                <w:lang w:val="es-ES"/>
              </w:rPr>
            </w:pPr>
            <w:r w:rsidRPr="000A5A9C">
              <w:rPr>
                <w:rFonts w:asciiTheme="minorHAnsi" w:hAnsiTheme="minorHAnsi"/>
                <w:szCs w:val="24"/>
                <w:lang w:val="es-ES"/>
              </w:rPr>
              <w:t>70 km /h</w:t>
            </w:r>
          </w:p>
        </w:tc>
        <w:tc>
          <w:tcPr>
            <w:tcW w:w="2895" w:type="dxa"/>
          </w:tcPr>
          <w:p w:rsidR="00B74065" w:rsidRPr="000A5A9C" w:rsidRDefault="00B74065" w:rsidP="008D5E61">
            <w:pPr>
              <w:pStyle w:val="TableParagraph"/>
              <w:spacing w:before="63" w:line="276" w:lineRule="auto"/>
              <w:ind w:left="71" w:right="-21"/>
              <w:rPr>
                <w:rFonts w:asciiTheme="minorHAnsi" w:hAnsiTheme="minorHAnsi"/>
                <w:szCs w:val="24"/>
                <w:lang w:val="es-ES"/>
              </w:rPr>
            </w:pPr>
            <w:r w:rsidRPr="000A5A9C">
              <w:rPr>
                <w:rFonts w:asciiTheme="minorHAnsi" w:hAnsiTheme="minorHAnsi"/>
                <w:szCs w:val="24"/>
                <w:lang w:val="es-ES"/>
              </w:rPr>
              <w:t>70 km /h</w:t>
            </w:r>
          </w:p>
        </w:tc>
      </w:tr>
      <w:tr w:rsidR="00B74065" w:rsidRPr="000A5A9C" w:rsidTr="00B74065">
        <w:trPr>
          <w:trHeight w:hRule="exact" w:val="456"/>
          <w:jc w:val="center"/>
        </w:trPr>
        <w:tc>
          <w:tcPr>
            <w:tcW w:w="2634" w:type="dxa"/>
          </w:tcPr>
          <w:p w:rsidR="00B74065" w:rsidRPr="000A5A9C" w:rsidRDefault="00B74065" w:rsidP="008D5E61">
            <w:pPr>
              <w:pStyle w:val="TableParagraph"/>
              <w:spacing w:before="51" w:line="276" w:lineRule="auto"/>
              <w:ind w:left="71" w:right="-21"/>
              <w:rPr>
                <w:rFonts w:asciiTheme="minorHAnsi" w:hAnsiTheme="minorHAnsi"/>
                <w:szCs w:val="24"/>
                <w:lang w:val="es-ES"/>
              </w:rPr>
            </w:pPr>
            <w:r w:rsidRPr="000A5A9C">
              <w:rPr>
                <w:rFonts w:asciiTheme="minorHAnsi" w:hAnsiTheme="minorHAnsi"/>
                <w:szCs w:val="24"/>
                <w:lang w:val="es-ES"/>
              </w:rPr>
              <w:t>Velocidad de operación</w:t>
            </w:r>
          </w:p>
        </w:tc>
        <w:tc>
          <w:tcPr>
            <w:tcW w:w="3260" w:type="dxa"/>
          </w:tcPr>
          <w:p w:rsidR="00B74065" w:rsidRPr="000A5A9C" w:rsidRDefault="00B74065" w:rsidP="008D5E61">
            <w:pPr>
              <w:pStyle w:val="TableParagraph"/>
              <w:spacing w:before="54" w:line="276" w:lineRule="auto"/>
              <w:ind w:left="71" w:right="-21"/>
              <w:rPr>
                <w:rFonts w:asciiTheme="minorHAnsi" w:hAnsiTheme="minorHAnsi"/>
                <w:szCs w:val="24"/>
                <w:lang w:val="es-ES"/>
              </w:rPr>
            </w:pPr>
            <w:r w:rsidRPr="000A5A9C">
              <w:rPr>
                <w:rFonts w:asciiTheme="minorHAnsi" w:hAnsiTheme="minorHAnsi"/>
                <w:szCs w:val="24"/>
                <w:lang w:val="es-ES"/>
              </w:rPr>
              <w:t>30 - 50 km/h</w:t>
            </w:r>
          </w:p>
        </w:tc>
        <w:tc>
          <w:tcPr>
            <w:tcW w:w="2895" w:type="dxa"/>
          </w:tcPr>
          <w:p w:rsidR="00B74065" w:rsidRPr="000A5A9C" w:rsidRDefault="00B74065" w:rsidP="008D5E61">
            <w:pPr>
              <w:pStyle w:val="TableParagraph"/>
              <w:spacing w:before="54" w:line="276" w:lineRule="auto"/>
              <w:ind w:left="71" w:right="-21"/>
              <w:rPr>
                <w:rFonts w:asciiTheme="minorHAnsi" w:hAnsiTheme="minorHAnsi"/>
                <w:szCs w:val="24"/>
                <w:lang w:val="es-ES"/>
              </w:rPr>
            </w:pPr>
            <w:r w:rsidRPr="000A5A9C">
              <w:rPr>
                <w:rFonts w:asciiTheme="minorHAnsi" w:hAnsiTheme="minorHAnsi"/>
                <w:szCs w:val="24"/>
                <w:lang w:val="es-ES"/>
              </w:rPr>
              <w:t>30 - 50 km/h</w:t>
            </w:r>
          </w:p>
        </w:tc>
      </w:tr>
      <w:tr w:rsidR="00B74065" w:rsidRPr="000A5A9C" w:rsidTr="00B74065">
        <w:trPr>
          <w:trHeight w:hRule="exact" w:val="696"/>
          <w:jc w:val="center"/>
        </w:trPr>
        <w:tc>
          <w:tcPr>
            <w:tcW w:w="2634" w:type="dxa"/>
          </w:tcPr>
          <w:p w:rsidR="00B74065" w:rsidRPr="000A5A9C" w:rsidRDefault="00B74065" w:rsidP="008D5E61">
            <w:pPr>
              <w:pStyle w:val="TableParagraph"/>
              <w:tabs>
                <w:tab w:val="left" w:pos="1800"/>
              </w:tabs>
              <w:spacing w:before="54" w:line="276" w:lineRule="auto"/>
              <w:ind w:left="71" w:right="-21"/>
              <w:rPr>
                <w:rFonts w:asciiTheme="minorHAnsi" w:hAnsiTheme="minorHAnsi"/>
                <w:szCs w:val="24"/>
                <w:lang w:val="es-ES"/>
              </w:rPr>
            </w:pPr>
            <w:r w:rsidRPr="000A5A9C">
              <w:rPr>
                <w:rFonts w:asciiTheme="minorHAnsi" w:hAnsiTheme="minorHAnsi"/>
                <w:szCs w:val="24"/>
                <w:lang w:val="es-ES"/>
              </w:rPr>
              <w:t>Distancia  paralela</w:t>
            </w:r>
            <w:r w:rsidRPr="000A5A9C">
              <w:rPr>
                <w:rFonts w:asciiTheme="minorHAnsi" w:hAnsiTheme="minorHAnsi"/>
                <w:szCs w:val="24"/>
                <w:lang w:val="es-ES"/>
              </w:rPr>
              <w:tab/>
              <w:t>entre ellas</w:t>
            </w:r>
          </w:p>
        </w:tc>
        <w:tc>
          <w:tcPr>
            <w:tcW w:w="3260" w:type="dxa"/>
          </w:tcPr>
          <w:p w:rsidR="00B74065" w:rsidRPr="000A5A9C" w:rsidRDefault="00B74065" w:rsidP="008D5E61">
            <w:pPr>
              <w:pStyle w:val="TableParagraph"/>
              <w:spacing w:before="35" w:line="276" w:lineRule="auto"/>
              <w:ind w:left="71" w:right="-21"/>
              <w:rPr>
                <w:rFonts w:asciiTheme="minorHAnsi" w:hAnsiTheme="minorHAnsi"/>
                <w:szCs w:val="24"/>
                <w:lang w:val="es-ES"/>
              </w:rPr>
            </w:pPr>
            <w:r w:rsidRPr="000A5A9C">
              <w:rPr>
                <w:rFonts w:asciiTheme="minorHAnsi" w:hAnsiTheme="minorHAnsi"/>
                <w:szCs w:val="24"/>
                <w:lang w:val="es-ES"/>
              </w:rPr>
              <w:t>1.500 – 500 m.</w:t>
            </w:r>
          </w:p>
        </w:tc>
        <w:tc>
          <w:tcPr>
            <w:tcW w:w="2895" w:type="dxa"/>
          </w:tcPr>
          <w:p w:rsidR="00B74065" w:rsidRPr="000A5A9C" w:rsidRDefault="00B74065" w:rsidP="008D5E61">
            <w:pPr>
              <w:pStyle w:val="TableParagraph"/>
              <w:spacing w:before="35" w:line="276" w:lineRule="auto"/>
              <w:ind w:left="71" w:right="-21"/>
              <w:rPr>
                <w:rFonts w:asciiTheme="minorHAnsi" w:hAnsiTheme="minorHAnsi"/>
                <w:szCs w:val="24"/>
                <w:lang w:val="es-ES"/>
              </w:rPr>
            </w:pPr>
            <w:r w:rsidRPr="000A5A9C">
              <w:rPr>
                <w:rFonts w:asciiTheme="minorHAnsi" w:hAnsiTheme="minorHAnsi"/>
                <w:szCs w:val="24"/>
                <w:lang w:val="es-ES"/>
              </w:rPr>
              <w:t>1.500 – 500 m.</w:t>
            </w:r>
          </w:p>
        </w:tc>
      </w:tr>
      <w:tr w:rsidR="00B74065" w:rsidRPr="00593687" w:rsidTr="00B74065">
        <w:trPr>
          <w:trHeight w:hRule="exact" w:val="674"/>
          <w:jc w:val="center"/>
        </w:trPr>
        <w:tc>
          <w:tcPr>
            <w:tcW w:w="2634" w:type="dxa"/>
          </w:tcPr>
          <w:p w:rsidR="00B74065" w:rsidRPr="000A5A9C" w:rsidRDefault="00B74065" w:rsidP="008D5E61">
            <w:pPr>
              <w:pStyle w:val="TableParagraph"/>
              <w:spacing w:before="51" w:line="276" w:lineRule="auto"/>
              <w:ind w:left="71" w:right="-21"/>
              <w:rPr>
                <w:rFonts w:asciiTheme="minorHAnsi" w:hAnsiTheme="minorHAnsi"/>
                <w:szCs w:val="24"/>
                <w:lang w:val="es-ES"/>
              </w:rPr>
            </w:pPr>
            <w:r w:rsidRPr="000A5A9C">
              <w:rPr>
                <w:rFonts w:asciiTheme="minorHAnsi" w:hAnsiTheme="minorHAnsi"/>
                <w:szCs w:val="24"/>
                <w:lang w:val="es-ES"/>
              </w:rPr>
              <w:t>Control de accesos</w:t>
            </w:r>
          </w:p>
        </w:tc>
        <w:tc>
          <w:tcPr>
            <w:tcW w:w="3260" w:type="dxa"/>
          </w:tcPr>
          <w:p w:rsidR="00B74065" w:rsidRPr="000A5A9C" w:rsidRDefault="00B74065" w:rsidP="008D5E61">
            <w:pPr>
              <w:pStyle w:val="TableParagraph"/>
              <w:spacing w:before="54" w:line="276" w:lineRule="auto"/>
              <w:ind w:left="71" w:right="-21"/>
              <w:rPr>
                <w:rFonts w:asciiTheme="minorHAnsi" w:hAnsiTheme="minorHAnsi"/>
                <w:szCs w:val="24"/>
                <w:lang w:val="es-ES"/>
              </w:rPr>
            </w:pPr>
            <w:r w:rsidRPr="000A5A9C">
              <w:rPr>
                <w:rFonts w:asciiTheme="minorHAnsi" w:hAnsiTheme="minorHAnsi"/>
                <w:szCs w:val="24"/>
                <w:lang w:val="es-ES"/>
              </w:rPr>
              <w:t>La mayoría de intersecciones son a nivel.</w:t>
            </w:r>
          </w:p>
        </w:tc>
        <w:tc>
          <w:tcPr>
            <w:tcW w:w="2895" w:type="dxa"/>
          </w:tcPr>
          <w:p w:rsidR="00B74065" w:rsidRPr="000A5A9C" w:rsidRDefault="00B74065" w:rsidP="008D5E61">
            <w:pPr>
              <w:pStyle w:val="TableParagraph"/>
              <w:spacing w:before="54" w:line="276" w:lineRule="auto"/>
              <w:ind w:left="71" w:right="-21"/>
              <w:rPr>
                <w:rFonts w:asciiTheme="minorHAnsi" w:hAnsiTheme="minorHAnsi"/>
                <w:szCs w:val="24"/>
                <w:lang w:val="es-ES"/>
              </w:rPr>
            </w:pPr>
            <w:r w:rsidRPr="000A5A9C">
              <w:rPr>
                <w:rFonts w:asciiTheme="minorHAnsi" w:hAnsiTheme="minorHAnsi"/>
                <w:szCs w:val="24"/>
                <w:lang w:val="es-ES"/>
              </w:rPr>
              <w:t>La mayoría de intersecciones son a nivel.</w:t>
            </w:r>
          </w:p>
        </w:tc>
      </w:tr>
      <w:tr w:rsidR="00B74065" w:rsidRPr="000A5A9C" w:rsidTr="00B74065">
        <w:trPr>
          <w:trHeight w:hRule="exact" w:val="461"/>
          <w:jc w:val="center"/>
        </w:trPr>
        <w:tc>
          <w:tcPr>
            <w:tcW w:w="2634" w:type="dxa"/>
          </w:tcPr>
          <w:p w:rsidR="00B74065" w:rsidRPr="000A5A9C" w:rsidRDefault="00B74065" w:rsidP="008D5E61">
            <w:pPr>
              <w:pStyle w:val="TableParagraph"/>
              <w:spacing w:before="51" w:line="276" w:lineRule="auto"/>
              <w:ind w:left="71" w:right="-21"/>
              <w:rPr>
                <w:rFonts w:asciiTheme="minorHAnsi" w:hAnsiTheme="minorHAnsi"/>
                <w:szCs w:val="24"/>
                <w:lang w:val="es-ES"/>
              </w:rPr>
            </w:pPr>
            <w:r w:rsidRPr="000A5A9C">
              <w:rPr>
                <w:rFonts w:asciiTheme="minorHAnsi" w:hAnsiTheme="minorHAnsi"/>
                <w:szCs w:val="24"/>
                <w:lang w:val="es-ES"/>
              </w:rPr>
              <w:t>Número mínimo de carriles</w:t>
            </w:r>
          </w:p>
        </w:tc>
        <w:tc>
          <w:tcPr>
            <w:tcW w:w="3260" w:type="dxa"/>
          </w:tcPr>
          <w:p w:rsidR="00B74065" w:rsidRPr="000A5A9C" w:rsidRDefault="004531E0" w:rsidP="008D5E61">
            <w:pPr>
              <w:pStyle w:val="TableParagraph"/>
              <w:spacing w:before="54" w:line="276" w:lineRule="auto"/>
              <w:ind w:left="71" w:right="-21"/>
              <w:rPr>
                <w:rFonts w:asciiTheme="minorHAnsi" w:hAnsiTheme="minorHAnsi"/>
                <w:szCs w:val="24"/>
                <w:lang w:val="es-ES"/>
              </w:rPr>
            </w:pPr>
            <w:r>
              <w:rPr>
                <w:rFonts w:asciiTheme="minorHAnsi" w:hAnsiTheme="minorHAnsi"/>
                <w:szCs w:val="24"/>
                <w:lang w:val="es-ES"/>
              </w:rPr>
              <w:t>1</w:t>
            </w:r>
            <w:r w:rsidR="00B74065" w:rsidRPr="000A5A9C">
              <w:rPr>
                <w:rFonts w:asciiTheme="minorHAnsi" w:hAnsiTheme="minorHAnsi"/>
                <w:szCs w:val="24"/>
                <w:lang w:val="es-ES"/>
              </w:rPr>
              <w:t xml:space="preserve"> por sentido</w:t>
            </w:r>
          </w:p>
        </w:tc>
        <w:tc>
          <w:tcPr>
            <w:tcW w:w="2895" w:type="dxa"/>
          </w:tcPr>
          <w:p w:rsidR="00B74065" w:rsidRPr="000A5A9C" w:rsidRDefault="004531E0" w:rsidP="008D5E61">
            <w:pPr>
              <w:pStyle w:val="TableParagraph"/>
              <w:spacing w:before="54" w:line="276" w:lineRule="auto"/>
              <w:ind w:left="71" w:right="-21"/>
              <w:rPr>
                <w:rFonts w:asciiTheme="minorHAnsi" w:hAnsiTheme="minorHAnsi"/>
                <w:szCs w:val="24"/>
                <w:lang w:val="es-ES"/>
              </w:rPr>
            </w:pPr>
            <w:r>
              <w:rPr>
                <w:rFonts w:asciiTheme="minorHAnsi" w:hAnsiTheme="minorHAnsi"/>
                <w:szCs w:val="24"/>
                <w:lang w:val="es-ES"/>
              </w:rPr>
              <w:t>1</w:t>
            </w:r>
            <w:r w:rsidR="00B74065" w:rsidRPr="000A5A9C">
              <w:rPr>
                <w:rFonts w:asciiTheme="minorHAnsi" w:hAnsiTheme="minorHAnsi"/>
                <w:szCs w:val="24"/>
                <w:lang w:val="es-ES"/>
              </w:rPr>
              <w:t xml:space="preserve"> por sentido</w:t>
            </w:r>
          </w:p>
        </w:tc>
      </w:tr>
      <w:tr w:rsidR="00B74065" w:rsidRPr="000A5A9C" w:rsidTr="00B74065">
        <w:trPr>
          <w:trHeight w:hRule="exact" w:val="470"/>
          <w:jc w:val="center"/>
        </w:trPr>
        <w:tc>
          <w:tcPr>
            <w:tcW w:w="2634" w:type="dxa"/>
          </w:tcPr>
          <w:p w:rsidR="00B74065" w:rsidRPr="000A5A9C" w:rsidRDefault="00B74065" w:rsidP="008D5E61">
            <w:pPr>
              <w:pStyle w:val="TableParagraph"/>
              <w:spacing w:before="49" w:line="276" w:lineRule="auto"/>
              <w:ind w:left="71" w:right="-21"/>
              <w:rPr>
                <w:rFonts w:asciiTheme="minorHAnsi" w:hAnsiTheme="minorHAnsi"/>
                <w:szCs w:val="24"/>
                <w:lang w:val="es-ES"/>
              </w:rPr>
            </w:pPr>
            <w:r w:rsidRPr="000A5A9C">
              <w:rPr>
                <w:rFonts w:asciiTheme="minorHAnsi" w:hAnsiTheme="minorHAnsi"/>
                <w:szCs w:val="24"/>
                <w:lang w:val="es-ES"/>
              </w:rPr>
              <w:t>Ancho de carriles</w:t>
            </w:r>
          </w:p>
        </w:tc>
        <w:tc>
          <w:tcPr>
            <w:tcW w:w="3260" w:type="dxa"/>
          </w:tcPr>
          <w:p w:rsidR="00B74065" w:rsidRPr="000A5A9C" w:rsidRDefault="00904D25" w:rsidP="008D5E61">
            <w:pPr>
              <w:pStyle w:val="TableParagraph"/>
              <w:spacing w:before="51" w:line="276" w:lineRule="auto"/>
              <w:ind w:left="71" w:right="-21"/>
              <w:rPr>
                <w:rFonts w:asciiTheme="minorHAnsi" w:hAnsiTheme="minorHAnsi"/>
                <w:szCs w:val="24"/>
                <w:lang w:val="es-ES"/>
              </w:rPr>
            </w:pPr>
            <w:r>
              <w:rPr>
                <w:rFonts w:asciiTheme="minorHAnsi" w:hAnsiTheme="minorHAnsi"/>
                <w:szCs w:val="24"/>
                <w:lang w:val="es-ES"/>
              </w:rPr>
              <w:t>3.</w:t>
            </w:r>
            <w:r w:rsidR="00B74065" w:rsidRPr="000A5A9C">
              <w:rPr>
                <w:rFonts w:asciiTheme="minorHAnsi" w:hAnsiTheme="minorHAnsi"/>
                <w:szCs w:val="24"/>
                <w:lang w:val="es-ES"/>
              </w:rPr>
              <w:t>65 m.</w:t>
            </w:r>
          </w:p>
        </w:tc>
        <w:tc>
          <w:tcPr>
            <w:tcW w:w="2895" w:type="dxa"/>
          </w:tcPr>
          <w:p w:rsidR="00B74065" w:rsidRPr="000A5A9C" w:rsidRDefault="00904D25" w:rsidP="008D5E61">
            <w:pPr>
              <w:pStyle w:val="TableParagraph"/>
              <w:spacing w:before="51" w:line="276" w:lineRule="auto"/>
              <w:ind w:left="71" w:right="-21"/>
              <w:rPr>
                <w:rFonts w:asciiTheme="minorHAnsi" w:hAnsiTheme="minorHAnsi"/>
                <w:szCs w:val="24"/>
                <w:lang w:val="es-ES"/>
              </w:rPr>
            </w:pPr>
            <w:r>
              <w:rPr>
                <w:rFonts w:asciiTheme="minorHAnsi" w:hAnsiTheme="minorHAnsi"/>
                <w:szCs w:val="24"/>
                <w:lang w:val="es-ES"/>
              </w:rPr>
              <w:t>3.</w:t>
            </w:r>
            <w:r w:rsidR="00B74065" w:rsidRPr="000A5A9C">
              <w:rPr>
                <w:rFonts w:asciiTheme="minorHAnsi" w:hAnsiTheme="minorHAnsi"/>
                <w:szCs w:val="24"/>
                <w:lang w:val="es-ES"/>
              </w:rPr>
              <w:t>65 m.</w:t>
            </w:r>
          </w:p>
        </w:tc>
      </w:tr>
      <w:tr w:rsidR="00B74065" w:rsidRPr="000A5A9C" w:rsidTr="00B74065">
        <w:trPr>
          <w:trHeight w:hRule="exact" w:val="696"/>
          <w:jc w:val="center"/>
        </w:trPr>
        <w:tc>
          <w:tcPr>
            <w:tcW w:w="2634" w:type="dxa"/>
          </w:tcPr>
          <w:p w:rsidR="00B74065" w:rsidRPr="000A5A9C" w:rsidRDefault="00B74065" w:rsidP="008D5E61">
            <w:pPr>
              <w:pStyle w:val="TableParagraph"/>
              <w:tabs>
                <w:tab w:val="left" w:pos="863"/>
              </w:tabs>
              <w:spacing w:before="54" w:line="276" w:lineRule="auto"/>
              <w:ind w:left="71" w:right="-21"/>
              <w:rPr>
                <w:rFonts w:asciiTheme="minorHAnsi" w:hAnsiTheme="minorHAnsi"/>
                <w:szCs w:val="24"/>
                <w:lang w:val="es-ES"/>
              </w:rPr>
            </w:pPr>
            <w:r w:rsidRPr="000A5A9C">
              <w:rPr>
                <w:rFonts w:asciiTheme="minorHAnsi" w:hAnsiTheme="minorHAnsi"/>
                <w:szCs w:val="24"/>
                <w:lang w:val="es-ES"/>
              </w:rPr>
              <w:t>Carril</w:t>
            </w:r>
            <w:r w:rsidR="004C312D">
              <w:rPr>
                <w:rFonts w:asciiTheme="minorHAnsi" w:hAnsiTheme="minorHAnsi"/>
                <w:szCs w:val="24"/>
                <w:lang w:val="es-ES"/>
              </w:rPr>
              <w:t xml:space="preserve"> </w:t>
            </w:r>
            <w:r w:rsidRPr="000A5A9C">
              <w:rPr>
                <w:rFonts w:asciiTheme="minorHAnsi" w:hAnsiTheme="minorHAnsi"/>
                <w:spacing w:val="-1"/>
                <w:szCs w:val="24"/>
                <w:lang w:val="es-ES"/>
              </w:rPr>
              <w:t xml:space="preserve">estacionamiento </w:t>
            </w:r>
            <w:r w:rsidRPr="000A5A9C">
              <w:rPr>
                <w:rFonts w:asciiTheme="minorHAnsi" w:hAnsiTheme="minorHAnsi"/>
                <w:szCs w:val="24"/>
                <w:lang w:val="es-ES"/>
              </w:rPr>
              <w:t>lateral</w:t>
            </w:r>
          </w:p>
        </w:tc>
        <w:tc>
          <w:tcPr>
            <w:tcW w:w="3260" w:type="dxa"/>
          </w:tcPr>
          <w:p w:rsidR="00B74065" w:rsidRPr="000A5A9C" w:rsidRDefault="00904D25" w:rsidP="008D5E61">
            <w:pPr>
              <w:pStyle w:val="TableParagraph"/>
              <w:spacing w:before="54" w:line="276" w:lineRule="auto"/>
              <w:ind w:left="71" w:right="-21"/>
              <w:rPr>
                <w:rFonts w:asciiTheme="minorHAnsi" w:hAnsiTheme="minorHAnsi"/>
                <w:szCs w:val="24"/>
                <w:lang w:val="es-ES"/>
              </w:rPr>
            </w:pPr>
            <w:r>
              <w:rPr>
                <w:rFonts w:asciiTheme="minorHAnsi" w:hAnsiTheme="minorHAnsi"/>
                <w:szCs w:val="24"/>
                <w:lang w:val="es-ES"/>
              </w:rPr>
              <w:t>Mínimo 2.</w:t>
            </w:r>
            <w:r w:rsidR="00B74065" w:rsidRPr="000A5A9C">
              <w:rPr>
                <w:rFonts w:asciiTheme="minorHAnsi" w:hAnsiTheme="minorHAnsi"/>
                <w:szCs w:val="24"/>
                <w:lang w:val="es-ES"/>
              </w:rPr>
              <w:t>20 m.; deseable 2,40 m.</w:t>
            </w:r>
          </w:p>
        </w:tc>
        <w:tc>
          <w:tcPr>
            <w:tcW w:w="2895" w:type="dxa"/>
          </w:tcPr>
          <w:p w:rsidR="00B74065" w:rsidRPr="000A5A9C" w:rsidRDefault="00904D25" w:rsidP="008D5E61">
            <w:pPr>
              <w:pStyle w:val="TableParagraph"/>
              <w:spacing w:before="54" w:line="276" w:lineRule="auto"/>
              <w:ind w:left="71" w:right="-21"/>
              <w:rPr>
                <w:rFonts w:asciiTheme="minorHAnsi" w:hAnsiTheme="minorHAnsi"/>
                <w:szCs w:val="24"/>
                <w:lang w:val="es-ES"/>
              </w:rPr>
            </w:pPr>
            <w:r>
              <w:rPr>
                <w:rFonts w:asciiTheme="minorHAnsi" w:hAnsiTheme="minorHAnsi"/>
                <w:szCs w:val="24"/>
                <w:lang w:val="es-ES"/>
              </w:rPr>
              <w:t>Mínimo 2.20 m.; deseable 2.</w:t>
            </w:r>
            <w:r w:rsidR="00B74065" w:rsidRPr="000A5A9C">
              <w:rPr>
                <w:rFonts w:asciiTheme="minorHAnsi" w:hAnsiTheme="minorHAnsi"/>
                <w:szCs w:val="24"/>
                <w:lang w:val="es-ES"/>
              </w:rPr>
              <w:t>40 m.</w:t>
            </w:r>
          </w:p>
        </w:tc>
      </w:tr>
      <w:tr w:rsidR="00B74065" w:rsidRPr="000A5A9C" w:rsidTr="00B74065">
        <w:trPr>
          <w:trHeight w:hRule="exact" w:val="696"/>
          <w:jc w:val="center"/>
        </w:trPr>
        <w:tc>
          <w:tcPr>
            <w:tcW w:w="2634" w:type="dxa"/>
          </w:tcPr>
          <w:p w:rsidR="00B74065" w:rsidRPr="000A5A9C" w:rsidRDefault="00B74065" w:rsidP="008D5E61">
            <w:pPr>
              <w:pStyle w:val="TableParagraph"/>
              <w:spacing w:before="42" w:line="276" w:lineRule="auto"/>
              <w:ind w:left="35" w:right="-21"/>
              <w:rPr>
                <w:rFonts w:asciiTheme="minorHAnsi" w:hAnsiTheme="minorHAnsi"/>
                <w:szCs w:val="24"/>
                <w:lang w:val="es-ES"/>
              </w:rPr>
            </w:pPr>
            <w:r w:rsidRPr="000A5A9C">
              <w:rPr>
                <w:rFonts w:asciiTheme="minorHAnsi" w:hAnsiTheme="minorHAnsi"/>
                <w:szCs w:val="24"/>
                <w:lang w:val="es-ES"/>
              </w:rPr>
              <w:lastRenderedPageBreak/>
              <w:t>Distancia de visibilidad de parada</w:t>
            </w:r>
          </w:p>
        </w:tc>
        <w:tc>
          <w:tcPr>
            <w:tcW w:w="3260" w:type="dxa"/>
          </w:tcPr>
          <w:p w:rsidR="00B74065" w:rsidRPr="000A5A9C" w:rsidRDefault="00B74065" w:rsidP="008D5E61">
            <w:pPr>
              <w:pStyle w:val="TableParagraph"/>
              <w:spacing w:before="49" w:line="276" w:lineRule="auto"/>
              <w:ind w:left="71" w:right="-21"/>
              <w:rPr>
                <w:rFonts w:asciiTheme="minorHAnsi" w:hAnsiTheme="minorHAnsi"/>
                <w:szCs w:val="24"/>
                <w:lang w:val="es-ES"/>
              </w:rPr>
            </w:pPr>
            <w:r w:rsidRPr="000A5A9C">
              <w:rPr>
                <w:rFonts w:asciiTheme="minorHAnsi" w:hAnsiTheme="minorHAnsi"/>
                <w:szCs w:val="24"/>
                <w:lang w:val="es-ES"/>
              </w:rPr>
              <w:t>50 km/h = 60 m.</w:t>
            </w:r>
          </w:p>
        </w:tc>
        <w:tc>
          <w:tcPr>
            <w:tcW w:w="2895" w:type="dxa"/>
          </w:tcPr>
          <w:p w:rsidR="00B74065" w:rsidRPr="000A5A9C" w:rsidRDefault="00B74065" w:rsidP="008D5E61">
            <w:pPr>
              <w:pStyle w:val="TableParagraph"/>
              <w:spacing w:before="49" w:line="276" w:lineRule="auto"/>
              <w:ind w:left="71" w:right="-21"/>
              <w:rPr>
                <w:rFonts w:asciiTheme="minorHAnsi" w:hAnsiTheme="minorHAnsi"/>
                <w:szCs w:val="24"/>
                <w:lang w:val="es-ES"/>
              </w:rPr>
            </w:pPr>
            <w:r w:rsidRPr="000A5A9C">
              <w:rPr>
                <w:rFonts w:asciiTheme="minorHAnsi" w:hAnsiTheme="minorHAnsi"/>
                <w:szCs w:val="24"/>
                <w:lang w:val="es-ES"/>
              </w:rPr>
              <w:t>50 km/h = 60 m.</w:t>
            </w:r>
          </w:p>
        </w:tc>
      </w:tr>
      <w:tr w:rsidR="00B74065" w:rsidRPr="000A5A9C" w:rsidTr="00B74065">
        <w:trPr>
          <w:trHeight w:hRule="exact" w:val="654"/>
          <w:jc w:val="center"/>
        </w:trPr>
        <w:tc>
          <w:tcPr>
            <w:tcW w:w="2634" w:type="dxa"/>
          </w:tcPr>
          <w:p w:rsidR="00B74065" w:rsidRPr="000A5A9C" w:rsidRDefault="00B74065" w:rsidP="008D5E61">
            <w:pPr>
              <w:pStyle w:val="TableParagraph"/>
              <w:spacing w:before="49" w:line="276" w:lineRule="auto"/>
              <w:ind w:left="71" w:right="-21"/>
              <w:rPr>
                <w:rFonts w:asciiTheme="minorHAnsi" w:hAnsiTheme="minorHAnsi"/>
                <w:szCs w:val="24"/>
                <w:lang w:val="es-ES"/>
              </w:rPr>
            </w:pPr>
            <w:r w:rsidRPr="000A5A9C">
              <w:rPr>
                <w:rFonts w:asciiTheme="minorHAnsi" w:hAnsiTheme="minorHAnsi"/>
                <w:szCs w:val="24"/>
                <w:lang w:val="es-ES"/>
              </w:rPr>
              <w:t>Radio mínimo de curvatura</w:t>
            </w:r>
          </w:p>
        </w:tc>
        <w:tc>
          <w:tcPr>
            <w:tcW w:w="3260" w:type="dxa"/>
          </w:tcPr>
          <w:p w:rsidR="00B74065" w:rsidRPr="000A5A9C" w:rsidRDefault="00B74065" w:rsidP="008D5E61">
            <w:pPr>
              <w:pStyle w:val="TableParagraph"/>
              <w:spacing w:before="49" w:line="276" w:lineRule="auto"/>
              <w:ind w:left="71" w:right="-21"/>
              <w:rPr>
                <w:rFonts w:asciiTheme="minorHAnsi" w:hAnsiTheme="minorHAnsi"/>
                <w:szCs w:val="24"/>
                <w:lang w:val="es-ES"/>
              </w:rPr>
            </w:pPr>
            <w:r w:rsidRPr="000A5A9C">
              <w:rPr>
                <w:rFonts w:asciiTheme="minorHAnsi" w:hAnsiTheme="minorHAnsi"/>
                <w:szCs w:val="24"/>
                <w:lang w:val="es-ES"/>
              </w:rPr>
              <w:t>50 km/h = 80 m.</w:t>
            </w:r>
          </w:p>
        </w:tc>
        <w:tc>
          <w:tcPr>
            <w:tcW w:w="2895" w:type="dxa"/>
          </w:tcPr>
          <w:p w:rsidR="00B74065" w:rsidRPr="000A5A9C" w:rsidRDefault="00B74065" w:rsidP="008D5E61">
            <w:pPr>
              <w:pStyle w:val="TableParagraph"/>
              <w:spacing w:before="49" w:line="276" w:lineRule="auto"/>
              <w:ind w:left="71" w:right="-21"/>
              <w:rPr>
                <w:rFonts w:asciiTheme="minorHAnsi" w:hAnsiTheme="minorHAnsi"/>
                <w:szCs w:val="24"/>
                <w:lang w:val="es-ES"/>
              </w:rPr>
            </w:pPr>
            <w:r w:rsidRPr="000A5A9C">
              <w:rPr>
                <w:rFonts w:asciiTheme="minorHAnsi" w:hAnsiTheme="minorHAnsi"/>
                <w:szCs w:val="24"/>
                <w:lang w:val="es-ES"/>
              </w:rPr>
              <w:t>50 km/h = 80 m.</w:t>
            </w:r>
          </w:p>
        </w:tc>
      </w:tr>
      <w:tr w:rsidR="00B74065" w:rsidRPr="000A5A9C" w:rsidTr="00B74065">
        <w:trPr>
          <w:trHeight w:hRule="exact" w:val="456"/>
          <w:jc w:val="center"/>
        </w:trPr>
        <w:tc>
          <w:tcPr>
            <w:tcW w:w="2634" w:type="dxa"/>
          </w:tcPr>
          <w:p w:rsidR="00B74065" w:rsidRPr="000A5A9C" w:rsidRDefault="00B74065" w:rsidP="008D5E61">
            <w:pPr>
              <w:pStyle w:val="TableParagraph"/>
              <w:spacing w:before="46" w:line="276" w:lineRule="auto"/>
              <w:ind w:left="71" w:right="-21"/>
              <w:rPr>
                <w:rFonts w:asciiTheme="minorHAnsi" w:hAnsiTheme="minorHAnsi"/>
                <w:szCs w:val="24"/>
                <w:lang w:val="es-ES"/>
              </w:rPr>
            </w:pPr>
            <w:r w:rsidRPr="000A5A9C">
              <w:rPr>
                <w:rFonts w:asciiTheme="minorHAnsi" w:hAnsiTheme="minorHAnsi"/>
                <w:szCs w:val="24"/>
                <w:lang w:val="es-ES"/>
              </w:rPr>
              <w:t>Gálibo vertical mínimo</w:t>
            </w:r>
          </w:p>
        </w:tc>
        <w:tc>
          <w:tcPr>
            <w:tcW w:w="3260" w:type="dxa"/>
          </w:tcPr>
          <w:p w:rsidR="00B74065" w:rsidRPr="000A5A9C" w:rsidRDefault="00904D25" w:rsidP="008D5E61">
            <w:pPr>
              <w:pStyle w:val="TableParagraph"/>
              <w:spacing w:before="49" w:line="276" w:lineRule="auto"/>
              <w:ind w:left="71" w:right="-21"/>
              <w:rPr>
                <w:rFonts w:asciiTheme="minorHAnsi" w:hAnsiTheme="minorHAnsi"/>
                <w:szCs w:val="24"/>
                <w:lang w:val="es-ES"/>
              </w:rPr>
            </w:pPr>
            <w:r>
              <w:rPr>
                <w:rFonts w:asciiTheme="minorHAnsi" w:hAnsiTheme="minorHAnsi"/>
                <w:szCs w:val="24"/>
                <w:lang w:val="es-ES"/>
              </w:rPr>
              <w:t>5.</w:t>
            </w:r>
            <w:r w:rsidR="00B74065" w:rsidRPr="000A5A9C">
              <w:rPr>
                <w:rFonts w:asciiTheme="minorHAnsi" w:hAnsiTheme="minorHAnsi"/>
                <w:szCs w:val="24"/>
                <w:lang w:val="es-ES"/>
              </w:rPr>
              <w:t>50 m.</w:t>
            </w:r>
          </w:p>
        </w:tc>
        <w:tc>
          <w:tcPr>
            <w:tcW w:w="2895" w:type="dxa"/>
          </w:tcPr>
          <w:p w:rsidR="00B74065" w:rsidRPr="000A5A9C" w:rsidRDefault="00904D25" w:rsidP="008D5E61">
            <w:pPr>
              <w:pStyle w:val="TableParagraph"/>
              <w:spacing w:before="49" w:line="276" w:lineRule="auto"/>
              <w:ind w:left="71" w:right="-21"/>
              <w:rPr>
                <w:rFonts w:asciiTheme="minorHAnsi" w:hAnsiTheme="minorHAnsi"/>
                <w:szCs w:val="24"/>
                <w:lang w:val="es-ES"/>
              </w:rPr>
            </w:pPr>
            <w:r>
              <w:rPr>
                <w:rFonts w:asciiTheme="minorHAnsi" w:hAnsiTheme="minorHAnsi"/>
                <w:szCs w:val="24"/>
                <w:lang w:val="es-ES"/>
              </w:rPr>
              <w:t>5.</w:t>
            </w:r>
            <w:r w:rsidR="00B74065" w:rsidRPr="000A5A9C">
              <w:rPr>
                <w:rFonts w:asciiTheme="minorHAnsi" w:hAnsiTheme="minorHAnsi"/>
                <w:szCs w:val="24"/>
                <w:lang w:val="es-ES"/>
              </w:rPr>
              <w:t>50 m.</w:t>
            </w:r>
          </w:p>
        </w:tc>
      </w:tr>
      <w:tr w:rsidR="00B74065" w:rsidRPr="000A5A9C" w:rsidTr="00B74065">
        <w:trPr>
          <w:trHeight w:hRule="exact" w:val="514"/>
          <w:jc w:val="center"/>
        </w:trPr>
        <w:tc>
          <w:tcPr>
            <w:tcW w:w="2634" w:type="dxa"/>
          </w:tcPr>
          <w:p w:rsidR="00B74065" w:rsidRPr="000A5A9C" w:rsidRDefault="00B74065" w:rsidP="008D5E61">
            <w:pPr>
              <w:pStyle w:val="TableParagraph"/>
              <w:spacing w:before="54" w:line="276" w:lineRule="auto"/>
              <w:ind w:left="71" w:right="-21"/>
              <w:rPr>
                <w:rFonts w:asciiTheme="minorHAnsi" w:hAnsiTheme="minorHAnsi"/>
                <w:szCs w:val="24"/>
                <w:lang w:val="es-ES"/>
              </w:rPr>
            </w:pPr>
            <w:r w:rsidRPr="000A5A9C">
              <w:rPr>
                <w:rFonts w:asciiTheme="minorHAnsi" w:hAnsiTheme="minorHAnsi"/>
                <w:szCs w:val="24"/>
                <w:lang w:val="es-ES"/>
              </w:rPr>
              <w:t>Radio mínimo de esquinas</w:t>
            </w:r>
          </w:p>
        </w:tc>
        <w:tc>
          <w:tcPr>
            <w:tcW w:w="3260" w:type="dxa"/>
          </w:tcPr>
          <w:p w:rsidR="00B74065" w:rsidRPr="000A5A9C" w:rsidRDefault="00B74065" w:rsidP="008D5E61">
            <w:pPr>
              <w:pStyle w:val="TableParagraph"/>
              <w:spacing w:before="56" w:line="276" w:lineRule="auto"/>
              <w:ind w:left="71" w:right="-21"/>
              <w:rPr>
                <w:rFonts w:asciiTheme="minorHAnsi" w:hAnsiTheme="minorHAnsi"/>
                <w:szCs w:val="24"/>
                <w:lang w:val="es-ES"/>
              </w:rPr>
            </w:pPr>
            <w:r w:rsidRPr="000A5A9C">
              <w:rPr>
                <w:rFonts w:asciiTheme="minorHAnsi" w:hAnsiTheme="minorHAnsi"/>
                <w:szCs w:val="24"/>
                <w:lang w:val="es-ES"/>
              </w:rPr>
              <w:t>5 m</w:t>
            </w:r>
          </w:p>
        </w:tc>
        <w:tc>
          <w:tcPr>
            <w:tcW w:w="2895" w:type="dxa"/>
          </w:tcPr>
          <w:p w:rsidR="00B74065" w:rsidRPr="000A5A9C" w:rsidRDefault="00B74065" w:rsidP="008D5E61">
            <w:pPr>
              <w:pStyle w:val="TableParagraph"/>
              <w:spacing w:before="56" w:line="276" w:lineRule="auto"/>
              <w:ind w:left="71" w:right="-21"/>
              <w:rPr>
                <w:rFonts w:asciiTheme="minorHAnsi" w:hAnsiTheme="minorHAnsi"/>
                <w:szCs w:val="24"/>
                <w:lang w:val="es-ES"/>
              </w:rPr>
            </w:pPr>
            <w:r w:rsidRPr="000A5A9C">
              <w:rPr>
                <w:rFonts w:asciiTheme="minorHAnsi" w:hAnsiTheme="minorHAnsi"/>
                <w:szCs w:val="24"/>
                <w:lang w:val="es-ES"/>
              </w:rPr>
              <w:t>5 m</w:t>
            </w:r>
          </w:p>
        </w:tc>
      </w:tr>
      <w:tr w:rsidR="00B74065" w:rsidRPr="000A5A9C" w:rsidTr="00B74065">
        <w:trPr>
          <w:trHeight w:hRule="exact" w:val="470"/>
          <w:jc w:val="center"/>
        </w:trPr>
        <w:tc>
          <w:tcPr>
            <w:tcW w:w="2634" w:type="dxa"/>
          </w:tcPr>
          <w:p w:rsidR="00B74065" w:rsidRPr="000A5A9C" w:rsidRDefault="00B74065" w:rsidP="008D5E61">
            <w:pPr>
              <w:pStyle w:val="TableParagraph"/>
              <w:spacing w:before="54" w:line="276" w:lineRule="auto"/>
              <w:ind w:left="71" w:right="-21"/>
              <w:rPr>
                <w:rFonts w:asciiTheme="minorHAnsi" w:hAnsiTheme="minorHAnsi"/>
                <w:szCs w:val="24"/>
                <w:lang w:val="es-ES"/>
              </w:rPr>
            </w:pPr>
            <w:r w:rsidRPr="000A5A9C">
              <w:rPr>
                <w:rFonts w:asciiTheme="minorHAnsi" w:hAnsiTheme="minorHAnsi"/>
                <w:szCs w:val="24"/>
                <w:lang w:val="es-ES"/>
              </w:rPr>
              <w:t>Aceras</w:t>
            </w:r>
          </w:p>
        </w:tc>
        <w:tc>
          <w:tcPr>
            <w:tcW w:w="3260" w:type="dxa"/>
          </w:tcPr>
          <w:p w:rsidR="00B74065" w:rsidRPr="000A5A9C" w:rsidRDefault="00B74065" w:rsidP="008D5E61">
            <w:pPr>
              <w:pStyle w:val="TableParagraph"/>
              <w:spacing w:before="56" w:line="276" w:lineRule="auto"/>
              <w:ind w:left="71" w:right="-21"/>
              <w:rPr>
                <w:rFonts w:asciiTheme="minorHAnsi" w:hAnsiTheme="minorHAnsi"/>
                <w:szCs w:val="24"/>
                <w:lang w:val="es-ES"/>
              </w:rPr>
            </w:pPr>
            <w:r w:rsidRPr="000A5A9C">
              <w:rPr>
                <w:rFonts w:asciiTheme="minorHAnsi" w:hAnsiTheme="minorHAnsi"/>
                <w:szCs w:val="24"/>
                <w:lang w:val="es-ES"/>
              </w:rPr>
              <w:t xml:space="preserve">Mínimo </w:t>
            </w:r>
            <w:r w:rsidR="004531E0">
              <w:rPr>
                <w:rFonts w:asciiTheme="minorHAnsi" w:hAnsiTheme="minorHAnsi"/>
                <w:szCs w:val="24"/>
                <w:lang w:val="es-ES"/>
              </w:rPr>
              <w:t>2</w:t>
            </w:r>
            <w:r w:rsidR="00904D25">
              <w:rPr>
                <w:rFonts w:asciiTheme="minorHAnsi" w:hAnsiTheme="minorHAnsi"/>
                <w:szCs w:val="24"/>
                <w:lang w:val="es-ES"/>
              </w:rPr>
              <w:t>.</w:t>
            </w:r>
            <w:r w:rsidRPr="000A5A9C">
              <w:rPr>
                <w:rFonts w:asciiTheme="minorHAnsi" w:hAnsiTheme="minorHAnsi"/>
                <w:szCs w:val="24"/>
                <w:lang w:val="es-ES"/>
              </w:rPr>
              <w:t>50</w:t>
            </w:r>
            <w:r w:rsidR="00117871">
              <w:rPr>
                <w:rFonts w:asciiTheme="minorHAnsi" w:hAnsiTheme="minorHAnsi"/>
                <w:szCs w:val="24"/>
                <w:lang w:val="es-ES"/>
              </w:rPr>
              <w:t xml:space="preserve"> </w:t>
            </w:r>
            <w:r w:rsidRPr="000A5A9C">
              <w:rPr>
                <w:rFonts w:asciiTheme="minorHAnsi" w:hAnsiTheme="minorHAnsi"/>
                <w:szCs w:val="24"/>
                <w:lang w:val="es-ES"/>
              </w:rPr>
              <w:t>m.</w:t>
            </w:r>
          </w:p>
        </w:tc>
        <w:tc>
          <w:tcPr>
            <w:tcW w:w="2895" w:type="dxa"/>
          </w:tcPr>
          <w:p w:rsidR="00B74065" w:rsidRPr="000A5A9C" w:rsidRDefault="00B74065" w:rsidP="008D5E61">
            <w:pPr>
              <w:pStyle w:val="TableParagraph"/>
              <w:spacing w:before="56" w:line="276" w:lineRule="auto"/>
              <w:ind w:left="71" w:right="-21"/>
              <w:rPr>
                <w:rFonts w:asciiTheme="minorHAnsi" w:hAnsiTheme="minorHAnsi"/>
                <w:szCs w:val="24"/>
                <w:lang w:val="es-ES"/>
              </w:rPr>
            </w:pPr>
            <w:r w:rsidRPr="000A5A9C">
              <w:rPr>
                <w:rFonts w:asciiTheme="minorHAnsi" w:hAnsiTheme="minorHAnsi"/>
                <w:szCs w:val="24"/>
                <w:lang w:val="es-ES"/>
              </w:rPr>
              <w:t xml:space="preserve">Mínimo </w:t>
            </w:r>
            <w:r w:rsidR="00904D25">
              <w:rPr>
                <w:rFonts w:asciiTheme="minorHAnsi" w:hAnsiTheme="minorHAnsi"/>
                <w:szCs w:val="24"/>
                <w:lang w:val="es-ES"/>
              </w:rPr>
              <w:t>2.</w:t>
            </w:r>
            <w:r w:rsidR="004531E0">
              <w:rPr>
                <w:rFonts w:asciiTheme="minorHAnsi" w:hAnsiTheme="minorHAnsi"/>
                <w:szCs w:val="24"/>
                <w:lang w:val="es-ES"/>
              </w:rPr>
              <w:t>1</w:t>
            </w:r>
            <w:r w:rsidRPr="000A5A9C">
              <w:rPr>
                <w:rFonts w:asciiTheme="minorHAnsi" w:hAnsiTheme="minorHAnsi"/>
                <w:szCs w:val="24"/>
                <w:lang w:val="es-ES"/>
              </w:rPr>
              <w:t>0</w:t>
            </w:r>
            <w:r w:rsidR="00117871">
              <w:rPr>
                <w:rFonts w:asciiTheme="minorHAnsi" w:hAnsiTheme="minorHAnsi"/>
                <w:szCs w:val="24"/>
                <w:lang w:val="es-ES"/>
              </w:rPr>
              <w:t xml:space="preserve"> </w:t>
            </w:r>
            <w:r w:rsidRPr="000A5A9C">
              <w:rPr>
                <w:rFonts w:asciiTheme="minorHAnsi" w:hAnsiTheme="minorHAnsi"/>
                <w:szCs w:val="24"/>
                <w:lang w:val="es-ES"/>
              </w:rPr>
              <w:t>m.</w:t>
            </w:r>
          </w:p>
        </w:tc>
      </w:tr>
    </w:tbl>
    <w:p w:rsidR="00033E9D" w:rsidRPr="00943080" w:rsidRDefault="00033E9D" w:rsidP="008D5E61">
      <w:pPr>
        <w:pStyle w:val="Textoindependiente"/>
        <w:spacing w:line="276" w:lineRule="auto"/>
        <w:ind w:right="-21"/>
        <w:rPr>
          <w:rFonts w:asciiTheme="minorHAnsi" w:hAnsiTheme="minorHAnsi"/>
          <w:b/>
          <w:sz w:val="24"/>
          <w:szCs w:val="24"/>
          <w:lang w:val="es-ES"/>
        </w:rPr>
      </w:pPr>
    </w:p>
    <w:p w:rsidR="00033E9D" w:rsidRPr="00943080" w:rsidRDefault="00B26973" w:rsidP="008D5E61">
      <w:pPr>
        <w:pStyle w:val="Textoindependiente"/>
        <w:spacing w:before="73" w:line="276" w:lineRule="auto"/>
        <w:ind w:left="104" w:right="-21"/>
        <w:jc w:val="both"/>
        <w:rPr>
          <w:rFonts w:asciiTheme="minorHAnsi" w:hAnsiTheme="minorHAnsi"/>
          <w:sz w:val="24"/>
          <w:szCs w:val="24"/>
          <w:lang w:val="es-ES"/>
        </w:rPr>
      </w:pPr>
      <w:r w:rsidRPr="00943080">
        <w:rPr>
          <w:rFonts w:asciiTheme="minorHAnsi" w:hAnsiTheme="minorHAnsi"/>
          <w:b/>
          <w:sz w:val="24"/>
          <w:szCs w:val="24"/>
          <w:lang w:val="es-ES"/>
        </w:rPr>
        <w:t xml:space="preserve">Nota: </w:t>
      </w:r>
      <w:r w:rsidRPr="00943080">
        <w:rPr>
          <w:rFonts w:asciiTheme="minorHAnsi" w:hAnsiTheme="minorHAnsi"/>
          <w:sz w:val="24"/>
          <w:szCs w:val="24"/>
          <w:lang w:val="es-ES"/>
        </w:rPr>
        <w:t xml:space="preserve">Las normas referidas a este artículo están sujetas a las especificaciones </w:t>
      </w:r>
      <w:r w:rsidR="00382EAA" w:rsidRPr="00943080">
        <w:rPr>
          <w:rFonts w:asciiTheme="minorHAnsi" w:hAnsiTheme="minorHAnsi"/>
          <w:sz w:val="24"/>
          <w:szCs w:val="24"/>
          <w:lang w:val="es-ES"/>
        </w:rPr>
        <w:t>vigentes del</w:t>
      </w:r>
      <w:r w:rsidR="00117871">
        <w:rPr>
          <w:rFonts w:asciiTheme="minorHAnsi" w:hAnsiTheme="minorHAnsi"/>
          <w:sz w:val="24"/>
          <w:szCs w:val="24"/>
          <w:lang w:val="es-ES"/>
        </w:rPr>
        <w:t xml:space="preserve"> </w:t>
      </w:r>
      <w:r w:rsidRPr="00746E12">
        <w:rPr>
          <w:rFonts w:asciiTheme="minorHAnsi" w:hAnsiTheme="minorHAnsi"/>
          <w:sz w:val="24"/>
          <w:szCs w:val="24"/>
          <w:lang w:val="es-ES"/>
        </w:rPr>
        <w:t>M</w:t>
      </w:r>
      <w:r w:rsidR="00F267D9" w:rsidRPr="00746E12">
        <w:rPr>
          <w:rFonts w:asciiTheme="minorHAnsi" w:hAnsiTheme="minorHAnsi"/>
          <w:sz w:val="24"/>
          <w:szCs w:val="24"/>
          <w:lang w:val="es-ES"/>
        </w:rPr>
        <w:t>T</w:t>
      </w:r>
      <w:r w:rsidRPr="00746E12">
        <w:rPr>
          <w:rFonts w:asciiTheme="minorHAnsi" w:hAnsiTheme="minorHAnsi"/>
          <w:sz w:val="24"/>
          <w:szCs w:val="24"/>
          <w:lang w:val="es-ES"/>
        </w:rPr>
        <w:t>OP.</w:t>
      </w:r>
    </w:p>
    <w:p w:rsidR="00033E9D" w:rsidRPr="00943080" w:rsidRDefault="00033E9D" w:rsidP="008D5E61">
      <w:pPr>
        <w:pStyle w:val="Textoindependiente"/>
        <w:tabs>
          <w:tab w:val="left" w:pos="9072"/>
        </w:tabs>
        <w:spacing w:line="276" w:lineRule="auto"/>
        <w:ind w:right="-21"/>
        <w:jc w:val="both"/>
        <w:rPr>
          <w:rFonts w:asciiTheme="minorHAnsi" w:hAnsiTheme="minorHAnsi"/>
          <w:b/>
          <w:sz w:val="24"/>
          <w:szCs w:val="24"/>
          <w:lang w:val="es-ES"/>
        </w:rPr>
      </w:pPr>
    </w:p>
    <w:p w:rsidR="00033E9D" w:rsidRPr="00943080" w:rsidRDefault="00B26973" w:rsidP="008D5E61">
      <w:pPr>
        <w:pStyle w:val="Textoindependiente"/>
        <w:tabs>
          <w:tab w:val="left" w:pos="9072"/>
        </w:tabs>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 xml:space="preserve">En las vías en las cuales sea prohibido estacionar y previo informe </w:t>
      </w:r>
      <w:r w:rsidR="00F267D9">
        <w:rPr>
          <w:rFonts w:asciiTheme="minorHAnsi" w:hAnsiTheme="minorHAnsi"/>
          <w:sz w:val="24"/>
          <w:szCs w:val="24"/>
          <w:lang w:val="es-ES"/>
        </w:rPr>
        <w:t xml:space="preserve">aprobatorio por la Dirección de </w:t>
      </w:r>
      <w:r w:rsidR="00325D2E"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se permitirá utilizar bahías de estacionamientos públicos en el área ocupada por la acera, siempre y cuando se destine el retiro frontal integrado a la acera. Estos estacionamientos serán paralelos a la calzada.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Para el dimensionamiento se debe considerar las densidades de ocupación del suelo colindante.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En las áreas suburbanas, se puede considerar como vía colectora secundaria a aquella que permite articular con servicio de transporte público diversos asentamientos</w:t>
      </w:r>
      <w:r w:rsidR="00117871">
        <w:rPr>
          <w:rFonts w:asciiTheme="minorHAnsi" w:hAnsiTheme="minorHAnsi"/>
          <w:sz w:val="24"/>
          <w:szCs w:val="24"/>
          <w:lang w:val="es-ES"/>
        </w:rPr>
        <w:t xml:space="preserve"> </w:t>
      </w:r>
      <w:r w:rsidRPr="00943080">
        <w:rPr>
          <w:rFonts w:asciiTheme="minorHAnsi" w:hAnsiTheme="minorHAnsi"/>
          <w:sz w:val="24"/>
          <w:szCs w:val="24"/>
          <w:lang w:val="es-ES"/>
        </w:rPr>
        <w:t>humanos.</w:t>
      </w:r>
    </w:p>
    <w:p w:rsidR="005903F0" w:rsidRDefault="005903F0" w:rsidP="008D5E61">
      <w:pPr>
        <w:pStyle w:val="Textoindependiente"/>
        <w:spacing w:line="276" w:lineRule="auto"/>
        <w:ind w:right="-21"/>
        <w:rPr>
          <w:rFonts w:asciiTheme="minorHAnsi" w:hAnsiTheme="minorHAnsi"/>
          <w:sz w:val="24"/>
          <w:szCs w:val="24"/>
          <w:lang w:val="es-ES"/>
        </w:rPr>
      </w:pPr>
      <w:r>
        <w:rPr>
          <w:rFonts w:asciiTheme="minorHAnsi" w:hAnsiTheme="minorHAnsi"/>
          <w:sz w:val="24"/>
          <w:szCs w:val="24"/>
          <w:lang w:val="es-ES"/>
        </w:rPr>
        <w:br w:type="page"/>
      </w:r>
    </w:p>
    <w:p w:rsidR="005903F0" w:rsidRDefault="005903F0" w:rsidP="008D5E61">
      <w:pPr>
        <w:pStyle w:val="Textoindependiente"/>
        <w:spacing w:line="276" w:lineRule="auto"/>
        <w:ind w:right="-21"/>
        <w:rPr>
          <w:rFonts w:asciiTheme="minorHAnsi" w:hAnsiTheme="minorHAnsi"/>
          <w:sz w:val="24"/>
          <w:szCs w:val="24"/>
          <w:lang w:val="es-ES"/>
        </w:rPr>
        <w:sectPr w:rsidR="005903F0" w:rsidSect="003E6F64">
          <w:footerReference w:type="default" r:id="rId17"/>
          <w:pgSz w:w="12240" w:h="15840"/>
          <w:pgMar w:top="1378" w:right="1752" w:bottom="1718" w:left="1582" w:header="709" w:footer="709" w:gutter="0"/>
          <w:cols w:space="720"/>
          <w:docGrid w:linePitch="299"/>
        </w:sectPr>
      </w:pPr>
    </w:p>
    <w:p w:rsidR="005903F0" w:rsidRDefault="005903F0" w:rsidP="005903F0">
      <w:pPr>
        <w:pStyle w:val="Textoindependiente"/>
        <w:spacing w:before="4" w:line="276" w:lineRule="auto"/>
        <w:ind w:right="-21"/>
        <w:rPr>
          <w:rFonts w:asciiTheme="minorHAnsi" w:hAnsiTheme="minorHAnsi"/>
          <w:b/>
          <w:sz w:val="24"/>
          <w:szCs w:val="24"/>
          <w:lang w:val="es-ES"/>
        </w:rPr>
      </w:pPr>
      <w:r>
        <w:rPr>
          <w:rFonts w:asciiTheme="minorHAnsi" w:hAnsiTheme="minorHAnsi"/>
          <w:b/>
          <w:sz w:val="24"/>
          <w:szCs w:val="24"/>
          <w:lang w:val="es-ES"/>
        </w:rPr>
        <w:lastRenderedPageBreak/>
        <w:t>SECCIÓN TÍPICA DE VIAS COLECTORAS</w:t>
      </w:r>
    </w:p>
    <w:p w:rsidR="005903F0" w:rsidRDefault="0010234D" w:rsidP="009D76D2">
      <w:pPr>
        <w:pStyle w:val="Textoindependiente"/>
        <w:spacing w:before="4" w:line="276" w:lineRule="auto"/>
        <w:ind w:right="-21"/>
        <w:jc w:val="center"/>
        <w:rPr>
          <w:rFonts w:asciiTheme="minorHAnsi" w:hAnsiTheme="minorHAnsi"/>
          <w:b/>
          <w:sz w:val="24"/>
          <w:szCs w:val="24"/>
          <w:lang w:val="es-ES"/>
        </w:rPr>
      </w:pPr>
      <w:r w:rsidRPr="0010234D">
        <w:rPr>
          <w:rFonts w:asciiTheme="minorHAnsi" w:hAnsiTheme="minorHAnsi"/>
          <w:b/>
          <w:noProof/>
          <w:sz w:val="24"/>
          <w:szCs w:val="24"/>
          <w:lang w:val="es-EC" w:eastAsia="es-EC"/>
        </w:rPr>
        <w:drawing>
          <wp:inline distT="0" distB="0" distL="0" distR="0">
            <wp:extent cx="7304567" cy="2724362"/>
            <wp:effectExtent l="0" t="0" r="0" b="0"/>
            <wp:docPr id="7" name="Imagen 7" descr="G:\CorreccionesJULIO_MM\VIAS\JPG\COLECTOR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rreccionesJULIO_MM\VIAS\JPG\COLECTORA A.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3099" cy="2727544"/>
                    </a:xfrm>
                    <a:prstGeom prst="rect">
                      <a:avLst/>
                    </a:prstGeom>
                    <a:noFill/>
                    <a:ln>
                      <a:noFill/>
                    </a:ln>
                  </pic:spPr>
                </pic:pic>
              </a:graphicData>
            </a:graphic>
          </wp:inline>
        </w:drawing>
      </w:r>
    </w:p>
    <w:p w:rsidR="005903F0" w:rsidRDefault="005903F0" w:rsidP="008D5E61">
      <w:pPr>
        <w:pStyle w:val="Textoindependiente"/>
        <w:spacing w:line="276" w:lineRule="auto"/>
        <w:ind w:right="-21"/>
        <w:rPr>
          <w:rFonts w:asciiTheme="minorHAnsi" w:hAnsiTheme="minorHAnsi"/>
          <w:sz w:val="24"/>
          <w:szCs w:val="24"/>
          <w:lang w:val="es-ES"/>
        </w:rPr>
      </w:pPr>
    </w:p>
    <w:p w:rsidR="0010234D" w:rsidRDefault="0010234D" w:rsidP="009D76D2">
      <w:pPr>
        <w:pStyle w:val="Textoindependiente"/>
        <w:spacing w:line="276" w:lineRule="auto"/>
        <w:ind w:right="-21"/>
        <w:jc w:val="center"/>
        <w:rPr>
          <w:rFonts w:asciiTheme="minorHAnsi" w:hAnsiTheme="minorHAnsi"/>
          <w:sz w:val="24"/>
          <w:szCs w:val="24"/>
          <w:lang w:val="es-ES"/>
        </w:rPr>
      </w:pPr>
      <w:r w:rsidRPr="0010234D">
        <w:rPr>
          <w:rFonts w:asciiTheme="minorHAnsi" w:hAnsiTheme="minorHAnsi"/>
          <w:noProof/>
          <w:sz w:val="24"/>
          <w:szCs w:val="24"/>
          <w:lang w:val="es-EC" w:eastAsia="es-EC"/>
        </w:rPr>
        <w:drawing>
          <wp:inline distT="0" distB="0" distL="0" distR="0">
            <wp:extent cx="7123814" cy="2406342"/>
            <wp:effectExtent l="0" t="0" r="1270" b="0"/>
            <wp:docPr id="8" name="Imagen 8" descr="G:\CorreccionesJULIO_MM\VIAS\JPG\COLECTOR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rreccionesJULIO_MM\VIAS\JPG\COLECTORA B.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3814" cy="2406342"/>
                    </a:xfrm>
                    <a:prstGeom prst="rect">
                      <a:avLst/>
                    </a:prstGeom>
                    <a:noFill/>
                    <a:ln>
                      <a:noFill/>
                    </a:ln>
                  </pic:spPr>
                </pic:pic>
              </a:graphicData>
            </a:graphic>
          </wp:inline>
        </w:drawing>
      </w:r>
    </w:p>
    <w:p w:rsidR="009D76D2" w:rsidRDefault="009D76D2" w:rsidP="009D76D2">
      <w:pPr>
        <w:pStyle w:val="Textoindependiente"/>
        <w:spacing w:line="276" w:lineRule="auto"/>
        <w:ind w:right="-21"/>
        <w:jc w:val="center"/>
        <w:rPr>
          <w:rFonts w:asciiTheme="minorHAnsi" w:hAnsiTheme="minorHAnsi"/>
          <w:sz w:val="24"/>
          <w:szCs w:val="24"/>
          <w:lang w:val="es-ES"/>
        </w:rPr>
        <w:sectPr w:rsidR="009D76D2" w:rsidSect="00630B93">
          <w:footerReference w:type="default" r:id="rId20"/>
          <w:pgSz w:w="15840" w:h="12240" w:orient="landscape"/>
          <w:pgMar w:top="1752" w:right="1718" w:bottom="1582" w:left="1378" w:header="709" w:footer="709" w:gutter="0"/>
          <w:cols w:space="720"/>
          <w:docGrid w:linePitch="299"/>
        </w:sectPr>
      </w:pPr>
    </w:p>
    <w:p w:rsidR="00033E9D" w:rsidRPr="00943080" w:rsidRDefault="00033E9D" w:rsidP="008D5E61">
      <w:pPr>
        <w:pStyle w:val="Textoindependiente"/>
        <w:spacing w:line="276" w:lineRule="auto"/>
        <w:ind w:right="-21"/>
        <w:rPr>
          <w:rFonts w:asciiTheme="minorHAnsi" w:hAnsiTheme="minorHAnsi"/>
          <w:sz w:val="24"/>
          <w:szCs w:val="24"/>
          <w:lang w:val="es-ES"/>
        </w:rPr>
      </w:pPr>
    </w:p>
    <w:p w:rsidR="0051584C" w:rsidRPr="0051584C" w:rsidRDefault="00785BCD" w:rsidP="00DB2626">
      <w:pPr>
        <w:pStyle w:val="Estilo4"/>
      </w:pPr>
      <w:bookmarkStart w:id="28" w:name="_Toc488416207"/>
      <w:r w:rsidRPr="0051584C">
        <w:t>Vías Locales.-</w:t>
      </w:r>
      <w:bookmarkEnd w:id="28"/>
    </w:p>
    <w:p w:rsidR="00033E9D" w:rsidRPr="00943080" w:rsidRDefault="00B26973" w:rsidP="0051584C">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Conforman el sistema vial urbano menor y se conectan solamente con las vías colectoras. Se ubican generalmente en zonas residenciales. Sirven exclusivamente para dar acceso a las propiedades de los residentes, siendo prioridad la circulación peatonal. Permiten solamente la circulación de vehículos livianos de los residentes y no permiten el tráfico de paso ni de vehículos pesados (excepto vehículos de emergencia y mantenimiento). Pueden operar independientemente o como componentes de un área de restricción de velocidad, cuyo límite máximo es de 30 km/h. Además los tramos de restricción no deben ser mayores a 500 m. para conectarse con una vía colectora.</w:t>
      </w:r>
    </w:p>
    <w:p w:rsidR="000A5A9C" w:rsidRPr="00943080" w:rsidRDefault="000A5A9C" w:rsidP="008D5E61">
      <w:pPr>
        <w:pStyle w:val="Textoindependiente"/>
        <w:spacing w:before="10" w:line="276" w:lineRule="auto"/>
        <w:ind w:right="-21"/>
        <w:rPr>
          <w:rFonts w:asciiTheme="minorHAnsi" w:hAnsiTheme="minorHAnsi"/>
          <w:sz w:val="24"/>
          <w:szCs w:val="24"/>
          <w:lang w:val="es-ES"/>
        </w:rPr>
      </w:pPr>
    </w:p>
    <w:p w:rsidR="00033E9D" w:rsidRPr="00AE11C1" w:rsidRDefault="00B26973" w:rsidP="0013183A">
      <w:pPr>
        <w:pStyle w:val="Textoindependiente"/>
        <w:numPr>
          <w:ilvl w:val="0"/>
          <w:numId w:val="119"/>
        </w:numPr>
        <w:rPr>
          <w:rFonts w:asciiTheme="minorHAnsi" w:hAnsiTheme="minorHAnsi"/>
          <w:b/>
          <w:lang w:val="es-ES"/>
        </w:rPr>
      </w:pPr>
      <w:r w:rsidRPr="00AE11C1">
        <w:rPr>
          <w:rFonts w:asciiTheme="minorHAnsi" w:hAnsiTheme="minorHAnsi"/>
          <w:b/>
          <w:lang w:val="es-ES"/>
        </w:rPr>
        <w:t>Características Funcionales:</w:t>
      </w:r>
    </w:p>
    <w:p w:rsidR="00033E9D"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Se conectan solamente con vías</w:t>
      </w:r>
      <w:r w:rsidR="00117871">
        <w:rPr>
          <w:rFonts w:asciiTheme="minorHAnsi" w:hAnsiTheme="minorHAnsi"/>
          <w:sz w:val="24"/>
          <w:szCs w:val="24"/>
          <w:lang w:val="es-ES"/>
        </w:rPr>
        <w:t xml:space="preserve"> </w:t>
      </w:r>
      <w:r w:rsidRPr="00943080">
        <w:rPr>
          <w:rFonts w:asciiTheme="minorHAnsi" w:hAnsiTheme="minorHAnsi"/>
          <w:sz w:val="24"/>
          <w:szCs w:val="24"/>
          <w:lang w:val="es-ES"/>
        </w:rPr>
        <w:t>colectoras.</w:t>
      </w:r>
    </w:p>
    <w:p w:rsidR="00033E9D"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Proveen acceso directo a los lotes</w:t>
      </w:r>
      <w:r w:rsidR="00117871">
        <w:rPr>
          <w:rFonts w:asciiTheme="minorHAnsi" w:hAnsiTheme="minorHAnsi"/>
          <w:sz w:val="24"/>
          <w:szCs w:val="24"/>
          <w:lang w:val="es-ES"/>
        </w:rPr>
        <w:t xml:space="preserve"> </w:t>
      </w:r>
      <w:r w:rsidRPr="00943080">
        <w:rPr>
          <w:rFonts w:asciiTheme="minorHAnsi" w:hAnsiTheme="minorHAnsi"/>
          <w:sz w:val="24"/>
          <w:szCs w:val="24"/>
          <w:lang w:val="es-ES"/>
        </w:rPr>
        <w:t>frentistas.</w:t>
      </w:r>
    </w:p>
    <w:p w:rsidR="00033E9D"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Proporcionan baja movilidad de tráfico y velocidad de</w:t>
      </w:r>
      <w:r w:rsidR="00117871">
        <w:rPr>
          <w:rFonts w:asciiTheme="minorHAnsi" w:hAnsiTheme="minorHAnsi"/>
          <w:sz w:val="24"/>
          <w:szCs w:val="24"/>
          <w:lang w:val="es-ES"/>
        </w:rPr>
        <w:t xml:space="preserve"> </w:t>
      </w:r>
      <w:r w:rsidRPr="00943080">
        <w:rPr>
          <w:rFonts w:asciiTheme="minorHAnsi" w:hAnsiTheme="minorHAnsi"/>
          <w:sz w:val="24"/>
          <w:szCs w:val="24"/>
          <w:lang w:val="es-ES"/>
        </w:rPr>
        <w:t>operación.</w:t>
      </w:r>
    </w:p>
    <w:p w:rsidR="00033E9D"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Bajos flujos</w:t>
      </w:r>
      <w:r w:rsidR="00117871">
        <w:rPr>
          <w:rFonts w:asciiTheme="minorHAnsi" w:hAnsiTheme="minorHAnsi"/>
          <w:sz w:val="24"/>
          <w:szCs w:val="24"/>
          <w:lang w:val="es-ES"/>
        </w:rPr>
        <w:t xml:space="preserve"> </w:t>
      </w:r>
      <w:r w:rsidRPr="00943080">
        <w:rPr>
          <w:rFonts w:asciiTheme="minorHAnsi" w:hAnsiTheme="minorHAnsi"/>
          <w:sz w:val="24"/>
          <w:szCs w:val="24"/>
          <w:lang w:val="es-ES"/>
        </w:rPr>
        <w:t>vehiculares.</w:t>
      </w:r>
    </w:p>
    <w:p w:rsidR="00033E9D" w:rsidRPr="00943080" w:rsidRDefault="00B26973" w:rsidP="0013183A">
      <w:pPr>
        <w:pStyle w:val="Prrafodelista"/>
        <w:numPr>
          <w:ilvl w:val="0"/>
          <w:numId w:val="106"/>
        </w:numPr>
        <w:tabs>
          <w:tab w:val="left" w:pos="550"/>
        </w:tabs>
        <w:spacing w:before="1" w:line="276" w:lineRule="auto"/>
        <w:ind w:left="549" w:right="-21"/>
        <w:rPr>
          <w:rFonts w:asciiTheme="minorHAnsi" w:hAnsiTheme="minorHAnsi"/>
          <w:sz w:val="24"/>
          <w:szCs w:val="24"/>
          <w:lang w:val="es-ES"/>
        </w:rPr>
      </w:pPr>
      <w:r w:rsidRPr="00943080">
        <w:rPr>
          <w:rFonts w:asciiTheme="minorHAnsi" w:hAnsiTheme="minorHAnsi"/>
          <w:sz w:val="24"/>
          <w:szCs w:val="24"/>
          <w:lang w:val="es-ES"/>
        </w:rPr>
        <w:t>No deben permitir el desplazamiento vehicular de paso (vías sin</w:t>
      </w:r>
      <w:r w:rsidR="00117871">
        <w:rPr>
          <w:rFonts w:asciiTheme="minorHAnsi" w:hAnsiTheme="minorHAnsi"/>
          <w:sz w:val="24"/>
          <w:szCs w:val="24"/>
          <w:lang w:val="es-ES"/>
        </w:rPr>
        <w:t xml:space="preserve"> </w:t>
      </w:r>
      <w:r w:rsidRPr="00943080">
        <w:rPr>
          <w:rFonts w:asciiTheme="minorHAnsi" w:hAnsiTheme="minorHAnsi"/>
          <w:sz w:val="24"/>
          <w:szCs w:val="24"/>
          <w:lang w:val="es-ES"/>
        </w:rPr>
        <w:t>continuidad).</w:t>
      </w:r>
    </w:p>
    <w:p w:rsidR="00033E9D"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No permiten la circulación de vehículos pesados. Deben proveerse de mecanismos para admitir excepcionalmente a vehículos de mantenimiento, emergencia y salubridad.</w:t>
      </w:r>
    </w:p>
    <w:p w:rsidR="00033E9D" w:rsidRPr="00943080" w:rsidRDefault="00B26973" w:rsidP="0013183A">
      <w:pPr>
        <w:pStyle w:val="Prrafodelista"/>
        <w:numPr>
          <w:ilvl w:val="0"/>
          <w:numId w:val="106"/>
        </w:numPr>
        <w:tabs>
          <w:tab w:val="left" w:pos="550"/>
        </w:tabs>
        <w:spacing w:before="3" w:line="276" w:lineRule="auto"/>
        <w:ind w:left="549" w:right="-21"/>
        <w:rPr>
          <w:rFonts w:asciiTheme="minorHAnsi" w:hAnsiTheme="minorHAnsi"/>
          <w:sz w:val="24"/>
          <w:szCs w:val="24"/>
          <w:lang w:val="es-ES"/>
        </w:rPr>
      </w:pPr>
      <w:r w:rsidRPr="00943080">
        <w:rPr>
          <w:rFonts w:asciiTheme="minorHAnsi" w:hAnsiTheme="minorHAnsi"/>
          <w:sz w:val="24"/>
          <w:szCs w:val="24"/>
          <w:lang w:val="es-ES"/>
        </w:rPr>
        <w:t>Pueden permitir el estacionamiento de</w:t>
      </w:r>
      <w:r w:rsidR="00117871">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La circulación de vehículos en un solo sentido es</w:t>
      </w:r>
      <w:r w:rsidR="00117871">
        <w:rPr>
          <w:rFonts w:asciiTheme="minorHAnsi" w:hAnsiTheme="minorHAnsi"/>
          <w:sz w:val="24"/>
          <w:szCs w:val="24"/>
          <w:lang w:val="es-ES"/>
        </w:rPr>
        <w:t xml:space="preserve"> </w:t>
      </w:r>
      <w:r w:rsidRPr="00943080">
        <w:rPr>
          <w:rFonts w:asciiTheme="minorHAnsi" w:hAnsiTheme="minorHAnsi"/>
          <w:sz w:val="24"/>
          <w:szCs w:val="24"/>
          <w:lang w:val="es-ES"/>
        </w:rPr>
        <w:t>recomendable.</w:t>
      </w:r>
    </w:p>
    <w:p w:rsidR="00710972"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La circulación peatonal tiene preferencia sobre los</w:t>
      </w:r>
      <w:r w:rsidR="00117871">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710972" w:rsidRPr="00943080" w:rsidRDefault="00B26973"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Pueden ser componentes de sistemas de restricción de velocidad para</w:t>
      </w:r>
      <w:r w:rsidR="00117871">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710972" w:rsidRPr="00943080" w:rsidRDefault="00710972" w:rsidP="0013183A">
      <w:pPr>
        <w:pStyle w:val="Prrafodelista"/>
        <w:numPr>
          <w:ilvl w:val="0"/>
          <w:numId w:val="106"/>
        </w:numPr>
        <w:tabs>
          <w:tab w:val="left" w:pos="550"/>
        </w:tabs>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No permiten la circulación de líneas de buses</w:t>
      </w:r>
    </w:p>
    <w:p w:rsidR="00447AEB" w:rsidRPr="00943080" w:rsidRDefault="00447AEB" w:rsidP="008D5E61">
      <w:pPr>
        <w:pStyle w:val="Textoindependiente"/>
        <w:spacing w:before="5" w:line="276" w:lineRule="auto"/>
        <w:ind w:right="-21"/>
        <w:rPr>
          <w:rFonts w:asciiTheme="minorHAnsi" w:hAnsiTheme="minorHAnsi"/>
          <w:sz w:val="24"/>
          <w:szCs w:val="24"/>
          <w:lang w:val="es-ES"/>
        </w:rPr>
      </w:pPr>
    </w:p>
    <w:p w:rsidR="00033E9D" w:rsidRDefault="00B26973" w:rsidP="0013183A">
      <w:pPr>
        <w:pStyle w:val="Textoindependiente"/>
        <w:numPr>
          <w:ilvl w:val="0"/>
          <w:numId w:val="119"/>
        </w:numPr>
        <w:rPr>
          <w:rFonts w:asciiTheme="minorHAnsi" w:hAnsiTheme="minorHAnsi"/>
          <w:b/>
          <w:lang w:val="es-ES"/>
        </w:rPr>
      </w:pPr>
      <w:r w:rsidRPr="00AE11C1">
        <w:rPr>
          <w:rFonts w:asciiTheme="minorHAnsi" w:hAnsiTheme="minorHAnsi"/>
          <w:b/>
          <w:lang w:val="es-ES"/>
        </w:rPr>
        <w:t>Características Técnicas:</w:t>
      </w:r>
    </w:p>
    <w:p w:rsidR="00117871" w:rsidRPr="00AE11C1" w:rsidRDefault="00117871" w:rsidP="00117871">
      <w:pPr>
        <w:pStyle w:val="Textoindependiente"/>
        <w:ind w:left="720"/>
        <w:rPr>
          <w:rFonts w:asciiTheme="minorHAnsi" w:hAnsiTheme="minorHAnsi"/>
          <w:b/>
          <w:lang w:val="es-ES"/>
        </w:rPr>
      </w:pPr>
    </w:p>
    <w:tbl>
      <w:tblPr>
        <w:tblStyle w:val="TableNormal"/>
        <w:tblW w:w="0" w:type="auto"/>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tblPr>
      <w:tblGrid>
        <w:gridCol w:w="2240"/>
        <w:gridCol w:w="1559"/>
        <w:gridCol w:w="1637"/>
        <w:gridCol w:w="1502"/>
        <w:gridCol w:w="1617"/>
      </w:tblGrid>
      <w:tr w:rsidR="008579EF" w:rsidRPr="000A5A9C" w:rsidTr="000A5A9C">
        <w:trPr>
          <w:trHeight w:hRule="exact" w:val="461"/>
          <w:jc w:val="center"/>
        </w:trPr>
        <w:tc>
          <w:tcPr>
            <w:tcW w:w="2240" w:type="dxa"/>
          </w:tcPr>
          <w:p w:rsidR="008579EF" w:rsidRPr="000A5A9C" w:rsidRDefault="008579EF" w:rsidP="008D5E61">
            <w:pPr>
              <w:pStyle w:val="TableParagraph"/>
              <w:spacing w:before="56"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CARACTERÍSTICAS</w:t>
            </w:r>
          </w:p>
        </w:tc>
        <w:tc>
          <w:tcPr>
            <w:tcW w:w="1559" w:type="dxa"/>
          </w:tcPr>
          <w:p w:rsidR="008579EF" w:rsidRPr="000A5A9C" w:rsidRDefault="004531E0" w:rsidP="008D5E61">
            <w:pPr>
              <w:pStyle w:val="TableParagraph"/>
              <w:spacing w:before="58" w:line="276" w:lineRule="auto"/>
              <w:ind w:right="-21"/>
              <w:jc w:val="center"/>
              <w:rPr>
                <w:rFonts w:asciiTheme="minorHAnsi" w:hAnsiTheme="minorHAnsi"/>
                <w:b/>
                <w:sz w:val="20"/>
                <w:szCs w:val="20"/>
                <w:lang w:val="es-ES"/>
              </w:rPr>
            </w:pPr>
            <w:r>
              <w:rPr>
                <w:rFonts w:asciiTheme="minorHAnsi" w:hAnsiTheme="minorHAnsi"/>
                <w:b/>
                <w:sz w:val="20"/>
                <w:szCs w:val="20"/>
                <w:lang w:val="es-ES"/>
              </w:rPr>
              <w:t>LOCAL A</w:t>
            </w:r>
          </w:p>
        </w:tc>
        <w:tc>
          <w:tcPr>
            <w:tcW w:w="1637" w:type="dxa"/>
          </w:tcPr>
          <w:p w:rsidR="008579EF" w:rsidRPr="000A5A9C" w:rsidRDefault="008579EF" w:rsidP="004531E0">
            <w:pPr>
              <w:pStyle w:val="TableParagraph"/>
              <w:spacing w:before="58" w:line="276" w:lineRule="auto"/>
              <w:ind w:left="72" w:right="-21"/>
              <w:jc w:val="center"/>
              <w:rPr>
                <w:rFonts w:asciiTheme="minorHAnsi" w:hAnsiTheme="minorHAnsi"/>
                <w:b/>
                <w:sz w:val="20"/>
                <w:szCs w:val="20"/>
                <w:lang w:val="es-ES"/>
              </w:rPr>
            </w:pPr>
            <w:r w:rsidRPr="000A5A9C">
              <w:rPr>
                <w:rFonts w:asciiTheme="minorHAnsi" w:hAnsiTheme="minorHAnsi"/>
                <w:b/>
                <w:sz w:val="20"/>
                <w:szCs w:val="20"/>
                <w:lang w:val="es-ES"/>
              </w:rPr>
              <w:t xml:space="preserve">LOCAL </w:t>
            </w:r>
            <w:r w:rsidR="004531E0">
              <w:rPr>
                <w:rFonts w:asciiTheme="minorHAnsi" w:hAnsiTheme="minorHAnsi"/>
                <w:b/>
                <w:sz w:val="20"/>
                <w:szCs w:val="20"/>
                <w:lang w:val="es-ES"/>
              </w:rPr>
              <w:t>B</w:t>
            </w:r>
          </w:p>
        </w:tc>
        <w:tc>
          <w:tcPr>
            <w:tcW w:w="1502" w:type="dxa"/>
          </w:tcPr>
          <w:p w:rsidR="008579EF" w:rsidRPr="000A5A9C" w:rsidRDefault="008579EF" w:rsidP="008D5E61">
            <w:pPr>
              <w:pStyle w:val="TableParagraph"/>
              <w:spacing w:before="58" w:line="276" w:lineRule="auto"/>
              <w:ind w:left="72" w:right="-21"/>
              <w:jc w:val="center"/>
              <w:rPr>
                <w:rFonts w:asciiTheme="minorHAnsi" w:hAnsiTheme="minorHAnsi"/>
                <w:b/>
                <w:sz w:val="20"/>
                <w:szCs w:val="20"/>
                <w:lang w:val="es-ES"/>
              </w:rPr>
            </w:pPr>
            <w:r w:rsidRPr="000A5A9C">
              <w:rPr>
                <w:rFonts w:asciiTheme="minorHAnsi" w:hAnsiTheme="minorHAnsi"/>
                <w:b/>
                <w:sz w:val="20"/>
                <w:szCs w:val="20"/>
                <w:lang w:val="es-ES"/>
              </w:rPr>
              <w:t>L</w:t>
            </w:r>
            <w:r w:rsidR="004531E0">
              <w:rPr>
                <w:rFonts w:asciiTheme="minorHAnsi" w:hAnsiTheme="minorHAnsi"/>
                <w:b/>
                <w:sz w:val="20"/>
                <w:szCs w:val="20"/>
                <w:lang w:val="es-ES"/>
              </w:rPr>
              <w:t>OCAL C</w:t>
            </w:r>
          </w:p>
        </w:tc>
        <w:tc>
          <w:tcPr>
            <w:tcW w:w="1617" w:type="dxa"/>
          </w:tcPr>
          <w:p w:rsidR="008579EF" w:rsidRPr="000A5A9C" w:rsidRDefault="004531E0" w:rsidP="008D5E61">
            <w:pPr>
              <w:pStyle w:val="TableParagraph"/>
              <w:spacing w:before="58" w:line="276" w:lineRule="auto"/>
              <w:ind w:left="72" w:right="-21"/>
              <w:jc w:val="center"/>
              <w:rPr>
                <w:rFonts w:asciiTheme="minorHAnsi" w:hAnsiTheme="minorHAnsi"/>
                <w:b/>
                <w:sz w:val="20"/>
                <w:szCs w:val="20"/>
                <w:lang w:val="es-ES"/>
              </w:rPr>
            </w:pPr>
            <w:r>
              <w:rPr>
                <w:rFonts w:asciiTheme="minorHAnsi" w:hAnsiTheme="minorHAnsi"/>
                <w:b/>
                <w:sz w:val="20"/>
                <w:szCs w:val="20"/>
                <w:lang w:val="es-ES"/>
              </w:rPr>
              <w:t>LOCAL D</w:t>
            </w:r>
          </w:p>
        </w:tc>
      </w:tr>
      <w:tr w:rsidR="008579EF" w:rsidRPr="000A5A9C" w:rsidTr="000A5A9C">
        <w:trPr>
          <w:trHeight w:hRule="exact" w:val="461"/>
          <w:jc w:val="center"/>
        </w:trPr>
        <w:tc>
          <w:tcPr>
            <w:tcW w:w="2240" w:type="dxa"/>
          </w:tcPr>
          <w:p w:rsidR="008579EF" w:rsidRPr="000A5A9C" w:rsidRDefault="008579EF" w:rsidP="008D5E61">
            <w:pPr>
              <w:pStyle w:val="TableParagraph"/>
              <w:spacing w:before="56"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Velocidad de proyecto</w:t>
            </w:r>
          </w:p>
        </w:tc>
        <w:tc>
          <w:tcPr>
            <w:tcW w:w="1559"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50 km/h</w:t>
            </w:r>
          </w:p>
        </w:tc>
        <w:tc>
          <w:tcPr>
            <w:tcW w:w="1637"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50 km/h</w:t>
            </w:r>
          </w:p>
        </w:tc>
        <w:tc>
          <w:tcPr>
            <w:tcW w:w="1502"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50 km/h</w:t>
            </w:r>
          </w:p>
        </w:tc>
        <w:tc>
          <w:tcPr>
            <w:tcW w:w="1617"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50 km/h</w:t>
            </w:r>
          </w:p>
        </w:tc>
      </w:tr>
      <w:tr w:rsidR="008579EF" w:rsidRPr="000A5A9C" w:rsidTr="000A5A9C">
        <w:trPr>
          <w:trHeight w:hRule="exact" w:val="464"/>
          <w:jc w:val="center"/>
        </w:trPr>
        <w:tc>
          <w:tcPr>
            <w:tcW w:w="2240" w:type="dxa"/>
          </w:tcPr>
          <w:p w:rsidR="008579EF" w:rsidRPr="000A5A9C" w:rsidRDefault="008579EF" w:rsidP="008D5E61">
            <w:pPr>
              <w:pStyle w:val="TableParagraph"/>
              <w:spacing w:before="51"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Velocidad de operación</w:t>
            </w:r>
          </w:p>
        </w:tc>
        <w:tc>
          <w:tcPr>
            <w:tcW w:w="1559"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Máximo 30 km/h</w:t>
            </w:r>
          </w:p>
        </w:tc>
        <w:tc>
          <w:tcPr>
            <w:tcW w:w="163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Máximo 30 km/h</w:t>
            </w:r>
          </w:p>
        </w:tc>
        <w:tc>
          <w:tcPr>
            <w:tcW w:w="1502"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Máximo 30 km/h</w:t>
            </w:r>
          </w:p>
        </w:tc>
        <w:tc>
          <w:tcPr>
            <w:tcW w:w="161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Máximo 30 km/h</w:t>
            </w:r>
          </w:p>
        </w:tc>
      </w:tr>
      <w:tr w:rsidR="008579EF" w:rsidRPr="000A5A9C" w:rsidTr="000A5A9C">
        <w:trPr>
          <w:trHeight w:hRule="exact" w:val="654"/>
          <w:jc w:val="center"/>
        </w:trPr>
        <w:tc>
          <w:tcPr>
            <w:tcW w:w="2240" w:type="dxa"/>
          </w:tcPr>
          <w:p w:rsidR="008579EF" w:rsidRPr="000A5A9C" w:rsidRDefault="008579EF" w:rsidP="008D5E61">
            <w:pPr>
              <w:pStyle w:val="TableParagraph"/>
              <w:spacing w:before="51"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Distancia paralela entre ellas</w:t>
            </w:r>
          </w:p>
        </w:tc>
        <w:tc>
          <w:tcPr>
            <w:tcW w:w="1559" w:type="dxa"/>
          </w:tcPr>
          <w:p w:rsidR="008579EF" w:rsidRPr="000A5A9C" w:rsidRDefault="008579EF" w:rsidP="008D5E61">
            <w:pPr>
              <w:pStyle w:val="TableParagraph"/>
              <w:spacing w:before="51"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100 - 300 m.</w:t>
            </w:r>
          </w:p>
        </w:tc>
        <w:tc>
          <w:tcPr>
            <w:tcW w:w="1637" w:type="dxa"/>
          </w:tcPr>
          <w:p w:rsidR="008579EF" w:rsidRPr="000A5A9C" w:rsidRDefault="008579EF" w:rsidP="008D5E61">
            <w:pPr>
              <w:pStyle w:val="TableParagraph"/>
              <w:spacing w:before="51"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100 - 300 m.</w:t>
            </w:r>
          </w:p>
        </w:tc>
        <w:tc>
          <w:tcPr>
            <w:tcW w:w="1502" w:type="dxa"/>
          </w:tcPr>
          <w:p w:rsidR="008579EF" w:rsidRPr="000A5A9C" w:rsidRDefault="008579EF" w:rsidP="008D5E61">
            <w:pPr>
              <w:pStyle w:val="TableParagraph"/>
              <w:spacing w:before="51"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100 - 300 m.</w:t>
            </w:r>
          </w:p>
        </w:tc>
        <w:tc>
          <w:tcPr>
            <w:tcW w:w="1617" w:type="dxa"/>
          </w:tcPr>
          <w:p w:rsidR="008579EF" w:rsidRPr="000A5A9C" w:rsidRDefault="008579EF" w:rsidP="008D5E61">
            <w:pPr>
              <w:pStyle w:val="TableParagraph"/>
              <w:spacing w:before="51"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100 - 300 m.</w:t>
            </w:r>
          </w:p>
        </w:tc>
      </w:tr>
      <w:tr w:rsidR="008579EF" w:rsidRPr="000A5A9C" w:rsidTr="000A5A9C">
        <w:trPr>
          <w:trHeight w:hRule="exact" w:val="408"/>
          <w:jc w:val="center"/>
        </w:trPr>
        <w:tc>
          <w:tcPr>
            <w:tcW w:w="2240" w:type="dxa"/>
          </w:tcPr>
          <w:p w:rsidR="008579EF" w:rsidRPr="000A5A9C" w:rsidRDefault="008579EF" w:rsidP="008D5E61">
            <w:pPr>
              <w:pStyle w:val="TableParagraph"/>
              <w:spacing w:before="51"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Ancho Total de vía</w:t>
            </w:r>
          </w:p>
        </w:tc>
        <w:tc>
          <w:tcPr>
            <w:tcW w:w="1559" w:type="dxa"/>
          </w:tcPr>
          <w:p w:rsidR="008579EF" w:rsidRPr="000A5A9C" w:rsidRDefault="001C2BA0" w:rsidP="008D5E61">
            <w:pPr>
              <w:pStyle w:val="TableParagraph"/>
              <w:spacing w:before="54" w:line="276" w:lineRule="auto"/>
              <w:ind w:left="72" w:right="-21"/>
              <w:jc w:val="center"/>
              <w:rPr>
                <w:rFonts w:asciiTheme="minorHAnsi" w:hAnsiTheme="minorHAnsi"/>
                <w:sz w:val="20"/>
                <w:szCs w:val="20"/>
                <w:lang w:val="es-ES"/>
              </w:rPr>
            </w:pPr>
            <w:r>
              <w:rPr>
                <w:rFonts w:asciiTheme="minorHAnsi" w:hAnsiTheme="minorHAnsi"/>
                <w:sz w:val="20"/>
                <w:szCs w:val="20"/>
                <w:lang w:val="es-ES"/>
              </w:rPr>
              <w:t>12</w:t>
            </w:r>
            <w:r w:rsidR="00904D25">
              <w:rPr>
                <w:rFonts w:asciiTheme="minorHAnsi" w:hAnsiTheme="minorHAnsi"/>
                <w:sz w:val="20"/>
                <w:szCs w:val="20"/>
                <w:lang w:val="es-ES"/>
              </w:rPr>
              <w:t xml:space="preserve"> </w:t>
            </w:r>
            <w:r w:rsidR="008579EF" w:rsidRPr="000A5A9C">
              <w:rPr>
                <w:rFonts w:asciiTheme="minorHAnsi" w:hAnsiTheme="minorHAnsi"/>
                <w:sz w:val="20"/>
                <w:szCs w:val="20"/>
                <w:lang w:val="es-ES"/>
              </w:rPr>
              <w:t>m</w:t>
            </w:r>
            <w:r w:rsidR="00904D25">
              <w:rPr>
                <w:rFonts w:asciiTheme="minorHAnsi" w:hAnsiTheme="minorHAnsi"/>
                <w:sz w:val="20"/>
                <w:szCs w:val="20"/>
                <w:lang w:val="es-ES"/>
              </w:rPr>
              <w:t>.</w:t>
            </w:r>
          </w:p>
        </w:tc>
        <w:tc>
          <w:tcPr>
            <w:tcW w:w="1637" w:type="dxa"/>
          </w:tcPr>
          <w:p w:rsidR="008579EF" w:rsidRPr="000A5A9C" w:rsidRDefault="001C2BA0" w:rsidP="00904D25">
            <w:pPr>
              <w:pStyle w:val="TableParagraph"/>
              <w:spacing w:before="54" w:line="276" w:lineRule="auto"/>
              <w:ind w:left="72" w:right="-21"/>
              <w:jc w:val="center"/>
              <w:rPr>
                <w:rFonts w:asciiTheme="minorHAnsi" w:hAnsiTheme="minorHAnsi"/>
                <w:sz w:val="20"/>
                <w:szCs w:val="20"/>
                <w:lang w:val="es-ES"/>
              </w:rPr>
            </w:pPr>
            <w:r>
              <w:rPr>
                <w:rFonts w:asciiTheme="minorHAnsi" w:hAnsiTheme="minorHAnsi"/>
                <w:sz w:val="20"/>
                <w:szCs w:val="20"/>
                <w:lang w:val="es-ES"/>
              </w:rPr>
              <w:t>11</w:t>
            </w:r>
            <w:r w:rsidR="00904D25">
              <w:rPr>
                <w:rFonts w:asciiTheme="minorHAnsi" w:hAnsiTheme="minorHAnsi"/>
                <w:sz w:val="20"/>
                <w:szCs w:val="20"/>
                <w:lang w:val="es-ES"/>
              </w:rPr>
              <w:t>.</w:t>
            </w:r>
            <w:r>
              <w:rPr>
                <w:rFonts w:asciiTheme="minorHAnsi" w:hAnsiTheme="minorHAnsi"/>
                <w:sz w:val="20"/>
                <w:szCs w:val="20"/>
                <w:lang w:val="es-ES"/>
              </w:rPr>
              <w:t>2</w:t>
            </w:r>
            <w:r w:rsidR="00904D25">
              <w:rPr>
                <w:rFonts w:asciiTheme="minorHAnsi" w:hAnsiTheme="minorHAnsi"/>
                <w:sz w:val="20"/>
                <w:szCs w:val="20"/>
                <w:lang w:val="es-ES"/>
              </w:rPr>
              <w:t xml:space="preserve"> </w:t>
            </w:r>
            <w:r w:rsidR="008579EF" w:rsidRPr="000A5A9C">
              <w:rPr>
                <w:rFonts w:asciiTheme="minorHAnsi" w:hAnsiTheme="minorHAnsi"/>
                <w:sz w:val="20"/>
                <w:szCs w:val="20"/>
                <w:lang w:val="es-ES"/>
              </w:rPr>
              <w:t>m</w:t>
            </w:r>
            <w:r w:rsidR="00904D25">
              <w:rPr>
                <w:rFonts w:asciiTheme="minorHAnsi" w:hAnsiTheme="minorHAnsi"/>
                <w:sz w:val="20"/>
                <w:szCs w:val="20"/>
                <w:lang w:val="es-ES"/>
              </w:rPr>
              <w:t>.</w:t>
            </w:r>
          </w:p>
        </w:tc>
        <w:tc>
          <w:tcPr>
            <w:tcW w:w="1502" w:type="dxa"/>
          </w:tcPr>
          <w:p w:rsidR="008579EF" w:rsidRPr="000A5A9C" w:rsidRDefault="001C2BA0" w:rsidP="00904D25">
            <w:pPr>
              <w:pStyle w:val="TableParagraph"/>
              <w:spacing w:before="54" w:line="276" w:lineRule="auto"/>
              <w:ind w:left="72" w:right="-21"/>
              <w:jc w:val="center"/>
              <w:rPr>
                <w:rFonts w:asciiTheme="minorHAnsi" w:hAnsiTheme="minorHAnsi"/>
                <w:sz w:val="20"/>
                <w:szCs w:val="20"/>
                <w:lang w:val="es-ES"/>
              </w:rPr>
            </w:pPr>
            <w:r>
              <w:rPr>
                <w:rFonts w:asciiTheme="minorHAnsi" w:hAnsiTheme="minorHAnsi"/>
                <w:sz w:val="20"/>
                <w:szCs w:val="20"/>
                <w:lang w:val="es-ES"/>
              </w:rPr>
              <w:t>10</w:t>
            </w:r>
            <w:r w:rsidR="00904D25">
              <w:rPr>
                <w:rFonts w:asciiTheme="minorHAnsi" w:hAnsiTheme="minorHAnsi"/>
                <w:sz w:val="20"/>
                <w:szCs w:val="20"/>
                <w:lang w:val="es-ES"/>
              </w:rPr>
              <w:t>.</w:t>
            </w:r>
            <w:r>
              <w:rPr>
                <w:rFonts w:asciiTheme="minorHAnsi" w:hAnsiTheme="minorHAnsi"/>
                <w:sz w:val="20"/>
                <w:szCs w:val="20"/>
                <w:lang w:val="es-ES"/>
              </w:rPr>
              <w:t>5</w:t>
            </w:r>
            <w:r w:rsidR="00904D25">
              <w:rPr>
                <w:rFonts w:asciiTheme="minorHAnsi" w:hAnsiTheme="minorHAnsi"/>
                <w:sz w:val="20"/>
                <w:szCs w:val="20"/>
                <w:lang w:val="es-ES"/>
              </w:rPr>
              <w:t xml:space="preserve"> </w:t>
            </w:r>
            <w:r w:rsidR="008579EF" w:rsidRPr="000A5A9C">
              <w:rPr>
                <w:rFonts w:asciiTheme="minorHAnsi" w:hAnsiTheme="minorHAnsi"/>
                <w:sz w:val="20"/>
                <w:szCs w:val="20"/>
                <w:lang w:val="es-ES"/>
              </w:rPr>
              <w:t>m</w:t>
            </w:r>
            <w:r w:rsidR="00904D25">
              <w:rPr>
                <w:rFonts w:asciiTheme="minorHAnsi" w:hAnsiTheme="minorHAnsi"/>
                <w:sz w:val="20"/>
                <w:szCs w:val="20"/>
                <w:lang w:val="es-ES"/>
              </w:rPr>
              <w:t>.</w:t>
            </w:r>
          </w:p>
        </w:tc>
        <w:tc>
          <w:tcPr>
            <w:tcW w:w="161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10</w:t>
            </w:r>
            <w:r w:rsidR="00904D25">
              <w:rPr>
                <w:rFonts w:asciiTheme="minorHAnsi" w:hAnsiTheme="minorHAnsi"/>
                <w:sz w:val="20"/>
                <w:szCs w:val="20"/>
                <w:lang w:val="es-ES"/>
              </w:rPr>
              <w:t>.</w:t>
            </w:r>
            <w:r w:rsidR="001C2BA0">
              <w:rPr>
                <w:rFonts w:asciiTheme="minorHAnsi" w:hAnsiTheme="minorHAnsi"/>
                <w:sz w:val="20"/>
                <w:szCs w:val="20"/>
                <w:lang w:val="es-ES"/>
              </w:rPr>
              <w:t>2</w:t>
            </w:r>
            <w:r w:rsidR="00904D25">
              <w:rPr>
                <w:rFonts w:asciiTheme="minorHAnsi" w:hAnsiTheme="minorHAnsi"/>
                <w:sz w:val="20"/>
                <w:szCs w:val="20"/>
                <w:lang w:val="es-ES"/>
              </w:rPr>
              <w:t xml:space="preserve"> </w:t>
            </w:r>
            <w:r w:rsidRPr="000A5A9C">
              <w:rPr>
                <w:rFonts w:asciiTheme="minorHAnsi" w:hAnsiTheme="minorHAnsi"/>
                <w:sz w:val="20"/>
                <w:szCs w:val="20"/>
                <w:lang w:val="es-ES"/>
              </w:rPr>
              <w:t>m</w:t>
            </w:r>
            <w:r w:rsidR="00904D25">
              <w:rPr>
                <w:rFonts w:asciiTheme="minorHAnsi" w:hAnsiTheme="minorHAnsi"/>
                <w:sz w:val="20"/>
                <w:szCs w:val="20"/>
                <w:lang w:val="es-ES"/>
              </w:rPr>
              <w:t>.</w:t>
            </w:r>
          </w:p>
        </w:tc>
      </w:tr>
      <w:tr w:rsidR="008579EF" w:rsidRPr="000A5A9C" w:rsidTr="000A5A9C">
        <w:trPr>
          <w:trHeight w:hRule="exact" w:val="415"/>
          <w:jc w:val="center"/>
        </w:trPr>
        <w:tc>
          <w:tcPr>
            <w:tcW w:w="2240" w:type="dxa"/>
          </w:tcPr>
          <w:p w:rsidR="008579EF" w:rsidRPr="000A5A9C" w:rsidRDefault="008579EF" w:rsidP="008D5E61">
            <w:pPr>
              <w:pStyle w:val="TableParagraph"/>
              <w:spacing w:before="51"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Longitud de vía</w:t>
            </w:r>
          </w:p>
        </w:tc>
        <w:tc>
          <w:tcPr>
            <w:tcW w:w="1559"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400-500</w:t>
            </w:r>
          </w:p>
        </w:tc>
        <w:tc>
          <w:tcPr>
            <w:tcW w:w="163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300-400</w:t>
            </w:r>
          </w:p>
        </w:tc>
        <w:tc>
          <w:tcPr>
            <w:tcW w:w="1502"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100-300</w:t>
            </w:r>
          </w:p>
        </w:tc>
        <w:tc>
          <w:tcPr>
            <w:tcW w:w="161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Hasta 100</w:t>
            </w:r>
          </w:p>
        </w:tc>
      </w:tr>
      <w:tr w:rsidR="008579EF" w:rsidRPr="000A5A9C" w:rsidTr="000A5A9C">
        <w:trPr>
          <w:trHeight w:hRule="exact" w:val="724"/>
          <w:jc w:val="center"/>
        </w:trPr>
        <w:tc>
          <w:tcPr>
            <w:tcW w:w="2240" w:type="dxa"/>
          </w:tcPr>
          <w:p w:rsidR="008579EF" w:rsidRPr="000A5A9C" w:rsidRDefault="008579EF" w:rsidP="008D5E61">
            <w:pPr>
              <w:pStyle w:val="TableParagraph"/>
              <w:tabs>
                <w:tab w:val="left" w:pos="1008"/>
                <w:tab w:val="left" w:pos="1872"/>
              </w:tabs>
              <w:spacing w:before="56"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lastRenderedPageBreak/>
              <w:t>Número mínimo de carriles</w:t>
            </w:r>
          </w:p>
        </w:tc>
        <w:tc>
          <w:tcPr>
            <w:tcW w:w="1559" w:type="dxa"/>
          </w:tcPr>
          <w:p w:rsidR="008579EF" w:rsidRPr="000A5A9C" w:rsidRDefault="004531E0" w:rsidP="008D5E61">
            <w:pPr>
              <w:pStyle w:val="TableParagraph"/>
              <w:spacing w:before="56" w:line="276" w:lineRule="auto"/>
              <w:ind w:left="72" w:right="-21"/>
              <w:jc w:val="center"/>
              <w:rPr>
                <w:rFonts w:asciiTheme="minorHAnsi" w:hAnsiTheme="minorHAnsi"/>
                <w:sz w:val="20"/>
                <w:szCs w:val="20"/>
                <w:lang w:val="es-ES"/>
              </w:rPr>
            </w:pPr>
            <w:r>
              <w:rPr>
                <w:rFonts w:asciiTheme="minorHAnsi" w:hAnsiTheme="minorHAnsi"/>
                <w:sz w:val="20"/>
                <w:szCs w:val="20"/>
                <w:lang w:val="es-ES"/>
              </w:rPr>
              <w:t>2</w:t>
            </w:r>
          </w:p>
        </w:tc>
        <w:tc>
          <w:tcPr>
            <w:tcW w:w="1637"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2</w:t>
            </w:r>
          </w:p>
        </w:tc>
        <w:tc>
          <w:tcPr>
            <w:tcW w:w="1502"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2</w:t>
            </w:r>
          </w:p>
        </w:tc>
        <w:tc>
          <w:tcPr>
            <w:tcW w:w="1617"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2</w:t>
            </w:r>
          </w:p>
        </w:tc>
      </w:tr>
      <w:tr w:rsidR="008579EF" w:rsidRPr="000A5A9C" w:rsidTr="000A5A9C">
        <w:trPr>
          <w:trHeight w:hRule="exact" w:val="463"/>
          <w:jc w:val="center"/>
        </w:trPr>
        <w:tc>
          <w:tcPr>
            <w:tcW w:w="2240" w:type="dxa"/>
          </w:tcPr>
          <w:p w:rsidR="008579EF" w:rsidRPr="000A5A9C" w:rsidRDefault="008579EF" w:rsidP="008D5E61">
            <w:pPr>
              <w:pStyle w:val="TableParagraph"/>
              <w:spacing w:before="56"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Ancho de carriles</w:t>
            </w:r>
          </w:p>
        </w:tc>
        <w:tc>
          <w:tcPr>
            <w:tcW w:w="1559"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w:t>
            </w:r>
            <w:r w:rsidR="00AF2F37">
              <w:rPr>
                <w:rFonts w:asciiTheme="minorHAnsi" w:hAnsiTheme="minorHAnsi"/>
                <w:sz w:val="20"/>
                <w:szCs w:val="20"/>
                <w:lang w:val="es-ES"/>
              </w:rPr>
              <w:t>.</w:t>
            </w:r>
            <w:r w:rsidR="004531E0">
              <w:rPr>
                <w:rFonts w:asciiTheme="minorHAnsi" w:hAnsiTheme="minorHAnsi"/>
                <w:sz w:val="20"/>
                <w:szCs w:val="20"/>
                <w:lang w:val="es-ES"/>
              </w:rPr>
              <w:t>5</w:t>
            </w:r>
            <w:r w:rsidRPr="000A5A9C">
              <w:rPr>
                <w:rFonts w:asciiTheme="minorHAnsi" w:hAnsiTheme="minorHAnsi"/>
                <w:sz w:val="20"/>
                <w:szCs w:val="20"/>
                <w:lang w:val="es-ES"/>
              </w:rPr>
              <w:t xml:space="preserve"> m.</w:t>
            </w:r>
          </w:p>
        </w:tc>
        <w:tc>
          <w:tcPr>
            <w:tcW w:w="1637"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w:t>
            </w:r>
            <w:r w:rsidR="00AF2F37">
              <w:rPr>
                <w:rFonts w:asciiTheme="minorHAnsi" w:hAnsiTheme="minorHAnsi"/>
                <w:sz w:val="20"/>
                <w:szCs w:val="20"/>
                <w:lang w:val="es-ES"/>
              </w:rPr>
              <w:t>.</w:t>
            </w:r>
            <w:r w:rsidR="004531E0">
              <w:rPr>
                <w:rFonts w:asciiTheme="minorHAnsi" w:hAnsiTheme="minorHAnsi"/>
                <w:sz w:val="20"/>
                <w:szCs w:val="20"/>
                <w:lang w:val="es-ES"/>
              </w:rPr>
              <w:t>5</w:t>
            </w:r>
            <w:r w:rsidRPr="000A5A9C">
              <w:rPr>
                <w:rFonts w:asciiTheme="minorHAnsi" w:hAnsiTheme="minorHAnsi"/>
                <w:sz w:val="20"/>
                <w:szCs w:val="20"/>
                <w:lang w:val="es-ES"/>
              </w:rPr>
              <w:t xml:space="preserve"> m.</w:t>
            </w:r>
          </w:p>
        </w:tc>
        <w:tc>
          <w:tcPr>
            <w:tcW w:w="1502"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 m.</w:t>
            </w:r>
          </w:p>
        </w:tc>
        <w:tc>
          <w:tcPr>
            <w:tcW w:w="1617"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 m.</w:t>
            </w:r>
          </w:p>
        </w:tc>
      </w:tr>
      <w:tr w:rsidR="008579EF" w:rsidRPr="000A5A9C" w:rsidTr="004531E0">
        <w:trPr>
          <w:trHeight w:hRule="exact" w:val="673"/>
          <w:jc w:val="center"/>
        </w:trPr>
        <w:tc>
          <w:tcPr>
            <w:tcW w:w="2240" w:type="dxa"/>
          </w:tcPr>
          <w:p w:rsidR="008579EF" w:rsidRPr="000A5A9C" w:rsidRDefault="008579EF" w:rsidP="008D5E61">
            <w:pPr>
              <w:pStyle w:val="TableParagraph"/>
              <w:spacing w:before="51"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Estacionamiento lateral</w:t>
            </w:r>
            <w:r w:rsidR="004531E0">
              <w:rPr>
                <w:rFonts w:asciiTheme="minorHAnsi" w:hAnsiTheme="minorHAnsi"/>
                <w:b/>
                <w:sz w:val="20"/>
                <w:szCs w:val="20"/>
                <w:lang w:val="es-ES"/>
              </w:rPr>
              <w:t xml:space="preserve"> (opcional)</w:t>
            </w:r>
          </w:p>
        </w:tc>
        <w:tc>
          <w:tcPr>
            <w:tcW w:w="1559" w:type="dxa"/>
          </w:tcPr>
          <w:p w:rsidR="008579EF" w:rsidRPr="000A5A9C" w:rsidRDefault="00AF2F37" w:rsidP="008D5E61">
            <w:pPr>
              <w:pStyle w:val="TableParagraph"/>
              <w:spacing w:before="54" w:line="276" w:lineRule="auto"/>
              <w:ind w:left="72" w:right="-21"/>
              <w:jc w:val="center"/>
              <w:rPr>
                <w:rFonts w:asciiTheme="minorHAnsi" w:hAnsiTheme="minorHAnsi"/>
                <w:sz w:val="20"/>
                <w:szCs w:val="20"/>
                <w:lang w:val="es-ES"/>
              </w:rPr>
            </w:pPr>
            <w:r>
              <w:rPr>
                <w:rFonts w:asciiTheme="minorHAnsi" w:hAnsiTheme="minorHAnsi"/>
                <w:sz w:val="20"/>
                <w:szCs w:val="20"/>
                <w:lang w:val="es-ES"/>
              </w:rPr>
              <w:t>Mínimo 2.</w:t>
            </w:r>
            <w:r w:rsidR="008579EF" w:rsidRPr="000A5A9C">
              <w:rPr>
                <w:rFonts w:asciiTheme="minorHAnsi" w:hAnsiTheme="minorHAnsi"/>
                <w:sz w:val="20"/>
                <w:szCs w:val="20"/>
                <w:lang w:val="es-ES"/>
              </w:rPr>
              <w:t>00 m.</w:t>
            </w:r>
          </w:p>
        </w:tc>
        <w:tc>
          <w:tcPr>
            <w:tcW w:w="1637" w:type="dxa"/>
          </w:tcPr>
          <w:p w:rsidR="008579EF" w:rsidRPr="000A5A9C" w:rsidRDefault="00AF2F37" w:rsidP="008D5E61">
            <w:pPr>
              <w:pStyle w:val="TableParagraph"/>
              <w:spacing w:before="54" w:line="276" w:lineRule="auto"/>
              <w:ind w:left="72" w:right="-21"/>
              <w:jc w:val="center"/>
              <w:rPr>
                <w:rFonts w:asciiTheme="minorHAnsi" w:hAnsiTheme="minorHAnsi"/>
                <w:sz w:val="20"/>
                <w:szCs w:val="20"/>
                <w:lang w:val="es-ES"/>
              </w:rPr>
            </w:pPr>
            <w:r>
              <w:rPr>
                <w:rFonts w:asciiTheme="minorHAnsi" w:hAnsiTheme="minorHAnsi"/>
                <w:sz w:val="20"/>
                <w:szCs w:val="20"/>
                <w:lang w:val="es-ES"/>
              </w:rPr>
              <w:t>Mínimo 2.</w:t>
            </w:r>
            <w:r w:rsidR="008579EF" w:rsidRPr="000A5A9C">
              <w:rPr>
                <w:rFonts w:asciiTheme="minorHAnsi" w:hAnsiTheme="minorHAnsi"/>
                <w:sz w:val="20"/>
                <w:szCs w:val="20"/>
                <w:lang w:val="es-ES"/>
              </w:rPr>
              <w:t>00 m.</w:t>
            </w:r>
          </w:p>
        </w:tc>
        <w:tc>
          <w:tcPr>
            <w:tcW w:w="1502"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p>
        </w:tc>
        <w:tc>
          <w:tcPr>
            <w:tcW w:w="161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p>
        </w:tc>
      </w:tr>
      <w:tr w:rsidR="008579EF" w:rsidRPr="000A5A9C" w:rsidTr="000A5A9C">
        <w:trPr>
          <w:trHeight w:hRule="exact" w:val="634"/>
          <w:jc w:val="center"/>
        </w:trPr>
        <w:tc>
          <w:tcPr>
            <w:tcW w:w="2240" w:type="dxa"/>
          </w:tcPr>
          <w:p w:rsidR="008579EF" w:rsidRPr="000A5A9C" w:rsidRDefault="008579EF" w:rsidP="008D5E61">
            <w:pPr>
              <w:pStyle w:val="TableParagraph"/>
              <w:spacing w:before="54"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Distancia  de  visibilidad de parada</w:t>
            </w:r>
          </w:p>
        </w:tc>
        <w:tc>
          <w:tcPr>
            <w:tcW w:w="1559"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 km/h = 40 m.</w:t>
            </w:r>
          </w:p>
        </w:tc>
        <w:tc>
          <w:tcPr>
            <w:tcW w:w="163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 km/h = 40 m.</w:t>
            </w:r>
          </w:p>
        </w:tc>
        <w:tc>
          <w:tcPr>
            <w:tcW w:w="1502"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 km/h = 40 m.</w:t>
            </w:r>
          </w:p>
        </w:tc>
        <w:tc>
          <w:tcPr>
            <w:tcW w:w="1617" w:type="dxa"/>
          </w:tcPr>
          <w:p w:rsidR="008579EF" w:rsidRPr="000A5A9C" w:rsidRDefault="008579EF" w:rsidP="008D5E61">
            <w:pPr>
              <w:pStyle w:val="TableParagraph"/>
              <w:spacing w:before="54"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 km/h = 40 m.</w:t>
            </w:r>
          </w:p>
        </w:tc>
      </w:tr>
      <w:tr w:rsidR="008579EF" w:rsidRPr="000A5A9C" w:rsidTr="000A5A9C">
        <w:trPr>
          <w:trHeight w:hRule="exact" w:val="652"/>
          <w:jc w:val="center"/>
        </w:trPr>
        <w:tc>
          <w:tcPr>
            <w:tcW w:w="2240" w:type="dxa"/>
          </w:tcPr>
          <w:p w:rsidR="008579EF" w:rsidRPr="000A5A9C" w:rsidRDefault="008579EF" w:rsidP="008D5E61">
            <w:pPr>
              <w:pStyle w:val="TableParagraph"/>
              <w:tabs>
                <w:tab w:val="left" w:pos="863"/>
                <w:tab w:val="left" w:pos="1872"/>
              </w:tabs>
              <w:spacing w:before="49"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Radio</w:t>
            </w:r>
            <w:r w:rsidRPr="000A5A9C">
              <w:rPr>
                <w:rFonts w:asciiTheme="minorHAnsi" w:hAnsiTheme="minorHAnsi"/>
                <w:b/>
                <w:sz w:val="20"/>
                <w:szCs w:val="20"/>
                <w:lang w:val="es-ES"/>
              </w:rPr>
              <w:tab/>
              <w:t>mínimo de esquinas</w:t>
            </w:r>
          </w:p>
        </w:tc>
        <w:tc>
          <w:tcPr>
            <w:tcW w:w="1559"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 m.</w:t>
            </w:r>
          </w:p>
        </w:tc>
        <w:tc>
          <w:tcPr>
            <w:tcW w:w="1637"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 m.</w:t>
            </w:r>
          </w:p>
        </w:tc>
        <w:tc>
          <w:tcPr>
            <w:tcW w:w="1502"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 m.</w:t>
            </w:r>
          </w:p>
        </w:tc>
        <w:tc>
          <w:tcPr>
            <w:tcW w:w="1617"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 m.</w:t>
            </w:r>
          </w:p>
        </w:tc>
      </w:tr>
      <w:tr w:rsidR="008579EF" w:rsidRPr="000A5A9C" w:rsidTr="000A5A9C">
        <w:trPr>
          <w:trHeight w:hRule="exact" w:val="562"/>
          <w:jc w:val="center"/>
        </w:trPr>
        <w:tc>
          <w:tcPr>
            <w:tcW w:w="2240" w:type="dxa"/>
          </w:tcPr>
          <w:p w:rsidR="008579EF" w:rsidRPr="000A5A9C" w:rsidRDefault="008579EF" w:rsidP="008D5E61">
            <w:pPr>
              <w:pStyle w:val="TableParagraph"/>
              <w:spacing w:before="49"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Separación de circulación</w:t>
            </w:r>
          </w:p>
        </w:tc>
        <w:tc>
          <w:tcPr>
            <w:tcW w:w="1559"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Señalización horizontal</w:t>
            </w:r>
          </w:p>
        </w:tc>
        <w:tc>
          <w:tcPr>
            <w:tcW w:w="1637"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Señalización horizontal</w:t>
            </w:r>
          </w:p>
        </w:tc>
        <w:tc>
          <w:tcPr>
            <w:tcW w:w="1502"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Señalización horizontal</w:t>
            </w:r>
          </w:p>
        </w:tc>
        <w:tc>
          <w:tcPr>
            <w:tcW w:w="1617" w:type="dxa"/>
          </w:tcPr>
          <w:p w:rsidR="008579EF" w:rsidRPr="000A5A9C" w:rsidRDefault="008579EF" w:rsidP="008D5E61">
            <w:pPr>
              <w:pStyle w:val="TableParagraph"/>
              <w:spacing w:before="49"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Señalización horizontal</w:t>
            </w:r>
          </w:p>
        </w:tc>
      </w:tr>
      <w:tr w:rsidR="008579EF" w:rsidRPr="000A5A9C" w:rsidTr="000A5A9C">
        <w:trPr>
          <w:trHeight w:hRule="exact" w:val="712"/>
          <w:jc w:val="center"/>
        </w:trPr>
        <w:tc>
          <w:tcPr>
            <w:tcW w:w="2240" w:type="dxa"/>
          </w:tcPr>
          <w:p w:rsidR="008579EF" w:rsidRPr="000A5A9C" w:rsidRDefault="008579EF" w:rsidP="008D5E61">
            <w:pPr>
              <w:pStyle w:val="TableParagraph"/>
              <w:spacing w:before="44" w:line="276" w:lineRule="auto"/>
              <w:ind w:left="35" w:right="-21"/>
              <w:rPr>
                <w:rFonts w:asciiTheme="minorHAnsi" w:hAnsiTheme="minorHAnsi"/>
                <w:b/>
                <w:sz w:val="20"/>
                <w:szCs w:val="20"/>
                <w:lang w:val="es-ES"/>
              </w:rPr>
            </w:pPr>
            <w:r w:rsidRPr="000A5A9C">
              <w:rPr>
                <w:rFonts w:asciiTheme="minorHAnsi" w:hAnsiTheme="minorHAnsi"/>
                <w:b/>
                <w:sz w:val="20"/>
                <w:szCs w:val="20"/>
                <w:lang w:val="es-ES"/>
              </w:rPr>
              <w:t>Longitud máxima de vías de retorno</w:t>
            </w:r>
          </w:p>
        </w:tc>
        <w:tc>
          <w:tcPr>
            <w:tcW w:w="1559"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300 m.</w:t>
            </w:r>
          </w:p>
        </w:tc>
        <w:tc>
          <w:tcPr>
            <w:tcW w:w="1637"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300 m.</w:t>
            </w:r>
          </w:p>
        </w:tc>
        <w:tc>
          <w:tcPr>
            <w:tcW w:w="1502"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300 m.</w:t>
            </w:r>
          </w:p>
        </w:tc>
        <w:tc>
          <w:tcPr>
            <w:tcW w:w="1617" w:type="dxa"/>
          </w:tcPr>
          <w:p w:rsidR="008579EF" w:rsidRPr="000A5A9C" w:rsidRDefault="008579EF" w:rsidP="008D5E61">
            <w:pPr>
              <w:pStyle w:val="TableParagraph"/>
              <w:spacing w:before="56"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300 m.</w:t>
            </w:r>
          </w:p>
        </w:tc>
      </w:tr>
      <w:tr w:rsidR="008579EF" w:rsidRPr="000A5A9C" w:rsidTr="000A5A9C">
        <w:trPr>
          <w:trHeight w:hRule="exact" w:val="469"/>
          <w:jc w:val="center"/>
        </w:trPr>
        <w:tc>
          <w:tcPr>
            <w:tcW w:w="2240" w:type="dxa"/>
          </w:tcPr>
          <w:p w:rsidR="008579EF" w:rsidRPr="000A5A9C" w:rsidRDefault="008579EF" w:rsidP="008D5E61">
            <w:pPr>
              <w:pStyle w:val="TableParagraph"/>
              <w:spacing w:before="56" w:line="276" w:lineRule="auto"/>
              <w:ind w:left="71" w:right="-21"/>
              <w:rPr>
                <w:rFonts w:asciiTheme="minorHAnsi" w:hAnsiTheme="minorHAnsi"/>
                <w:b/>
                <w:sz w:val="20"/>
                <w:szCs w:val="20"/>
                <w:lang w:val="es-ES"/>
              </w:rPr>
            </w:pPr>
            <w:r w:rsidRPr="000A5A9C">
              <w:rPr>
                <w:rFonts w:asciiTheme="minorHAnsi" w:hAnsiTheme="minorHAnsi"/>
                <w:b/>
                <w:sz w:val="20"/>
                <w:szCs w:val="20"/>
                <w:lang w:val="es-ES"/>
              </w:rPr>
              <w:t>Aceras</w:t>
            </w:r>
          </w:p>
        </w:tc>
        <w:tc>
          <w:tcPr>
            <w:tcW w:w="1559" w:type="dxa"/>
          </w:tcPr>
          <w:p w:rsidR="008579EF" w:rsidRPr="000A5A9C" w:rsidRDefault="008579EF" w:rsidP="004531E0">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 xml:space="preserve">Mínimo </w:t>
            </w:r>
            <w:r w:rsidR="004531E0">
              <w:rPr>
                <w:rFonts w:asciiTheme="minorHAnsi" w:hAnsiTheme="minorHAnsi"/>
                <w:sz w:val="20"/>
                <w:szCs w:val="20"/>
                <w:lang w:val="es-ES"/>
              </w:rPr>
              <w:t>2</w:t>
            </w:r>
            <w:r w:rsidR="00AF2F37">
              <w:rPr>
                <w:rFonts w:asciiTheme="minorHAnsi" w:hAnsiTheme="minorHAnsi"/>
                <w:sz w:val="20"/>
                <w:szCs w:val="20"/>
                <w:lang w:val="es-ES"/>
              </w:rPr>
              <w:t>.</w:t>
            </w:r>
            <w:r w:rsidRPr="000A5A9C">
              <w:rPr>
                <w:rFonts w:asciiTheme="minorHAnsi" w:hAnsiTheme="minorHAnsi"/>
                <w:sz w:val="20"/>
                <w:szCs w:val="20"/>
                <w:lang w:val="es-ES"/>
              </w:rPr>
              <w:t>50 m.</w:t>
            </w:r>
          </w:p>
        </w:tc>
        <w:tc>
          <w:tcPr>
            <w:tcW w:w="1637"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M</w:t>
            </w:r>
            <w:r w:rsidR="00AF2F37">
              <w:rPr>
                <w:rFonts w:asciiTheme="minorHAnsi" w:hAnsiTheme="minorHAnsi"/>
                <w:sz w:val="20"/>
                <w:szCs w:val="20"/>
                <w:lang w:val="es-ES"/>
              </w:rPr>
              <w:t>ínimo 2.</w:t>
            </w:r>
            <w:r w:rsidR="004531E0">
              <w:rPr>
                <w:rFonts w:asciiTheme="minorHAnsi" w:hAnsiTheme="minorHAnsi"/>
                <w:sz w:val="20"/>
                <w:szCs w:val="20"/>
                <w:lang w:val="es-ES"/>
              </w:rPr>
              <w:t>1</w:t>
            </w:r>
            <w:r w:rsidRPr="000A5A9C">
              <w:rPr>
                <w:rFonts w:asciiTheme="minorHAnsi" w:hAnsiTheme="minorHAnsi"/>
                <w:sz w:val="20"/>
                <w:szCs w:val="20"/>
                <w:lang w:val="es-ES"/>
              </w:rPr>
              <w:t>0 m.</w:t>
            </w:r>
          </w:p>
        </w:tc>
        <w:tc>
          <w:tcPr>
            <w:tcW w:w="1502" w:type="dxa"/>
          </w:tcPr>
          <w:p w:rsidR="008579EF" w:rsidRPr="000A5A9C" w:rsidRDefault="008579EF" w:rsidP="00AF2F37">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 xml:space="preserve">Mínimo </w:t>
            </w:r>
            <w:r w:rsidR="004531E0">
              <w:rPr>
                <w:rFonts w:asciiTheme="minorHAnsi" w:hAnsiTheme="minorHAnsi"/>
                <w:sz w:val="20"/>
                <w:szCs w:val="20"/>
                <w:lang w:val="es-ES"/>
              </w:rPr>
              <w:t>2</w:t>
            </w:r>
            <w:r w:rsidR="00AF2F37">
              <w:rPr>
                <w:rFonts w:asciiTheme="minorHAnsi" w:hAnsiTheme="minorHAnsi"/>
                <w:sz w:val="20"/>
                <w:szCs w:val="20"/>
                <w:lang w:val="es-ES"/>
              </w:rPr>
              <w:t>.</w:t>
            </w:r>
            <w:r w:rsidRPr="000A5A9C">
              <w:rPr>
                <w:rFonts w:asciiTheme="minorHAnsi" w:hAnsiTheme="minorHAnsi"/>
                <w:sz w:val="20"/>
                <w:szCs w:val="20"/>
                <w:lang w:val="es-ES"/>
              </w:rPr>
              <w:t>50 m.</w:t>
            </w:r>
          </w:p>
        </w:tc>
        <w:tc>
          <w:tcPr>
            <w:tcW w:w="1617" w:type="dxa"/>
          </w:tcPr>
          <w:p w:rsidR="008579EF" w:rsidRPr="000A5A9C" w:rsidRDefault="008579EF" w:rsidP="008D5E61">
            <w:pPr>
              <w:pStyle w:val="TableParagraph"/>
              <w:spacing w:before="58" w:line="276" w:lineRule="auto"/>
              <w:ind w:left="72" w:right="-21"/>
              <w:jc w:val="center"/>
              <w:rPr>
                <w:rFonts w:asciiTheme="minorHAnsi" w:hAnsiTheme="minorHAnsi"/>
                <w:sz w:val="20"/>
                <w:szCs w:val="20"/>
                <w:lang w:val="es-ES"/>
              </w:rPr>
            </w:pPr>
            <w:r w:rsidRPr="000A5A9C">
              <w:rPr>
                <w:rFonts w:asciiTheme="minorHAnsi" w:hAnsiTheme="minorHAnsi"/>
                <w:sz w:val="20"/>
                <w:szCs w:val="20"/>
                <w:lang w:val="es-ES"/>
              </w:rPr>
              <w:t>Mínimo 2</w:t>
            </w:r>
            <w:r w:rsidR="00AF2F37">
              <w:rPr>
                <w:rFonts w:asciiTheme="minorHAnsi" w:hAnsiTheme="minorHAnsi"/>
                <w:sz w:val="20"/>
                <w:szCs w:val="20"/>
                <w:lang w:val="es-ES"/>
              </w:rPr>
              <w:t>.</w:t>
            </w:r>
            <w:r w:rsidR="004531E0">
              <w:rPr>
                <w:rFonts w:asciiTheme="minorHAnsi" w:hAnsiTheme="minorHAnsi"/>
                <w:sz w:val="20"/>
                <w:szCs w:val="20"/>
                <w:lang w:val="es-ES"/>
              </w:rPr>
              <w:t>10</w:t>
            </w:r>
            <w:r w:rsidRPr="000A5A9C">
              <w:rPr>
                <w:rFonts w:asciiTheme="minorHAnsi" w:hAnsiTheme="minorHAnsi"/>
                <w:sz w:val="20"/>
                <w:szCs w:val="20"/>
                <w:lang w:val="es-ES"/>
              </w:rPr>
              <w:t xml:space="preserve"> m.</w:t>
            </w:r>
          </w:p>
        </w:tc>
      </w:tr>
    </w:tbl>
    <w:p w:rsidR="00033E9D" w:rsidRPr="00943080" w:rsidRDefault="00033E9D" w:rsidP="008D5E61">
      <w:pPr>
        <w:pStyle w:val="Textoindependiente"/>
        <w:spacing w:before="7" w:line="276" w:lineRule="auto"/>
        <w:ind w:right="-21"/>
        <w:rPr>
          <w:rFonts w:asciiTheme="minorHAnsi" w:hAnsiTheme="minorHAnsi"/>
          <w:b/>
          <w:sz w:val="24"/>
          <w:szCs w:val="24"/>
          <w:lang w:val="es-ES"/>
        </w:rPr>
      </w:pPr>
    </w:p>
    <w:p w:rsidR="00033E9D" w:rsidRPr="00943080" w:rsidRDefault="00B26973" w:rsidP="008D5E61">
      <w:pPr>
        <w:pStyle w:val="Textoindependiente"/>
        <w:spacing w:before="72"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El dimensionamiento debe considerar las densidades de ocupación del suelo colindante.</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b/>
          <w:sz w:val="24"/>
          <w:szCs w:val="24"/>
          <w:lang w:val="es-ES"/>
        </w:rPr>
        <w:t xml:space="preserve">Nota: </w:t>
      </w:r>
      <w:r w:rsidRPr="00943080">
        <w:rPr>
          <w:rFonts w:asciiTheme="minorHAnsi" w:hAnsiTheme="minorHAnsi"/>
          <w:sz w:val="24"/>
          <w:szCs w:val="24"/>
          <w:lang w:val="es-ES"/>
        </w:rPr>
        <w:t>Las normas referidas a este artículo están sujetas a las especificaciones vigentes</w:t>
      </w:r>
      <w:r w:rsidR="00B116EC">
        <w:rPr>
          <w:rFonts w:asciiTheme="minorHAnsi" w:hAnsiTheme="minorHAnsi"/>
          <w:sz w:val="24"/>
          <w:szCs w:val="24"/>
          <w:lang w:val="es-ES"/>
        </w:rPr>
        <w:t xml:space="preserve"> </w:t>
      </w:r>
      <w:r w:rsidRPr="00943080">
        <w:rPr>
          <w:rFonts w:asciiTheme="minorHAnsi" w:hAnsiTheme="minorHAnsi"/>
          <w:sz w:val="24"/>
          <w:szCs w:val="24"/>
          <w:lang w:val="es-ES"/>
        </w:rPr>
        <w:t xml:space="preserve">del </w:t>
      </w:r>
      <w:r w:rsidRPr="00746E12">
        <w:rPr>
          <w:rFonts w:asciiTheme="minorHAnsi" w:hAnsiTheme="minorHAnsi"/>
          <w:sz w:val="24"/>
          <w:szCs w:val="24"/>
          <w:lang w:val="es-ES"/>
        </w:rPr>
        <w:t>M</w:t>
      </w:r>
      <w:r w:rsidR="00F267D9" w:rsidRPr="00746E12">
        <w:rPr>
          <w:rFonts w:asciiTheme="minorHAnsi" w:hAnsiTheme="minorHAnsi"/>
          <w:sz w:val="24"/>
          <w:szCs w:val="24"/>
          <w:lang w:val="es-ES"/>
        </w:rPr>
        <w:t>T</w:t>
      </w:r>
      <w:r w:rsidRPr="00746E12">
        <w:rPr>
          <w:rFonts w:asciiTheme="minorHAnsi" w:hAnsiTheme="minorHAnsi"/>
          <w:sz w:val="24"/>
          <w:szCs w:val="24"/>
          <w:lang w:val="es-ES"/>
        </w:rPr>
        <w:t>OP.</w:t>
      </w:r>
    </w:p>
    <w:p w:rsidR="00225376" w:rsidRDefault="00225376" w:rsidP="008D5E61">
      <w:pPr>
        <w:pStyle w:val="Textoindependiente"/>
        <w:spacing w:line="276" w:lineRule="auto"/>
        <w:ind w:left="117" w:right="-21"/>
        <w:jc w:val="both"/>
        <w:rPr>
          <w:rFonts w:asciiTheme="minorHAnsi" w:hAnsiTheme="minorHAnsi"/>
          <w:sz w:val="24"/>
          <w:szCs w:val="24"/>
          <w:lang w:val="es-ES"/>
        </w:rPr>
      </w:pPr>
    </w:p>
    <w:p w:rsidR="00225376" w:rsidRDefault="00225376" w:rsidP="008D5E61">
      <w:pPr>
        <w:pStyle w:val="Textoindependiente"/>
        <w:spacing w:line="276" w:lineRule="auto"/>
        <w:ind w:left="117" w:right="-21"/>
        <w:jc w:val="both"/>
        <w:rPr>
          <w:rFonts w:asciiTheme="minorHAnsi" w:hAnsiTheme="minorHAnsi"/>
          <w:sz w:val="24"/>
          <w:szCs w:val="24"/>
          <w:lang w:val="es-ES"/>
        </w:rPr>
      </w:pPr>
    </w:p>
    <w:p w:rsidR="00225376" w:rsidRDefault="00225376" w:rsidP="008D5E61">
      <w:pPr>
        <w:pStyle w:val="Textoindependiente"/>
        <w:spacing w:line="276" w:lineRule="auto"/>
        <w:ind w:left="117" w:right="-21"/>
        <w:jc w:val="both"/>
        <w:rPr>
          <w:rFonts w:asciiTheme="minorHAnsi" w:hAnsiTheme="minorHAnsi"/>
          <w:sz w:val="24"/>
          <w:szCs w:val="24"/>
          <w:lang w:val="es-ES"/>
        </w:rPr>
        <w:sectPr w:rsidR="00225376" w:rsidSect="00630B93">
          <w:pgSz w:w="12240" w:h="15840"/>
          <w:pgMar w:top="1378" w:right="1752" w:bottom="1718" w:left="1582" w:header="709" w:footer="709" w:gutter="0"/>
          <w:cols w:space="720"/>
          <w:docGrid w:linePitch="299"/>
        </w:sectPr>
      </w:pPr>
      <w:r>
        <w:rPr>
          <w:rFonts w:asciiTheme="minorHAnsi" w:hAnsiTheme="minorHAnsi"/>
          <w:sz w:val="24"/>
          <w:szCs w:val="24"/>
          <w:lang w:val="es-ES"/>
        </w:rPr>
        <w:br w:type="page"/>
      </w:r>
    </w:p>
    <w:p w:rsidR="00225376" w:rsidRDefault="00225376" w:rsidP="00225376">
      <w:pPr>
        <w:pStyle w:val="Textoindependiente"/>
        <w:spacing w:before="4" w:line="276" w:lineRule="auto"/>
        <w:ind w:right="-21"/>
        <w:rPr>
          <w:rFonts w:asciiTheme="minorHAnsi" w:hAnsiTheme="minorHAnsi"/>
          <w:b/>
          <w:sz w:val="24"/>
          <w:szCs w:val="24"/>
          <w:lang w:val="es-ES"/>
        </w:rPr>
      </w:pPr>
      <w:r>
        <w:rPr>
          <w:rFonts w:asciiTheme="minorHAnsi" w:hAnsiTheme="minorHAnsi"/>
          <w:b/>
          <w:sz w:val="24"/>
          <w:szCs w:val="24"/>
          <w:lang w:val="es-ES"/>
        </w:rPr>
        <w:lastRenderedPageBreak/>
        <w:t>SECCIÓN TÍPICA DE VIAS LOCALES</w:t>
      </w:r>
    </w:p>
    <w:p w:rsidR="00225376" w:rsidRDefault="00225376" w:rsidP="00225376">
      <w:pPr>
        <w:pStyle w:val="Textoindependiente"/>
        <w:spacing w:before="4" w:line="276" w:lineRule="auto"/>
        <w:ind w:right="-21"/>
        <w:jc w:val="center"/>
        <w:rPr>
          <w:rFonts w:asciiTheme="minorHAnsi" w:hAnsiTheme="minorHAnsi"/>
          <w:b/>
          <w:sz w:val="24"/>
          <w:szCs w:val="24"/>
          <w:lang w:val="es-ES"/>
        </w:rPr>
      </w:pPr>
      <w:r w:rsidRPr="00225376">
        <w:rPr>
          <w:rFonts w:asciiTheme="minorHAnsi" w:hAnsiTheme="minorHAnsi"/>
          <w:b/>
          <w:noProof/>
          <w:sz w:val="24"/>
          <w:szCs w:val="24"/>
          <w:lang w:val="es-EC" w:eastAsia="es-EC"/>
        </w:rPr>
        <w:drawing>
          <wp:inline distT="0" distB="0" distL="0" distR="0">
            <wp:extent cx="7068682" cy="2622430"/>
            <wp:effectExtent l="0" t="0" r="0" b="6985"/>
            <wp:docPr id="2" name="Imagen 2" descr="G:\CorreccionesJULIO_MM\VIAS\JPG\LOCAL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rreccionesJULIO_MM\VIAS\JPG\LOCAL A.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8004" cy="2629598"/>
                    </a:xfrm>
                    <a:prstGeom prst="rect">
                      <a:avLst/>
                    </a:prstGeom>
                    <a:noFill/>
                    <a:ln>
                      <a:noFill/>
                    </a:ln>
                  </pic:spPr>
                </pic:pic>
              </a:graphicData>
            </a:graphic>
          </wp:inline>
        </w:drawing>
      </w:r>
    </w:p>
    <w:p w:rsidR="00225376" w:rsidRDefault="00225376" w:rsidP="00225376">
      <w:pPr>
        <w:pStyle w:val="Textoindependiente"/>
        <w:spacing w:line="276" w:lineRule="auto"/>
        <w:ind w:left="117" w:right="-21"/>
        <w:jc w:val="center"/>
        <w:rPr>
          <w:rFonts w:asciiTheme="minorHAnsi" w:hAnsiTheme="minorHAnsi"/>
          <w:sz w:val="24"/>
          <w:szCs w:val="24"/>
          <w:lang w:val="es-ES"/>
        </w:rPr>
      </w:pPr>
      <w:r w:rsidRPr="00225376">
        <w:rPr>
          <w:rFonts w:asciiTheme="minorHAnsi" w:hAnsiTheme="minorHAnsi"/>
          <w:noProof/>
          <w:sz w:val="24"/>
          <w:szCs w:val="24"/>
          <w:lang w:val="es-EC" w:eastAsia="es-EC"/>
        </w:rPr>
        <w:drawing>
          <wp:inline distT="0" distB="0" distL="0" distR="0">
            <wp:extent cx="6620262" cy="2562045"/>
            <wp:effectExtent l="0" t="0" r="0" b="0"/>
            <wp:docPr id="3" name="Imagen 3" descr="G:\CorreccionesJULIO_MM\VIAS\JPG\LOCAL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rreccionesJULIO_MM\VIAS\JPG\LOCAL B.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6192" cy="2572080"/>
                    </a:xfrm>
                    <a:prstGeom prst="rect">
                      <a:avLst/>
                    </a:prstGeom>
                    <a:noFill/>
                    <a:ln>
                      <a:noFill/>
                    </a:ln>
                  </pic:spPr>
                </pic:pic>
              </a:graphicData>
            </a:graphic>
          </wp:inline>
        </w:drawing>
      </w:r>
    </w:p>
    <w:p w:rsidR="00225376" w:rsidRDefault="00225376" w:rsidP="00225376">
      <w:pPr>
        <w:pStyle w:val="Textoindependiente"/>
        <w:spacing w:line="276" w:lineRule="auto"/>
        <w:ind w:left="117" w:right="-21"/>
        <w:jc w:val="center"/>
        <w:rPr>
          <w:rFonts w:asciiTheme="minorHAnsi" w:hAnsiTheme="minorHAnsi"/>
          <w:sz w:val="24"/>
          <w:szCs w:val="24"/>
          <w:lang w:val="es-ES"/>
        </w:rPr>
      </w:pPr>
      <w:r w:rsidRPr="00225376">
        <w:rPr>
          <w:rFonts w:asciiTheme="minorHAnsi" w:hAnsiTheme="minorHAnsi"/>
          <w:noProof/>
          <w:sz w:val="24"/>
          <w:szCs w:val="24"/>
          <w:lang w:val="es-EC" w:eastAsia="es-EC"/>
        </w:rPr>
        <w:lastRenderedPageBreak/>
        <w:drawing>
          <wp:inline distT="0" distB="0" distL="0" distR="0">
            <wp:extent cx="7058409" cy="2636322"/>
            <wp:effectExtent l="0" t="0" r="0" b="0"/>
            <wp:docPr id="9" name="Imagen 9" descr="G:\CorreccionesJULIO_MM\VIAS\JPG\LOCAL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rreccionesJULIO_MM\VIAS\JPG\LOCAL C.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6800" cy="2639456"/>
                    </a:xfrm>
                    <a:prstGeom prst="rect">
                      <a:avLst/>
                    </a:prstGeom>
                    <a:noFill/>
                    <a:ln>
                      <a:noFill/>
                    </a:ln>
                  </pic:spPr>
                </pic:pic>
              </a:graphicData>
            </a:graphic>
          </wp:inline>
        </w:drawing>
      </w:r>
      <w:r w:rsidRPr="00225376">
        <w:rPr>
          <w:rFonts w:asciiTheme="minorHAnsi" w:hAnsiTheme="minorHAnsi"/>
          <w:noProof/>
          <w:sz w:val="24"/>
          <w:szCs w:val="24"/>
          <w:lang w:val="es-EC" w:eastAsia="es-EC"/>
        </w:rPr>
        <w:drawing>
          <wp:inline distT="0" distB="0" distL="0" distR="0">
            <wp:extent cx="7066800" cy="2888062"/>
            <wp:effectExtent l="0" t="0" r="1270" b="7620"/>
            <wp:docPr id="10" name="Imagen 10" descr="G:\CorreccionesJULIO_MM\VIAS\JPG\LOCAL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rreccionesJULIO_MM\VIAS\JPG\LOCAL D.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6800" cy="2888062"/>
                    </a:xfrm>
                    <a:prstGeom prst="rect">
                      <a:avLst/>
                    </a:prstGeom>
                    <a:noFill/>
                    <a:ln>
                      <a:noFill/>
                    </a:ln>
                  </pic:spPr>
                </pic:pic>
              </a:graphicData>
            </a:graphic>
          </wp:inline>
        </w:drawing>
      </w:r>
    </w:p>
    <w:p w:rsidR="00225376" w:rsidRDefault="00225376" w:rsidP="008D5E61">
      <w:pPr>
        <w:pStyle w:val="Textoindependiente"/>
        <w:spacing w:line="276" w:lineRule="auto"/>
        <w:ind w:left="117" w:right="-21"/>
        <w:jc w:val="both"/>
        <w:rPr>
          <w:rFonts w:asciiTheme="minorHAnsi" w:hAnsiTheme="minorHAnsi"/>
          <w:sz w:val="24"/>
          <w:szCs w:val="24"/>
          <w:lang w:val="es-ES"/>
        </w:rPr>
        <w:sectPr w:rsidR="00225376" w:rsidSect="00630B93">
          <w:pgSz w:w="15840" w:h="12240" w:orient="landscape"/>
          <w:pgMar w:top="1752" w:right="1718" w:bottom="1582" w:left="1378" w:header="709" w:footer="709" w:gutter="0"/>
          <w:cols w:space="720"/>
          <w:docGrid w:linePitch="299"/>
        </w:sectPr>
      </w:pPr>
    </w:p>
    <w:p w:rsidR="00225376" w:rsidRPr="00943080" w:rsidRDefault="00225376" w:rsidP="008D5E61">
      <w:pPr>
        <w:pStyle w:val="Textoindependiente"/>
        <w:spacing w:line="276" w:lineRule="auto"/>
        <w:ind w:left="117" w:right="-21"/>
        <w:jc w:val="both"/>
        <w:rPr>
          <w:rFonts w:asciiTheme="minorHAnsi" w:hAnsiTheme="minorHAnsi"/>
          <w:sz w:val="24"/>
          <w:szCs w:val="24"/>
          <w:lang w:val="es-ES"/>
        </w:rPr>
      </w:pPr>
    </w:p>
    <w:p w:rsidR="0051584C" w:rsidRPr="0051584C" w:rsidRDefault="00785BCD" w:rsidP="00DB2626">
      <w:pPr>
        <w:pStyle w:val="Estilo4"/>
      </w:pPr>
      <w:bookmarkStart w:id="29" w:name="_Toc488416208"/>
      <w:r w:rsidRPr="0051584C">
        <w:t xml:space="preserve">Vías Peatonales </w:t>
      </w:r>
      <w:r w:rsidR="00F267D9">
        <w:t>(Referencia NTE INEN 2 243</w:t>
      </w:r>
      <w:r w:rsidRPr="0051584C">
        <w:t>).-</w:t>
      </w:r>
      <w:bookmarkEnd w:id="29"/>
    </w:p>
    <w:p w:rsidR="00033E9D" w:rsidRPr="00943080" w:rsidRDefault="00B26973" w:rsidP="0051584C">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Estas vías son de uso exclusivo del tránsito peatonal.</w:t>
      </w:r>
      <w:r w:rsidR="00B116EC">
        <w:rPr>
          <w:rFonts w:asciiTheme="minorHAnsi" w:hAnsiTheme="minorHAnsi"/>
          <w:sz w:val="24"/>
          <w:szCs w:val="24"/>
          <w:lang w:val="es-ES"/>
        </w:rPr>
        <w:t xml:space="preserve"> </w:t>
      </w:r>
      <w:r w:rsidRPr="00943080">
        <w:rPr>
          <w:rFonts w:asciiTheme="minorHAnsi" w:hAnsiTheme="minorHAnsi"/>
          <w:sz w:val="24"/>
          <w:szCs w:val="24"/>
          <w:lang w:val="es-ES"/>
        </w:rPr>
        <w:t xml:space="preserve"> Eventualmente, pueden ser utilizadas por vehículos de residentes que circulen a velocidades bajas (acceso a propiedades), y en determinados horarios para vehículos especiales como: recolectores de basura, emergencias médicas, bomberos, policía, mudanzas, etc., utilizando para ello mecanismos de control o filtros que garanticen su cumplimiento. El estacionamiento para visitantes se debe realizar en sitios específicos. El ancho mínimo para la eventual circulación </w:t>
      </w:r>
      <w:r w:rsidR="00AF2F37">
        <w:rPr>
          <w:rFonts w:asciiTheme="minorHAnsi" w:hAnsiTheme="minorHAnsi"/>
          <w:sz w:val="24"/>
          <w:szCs w:val="24"/>
          <w:lang w:val="es-ES"/>
        </w:rPr>
        <w:t>vehicular debe ser no menor a 3.</w:t>
      </w:r>
      <w:r w:rsidRPr="00943080">
        <w:rPr>
          <w:rFonts w:asciiTheme="minorHAnsi" w:hAnsiTheme="minorHAnsi"/>
          <w:sz w:val="24"/>
          <w:szCs w:val="24"/>
          <w:lang w:val="es-ES"/>
        </w:rPr>
        <w:t>00 m.</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Esta norma establece las dimensiones mínimas, las características funcionales y de construcción que deben cumplir las vías de circulación peatonal (calle, aceras, senderos, andenes, caminos y cualquier otro tipo de superficie de dominio público destinado al tránsito de peatones).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695ECF" w:rsidRDefault="00B26973" w:rsidP="0013183A">
      <w:pPr>
        <w:pStyle w:val="Textoindependiente"/>
        <w:numPr>
          <w:ilvl w:val="0"/>
          <w:numId w:val="120"/>
        </w:numPr>
        <w:rPr>
          <w:rFonts w:asciiTheme="minorHAnsi" w:hAnsiTheme="minorHAnsi"/>
          <w:b/>
          <w:lang w:val="es-ES"/>
        </w:rPr>
      </w:pPr>
      <w:r w:rsidRPr="00695ECF">
        <w:rPr>
          <w:rFonts w:asciiTheme="minorHAnsi" w:hAnsiTheme="minorHAnsi"/>
          <w:b/>
          <w:lang w:val="es-ES"/>
        </w:rPr>
        <w:t>Dimensiones</w:t>
      </w:r>
    </w:p>
    <w:p w:rsidR="00033E9D" w:rsidRPr="00943080" w:rsidRDefault="00B26973" w:rsidP="00447AEB">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 xml:space="preserve">Las vías de circulación peatonal deben tener un ancho </w:t>
      </w:r>
      <w:r w:rsidR="00AF2F37">
        <w:rPr>
          <w:rFonts w:asciiTheme="minorHAnsi" w:hAnsiTheme="minorHAnsi"/>
          <w:sz w:val="24"/>
          <w:szCs w:val="24"/>
          <w:lang w:val="es-ES"/>
        </w:rPr>
        <w:t>mínimo libre sin obstáculos de1.</w:t>
      </w:r>
      <w:r w:rsidRPr="00943080">
        <w:rPr>
          <w:rFonts w:asciiTheme="minorHAnsi" w:hAnsiTheme="minorHAnsi"/>
          <w:sz w:val="24"/>
          <w:szCs w:val="24"/>
          <w:lang w:val="es-ES"/>
        </w:rPr>
        <w:t>60</w:t>
      </w:r>
      <w:r w:rsidR="00AF2F37">
        <w:rPr>
          <w:rFonts w:asciiTheme="minorHAnsi" w:hAnsiTheme="minorHAnsi"/>
          <w:sz w:val="24"/>
          <w:szCs w:val="24"/>
          <w:lang w:val="es-ES"/>
        </w:rPr>
        <w:t xml:space="preserve"> </w:t>
      </w:r>
      <w:r w:rsidRPr="00943080">
        <w:rPr>
          <w:rFonts w:asciiTheme="minorHAnsi" w:hAnsiTheme="minorHAnsi"/>
          <w:sz w:val="24"/>
          <w:szCs w:val="24"/>
          <w:lang w:val="es-ES"/>
        </w:rPr>
        <w:t>m. Cuando se considere la posibilidad de un giro mayor o igual a 90°, el ancho libre debe ser mayor o igual a 1.60 m.</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Las vías de circulación peatonal deben estar libres de obstáculos en todo su ancho mínimo y desde el piso hasta un plano paralelo u</w:t>
      </w:r>
      <w:r w:rsidR="00AF2F37">
        <w:rPr>
          <w:rFonts w:asciiTheme="minorHAnsi" w:hAnsiTheme="minorHAnsi"/>
          <w:sz w:val="24"/>
          <w:szCs w:val="24"/>
          <w:lang w:val="es-ES"/>
        </w:rPr>
        <w:t>bicado a una altura mínima de 2.</w:t>
      </w:r>
      <w:r w:rsidRPr="00943080">
        <w:rPr>
          <w:rFonts w:asciiTheme="minorHAnsi" w:hAnsiTheme="minorHAnsi"/>
          <w:sz w:val="24"/>
          <w:szCs w:val="24"/>
          <w:lang w:val="es-ES"/>
        </w:rPr>
        <w:t>05 m. Dentro de ese espacio no se puede disponer de elementos que lo invadan (ejemplo: luminarias, carteles, equipamientos, etc.).</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447AEB">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Debe anunciarse la presencia de objetos que se encuentren ubicados fuera del ancho mínimo en las siguientes</w:t>
      </w:r>
      <w:r w:rsidR="00AF2F37">
        <w:rPr>
          <w:rFonts w:asciiTheme="minorHAnsi" w:hAnsiTheme="minorHAnsi"/>
          <w:sz w:val="24"/>
          <w:szCs w:val="24"/>
          <w:lang w:val="es-ES"/>
        </w:rPr>
        <w:t xml:space="preserve"> condiciones: entre 0.80 m. y 2.</w:t>
      </w:r>
      <w:r w:rsidRPr="00943080">
        <w:rPr>
          <w:rFonts w:asciiTheme="minorHAnsi" w:hAnsiTheme="minorHAnsi"/>
          <w:sz w:val="24"/>
          <w:szCs w:val="24"/>
          <w:lang w:val="es-ES"/>
        </w:rPr>
        <w:t>050 m. de altura separado más</w:t>
      </w:r>
      <w:r w:rsidR="00B116EC">
        <w:rPr>
          <w:rFonts w:asciiTheme="minorHAnsi" w:hAnsiTheme="minorHAnsi"/>
          <w:sz w:val="24"/>
          <w:szCs w:val="24"/>
          <w:lang w:val="es-ES"/>
        </w:rPr>
        <w:t xml:space="preserve"> </w:t>
      </w:r>
      <w:r w:rsidRPr="00943080">
        <w:rPr>
          <w:rFonts w:asciiTheme="minorHAnsi" w:hAnsiTheme="minorHAnsi"/>
          <w:sz w:val="24"/>
          <w:szCs w:val="24"/>
          <w:lang w:val="es-ES"/>
        </w:rPr>
        <w:t>de</w:t>
      </w:r>
      <w:r w:rsidR="00B116EC">
        <w:rPr>
          <w:rFonts w:asciiTheme="minorHAnsi" w:hAnsiTheme="minorHAnsi"/>
          <w:sz w:val="24"/>
          <w:szCs w:val="24"/>
          <w:lang w:val="es-ES"/>
        </w:rPr>
        <w:t xml:space="preserve"> </w:t>
      </w:r>
      <w:r w:rsidRPr="00943080">
        <w:rPr>
          <w:rFonts w:asciiTheme="minorHAnsi" w:hAnsiTheme="minorHAnsi"/>
          <w:sz w:val="24"/>
          <w:szCs w:val="24"/>
          <w:lang w:val="es-ES"/>
        </w:rPr>
        <w:t>0.15 m. de un plano lateral.</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El indicio de la presencia de los objetos que se encuentran en las  condiciones establecidas, se debe hacer de manera que pueda ser detectado por  intermedio  del bastón largo utilizado por personas con discapacidad visual y con contraste de colores  para disminuidos</w:t>
      </w:r>
      <w:r w:rsidR="00B116EC">
        <w:rPr>
          <w:rFonts w:asciiTheme="minorHAnsi" w:hAnsiTheme="minorHAnsi"/>
          <w:sz w:val="24"/>
          <w:szCs w:val="24"/>
          <w:lang w:val="es-ES"/>
        </w:rPr>
        <w:t xml:space="preserve"> </w:t>
      </w:r>
      <w:r w:rsidRPr="00943080">
        <w:rPr>
          <w:rFonts w:asciiTheme="minorHAnsi" w:hAnsiTheme="minorHAnsi"/>
          <w:sz w:val="24"/>
          <w:szCs w:val="24"/>
          <w:lang w:val="es-ES"/>
        </w:rPr>
        <w:t>visuales.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El indicio debe estar constituido por un elemento detectable que cubra toda la zona de influencia del objeto, delimitada entre dos planos: el vertical ubicado entre</w:t>
      </w:r>
      <w:r w:rsidR="00B116EC">
        <w:rPr>
          <w:rFonts w:asciiTheme="minorHAnsi" w:hAnsiTheme="minorHAnsi"/>
          <w:sz w:val="24"/>
          <w:szCs w:val="24"/>
          <w:lang w:val="es-ES"/>
        </w:rPr>
        <w:t xml:space="preserve"> </w:t>
      </w:r>
      <w:r w:rsidRPr="00943080">
        <w:rPr>
          <w:rFonts w:asciiTheme="minorHAnsi" w:hAnsiTheme="minorHAnsi"/>
          <w:sz w:val="24"/>
          <w:szCs w:val="24"/>
          <w:lang w:val="es-ES"/>
        </w:rPr>
        <w:t xml:space="preserve"> 0.10 m. y 0.80</w:t>
      </w: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m. de altura del piso y el horizontal ubicado 1.00 m. antes y después del objeto.</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La pendiente longitudinal y transversal de las circulaciones será máxima del 2%. Para los casos en que supere dicha pendiente, se debe tener en cuenta lo indicado en la NTE INEN 2 245.</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La diferencia del nivel entre la vía de circulación peatonal y la calzada no debe superar</w:t>
      </w: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0.10 m. de altura. Cuando se supere los 0.10 m. de altura, se debe disponer de bordillo.</w:t>
      </w:r>
    </w:p>
    <w:p w:rsidR="00447AEB" w:rsidRDefault="00447AEB" w:rsidP="008D5E61">
      <w:pPr>
        <w:pStyle w:val="Textoindependiente"/>
        <w:spacing w:before="7" w:line="276" w:lineRule="auto"/>
        <w:ind w:right="-21"/>
        <w:rPr>
          <w:rFonts w:asciiTheme="minorHAnsi" w:hAnsiTheme="minorHAnsi"/>
          <w:sz w:val="24"/>
          <w:szCs w:val="24"/>
          <w:lang w:val="es-ES"/>
        </w:rPr>
      </w:pPr>
    </w:p>
    <w:p w:rsidR="00AF2F37" w:rsidRPr="00943080" w:rsidRDefault="00AF2F37" w:rsidP="008D5E61">
      <w:pPr>
        <w:pStyle w:val="Textoindependiente"/>
        <w:spacing w:before="7" w:line="276" w:lineRule="auto"/>
        <w:ind w:right="-21"/>
        <w:rPr>
          <w:rFonts w:asciiTheme="minorHAnsi" w:hAnsiTheme="minorHAnsi"/>
          <w:sz w:val="24"/>
          <w:szCs w:val="24"/>
          <w:lang w:val="es-ES"/>
        </w:rPr>
      </w:pPr>
    </w:p>
    <w:p w:rsidR="00033E9D" w:rsidRPr="00695ECF" w:rsidRDefault="00B26973" w:rsidP="0013183A">
      <w:pPr>
        <w:pStyle w:val="Textoindependiente"/>
        <w:numPr>
          <w:ilvl w:val="0"/>
          <w:numId w:val="120"/>
        </w:numPr>
        <w:rPr>
          <w:rFonts w:asciiTheme="minorHAnsi" w:hAnsiTheme="minorHAnsi"/>
          <w:b/>
          <w:lang w:val="es-ES"/>
        </w:rPr>
      </w:pPr>
      <w:r w:rsidRPr="00695ECF">
        <w:rPr>
          <w:rFonts w:asciiTheme="minorHAnsi" w:hAnsiTheme="minorHAnsi"/>
          <w:b/>
          <w:lang w:val="es-ES"/>
        </w:rPr>
        <w:t>Características generales</w:t>
      </w:r>
      <w:r w:rsidR="00B116EC">
        <w:rPr>
          <w:rFonts w:asciiTheme="minorHAnsi" w:hAnsiTheme="minorHAnsi"/>
          <w:b/>
          <w:lang w:val="es-ES"/>
        </w:rPr>
        <w:t>:</w:t>
      </w:r>
    </w:p>
    <w:p w:rsidR="00033E9D" w:rsidRPr="00943080" w:rsidRDefault="00B26973" w:rsidP="008D5E61">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Las vías de circulación peatonal deben diferenciarse claramente de las vías de circulación vehicular, inclusive en aquellos casos de superposición vehicular peatonal, por medio de señalización adecuada.</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Cuando exista un tramo continuo de la acera máximo de 100 m. se dispondrá de un ensanche de 0.80 m. con respecto al ancho de la vía de circulación existente, por 1.60 m. de longitud en la dirección de la misma que funcionará como área de descanso.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Los pavimentos de las vías de circulación peatonal deben ser firmes, antideslizantes y sin irregularidades en su superficie.</w:t>
      </w:r>
      <w:r w:rsidR="00B116EC">
        <w:rPr>
          <w:rFonts w:asciiTheme="minorHAnsi" w:hAnsiTheme="minorHAnsi"/>
          <w:sz w:val="24"/>
          <w:szCs w:val="24"/>
          <w:lang w:val="es-ES"/>
        </w:rPr>
        <w:t xml:space="preserve"> </w:t>
      </w:r>
      <w:r w:rsidRPr="00943080">
        <w:rPr>
          <w:rFonts w:asciiTheme="minorHAnsi" w:hAnsiTheme="minorHAnsi"/>
          <w:sz w:val="24"/>
          <w:szCs w:val="24"/>
          <w:lang w:val="es-ES"/>
        </w:rPr>
        <w:t xml:space="preserve"> Se debe evitar la presencia de piezas sueltas, tanto en la constitución del pavimento como por la falta de mantenimiento.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En el caso de presentarse en el piso rejillas, tapas de registro, etc., deben estar rasantes con el nivel del pavimento, con aberturas de dimensión máxima de 10 mm.</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En todas las esquinas o cruces peatonales donde existan desniveles entre la vía de circulación y la calzada, estos se deben salvar mediante rampas, de acuerdo con lo indicado en la NTE INEN 2 245. Los espacios que delimitan la proximidad de rampas no deberán ser utilizados para equipamiento y estacionamiento, en una longitud de 10 m. proyectados desde el borde exterior de la acera.</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Para advertir a las personas con discapacidad visual cualquier obstáculo, desnivel  o peligro en la vía pública, así como en todos los frentes de cruces peatonales, semáforos accesos a rampas, escaleras y paradas de autobuses, se debe señalar su presencia por medio de un cambio de textura de 1.00 m. de ancho; con material cuya textura  no provoque acumulación de agua.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lastRenderedPageBreak/>
        <w:t>Se recomienda colocar tiras táctiles en el pavimento, paralelas a las construcciones, con el fin de indicar recorridos de circulación a las personas con discapacidad visual.</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51584C" w:rsidRPr="0051584C" w:rsidRDefault="00785BCD" w:rsidP="00DB2626">
      <w:pPr>
        <w:pStyle w:val="Estilo4"/>
      </w:pPr>
      <w:bookmarkStart w:id="30" w:name="_Toc488416209"/>
      <w:r w:rsidRPr="0051584C">
        <w:t xml:space="preserve">Cruces Peatonales (Referencia </w:t>
      </w:r>
      <w:r w:rsidR="00B26973" w:rsidRPr="0051584C">
        <w:t xml:space="preserve">NTE INEN </w:t>
      </w:r>
      <w:r w:rsidR="00F267D9">
        <w:t>2 246</w:t>
      </w:r>
      <w:r w:rsidRPr="0051584C">
        <w:t xml:space="preserve">) </w:t>
      </w:r>
      <w:r w:rsidR="00B26973" w:rsidRPr="0051584C">
        <w:t>Dimensiones</w:t>
      </w:r>
      <w:bookmarkEnd w:id="30"/>
      <w:r w:rsidR="0007076D">
        <w:t>.-</w:t>
      </w: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Los cruces peatonales deben tener un ancho mínimo libre de obstáculos de 1.00 m. en vías con volúmenes peatonales insignificantes. Cuando estén demarcados por señalización horizontal específica (líneas tipo “cebra”), el ancho estándar es de 4.00 m., siendo  mayores cuando el flujo peatonal lo</w:t>
      </w:r>
      <w:r w:rsidR="00B116EC">
        <w:rPr>
          <w:rFonts w:asciiTheme="minorHAnsi" w:hAnsiTheme="minorHAnsi"/>
          <w:sz w:val="24"/>
          <w:szCs w:val="24"/>
          <w:lang w:val="es-ES"/>
        </w:rPr>
        <w:t xml:space="preserve"> </w:t>
      </w:r>
      <w:r w:rsidRPr="00943080">
        <w:rPr>
          <w:rFonts w:asciiTheme="minorHAnsi" w:hAnsiTheme="minorHAnsi"/>
          <w:sz w:val="24"/>
          <w:szCs w:val="24"/>
          <w:lang w:val="es-ES"/>
        </w:rPr>
        <w:t>requiera.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Cuando se prevé la circulación simultánea de dos sillas de ruedas en distinto sentido, el ancho mínimo debe ser de 1.80 m.</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Cuando exista la posibilidad de un giro a 90° el ancho mínimo libre debe ser igual o mayor a 1.00 m. Si el ángulo de giro supera 90°, la dimensión mínima del cruce peatonal debe ser de 1.20 m.</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447AEB" w:rsidRDefault="00B26973" w:rsidP="008D5E61">
      <w:pPr>
        <w:pStyle w:val="Textoindependiente"/>
        <w:spacing w:line="276" w:lineRule="auto"/>
        <w:ind w:left="117" w:right="-21"/>
        <w:jc w:val="both"/>
        <w:rPr>
          <w:rFonts w:asciiTheme="minorHAnsi" w:hAnsiTheme="minorHAnsi"/>
          <w:b/>
          <w:sz w:val="24"/>
          <w:szCs w:val="24"/>
          <w:lang w:val="es-ES"/>
        </w:rPr>
      </w:pPr>
      <w:r w:rsidRPr="00447AEB">
        <w:rPr>
          <w:rFonts w:asciiTheme="minorHAnsi" w:hAnsiTheme="minorHAnsi"/>
          <w:b/>
          <w:sz w:val="24"/>
          <w:szCs w:val="24"/>
          <w:lang w:val="es-ES"/>
        </w:rPr>
        <w:t>Características Funcionales Específicas:</w:t>
      </w: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En el caso de presentarse en el piso rejillas, tapas de registros, etc., deberán colocarse rasantes a nivel del pavimento, con aberturas de dimensiones máximas de 10 mm.</w:t>
      </w:r>
    </w:p>
    <w:p w:rsidR="00033E9D" w:rsidRPr="00943080" w:rsidRDefault="00B26973" w:rsidP="008D5E61">
      <w:pPr>
        <w:pStyle w:val="Textoindependiente"/>
        <w:spacing w:before="79"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Cuando el cruce peatonal se intercepte con una acera al mismo nivel, se debe colocar señales táctiles y visuales en toda la longitud de la acera.</w:t>
      </w:r>
    </w:p>
    <w:p w:rsidR="00447AEB" w:rsidRDefault="00447AEB" w:rsidP="008D5E61">
      <w:pPr>
        <w:pStyle w:val="Textoindependiente"/>
        <w:spacing w:line="276" w:lineRule="auto"/>
        <w:ind w:left="117" w:right="-21"/>
        <w:jc w:val="both"/>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En los cruces peatonales donde se justifiquen la colocación de semáforos, se recomienda la implementación de dispositivos acústicos y táctiles que indiquen el cambio de luces en los mismos.</w:t>
      </w: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Las intersecciones y cruces peatonales a desnivel deben cumplir con lo indicado en las NTE INEN 2 243 y 2 245.</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51584C" w:rsidRPr="0051584C" w:rsidRDefault="00785BCD" w:rsidP="00DB2626">
      <w:pPr>
        <w:pStyle w:val="Estilo4"/>
      </w:pPr>
      <w:bookmarkStart w:id="31" w:name="_Toc488416210"/>
      <w:r w:rsidRPr="0051584C">
        <w:t>Refugios Peatonales</w:t>
      </w:r>
      <w:bookmarkEnd w:id="31"/>
      <w:r w:rsidR="0007076D">
        <w:t>.-</w:t>
      </w:r>
    </w:p>
    <w:p w:rsidR="00033E9D" w:rsidRPr="00943080" w:rsidRDefault="00B26973"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 el cruce peatonal, por su longitud se realiza en dos tiempos y la parada intermedia se resuelve con un refugio entre dos calzadas vehiculares, debe hacerse al mismo nivel de la calzada y tendrá un ancho mínimo de  1.20</w:t>
      </w:r>
      <w:r w:rsidR="00AF2F37">
        <w:rPr>
          <w:rFonts w:asciiTheme="minorHAnsi" w:hAnsiTheme="minorHAnsi"/>
          <w:sz w:val="24"/>
          <w:szCs w:val="24"/>
          <w:lang w:val="es-ES"/>
        </w:rPr>
        <w:t xml:space="preserve"> </w:t>
      </w:r>
      <w:r w:rsidRPr="00943080">
        <w:rPr>
          <w:rFonts w:asciiTheme="minorHAnsi" w:hAnsiTheme="minorHAnsi"/>
          <w:sz w:val="24"/>
          <w:szCs w:val="24"/>
          <w:lang w:val="es-ES"/>
        </w:rPr>
        <w:t>m. con un</w:t>
      </w:r>
      <w:r w:rsidR="00AF2F37">
        <w:rPr>
          <w:rFonts w:asciiTheme="minorHAnsi" w:hAnsiTheme="minorHAnsi"/>
          <w:sz w:val="24"/>
          <w:szCs w:val="24"/>
          <w:lang w:val="es-ES"/>
        </w:rPr>
        <w:t>a longitud mínima de cruce de 3.</w:t>
      </w:r>
      <w:r w:rsidRPr="00943080">
        <w:rPr>
          <w:rFonts w:asciiTheme="minorHAnsi" w:hAnsiTheme="minorHAnsi"/>
          <w:sz w:val="24"/>
          <w:szCs w:val="24"/>
          <w:lang w:val="es-ES"/>
        </w:rPr>
        <w:t>00 m. y una separación mínima hasta el vértice de la in</w:t>
      </w:r>
      <w:r w:rsidR="00AF2F37">
        <w:rPr>
          <w:rFonts w:asciiTheme="minorHAnsi" w:hAnsiTheme="minorHAnsi"/>
          <w:sz w:val="24"/>
          <w:szCs w:val="24"/>
          <w:lang w:val="es-ES"/>
        </w:rPr>
        <w:t>tersección, de 1.</w:t>
      </w:r>
      <w:r w:rsidRPr="00943080">
        <w:rPr>
          <w:rFonts w:asciiTheme="minorHAnsi" w:hAnsiTheme="minorHAnsi"/>
          <w:sz w:val="24"/>
          <w:szCs w:val="24"/>
          <w:lang w:val="es-ES"/>
        </w:rPr>
        <w:t>20 m. Si se presenta un desnivel con la calzada, éste se salvará mediante vados, de acuerdo a lo indicado en la NTE INEN 2 245.</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51584C" w:rsidRPr="0051584C" w:rsidRDefault="00785BCD" w:rsidP="00DB2626">
      <w:pPr>
        <w:pStyle w:val="Estilo4"/>
      </w:pPr>
      <w:bookmarkStart w:id="32" w:name="_Toc488416211"/>
      <w:r w:rsidRPr="0051584C">
        <w:t>Ciclovías.-</w:t>
      </w:r>
      <w:bookmarkEnd w:id="32"/>
    </w:p>
    <w:p w:rsidR="00033E9D" w:rsidRPr="00943080" w:rsidRDefault="00B26973"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Están destinadas al tránsito de bicicletas y, en casos justificados a motocicletas de hasta 50 cc. Conectan generalmente áreas residenciales con paradas o estaciones de transferencia de transporte colectivo. Además, pueden tener funciones de recreación e integración paisajística. Generalmente son exclusivas, pero pueden ser combinadas con circulación peatonal.</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ciclovías en un senti</w:t>
      </w:r>
      <w:r w:rsidR="00AF2F37">
        <w:rPr>
          <w:rFonts w:asciiTheme="minorHAnsi" w:hAnsiTheme="minorHAnsi"/>
          <w:sz w:val="24"/>
          <w:szCs w:val="24"/>
          <w:lang w:val="es-ES"/>
        </w:rPr>
        <w:t>do tendrán un ancho mínimo de 1.80 y de doble sentido 2.</w:t>
      </w:r>
      <w:r w:rsidRPr="00943080">
        <w:rPr>
          <w:rFonts w:asciiTheme="minorHAnsi" w:hAnsiTheme="minorHAnsi"/>
          <w:sz w:val="24"/>
          <w:szCs w:val="24"/>
          <w:lang w:val="es-ES"/>
        </w:rPr>
        <w:t>40 m.</w:t>
      </w:r>
    </w:p>
    <w:p w:rsidR="00033E9D" w:rsidRPr="00943080" w:rsidRDefault="00033E9D" w:rsidP="0051584C">
      <w:pPr>
        <w:pStyle w:val="Textoindependiente"/>
        <w:spacing w:before="9" w:line="276" w:lineRule="auto"/>
        <w:ind w:right="-21"/>
        <w:rPr>
          <w:rFonts w:asciiTheme="minorHAnsi" w:hAnsiTheme="minorHAnsi"/>
          <w:sz w:val="24"/>
          <w:szCs w:val="24"/>
          <w:lang w:val="es-ES"/>
        </w:rPr>
      </w:pPr>
    </w:p>
    <w:p w:rsidR="00033E9D" w:rsidRPr="00943080" w:rsidRDefault="00B26973"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 el sistema de movilización en bicicleta al interior de las vías del sistema vial local   puede formar parte de espacios complementarios (zonas verdes, áreas de uso institucional).</w:t>
      </w:r>
    </w:p>
    <w:p w:rsidR="00033E9D" w:rsidRPr="00943080" w:rsidRDefault="00033E9D" w:rsidP="0051584C">
      <w:pPr>
        <w:pStyle w:val="Textoindependiente"/>
        <w:spacing w:before="9" w:line="276" w:lineRule="auto"/>
        <w:ind w:right="-21"/>
        <w:rPr>
          <w:rFonts w:asciiTheme="minorHAnsi" w:hAnsiTheme="minorHAnsi"/>
          <w:sz w:val="24"/>
          <w:szCs w:val="24"/>
          <w:lang w:val="es-ES"/>
        </w:rPr>
      </w:pPr>
    </w:p>
    <w:p w:rsidR="00033E9D" w:rsidRPr="00943080" w:rsidRDefault="00B26973"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las ciclovías formen parte de áreas verdes públicas ést</w:t>
      </w:r>
      <w:r w:rsidR="00AF2F37">
        <w:rPr>
          <w:rFonts w:asciiTheme="minorHAnsi" w:hAnsiTheme="minorHAnsi"/>
          <w:sz w:val="24"/>
          <w:szCs w:val="24"/>
          <w:lang w:val="es-ES"/>
        </w:rPr>
        <w:t>as tendrán un ancho mínimo de 1.</w:t>
      </w:r>
      <w:r w:rsidRPr="00943080">
        <w:rPr>
          <w:rFonts w:asciiTheme="minorHAnsi" w:hAnsiTheme="minorHAnsi"/>
          <w:sz w:val="24"/>
          <w:szCs w:val="24"/>
          <w:lang w:val="es-ES"/>
        </w:rPr>
        <w:t>80</w:t>
      </w:r>
      <w:r w:rsidR="0007076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695ECF" w:rsidRPr="00695ECF" w:rsidRDefault="0007076D" w:rsidP="0013183A">
      <w:pPr>
        <w:pStyle w:val="Prrafodelista"/>
        <w:numPr>
          <w:ilvl w:val="0"/>
          <w:numId w:val="104"/>
        </w:numPr>
        <w:tabs>
          <w:tab w:val="left" w:pos="396"/>
        </w:tabs>
        <w:spacing w:line="276" w:lineRule="auto"/>
        <w:ind w:right="-21" w:firstLine="0"/>
        <w:rPr>
          <w:rFonts w:asciiTheme="minorHAnsi" w:hAnsiTheme="minorHAnsi"/>
          <w:sz w:val="24"/>
          <w:szCs w:val="24"/>
          <w:lang w:val="es-ES"/>
        </w:rPr>
      </w:pPr>
      <w:r>
        <w:rPr>
          <w:rFonts w:asciiTheme="minorHAnsi" w:hAnsiTheme="minorHAnsi"/>
          <w:b/>
          <w:sz w:val="24"/>
          <w:szCs w:val="24"/>
          <w:lang w:val="es-ES"/>
        </w:rPr>
        <w:t>Características Funcionales:</w:t>
      </w:r>
      <w:r w:rsidR="00B26973" w:rsidRPr="00943080">
        <w:rPr>
          <w:rFonts w:asciiTheme="minorHAnsi" w:hAnsiTheme="minorHAnsi"/>
          <w:b/>
          <w:sz w:val="24"/>
          <w:szCs w:val="24"/>
          <w:lang w:val="es-ES"/>
        </w:rPr>
        <w:t xml:space="preserve"> </w:t>
      </w:r>
    </w:p>
    <w:p w:rsidR="00033E9D" w:rsidRPr="00943080" w:rsidRDefault="00B26973" w:rsidP="0007076D">
      <w:pPr>
        <w:pStyle w:val="Prrafodelista"/>
        <w:tabs>
          <w:tab w:val="left" w:pos="396"/>
        </w:tabs>
        <w:spacing w:line="276" w:lineRule="auto"/>
        <w:ind w:left="117" w:right="-21" w:firstLine="0"/>
        <w:rPr>
          <w:rFonts w:asciiTheme="minorHAnsi" w:hAnsiTheme="minorHAnsi"/>
          <w:sz w:val="24"/>
          <w:szCs w:val="24"/>
          <w:lang w:val="es-ES"/>
        </w:rPr>
      </w:pPr>
      <w:r w:rsidRPr="00943080">
        <w:rPr>
          <w:rFonts w:asciiTheme="minorHAnsi" w:hAnsiTheme="minorHAnsi"/>
          <w:sz w:val="24"/>
          <w:szCs w:val="24"/>
          <w:lang w:val="es-ES"/>
        </w:rPr>
        <w:t>En los puntos en que se interrumpa la ciclovía para dar paso al tráfico automotor, se deberá prever un paso cebra para el cruce peatonal, conformada por un cambio en la textura y color del piso; estos puntos estarán  debidamente</w:t>
      </w:r>
      <w:r w:rsidR="0007076D">
        <w:rPr>
          <w:rFonts w:asciiTheme="minorHAnsi" w:hAnsiTheme="minorHAnsi"/>
          <w:sz w:val="24"/>
          <w:szCs w:val="24"/>
          <w:lang w:val="es-ES"/>
        </w:rPr>
        <w:t xml:space="preserve"> </w:t>
      </w:r>
      <w:r w:rsidRPr="00943080">
        <w:rPr>
          <w:rFonts w:asciiTheme="minorHAnsi" w:hAnsiTheme="minorHAnsi"/>
          <w:sz w:val="24"/>
          <w:szCs w:val="24"/>
          <w:lang w:val="es-ES"/>
        </w:rPr>
        <w:t>señalizados.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 xml:space="preserve">La iluminación será similar a la utilizada en cualquier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peatonal o vehicular. En el caso en que se contemple un sendero peatonal, éste se separará de la</w:t>
      </w:r>
      <w:r w:rsidR="0007076D">
        <w:rPr>
          <w:rFonts w:asciiTheme="minorHAnsi" w:hAnsiTheme="minorHAnsi"/>
          <w:sz w:val="24"/>
          <w:szCs w:val="24"/>
          <w:lang w:val="es-ES"/>
        </w:rPr>
        <w:t xml:space="preserve"> </w:t>
      </w:r>
      <w:r w:rsidRPr="00943080">
        <w:rPr>
          <w:rFonts w:asciiTheme="minorHAnsi" w:hAnsiTheme="minorHAnsi"/>
          <w:sz w:val="24"/>
          <w:szCs w:val="24"/>
          <w:lang w:val="es-ES"/>
        </w:rPr>
        <w:t>ciclovía.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7" w:right="-21"/>
        <w:jc w:val="both"/>
        <w:rPr>
          <w:rFonts w:asciiTheme="minorHAnsi" w:hAnsiTheme="minorHAnsi"/>
          <w:sz w:val="24"/>
          <w:szCs w:val="24"/>
          <w:lang w:val="es-ES"/>
        </w:rPr>
      </w:pPr>
      <w:r w:rsidRPr="00943080">
        <w:rPr>
          <w:rFonts w:asciiTheme="minorHAnsi" w:hAnsiTheme="minorHAnsi"/>
          <w:sz w:val="24"/>
          <w:szCs w:val="24"/>
          <w:lang w:val="es-ES"/>
        </w:rPr>
        <w:t>Estará provisto de parqueaderos para bicicletas, los cuales se diseñarán y localizarán como parte de los terminales y estaciones de transferencia de transporte público de la ciudad.</w:t>
      </w:r>
    </w:p>
    <w:p w:rsidR="00033E9D" w:rsidRPr="00943080" w:rsidRDefault="00B26973" w:rsidP="008D5E61">
      <w:pPr>
        <w:pStyle w:val="Textoindependiente"/>
        <w:spacing w:before="81" w:line="276" w:lineRule="auto"/>
        <w:ind w:left="112" w:right="-21"/>
        <w:rPr>
          <w:rFonts w:asciiTheme="minorHAnsi" w:hAnsiTheme="minorHAnsi"/>
          <w:sz w:val="24"/>
          <w:szCs w:val="24"/>
          <w:lang w:val="es-ES"/>
        </w:rPr>
      </w:pPr>
      <w:r w:rsidRPr="00943080">
        <w:rPr>
          <w:rFonts w:asciiTheme="minorHAnsi" w:hAnsiTheme="minorHAnsi"/>
          <w:sz w:val="24"/>
          <w:szCs w:val="24"/>
          <w:lang w:val="es-ES"/>
        </w:rPr>
        <w:t>El carril de la ciclovía se diferenciará de la calzada, bien sea mediante cambio de material, textura y color o a través del uso de ¨topellantas¨ longitudinal.</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Default="00B26973" w:rsidP="008D5E61">
      <w:pPr>
        <w:pStyle w:val="Textoindependiente"/>
        <w:spacing w:line="276" w:lineRule="auto"/>
        <w:ind w:left="112" w:right="-21"/>
        <w:rPr>
          <w:rFonts w:asciiTheme="minorHAnsi" w:hAnsiTheme="minorHAnsi"/>
          <w:sz w:val="24"/>
          <w:szCs w:val="24"/>
          <w:lang w:val="es-ES"/>
        </w:rPr>
      </w:pPr>
      <w:r w:rsidRPr="00943080">
        <w:rPr>
          <w:rFonts w:asciiTheme="minorHAnsi" w:hAnsiTheme="minorHAnsi"/>
          <w:sz w:val="24"/>
          <w:szCs w:val="24"/>
          <w:lang w:val="es-ES"/>
        </w:rPr>
        <w:t>En todos los casos se implementará la circulación con la señalización adecuada.</w:t>
      </w:r>
    </w:p>
    <w:p w:rsidR="00447AEB" w:rsidRPr="00943080" w:rsidRDefault="00447AEB" w:rsidP="008D5E61">
      <w:pPr>
        <w:pStyle w:val="Textoindependiente"/>
        <w:spacing w:line="276" w:lineRule="auto"/>
        <w:ind w:left="112" w:right="-21"/>
        <w:rPr>
          <w:rFonts w:asciiTheme="minorHAnsi" w:hAnsiTheme="minorHAnsi"/>
          <w:sz w:val="24"/>
          <w:szCs w:val="24"/>
          <w:lang w:val="es-ES"/>
        </w:rPr>
      </w:pPr>
    </w:p>
    <w:p w:rsidR="00033E9D" w:rsidRPr="00695ECF" w:rsidRDefault="00B26973" w:rsidP="0013183A">
      <w:pPr>
        <w:pStyle w:val="Prrafodelista"/>
        <w:numPr>
          <w:ilvl w:val="0"/>
          <w:numId w:val="104"/>
        </w:numPr>
        <w:tabs>
          <w:tab w:val="left" w:pos="396"/>
        </w:tabs>
        <w:spacing w:line="276" w:lineRule="auto"/>
        <w:ind w:right="-21" w:firstLine="0"/>
        <w:rPr>
          <w:rFonts w:asciiTheme="minorHAnsi" w:hAnsiTheme="minorHAnsi"/>
          <w:b/>
          <w:sz w:val="24"/>
          <w:szCs w:val="24"/>
          <w:lang w:val="es-ES"/>
        </w:rPr>
      </w:pPr>
      <w:r w:rsidRPr="00695ECF">
        <w:rPr>
          <w:rFonts w:asciiTheme="minorHAnsi" w:hAnsiTheme="minorHAnsi"/>
          <w:b/>
          <w:sz w:val="24"/>
          <w:szCs w:val="24"/>
          <w:lang w:val="es-ES"/>
        </w:rPr>
        <w:t>Características Técnicas:</w:t>
      </w:r>
    </w:p>
    <w:tbl>
      <w:tblPr>
        <w:tblStyle w:val="TableNormal"/>
        <w:tblW w:w="0" w:type="auto"/>
        <w:tblInd w:w="435"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tblPr>
      <w:tblGrid>
        <w:gridCol w:w="3827"/>
        <w:gridCol w:w="3425"/>
      </w:tblGrid>
      <w:tr w:rsidR="00033E9D" w:rsidRPr="00D92FCF" w:rsidTr="00D92FCF">
        <w:trPr>
          <w:trHeight w:hRule="exact" w:val="468"/>
        </w:trPr>
        <w:tc>
          <w:tcPr>
            <w:tcW w:w="3827" w:type="dxa"/>
          </w:tcPr>
          <w:p w:rsidR="00033E9D" w:rsidRPr="00D92FCF" w:rsidRDefault="00B26973" w:rsidP="008D5E61">
            <w:pPr>
              <w:pStyle w:val="TableParagraph"/>
              <w:spacing w:before="58" w:line="276" w:lineRule="auto"/>
              <w:ind w:left="74" w:right="-21"/>
              <w:rPr>
                <w:rFonts w:asciiTheme="minorHAnsi" w:hAnsiTheme="minorHAnsi"/>
                <w:szCs w:val="24"/>
                <w:lang w:val="es-ES"/>
              </w:rPr>
            </w:pPr>
            <w:r w:rsidRPr="00D92FCF">
              <w:rPr>
                <w:rFonts w:asciiTheme="minorHAnsi" w:hAnsiTheme="minorHAnsi"/>
                <w:szCs w:val="24"/>
                <w:lang w:val="es-ES"/>
              </w:rPr>
              <w:t>Velocidad de proyecto</w:t>
            </w:r>
          </w:p>
        </w:tc>
        <w:tc>
          <w:tcPr>
            <w:tcW w:w="3425" w:type="dxa"/>
          </w:tcPr>
          <w:p w:rsidR="00033E9D" w:rsidRPr="00D92FCF" w:rsidRDefault="00B26973" w:rsidP="008D5E61">
            <w:pPr>
              <w:pStyle w:val="TableParagraph"/>
              <w:spacing w:before="49" w:line="276" w:lineRule="auto"/>
              <w:ind w:left="69" w:right="-21"/>
              <w:rPr>
                <w:rFonts w:asciiTheme="minorHAnsi" w:hAnsiTheme="minorHAnsi"/>
                <w:szCs w:val="24"/>
                <w:lang w:val="es-ES"/>
              </w:rPr>
            </w:pPr>
            <w:r w:rsidRPr="00D92FCF">
              <w:rPr>
                <w:rFonts w:asciiTheme="minorHAnsi" w:hAnsiTheme="minorHAnsi"/>
                <w:szCs w:val="24"/>
                <w:lang w:val="es-ES"/>
              </w:rPr>
              <w:t>40 km/h</w:t>
            </w:r>
          </w:p>
        </w:tc>
      </w:tr>
      <w:tr w:rsidR="00033E9D" w:rsidRPr="00D92FCF" w:rsidTr="00D92FCF">
        <w:trPr>
          <w:trHeight w:hRule="exact" w:val="478"/>
        </w:trPr>
        <w:tc>
          <w:tcPr>
            <w:tcW w:w="3827" w:type="dxa"/>
          </w:tcPr>
          <w:p w:rsidR="00033E9D" w:rsidRPr="00D92FCF" w:rsidRDefault="00B26973" w:rsidP="008D5E61">
            <w:pPr>
              <w:pStyle w:val="TableParagraph"/>
              <w:spacing w:before="51" w:line="276" w:lineRule="auto"/>
              <w:ind w:left="74" w:right="-21"/>
              <w:rPr>
                <w:rFonts w:asciiTheme="minorHAnsi" w:hAnsiTheme="minorHAnsi"/>
                <w:szCs w:val="24"/>
                <w:lang w:val="es-ES"/>
              </w:rPr>
            </w:pPr>
            <w:r w:rsidRPr="00D92FCF">
              <w:rPr>
                <w:rFonts w:asciiTheme="minorHAnsi" w:hAnsiTheme="minorHAnsi"/>
                <w:szCs w:val="24"/>
                <w:lang w:val="es-ES"/>
              </w:rPr>
              <w:t>Velocidad de operación</w:t>
            </w:r>
          </w:p>
        </w:tc>
        <w:tc>
          <w:tcPr>
            <w:tcW w:w="3425" w:type="dxa"/>
          </w:tcPr>
          <w:p w:rsidR="00033E9D" w:rsidRPr="00D92FCF" w:rsidRDefault="00B26973" w:rsidP="008D5E61">
            <w:pPr>
              <w:pStyle w:val="TableParagraph"/>
              <w:spacing w:before="42" w:line="276" w:lineRule="auto"/>
              <w:ind w:left="69" w:right="-21"/>
              <w:rPr>
                <w:rFonts w:asciiTheme="minorHAnsi" w:hAnsiTheme="minorHAnsi"/>
                <w:szCs w:val="24"/>
                <w:lang w:val="es-ES"/>
              </w:rPr>
            </w:pPr>
            <w:r w:rsidRPr="00D92FCF">
              <w:rPr>
                <w:rFonts w:asciiTheme="minorHAnsi" w:hAnsiTheme="minorHAnsi"/>
                <w:szCs w:val="24"/>
                <w:lang w:val="es-ES"/>
              </w:rPr>
              <w:t>Máximo 30 km/h</w:t>
            </w:r>
          </w:p>
        </w:tc>
      </w:tr>
      <w:tr w:rsidR="00033E9D" w:rsidRPr="00D92FCF" w:rsidTr="00D92FCF">
        <w:trPr>
          <w:trHeight w:hRule="exact" w:val="532"/>
        </w:trPr>
        <w:tc>
          <w:tcPr>
            <w:tcW w:w="3827" w:type="dxa"/>
          </w:tcPr>
          <w:p w:rsidR="00033E9D" w:rsidRPr="00D92FCF" w:rsidRDefault="00B26973" w:rsidP="008D5E61">
            <w:pPr>
              <w:pStyle w:val="TableParagraph"/>
              <w:spacing w:before="49" w:line="276" w:lineRule="auto"/>
              <w:ind w:left="74" w:right="-21"/>
              <w:rPr>
                <w:rFonts w:asciiTheme="minorHAnsi" w:hAnsiTheme="minorHAnsi"/>
                <w:szCs w:val="24"/>
                <w:lang w:val="es-ES"/>
              </w:rPr>
            </w:pPr>
            <w:r w:rsidRPr="00D92FCF">
              <w:rPr>
                <w:rFonts w:asciiTheme="minorHAnsi" w:hAnsiTheme="minorHAnsi"/>
                <w:szCs w:val="24"/>
                <w:lang w:val="es-ES"/>
              </w:rPr>
              <w:lastRenderedPageBreak/>
              <w:t>Distancia de visibilidad de parada</w:t>
            </w:r>
          </w:p>
        </w:tc>
        <w:tc>
          <w:tcPr>
            <w:tcW w:w="3425" w:type="dxa"/>
          </w:tcPr>
          <w:p w:rsidR="00033E9D" w:rsidRPr="00D92FCF" w:rsidRDefault="00B26973" w:rsidP="008D5E61">
            <w:pPr>
              <w:pStyle w:val="TableParagraph"/>
              <w:spacing w:before="39" w:line="276" w:lineRule="auto"/>
              <w:ind w:left="69" w:right="-21"/>
              <w:rPr>
                <w:rFonts w:asciiTheme="minorHAnsi" w:hAnsiTheme="minorHAnsi"/>
                <w:szCs w:val="24"/>
                <w:lang w:val="es-ES"/>
              </w:rPr>
            </w:pPr>
            <w:r w:rsidRPr="00D92FCF">
              <w:rPr>
                <w:rFonts w:asciiTheme="minorHAnsi" w:hAnsiTheme="minorHAnsi"/>
                <w:szCs w:val="24"/>
                <w:lang w:val="es-ES"/>
              </w:rPr>
              <w:t>30 km/h = 20 m.</w:t>
            </w:r>
          </w:p>
        </w:tc>
      </w:tr>
      <w:tr w:rsidR="00033E9D" w:rsidRPr="00D92FCF" w:rsidTr="00D92FCF">
        <w:trPr>
          <w:trHeight w:hRule="exact" w:val="461"/>
        </w:trPr>
        <w:tc>
          <w:tcPr>
            <w:tcW w:w="3827" w:type="dxa"/>
          </w:tcPr>
          <w:p w:rsidR="00033E9D" w:rsidRPr="00D92FCF" w:rsidRDefault="00B26973" w:rsidP="008D5E61">
            <w:pPr>
              <w:pStyle w:val="TableParagraph"/>
              <w:spacing w:before="54" w:line="276" w:lineRule="auto"/>
              <w:ind w:left="74" w:right="-21"/>
              <w:rPr>
                <w:rFonts w:asciiTheme="minorHAnsi" w:hAnsiTheme="minorHAnsi"/>
                <w:szCs w:val="24"/>
                <w:lang w:val="es-ES"/>
              </w:rPr>
            </w:pPr>
            <w:r w:rsidRPr="00D92FCF">
              <w:rPr>
                <w:rFonts w:asciiTheme="minorHAnsi" w:hAnsiTheme="minorHAnsi"/>
                <w:szCs w:val="24"/>
                <w:lang w:val="es-ES"/>
              </w:rPr>
              <w:t>Gálibo vertical mínimo</w:t>
            </w:r>
          </w:p>
        </w:tc>
        <w:tc>
          <w:tcPr>
            <w:tcW w:w="3425" w:type="dxa"/>
          </w:tcPr>
          <w:p w:rsidR="00033E9D" w:rsidRPr="00D92FCF" w:rsidRDefault="00DD71A6" w:rsidP="008D5E61">
            <w:pPr>
              <w:pStyle w:val="TableParagraph"/>
              <w:spacing w:before="44" w:line="276" w:lineRule="auto"/>
              <w:ind w:left="69" w:right="-21"/>
              <w:rPr>
                <w:rFonts w:asciiTheme="minorHAnsi" w:hAnsiTheme="minorHAnsi"/>
                <w:szCs w:val="24"/>
                <w:lang w:val="es-ES"/>
              </w:rPr>
            </w:pPr>
            <w:r>
              <w:rPr>
                <w:rFonts w:asciiTheme="minorHAnsi" w:hAnsiTheme="minorHAnsi"/>
                <w:szCs w:val="24"/>
                <w:lang w:val="es-ES"/>
              </w:rPr>
              <w:t>2.</w:t>
            </w:r>
            <w:r w:rsidR="00B26973" w:rsidRPr="00D92FCF">
              <w:rPr>
                <w:rFonts w:asciiTheme="minorHAnsi" w:hAnsiTheme="minorHAnsi"/>
                <w:szCs w:val="24"/>
                <w:lang w:val="es-ES"/>
              </w:rPr>
              <w:t>50 m.</w:t>
            </w:r>
          </w:p>
        </w:tc>
      </w:tr>
      <w:tr w:rsidR="00033E9D" w:rsidRPr="00D92FCF" w:rsidTr="00D92FCF">
        <w:trPr>
          <w:trHeight w:hRule="exact" w:val="475"/>
        </w:trPr>
        <w:tc>
          <w:tcPr>
            <w:tcW w:w="3827" w:type="dxa"/>
          </w:tcPr>
          <w:p w:rsidR="00033E9D" w:rsidRPr="00D92FCF" w:rsidRDefault="00B26973" w:rsidP="008D5E61">
            <w:pPr>
              <w:pStyle w:val="TableParagraph"/>
              <w:spacing w:before="54" w:line="276" w:lineRule="auto"/>
              <w:ind w:left="74" w:right="-21"/>
              <w:rPr>
                <w:rFonts w:asciiTheme="minorHAnsi" w:hAnsiTheme="minorHAnsi"/>
                <w:szCs w:val="24"/>
                <w:lang w:val="es-ES"/>
              </w:rPr>
            </w:pPr>
            <w:r w:rsidRPr="00D92FCF">
              <w:rPr>
                <w:rFonts w:asciiTheme="minorHAnsi" w:hAnsiTheme="minorHAnsi"/>
                <w:szCs w:val="24"/>
                <w:lang w:val="es-ES"/>
              </w:rPr>
              <w:t>Pendiente recomendable</w:t>
            </w:r>
          </w:p>
        </w:tc>
        <w:tc>
          <w:tcPr>
            <w:tcW w:w="3425" w:type="dxa"/>
          </w:tcPr>
          <w:p w:rsidR="00033E9D" w:rsidRPr="00D92FCF" w:rsidRDefault="00B26973" w:rsidP="008D5E61">
            <w:pPr>
              <w:pStyle w:val="TableParagraph"/>
              <w:spacing w:before="44" w:line="276" w:lineRule="auto"/>
              <w:ind w:left="69" w:right="-21"/>
              <w:rPr>
                <w:rFonts w:asciiTheme="minorHAnsi" w:hAnsiTheme="minorHAnsi"/>
                <w:szCs w:val="24"/>
                <w:lang w:val="es-ES"/>
              </w:rPr>
            </w:pPr>
            <w:r w:rsidRPr="00D92FCF">
              <w:rPr>
                <w:rFonts w:asciiTheme="minorHAnsi" w:hAnsiTheme="minorHAnsi"/>
                <w:szCs w:val="24"/>
                <w:lang w:val="es-ES"/>
              </w:rPr>
              <w:t>3 - 5%</w:t>
            </w:r>
          </w:p>
        </w:tc>
      </w:tr>
      <w:tr w:rsidR="00033E9D" w:rsidRPr="00D92FCF" w:rsidTr="00D92FCF">
        <w:trPr>
          <w:trHeight w:hRule="exact" w:val="456"/>
        </w:trPr>
        <w:tc>
          <w:tcPr>
            <w:tcW w:w="3827" w:type="dxa"/>
          </w:tcPr>
          <w:p w:rsidR="00033E9D" w:rsidRPr="00D92FCF" w:rsidRDefault="00B26973" w:rsidP="008D5E61">
            <w:pPr>
              <w:pStyle w:val="TableParagraph"/>
              <w:spacing w:before="42" w:line="276" w:lineRule="auto"/>
              <w:ind w:left="38" w:right="-21"/>
              <w:rPr>
                <w:rFonts w:asciiTheme="minorHAnsi" w:hAnsiTheme="minorHAnsi"/>
                <w:szCs w:val="24"/>
                <w:lang w:val="es-ES"/>
              </w:rPr>
            </w:pPr>
            <w:r w:rsidRPr="00D92FCF">
              <w:rPr>
                <w:rFonts w:asciiTheme="minorHAnsi" w:hAnsiTheme="minorHAnsi"/>
                <w:szCs w:val="24"/>
                <w:lang w:val="es-ES"/>
              </w:rPr>
              <w:t>Pendiente en tramos &gt; 300 m</w:t>
            </w:r>
          </w:p>
        </w:tc>
        <w:tc>
          <w:tcPr>
            <w:tcW w:w="3425" w:type="dxa"/>
          </w:tcPr>
          <w:p w:rsidR="00033E9D" w:rsidRPr="00D92FCF" w:rsidRDefault="00B26973" w:rsidP="008D5E61">
            <w:pPr>
              <w:pStyle w:val="TableParagraph"/>
              <w:spacing w:before="44" w:line="276" w:lineRule="auto"/>
              <w:ind w:left="69" w:right="-21"/>
              <w:rPr>
                <w:rFonts w:asciiTheme="minorHAnsi" w:hAnsiTheme="minorHAnsi"/>
                <w:szCs w:val="24"/>
                <w:lang w:val="es-ES"/>
              </w:rPr>
            </w:pPr>
            <w:r w:rsidRPr="00D92FCF">
              <w:rPr>
                <w:rFonts w:asciiTheme="minorHAnsi" w:hAnsiTheme="minorHAnsi"/>
                <w:szCs w:val="24"/>
                <w:lang w:val="es-ES"/>
              </w:rPr>
              <w:t>5%</w:t>
            </w:r>
          </w:p>
        </w:tc>
      </w:tr>
      <w:tr w:rsidR="00033E9D" w:rsidRPr="00D92FCF" w:rsidTr="00D92FCF">
        <w:trPr>
          <w:trHeight w:hRule="exact" w:val="467"/>
        </w:trPr>
        <w:tc>
          <w:tcPr>
            <w:tcW w:w="3827" w:type="dxa"/>
          </w:tcPr>
          <w:p w:rsidR="00033E9D" w:rsidRPr="00D92FCF" w:rsidRDefault="00B26973" w:rsidP="008D5E61">
            <w:pPr>
              <w:pStyle w:val="TableParagraph"/>
              <w:tabs>
                <w:tab w:val="left" w:pos="1442"/>
              </w:tabs>
              <w:spacing w:before="54" w:line="276" w:lineRule="auto"/>
              <w:ind w:left="74" w:right="-21"/>
              <w:rPr>
                <w:rFonts w:asciiTheme="minorHAnsi" w:hAnsiTheme="minorHAnsi"/>
                <w:szCs w:val="24"/>
                <w:lang w:val="es-ES"/>
              </w:rPr>
            </w:pPr>
            <w:r w:rsidRPr="00D92FCF">
              <w:rPr>
                <w:rFonts w:asciiTheme="minorHAnsi" w:hAnsiTheme="minorHAnsi"/>
                <w:szCs w:val="24"/>
                <w:lang w:val="es-ES"/>
              </w:rPr>
              <w:t>Pendiente  en</w:t>
            </w:r>
            <w:r w:rsidRPr="00D92FCF">
              <w:rPr>
                <w:rFonts w:asciiTheme="minorHAnsi" w:hAnsiTheme="minorHAnsi"/>
                <w:szCs w:val="24"/>
                <w:lang w:val="es-ES"/>
              </w:rPr>
              <w:tab/>
              <w:t>rampas (pasos</w:t>
            </w:r>
            <w:r w:rsidR="00D670C1">
              <w:rPr>
                <w:rFonts w:asciiTheme="minorHAnsi" w:hAnsiTheme="minorHAnsi"/>
                <w:szCs w:val="24"/>
                <w:lang w:val="es-ES"/>
              </w:rPr>
              <w:t xml:space="preserve"> </w:t>
            </w:r>
            <w:r w:rsidRPr="00D92FCF">
              <w:rPr>
                <w:rFonts w:asciiTheme="minorHAnsi" w:hAnsiTheme="minorHAnsi"/>
                <w:szCs w:val="24"/>
                <w:lang w:val="es-ES"/>
              </w:rPr>
              <w:t>elev)</w:t>
            </w:r>
          </w:p>
        </w:tc>
        <w:tc>
          <w:tcPr>
            <w:tcW w:w="3425" w:type="dxa"/>
          </w:tcPr>
          <w:p w:rsidR="00033E9D" w:rsidRPr="00D92FCF" w:rsidRDefault="00B26973" w:rsidP="008D5E61">
            <w:pPr>
              <w:pStyle w:val="TableParagraph"/>
              <w:spacing w:before="44" w:line="276" w:lineRule="auto"/>
              <w:ind w:left="69" w:right="-21"/>
              <w:rPr>
                <w:rFonts w:asciiTheme="minorHAnsi" w:hAnsiTheme="minorHAnsi"/>
                <w:szCs w:val="24"/>
                <w:lang w:val="es-ES"/>
              </w:rPr>
            </w:pPr>
            <w:r w:rsidRPr="00D92FCF">
              <w:rPr>
                <w:rFonts w:asciiTheme="minorHAnsi" w:hAnsiTheme="minorHAnsi"/>
                <w:szCs w:val="24"/>
                <w:lang w:val="es-ES"/>
              </w:rPr>
              <w:t>15% máximo</w:t>
            </w:r>
          </w:p>
        </w:tc>
      </w:tr>
      <w:tr w:rsidR="00033E9D" w:rsidRPr="00D92FCF" w:rsidTr="00D92FCF">
        <w:trPr>
          <w:trHeight w:hRule="exact" w:val="696"/>
        </w:trPr>
        <w:tc>
          <w:tcPr>
            <w:tcW w:w="3827" w:type="dxa"/>
          </w:tcPr>
          <w:p w:rsidR="00033E9D" w:rsidRPr="00D92FCF" w:rsidRDefault="00B26973" w:rsidP="008D5E61">
            <w:pPr>
              <w:pStyle w:val="TableParagraph"/>
              <w:tabs>
                <w:tab w:val="left" w:pos="1010"/>
                <w:tab w:val="left" w:pos="1658"/>
              </w:tabs>
              <w:spacing w:before="54" w:line="276" w:lineRule="auto"/>
              <w:ind w:left="74" w:right="-21"/>
              <w:rPr>
                <w:rFonts w:asciiTheme="minorHAnsi" w:hAnsiTheme="minorHAnsi"/>
                <w:szCs w:val="24"/>
                <w:lang w:val="es-ES"/>
              </w:rPr>
            </w:pPr>
            <w:r w:rsidRPr="00D92FCF">
              <w:rPr>
                <w:rFonts w:asciiTheme="minorHAnsi" w:hAnsiTheme="minorHAnsi"/>
                <w:szCs w:val="24"/>
                <w:lang w:val="es-ES"/>
              </w:rPr>
              <w:t>Radios</w:t>
            </w:r>
            <w:r w:rsidRPr="00D92FCF">
              <w:rPr>
                <w:rFonts w:asciiTheme="minorHAnsi" w:hAnsiTheme="minorHAnsi"/>
                <w:szCs w:val="24"/>
                <w:lang w:val="es-ES"/>
              </w:rPr>
              <w:tab/>
              <w:t>de</w:t>
            </w:r>
            <w:r w:rsidRPr="00D92FCF">
              <w:rPr>
                <w:rFonts w:asciiTheme="minorHAnsi" w:hAnsiTheme="minorHAnsi"/>
                <w:szCs w:val="24"/>
                <w:lang w:val="es-ES"/>
              </w:rPr>
              <w:tab/>
              <w:t>giro recomendados</w:t>
            </w:r>
          </w:p>
        </w:tc>
        <w:tc>
          <w:tcPr>
            <w:tcW w:w="3425" w:type="dxa"/>
          </w:tcPr>
          <w:p w:rsidR="00033E9D" w:rsidRPr="00D92FCF" w:rsidRDefault="00B26973" w:rsidP="008D5E61">
            <w:pPr>
              <w:pStyle w:val="TableParagraph"/>
              <w:spacing w:before="37" w:line="276" w:lineRule="auto"/>
              <w:ind w:left="38" w:right="-21"/>
              <w:rPr>
                <w:rFonts w:asciiTheme="minorHAnsi" w:hAnsiTheme="minorHAnsi"/>
                <w:szCs w:val="24"/>
              </w:rPr>
            </w:pPr>
            <w:r w:rsidRPr="00D92FCF">
              <w:rPr>
                <w:rFonts w:asciiTheme="minorHAnsi" w:hAnsiTheme="minorHAnsi"/>
                <w:szCs w:val="24"/>
              </w:rPr>
              <w:t>15 km/h = 5 m.; 25 km/h = 10 m.; 30 km/h = 20 m.; 40 km/h = 30 m.</w:t>
            </w:r>
          </w:p>
        </w:tc>
      </w:tr>
      <w:tr w:rsidR="00033E9D" w:rsidRPr="00D92FCF" w:rsidTr="00D92FCF">
        <w:trPr>
          <w:trHeight w:hRule="exact" w:val="486"/>
        </w:trPr>
        <w:tc>
          <w:tcPr>
            <w:tcW w:w="3827" w:type="dxa"/>
          </w:tcPr>
          <w:p w:rsidR="00033E9D" w:rsidRPr="00D92FCF" w:rsidRDefault="00B26973" w:rsidP="008D5E61">
            <w:pPr>
              <w:pStyle w:val="TableParagraph"/>
              <w:tabs>
                <w:tab w:val="left" w:pos="938"/>
                <w:tab w:val="left" w:pos="1802"/>
              </w:tabs>
              <w:spacing w:before="49" w:line="276" w:lineRule="auto"/>
              <w:ind w:left="74" w:right="-21"/>
              <w:rPr>
                <w:rFonts w:asciiTheme="minorHAnsi" w:hAnsiTheme="minorHAnsi"/>
                <w:szCs w:val="24"/>
                <w:lang w:val="es-ES"/>
              </w:rPr>
            </w:pPr>
            <w:r w:rsidRPr="00D92FCF">
              <w:rPr>
                <w:rFonts w:asciiTheme="minorHAnsi" w:hAnsiTheme="minorHAnsi"/>
                <w:szCs w:val="24"/>
                <w:lang w:val="es-ES"/>
              </w:rPr>
              <w:t>Número</w:t>
            </w:r>
            <w:r w:rsidRPr="00D92FCF">
              <w:rPr>
                <w:rFonts w:asciiTheme="minorHAnsi" w:hAnsiTheme="minorHAnsi"/>
                <w:szCs w:val="24"/>
                <w:lang w:val="es-ES"/>
              </w:rPr>
              <w:tab/>
              <w:t>mínimo</w:t>
            </w:r>
            <w:r w:rsidRPr="00D92FCF">
              <w:rPr>
                <w:rFonts w:asciiTheme="minorHAnsi" w:hAnsiTheme="minorHAnsi"/>
                <w:szCs w:val="24"/>
                <w:lang w:val="es-ES"/>
              </w:rPr>
              <w:tab/>
              <w:t>de carriles</w:t>
            </w:r>
          </w:p>
        </w:tc>
        <w:tc>
          <w:tcPr>
            <w:tcW w:w="3425" w:type="dxa"/>
          </w:tcPr>
          <w:p w:rsidR="00033E9D" w:rsidRPr="00D92FCF" w:rsidRDefault="00B26973" w:rsidP="008D5E61">
            <w:pPr>
              <w:pStyle w:val="TableParagraph"/>
              <w:spacing w:before="46" w:line="276" w:lineRule="auto"/>
              <w:ind w:left="69" w:right="-21"/>
              <w:rPr>
                <w:rFonts w:asciiTheme="minorHAnsi" w:hAnsiTheme="minorHAnsi"/>
                <w:szCs w:val="24"/>
                <w:lang w:val="es-ES"/>
              </w:rPr>
            </w:pPr>
            <w:r w:rsidRPr="00D92FCF">
              <w:rPr>
                <w:rFonts w:asciiTheme="minorHAnsi" w:hAnsiTheme="minorHAnsi"/>
                <w:szCs w:val="24"/>
                <w:lang w:val="es-ES"/>
              </w:rPr>
              <w:t>2 (1 por sentido)</w:t>
            </w:r>
          </w:p>
        </w:tc>
      </w:tr>
      <w:tr w:rsidR="00033E9D" w:rsidRPr="00D92FCF" w:rsidTr="00D92FCF">
        <w:trPr>
          <w:trHeight w:hRule="exact" w:val="436"/>
        </w:trPr>
        <w:tc>
          <w:tcPr>
            <w:tcW w:w="3827" w:type="dxa"/>
          </w:tcPr>
          <w:p w:rsidR="00033E9D" w:rsidRPr="00D92FCF" w:rsidRDefault="00B26973" w:rsidP="008D5E61">
            <w:pPr>
              <w:pStyle w:val="TableParagraph"/>
              <w:spacing w:before="42" w:line="276" w:lineRule="auto"/>
              <w:ind w:left="38" w:right="-21"/>
              <w:rPr>
                <w:rFonts w:asciiTheme="minorHAnsi" w:hAnsiTheme="minorHAnsi"/>
                <w:szCs w:val="24"/>
                <w:lang w:val="es-ES"/>
              </w:rPr>
            </w:pPr>
            <w:r w:rsidRPr="00D92FCF">
              <w:rPr>
                <w:rFonts w:asciiTheme="minorHAnsi" w:hAnsiTheme="minorHAnsi"/>
                <w:szCs w:val="24"/>
                <w:lang w:val="es-ES"/>
              </w:rPr>
              <w:t>Ancho de carriles (doble sentido)</w:t>
            </w:r>
          </w:p>
        </w:tc>
        <w:tc>
          <w:tcPr>
            <w:tcW w:w="3425" w:type="dxa"/>
          </w:tcPr>
          <w:p w:rsidR="00033E9D" w:rsidRPr="00D92FCF" w:rsidRDefault="00DD71A6" w:rsidP="008D5E61">
            <w:pPr>
              <w:pStyle w:val="TableParagraph"/>
              <w:spacing w:before="39" w:line="276" w:lineRule="auto"/>
              <w:ind w:left="69" w:right="-21"/>
              <w:rPr>
                <w:rFonts w:asciiTheme="minorHAnsi" w:hAnsiTheme="minorHAnsi"/>
                <w:szCs w:val="24"/>
                <w:lang w:val="es-ES"/>
              </w:rPr>
            </w:pPr>
            <w:r>
              <w:rPr>
                <w:rFonts w:asciiTheme="minorHAnsi" w:hAnsiTheme="minorHAnsi"/>
                <w:szCs w:val="24"/>
                <w:lang w:val="es-ES"/>
              </w:rPr>
              <w:t>2.</w:t>
            </w:r>
            <w:r w:rsidR="00B26973" w:rsidRPr="00D92FCF">
              <w:rPr>
                <w:rFonts w:asciiTheme="minorHAnsi" w:hAnsiTheme="minorHAnsi"/>
                <w:szCs w:val="24"/>
                <w:lang w:val="es-ES"/>
              </w:rPr>
              <w:t>40 m.</w:t>
            </w:r>
          </w:p>
        </w:tc>
      </w:tr>
      <w:tr w:rsidR="00033E9D" w:rsidRPr="00D92FCF" w:rsidTr="00D92FCF">
        <w:trPr>
          <w:trHeight w:hRule="exact" w:val="429"/>
        </w:trPr>
        <w:tc>
          <w:tcPr>
            <w:tcW w:w="3827" w:type="dxa"/>
          </w:tcPr>
          <w:p w:rsidR="00033E9D" w:rsidRPr="00D92FCF" w:rsidRDefault="00B26973" w:rsidP="008D5E61">
            <w:pPr>
              <w:pStyle w:val="TableParagraph"/>
              <w:spacing w:before="54" w:line="276" w:lineRule="auto"/>
              <w:ind w:left="74" w:right="-21"/>
              <w:rPr>
                <w:rFonts w:asciiTheme="minorHAnsi" w:hAnsiTheme="minorHAnsi"/>
                <w:szCs w:val="24"/>
                <w:lang w:val="es-ES"/>
              </w:rPr>
            </w:pPr>
            <w:r w:rsidRPr="00D92FCF">
              <w:rPr>
                <w:rFonts w:asciiTheme="minorHAnsi" w:hAnsiTheme="minorHAnsi"/>
                <w:szCs w:val="24"/>
                <w:lang w:val="es-ES"/>
              </w:rPr>
              <w:t>Ancho de carriles (un sentido)</w:t>
            </w:r>
          </w:p>
        </w:tc>
        <w:tc>
          <w:tcPr>
            <w:tcW w:w="3425" w:type="dxa"/>
          </w:tcPr>
          <w:p w:rsidR="00033E9D" w:rsidRPr="00D92FCF" w:rsidRDefault="00DD71A6" w:rsidP="008D5E61">
            <w:pPr>
              <w:pStyle w:val="TableParagraph"/>
              <w:spacing w:before="44" w:line="276" w:lineRule="auto"/>
              <w:ind w:left="69" w:right="-21"/>
              <w:rPr>
                <w:rFonts w:asciiTheme="minorHAnsi" w:hAnsiTheme="minorHAnsi"/>
                <w:szCs w:val="24"/>
                <w:lang w:val="es-ES"/>
              </w:rPr>
            </w:pPr>
            <w:r>
              <w:rPr>
                <w:rFonts w:asciiTheme="minorHAnsi" w:hAnsiTheme="minorHAnsi"/>
                <w:szCs w:val="24"/>
                <w:lang w:val="es-ES"/>
              </w:rPr>
              <w:t>1.</w:t>
            </w:r>
            <w:r w:rsidR="00B26973" w:rsidRPr="00D92FCF">
              <w:rPr>
                <w:rFonts w:asciiTheme="minorHAnsi" w:hAnsiTheme="minorHAnsi"/>
                <w:szCs w:val="24"/>
                <w:lang w:val="es-ES"/>
              </w:rPr>
              <w:t>80 m.</w:t>
            </w:r>
          </w:p>
        </w:tc>
      </w:tr>
      <w:tr w:rsidR="00033E9D" w:rsidRPr="00D92FCF" w:rsidTr="00D92FCF">
        <w:trPr>
          <w:trHeight w:hRule="exact" w:val="562"/>
        </w:trPr>
        <w:tc>
          <w:tcPr>
            <w:tcW w:w="3827" w:type="dxa"/>
          </w:tcPr>
          <w:p w:rsidR="00033E9D" w:rsidRPr="00D92FCF" w:rsidRDefault="00B26973" w:rsidP="008D5E61">
            <w:pPr>
              <w:pStyle w:val="TableParagraph"/>
              <w:tabs>
                <w:tab w:val="left" w:pos="866"/>
                <w:tab w:val="left" w:pos="1802"/>
              </w:tabs>
              <w:spacing w:before="54" w:line="276" w:lineRule="auto"/>
              <w:ind w:left="74" w:right="-21"/>
              <w:rPr>
                <w:rFonts w:asciiTheme="minorHAnsi" w:hAnsiTheme="minorHAnsi"/>
                <w:szCs w:val="24"/>
                <w:lang w:val="es-ES"/>
              </w:rPr>
            </w:pPr>
            <w:r w:rsidRPr="00D92FCF">
              <w:rPr>
                <w:rFonts w:asciiTheme="minorHAnsi" w:hAnsiTheme="minorHAnsi"/>
                <w:szCs w:val="24"/>
                <w:lang w:val="es-ES"/>
              </w:rPr>
              <w:t>Radio</w:t>
            </w:r>
            <w:r w:rsidRPr="00D92FCF">
              <w:rPr>
                <w:rFonts w:asciiTheme="minorHAnsi" w:hAnsiTheme="minorHAnsi"/>
                <w:szCs w:val="24"/>
                <w:lang w:val="es-ES"/>
              </w:rPr>
              <w:tab/>
              <w:t>mínimo</w:t>
            </w:r>
            <w:r w:rsidRPr="00D92FCF">
              <w:rPr>
                <w:rFonts w:asciiTheme="minorHAnsi" w:hAnsiTheme="minorHAnsi"/>
                <w:szCs w:val="24"/>
                <w:lang w:val="es-ES"/>
              </w:rPr>
              <w:tab/>
              <w:t>de esquinas</w:t>
            </w:r>
          </w:p>
        </w:tc>
        <w:tc>
          <w:tcPr>
            <w:tcW w:w="3425" w:type="dxa"/>
          </w:tcPr>
          <w:p w:rsidR="00033E9D" w:rsidRPr="00D92FCF" w:rsidRDefault="00B26973" w:rsidP="008D5E61">
            <w:pPr>
              <w:pStyle w:val="TableParagraph"/>
              <w:spacing w:before="44" w:line="276" w:lineRule="auto"/>
              <w:ind w:left="69" w:right="-21"/>
              <w:rPr>
                <w:rFonts w:asciiTheme="minorHAnsi" w:hAnsiTheme="minorHAnsi"/>
                <w:szCs w:val="24"/>
                <w:lang w:val="es-ES"/>
              </w:rPr>
            </w:pPr>
            <w:r w:rsidRPr="00D92FCF">
              <w:rPr>
                <w:rFonts w:asciiTheme="minorHAnsi" w:hAnsiTheme="minorHAnsi"/>
                <w:szCs w:val="24"/>
                <w:lang w:val="es-ES"/>
              </w:rPr>
              <w:t>3 m.</w:t>
            </w:r>
          </w:p>
        </w:tc>
      </w:tr>
      <w:tr w:rsidR="00033E9D" w:rsidRPr="00D92FCF" w:rsidTr="00D92FCF">
        <w:trPr>
          <w:trHeight w:hRule="exact" w:val="428"/>
        </w:trPr>
        <w:tc>
          <w:tcPr>
            <w:tcW w:w="3827" w:type="dxa"/>
          </w:tcPr>
          <w:p w:rsidR="00033E9D" w:rsidRPr="00D92FCF" w:rsidRDefault="00D92FCF" w:rsidP="008D5E61">
            <w:pPr>
              <w:pStyle w:val="TableParagraph"/>
              <w:tabs>
                <w:tab w:val="left" w:pos="1730"/>
              </w:tabs>
              <w:spacing w:before="54" w:line="276" w:lineRule="auto"/>
              <w:ind w:left="74" w:right="-21"/>
              <w:rPr>
                <w:rFonts w:asciiTheme="minorHAnsi" w:hAnsiTheme="minorHAnsi"/>
                <w:szCs w:val="24"/>
                <w:lang w:val="es-ES"/>
              </w:rPr>
            </w:pPr>
            <w:r>
              <w:rPr>
                <w:rFonts w:asciiTheme="minorHAnsi" w:hAnsiTheme="minorHAnsi"/>
                <w:szCs w:val="24"/>
                <w:lang w:val="es-ES"/>
              </w:rPr>
              <w:t xml:space="preserve">Separación </w:t>
            </w:r>
            <w:r w:rsidR="00B26973" w:rsidRPr="00D92FCF">
              <w:rPr>
                <w:rFonts w:asciiTheme="minorHAnsi" w:hAnsiTheme="minorHAnsi"/>
                <w:szCs w:val="24"/>
                <w:lang w:val="es-ES"/>
              </w:rPr>
              <w:t>con vehículos</w:t>
            </w:r>
          </w:p>
        </w:tc>
        <w:tc>
          <w:tcPr>
            <w:tcW w:w="3425" w:type="dxa"/>
          </w:tcPr>
          <w:p w:rsidR="00033E9D" w:rsidRPr="00D92FCF" w:rsidRDefault="00DD71A6" w:rsidP="008D5E61">
            <w:pPr>
              <w:pStyle w:val="TableParagraph"/>
              <w:spacing w:before="44" w:line="276" w:lineRule="auto"/>
              <w:ind w:left="69" w:right="-21"/>
              <w:rPr>
                <w:rFonts w:asciiTheme="minorHAnsi" w:hAnsiTheme="minorHAnsi"/>
                <w:szCs w:val="24"/>
                <w:lang w:val="es-ES"/>
              </w:rPr>
            </w:pPr>
            <w:r>
              <w:rPr>
                <w:rFonts w:asciiTheme="minorHAnsi" w:hAnsiTheme="minorHAnsi"/>
                <w:szCs w:val="24"/>
                <w:lang w:val="es-ES"/>
              </w:rPr>
              <w:t>Mínimo 0.50 m.; recomendable 0.</w:t>
            </w:r>
            <w:r w:rsidR="00B26973" w:rsidRPr="00D92FCF">
              <w:rPr>
                <w:rFonts w:asciiTheme="minorHAnsi" w:hAnsiTheme="minorHAnsi"/>
                <w:szCs w:val="24"/>
                <w:lang w:val="es-ES"/>
              </w:rPr>
              <w:t>80 m.</w:t>
            </w:r>
          </w:p>
        </w:tc>
      </w:tr>
      <w:tr w:rsidR="00033E9D" w:rsidRPr="00D92FCF" w:rsidTr="00D92FCF">
        <w:trPr>
          <w:trHeight w:hRule="exact" w:val="482"/>
        </w:trPr>
        <w:tc>
          <w:tcPr>
            <w:tcW w:w="3827" w:type="dxa"/>
          </w:tcPr>
          <w:p w:rsidR="00033E9D" w:rsidRPr="00D92FCF" w:rsidRDefault="00B26973" w:rsidP="008D5E61">
            <w:pPr>
              <w:pStyle w:val="TableParagraph"/>
              <w:spacing w:before="49" w:line="276" w:lineRule="auto"/>
              <w:ind w:left="74" w:right="-21"/>
              <w:rPr>
                <w:rFonts w:asciiTheme="minorHAnsi" w:hAnsiTheme="minorHAnsi"/>
                <w:szCs w:val="24"/>
                <w:lang w:val="es-ES"/>
              </w:rPr>
            </w:pPr>
            <w:r w:rsidRPr="00D92FCF">
              <w:rPr>
                <w:rFonts w:asciiTheme="minorHAnsi" w:hAnsiTheme="minorHAnsi"/>
                <w:szCs w:val="24"/>
                <w:lang w:val="es-ES"/>
              </w:rPr>
              <w:t>Aceras</w:t>
            </w:r>
          </w:p>
        </w:tc>
        <w:tc>
          <w:tcPr>
            <w:tcW w:w="3425" w:type="dxa"/>
          </w:tcPr>
          <w:p w:rsidR="00033E9D" w:rsidRPr="00D92FCF" w:rsidRDefault="00DD71A6" w:rsidP="008D5E61">
            <w:pPr>
              <w:pStyle w:val="TableParagraph"/>
              <w:spacing w:before="39" w:line="276" w:lineRule="auto"/>
              <w:ind w:left="69" w:right="-21"/>
              <w:rPr>
                <w:rFonts w:asciiTheme="minorHAnsi" w:hAnsiTheme="minorHAnsi"/>
                <w:szCs w:val="24"/>
                <w:lang w:val="es-ES"/>
              </w:rPr>
            </w:pPr>
            <w:r>
              <w:rPr>
                <w:rFonts w:asciiTheme="minorHAnsi" w:hAnsiTheme="minorHAnsi"/>
                <w:szCs w:val="24"/>
                <w:lang w:val="es-ES"/>
              </w:rPr>
              <w:t>Mínimo 1.</w:t>
            </w:r>
            <w:r w:rsidR="00B26973" w:rsidRPr="00D92FCF">
              <w:rPr>
                <w:rFonts w:asciiTheme="minorHAnsi" w:hAnsiTheme="minorHAnsi"/>
                <w:szCs w:val="24"/>
                <w:lang w:val="es-ES"/>
              </w:rPr>
              <w:t>20 m.</w:t>
            </w:r>
          </w:p>
        </w:tc>
      </w:tr>
    </w:tbl>
    <w:p w:rsidR="0048736E" w:rsidRPr="00943080" w:rsidRDefault="0048736E" w:rsidP="008D5E61">
      <w:pPr>
        <w:pStyle w:val="Textoindependiente"/>
        <w:spacing w:before="73" w:line="276" w:lineRule="auto"/>
        <w:ind w:left="117" w:right="-21"/>
        <w:jc w:val="both"/>
        <w:rPr>
          <w:rFonts w:asciiTheme="minorHAnsi" w:hAnsiTheme="minorHAnsi"/>
          <w:sz w:val="24"/>
          <w:szCs w:val="24"/>
          <w:lang w:val="es-ES"/>
        </w:rPr>
      </w:pPr>
    </w:p>
    <w:p w:rsidR="0051584C" w:rsidRPr="0051584C" w:rsidRDefault="00785BCD" w:rsidP="00DB2626">
      <w:pPr>
        <w:pStyle w:val="Estilo4"/>
      </w:pPr>
      <w:bookmarkStart w:id="33" w:name="_Toc488416212"/>
      <w:r w:rsidRPr="0051584C">
        <w:t>Escalinatas.-</w:t>
      </w:r>
      <w:bookmarkEnd w:id="33"/>
    </w:p>
    <w:p w:rsidR="00033E9D" w:rsidRPr="00943080" w:rsidRDefault="00B26973" w:rsidP="0051584C">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Son aquellas que permiten salvar la diferencia de nivel generalmente entre vías o como acceso interno a las parcelas, utilizando para ello sistemas de gradas o escalinatas. Obviamente la circulación es exclusivamente</w:t>
      </w:r>
      <w:r w:rsidR="00D670C1">
        <w:rPr>
          <w:rFonts w:asciiTheme="minorHAnsi" w:hAnsiTheme="minorHAnsi"/>
          <w:sz w:val="24"/>
          <w:szCs w:val="24"/>
          <w:lang w:val="es-ES"/>
        </w:rPr>
        <w:t xml:space="preserve"> </w:t>
      </w:r>
      <w:r w:rsidRPr="00943080">
        <w:rPr>
          <w:rFonts w:asciiTheme="minorHAnsi" w:hAnsiTheme="minorHAnsi"/>
          <w:sz w:val="24"/>
          <w:szCs w:val="24"/>
          <w:lang w:val="es-ES"/>
        </w:rPr>
        <w:t>peatonal.</w:t>
      </w:r>
    </w:p>
    <w:p w:rsidR="00033E9D" w:rsidRPr="00943080" w:rsidRDefault="00033E9D" w:rsidP="0051584C">
      <w:pPr>
        <w:pStyle w:val="Textoindependiente"/>
        <w:spacing w:before="7" w:line="276" w:lineRule="auto"/>
        <w:ind w:right="-21"/>
        <w:rPr>
          <w:rFonts w:asciiTheme="minorHAnsi" w:hAnsiTheme="minorHAnsi"/>
          <w:sz w:val="24"/>
          <w:szCs w:val="24"/>
          <w:lang w:val="es-ES"/>
        </w:rPr>
      </w:pPr>
    </w:p>
    <w:p w:rsidR="00033E9D" w:rsidRPr="00943080" w:rsidRDefault="00B26973" w:rsidP="005158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ancho mínimo de las escalinatas será de 2.40 m. y se adecuará a las características de desplazamiento de los peatones inmediatos. El emplazamiento y distribución de las escaleras, en lo posible, deberá acompañar orgánicamente a la topografía. El máximo de escaleras continuas será de 16 contrahuellas, luego de lo cual se utili</w:t>
      </w:r>
      <w:r w:rsidR="00DD71A6">
        <w:rPr>
          <w:rFonts w:asciiTheme="minorHAnsi" w:hAnsiTheme="minorHAnsi"/>
          <w:sz w:val="24"/>
          <w:szCs w:val="24"/>
          <w:lang w:val="es-ES"/>
        </w:rPr>
        <w:t>zarán descansos no menores a 1.</w:t>
      </w:r>
      <w:r w:rsidRPr="00943080">
        <w:rPr>
          <w:rFonts w:asciiTheme="minorHAnsi" w:hAnsiTheme="minorHAnsi"/>
          <w:sz w:val="24"/>
          <w:szCs w:val="24"/>
          <w:lang w:val="es-ES"/>
        </w:rPr>
        <w:t>20 m.</w:t>
      </w:r>
    </w:p>
    <w:p w:rsidR="00033E9D" w:rsidRPr="00943080" w:rsidRDefault="00033E9D" w:rsidP="0051584C">
      <w:pPr>
        <w:pStyle w:val="Textoindependiente"/>
        <w:spacing w:before="9" w:line="276" w:lineRule="auto"/>
        <w:ind w:right="-21"/>
        <w:rPr>
          <w:rFonts w:asciiTheme="minorHAnsi" w:hAnsiTheme="minorHAnsi"/>
          <w:sz w:val="24"/>
          <w:szCs w:val="24"/>
          <w:lang w:val="es-ES"/>
        </w:rPr>
      </w:pPr>
    </w:p>
    <w:p w:rsidR="00033E9D" w:rsidRPr="00943080" w:rsidRDefault="00B26973" w:rsidP="0051584C">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La norma general para establecer la dimensión de la huella (H) y contrahuella (CH) será: 2CH + 1H = 64. La contrahuella máxima será de 0.17 m.</w:t>
      </w:r>
    </w:p>
    <w:p w:rsidR="0051584C" w:rsidRPr="006004CC" w:rsidRDefault="0036630A" w:rsidP="00DB2626">
      <w:pPr>
        <w:pStyle w:val="Estilo4"/>
      </w:pPr>
      <w:bookmarkStart w:id="34" w:name="_Toc488416213"/>
      <w:r w:rsidRPr="006004CC">
        <w:t>Integración al sistema vial rural</w:t>
      </w:r>
      <w:r w:rsidR="006004CC">
        <w:t>.-</w:t>
      </w:r>
      <w:bookmarkEnd w:id="34"/>
    </w:p>
    <w:p w:rsidR="00D670C1" w:rsidRDefault="00D670C1" w:rsidP="0036630A">
      <w:pPr>
        <w:pStyle w:val="Textoindependiente"/>
        <w:spacing w:line="276" w:lineRule="auto"/>
        <w:ind w:right="-21"/>
        <w:jc w:val="both"/>
        <w:rPr>
          <w:rFonts w:asciiTheme="minorHAnsi" w:hAnsiTheme="minorHAnsi"/>
          <w:sz w:val="24"/>
          <w:szCs w:val="24"/>
          <w:lang w:val="es-ES"/>
        </w:rPr>
      </w:pPr>
    </w:p>
    <w:p w:rsidR="003A5231" w:rsidRDefault="0036630A" w:rsidP="0036630A">
      <w:pPr>
        <w:pStyle w:val="Textoindependiente"/>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Para el diseño y ejecución de vías correspondientes al sistema vial urbano se deberá coordinar y compatibilizar su funcionalidad con las vías del sistema vial rural cuya </w:t>
      </w:r>
      <w:r w:rsidRPr="006004CC">
        <w:rPr>
          <w:rFonts w:asciiTheme="minorHAnsi" w:hAnsiTheme="minorHAnsi"/>
          <w:sz w:val="24"/>
          <w:szCs w:val="24"/>
          <w:lang w:val="es-ES"/>
        </w:rPr>
        <w:lastRenderedPageBreak/>
        <w:t>competencia corresponde al Gobierno Autónomo de la Provincia de Chimborazo.</w:t>
      </w:r>
    </w:p>
    <w:p w:rsidR="006F0E28" w:rsidRDefault="006F0E28" w:rsidP="0036630A">
      <w:pPr>
        <w:pStyle w:val="Textoindependiente"/>
        <w:spacing w:line="276" w:lineRule="auto"/>
        <w:ind w:right="-21"/>
        <w:jc w:val="both"/>
        <w:rPr>
          <w:rFonts w:asciiTheme="minorHAnsi" w:hAnsiTheme="minorHAnsi"/>
          <w:sz w:val="24"/>
          <w:szCs w:val="24"/>
          <w:lang w:val="es-ES"/>
        </w:rPr>
      </w:pPr>
    </w:p>
    <w:p w:rsidR="006F0E28" w:rsidRPr="0036630A" w:rsidRDefault="006F0E28" w:rsidP="0036630A">
      <w:pPr>
        <w:pStyle w:val="Textoindependiente"/>
        <w:spacing w:line="276" w:lineRule="auto"/>
        <w:ind w:right="-21"/>
        <w:jc w:val="both"/>
        <w:rPr>
          <w:rFonts w:asciiTheme="minorHAnsi" w:hAnsiTheme="minorHAnsi"/>
          <w:sz w:val="24"/>
          <w:szCs w:val="24"/>
          <w:lang w:val="es-ES"/>
        </w:rPr>
      </w:pPr>
      <w:r>
        <w:rPr>
          <w:rFonts w:asciiTheme="minorHAnsi" w:hAnsiTheme="minorHAnsi"/>
          <w:sz w:val="24"/>
          <w:szCs w:val="24"/>
          <w:lang w:val="es-ES"/>
        </w:rPr>
        <w:t>Para la aprobación de proyectos de habilitación de suelo permitidos en área rural se deberá proveer de accesibilidad a los predios a través de vías que permitan una velocidad de operación de 50km/m y circulación de transporte colectivo. Estas vías deberán contar con una sección mínima de 10 metros con dos carriles de circulación de 3m</w:t>
      </w:r>
      <w:r w:rsidR="00BC0840">
        <w:rPr>
          <w:rFonts w:asciiTheme="minorHAnsi" w:hAnsiTheme="minorHAnsi"/>
          <w:sz w:val="24"/>
          <w:szCs w:val="24"/>
          <w:lang w:val="es-ES"/>
        </w:rPr>
        <w:t>.</w:t>
      </w:r>
      <w:r>
        <w:rPr>
          <w:rFonts w:asciiTheme="minorHAnsi" w:hAnsiTheme="minorHAnsi"/>
          <w:sz w:val="24"/>
          <w:szCs w:val="24"/>
          <w:lang w:val="es-ES"/>
        </w:rPr>
        <w:t xml:space="preserve"> cada uno, un espaldón externo de 1 m</w:t>
      </w:r>
      <w:r w:rsidR="00BC0840">
        <w:rPr>
          <w:rFonts w:asciiTheme="minorHAnsi" w:hAnsiTheme="minorHAnsi"/>
          <w:sz w:val="24"/>
          <w:szCs w:val="24"/>
          <w:lang w:val="es-ES"/>
        </w:rPr>
        <w:t>.</w:t>
      </w:r>
      <w:r>
        <w:rPr>
          <w:rFonts w:asciiTheme="minorHAnsi" w:hAnsiTheme="minorHAnsi"/>
          <w:sz w:val="24"/>
          <w:szCs w:val="24"/>
          <w:lang w:val="es-ES"/>
        </w:rPr>
        <w:t xml:space="preserve"> y cuneta de 1 m</w:t>
      </w:r>
      <w:r w:rsidR="00BC0840">
        <w:rPr>
          <w:rFonts w:asciiTheme="minorHAnsi" w:hAnsiTheme="minorHAnsi"/>
          <w:sz w:val="24"/>
          <w:szCs w:val="24"/>
          <w:lang w:val="es-ES"/>
        </w:rPr>
        <w:t>.</w:t>
      </w:r>
      <w:r>
        <w:rPr>
          <w:rFonts w:asciiTheme="minorHAnsi" w:hAnsiTheme="minorHAnsi"/>
          <w:sz w:val="24"/>
          <w:szCs w:val="24"/>
          <w:lang w:val="es-ES"/>
        </w:rPr>
        <w:t xml:space="preserve"> a cada lado. </w:t>
      </w:r>
    </w:p>
    <w:p w:rsidR="00033E9D" w:rsidRPr="002A1729" w:rsidRDefault="00B26973" w:rsidP="00DB2626">
      <w:pPr>
        <w:pStyle w:val="Estilo4"/>
      </w:pPr>
      <w:bookmarkStart w:id="35" w:name="_Toc488416214"/>
      <w:r w:rsidRPr="002A1729">
        <w:t>Especificaciones mín</w:t>
      </w:r>
      <w:r w:rsidR="003A5231">
        <w:t>imas para el diseño de las vías.-</w:t>
      </w:r>
      <w:bookmarkEnd w:id="35"/>
    </w:p>
    <w:p w:rsidR="00033E9D" w:rsidRPr="00943080" w:rsidRDefault="00B26973" w:rsidP="00636D9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normas de diseño geométrico de las vías se someterán a las siguientes disposiciones y a lo establ</w:t>
      </w:r>
      <w:r w:rsidR="00BC0840">
        <w:rPr>
          <w:rFonts w:asciiTheme="minorHAnsi" w:hAnsiTheme="minorHAnsi"/>
          <w:sz w:val="24"/>
          <w:szCs w:val="24"/>
          <w:lang w:val="es-ES"/>
        </w:rPr>
        <w:t>ecido en los cuadros Nos. 1 y 2</w:t>
      </w:r>
      <w:r w:rsidRPr="00943080">
        <w:rPr>
          <w:rFonts w:asciiTheme="minorHAnsi" w:hAnsiTheme="minorHAnsi"/>
          <w:sz w:val="24"/>
          <w:szCs w:val="24"/>
          <w:lang w:val="es-ES"/>
        </w:rPr>
        <w:t xml:space="preserve"> de “Características y Especificaciones Mínimas de Vías”.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3"/>
        </w:numPr>
        <w:tabs>
          <w:tab w:val="left" w:pos="474"/>
        </w:tabs>
        <w:spacing w:line="276" w:lineRule="auto"/>
        <w:ind w:right="-21" w:firstLine="0"/>
        <w:jc w:val="both"/>
        <w:rPr>
          <w:rFonts w:asciiTheme="minorHAnsi" w:hAnsiTheme="minorHAnsi"/>
          <w:sz w:val="24"/>
          <w:szCs w:val="24"/>
          <w:lang w:val="es-ES"/>
        </w:rPr>
      </w:pPr>
      <w:r w:rsidRPr="00943080">
        <w:rPr>
          <w:rFonts w:asciiTheme="minorHAnsi" w:hAnsiTheme="minorHAnsi"/>
          <w:b/>
          <w:sz w:val="24"/>
          <w:szCs w:val="24"/>
          <w:lang w:val="es-ES"/>
        </w:rPr>
        <w:t xml:space="preserve">ACERA: </w:t>
      </w:r>
      <w:r w:rsidRPr="00943080">
        <w:rPr>
          <w:rFonts w:asciiTheme="minorHAnsi" w:hAnsiTheme="minorHAnsi"/>
          <w:sz w:val="24"/>
          <w:szCs w:val="24"/>
          <w:lang w:val="es-ES"/>
        </w:rPr>
        <w:t>Tendrá un ancho variable, con un espacio útil continuo para circulación peatonal de 1.20 m. en el resto se ubicarán rampas de acceso vehicular, mobiliario urbano, vegetación, luminarias y</w:t>
      </w:r>
      <w:r w:rsidR="00BC0840">
        <w:rPr>
          <w:rFonts w:asciiTheme="minorHAnsi" w:hAnsiTheme="minorHAnsi"/>
          <w:sz w:val="24"/>
          <w:szCs w:val="24"/>
          <w:lang w:val="es-ES"/>
        </w:rPr>
        <w:t xml:space="preserve"> </w:t>
      </w:r>
      <w:r w:rsidRPr="00943080">
        <w:rPr>
          <w:rFonts w:asciiTheme="minorHAnsi" w:hAnsiTheme="minorHAnsi"/>
          <w:sz w:val="24"/>
          <w:szCs w:val="24"/>
          <w:lang w:val="es-ES"/>
        </w:rPr>
        <w:t>similares.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3" w:right="-21"/>
        <w:jc w:val="both"/>
        <w:rPr>
          <w:rFonts w:asciiTheme="minorHAnsi" w:hAnsiTheme="minorHAnsi"/>
          <w:sz w:val="24"/>
          <w:szCs w:val="24"/>
          <w:lang w:val="es-ES"/>
        </w:rPr>
      </w:pPr>
      <w:r w:rsidRPr="00943080">
        <w:rPr>
          <w:rFonts w:asciiTheme="minorHAnsi" w:hAnsiTheme="minorHAnsi"/>
          <w:sz w:val="24"/>
          <w:szCs w:val="24"/>
          <w:lang w:val="es-ES"/>
        </w:rPr>
        <w:t>Con relación al costado interno de la acera, se considerará un espacio libre de  0.45 m. junto a cerramientos (muros, verjas), que disponen generalmente vegetación ornamental y en donde las fachadas se encuentran retiradas de la línea de fábrica; 0.15 m. adicionales, cuando las edificaciones se efectúan en línea de fábrica; y 0.15 m. más, para el caso de fachadas en línea de fábrica con escaparates o vitrinas (locales comerciales).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3" w:right="-21"/>
        <w:jc w:val="both"/>
        <w:rPr>
          <w:rFonts w:asciiTheme="minorHAnsi" w:hAnsiTheme="minorHAnsi"/>
          <w:sz w:val="24"/>
          <w:szCs w:val="24"/>
          <w:lang w:val="es-ES"/>
        </w:rPr>
      </w:pPr>
      <w:r w:rsidRPr="00943080">
        <w:rPr>
          <w:rFonts w:asciiTheme="minorHAnsi" w:hAnsiTheme="minorHAnsi"/>
          <w:sz w:val="24"/>
          <w:szCs w:val="24"/>
          <w:lang w:val="es-ES"/>
        </w:rPr>
        <w:t>Con respecto al costado externo de la acera, se considerará un ancho mínimo de protección al peatón de la circulación de vehículos; 0.45 m.; para la ubicación de postes, señales de tránsito, hidratantes, semáforos, rampas para ingreso de vehículos, arborización, se incrementarán 0.15 m.</w:t>
      </w:r>
      <w:r w:rsidR="0047215B">
        <w:rPr>
          <w:rFonts w:asciiTheme="minorHAnsi" w:hAnsiTheme="minorHAnsi"/>
          <w:sz w:val="24"/>
          <w:szCs w:val="24"/>
          <w:lang w:val="es-ES"/>
        </w:rPr>
        <w:t xml:space="preserve"> </w:t>
      </w:r>
      <w:r w:rsidRPr="00943080">
        <w:rPr>
          <w:rFonts w:asciiTheme="minorHAnsi" w:hAnsiTheme="minorHAnsi"/>
          <w:sz w:val="24"/>
          <w:szCs w:val="24"/>
          <w:lang w:val="es-ES"/>
        </w:rPr>
        <w:t>adicionales.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3" w:right="-21"/>
        <w:jc w:val="both"/>
        <w:rPr>
          <w:rFonts w:asciiTheme="minorHAnsi" w:hAnsiTheme="minorHAnsi"/>
          <w:sz w:val="24"/>
          <w:szCs w:val="24"/>
          <w:lang w:val="es-ES"/>
        </w:rPr>
      </w:pPr>
      <w:r w:rsidRPr="00943080">
        <w:rPr>
          <w:rFonts w:asciiTheme="minorHAnsi" w:hAnsiTheme="minorHAnsi"/>
          <w:sz w:val="24"/>
          <w:szCs w:val="24"/>
          <w:lang w:val="es-ES"/>
        </w:rPr>
        <w:t>Para la ubicación de mobiliario urbano (casetas, buzones postales, basureros, jardineras, parquímetros, armario de servicio básico, bancas, etc.), se deberá considerar los espacios de ocupación y de influencia, a fin de dejar libre la zona peatonal efectiva requerida. El ancho mínimo de las aceras deberá estar en relación a la clasificación vial del cuadro NQ  2, especificaciones mínimas de</w:t>
      </w:r>
      <w:r w:rsidR="0047215B">
        <w:rPr>
          <w:rFonts w:asciiTheme="minorHAnsi" w:hAnsiTheme="minorHAnsi"/>
          <w:sz w:val="24"/>
          <w:szCs w:val="24"/>
          <w:lang w:val="es-ES"/>
        </w:rPr>
        <w:t xml:space="preserve"> </w:t>
      </w:r>
      <w:r w:rsidRPr="00943080">
        <w:rPr>
          <w:rFonts w:asciiTheme="minorHAnsi" w:hAnsiTheme="minorHAnsi"/>
          <w:sz w:val="24"/>
          <w:szCs w:val="24"/>
          <w:lang w:val="es-ES"/>
        </w:rPr>
        <w:t>vías.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3"/>
        </w:numPr>
        <w:tabs>
          <w:tab w:val="left" w:pos="546"/>
        </w:tabs>
        <w:spacing w:line="276" w:lineRule="auto"/>
        <w:ind w:right="-21" w:firstLine="0"/>
        <w:jc w:val="both"/>
        <w:rPr>
          <w:rFonts w:asciiTheme="minorHAnsi" w:hAnsiTheme="minorHAnsi"/>
          <w:sz w:val="24"/>
          <w:szCs w:val="24"/>
          <w:lang w:val="es-ES"/>
        </w:rPr>
      </w:pPr>
      <w:r w:rsidRPr="00943080">
        <w:rPr>
          <w:rFonts w:asciiTheme="minorHAnsi" w:hAnsiTheme="minorHAnsi"/>
          <w:b/>
          <w:sz w:val="24"/>
          <w:szCs w:val="24"/>
          <w:lang w:val="es-ES"/>
        </w:rPr>
        <w:t xml:space="preserve">ANCHO DEL CARRIL: </w:t>
      </w:r>
      <w:r w:rsidRPr="00943080">
        <w:rPr>
          <w:rFonts w:asciiTheme="minorHAnsi" w:hAnsiTheme="minorHAnsi"/>
          <w:sz w:val="24"/>
          <w:szCs w:val="24"/>
          <w:lang w:val="es-ES"/>
        </w:rPr>
        <w:t>El ancho del carril de circulación será de 3.65 m., su variación estará en función de la velocidad y del tipo de</w:t>
      </w:r>
      <w:r w:rsidR="0047215B">
        <w:rPr>
          <w:rFonts w:asciiTheme="minorHAnsi" w:hAnsiTheme="minorHAnsi"/>
          <w:sz w:val="24"/>
          <w:szCs w:val="24"/>
          <w:lang w:val="es-ES"/>
        </w:rPr>
        <w:t xml:space="preserve"> </w:t>
      </w:r>
      <w:r w:rsidRPr="00943080">
        <w:rPr>
          <w:rFonts w:asciiTheme="minorHAnsi" w:hAnsiTheme="minorHAnsi"/>
          <w:sz w:val="24"/>
          <w:szCs w:val="24"/>
          <w:lang w:val="es-ES"/>
        </w:rPr>
        <w:t>vía.</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3"/>
        </w:numPr>
        <w:tabs>
          <w:tab w:val="left" w:pos="474"/>
        </w:tabs>
        <w:spacing w:line="276" w:lineRule="auto"/>
        <w:ind w:right="-21" w:firstLine="0"/>
        <w:jc w:val="both"/>
        <w:rPr>
          <w:rFonts w:asciiTheme="minorHAnsi" w:hAnsiTheme="minorHAnsi"/>
          <w:sz w:val="24"/>
          <w:szCs w:val="24"/>
          <w:lang w:val="es-ES"/>
        </w:rPr>
      </w:pPr>
      <w:r w:rsidRPr="00943080">
        <w:rPr>
          <w:rFonts w:asciiTheme="minorHAnsi" w:hAnsiTheme="minorHAnsi"/>
          <w:b/>
          <w:sz w:val="24"/>
          <w:szCs w:val="24"/>
          <w:lang w:val="es-ES"/>
        </w:rPr>
        <w:lastRenderedPageBreak/>
        <w:t xml:space="preserve">CARRIL DE ESTACIONAMIENTO LATERAL O TIPO CORDÓN: </w:t>
      </w:r>
      <w:r w:rsidRPr="00943080">
        <w:rPr>
          <w:rFonts w:asciiTheme="minorHAnsi" w:hAnsiTheme="minorHAnsi"/>
          <w:sz w:val="24"/>
          <w:szCs w:val="24"/>
          <w:lang w:val="es-ES"/>
        </w:rPr>
        <w:t xml:space="preserve">En las vías locales con velocidad de circulación menor a 50 Km. /hora, el carril de estacionamiento tendrá un ancho mínimo de 2.00 m. </w:t>
      </w:r>
      <w:r w:rsidR="0047215B">
        <w:rPr>
          <w:rFonts w:asciiTheme="minorHAnsi" w:hAnsiTheme="minorHAnsi"/>
          <w:sz w:val="24"/>
          <w:szCs w:val="24"/>
          <w:lang w:val="es-ES"/>
        </w:rPr>
        <w:t xml:space="preserve"> </w:t>
      </w:r>
      <w:r w:rsidRPr="00943080">
        <w:rPr>
          <w:rFonts w:asciiTheme="minorHAnsi" w:hAnsiTheme="minorHAnsi"/>
          <w:sz w:val="24"/>
          <w:szCs w:val="24"/>
          <w:lang w:val="es-ES"/>
        </w:rPr>
        <w:t>En las vías de mayor circulación en las que se ha previsto carril de estacionamiento éste tendrá un ancho mínimo de 2.40</w:t>
      </w:r>
      <w:r w:rsidR="0047215B">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23483A" w:rsidRDefault="00B26973" w:rsidP="0013183A">
      <w:pPr>
        <w:pStyle w:val="Prrafodelista"/>
        <w:numPr>
          <w:ilvl w:val="0"/>
          <w:numId w:val="103"/>
        </w:numPr>
        <w:tabs>
          <w:tab w:val="left" w:pos="618"/>
        </w:tabs>
        <w:spacing w:before="2" w:line="276" w:lineRule="auto"/>
        <w:ind w:right="-21" w:firstLine="0"/>
        <w:jc w:val="both"/>
        <w:rPr>
          <w:rFonts w:asciiTheme="minorHAnsi" w:hAnsiTheme="minorHAnsi"/>
          <w:sz w:val="24"/>
          <w:szCs w:val="24"/>
          <w:lang w:val="es-ES"/>
        </w:rPr>
      </w:pPr>
      <w:r w:rsidRPr="0023483A">
        <w:rPr>
          <w:rFonts w:asciiTheme="minorHAnsi" w:hAnsiTheme="minorHAnsi"/>
          <w:b/>
          <w:sz w:val="24"/>
          <w:szCs w:val="24"/>
          <w:lang w:val="es-ES"/>
        </w:rPr>
        <w:t xml:space="preserve">CARRIL DE ESTACIONAMIENTO TRANSVERSAL O EN BATERÍA: </w:t>
      </w:r>
      <w:r w:rsidRPr="0023483A">
        <w:rPr>
          <w:rFonts w:asciiTheme="minorHAnsi" w:hAnsiTheme="minorHAnsi"/>
          <w:sz w:val="24"/>
          <w:szCs w:val="24"/>
          <w:lang w:val="es-ES"/>
        </w:rPr>
        <w:t xml:space="preserve">Los estacionamientos </w:t>
      </w:r>
      <w:r w:rsidR="0036630A" w:rsidRPr="006004CC">
        <w:rPr>
          <w:rFonts w:asciiTheme="minorHAnsi" w:hAnsiTheme="minorHAnsi"/>
          <w:sz w:val="24"/>
          <w:szCs w:val="24"/>
          <w:lang w:val="es-ES"/>
        </w:rPr>
        <w:t>transversales, serán de 45º, 60º o 90º</w:t>
      </w:r>
      <w:r w:rsidRPr="006004CC">
        <w:rPr>
          <w:rFonts w:asciiTheme="minorHAnsi" w:hAnsiTheme="minorHAnsi"/>
          <w:sz w:val="24"/>
          <w:szCs w:val="24"/>
          <w:lang w:val="es-ES"/>
        </w:rPr>
        <w:t>, no deben ser utilizados en vías arteriales, en razón</w:t>
      </w:r>
      <w:r w:rsidRPr="0023483A">
        <w:rPr>
          <w:rFonts w:asciiTheme="minorHAnsi" w:hAnsiTheme="minorHAnsi"/>
          <w:sz w:val="24"/>
          <w:szCs w:val="24"/>
          <w:lang w:val="es-ES"/>
        </w:rPr>
        <w:t xml:space="preserve"> de aspectos de seguridad vial. </w:t>
      </w:r>
      <w:r w:rsidR="0047215B">
        <w:rPr>
          <w:rFonts w:asciiTheme="minorHAnsi" w:hAnsiTheme="minorHAnsi"/>
          <w:sz w:val="24"/>
          <w:szCs w:val="24"/>
          <w:lang w:val="es-ES"/>
        </w:rPr>
        <w:t xml:space="preserve"> </w:t>
      </w:r>
      <w:r w:rsidRPr="0023483A">
        <w:rPr>
          <w:rFonts w:asciiTheme="minorHAnsi" w:hAnsiTheme="minorHAnsi"/>
          <w:sz w:val="24"/>
          <w:szCs w:val="24"/>
          <w:lang w:val="es-ES"/>
        </w:rPr>
        <w:t xml:space="preserve">En vías colectoras puede ubicarse, requiriendo para ello de un tratamiento adecuado en el que se considere el área de maniobra que debe ser independiente del área de circulación, siendo esto lo deseable. </w:t>
      </w:r>
      <w:r w:rsidR="0047215B">
        <w:rPr>
          <w:rFonts w:asciiTheme="minorHAnsi" w:hAnsiTheme="minorHAnsi"/>
          <w:sz w:val="24"/>
          <w:szCs w:val="24"/>
          <w:lang w:val="es-ES"/>
        </w:rPr>
        <w:t xml:space="preserve"> </w:t>
      </w:r>
      <w:r w:rsidRPr="0023483A">
        <w:rPr>
          <w:rFonts w:asciiTheme="minorHAnsi" w:hAnsiTheme="minorHAnsi"/>
          <w:sz w:val="24"/>
          <w:szCs w:val="24"/>
          <w:lang w:val="es-ES"/>
        </w:rPr>
        <w:t>Por consiguiente, esta forma de estacionamiento puede adaptarse con mejores resultados sobre vías locales donde la velocidad de opresión es baja y el tratamiento urbano de  aceras y vías es</w:t>
      </w:r>
      <w:r w:rsidR="0047215B">
        <w:rPr>
          <w:rFonts w:asciiTheme="minorHAnsi" w:hAnsiTheme="minorHAnsi"/>
          <w:sz w:val="24"/>
          <w:szCs w:val="24"/>
          <w:lang w:val="es-ES"/>
        </w:rPr>
        <w:t xml:space="preserve"> </w:t>
      </w:r>
      <w:r w:rsidRPr="0023483A">
        <w:rPr>
          <w:rFonts w:asciiTheme="minorHAnsi" w:hAnsiTheme="minorHAnsi"/>
          <w:sz w:val="24"/>
          <w:szCs w:val="24"/>
          <w:lang w:val="es-ES"/>
        </w:rPr>
        <w:t>diferente.</w:t>
      </w:r>
    </w:p>
    <w:p w:rsidR="0023483A" w:rsidRPr="0023483A" w:rsidRDefault="0023483A" w:rsidP="0023483A">
      <w:pPr>
        <w:pStyle w:val="Prrafodelista"/>
        <w:rPr>
          <w:rFonts w:asciiTheme="minorHAnsi" w:hAnsiTheme="minorHAnsi"/>
          <w:sz w:val="24"/>
          <w:szCs w:val="24"/>
          <w:lang w:val="es-ES"/>
        </w:rPr>
      </w:pPr>
    </w:p>
    <w:p w:rsidR="0023483A" w:rsidRDefault="0041426D" w:rsidP="0013183A">
      <w:pPr>
        <w:pStyle w:val="Prrafodelista"/>
        <w:numPr>
          <w:ilvl w:val="0"/>
          <w:numId w:val="103"/>
        </w:numPr>
        <w:tabs>
          <w:tab w:val="left" w:pos="618"/>
        </w:tabs>
        <w:spacing w:before="1" w:line="276" w:lineRule="auto"/>
        <w:ind w:left="613" w:right="-21" w:hanging="471"/>
        <w:jc w:val="both"/>
        <w:rPr>
          <w:rFonts w:asciiTheme="minorHAnsi" w:hAnsiTheme="minorHAnsi"/>
          <w:sz w:val="24"/>
          <w:szCs w:val="24"/>
          <w:lang w:val="es-ES"/>
        </w:rPr>
      </w:pPr>
      <w:r w:rsidRPr="0023483A">
        <w:rPr>
          <w:rFonts w:asciiTheme="minorHAnsi" w:hAnsiTheme="minorHAnsi"/>
          <w:b/>
          <w:sz w:val="24"/>
          <w:szCs w:val="24"/>
          <w:lang w:val="es-ES"/>
        </w:rPr>
        <w:t xml:space="preserve">ANCHO DE </w:t>
      </w:r>
      <w:r w:rsidR="00B26973" w:rsidRPr="0023483A">
        <w:rPr>
          <w:rFonts w:asciiTheme="minorHAnsi" w:hAnsiTheme="minorHAnsi"/>
          <w:b/>
          <w:sz w:val="24"/>
          <w:szCs w:val="24"/>
          <w:lang w:val="es-ES"/>
        </w:rPr>
        <w:t>CALZADA:</w:t>
      </w:r>
      <w:r w:rsidR="0047215B">
        <w:rPr>
          <w:rFonts w:asciiTheme="minorHAnsi" w:hAnsiTheme="minorHAnsi"/>
          <w:b/>
          <w:sz w:val="24"/>
          <w:szCs w:val="24"/>
          <w:lang w:val="es-ES"/>
        </w:rPr>
        <w:t xml:space="preserve"> </w:t>
      </w:r>
      <w:r w:rsidR="00B26973" w:rsidRPr="0023483A">
        <w:rPr>
          <w:rFonts w:asciiTheme="minorHAnsi" w:hAnsiTheme="minorHAnsi"/>
          <w:sz w:val="24"/>
          <w:szCs w:val="24"/>
          <w:lang w:val="es-ES"/>
        </w:rPr>
        <w:t>Dependerá del número de carriles determinado por los estudios viales y de tráfico pertinentes. En vías locales con un solo sentido de circulación, mínimo 4.50 m. y para dos sentidos de circulación, mínimo 6m. sin considerar carril de estacionamiento.</w:t>
      </w:r>
    </w:p>
    <w:p w:rsidR="0023483A" w:rsidRPr="0023483A" w:rsidRDefault="0023483A" w:rsidP="0023483A">
      <w:pPr>
        <w:pStyle w:val="Prrafodelista"/>
        <w:rPr>
          <w:rFonts w:asciiTheme="minorHAnsi" w:hAnsiTheme="minorHAnsi"/>
          <w:sz w:val="24"/>
          <w:szCs w:val="24"/>
          <w:lang w:val="es-ES"/>
        </w:rPr>
      </w:pPr>
    </w:p>
    <w:p w:rsidR="00033E9D" w:rsidRPr="0023483A" w:rsidRDefault="00B26973" w:rsidP="0013183A">
      <w:pPr>
        <w:pStyle w:val="Prrafodelista"/>
        <w:numPr>
          <w:ilvl w:val="0"/>
          <w:numId w:val="103"/>
        </w:numPr>
        <w:tabs>
          <w:tab w:val="left" w:pos="618"/>
        </w:tabs>
        <w:spacing w:before="1" w:line="276" w:lineRule="auto"/>
        <w:ind w:left="613" w:right="-21" w:hanging="471"/>
        <w:jc w:val="both"/>
        <w:rPr>
          <w:rFonts w:asciiTheme="minorHAnsi" w:hAnsiTheme="minorHAnsi"/>
          <w:sz w:val="24"/>
          <w:szCs w:val="24"/>
          <w:lang w:val="es-ES"/>
        </w:rPr>
      </w:pPr>
      <w:r w:rsidRPr="0023483A">
        <w:rPr>
          <w:rFonts w:asciiTheme="minorHAnsi" w:hAnsiTheme="minorHAnsi"/>
          <w:b/>
          <w:sz w:val="24"/>
          <w:szCs w:val="24"/>
          <w:lang w:val="es-ES"/>
        </w:rPr>
        <w:t>PARTERRE:</w:t>
      </w:r>
      <w:r w:rsidRPr="0023483A">
        <w:rPr>
          <w:rFonts w:asciiTheme="minorHAnsi" w:hAnsiTheme="minorHAnsi"/>
          <w:sz w:val="24"/>
          <w:szCs w:val="24"/>
          <w:lang w:val="es-ES"/>
        </w:rPr>
        <w:t xml:space="preserve"> Se recomienda un ancho mínimo de 3.00 m. Si se requiere incorporar carriles exclusivos de giro, el ancho del parterre deberá considerar el ancho de éste, requiriéndose que la reducción del parterre no sea inferior a 1.20 m.</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5F549F" w:rsidRPr="00943080" w:rsidRDefault="00B26973" w:rsidP="0013183A">
      <w:pPr>
        <w:pStyle w:val="Prrafodelista"/>
        <w:numPr>
          <w:ilvl w:val="0"/>
          <w:numId w:val="103"/>
        </w:numPr>
        <w:tabs>
          <w:tab w:val="left" w:pos="686"/>
        </w:tabs>
        <w:spacing w:line="276" w:lineRule="auto"/>
        <w:ind w:left="325" w:right="-21" w:hanging="183"/>
        <w:jc w:val="both"/>
        <w:rPr>
          <w:rFonts w:asciiTheme="minorHAnsi" w:hAnsiTheme="minorHAnsi"/>
          <w:sz w:val="24"/>
          <w:szCs w:val="24"/>
          <w:lang w:val="es-ES"/>
        </w:rPr>
      </w:pPr>
      <w:r w:rsidRPr="00943080">
        <w:rPr>
          <w:rFonts w:asciiTheme="minorHAnsi" w:hAnsiTheme="minorHAnsi"/>
          <w:b/>
          <w:sz w:val="24"/>
          <w:szCs w:val="24"/>
          <w:lang w:val="es-ES"/>
        </w:rPr>
        <w:t xml:space="preserve">RADIOS DE ACERA/CALZADAS EN INTERSECCIONES: </w:t>
      </w:r>
    </w:p>
    <w:p w:rsidR="00033E9D" w:rsidRPr="00943080" w:rsidRDefault="00B26973" w:rsidP="008D5E61">
      <w:pPr>
        <w:pStyle w:val="Prrafodelista"/>
        <w:tabs>
          <w:tab w:val="left" w:pos="686"/>
        </w:tabs>
        <w:spacing w:line="276" w:lineRule="auto"/>
        <w:ind w:left="325" w:right="-21" w:firstLine="0"/>
        <w:rPr>
          <w:rFonts w:asciiTheme="minorHAnsi" w:hAnsiTheme="minorHAnsi"/>
          <w:sz w:val="24"/>
          <w:szCs w:val="24"/>
          <w:lang w:val="es-ES"/>
        </w:rPr>
      </w:pPr>
      <w:r w:rsidRPr="00943080">
        <w:rPr>
          <w:rFonts w:asciiTheme="minorHAnsi" w:hAnsiTheme="minorHAnsi"/>
          <w:sz w:val="24"/>
          <w:szCs w:val="24"/>
          <w:lang w:val="es-ES"/>
        </w:rPr>
        <w:t>Se consideran los siguientes radios</w:t>
      </w:r>
      <w:r w:rsidR="0047215B">
        <w:rPr>
          <w:rFonts w:asciiTheme="minorHAnsi" w:hAnsiTheme="minorHAnsi"/>
          <w:sz w:val="24"/>
          <w:szCs w:val="24"/>
          <w:lang w:val="es-ES"/>
        </w:rPr>
        <w:t xml:space="preserve"> </w:t>
      </w:r>
      <w:r w:rsidRPr="00943080">
        <w:rPr>
          <w:rFonts w:asciiTheme="minorHAnsi" w:hAnsiTheme="minorHAnsi"/>
          <w:sz w:val="24"/>
          <w:szCs w:val="24"/>
          <w:lang w:val="es-ES"/>
        </w:rPr>
        <w:t>mínimos:</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325" w:right="-21"/>
        <w:jc w:val="both"/>
        <w:rPr>
          <w:rFonts w:asciiTheme="minorHAnsi" w:hAnsiTheme="minorHAnsi"/>
          <w:sz w:val="24"/>
          <w:szCs w:val="24"/>
          <w:lang w:val="es-ES"/>
        </w:rPr>
      </w:pPr>
      <w:r w:rsidRPr="00943080">
        <w:rPr>
          <w:rFonts w:asciiTheme="minorHAnsi" w:hAnsiTheme="minorHAnsi"/>
          <w:sz w:val="24"/>
          <w:szCs w:val="24"/>
          <w:lang w:val="es-ES"/>
        </w:rPr>
        <w:t>-En vías arteriales colectoras: 10 m.</w:t>
      </w:r>
    </w:p>
    <w:p w:rsidR="00033E9D" w:rsidRPr="00943080" w:rsidRDefault="00B26973" w:rsidP="008D5E61">
      <w:pPr>
        <w:pStyle w:val="Textoindependiente"/>
        <w:spacing w:before="4" w:line="276" w:lineRule="auto"/>
        <w:ind w:left="325" w:right="-21"/>
        <w:jc w:val="both"/>
        <w:rPr>
          <w:rFonts w:asciiTheme="minorHAnsi" w:hAnsiTheme="minorHAnsi"/>
          <w:sz w:val="24"/>
          <w:szCs w:val="24"/>
          <w:lang w:val="es-ES"/>
        </w:rPr>
      </w:pPr>
      <w:r w:rsidRPr="00943080">
        <w:rPr>
          <w:rFonts w:asciiTheme="minorHAnsi" w:hAnsiTheme="minorHAnsi"/>
          <w:sz w:val="24"/>
          <w:szCs w:val="24"/>
          <w:lang w:val="es-ES"/>
        </w:rPr>
        <w:t>-Entre vías colectoras y vías locales: 7 m.</w:t>
      </w:r>
    </w:p>
    <w:p w:rsidR="00033E9D" w:rsidRPr="00943080" w:rsidRDefault="00B26973" w:rsidP="008D5E61">
      <w:pPr>
        <w:pStyle w:val="Textoindependiente"/>
        <w:spacing w:line="276" w:lineRule="auto"/>
        <w:ind w:left="325" w:right="-21"/>
        <w:jc w:val="both"/>
        <w:rPr>
          <w:rFonts w:asciiTheme="minorHAnsi" w:hAnsiTheme="minorHAnsi"/>
          <w:sz w:val="24"/>
          <w:szCs w:val="24"/>
          <w:lang w:val="es-ES"/>
        </w:rPr>
      </w:pPr>
      <w:r w:rsidRPr="00943080">
        <w:rPr>
          <w:rFonts w:asciiTheme="minorHAnsi" w:hAnsiTheme="minorHAnsi"/>
          <w:sz w:val="24"/>
          <w:szCs w:val="24"/>
          <w:lang w:val="es-ES"/>
        </w:rPr>
        <w:t>-Entre vías locales: 5 m.</w:t>
      </w:r>
    </w:p>
    <w:p w:rsidR="00033E9D" w:rsidRPr="00943080" w:rsidRDefault="00B26973" w:rsidP="008D5E61">
      <w:pPr>
        <w:pStyle w:val="Textoindependiente"/>
        <w:spacing w:line="276" w:lineRule="auto"/>
        <w:ind w:left="325" w:right="-21"/>
        <w:jc w:val="both"/>
        <w:rPr>
          <w:rFonts w:asciiTheme="minorHAnsi" w:hAnsiTheme="minorHAnsi"/>
          <w:sz w:val="24"/>
          <w:szCs w:val="24"/>
          <w:lang w:val="es-ES"/>
        </w:rPr>
      </w:pPr>
      <w:r w:rsidRPr="00943080">
        <w:rPr>
          <w:rFonts w:asciiTheme="minorHAnsi" w:hAnsiTheme="minorHAnsi"/>
          <w:sz w:val="24"/>
          <w:szCs w:val="24"/>
          <w:lang w:val="es-ES"/>
        </w:rPr>
        <w:t>-Entre pasaje y pasaje: 3 m.</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23483A" w:rsidRDefault="00B26973" w:rsidP="0013183A">
      <w:pPr>
        <w:pStyle w:val="Prrafodelista"/>
        <w:numPr>
          <w:ilvl w:val="0"/>
          <w:numId w:val="103"/>
        </w:numPr>
        <w:tabs>
          <w:tab w:val="left" w:pos="686"/>
        </w:tabs>
        <w:spacing w:before="1" w:line="276" w:lineRule="auto"/>
        <w:ind w:left="142" w:right="-21" w:firstLine="0"/>
        <w:jc w:val="both"/>
        <w:rPr>
          <w:rFonts w:asciiTheme="minorHAnsi" w:hAnsiTheme="minorHAnsi"/>
          <w:sz w:val="24"/>
          <w:szCs w:val="24"/>
          <w:lang w:val="es-ES"/>
        </w:rPr>
      </w:pPr>
      <w:r w:rsidRPr="0023483A">
        <w:rPr>
          <w:rFonts w:asciiTheme="minorHAnsi" w:hAnsiTheme="minorHAnsi"/>
          <w:b/>
          <w:sz w:val="24"/>
          <w:szCs w:val="24"/>
          <w:lang w:val="es-ES"/>
        </w:rPr>
        <w:t xml:space="preserve">RADIOS DE GIRO: </w:t>
      </w:r>
      <w:r w:rsidRPr="0023483A">
        <w:rPr>
          <w:rFonts w:asciiTheme="minorHAnsi" w:hAnsiTheme="minorHAnsi"/>
          <w:sz w:val="24"/>
          <w:szCs w:val="24"/>
          <w:lang w:val="es-ES"/>
        </w:rPr>
        <w:t xml:space="preserve">El radio de giro se define como la distancia mínima que un vehículo requiere para dar la vuelta. </w:t>
      </w:r>
      <w:r w:rsidR="0047215B">
        <w:rPr>
          <w:rFonts w:asciiTheme="minorHAnsi" w:hAnsiTheme="minorHAnsi"/>
          <w:sz w:val="24"/>
          <w:szCs w:val="24"/>
          <w:lang w:val="es-ES"/>
        </w:rPr>
        <w:t xml:space="preserve"> </w:t>
      </w:r>
      <w:r w:rsidRPr="0023483A">
        <w:rPr>
          <w:rFonts w:asciiTheme="minorHAnsi" w:hAnsiTheme="minorHAnsi"/>
          <w:sz w:val="24"/>
          <w:szCs w:val="24"/>
          <w:lang w:val="es-ES"/>
        </w:rPr>
        <w:t>Dependiendo del tamaño del vehículo, se requerirá mayor o menor radio de giro.</w:t>
      </w:r>
    </w:p>
    <w:p w:rsidR="00033E9D" w:rsidRPr="00943080" w:rsidRDefault="00033E9D" w:rsidP="00695ECF">
      <w:pPr>
        <w:pStyle w:val="Textoindependiente"/>
        <w:spacing w:before="1" w:line="276" w:lineRule="auto"/>
        <w:ind w:right="-21"/>
        <w:jc w:val="both"/>
        <w:rPr>
          <w:rFonts w:asciiTheme="minorHAnsi" w:hAnsiTheme="minorHAnsi"/>
          <w:sz w:val="24"/>
          <w:szCs w:val="24"/>
          <w:lang w:val="es-ES"/>
        </w:rPr>
      </w:pPr>
    </w:p>
    <w:p w:rsidR="00033E9D" w:rsidRPr="00943080" w:rsidRDefault="00B26973" w:rsidP="00695EC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principales especificaciones geométricas acerca de los radios de giro, que deben servir como base para el diseño de las secciones viales y parterres, son los siguientes:</w:t>
      </w:r>
    </w:p>
    <w:p w:rsidR="00033E9D" w:rsidRPr="00943080" w:rsidRDefault="00033E9D" w:rsidP="008D5E61">
      <w:pPr>
        <w:pStyle w:val="Textoindependiente"/>
        <w:spacing w:line="276" w:lineRule="auto"/>
        <w:ind w:right="-21"/>
        <w:rPr>
          <w:rFonts w:asciiTheme="minorHAnsi" w:hAnsiTheme="minorHAnsi"/>
          <w:sz w:val="24"/>
          <w:szCs w:val="24"/>
          <w:lang w:val="es-ES"/>
        </w:rPr>
      </w:pPr>
    </w:p>
    <w:tbl>
      <w:tblPr>
        <w:tblStyle w:val="TableNormal"/>
        <w:tblW w:w="0" w:type="auto"/>
        <w:tblInd w:w="11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3009"/>
        <w:gridCol w:w="3118"/>
        <w:gridCol w:w="2937"/>
      </w:tblGrid>
      <w:tr w:rsidR="00033E9D" w:rsidRPr="00D92FCF" w:rsidTr="00D92FCF">
        <w:trPr>
          <w:trHeight w:hRule="exact" w:val="1010"/>
        </w:trPr>
        <w:tc>
          <w:tcPr>
            <w:tcW w:w="3009" w:type="dxa"/>
          </w:tcPr>
          <w:p w:rsidR="00033E9D" w:rsidRPr="00447AEB" w:rsidRDefault="00033E9D" w:rsidP="003A5231">
            <w:pPr>
              <w:pStyle w:val="TableParagraph"/>
              <w:ind w:right="-21"/>
              <w:rPr>
                <w:rFonts w:asciiTheme="minorHAnsi" w:hAnsiTheme="minorHAnsi"/>
                <w:b/>
                <w:szCs w:val="24"/>
                <w:lang w:val="es-ES"/>
              </w:rPr>
            </w:pPr>
          </w:p>
          <w:p w:rsidR="00033E9D" w:rsidRPr="00447AEB" w:rsidRDefault="00B26973" w:rsidP="003A5231">
            <w:pPr>
              <w:pStyle w:val="TableParagraph"/>
              <w:ind w:left="496" w:right="-21" w:firstLine="122"/>
              <w:rPr>
                <w:rFonts w:asciiTheme="minorHAnsi" w:hAnsiTheme="minorHAnsi"/>
                <w:b/>
                <w:szCs w:val="24"/>
                <w:lang w:val="es-ES"/>
              </w:rPr>
            </w:pPr>
            <w:r w:rsidRPr="00447AEB">
              <w:rPr>
                <w:rFonts w:asciiTheme="minorHAnsi" w:hAnsiTheme="minorHAnsi"/>
                <w:b/>
                <w:szCs w:val="24"/>
                <w:lang w:val="es-ES"/>
              </w:rPr>
              <w:t>TIPO DE VEHÍCULO</w:t>
            </w:r>
          </w:p>
        </w:tc>
        <w:tc>
          <w:tcPr>
            <w:tcW w:w="3118" w:type="dxa"/>
          </w:tcPr>
          <w:p w:rsidR="00033E9D" w:rsidRPr="00447AEB" w:rsidRDefault="00033E9D" w:rsidP="003A5231">
            <w:pPr>
              <w:pStyle w:val="TableParagraph"/>
              <w:ind w:right="-21"/>
              <w:rPr>
                <w:rFonts w:asciiTheme="minorHAnsi" w:hAnsiTheme="minorHAnsi"/>
                <w:b/>
                <w:szCs w:val="24"/>
                <w:lang w:val="es-ES"/>
              </w:rPr>
            </w:pPr>
          </w:p>
          <w:p w:rsidR="00033E9D" w:rsidRPr="00447AEB" w:rsidRDefault="00B26973" w:rsidP="003A5231">
            <w:pPr>
              <w:pStyle w:val="TableParagraph"/>
              <w:ind w:left="1147" w:right="-21" w:hanging="992"/>
              <w:rPr>
                <w:rFonts w:asciiTheme="minorHAnsi" w:hAnsiTheme="minorHAnsi"/>
                <w:b/>
                <w:szCs w:val="24"/>
                <w:lang w:val="es-ES"/>
              </w:rPr>
            </w:pPr>
            <w:r w:rsidRPr="00447AEB">
              <w:rPr>
                <w:rFonts w:asciiTheme="minorHAnsi" w:hAnsiTheme="minorHAnsi"/>
                <w:b/>
                <w:szCs w:val="24"/>
                <w:lang w:val="es-ES"/>
              </w:rPr>
              <w:t>DISTANCIA ENTRE EJES</w:t>
            </w:r>
            <w:r w:rsidR="0047215B">
              <w:rPr>
                <w:rFonts w:asciiTheme="minorHAnsi" w:hAnsiTheme="minorHAnsi"/>
                <w:b/>
                <w:szCs w:val="24"/>
                <w:lang w:val="es-ES"/>
              </w:rPr>
              <w:t xml:space="preserve"> MÁ</w:t>
            </w:r>
            <w:r w:rsidRPr="00447AEB">
              <w:rPr>
                <w:rFonts w:asciiTheme="minorHAnsi" w:hAnsiTheme="minorHAnsi"/>
                <w:b/>
                <w:szCs w:val="24"/>
                <w:lang w:val="es-ES"/>
              </w:rPr>
              <w:t>S ALEJADOS</w:t>
            </w:r>
          </w:p>
        </w:tc>
        <w:tc>
          <w:tcPr>
            <w:tcW w:w="2937" w:type="dxa"/>
          </w:tcPr>
          <w:p w:rsidR="00033E9D" w:rsidRPr="00447AEB" w:rsidRDefault="00033E9D" w:rsidP="003A5231">
            <w:pPr>
              <w:pStyle w:val="TableParagraph"/>
              <w:ind w:right="-21"/>
              <w:rPr>
                <w:rFonts w:asciiTheme="minorHAnsi" w:hAnsiTheme="minorHAnsi"/>
                <w:b/>
                <w:szCs w:val="24"/>
                <w:lang w:val="es-ES"/>
              </w:rPr>
            </w:pPr>
          </w:p>
          <w:p w:rsidR="00033E9D" w:rsidRPr="00447AEB" w:rsidRDefault="00B26973" w:rsidP="003A5231">
            <w:pPr>
              <w:pStyle w:val="TableParagraph"/>
              <w:ind w:left="428" w:right="-21"/>
              <w:jc w:val="center"/>
              <w:rPr>
                <w:rFonts w:asciiTheme="minorHAnsi" w:hAnsiTheme="minorHAnsi"/>
                <w:b/>
                <w:szCs w:val="24"/>
                <w:lang w:val="es-ES"/>
              </w:rPr>
            </w:pPr>
            <w:r w:rsidRPr="00447AEB">
              <w:rPr>
                <w:rFonts w:asciiTheme="minorHAnsi" w:hAnsiTheme="minorHAnsi"/>
                <w:b/>
                <w:szCs w:val="24"/>
                <w:lang w:val="es-ES"/>
              </w:rPr>
              <w:t>RADIO DE GIRO MÍNIMO</w:t>
            </w:r>
          </w:p>
        </w:tc>
      </w:tr>
      <w:tr w:rsidR="00033E9D" w:rsidRPr="00D92FCF" w:rsidTr="00D92FCF">
        <w:trPr>
          <w:trHeight w:hRule="exact" w:val="693"/>
        </w:trPr>
        <w:tc>
          <w:tcPr>
            <w:tcW w:w="3009" w:type="dxa"/>
          </w:tcPr>
          <w:p w:rsidR="00033E9D" w:rsidRPr="00D92FCF" w:rsidRDefault="00033E9D" w:rsidP="003A5231">
            <w:pPr>
              <w:pStyle w:val="TableParagraph"/>
              <w:ind w:right="-21"/>
              <w:jc w:val="center"/>
              <w:rPr>
                <w:rFonts w:asciiTheme="minorHAnsi" w:hAnsiTheme="minorHAnsi"/>
                <w:szCs w:val="24"/>
                <w:lang w:val="es-ES"/>
              </w:rPr>
            </w:pPr>
          </w:p>
          <w:p w:rsidR="00033E9D" w:rsidRPr="00D92FCF" w:rsidRDefault="00B26973" w:rsidP="003A5231">
            <w:pPr>
              <w:pStyle w:val="TableParagraph"/>
              <w:ind w:left="200" w:right="-21"/>
              <w:jc w:val="center"/>
              <w:rPr>
                <w:rFonts w:asciiTheme="minorHAnsi" w:hAnsiTheme="minorHAnsi"/>
                <w:szCs w:val="24"/>
                <w:lang w:val="es-ES"/>
              </w:rPr>
            </w:pPr>
            <w:r w:rsidRPr="00D92FCF">
              <w:rPr>
                <w:rFonts w:asciiTheme="minorHAnsi" w:hAnsiTheme="minorHAnsi"/>
                <w:szCs w:val="24"/>
                <w:lang w:val="es-ES"/>
              </w:rPr>
              <w:t>Automóvil</w:t>
            </w:r>
          </w:p>
        </w:tc>
        <w:tc>
          <w:tcPr>
            <w:tcW w:w="3118"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61" w:right="-21"/>
              <w:rPr>
                <w:rFonts w:asciiTheme="minorHAnsi" w:hAnsiTheme="minorHAnsi"/>
                <w:szCs w:val="24"/>
                <w:lang w:val="es-ES"/>
              </w:rPr>
            </w:pPr>
            <w:r w:rsidRPr="00D92FCF">
              <w:rPr>
                <w:rFonts w:asciiTheme="minorHAnsi" w:hAnsiTheme="minorHAnsi"/>
                <w:szCs w:val="24"/>
                <w:lang w:val="es-ES"/>
              </w:rPr>
              <w:t>3.35 m.</w:t>
            </w:r>
          </w:p>
        </w:tc>
        <w:tc>
          <w:tcPr>
            <w:tcW w:w="2937"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70" w:right="-21"/>
              <w:rPr>
                <w:rFonts w:asciiTheme="minorHAnsi" w:hAnsiTheme="minorHAnsi"/>
                <w:szCs w:val="24"/>
                <w:lang w:val="es-ES"/>
              </w:rPr>
            </w:pPr>
            <w:r w:rsidRPr="00D92FCF">
              <w:rPr>
                <w:rFonts w:asciiTheme="minorHAnsi" w:hAnsiTheme="minorHAnsi"/>
                <w:szCs w:val="24"/>
                <w:lang w:val="es-ES"/>
              </w:rPr>
              <w:t>7.32 m.</w:t>
            </w:r>
          </w:p>
        </w:tc>
      </w:tr>
      <w:tr w:rsidR="00033E9D" w:rsidRPr="00D92FCF" w:rsidTr="00264A1C">
        <w:trPr>
          <w:trHeight w:hRule="exact" w:val="745"/>
        </w:trPr>
        <w:tc>
          <w:tcPr>
            <w:tcW w:w="3009" w:type="dxa"/>
          </w:tcPr>
          <w:p w:rsidR="00033E9D" w:rsidRPr="00D92FCF" w:rsidRDefault="00033E9D" w:rsidP="003A5231">
            <w:pPr>
              <w:pStyle w:val="TableParagraph"/>
              <w:ind w:right="-21"/>
              <w:jc w:val="center"/>
              <w:rPr>
                <w:rFonts w:asciiTheme="minorHAnsi" w:hAnsiTheme="minorHAnsi"/>
                <w:szCs w:val="24"/>
                <w:lang w:val="es-ES"/>
              </w:rPr>
            </w:pPr>
          </w:p>
          <w:p w:rsidR="00033E9D" w:rsidRPr="00D92FCF" w:rsidRDefault="00B26973" w:rsidP="003A5231">
            <w:pPr>
              <w:pStyle w:val="TableParagraph"/>
              <w:ind w:left="201" w:right="-21"/>
              <w:jc w:val="center"/>
              <w:rPr>
                <w:rFonts w:asciiTheme="minorHAnsi" w:hAnsiTheme="minorHAnsi"/>
                <w:szCs w:val="24"/>
                <w:lang w:val="es-ES"/>
              </w:rPr>
            </w:pPr>
            <w:r w:rsidRPr="00D92FCF">
              <w:rPr>
                <w:rFonts w:asciiTheme="minorHAnsi" w:hAnsiTheme="minorHAnsi"/>
                <w:szCs w:val="24"/>
                <w:lang w:val="es-ES"/>
              </w:rPr>
              <w:t>Camión pequeño</w:t>
            </w:r>
          </w:p>
        </w:tc>
        <w:tc>
          <w:tcPr>
            <w:tcW w:w="3118"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61" w:right="-21"/>
              <w:rPr>
                <w:rFonts w:asciiTheme="minorHAnsi" w:hAnsiTheme="minorHAnsi"/>
                <w:szCs w:val="24"/>
                <w:lang w:val="es-ES"/>
              </w:rPr>
            </w:pPr>
            <w:r w:rsidRPr="00D92FCF">
              <w:rPr>
                <w:rFonts w:asciiTheme="minorHAnsi" w:hAnsiTheme="minorHAnsi"/>
                <w:szCs w:val="24"/>
                <w:lang w:val="es-ES"/>
              </w:rPr>
              <w:t>4.50 m.</w:t>
            </w:r>
          </w:p>
        </w:tc>
        <w:tc>
          <w:tcPr>
            <w:tcW w:w="2937"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15" w:right="-21"/>
              <w:rPr>
                <w:rFonts w:asciiTheme="minorHAnsi" w:hAnsiTheme="minorHAnsi"/>
                <w:szCs w:val="24"/>
                <w:lang w:val="es-ES"/>
              </w:rPr>
            </w:pPr>
            <w:r w:rsidRPr="00D92FCF">
              <w:rPr>
                <w:rFonts w:asciiTheme="minorHAnsi" w:hAnsiTheme="minorHAnsi"/>
                <w:szCs w:val="24"/>
                <w:lang w:val="es-ES"/>
              </w:rPr>
              <w:t>10.40 m.</w:t>
            </w:r>
          </w:p>
        </w:tc>
      </w:tr>
      <w:tr w:rsidR="00033E9D" w:rsidRPr="00D92FCF" w:rsidTr="00264A1C">
        <w:trPr>
          <w:trHeight w:hRule="exact" w:val="653"/>
        </w:trPr>
        <w:tc>
          <w:tcPr>
            <w:tcW w:w="3009" w:type="dxa"/>
          </w:tcPr>
          <w:p w:rsidR="00033E9D" w:rsidRPr="00D92FCF" w:rsidRDefault="00033E9D" w:rsidP="003A5231">
            <w:pPr>
              <w:pStyle w:val="TableParagraph"/>
              <w:ind w:right="-21"/>
              <w:jc w:val="center"/>
              <w:rPr>
                <w:rFonts w:asciiTheme="minorHAnsi" w:hAnsiTheme="minorHAnsi"/>
                <w:szCs w:val="24"/>
                <w:lang w:val="es-ES"/>
              </w:rPr>
            </w:pPr>
          </w:p>
          <w:p w:rsidR="00033E9D" w:rsidRPr="00D92FCF" w:rsidRDefault="00B26973" w:rsidP="003A5231">
            <w:pPr>
              <w:pStyle w:val="TableParagraph"/>
              <w:ind w:left="201" w:right="-21"/>
              <w:jc w:val="center"/>
              <w:rPr>
                <w:rFonts w:asciiTheme="minorHAnsi" w:hAnsiTheme="minorHAnsi"/>
                <w:szCs w:val="24"/>
                <w:lang w:val="es-ES"/>
              </w:rPr>
            </w:pPr>
            <w:r w:rsidRPr="00D92FCF">
              <w:rPr>
                <w:rFonts w:asciiTheme="minorHAnsi" w:hAnsiTheme="minorHAnsi"/>
                <w:szCs w:val="24"/>
                <w:lang w:val="es-ES"/>
              </w:rPr>
              <w:t>Camión</w:t>
            </w:r>
          </w:p>
        </w:tc>
        <w:tc>
          <w:tcPr>
            <w:tcW w:w="3118"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61" w:right="-21"/>
              <w:rPr>
                <w:rFonts w:asciiTheme="minorHAnsi" w:hAnsiTheme="minorHAnsi"/>
                <w:szCs w:val="24"/>
                <w:lang w:val="es-ES"/>
              </w:rPr>
            </w:pPr>
            <w:r w:rsidRPr="00D92FCF">
              <w:rPr>
                <w:rFonts w:asciiTheme="minorHAnsi" w:hAnsiTheme="minorHAnsi"/>
                <w:szCs w:val="24"/>
                <w:lang w:val="es-ES"/>
              </w:rPr>
              <w:t>6.10 m.</w:t>
            </w:r>
          </w:p>
        </w:tc>
        <w:tc>
          <w:tcPr>
            <w:tcW w:w="2937"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19" w:right="-21"/>
              <w:rPr>
                <w:rFonts w:asciiTheme="minorHAnsi" w:hAnsiTheme="minorHAnsi"/>
                <w:szCs w:val="24"/>
                <w:lang w:val="es-ES"/>
              </w:rPr>
            </w:pPr>
            <w:r w:rsidRPr="00D92FCF">
              <w:rPr>
                <w:rFonts w:asciiTheme="minorHAnsi" w:hAnsiTheme="minorHAnsi"/>
                <w:szCs w:val="24"/>
                <w:lang w:val="es-ES"/>
              </w:rPr>
              <w:t>12.81 m.</w:t>
            </w:r>
          </w:p>
        </w:tc>
      </w:tr>
      <w:tr w:rsidR="00033E9D" w:rsidRPr="00D92FCF" w:rsidTr="00D92FCF">
        <w:trPr>
          <w:trHeight w:hRule="exact" w:val="883"/>
        </w:trPr>
        <w:tc>
          <w:tcPr>
            <w:tcW w:w="3009" w:type="dxa"/>
          </w:tcPr>
          <w:p w:rsidR="00033E9D" w:rsidRPr="00D92FCF" w:rsidRDefault="00033E9D" w:rsidP="003A5231">
            <w:pPr>
              <w:pStyle w:val="TableParagraph"/>
              <w:ind w:right="-21"/>
              <w:jc w:val="center"/>
              <w:rPr>
                <w:rFonts w:asciiTheme="minorHAnsi" w:hAnsiTheme="minorHAnsi"/>
                <w:szCs w:val="24"/>
                <w:lang w:val="es-ES"/>
              </w:rPr>
            </w:pPr>
          </w:p>
          <w:p w:rsidR="00033E9D" w:rsidRPr="00D92FCF" w:rsidRDefault="00B26973" w:rsidP="003A5231">
            <w:pPr>
              <w:pStyle w:val="TableParagraph"/>
              <w:tabs>
                <w:tab w:val="left" w:pos="3009"/>
              </w:tabs>
              <w:ind w:left="599" w:right="-21" w:hanging="60"/>
              <w:jc w:val="center"/>
              <w:rPr>
                <w:rFonts w:asciiTheme="minorHAnsi" w:hAnsiTheme="minorHAnsi"/>
                <w:szCs w:val="24"/>
                <w:lang w:val="es-ES"/>
              </w:rPr>
            </w:pPr>
            <w:r w:rsidRPr="00D92FCF">
              <w:rPr>
                <w:rFonts w:asciiTheme="minorHAnsi" w:hAnsiTheme="minorHAnsi"/>
                <w:szCs w:val="24"/>
                <w:lang w:val="es-ES"/>
              </w:rPr>
              <w:t>Tráiler con remolque</w:t>
            </w:r>
          </w:p>
        </w:tc>
        <w:tc>
          <w:tcPr>
            <w:tcW w:w="3118"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06" w:right="-21"/>
              <w:rPr>
                <w:rFonts w:asciiTheme="minorHAnsi" w:hAnsiTheme="minorHAnsi"/>
                <w:szCs w:val="24"/>
                <w:lang w:val="es-ES"/>
              </w:rPr>
            </w:pPr>
            <w:r w:rsidRPr="00D92FCF">
              <w:rPr>
                <w:rFonts w:asciiTheme="minorHAnsi" w:hAnsiTheme="minorHAnsi"/>
                <w:szCs w:val="24"/>
                <w:lang w:val="es-ES"/>
              </w:rPr>
              <w:t>12.20 m.</w:t>
            </w:r>
          </w:p>
        </w:tc>
        <w:tc>
          <w:tcPr>
            <w:tcW w:w="2937"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15" w:right="-21"/>
              <w:rPr>
                <w:rFonts w:asciiTheme="minorHAnsi" w:hAnsiTheme="minorHAnsi"/>
                <w:szCs w:val="24"/>
                <w:lang w:val="es-ES"/>
              </w:rPr>
            </w:pPr>
            <w:r w:rsidRPr="00D92FCF">
              <w:rPr>
                <w:rFonts w:asciiTheme="minorHAnsi" w:hAnsiTheme="minorHAnsi"/>
                <w:szCs w:val="24"/>
                <w:lang w:val="es-ES"/>
              </w:rPr>
              <w:t>12.20 m.</w:t>
            </w:r>
          </w:p>
        </w:tc>
      </w:tr>
      <w:tr w:rsidR="00033E9D" w:rsidRPr="00D92FCF" w:rsidTr="00D92FCF">
        <w:trPr>
          <w:trHeight w:hRule="exact" w:val="856"/>
        </w:trPr>
        <w:tc>
          <w:tcPr>
            <w:tcW w:w="3009" w:type="dxa"/>
          </w:tcPr>
          <w:p w:rsidR="00033E9D" w:rsidRPr="00D92FCF" w:rsidRDefault="00033E9D" w:rsidP="003A5231">
            <w:pPr>
              <w:pStyle w:val="TableParagraph"/>
              <w:ind w:right="-21"/>
              <w:jc w:val="center"/>
              <w:rPr>
                <w:rFonts w:asciiTheme="minorHAnsi" w:hAnsiTheme="minorHAnsi"/>
                <w:szCs w:val="24"/>
                <w:lang w:val="es-ES"/>
              </w:rPr>
            </w:pPr>
          </w:p>
          <w:p w:rsidR="00033E9D" w:rsidRPr="00D92FCF" w:rsidRDefault="00B26973" w:rsidP="003A5231">
            <w:pPr>
              <w:pStyle w:val="TableParagraph"/>
              <w:ind w:left="599" w:right="-21" w:hanging="60"/>
              <w:jc w:val="center"/>
              <w:rPr>
                <w:rFonts w:asciiTheme="minorHAnsi" w:hAnsiTheme="minorHAnsi"/>
                <w:szCs w:val="24"/>
                <w:lang w:val="es-ES"/>
              </w:rPr>
            </w:pPr>
            <w:r w:rsidRPr="00D92FCF">
              <w:rPr>
                <w:rFonts w:asciiTheme="minorHAnsi" w:hAnsiTheme="minorHAnsi"/>
                <w:szCs w:val="24"/>
                <w:lang w:val="es-ES"/>
              </w:rPr>
              <w:t>Tráiler con</w:t>
            </w:r>
            <w:r w:rsidR="002600CE" w:rsidRPr="00D92FCF">
              <w:rPr>
                <w:rFonts w:asciiTheme="minorHAnsi" w:hAnsiTheme="minorHAnsi"/>
                <w:szCs w:val="24"/>
                <w:lang w:val="es-ES"/>
              </w:rPr>
              <w:t xml:space="preserve"> remolque</w:t>
            </w:r>
          </w:p>
        </w:tc>
        <w:tc>
          <w:tcPr>
            <w:tcW w:w="3118"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37" w:right="-21"/>
              <w:rPr>
                <w:rFonts w:asciiTheme="minorHAnsi" w:hAnsiTheme="minorHAnsi"/>
                <w:szCs w:val="24"/>
                <w:lang w:val="es-ES"/>
              </w:rPr>
            </w:pPr>
            <w:r w:rsidRPr="00D92FCF">
              <w:rPr>
                <w:rFonts w:asciiTheme="minorHAnsi" w:hAnsiTheme="minorHAnsi"/>
                <w:szCs w:val="24"/>
                <w:lang w:val="es-ES"/>
              </w:rPr>
              <w:t>15.25 m</w:t>
            </w:r>
          </w:p>
        </w:tc>
        <w:tc>
          <w:tcPr>
            <w:tcW w:w="2937" w:type="dxa"/>
          </w:tcPr>
          <w:p w:rsidR="00033E9D" w:rsidRPr="00D92FCF" w:rsidRDefault="00033E9D" w:rsidP="003A5231">
            <w:pPr>
              <w:pStyle w:val="TableParagraph"/>
              <w:ind w:right="-21"/>
              <w:rPr>
                <w:rFonts w:asciiTheme="minorHAnsi" w:hAnsiTheme="minorHAnsi"/>
                <w:szCs w:val="24"/>
                <w:lang w:val="es-ES"/>
              </w:rPr>
            </w:pPr>
          </w:p>
          <w:p w:rsidR="00033E9D" w:rsidRPr="00D92FCF" w:rsidRDefault="00B26973" w:rsidP="003A5231">
            <w:pPr>
              <w:pStyle w:val="TableParagraph"/>
              <w:ind w:left="1315" w:right="-21"/>
              <w:rPr>
                <w:rFonts w:asciiTheme="minorHAnsi" w:hAnsiTheme="minorHAnsi"/>
                <w:szCs w:val="24"/>
                <w:lang w:val="es-ES"/>
              </w:rPr>
            </w:pPr>
            <w:r w:rsidRPr="00D92FCF">
              <w:rPr>
                <w:rFonts w:asciiTheme="minorHAnsi" w:hAnsiTheme="minorHAnsi"/>
                <w:szCs w:val="24"/>
                <w:lang w:val="es-ES"/>
              </w:rPr>
              <w:t>13.72 m.</w:t>
            </w:r>
          </w:p>
        </w:tc>
      </w:tr>
    </w:tbl>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447A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Nota</w:t>
      </w:r>
      <w:r w:rsidRPr="00943080">
        <w:rPr>
          <w:rFonts w:asciiTheme="minorHAnsi" w:hAnsiTheme="minorHAnsi"/>
          <w:sz w:val="24"/>
          <w:szCs w:val="24"/>
          <w:lang w:val="es-ES"/>
        </w:rPr>
        <w:t>: Estos datos son referenciales para condiciones mínimas, por lo que para el diseño  en condiciones de operaciones reales, deberá referirse a normativas</w:t>
      </w:r>
      <w:r w:rsidR="0047215B">
        <w:rPr>
          <w:rFonts w:asciiTheme="minorHAnsi" w:hAnsiTheme="minorHAnsi"/>
          <w:sz w:val="24"/>
          <w:szCs w:val="24"/>
          <w:lang w:val="es-ES"/>
        </w:rPr>
        <w:t xml:space="preserve"> </w:t>
      </w:r>
      <w:r w:rsidRPr="00943080">
        <w:rPr>
          <w:rFonts w:asciiTheme="minorHAnsi" w:hAnsiTheme="minorHAnsi"/>
          <w:sz w:val="24"/>
          <w:szCs w:val="24"/>
          <w:lang w:val="es-ES"/>
        </w:rPr>
        <w:t>específicas.</w:t>
      </w:r>
    </w:p>
    <w:p w:rsidR="00033E9D" w:rsidRPr="00943080" w:rsidRDefault="00033E9D" w:rsidP="00447AEB">
      <w:pPr>
        <w:pStyle w:val="Textoindependiente"/>
        <w:spacing w:before="1" w:line="276" w:lineRule="auto"/>
        <w:ind w:right="-21"/>
        <w:rPr>
          <w:rFonts w:asciiTheme="minorHAnsi" w:hAnsiTheme="minorHAnsi"/>
          <w:sz w:val="24"/>
          <w:szCs w:val="24"/>
          <w:lang w:val="es-ES"/>
        </w:rPr>
      </w:pPr>
    </w:p>
    <w:p w:rsidR="00033E9D" w:rsidRPr="00A02919" w:rsidRDefault="00B26973" w:rsidP="00447AEB">
      <w:pPr>
        <w:spacing w:line="276" w:lineRule="auto"/>
        <w:ind w:right="-21"/>
        <w:jc w:val="both"/>
        <w:rPr>
          <w:rFonts w:asciiTheme="minorHAnsi" w:hAnsiTheme="minorHAnsi"/>
          <w:b/>
          <w:color w:val="FF0000"/>
          <w:sz w:val="24"/>
          <w:szCs w:val="24"/>
          <w:lang w:val="es-ES"/>
        </w:rPr>
      </w:pPr>
      <w:r w:rsidRPr="00943080">
        <w:rPr>
          <w:rFonts w:asciiTheme="minorHAnsi" w:hAnsiTheme="minorHAnsi"/>
          <w:b/>
          <w:sz w:val="24"/>
          <w:szCs w:val="24"/>
          <w:lang w:val="es-ES"/>
        </w:rPr>
        <w:t xml:space="preserve">i) VEGETACIÓN Y OBSTÁCULOS: </w:t>
      </w:r>
      <w:r w:rsidRPr="00943080">
        <w:rPr>
          <w:rFonts w:asciiTheme="minorHAnsi" w:hAnsiTheme="minorHAnsi"/>
          <w:sz w:val="24"/>
          <w:szCs w:val="24"/>
          <w:lang w:val="es-ES"/>
        </w:rPr>
        <w:t>Se sujetarán a los siguientes lineamientos:</w:t>
      </w:r>
    </w:p>
    <w:p w:rsidR="00033E9D" w:rsidRPr="00943080" w:rsidRDefault="00033E9D" w:rsidP="00447AEB">
      <w:pPr>
        <w:pStyle w:val="Textoindependiente"/>
        <w:spacing w:line="276" w:lineRule="auto"/>
        <w:ind w:right="-21"/>
        <w:rPr>
          <w:rFonts w:asciiTheme="minorHAnsi" w:hAnsiTheme="minorHAnsi"/>
          <w:sz w:val="24"/>
          <w:szCs w:val="24"/>
          <w:lang w:val="es-ES"/>
        </w:rPr>
      </w:pPr>
    </w:p>
    <w:p w:rsidR="00033E9D" w:rsidRPr="00943080" w:rsidRDefault="00B26973" w:rsidP="00447A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urbanizador arborizará las áreas de las vías, sujetándose a las especificaciones que  esta normativa determine y a lo dispuesto por el Ministerio de </w:t>
      </w:r>
      <w:r w:rsidR="0036630A">
        <w:rPr>
          <w:rFonts w:asciiTheme="minorHAnsi" w:hAnsiTheme="minorHAnsi"/>
          <w:sz w:val="24"/>
          <w:szCs w:val="24"/>
          <w:lang w:val="es-ES"/>
        </w:rPr>
        <w:t xml:space="preserve">Transporte y </w:t>
      </w:r>
      <w:r w:rsidRPr="00943080">
        <w:rPr>
          <w:rFonts w:asciiTheme="minorHAnsi" w:hAnsiTheme="minorHAnsi"/>
          <w:sz w:val="24"/>
          <w:szCs w:val="24"/>
          <w:lang w:val="es-ES"/>
        </w:rPr>
        <w:t xml:space="preserve">Obras Públicas o las </w:t>
      </w:r>
      <w:r w:rsidRPr="006004CC">
        <w:rPr>
          <w:rFonts w:asciiTheme="minorHAnsi" w:hAnsiTheme="minorHAnsi"/>
          <w:sz w:val="24"/>
          <w:szCs w:val="24"/>
          <w:lang w:val="es-ES"/>
        </w:rPr>
        <w:t>recomendaciones que el GAD</w:t>
      </w:r>
      <w:r w:rsidR="0036630A" w:rsidRPr="006004CC">
        <w:rPr>
          <w:rFonts w:asciiTheme="minorHAnsi" w:hAnsiTheme="minorHAnsi"/>
          <w:sz w:val="24"/>
          <w:szCs w:val="24"/>
          <w:lang w:val="es-ES"/>
        </w:rPr>
        <w:t xml:space="preserve">MR </w:t>
      </w:r>
      <w:r w:rsidRPr="006004CC">
        <w:rPr>
          <w:rFonts w:asciiTheme="minorHAnsi" w:hAnsiTheme="minorHAnsi"/>
          <w:sz w:val="24"/>
          <w:szCs w:val="24"/>
          <w:lang w:val="es-ES"/>
        </w:rPr>
        <w:t>considere técnicamente</w:t>
      </w:r>
      <w:r w:rsidR="0047215B">
        <w:rPr>
          <w:rFonts w:asciiTheme="minorHAnsi" w:hAnsiTheme="minorHAnsi"/>
          <w:sz w:val="24"/>
          <w:szCs w:val="24"/>
          <w:lang w:val="es-ES"/>
        </w:rPr>
        <w:t xml:space="preserve"> </w:t>
      </w:r>
      <w:r w:rsidRPr="006004CC">
        <w:rPr>
          <w:rFonts w:asciiTheme="minorHAnsi" w:hAnsiTheme="minorHAnsi"/>
          <w:sz w:val="24"/>
          <w:szCs w:val="24"/>
          <w:lang w:val="es-ES"/>
        </w:rPr>
        <w:t>factible.</w:t>
      </w:r>
    </w:p>
    <w:p w:rsidR="00033E9D" w:rsidRPr="00943080" w:rsidRDefault="00033E9D" w:rsidP="00447AEB">
      <w:pPr>
        <w:pStyle w:val="Textoindependiente"/>
        <w:spacing w:before="7" w:line="276" w:lineRule="auto"/>
        <w:ind w:right="-21"/>
        <w:rPr>
          <w:rFonts w:asciiTheme="minorHAnsi" w:hAnsiTheme="minorHAnsi"/>
          <w:sz w:val="24"/>
          <w:szCs w:val="24"/>
          <w:lang w:val="es-ES"/>
        </w:rPr>
      </w:pPr>
    </w:p>
    <w:p w:rsidR="00033E9D" w:rsidRPr="00943080" w:rsidRDefault="00B26973" w:rsidP="00447A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follaje de la vegetación que se ubique sobre los parterres y veredas deberá limitarse a una altura de 1.00 m. como máximo, para evitar la obstrucción de la visibilidad a los conductores y peatones.</w:t>
      </w:r>
    </w:p>
    <w:p w:rsidR="00033E9D" w:rsidRPr="00943080" w:rsidRDefault="00033E9D" w:rsidP="00447AEB">
      <w:pPr>
        <w:pStyle w:val="Textoindependiente"/>
        <w:spacing w:line="276" w:lineRule="auto"/>
        <w:ind w:right="-21"/>
        <w:rPr>
          <w:rFonts w:asciiTheme="minorHAnsi" w:hAnsiTheme="minorHAnsi"/>
          <w:sz w:val="24"/>
          <w:szCs w:val="24"/>
          <w:lang w:val="es-ES"/>
        </w:rPr>
      </w:pPr>
    </w:p>
    <w:p w:rsidR="00033E9D" w:rsidRPr="00943080" w:rsidRDefault="00B26973" w:rsidP="00447A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vegetación que rebase la altura de 1.50 m. deberá dejar bajo la copa de la misma, una distancia libre de visibilidad mínima 1.00 m. en el caso de que no haya circulación  peatonal; de 1.80 m. en el caso</w:t>
      </w:r>
      <w:r w:rsidR="0047215B">
        <w:rPr>
          <w:rFonts w:asciiTheme="minorHAnsi" w:hAnsiTheme="minorHAnsi"/>
          <w:sz w:val="24"/>
          <w:szCs w:val="24"/>
          <w:lang w:val="es-ES"/>
        </w:rPr>
        <w:t xml:space="preserve"> </w:t>
      </w:r>
      <w:r w:rsidRPr="00943080">
        <w:rPr>
          <w:rFonts w:asciiTheme="minorHAnsi" w:hAnsiTheme="minorHAnsi"/>
          <w:sz w:val="24"/>
          <w:szCs w:val="24"/>
          <w:lang w:val="es-ES"/>
        </w:rPr>
        <w:t>contrario.</w:t>
      </w:r>
    </w:p>
    <w:p w:rsidR="00033E9D" w:rsidRPr="00943080" w:rsidRDefault="00033E9D" w:rsidP="00447AEB">
      <w:pPr>
        <w:pStyle w:val="Textoindependiente"/>
        <w:spacing w:line="276" w:lineRule="auto"/>
        <w:ind w:right="-21"/>
        <w:rPr>
          <w:rFonts w:asciiTheme="minorHAnsi" w:hAnsiTheme="minorHAnsi"/>
          <w:sz w:val="24"/>
          <w:szCs w:val="24"/>
          <w:lang w:val="es-ES"/>
        </w:rPr>
      </w:pPr>
    </w:p>
    <w:p w:rsidR="00033E9D" w:rsidRPr="00943080" w:rsidRDefault="00B26973" w:rsidP="00447A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árboles que rebasen los 1.50 m. de altura y cuyas ramas se extiendan sobre las vías deberán tener una altura libre de 5.50 m. desde la superficie de rodamiento hasta la parte más baja de las ramas.</w:t>
      </w:r>
    </w:p>
    <w:p w:rsidR="00033E9D" w:rsidRPr="00943080" w:rsidRDefault="00033E9D" w:rsidP="00447AEB">
      <w:pPr>
        <w:pStyle w:val="Textoindependiente"/>
        <w:spacing w:before="2" w:line="276" w:lineRule="auto"/>
        <w:ind w:right="-21"/>
        <w:rPr>
          <w:rFonts w:asciiTheme="minorHAnsi" w:hAnsiTheme="minorHAnsi"/>
          <w:sz w:val="24"/>
          <w:szCs w:val="24"/>
          <w:lang w:val="es-ES"/>
        </w:rPr>
      </w:pPr>
    </w:p>
    <w:p w:rsidR="00033E9D" w:rsidRPr="00943080" w:rsidRDefault="00B26973" w:rsidP="00447AEB">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objetos que se ubiquen sobre las aceras y parterres y próximos a los carriles de </w:t>
      </w:r>
      <w:r w:rsidRPr="00943080">
        <w:rPr>
          <w:rFonts w:asciiTheme="minorHAnsi" w:hAnsiTheme="minorHAnsi"/>
          <w:sz w:val="24"/>
          <w:szCs w:val="24"/>
          <w:lang w:val="es-ES"/>
        </w:rPr>
        <w:lastRenderedPageBreak/>
        <w:t>circulación no deberá estar a una distancia menor de 0.45 m. al interior del bordillo.</w:t>
      </w:r>
    </w:p>
    <w:p w:rsidR="003A5231" w:rsidRPr="003A5231" w:rsidRDefault="00464EB2" w:rsidP="00DB2626">
      <w:pPr>
        <w:pStyle w:val="Estilo4"/>
      </w:pPr>
      <w:bookmarkStart w:id="36" w:name="_Toc488416215"/>
      <w:r w:rsidRPr="003A5231">
        <w:t>Del diseño y la construcción vial.-</w:t>
      </w:r>
      <w:bookmarkEnd w:id="36"/>
    </w:p>
    <w:p w:rsidR="00033E9D" w:rsidRPr="00A02919" w:rsidRDefault="00390321" w:rsidP="0036630A">
      <w:pPr>
        <w:spacing w:line="276" w:lineRule="auto"/>
        <w:ind w:right="-21"/>
        <w:jc w:val="both"/>
        <w:rPr>
          <w:rFonts w:asciiTheme="minorHAnsi" w:hAnsiTheme="minorHAnsi"/>
          <w:b/>
          <w:color w:val="FF0000"/>
          <w:sz w:val="24"/>
          <w:szCs w:val="24"/>
          <w:lang w:val="es-ES"/>
        </w:rPr>
      </w:pPr>
      <w:r w:rsidRPr="006004CC">
        <w:rPr>
          <w:rFonts w:asciiTheme="minorHAnsi" w:hAnsiTheme="minorHAnsi"/>
          <w:sz w:val="24"/>
          <w:szCs w:val="24"/>
          <w:lang w:val="es-ES"/>
        </w:rPr>
        <w:t>El GAD Municipal</w:t>
      </w:r>
      <w:r w:rsidR="00B26973" w:rsidRPr="006004CC">
        <w:rPr>
          <w:rFonts w:asciiTheme="minorHAnsi" w:hAnsiTheme="minorHAnsi"/>
          <w:sz w:val="24"/>
          <w:szCs w:val="24"/>
          <w:lang w:val="es-ES"/>
        </w:rPr>
        <w:t xml:space="preserve"> diseñará las vías arteriales, colectoras y locales, en base al Sistema Vial</w:t>
      </w:r>
      <w:r w:rsidR="00B26973" w:rsidRPr="00943080">
        <w:rPr>
          <w:rFonts w:asciiTheme="minorHAnsi" w:hAnsiTheme="minorHAnsi"/>
          <w:sz w:val="24"/>
          <w:szCs w:val="24"/>
          <w:lang w:val="es-ES"/>
        </w:rPr>
        <w:t xml:space="preserve"> del P</w:t>
      </w:r>
      <w:r w:rsidR="008D1A10" w:rsidRPr="00943080">
        <w:rPr>
          <w:rFonts w:asciiTheme="minorHAnsi" w:hAnsiTheme="minorHAnsi"/>
          <w:sz w:val="24"/>
          <w:szCs w:val="24"/>
          <w:lang w:val="es-ES"/>
        </w:rPr>
        <w:t>D</w:t>
      </w:r>
      <w:r w:rsidR="00B26973" w:rsidRPr="00943080">
        <w:rPr>
          <w:rFonts w:asciiTheme="minorHAnsi" w:hAnsiTheme="minorHAnsi"/>
          <w:sz w:val="24"/>
          <w:szCs w:val="24"/>
          <w:lang w:val="es-ES"/>
        </w:rPr>
        <w:t>OT</w:t>
      </w:r>
      <w:r>
        <w:rPr>
          <w:rFonts w:asciiTheme="minorHAnsi" w:hAnsiTheme="minorHAnsi"/>
          <w:sz w:val="24"/>
          <w:szCs w:val="24"/>
          <w:lang w:val="es-ES"/>
        </w:rPr>
        <w:t>, PUG</w:t>
      </w:r>
      <w:r w:rsidR="00D64850" w:rsidRPr="00943080">
        <w:rPr>
          <w:rFonts w:asciiTheme="minorHAnsi" w:hAnsiTheme="minorHAnsi"/>
          <w:sz w:val="24"/>
          <w:szCs w:val="24"/>
          <w:lang w:val="es-ES"/>
        </w:rPr>
        <w:t>S</w:t>
      </w:r>
      <w:r w:rsidR="00B26973" w:rsidRPr="00943080">
        <w:rPr>
          <w:rFonts w:asciiTheme="minorHAnsi" w:hAnsiTheme="minorHAnsi"/>
          <w:sz w:val="24"/>
          <w:szCs w:val="24"/>
          <w:lang w:val="es-ES"/>
        </w:rPr>
        <w:t xml:space="preserve"> y al Plan Vial.</w:t>
      </w:r>
    </w:p>
    <w:p w:rsidR="00447AEB" w:rsidRPr="00447AEB" w:rsidRDefault="00464EB2" w:rsidP="00DB2626">
      <w:pPr>
        <w:pStyle w:val="Estilo4"/>
      </w:pPr>
      <w:bookmarkStart w:id="37" w:name="_Toc488416216"/>
      <w:r w:rsidRPr="00447AEB">
        <w:t>Ocupación de aceras.-</w:t>
      </w:r>
      <w:bookmarkEnd w:id="37"/>
    </w:p>
    <w:p w:rsidR="00033E9D" w:rsidRPr="00943080" w:rsidRDefault="00B26973" w:rsidP="0036630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No se permitirá la ocupación de la acera con estacionamiento de vehículos, ni tampoco la implantación de casetas u otros obstáculos a la circulación de peatones, sin que la acera esté diseñada para el efecto. Para el caso de casetas de control, estas deben diseñarse e incluirse en el inmueble.</w:t>
      </w:r>
    </w:p>
    <w:p w:rsidR="00447AEB" w:rsidRPr="00447AEB" w:rsidRDefault="00464EB2" w:rsidP="00DB2626">
      <w:pPr>
        <w:pStyle w:val="Estilo4"/>
      </w:pPr>
      <w:bookmarkStart w:id="38" w:name="_Toc488416217"/>
      <w:r w:rsidRPr="00447AEB">
        <w:t>Facilidades de tránsito.-</w:t>
      </w:r>
      <w:bookmarkEnd w:id="38"/>
    </w:p>
    <w:p w:rsidR="00033E9D" w:rsidRPr="00943080" w:rsidRDefault="00B26973" w:rsidP="001F24C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cruces de vías arteriales y colectoras, deben construirse facilidades de tránsito, según las alternativas técnicas que se requieran para el efecto.</w:t>
      </w:r>
    </w:p>
    <w:p w:rsidR="0047215B" w:rsidRDefault="0047215B" w:rsidP="001F24CD">
      <w:pPr>
        <w:spacing w:line="276" w:lineRule="auto"/>
        <w:ind w:right="-21"/>
        <w:jc w:val="both"/>
        <w:rPr>
          <w:rFonts w:asciiTheme="minorHAnsi" w:hAnsiTheme="minorHAnsi"/>
          <w:sz w:val="24"/>
          <w:szCs w:val="24"/>
          <w:lang w:val="es-ES"/>
        </w:rPr>
      </w:pPr>
    </w:p>
    <w:p w:rsidR="00033E9D" w:rsidRPr="00943080" w:rsidRDefault="00B26973" w:rsidP="001F24C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giros derechos se diseñarán con un ancho mínimo de 5.40 m., y una ochava de 10 m., de radio mínimo, separados de las intersecciones por islas a todos los lados del cruce.  Esto facilitará la circulación de vehículos y el cruce de peatones con seguridad durante las fases</w:t>
      </w:r>
      <w:r w:rsidR="0047215B">
        <w:rPr>
          <w:rFonts w:asciiTheme="minorHAnsi" w:hAnsiTheme="minorHAnsi"/>
          <w:sz w:val="24"/>
          <w:szCs w:val="24"/>
          <w:lang w:val="es-ES"/>
        </w:rPr>
        <w:t xml:space="preserve"> </w:t>
      </w:r>
      <w:r w:rsidRPr="00943080">
        <w:rPr>
          <w:rFonts w:asciiTheme="minorHAnsi" w:hAnsiTheme="minorHAnsi"/>
          <w:sz w:val="24"/>
          <w:szCs w:val="24"/>
          <w:lang w:val="es-ES"/>
        </w:rPr>
        <w:t>semafóricas.</w:t>
      </w:r>
    </w:p>
    <w:p w:rsidR="0047215B" w:rsidRDefault="0047215B" w:rsidP="001F24CD">
      <w:pPr>
        <w:spacing w:line="276" w:lineRule="auto"/>
        <w:ind w:right="-21"/>
        <w:jc w:val="both"/>
        <w:rPr>
          <w:rFonts w:asciiTheme="minorHAnsi" w:hAnsiTheme="minorHAnsi"/>
          <w:sz w:val="24"/>
          <w:szCs w:val="24"/>
          <w:lang w:val="es-ES"/>
        </w:rPr>
      </w:pPr>
    </w:p>
    <w:p w:rsidR="00033E9D" w:rsidRPr="00943080" w:rsidRDefault="00B26973" w:rsidP="001F24C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los giros izquierdos deben diseñarse bahías, cuya longitud estará determinada por la demanda de tránsito; el ancho debe ser mínimo de 3 m., la longitud de transición debe tener 25 m. como mínimo en vías arteriales, y colectoras urbanas y el radio de giro debe ser de 14</w:t>
      </w:r>
      <w:r w:rsidR="0047215B">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F24C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cálculo de la longitud de transición mínima,</w:t>
      </w:r>
      <w:r w:rsidR="003F346A">
        <w:rPr>
          <w:rFonts w:asciiTheme="minorHAnsi" w:hAnsiTheme="minorHAnsi"/>
          <w:sz w:val="24"/>
          <w:szCs w:val="24"/>
          <w:lang w:val="es-ES"/>
        </w:rPr>
        <w:t xml:space="preserve"> </w:t>
      </w:r>
      <w:r w:rsidRPr="00943080">
        <w:rPr>
          <w:rFonts w:asciiTheme="minorHAnsi" w:hAnsiTheme="minorHAnsi"/>
          <w:sz w:val="24"/>
          <w:szCs w:val="24"/>
          <w:lang w:val="es-ES"/>
        </w:rPr>
        <w:t>(</w:t>
      </w:r>
      <w:r w:rsidRPr="001F24CD">
        <w:rPr>
          <w:rFonts w:asciiTheme="minorHAnsi" w:hAnsiTheme="minorHAnsi"/>
          <w:sz w:val="24"/>
          <w:szCs w:val="24"/>
          <w:lang w:val="es-ES"/>
        </w:rPr>
        <w:t>Lt</w:t>
      </w:r>
      <w:r w:rsidRPr="00943080">
        <w:rPr>
          <w:rFonts w:asciiTheme="minorHAnsi" w:hAnsiTheme="minorHAnsi"/>
          <w:sz w:val="24"/>
          <w:szCs w:val="24"/>
          <w:lang w:val="es-ES"/>
        </w:rPr>
        <w:t>) se calcula con la siguiente fórmula:</w:t>
      </w:r>
    </w:p>
    <w:p w:rsidR="00033E9D" w:rsidRPr="00943080" w:rsidRDefault="00033E9D" w:rsidP="001F24CD">
      <w:pPr>
        <w:spacing w:line="276" w:lineRule="auto"/>
        <w:ind w:right="-21"/>
        <w:jc w:val="both"/>
        <w:rPr>
          <w:rFonts w:asciiTheme="minorHAnsi" w:hAnsiTheme="minorHAnsi"/>
          <w:sz w:val="24"/>
          <w:szCs w:val="24"/>
          <w:lang w:val="es-ES"/>
        </w:rPr>
      </w:pPr>
    </w:p>
    <w:p w:rsidR="00033E9D" w:rsidRPr="00943080" w:rsidRDefault="00B26973" w:rsidP="001F24CD">
      <w:pPr>
        <w:spacing w:line="276" w:lineRule="auto"/>
        <w:ind w:right="-21"/>
        <w:jc w:val="both"/>
        <w:rPr>
          <w:rFonts w:asciiTheme="minorHAnsi" w:hAnsiTheme="minorHAnsi"/>
          <w:sz w:val="24"/>
          <w:szCs w:val="24"/>
          <w:lang w:val="es-ES"/>
        </w:rPr>
      </w:pPr>
      <w:r w:rsidRPr="001F24CD">
        <w:rPr>
          <w:rFonts w:asciiTheme="minorHAnsi" w:hAnsiTheme="minorHAnsi"/>
          <w:b/>
          <w:sz w:val="24"/>
          <w:szCs w:val="24"/>
          <w:lang w:val="es-ES"/>
        </w:rPr>
        <w:t>Lt</w:t>
      </w:r>
      <w:r w:rsidRPr="00943080">
        <w:rPr>
          <w:rFonts w:asciiTheme="minorHAnsi" w:hAnsiTheme="minorHAnsi"/>
          <w:sz w:val="24"/>
          <w:szCs w:val="24"/>
          <w:lang w:val="es-ES"/>
        </w:rPr>
        <w:t xml:space="preserve">= </w:t>
      </w:r>
      <w:r w:rsidRPr="001F24CD">
        <w:rPr>
          <w:rFonts w:asciiTheme="minorHAnsi" w:hAnsiTheme="minorHAnsi"/>
          <w:sz w:val="24"/>
          <w:szCs w:val="24"/>
          <w:lang w:val="es-ES"/>
        </w:rPr>
        <w:t xml:space="preserve">Ancho de carril de viraje x Velocidad (Km/h) </w:t>
      </w:r>
      <w:r w:rsidRPr="00943080">
        <w:rPr>
          <w:rFonts w:asciiTheme="minorHAnsi" w:hAnsiTheme="minorHAnsi"/>
          <w:sz w:val="24"/>
          <w:szCs w:val="24"/>
          <w:lang w:val="es-ES"/>
        </w:rPr>
        <w:t>6,6</w:t>
      </w:r>
    </w:p>
    <w:p w:rsidR="003F346A" w:rsidRDefault="003F346A" w:rsidP="001F24CD">
      <w:pPr>
        <w:spacing w:line="276" w:lineRule="auto"/>
        <w:ind w:right="-21"/>
        <w:jc w:val="both"/>
        <w:rPr>
          <w:rFonts w:asciiTheme="minorHAnsi" w:hAnsiTheme="minorHAnsi"/>
          <w:sz w:val="24"/>
          <w:szCs w:val="24"/>
          <w:lang w:val="es-ES"/>
        </w:rPr>
      </w:pPr>
    </w:p>
    <w:p w:rsidR="00033E9D" w:rsidRPr="00943080" w:rsidRDefault="00B26973" w:rsidP="001F24C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redondeles distribuidores de tráfico deberán tener radios mínimos de acuerdo a la siguiente tabla: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tbl>
      <w:tblPr>
        <w:tblStyle w:val="TableNormal"/>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710"/>
        <w:gridCol w:w="1876"/>
        <w:gridCol w:w="2571"/>
        <w:gridCol w:w="2286"/>
      </w:tblGrid>
      <w:tr w:rsidR="00033E9D" w:rsidRPr="00593687" w:rsidTr="00C36BE4">
        <w:trPr>
          <w:trHeight w:hRule="exact" w:val="463"/>
          <w:jc w:val="center"/>
        </w:trPr>
        <w:tc>
          <w:tcPr>
            <w:tcW w:w="1710" w:type="dxa"/>
            <w:vMerge w:val="restart"/>
          </w:tcPr>
          <w:p w:rsidR="00033E9D" w:rsidRPr="00D92FCF" w:rsidRDefault="00B26973" w:rsidP="00C36BE4">
            <w:pPr>
              <w:pStyle w:val="TableParagraph"/>
              <w:spacing w:before="98" w:line="276" w:lineRule="auto"/>
              <w:ind w:right="-21" w:hanging="1"/>
              <w:jc w:val="center"/>
              <w:rPr>
                <w:rFonts w:asciiTheme="minorHAnsi" w:hAnsiTheme="minorHAnsi"/>
                <w:szCs w:val="24"/>
                <w:lang w:val="es-ES"/>
              </w:rPr>
            </w:pPr>
            <w:r w:rsidRPr="00D92FCF">
              <w:rPr>
                <w:rFonts w:asciiTheme="minorHAnsi" w:hAnsiTheme="minorHAnsi"/>
                <w:szCs w:val="24"/>
                <w:lang w:val="es-ES"/>
              </w:rPr>
              <w:t>RADIO DEL REDONDEL</w:t>
            </w:r>
          </w:p>
          <w:p w:rsidR="00033E9D" w:rsidRPr="00D92FCF" w:rsidRDefault="00B26973" w:rsidP="00C36BE4">
            <w:pPr>
              <w:pStyle w:val="TableParagraph"/>
              <w:spacing w:before="1" w:line="276" w:lineRule="auto"/>
              <w:ind w:right="-21" w:hanging="1"/>
              <w:jc w:val="center"/>
              <w:rPr>
                <w:rFonts w:asciiTheme="minorHAnsi" w:hAnsiTheme="minorHAnsi"/>
                <w:szCs w:val="24"/>
                <w:lang w:val="es-ES"/>
              </w:rPr>
            </w:pPr>
            <w:r w:rsidRPr="00D92FCF">
              <w:rPr>
                <w:rFonts w:asciiTheme="minorHAnsi" w:hAnsiTheme="minorHAnsi"/>
                <w:szCs w:val="24"/>
                <w:lang w:val="es-ES"/>
              </w:rPr>
              <w:t>(m)</w:t>
            </w:r>
          </w:p>
        </w:tc>
        <w:tc>
          <w:tcPr>
            <w:tcW w:w="6733" w:type="dxa"/>
            <w:gridSpan w:val="3"/>
          </w:tcPr>
          <w:p w:rsidR="00033E9D" w:rsidRPr="00D92FCF" w:rsidRDefault="00B26973" w:rsidP="008D5E61">
            <w:pPr>
              <w:pStyle w:val="TableParagraph"/>
              <w:spacing w:before="96" w:line="276" w:lineRule="auto"/>
              <w:ind w:left="1270" w:right="-21"/>
              <w:rPr>
                <w:rFonts w:asciiTheme="minorHAnsi" w:hAnsiTheme="minorHAnsi"/>
                <w:szCs w:val="24"/>
                <w:lang w:val="es-ES"/>
              </w:rPr>
            </w:pPr>
            <w:r w:rsidRPr="00D92FCF">
              <w:rPr>
                <w:rFonts w:asciiTheme="minorHAnsi" w:hAnsiTheme="minorHAnsi"/>
                <w:szCs w:val="24"/>
                <w:lang w:val="es-ES"/>
              </w:rPr>
              <w:t>ANCHO DE LA VÍA DEL REDONDEL</w:t>
            </w:r>
            <w:r w:rsidR="003F346A">
              <w:rPr>
                <w:rFonts w:asciiTheme="minorHAnsi" w:hAnsiTheme="minorHAnsi"/>
                <w:szCs w:val="24"/>
                <w:lang w:val="es-ES"/>
              </w:rPr>
              <w:t xml:space="preserve"> </w:t>
            </w:r>
            <w:r w:rsidRPr="00D92FCF">
              <w:rPr>
                <w:rFonts w:asciiTheme="minorHAnsi" w:hAnsiTheme="minorHAnsi"/>
                <w:szCs w:val="24"/>
                <w:lang w:val="es-ES"/>
              </w:rPr>
              <w:t>(m</w:t>
            </w:r>
            <w:r w:rsidR="003F346A">
              <w:rPr>
                <w:rFonts w:asciiTheme="minorHAnsi" w:hAnsiTheme="minorHAnsi"/>
                <w:szCs w:val="24"/>
                <w:lang w:val="es-ES"/>
              </w:rPr>
              <w:t>.</w:t>
            </w:r>
            <w:r w:rsidRPr="00D92FCF">
              <w:rPr>
                <w:rFonts w:asciiTheme="minorHAnsi" w:hAnsiTheme="minorHAnsi"/>
                <w:szCs w:val="24"/>
                <w:lang w:val="es-ES"/>
              </w:rPr>
              <w:t>)</w:t>
            </w:r>
          </w:p>
        </w:tc>
      </w:tr>
      <w:tr w:rsidR="00033E9D" w:rsidRPr="00D92FCF" w:rsidTr="00C36BE4">
        <w:trPr>
          <w:trHeight w:hRule="exact" w:val="544"/>
          <w:jc w:val="center"/>
        </w:trPr>
        <w:tc>
          <w:tcPr>
            <w:tcW w:w="1710" w:type="dxa"/>
            <w:vMerge/>
          </w:tcPr>
          <w:p w:rsidR="00033E9D" w:rsidRPr="00D92FCF" w:rsidRDefault="00033E9D" w:rsidP="008D5E61">
            <w:pPr>
              <w:spacing w:line="276" w:lineRule="auto"/>
              <w:ind w:right="-21"/>
              <w:rPr>
                <w:rFonts w:asciiTheme="minorHAnsi" w:hAnsiTheme="minorHAnsi"/>
                <w:szCs w:val="24"/>
                <w:lang w:val="es-ES"/>
              </w:rPr>
            </w:pPr>
          </w:p>
        </w:tc>
        <w:tc>
          <w:tcPr>
            <w:tcW w:w="1876" w:type="dxa"/>
          </w:tcPr>
          <w:p w:rsidR="00033E9D" w:rsidRPr="00D92FCF" w:rsidRDefault="00B26973" w:rsidP="008D5E61">
            <w:pPr>
              <w:pStyle w:val="TableParagraph"/>
              <w:spacing w:line="276" w:lineRule="auto"/>
              <w:ind w:left="448" w:right="-21" w:hanging="27"/>
              <w:rPr>
                <w:rFonts w:asciiTheme="minorHAnsi" w:hAnsiTheme="minorHAnsi"/>
                <w:szCs w:val="24"/>
                <w:lang w:val="es-ES"/>
              </w:rPr>
            </w:pPr>
            <w:r w:rsidRPr="00D92FCF">
              <w:rPr>
                <w:rFonts w:asciiTheme="minorHAnsi" w:hAnsiTheme="minorHAnsi"/>
                <w:szCs w:val="24"/>
                <w:lang w:val="es-ES"/>
              </w:rPr>
              <w:t>1 vehículo articulado</w:t>
            </w:r>
          </w:p>
        </w:tc>
        <w:tc>
          <w:tcPr>
            <w:tcW w:w="2571" w:type="dxa"/>
          </w:tcPr>
          <w:p w:rsidR="00033E9D" w:rsidRPr="00D92FCF" w:rsidRDefault="00B26973" w:rsidP="008D5E61">
            <w:pPr>
              <w:pStyle w:val="TableParagraph"/>
              <w:spacing w:line="276" w:lineRule="auto"/>
              <w:ind w:left="1067" w:right="-21" w:hanging="766"/>
              <w:rPr>
                <w:rFonts w:asciiTheme="minorHAnsi" w:hAnsiTheme="minorHAnsi"/>
                <w:szCs w:val="24"/>
                <w:lang w:val="es-ES"/>
              </w:rPr>
            </w:pPr>
            <w:r w:rsidRPr="00D92FCF">
              <w:rPr>
                <w:rFonts w:asciiTheme="minorHAnsi" w:hAnsiTheme="minorHAnsi"/>
                <w:szCs w:val="24"/>
                <w:lang w:val="es-ES"/>
              </w:rPr>
              <w:t>1 vehíc. articulado + 1 liviano</w:t>
            </w:r>
          </w:p>
        </w:tc>
        <w:tc>
          <w:tcPr>
            <w:tcW w:w="2286" w:type="dxa"/>
          </w:tcPr>
          <w:p w:rsidR="00033E9D" w:rsidRPr="00D92FCF" w:rsidRDefault="00B26973" w:rsidP="008D5E61">
            <w:pPr>
              <w:pStyle w:val="TableParagraph"/>
              <w:spacing w:line="276" w:lineRule="auto"/>
              <w:ind w:left="669" w:right="-21" w:hanging="528"/>
              <w:rPr>
                <w:rFonts w:asciiTheme="minorHAnsi" w:hAnsiTheme="minorHAnsi"/>
                <w:szCs w:val="24"/>
                <w:lang w:val="es-ES"/>
              </w:rPr>
            </w:pPr>
            <w:r w:rsidRPr="00D92FCF">
              <w:rPr>
                <w:rFonts w:asciiTheme="minorHAnsi" w:hAnsiTheme="minorHAnsi"/>
                <w:szCs w:val="24"/>
                <w:lang w:val="es-ES"/>
              </w:rPr>
              <w:t>1 vehíc. articulado + 2 livianos</w:t>
            </w:r>
          </w:p>
        </w:tc>
      </w:tr>
      <w:tr w:rsidR="00033E9D" w:rsidRPr="00D92FCF" w:rsidTr="00C36BE4">
        <w:trPr>
          <w:trHeight w:hRule="exact" w:val="277"/>
          <w:jc w:val="center"/>
        </w:trPr>
        <w:tc>
          <w:tcPr>
            <w:tcW w:w="1710" w:type="dxa"/>
            <w:tcBorders>
              <w:bottom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5</w:t>
            </w:r>
          </w:p>
        </w:tc>
        <w:tc>
          <w:tcPr>
            <w:tcW w:w="1876" w:type="dxa"/>
            <w:vMerge w:val="restart"/>
            <w:vAlign w:val="center"/>
          </w:tcPr>
          <w:p w:rsidR="00033E9D" w:rsidRPr="00D92FCF" w:rsidRDefault="00B26973" w:rsidP="00C36BE4">
            <w:pPr>
              <w:pStyle w:val="TableParagraph"/>
              <w:spacing w:before="91" w:line="276" w:lineRule="auto"/>
              <w:ind w:left="44" w:right="-21"/>
              <w:jc w:val="center"/>
              <w:rPr>
                <w:rFonts w:asciiTheme="minorHAnsi" w:hAnsiTheme="minorHAnsi"/>
                <w:szCs w:val="24"/>
                <w:lang w:val="es-ES"/>
              </w:rPr>
            </w:pPr>
            <w:r w:rsidRPr="00D92FCF">
              <w:rPr>
                <w:rFonts w:asciiTheme="minorHAnsi" w:hAnsiTheme="minorHAnsi"/>
                <w:szCs w:val="24"/>
                <w:lang w:val="es-ES"/>
              </w:rPr>
              <w:t>7,6</w:t>
            </w:r>
          </w:p>
        </w:tc>
        <w:tc>
          <w:tcPr>
            <w:tcW w:w="2571" w:type="dxa"/>
            <w:vMerge w:val="restart"/>
            <w:vAlign w:val="center"/>
          </w:tcPr>
          <w:p w:rsidR="00033E9D" w:rsidRPr="00D92FCF" w:rsidRDefault="00B26973" w:rsidP="00C36BE4">
            <w:pPr>
              <w:pStyle w:val="TableParagraph"/>
              <w:spacing w:before="91" w:line="276" w:lineRule="auto"/>
              <w:ind w:left="11" w:right="-21"/>
              <w:jc w:val="center"/>
              <w:rPr>
                <w:rFonts w:asciiTheme="minorHAnsi" w:hAnsiTheme="minorHAnsi"/>
                <w:szCs w:val="24"/>
                <w:lang w:val="es-ES"/>
              </w:rPr>
            </w:pPr>
            <w:r w:rsidRPr="00D92FCF">
              <w:rPr>
                <w:rFonts w:asciiTheme="minorHAnsi" w:hAnsiTheme="minorHAnsi"/>
                <w:szCs w:val="24"/>
                <w:lang w:val="es-ES"/>
              </w:rPr>
              <w:t>11,7</w:t>
            </w:r>
          </w:p>
        </w:tc>
        <w:tc>
          <w:tcPr>
            <w:tcW w:w="2286" w:type="dxa"/>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00"/>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8</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1"/>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7,1</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11,2</w:t>
            </w: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90"/>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10</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7"/>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6,7</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10,8</w:t>
            </w: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89"/>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12</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6"/>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6,5</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10,3</w:t>
            </w: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90"/>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14</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5"/>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6,2</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10,1</w:t>
            </w: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89"/>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16</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5"/>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6,0</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9,9</w:t>
            </w: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89"/>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18</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5"/>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5,9</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9,7</w:t>
            </w: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92"/>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20</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tcBorders>
              <w:top w:val="nil"/>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val="353"/>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5,7</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9,6</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13,5</w:t>
            </w:r>
          </w:p>
        </w:tc>
      </w:tr>
      <w:tr w:rsidR="00033E9D" w:rsidRPr="00D92FCF" w:rsidTr="00C36BE4">
        <w:trPr>
          <w:trHeight w:hRule="exact" w:val="92"/>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22</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val="353"/>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5,6</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9,5</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13,4</w:t>
            </w:r>
          </w:p>
        </w:tc>
      </w:tr>
      <w:tr w:rsidR="00033E9D" w:rsidRPr="00D92FCF" w:rsidTr="00C36BE4">
        <w:trPr>
          <w:trHeight w:hRule="exact" w:val="92"/>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24</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4"/>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5,5</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9,4</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13,3</w:t>
            </w:r>
          </w:p>
        </w:tc>
      </w:tr>
      <w:tr w:rsidR="00033E9D" w:rsidRPr="00D92FCF" w:rsidTr="00C36BE4">
        <w:trPr>
          <w:trHeight w:val="353"/>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26</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4"/>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5,4</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9,3</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13,2</w:t>
            </w:r>
          </w:p>
        </w:tc>
      </w:tr>
      <w:tr w:rsidR="00033E9D" w:rsidRPr="00D92FCF" w:rsidTr="00C36BE4">
        <w:trPr>
          <w:trHeight w:hRule="exact" w:val="92"/>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28</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val="353"/>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5,4</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9,2</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13,0</w:t>
            </w:r>
          </w:p>
        </w:tc>
      </w:tr>
      <w:tr w:rsidR="00033E9D" w:rsidRPr="00D92FCF" w:rsidTr="00C36BE4">
        <w:trPr>
          <w:trHeight w:hRule="exact" w:val="94"/>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30</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2"/>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5,3</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9,1</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12,9</w:t>
            </w:r>
          </w:p>
        </w:tc>
      </w:tr>
      <w:tr w:rsidR="00033E9D" w:rsidRPr="00D92FCF" w:rsidTr="00C36BE4">
        <w:trPr>
          <w:trHeight w:hRule="exact" w:val="92"/>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50</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174"/>
          <w:jc w:val="center"/>
        </w:trPr>
        <w:tc>
          <w:tcPr>
            <w:tcW w:w="1710" w:type="dxa"/>
            <w:vMerge/>
            <w:tcBorders>
              <w:bottom w:val="nil"/>
            </w:tcBorders>
            <w:vAlign w:val="center"/>
          </w:tcPr>
          <w:p w:rsidR="00033E9D" w:rsidRPr="00D92FCF" w:rsidRDefault="00033E9D" w:rsidP="00C36BE4">
            <w:pPr>
              <w:spacing w:line="276" w:lineRule="auto"/>
              <w:ind w:left="5" w:right="-21"/>
              <w:jc w:val="center"/>
              <w:rPr>
                <w:rFonts w:asciiTheme="minorHAnsi" w:hAnsiTheme="minorHAnsi"/>
                <w:szCs w:val="24"/>
                <w:lang w:val="es-ES"/>
              </w:rPr>
            </w:pPr>
          </w:p>
        </w:tc>
        <w:tc>
          <w:tcPr>
            <w:tcW w:w="1876" w:type="dxa"/>
            <w:vMerge w:val="restart"/>
            <w:tcBorders>
              <w:top w:val="nil"/>
            </w:tcBorders>
            <w:vAlign w:val="center"/>
          </w:tcPr>
          <w:p w:rsidR="00033E9D" w:rsidRPr="00D92FCF" w:rsidRDefault="00B26973" w:rsidP="00C36BE4">
            <w:pPr>
              <w:pStyle w:val="TableParagraph"/>
              <w:spacing w:line="276" w:lineRule="auto"/>
              <w:ind w:left="44" w:right="-21"/>
              <w:jc w:val="center"/>
              <w:rPr>
                <w:rFonts w:asciiTheme="minorHAnsi" w:hAnsiTheme="minorHAnsi"/>
                <w:szCs w:val="24"/>
                <w:lang w:val="es-ES"/>
              </w:rPr>
            </w:pPr>
            <w:r w:rsidRPr="00D92FCF">
              <w:rPr>
                <w:rFonts w:asciiTheme="minorHAnsi" w:hAnsiTheme="minorHAnsi"/>
                <w:szCs w:val="24"/>
                <w:lang w:val="es-ES"/>
              </w:rPr>
              <w:t>5,0</w:t>
            </w:r>
          </w:p>
        </w:tc>
        <w:tc>
          <w:tcPr>
            <w:tcW w:w="2571" w:type="dxa"/>
            <w:vMerge w:val="restart"/>
            <w:tcBorders>
              <w:top w:val="nil"/>
            </w:tcBorders>
            <w:vAlign w:val="center"/>
          </w:tcPr>
          <w:p w:rsidR="00033E9D" w:rsidRPr="00D92FCF" w:rsidRDefault="00B26973" w:rsidP="00C36BE4">
            <w:pPr>
              <w:pStyle w:val="TableParagraph"/>
              <w:spacing w:line="276" w:lineRule="auto"/>
              <w:ind w:left="11" w:right="-21"/>
              <w:jc w:val="center"/>
              <w:rPr>
                <w:rFonts w:asciiTheme="minorHAnsi" w:hAnsiTheme="minorHAnsi"/>
                <w:szCs w:val="24"/>
                <w:lang w:val="es-ES"/>
              </w:rPr>
            </w:pPr>
            <w:r w:rsidRPr="00D92FCF">
              <w:rPr>
                <w:rFonts w:asciiTheme="minorHAnsi" w:hAnsiTheme="minorHAnsi"/>
                <w:szCs w:val="24"/>
                <w:lang w:val="es-ES"/>
              </w:rPr>
              <w:t>8,8</w:t>
            </w:r>
          </w:p>
        </w:tc>
        <w:tc>
          <w:tcPr>
            <w:tcW w:w="2286" w:type="dxa"/>
            <w:vMerge w:val="restart"/>
            <w:tcBorders>
              <w:top w:val="nil"/>
            </w:tcBorders>
            <w:vAlign w:val="center"/>
          </w:tcPr>
          <w:p w:rsidR="00033E9D" w:rsidRPr="00D92FCF" w:rsidRDefault="00B26973" w:rsidP="00C36BE4">
            <w:pPr>
              <w:pStyle w:val="TableParagraph"/>
              <w:spacing w:line="276" w:lineRule="auto"/>
              <w:ind w:right="-21"/>
              <w:jc w:val="center"/>
              <w:rPr>
                <w:rFonts w:asciiTheme="minorHAnsi" w:hAnsiTheme="minorHAnsi"/>
                <w:szCs w:val="24"/>
                <w:lang w:val="es-ES"/>
              </w:rPr>
            </w:pPr>
            <w:r w:rsidRPr="00D92FCF">
              <w:rPr>
                <w:rFonts w:asciiTheme="minorHAnsi" w:hAnsiTheme="minorHAnsi"/>
                <w:szCs w:val="24"/>
                <w:lang w:val="es-ES"/>
              </w:rPr>
              <w:t>12,6</w:t>
            </w:r>
          </w:p>
        </w:tc>
      </w:tr>
      <w:tr w:rsidR="00033E9D" w:rsidRPr="00D92FCF" w:rsidTr="00C36BE4">
        <w:trPr>
          <w:trHeight w:hRule="exact" w:val="102"/>
          <w:jc w:val="center"/>
        </w:trPr>
        <w:tc>
          <w:tcPr>
            <w:tcW w:w="1710" w:type="dxa"/>
            <w:vMerge w:val="restart"/>
            <w:tcBorders>
              <w:top w:val="nil"/>
            </w:tcBorders>
            <w:vAlign w:val="center"/>
          </w:tcPr>
          <w:p w:rsidR="00033E9D" w:rsidRPr="00D92FCF" w:rsidRDefault="00B26973" w:rsidP="00C36BE4">
            <w:pPr>
              <w:pStyle w:val="TableParagraph"/>
              <w:spacing w:line="276" w:lineRule="auto"/>
              <w:ind w:left="5" w:right="-21"/>
              <w:jc w:val="center"/>
              <w:rPr>
                <w:rFonts w:asciiTheme="minorHAnsi" w:hAnsiTheme="minorHAnsi"/>
                <w:szCs w:val="24"/>
                <w:lang w:val="es-ES"/>
              </w:rPr>
            </w:pPr>
            <w:r w:rsidRPr="00D92FCF">
              <w:rPr>
                <w:rFonts w:asciiTheme="minorHAnsi" w:hAnsiTheme="minorHAnsi"/>
                <w:szCs w:val="24"/>
                <w:lang w:val="es-ES"/>
              </w:rPr>
              <w:t>100</w:t>
            </w:r>
          </w:p>
        </w:tc>
        <w:tc>
          <w:tcPr>
            <w:tcW w:w="1876" w:type="dxa"/>
            <w:vMerge/>
            <w:tcBorders>
              <w:bottom w:val="nil"/>
            </w:tcBorders>
            <w:vAlign w:val="center"/>
          </w:tcPr>
          <w:p w:rsidR="00033E9D" w:rsidRPr="00D92FCF" w:rsidRDefault="00033E9D" w:rsidP="00C36BE4">
            <w:pPr>
              <w:spacing w:line="276" w:lineRule="auto"/>
              <w:ind w:left="44" w:right="-21"/>
              <w:jc w:val="center"/>
              <w:rPr>
                <w:rFonts w:asciiTheme="minorHAnsi" w:hAnsiTheme="minorHAnsi"/>
                <w:szCs w:val="24"/>
                <w:lang w:val="es-ES"/>
              </w:rPr>
            </w:pPr>
          </w:p>
        </w:tc>
        <w:tc>
          <w:tcPr>
            <w:tcW w:w="2571" w:type="dxa"/>
            <w:vMerge/>
            <w:tcBorders>
              <w:bottom w:val="nil"/>
            </w:tcBorders>
            <w:vAlign w:val="center"/>
          </w:tcPr>
          <w:p w:rsidR="00033E9D" w:rsidRPr="00D92FCF" w:rsidRDefault="00033E9D" w:rsidP="00C36BE4">
            <w:pPr>
              <w:spacing w:line="276" w:lineRule="auto"/>
              <w:ind w:left="11" w:right="-21"/>
              <w:jc w:val="center"/>
              <w:rPr>
                <w:rFonts w:asciiTheme="minorHAnsi" w:hAnsiTheme="minorHAnsi"/>
                <w:szCs w:val="24"/>
                <w:lang w:val="es-ES"/>
              </w:rPr>
            </w:pPr>
          </w:p>
        </w:tc>
        <w:tc>
          <w:tcPr>
            <w:tcW w:w="2286" w:type="dxa"/>
            <w:vMerge/>
            <w:tcBorders>
              <w:bottom w:val="nil"/>
            </w:tcBorders>
            <w:vAlign w:val="center"/>
          </w:tcPr>
          <w:p w:rsidR="00033E9D" w:rsidRPr="00D92FCF" w:rsidRDefault="00033E9D" w:rsidP="00C36BE4">
            <w:pPr>
              <w:spacing w:line="276" w:lineRule="auto"/>
              <w:ind w:right="-21"/>
              <w:jc w:val="center"/>
              <w:rPr>
                <w:rFonts w:asciiTheme="minorHAnsi" w:hAnsiTheme="minorHAnsi"/>
                <w:szCs w:val="24"/>
                <w:lang w:val="es-ES"/>
              </w:rPr>
            </w:pPr>
          </w:p>
        </w:tc>
      </w:tr>
      <w:tr w:rsidR="00033E9D" w:rsidRPr="00D92FCF" w:rsidTr="00C36BE4">
        <w:trPr>
          <w:trHeight w:hRule="exact" w:val="421"/>
          <w:jc w:val="center"/>
        </w:trPr>
        <w:tc>
          <w:tcPr>
            <w:tcW w:w="1710" w:type="dxa"/>
            <w:vMerge/>
            <w:vAlign w:val="center"/>
          </w:tcPr>
          <w:p w:rsidR="00033E9D" w:rsidRPr="00D92FCF" w:rsidRDefault="00033E9D" w:rsidP="00C36BE4">
            <w:pPr>
              <w:spacing w:line="276" w:lineRule="auto"/>
              <w:ind w:right="-21"/>
              <w:jc w:val="center"/>
              <w:rPr>
                <w:rFonts w:asciiTheme="minorHAnsi" w:hAnsiTheme="minorHAnsi"/>
                <w:szCs w:val="24"/>
                <w:lang w:val="es-ES"/>
              </w:rPr>
            </w:pPr>
          </w:p>
        </w:tc>
        <w:tc>
          <w:tcPr>
            <w:tcW w:w="1876" w:type="dxa"/>
            <w:tcBorders>
              <w:top w:val="nil"/>
            </w:tcBorders>
            <w:vAlign w:val="center"/>
          </w:tcPr>
          <w:p w:rsidR="00033E9D" w:rsidRPr="00D92FCF" w:rsidRDefault="00B26973" w:rsidP="00C36BE4">
            <w:pPr>
              <w:pStyle w:val="TableParagraph"/>
              <w:spacing w:before="2" w:line="276" w:lineRule="auto"/>
              <w:ind w:left="44" w:right="-21"/>
              <w:jc w:val="center"/>
              <w:rPr>
                <w:rFonts w:asciiTheme="minorHAnsi" w:hAnsiTheme="minorHAnsi"/>
                <w:szCs w:val="24"/>
                <w:lang w:val="es-ES"/>
              </w:rPr>
            </w:pPr>
            <w:r w:rsidRPr="00D92FCF">
              <w:rPr>
                <w:rFonts w:asciiTheme="minorHAnsi" w:hAnsiTheme="minorHAnsi"/>
                <w:szCs w:val="24"/>
                <w:lang w:val="es-ES"/>
              </w:rPr>
              <w:t>4,6</w:t>
            </w:r>
          </w:p>
        </w:tc>
        <w:tc>
          <w:tcPr>
            <w:tcW w:w="2571" w:type="dxa"/>
            <w:tcBorders>
              <w:top w:val="nil"/>
            </w:tcBorders>
            <w:vAlign w:val="center"/>
          </w:tcPr>
          <w:p w:rsidR="00033E9D" w:rsidRPr="00D92FCF" w:rsidRDefault="00B26973" w:rsidP="00C36BE4">
            <w:pPr>
              <w:pStyle w:val="TableParagraph"/>
              <w:spacing w:before="2" w:line="276" w:lineRule="auto"/>
              <w:ind w:left="11" w:right="-21"/>
              <w:jc w:val="center"/>
              <w:rPr>
                <w:rFonts w:asciiTheme="minorHAnsi" w:hAnsiTheme="minorHAnsi"/>
                <w:szCs w:val="24"/>
                <w:lang w:val="es-ES"/>
              </w:rPr>
            </w:pPr>
            <w:r w:rsidRPr="00D92FCF">
              <w:rPr>
                <w:rFonts w:asciiTheme="minorHAnsi" w:hAnsiTheme="minorHAnsi"/>
                <w:szCs w:val="24"/>
                <w:lang w:val="es-ES"/>
              </w:rPr>
              <w:t>8,4</w:t>
            </w:r>
          </w:p>
        </w:tc>
        <w:tc>
          <w:tcPr>
            <w:tcW w:w="2286" w:type="dxa"/>
            <w:tcBorders>
              <w:top w:val="nil"/>
            </w:tcBorders>
            <w:vAlign w:val="center"/>
          </w:tcPr>
          <w:p w:rsidR="00033E9D" w:rsidRPr="00D92FCF" w:rsidRDefault="00B26973" w:rsidP="00C36BE4">
            <w:pPr>
              <w:pStyle w:val="TableParagraph"/>
              <w:spacing w:before="2" w:line="276" w:lineRule="auto"/>
              <w:ind w:right="-21"/>
              <w:jc w:val="center"/>
              <w:rPr>
                <w:rFonts w:asciiTheme="minorHAnsi" w:hAnsiTheme="minorHAnsi"/>
                <w:szCs w:val="24"/>
                <w:lang w:val="es-ES"/>
              </w:rPr>
            </w:pPr>
            <w:r w:rsidRPr="00D92FCF">
              <w:rPr>
                <w:rFonts w:asciiTheme="minorHAnsi" w:hAnsiTheme="minorHAnsi"/>
                <w:szCs w:val="24"/>
                <w:lang w:val="es-ES"/>
              </w:rPr>
              <w:t>12,2</w:t>
            </w:r>
          </w:p>
        </w:tc>
      </w:tr>
    </w:tbl>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06" w:right="-21"/>
        <w:jc w:val="both"/>
        <w:rPr>
          <w:rFonts w:asciiTheme="minorHAnsi" w:hAnsiTheme="minorHAnsi"/>
          <w:sz w:val="24"/>
          <w:szCs w:val="24"/>
          <w:lang w:val="es-ES"/>
        </w:rPr>
      </w:pPr>
      <w:r w:rsidRPr="00943080">
        <w:rPr>
          <w:rFonts w:asciiTheme="minorHAnsi" w:hAnsiTheme="minorHAnsi"/>
          <w:sz w:val="24"/>
          <w:szCs w:val="24"/>
          <w:lang w:val="es-ES"/>
        </w:rPr>
        <w:t>Los intercambiadores de tránsito: deben diseñarse de tal modo que en ningún sitio se reduzca el ancho de los carriles de las vías arteriales de acceso y su número corresponda a una previsión de tráfico de por lo menos 20 años.</w:t>
      </w:r>
    </w:p>
    <w:p w:rsidR="00033E9D" w:rsidRPr="00943080" w:rsidRDefault="00033E9D" w:rsidP="008D5E61">
      <w:pPr>
        <w:pStyle w:val="Textoindependiente"/>
        <w:spacing w:before="11" w:line="276" w:lineRule="auto"/>
        <w:ind w:right="-21"/>
        <w:rPr>
          <w:rFonts w:asciiTheme="minorHAnsi" w:hAnsiTheme="minorHAnsi"/>
          <w:sz w:val="24"/>
          <w:szCs w:val="24"/>
          <w:lang w:val="es-ES"/>
        </w:rPr>
      </w:pPr>
    </w:p>
    <w:p w:rsidR="001F24CD" w:rsidRPr="001F24CD" w:rsidRDefault="00464EB2" w:rsidP="00DB2626">
      <w:pPr>
        <w:pStyle w:val="Estilo4"/>
      </w:pPr>
      <w:bookmarkStart w:id="39" w:name="_Toc488416218"/>
      <w:r w:rsidRPr="001F24CD">
        <w:t>Pavimentos.-</w:t>
      </w:r>
      <w:bookmarkEnd w:id="39"/>
    </w:p>
    <w:p w:rsidR="00033E9D" w:rsidRPr="00943080" w:rsidRDefault="00B26973" w:rsidP="0036630A">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Deberán cumplirse las normas de calidad establecidas por el </w:t>
      </w:r>
      <w:r w:rsidRPr="006004CC">
        <w:rPr>
          <w:rFonts w:asciiTheme="minorHAnsi" w:hAnsiTheme="minorHAnsi"/>
          <w:sz w:val="24"/>
          <w:szCs w:val="24"/>
          <w:lang w:val="es-ES"/>
        </w:rPr>
        <w:t>M</w:t>
      </w:r>
      <w:r w:rsidR="0036630A" w:rsidRPr="006004CC">
        <w:rPr>
          <w:rFonts w:asciiTheme="minorHAnsi" w:hAnsiTheme="minorHAnsi"/>
          <w:sz w:val="24"/>
          <w:szCs w:val="24"/>
          <w:lang w:val="es-ES"/>
        </w:rPr>
        <w:t>T</w:t>
      </w:r>
      <w:r w:rsidRPr="006004CC">
        <w:rPr>
          <w:rFonts w:asciiTheme="minorHAnsi" w:hAnsiTheme="minorHAnsi"/>
          <w:sz w:val="24"/>
          <w:szCs w:val="24"/>
          <w:lang w:val="es-ES"/>
        </w:rPr>
        <w:t>OP</w:t>
      </w:r>
      <w:r w:rsidRPr="00943080">
        <w:rPr>
          <w:rFonts w:asciiTheme="minorHAnsi" w:hAnsiTheme="minorHAnsi"/>
          <w:sz w:val="24"/>
          <w:szCs w:val="24"/>
          <w:lang w:val="es-ES"/>
        </w:rPr>
        <w:t xml:space="preserve"> en las “Especificaciones Generales para la Construcción de Caminos y Puentes”  001– 2000.</w:t>
      </w:r>
    </w:p>
    <w:p w:rsidR="001F24CD" w:rsidRPr="001F24CD" w:rsidRDefault="00464EB2" w:rsidP="00DB2626">
      <w:pPr>
        <w:pStyle w:val="Estilo4"/>
      </w:pPr>
      <w:bookmarkStart w:id="40" w:name="_Toc488416219"/>
      <w:r w:rsidRPr="001F24CD">
        <w:t>Curvas de retorno.-</w:t>
      </w:r>
      <w:bookmarkEnd w:id="40"/>
    </w:p>
    <w:p w:rsidR="00033E9D" w:rsidRDefault="00B26973" w:rsidP="001F24CD">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deben considerar retornos en los pasajes vehiculares no continuos, para asegurar la comodidad de la maniobra y que obligue a los conductores de vehículos a adoptar bajas velocidades en los sectores residenciales.</w:t>
      </w:r>
    </w:p>
    <w:p w:rsidR="003F346A" w:rsidRPr="00943080" w:rsidRDefault="003F346A" w:rsidP="001F24CD">
      <w:pPr>
        <w:pStyle w:val="Textoindependiente"/>
        <w:spacing w:before="73" w:line="276" w:lineRule="auto"/>
        <w:ind w:right="-21"/>
        <w:jc w:val="both"/>
        <w:rPr>
          <w:rFonts w:asciiTheme="minorHAnsi" w:hAnsiTheme="minorHAnsi"/>
          <w:sz w:val="24"/>
          <w:szCs w:val="24"/>
          <w:lang w:val="es-ES"/>
        </w:rPr>
      </w:pPr>
    </w:p>
    <w:p w:rsidR="00033E9D" w:rsidRPr="00943080" w:rsidRDefault="00B26973" w:rsidP="001F24CD">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curvas de retorno pueden solucionarse en terminaciones cuadrada, rectangular, circular, lateral, tipo T, tipo Y, y en rama principalmente.</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1F24CD" w:rsidRDefault="00B26973" w:rsidP="001F24CD">
      <w:pPr>
        <w:pStyle w:val="Textoindependiente"/>
        <w:spacing w:before="73" w:line="276" w:lineRule="auto"/>
        <w:ind w:right="-21"/>
        <w:jc w:val="both"/>
        <w:rPr>
          <w:rFonts w:asciiTheme="minorHAnsi" w:hAnsiTheme="minorHAnsi"/>
          <w:b/>
          <w:sz w:val="24"/>
          <w:szCs w:val="24"/>
          <w:lang w:val="es-ES"/>
        </w:rPr>
      </w:pPr>
      <w:r w:rsidRPr="00943080">
        <w:rPr>
          <w:rFonts w:asciiTheme="minorHAnsi" w:hAnsiTheme="minorHAnsi"/>
          <w:sz w:val="24"/>
          <w:szCs w:val="24"/>
          <w:lang w:val="es-ES"/>
        </w:rPr>
        <w:t xml:space="preserve">Se diseñarán curvas de retorno según la siguiente fórmula: </w:t>
      </w:r>
      <w:r w:rsidRPr="001F24CD">
        <w:rPr>
          <w:rFonts w:asciiTheme="minorHAnsi" w:hAnsiTheme="minorHAnsi"/>
          <w:b/>
          <w:sz w:val="24"/>
          <w:szCs w:val="24"/>
          <w:lang w:val="es-ES"/>
        </w:rPr>
        <w:t>r = c+a</w:t>
      </w:r>
    </w:p>
    <w:p w:rsidR="00033E9D" w:rsidRPr="00943080" w:rsidRDefault="00E25BF4" w:rsidP="001F24CD">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Donde</w:t>
      </w:r>
      <w:r w:rsidR="00B26973" w:rsidRPr="00943080">
        <w:rPr>
          <w:rFonts w:asciiTheme="minorHAnsi" w:hAnsiTheme="minorHAnsi"/>
          <w:sz w:val="24"/>
          <w:szCs w:val="24"/>
          <w:lang w:val="es-ES"/>
        </w:rPr>
        <w:t>:</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1F24CD">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c = significa ancho de la calzada vehicular a = ancho de una acera</w:t>
      </w:r>
    </w:p>
    <w:p w:rsidR="00033E9D" w:rsidRPr="00943080" w:rsidRDefault="00B26973" w:rsidP="001F24CD">
      <w:pPr>
        <w:pStyle w:val="Textoindependiente"/>
        <w:spacing w:before="4"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r = radio de curva del bordillo</w:t>
      </w:r>
    </w:p>
    <w:p w:rsidR="00033E9D" w:rsidRPr="00943080" w:rsidRDefault="00033E9D" w:rsidP="001F24CD">
      <w:pPr>
        <w:pStyle w:val="Textoindependiente"/>
        <w:spacing w:before="7" w:line="276" w:lineRule="auto"/>
        <w:ind w:right="-21"/>
        <w:rPr>
          <w:rFonts w:asciiTheme="minorHAnsi" w:hAnsiTheme="minorHAnsi"/>
          <w:sz w:val="24"/>
          <w:szCs w:val="24"/>
          <w:lang w:val="es-ES"/>
        </w:rPr>
      </w:pPr>
    </w:p>
    <w:p w:rsidR="00033E9D" w:rsidRPr="00943080" w:rsidRDefault="00B26973" w:rsidP="001F24C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contra curva del diseño del bordillo (tangente a la curva de retorno), tendrá un radio equivalente</w:t>
      </w:r>
      <w:r w:rsidR="003F346A">
        <w:rPr>
          <w:rFonts w:asciiTheme="minorHAnsi" w:hAnsiTheme="minorHAnsi"/>
          <w:sz w:val="24"/>
          <w:szCs w:val="24"/>
          <w:lang w:val="es-ES"/>
        </w:rPr>
        <w:t>.</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1F24CD" w:rsidRPr="001F24CD" w:rsidRDefault="00464EB2" w:rsidP="00DB2626">
      <w:pPr>
        <w:pStyle w:val="Estilo4"/>
      </w:pPr>
      <w:bookmarkStart w:id="41" w:name="_Toc488416220"/>
      <w:r w:rsidRPr="001F24CD">
        <w:t>Derechos de vías.-</w:t>
      </w:r>
      <w:bookmarkEnd w:id="41"/>
    </w:p>
    <w:p w:rsidR="00033E9D" w:rsidRPr="006004CC" w:rsidRDefault="00B26973" w:rsidP="001F24C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derechos de las vías deberán sujetarse a la ley de caminos, a las disposiciones emitidas por el M.</w:t>
      </w:r>
      <w:r w:rsidR="0036630A">
        <w:rPr>
          <w:rFonts w:asciiTheme="minorHAnsi" w:hAnsiTheme="minorHAnsi"/>
          <w:sz w:val="24"/>
          <w:szCs w:val="24"/>
          <w:lang w:val="es-ES"/>
        </w:rPr>
        <w:t>T.</w:t>
      </w:r>
      <w:r w:rsidRPr="00943080">
        <w:rPr>
          <w:rFonts w:asciiTheme="minorHAnsi" w:hAnsiTheme="minorHAnsi"/>
          <w:sz w:val="24"/>
          <w:szCs w:val="24"/>
          <w:lang w:val="es-ES"/>
        </w:rPr>
        <w:t>O.P., a los estudios, recomendaciones  viales del P</w:t>
      </w:r>
      <w:r w:rsidR="005B55DB" w:rsidRPr="00943080">
        <w:rPr>
          <w:rFonts w:asciiTheme="minorHAnsi" w:hAnsiTheme="minorHAnsi"/>
          <w:sz w:val="24"/>
          <w:szCs w:val="24"/>
          <w:lang w:val="es-ES"/>
        </w:rPr>
        <w:t>D</w:t>
      </w:r>
      <w:r w:rsidRPr="00943080">
        <w:rPr>
          <w:rFonts w:asciiTheme="minorHAnsi" w:hAnsiTheme="minorHAnsi"/>
          <w:sz w:val="24"/>
          <w:szCs w:val="24"/>
          <w:lang w:val="es-ES"/>
        </w:rPr>
        <w:t>OT</w:t>
      </w:r>
      <w:r w:rsidR="00C862BF">
        <w:rPr>
          <w:rFonts w:asciiTheme="minorHAnsi" w:hAnsiTheme="minorHAnsi"/>
          <w:sz w:val="24"/>
          <w:szCs w:val="24"/>
          <w:lang w:val="es-ES"/>
        </w:rPr>
        <w:t>, PUG</w:t>
      </w:r>
      <w:r w:rsidR="005B55DB" w:rsidRPr="00943080">
        <w:rPr>
          <w:rFonts w:asciiTheme="minorHAnsi" w:hAnsiTheme="minorHAnsi"/>
          <w:sz w:val="24"/>
          <w:szCs w:val="24"/>
          <w:lang w:val="es-ES"/>
        </w:rPr>
        <w:t>S</w:t>
      </w:r>
      <w:r w:rsidRPr="00943080">
        <w:rPr>
          <w:rFonts w:asciiTheme="minorHAnsi" w:hAnsiTheme="minorHAnsi"/>
          <w:sz w:val="24"/>
          <w:szCs w:val="24"/>
          <w:lang w:val="es-ES"/>
        </w:rPr>
        <w:t xml:space="preserve">, de la Unidad responsable del Tránsito y del </w:t>
      </w:r>
      <w:r w:rsidRPr="006004CC">
        <w:rPr>
          <w:rFonts w:asciiTheme="minorHAnsi" w:hAnsiTheme="minorHAnsi"/>
          <w:sz w:val="24"/>
          <w:szCs w:val="24"/>
          <w:lang w:val="es-ES"/>
        </w:rPr>
        <w:t>cuadro Nº 1 (Características mínimas de las vías).</w:t>
      </w:r>
    </w:p>
    <w:p w:rsidR="00033E9D" w:rsidRPr="006004CC" w:rsidRDefault="00033E9D" w:rsidP="008D5E61">
      <w:pPr>
        <w:pStyle w:val="Textoindependiente"/>
        <w:spacing w:before="7" w:line="276" w:lineRule="auto"/>
        <w:ind w:right="-21"/>
        <w:rPr>
          <w:rFonts w:asciiTheme="minorHAnsi" w:hAnsiTheme="minorHAnsi"/>
          <w:sz w:val="24"/>
          <w:szCs w:val="24"/>
          <w:lang w:val="es-ES"/>
        </w:rPr>
      </w:pPr>
    </w:p>
    <w:p w:rsidR="001F24CD" w:rsidRPr="006004CC" w:rsidRDefault="00464EB2" w:rsidP="00DB2626">
      <w:pPr>
        <w:pStyle w:val="Estilo4"/>
      </w:pPr>
      <w:bookmarkStart w:id="42" w:name="_Toc488416221"/>
      <w:r w:rsidRPr="006004CC">
        <w:t>Área</w:t>
      </w:r>
      <w:r w:rsidR="0036630A" w:rsidRPr="006004CC">
        <w:t>s</w:t>
      </w:r>
      <w:r w:rsidRPr="006004CC">
        <w:t xml:space="preserve"> de protección especial.-</w:t>
      </w:r>
      <w:bookmarkEnd w:id="42"/>
    </w:p>
    <w:p w:rsidR="00033E9D" w:rsidRPr="006004CC" w:rsidRDefault="0036630A" w:rsidP="001F24CD">
      <w:pPr>
        <w:pStyle w:val="Textoindependiente"/>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Se </w:t>
      </w:r>
      <w:r w:rsidR="00512ABF" w:rsidRPr="006004CC">
        <w:rPr>
          <w:rFonts w:asciiTheme="minorHAnsi" w:hAnsiTheme="minorHAnsi"/>
          <w:sz w:val="24"/>
          <w:szCs w:val="24"/>
          <w:lang w:val="es-ES"/>
        </w:rPr>
        <w:t>deben considerar</w:t>
      </w:r>
      <w:r w:rsidR="00B26973" w:rsidRPr="006004CC">
        <w:rPr>
          <w:rFonts w:asciiTheme="minorHAnsi" w:hAnsiTheme="minorHAnsi"/>
          <w:sz w:val="24"/>
          <w:szCs w:val="24"/>
          <w:lang w:val="es-ES"/>
        </w:rPr>
        <w:t xml:space="preserve"> </w:t>
      </w:r>
      <w:r w:rsidR="003F346A">
        <w:rPr>
          <w:rFonts w:asciiTheme="minorHAnsi" w:hAnsiTheme="minorHAnsi"/>
          <w:sz w:val="24"/>
          <w:szCs w:val="24"/>
          <w:lang w:val="es-ES"/>
        </w:rPr>
        <w:t xml:space="preserve"> </w:t>
      </w:r>
      <w:r w:rsidR="00B26973" w:rsidRPr="006004CC">
        <w:rPr>
          <w:rFonts w:asciiTheme="minorHAnsi" w:hAnsiTheme="minorHAnsi"/>
          <w:sz w:val="24"/>
          <w:szCs w:val="24"/>
          <w:lang w:val="es-ES"/>
        </w:rPr>
        <w:t>áreas de prote</w:t>
      </w:r>
      <w:r w:rsidR="00512ABF" w:rsidRPr="006004CC">
        <w:rPr>
          <w:rFonts w:asciiTheme="minorHAnsi" w:hAnsiTheme="minorHAnsi"/>
          <w:sz w:val="24"/>
          <w:szCs w:val="24"/>
          <w:lang w:val="es-ES"/>
        </w:rPr>
        <w:t>cción especial en los</w:t>
      </w:r>
      <w:r w:rsidR="00B26973" w:rsidRPr="006004CC">
        <w:rPr>
          <w:rFonts w:asciiTheme="minorHAnsi" w:hAnsiTheme="minorHAnsi"/>
          <w:sz w:val="24"/>
          <w:szCs w:val="24"/>
          <w:lang w:val="es-ES"/>
        </w:rPr>
        <w:t xml:space="preserve"> casos</w:t>
      </w:r>
      <w:r w:rsidR="00512ABF" w:rsidRPr="006004CC">
        <w:rPr>
          <w:rFonts w:asciiTheme="minorHAnsi" w:hAnsiTheme="minorHAnsi"/>
          <w:sz w:val="24"/>
          <w:szCs w:val="24"/>
          <w:lang w:val="es-ES"/>
        </w:rPr>
        <w:t xml:space="preserve"> del</w:t>
      </w:r>
      <w:r w:rsidR="00B26973" w:rsidRPr="006004CC">
        <w:rPr>
          <w:rFonts w:asciiTheme="minorHAnsi" w:hAnsiTheme="minorHAnsi"/>
          <w:sz w:val="24"/>
          <w:szCs w:val="24"/>
          <w:lang w:val="es-ES"/>
        </w:rPr>
        <w:t>:</w:t>
      </w:r>
      <w:r w:rsidR="003F346A">
        <w:rPr>
          <w:rFonts w:asciiTheme="minorHAnsi" w:hAnsiTheme="minorHAnsi"/>
          <w:sz w:val="24"/>
          <w:szCs w:val="24"/>
          <w:lang w:val="es-ES"/>
        </w:rPr>
        <w:t xml:space="preserve"> </w:t>
      </w:r>
      <w:r w:rsidR="00BB1F69" w:rsidRPr="006004CC">
        <w:rPr>
          <w:rFonts w:asciiTheme="minorHAnsi" w:hAnsiTheme="minorHAnsi"/>
          <w:sz w:val="24"/>
          <w:szCs w:val="24"/>
          <w:lang w:val="es-ES"/>
        </w:rPr>
        <w:t>Poliducto Quito-Ambato-Riobamba, colectores y matrices de agua, colectores en servidumbre de paso conductores eléctricos, ríos, quebradas, canal de riego, sistema vial expreso y arterial y línea férrea de acuerdo a las especificaciones señaladas PU</w:t>
      </w:r>
      <w:r w:rsidR="00512ABF" w:rsidRPr="006004CC">
        <w:rPr>
          <w:rFonts w:asciiTheme="minorHAnsi" w:hAnsiTheme="minorHAnsi"/>
          <w:sz w:val="24"/>
          <w:szCs w:val="24"/>
          <w:lang w:val="es-ES"/>
        </w:rPr>
        <w:t>G</w:t>
      </w:r>
      <w:r w:rsidR="00BB1F69" w:rsidRPr="006004CC">
        <w:rPr>
          <w:rFonts w:asciiTheme="minorHAnsi" w:hAnsiTheme="minorHAnsi"/>
          <w:sz w:val="24"/>
          <w:szCs w:val="24"/>
          <w:lang w:val="es-ES"/>
        </w:rPr>
        <w:t>S.</w:t>
      </w:r>
    </w:p>
    <w:p w:rsidR="00BB1F69" w:rsidRPr="006004CC" w:rsidRDefault="00BB1F69" w:rsidP="001F24CD">
      <w:pPr>
        <w:pStyle w:val="Textoindependiente"/>
        <w:spacing w:line="276" w:lineRule="auto"/>
        <w:ind w:right="-21"/>
        <w:jc w:val="both"/>
        <w:rPr>
          <w:rFonts w:asciiTheme="minorHAnsi" w:hAnsiTheme="minorHAnsi"/>
          <w:sz w:val="24"/>
          <w:szCs w:val="24"/>
          <w:lang w:val="es-ES"/>
        </w:rPr>
      </w:pPr>
    </w:p>
    <w:p w:rsidR="00BB1F69" w:rsidRPr="00943080" w:rsidRDefault="00BB1F69" w:rsidP="001F24CD">
      <w:pPr>
        <w:pStyle w:val="Textoindependiente"/>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Se debe </w:t>
      </w:r>
      <w:r w:rsidR="00390321" w:rsidRPr="006004CC">
        <w:rPr>
          <w:rFonts w:asciiTheme="minorHAnsi" w:hAnsiTheme="minorHAnsi"/>
          <w:sz w:val="24"/>
          <w:szCs w:val="24"/>
          <w:lang w:val="es-ES"/>
        </w:rPr>
        <w:t>observar</w:t>
      </w:r>
      <w:r w:rsidRPr="006004CC">
        <w:rPr>
          <w:rFonts w:asciiTheme="minorHAnsi" w:hAnsiTheme="minorHAnsi"/>
          <w:sz w:val="24"/>
          <w:szCs w:val="24"/>
          <w:lang w:val="es-ES"/>
        </w:rPr>
        <w:t xml:space="preserve"> un retiro de construcción </w:t>
      </w:r>
      <w:r w:rsidR="00390321" w:rsidRPr="006004CC">
        <w:rPr>
          <w:rFonts w:asciiTheme="minorHAnsi" w:hAnsiTheme="minorHAnsi"/>
          <w:sz w:val="24"/>
          <w:szCs w:val="24"/>
          <w:lang w:val="es-ES"/>
        </w:rPr>
        <w:t xml:space="preserve">de 100 metros </w:t>
      </w:r>
      <w:r w:rsidRPr="006004CC">
        <w:rPr>
          <w:rFonts w:asciiTheme="minorHAnsi" w:hAnsiTheme="minorHAnsi"/>
          <w:sz w:val="24"/>
          <w:szCs w:val="24"/>
          <w:lang w:val="es-ES"/>
        </w:rPr>
        <w:t>desde el eje</w:t>
      </w:r>
      <w:r w:rsidR="00390321" w:rsidRPr="006004CC">
        <w:rPr>
          <w:rFonts w:asciiTheme="minorHAnsi" w:hAnsiTheme="minorHAnsi"/>
          <w:sz w:val="24"/>
          <w:szCs w:val="24"/>
          <w:lang w:val="es-ES"/>
        </w:rPr>
        <w:t xml:space="preserve"> o del límite, en </w:t>
      </w:r>
      <w:r w:rsidRPr="006004CC">
        <w:rPr>
          <w:rFonts w:asciiTheme="minorHAnsi" w:hAnsiTheme="minorHAnsi"/>
          <w:sz w:val="24"/>
          <w:szCs w:val="24"/>
          <w:lang w:val="es-ES"/>
        </w:rPr>
        <w:t>instalaciones, de almacenaje de combustibles, explosivos o sustancias inflamables.</w:t>
      </w:r>
    </w:p>
    <w:p w:rsidR="0023483A" w:rsidRDefault="0023483A" w:rsidP="0023483A">
      <w:pPr>
        <w:tabs>
          <w:tab w:val="left" w:pos="258"/>
        </w:tabs>
        <w:spacing w:before="73" w:line="276" w:lineRule="auto"/>
        <w:ind w:right="-21"/>
        <w:rPr>
          <w:rFonts w:asciiTheme="minorHAnsi" w:hAnsiTheme="minorHAnsi"/>
          <w:sz w:val="24"/>
          <w:szCs w:val="24"/>
          <w:lang w:val="es-ES"/>
        </w:rPr>
      </w:pPr>
    </w:p>
    <w:p w:rsidR="00E25BF4" w:rsidRDefault="00E25BF4" w:rsidP="00E25BF4">
      <w:pPr>
        <w:pStyle w:val="NIVEL3"/>
      </w:pPr>
      <w:bookmarkStart w:id="43" w:name="_Toc488416222"/>
      <w:r w:rsidRPr="00464EB2">
        <w:t>SECCIÓN CUARTA</w:t>
      </w:r>
      <w:bookmarkEnd w:id="43"/>
    </w:p>
    <w:p w:rsidR="00033E9D" w:rsidRPr="00464EB2" w:rsidRDefault="00785BCD" w:rsidP="00E25BF4">
      <w:pPr>
        <w:pStyle w:val="NIVEL3"/>
      </w:pPr>
      <w:bookmarkStart w:id="44" w:name="_Toc488416223"/>
      <w:r w:rsidRPr="00464EB2">
        <w:t>Loteamiento</w:t>
      </w:r>
      <w:bookmarkEnd w:id="44"/>
    </w:p>
    <w:p w:rsidR="00464EB2" w:rsidRPr="00464EB2" w:rsidRDefault="00464EB2" w:rsidP="00DB2626">
      <w:pPr>
        <w:pStyle w:val="Estilo4"/>
      </w:pPr>
      <w:bookmarkStart w:id="45" w:name="_Toc488416224"/>
      <w:r>
        <w:t>Loteamiento.-</w:t>
      </w:r>
      <w:bookmarkEnd w:id="45"/>
    </w:p>
    <w:p w:rsidR="00033E9D" w:rsidRPr="00943080" w:rsidRDefault="00B26973" w:rsidP="00464EB2">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lotes tendrán un trazado preferentemente perpendicular a las vías, salvo que las características del terreno obliguen a otra solución técnica. </w:t>
      </w:r>
      <w:r w:rsidR="003F346A">
        <w:rPr>
          <w:rFonts w:asciiTheme="minorHAnsi" w:hAnsiTheme="minorHAnsi"/>
          <w:sz w:val="24"/>
          <w:szCs w:val="24"/>
          <w:lang w:val="es-ES"/>
        </w:rPr>
        <w:t xml:space="preserve"> </w:t>
      </w:r>
      <w:r w:rsidRPr="00943080">
        <w:rPr>
          <w:rFonts w:asciiTheme="minorHAnsi" w:hAnsiTheme="minorHAnsi"/>
          <w:sz w:val="24"/>
          <w:szCs w:val="24"/>
          <w:lang w:val="es-ES"/>
        </w:rPr>
        <w:t xml:space="preserve">La relación frente fondo, de preferencia estará en el rango 1:2 a 1:3, respetando la superficie y el frente mínimo establecidos para los diferentes sectores de planeamiento constantes en los estudios del Plan de </w:t>
      </w:r>
      <w:r w:rsidR="000D400F" w:rsidRPr="00943080">
        <w:rPr>
          <w:rFonts w:asciiTheme="minorHAnsi" w:hAnsiTheme="minorHAnsi"/>
          <w:sz w:val="24"/>
          <w:szCs w:val="24"/>
          <w:lang w:val="es-ES"/>
        </w:rPr>
        <w:t>Desarrollo y</w:t>
      </w:r>
      <w:r w:rsidR="003F346A">
        <w:rPr>
          <w:rFonts w:asciiTheme="minorHAnsi" w:hAnsiTheme="minorHAnsi"/>
          <w:sz w:val="24"/>
          <w:szCs w:val="24"/>
          <w:lang w:val="es-ES"/>
        </w:rPr>
        <w:t xml:space="preserve"> </w:t>
      </w:r>
      <w:r w:rsidRPr="00943080">
        <w:rPr>
          <w:rFonts w:asciiTheme="minorHAnsi" w:hAnsiTheme="minorHAnsi"/>
          <w:sz w:val="24"/>
          <w:szCs w:val="24"/>
          <w:lang w:val="es-ES"/>
        </w:rPr>
        <w:t>Ordenamiento Territorial</w:t>
      </w:r>
      <w:r w:rsidR="00C862BF">
        <w:rPr>
          <w:rFonts w:asciiTheme="minorHAnsi" w:hAnsiTheme="minorHAnsi"/>
          <w:sz w:val="24"/>
          <w:szCs w:val="24"/>
          <w:lang w:val="es-ES"/>
        </w:rPr>
        <w:t>, a través de su herramienta PUG</w:t>
      </w:r>
      <w:r w:rsidR="008D1A10" w:rsidRPr="00943080">
        <w:rPr>
          <w:rFonts w:asciiTheme="minorHAnsi" w:hAnsiTheme="minorHAnsi"/>
          <w:sz w:val="24"/>
          <w:szCs w:val="24"/>
          <w:lang w:val="es-ES"/>
        </w:rPr>
        <w:t>S</w:t>
      </w:r>
      <w:r w:rsidR="0044569B" w:rsidRPr="00943080">
        <w:rPr>
          <w:rFonts w:asciiTheme="minorHAnsi" w:hAnsiTheme="minorHAnsi"/>
          <w:sz w:val="24"/>
          <w:szCs w:val="24"/>
          <w:lang w:val="es-ES"/>
        </w:rPr>
        <w:t>.</w:t>
      </w:r>
    </w:p>
    <w:p w:rsidR="00033E9D" w:rsidRPr="00943080" w:rsidRDefault="0044569B" w:rsidP="008D5E61">
      <w:pPr>
        <w:pStyle w:val="Textoindependiente"/>
        <w:tabs>
          <w:tab w:val="left" w:pos="789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ab/>
      </w:r>
    </w:p>
    <w:p w:rsidR="00E25BF4" w:rsidRDefault="00E25BF4" w:rsidP="00E25BF4">
      <w:pPr>
        <w:pStyle w:val="NIVEL3"/>
      </w:pPr>
      <w:bookmarkStart w:id="46" w:name="_Toc488416225"/>
      <w:r w:rsidRPr="00464EB2">
        <w:t>SECCIÓN QUINTA</w:t>
      </w:r>
      <w:bookmarkEnd w:id="46"/>
    </w:p>
    <w:p w:rsidR="00033E9D" w:rsidRPr="00464EB2" w:rsidRDefault="00785BCD" w:rsidP="00E25BF4">
      <w:pPr>
        <w:pStyle w:val="NIVEL3"/>
      </w:pPr>
      <w:bookmarkStart w:id="47" w:name="_Toc488416226"/>
      <w:r w:rsidRPr="00464EB2">
        <w:t>Equipamiento Comunal</w:t>
      </w:r>
      <w:bookmarkEnd w:id="47"/>
    </w:p>
    <w:p w:rsidR="00464EB2" w:rsidRPr="006004CC" w:rsidRDefault="00464EB2" w:rsidP="00DB2626">
      <w:pPr>
        <w:pStyle w:val="Estilo4"/>
      </w:pPr>
      <w:bookmarkStart w:id="48" w:name="_Toc488416227"/>
      <w:r w:rsidRPr="006004CC">
        <w:t>Equipamiento de servicios sociales y servicios públicos.-</w:t>
      </w:r>
      <w:bookmarkEnd w:id="48"/>
    </w:p>
    <w:p w:rsidR="00033E9D" w:rsidRPr="00943080" w:rsidRDefault="00B26973" w:rsidP="00464EB2">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parcelación de suelo contemplará áreas verdes y equipamiento comunal en atención al número de habitantes proyectado.</w:t>
      </w:r>
      <w:r w:rsidR="007330AE">
        <w:rPr>
          <w:rFonts w:asciiTheme="minorHAnsi" w:hAnsiTheme="minorHAnsi"/>
          <w:sz w:val="24"/>
          <w:szCs w:val="24"/>
          <w:lang w:val="es-ES"/>
        </w:rPr>
        <w:t xml:space="preserve"> </w:t>
      </w:r>
      <w:r w:rsidRPr="00943080">
        <w:rPr>
          <w:rFonts w:asciiTheme="minorHAnsi" w:hAnsiTheme="minorHAnsi"/>
          <w:sz w:val="24"/>
          <w:szCs w:val="24"/>
          <w:lang w:val="es-ES"/>
        </w:rPr>
        <w:t xml:space="preserve"> Comprende los siguientes componentes: De servicios </w:t>
      </w:r>
      <w:r w:rsidRPr="00943080">
        <w:rPr>
          <w:rFonts w:asciiTheme="minorHAnsi" w:hAnsiTheme="minorHAnsi"/>
          <w:sz w:val="24"/>
          <w:szCs w:val="24"/>
          <w:lang w:val="es-ES"/>
        </w:rPr>
        <w:lastRenderedPageBreak/>
        <w:t>sociales y de servicios públicos.</w:t>
      </w:r>
    </w:p>
    <w:p w:rsidR="00033E9D" w:rsidRPr="00943080" w:rsidRDefault="00033E9D" w:rsidP="00464EB2">
      <w:pPr>
        <w:pStyle w:val="Textoindependiente"/>
        <w:spacing w:before="1" w:line="276" w:lineRule="auto"/>
        <w:ind w:right="-21"/>
        <w:jc w:val="both"/>
        <w:rPr>
          <w:rFonts w:asciiTheme="minorHAnsi" w:hAnsiTheme="minorHAnsi"/>
          <w:sz w:val="24"/>
          <w:szCs w:val="24"/>
          <w:lang w:val="es-ES"/>
        </w:rPr>
      </w:pPr>
    </w:p>
    <w:p w:rsidR="00033E9D" w:rsidRPr="00943080" w:rsidRDefault="00B26973" w:rsidP="00464EB2">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determinación de la población proyectada para la aplicación y determinación de los equipamientos mínimos de servicios sociales y de servicios públicos para el</w:t>
      </w:r>
      <w:r w:rsidR="007330AE">
        <w:rPr>
          <w:rFonts w:asciiTheme="minorHAnsi" w:hAnsiTheme="minorHAnsi"/>
          <w:sz w:val="24"/>
          <w:szCs w:val="24"/>
          <w:lang w:val="es-ES"/>
        </w:rPr>
        <w:t xml:space="preserve"> </w:t>
      </w:r>
      <w:r w:rsidRPr="00943080">
        <w:rPr>
          <w:rFonts w:asciiTheme="minorHAnsi" w:hAnsiTheme="minorHAnsi"/>
          <w:sz w:val="24"/>
          <w:szCs w:val="24"/>
          <w:lang w:val="es-ES"/>
        </w:rPr>
        <w:t>fraccionamiento del suelo será el resultado de dividir el coeficiente total de ocupación del suelo (C.O.S. TOTAL) de la urbanización por el índice de vivienda de 30 m2./ hab.</w:t>
      </w:r>
    </w:p>
    <w:p w:rsidR="00033E9D" w:rsidRPr="00943080" w:rsidRDefault="00033E9D" w:rsidP="00464EB2">
      <w:pPr>
        <w:pStyle w:val="Textoindependiente"/>
        <w:spacing w:before="1" w:line="276" w:lineRule="auto"/>
        <w:ind w:right="-21"/>
        <w:jc w:val="both"/>
        <w:rPr>
          <w:rFonts w:asciiTheme="minorHAnsi" w:hAnsiTheme="minorHAnsi"/>
          <w:sz w:val="24"/>
          <w:szCs w:val="24"/>
          <w:lang w:val="es-ES"/>
        </w:rPr>
      </w:pPr>
    </w:p>
    <w:p w:rsidR="00033E9D" w:rsidRPr="00943080" w:rsidRDefault="00B26973" w:rsidP="00464EB2">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área neta (útil) urbanizable es la resultante de descontar del área bruta las áreas correspondientes a afectaciones de vías y derechos de vías, equipamientos y servicios públicos, las áreas de protección a canales, líneas de alta tensión, ferrocarriles, etc. </w:t>
      </w:r>
      <w:r w:rsidR="007330AE">
        <w:rPr>
          <w:rFonts w:asciiTheme="minorHAnsi" w:hAnsiTheme="minorHAnsi"/>
          <w:sz w:val="24"/>
          <w:szCs w:val="24"/>
          <w:lang w:val="es-ES"/>
        </w:rPr>
        <w:t xml:space="preserve"> </w:t>
      </w:r>
      <w:r w:rsidRPr="00943080">
        <w:rPr>
          <w:rFonts w:asciiTheme="minorHAnsi" w:hAnsiTheme="minorHAnsi"/>
          <w:sz w:val="24"/>
          <w:szCs w:val="24"/>
          <w:lang w:val="es-ES"/>
        </w:rPr>
        <w:t>Incluye el área de contribución comunitaria establecida en las normas.</w:t>
      </w:r>
    </w:p>
    <w:p w:rsidR="00033E9D" w:rsidRPr="00943080" w:rsidRDefault="00033E9D" w:rsidP="00464EB2">
      <w:pPr>
        <w:pStyle w:val="Textoindependiente"/>
        <w:spacing w:before="1" w:line="276" w:lineRule="auto"/>
        <w:ind w:right="-21"/>
        <w:jc w:val="both"/>
        <w:rPr>
          <w:rFonts w:asciiTheme="minorHAnsi" w:hAnsiTheme="minorHAnsi"/>
          <w:sz w:val="24"/>
          <w:szCs w:val="24"/>
          <w:lang w:val="es-ES"/>
        </w:rPr>
      </w:pPr>
    </w:p>
    <w:p w:rsidR="00033E9D" w:rsidRPr="00943080" w:rsidRDefault="00B26973" w:rsidP="00464EB2">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dotación de áreas para equipamientos de servicio social y de servicios públicos se regirá de acuerdo al siguiente cuadro, en donde el radio de influencia es el referente urbano de implantación de los equipamientos en urbanización nueva y evaluatorio en las áreas urbanas consolidadas.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CB2AD4">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conjuntos habitacionales no forman parte de la contribución de equipamientos de servicios sociales y públicos y están sometidos a lo dispuesto en la Ley de Propiedad Horizontal y a las Ordenanzas vigentes.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245E8A" w:rsidRPr="0023483A" w:rsidRDefault="00B26973" w:rsidP="0023483A">
      <w:pPr>
        <w:pStyle w:val="Textoindependiente"/>
        <w:jc w:val="center"/>
        <w:rPr>
          <w:rFonts w:asciiTheme="minorHAnsi" w:hAnsiTheme="minorHAnsi"/>
          <w:b/>
          <w:sz w:val="24"/>
          <w:lang w:val="es-ES"/>
        </w:rPr>
      </w:pPr>
      <w:r w:rsidRPr="0023483A">
        <w:rPr>
          <w:rFonts w:asciiTheme="minorHAnsi" w:hAnsiTheme="minorHAnsi"/>
          <w:b/>
          <w:sz w:val="24"/>
          <w:lang w:val="es-ES"/>
        </w:rPr>
        <w:t>Cuadro No. 4</w:t>
      </w:r>
    </w:p>
    <w:p w:rsidR="00033E9D" w:rsidRPr="0023483A" w:rsidRDefault="00B26973" w:rsidP="0023483A">
      <w:pPr>
        <w:pStyle w:val="Textoindependiente"/>
        <w:jc w:val="center"/>
        <w:rPr>
          <w:rFonts w:asciiTheme="minorHAnsi" w:hAnsiTheme="minorHAnsi"/>
          <w:b/>
          <w:sz w:val="24"/>
          <w:lang w:val="es-ES"/>
        </w:rPr>
      </w:pPr>
      <w:r w:rsidRPr="0023483A">
        <w:rPr>
          <w:rFonts w:asciiTheme="minorHAnsi" w:hAnsiTheme="minorHAnsi"/>
          <w:b/>
          <w:sz w:val="24"/>
          <w:lang w:val="es-ES"/>
        </w:rPr>
        <w:t>EQUIPAMIENTOS DE SERVICIOS SOCIALES</w:t>
      </w:r>
    </w:p>
    <w:p w:rsidR="001F2661" w:rsidRPr="0023483A" w:rsidRDefault="001F2661" w:rsidP="004E36F4">
      <w:pPr>
        <w:rPr>
          <w:lang w:val="es-ES"/>
        </w:rPr>
      </w:pPr>
    </w:p>
    <w:tbl>
      <w:tblPr>
        <w:tblW w:w="10346" w:type="dxa"/>
        <w:tblInd w:w="-639" w:type="dxa"/>
        <w:tblLayout w:type="fixed"/>
        <w:tblCellMar>
          <w:left w:w="70" w:type="dxa"/>
          <w:right w:w="70" w:type="dxa"/>
        </w:tblCellMar>
        <w:tblLook w:val="04A0"/>
      </w:tblPr>
      <w:tblGrid>
        <w:gridCol w:w="1135"/>
        <w:gridCol w:w="1417"/>
        <w:gridCol w:w="1134"/>
        <w:gridCol w:w="2410"/>
        <w:gridCol w:w="1273"/>
        <w:gridCol w:w="850"/>
        <w:gridCol w:w="992"/>
        <w:gridCol w:w="1135"/>
      </w:tblGrid>
      <w:tr w:rsidR="00245E8A" w:rsidRPr="00D92FCF" w:rsidTr="001F2661">
        <w:trPr>
          <w:trHeight w:val="315"/>
        </w:trPr>
        <w:tc>
          <w:tcPr>
            <w:tcW w:w="11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USO</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SIMBOLOGÍA</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TIPOLOGÍA</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ACTIVIDADES</w:t>
            </w:r>
          </w:p>
        </w:tc>
        <w:tc>
          <w:tcPr>
            <w:tcW w:w="1273" w:type="dxa"/>
            <w:tcBorders>
              <w:top w:val="single" w:sz="8" w:space="0" w:color="auto"/>
              <w:left w:val="nil"/>
              <w:bottom w:val="single" w:sz="8" w:space="0" w:color="auto"/>
              <w:right w:val="single" w:sz="8" w:space="0" w:color="auto"/>
            </w:tcBorders>
          </w:tcPr>
          <w:p w:rsidR="001F2661"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RADIO DE </w:t>
            </w:r>
          </w:p>
          <w:p w:rsidR="001F2661" w:rsidRDefault="00245E8A" w:rsidP="001F26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INFLUENCIA </w:t>
            </w:r>
          </w:p>
          <w:p w:rsidR="00245E8A" w:rsidRPr="00D92FCF" w:rsidRDefault="00245E8A" w:rsidP="001F26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w:t>
            </w:r>
          </w:p>
        </w:tc>
        <w:tc>
          <w:tcPr>
            <w:tcW w:w="850" w:type="dxa"/>
            <w:tcBorders>
              <w:top w:val="single" w:sz="8" w:space="0" w:color="auto"/>
              <w:left w:val="nil"/>
              <w:bottom w:val="single" w:sz="8" w:space="0" w:color="auto"/>
              <w:right w:val="single" w:sz="8" w:space="0" w:color="auto"/>
            </w:tcBorders>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NORMA</w:t>
            </w: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m2/hab.</w:t>
            </w:r>
          </w:p>
        </w:tc>
        <w:tc>
          <w:tcPr>
            <w:tcW w:w="992" w:type="dxa"/>
            <w:tcBorders>
              <w:top w:val="single" w:sz="8" w:space="0" w:color="auto"/>
              <w:left w:val="nil"/>
              <w:bottom w:val="single" w:sz="8" w:space="0" w:color="auto"/>
              <w:right w:val="single" w:sz="8" w:space="0" w:color="auto"/>
            </w:tcBorders>
          </w:tcPr>
          <w:p w:rsidR="00245E8A" w:rsidRPr="00D92FCF" w:rsidRDefault="007330AE" w:rsidP="008D5E61">
            <w:pPr>
              <w:spacing w:line="276" w:lineRule="auto"/>
              <w:ind w:right="-21"/>
              <w:jc w:val="center"/>
              <w:rPr>
                <w:rFonts w:asciiTheme="minorHAnsi" w:hAnsiTheme="minorHAnsi"/>
                <w:b/>
                <w:color w:val="000000"/>
                <w:sz w:val="18"/>
                <w:szCs w:val="18"/>
                <w:lang w:val="es-EC" w:eastAsia="es-EC"/>
              </w:rPr>
            </w:pPr>
            <w:r>
              <w:rPr>
                <w:rFonts w:asciiTheme="minorHAnsi" w:hAnsiTheme="minorHAnsi"/>
                <w:b/>
                <w:color w:val="000000"/>
                <w:sz w:val="18"/>
                <w:szCs w:val="18"/>
                <w:lang w:val="es-EC" w:eastAsia="es-EC"/>
              </w:rPr>
              <w:t>LOTE Mí</w:t>
            </w:r>
            <w:r w:rsidR="00245E8A" w:rsidRPr="00D92FCF">
              <w:rPr>
                <w:rFonts w:asciiTheme="minorHAnsi" w:hAnsiTheme="minorHAnsi"/>
                <w:b/>
                <w:color w:val="000000"/>
                <w:sz w:val="18"/>
                <w:szCs w:val="18"/>
                <w:lang w:val="es-EC" w:eastAsia="es-EC"/>
              </w:rPr>
              <w:t>NIMO m2</w:t>
            </w:r>
          </w:p>
        </w:tc>
        <w:tc>
          <w:tcPr>
            <w:tcW w:w="1135" w:type="dxa"/>
            <w:tcBorders>
              <w:top w:val="single" w:sz="8" w:space="0" w:color="auto"/>
              <w:left w:val="nil"/>
              <w:bottom w:val="single" w:sz="8" w:space="0" w:color="auto"/>
              <w:right w:val="single" w:sz="8" w:space="0" w:color="auto"/>
            </w:tcBorders>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POBLACIÓN BASE</w:t>
            </w: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habitantes</w:t>
            </w:r>
          </w:p>
        </w:tc>
      </w:tr>
      <w:tr w:rsidR="00245E8A" w:rsidRPr="00D92FCF" w:rsidTr="001F2661">
        <w:trPr>
          <w:trHeight w:val="315"/>
        </w:trPr>
        <w:tc>
          <w:tcPr>
            <w:tcW w:w="1135" w:type="dxa"/>
            <w:vMerge w:val="restart"/>
            <w:tcBorders>
              <w:top w:val="nil"/>
              <w:left w:val="single" w:sz="8" w:space="0" w:color="auto"/>
              <w:bottom w:val="nil"/>
              <w:right w:val="single" w:sz="8" w:space="0" w:color="auto"/>
            </w:tcBorders>
            <w:shd w:val="clear" w:color="auto" w:fill="auto"/>
            <w:noWrap/>
            <w:vAlign w:val="bottom"/>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Educación</w:t>
            </w:r>
          </w:p>
        </w:tc>
        <w:tc>
          <w:tcPr>
            <w:tcW w:w="1417" w:type="dxa"/>
            <w:tcBorders>
              <w:top w:val="nil"/>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EE1</w:t>
            </w:r>
          </w:p>
        </w:tc>
        <w:tc>
          <w:tcPr>
            <w:tcW w:w="1134" w:type="dxa"/>
            <w:tcBorders>
              <w:top w:val="nil"/>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nil"/>
              <w:left w:val="nil"/>
              <w:bottom w:val="single" w:sz="8"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ESCOLAR (NIVEL BÁSICO) Y PREESCOLAR</w:t>
            </w:r>
          </w:p>
        </w:tc>
        <w:tc>
          <w:tcPr>
            <w:tcW w:w="1273" w:type="dxa"/>
            <w:tcBorders>
              <w:top w:val="nil"/>
              <w:left w:val="nil"/>
              <w:bottom w:val="single" w:sz="8" w:space="0" w:color="auto"/>
              <w:right w:val="single" w:sz="8" w:space="0" w:color="auto"/>
            </w:tcBorders>
          </w:tcPr>
          <w:p w:rsidR="00245E8A" w:rsidRPr="00D92FCF" w:rsidRDefault="00245E8A" w:rsidP="008D5E61">
            <w:pPr>
              <w:pStyle w:val="TableParagraph"/>
              <w:spacing w:before="3" w:line="276" w:lineRule="auto"/>
              <w:ind w:right="-21"/>
              <w:rPr>
                <w:rFonts w:asciiTheme="minorHAnsi" w:hAnsiTheme="minorHAnsi"/>
                <w:b/>
                <w:sz w:val="18"/>
                <w:szCs w:val="18"/>
                <w:lang w:val="es-ES"/>
              </w:rPr>
            </w:pPr>
          </w:p>
          <w:p w:rsidR="00245E8A" w:rsidRPr="00D92FCF" w:rsidRDefault="00245E8A" w:rsidP="008D5E61">
            <w:pPr>
              <w:pStyle w:val="TableParagraph"/>
              <w:spacing w:line="276" w:lineRule="auto"/>
              <w:ind w:left="324" w:right="-21"/>
              <w:jc w:val="center"/>
              <w:rPr>
                <w:rFonts w:asciiTheme="minorHAnsi" w:hAnsiTheme="minorHAnsi"/>
                <w:sz w:val="18"/>
                <w:szCs w:val="18"/>
                <w:lang w:val="es-ES"/>
              </w:rPr>
            </w:pPr>
            <w:r w:rsidRPr="00D92FCF">
              <w:rPr>
                <w:rFonts w:asciiTheme="minorHAnsi" w:hAnsiTheme="minorHAnsi"/>
                <w:sz w:val="18"/>
                <w:szCs w:val="18"/>
                <w:lang w:val="es-ES"/>
              </w:rPr>
              <w:t>400</w:t>
            </w:r>
          </w:p>
        </w:tc>
        <w:tc>
          <w:tcPr>
            <w:tcW w:w="850" w:type="dxa"/>
            <w:tcBorders>
              <w:top w:val="nil"/>
              <w:left w:val="nil"/>
              <w:bottom w:val="single" w:sz="8" w:space="0" w:color="auto"/>
              <w:right w:val="single" w:sz="8" w:space="0" w:color="auto"/>
            </w:tcBorders>
          </w:tcPr>
          <w:p w:rsidR="00245E8A" w:rsidRPr="00D92FCF" w:rsidRDefault="00245E8A" w:rsidP="008D5E61">
            <w:pPr>
              <w:pStyle w:val="TableParagraph"/>
              <w:spacing w:before="3" w:line="276" w:lineRule="auto"/>
              <w:ind w:right="-21"/>
              <w:rPr>
                <w:rFonts w:asciiTheme="minorHAnsi" w:hAnsiTheme="minorHAnsi"/>
                <w:b/>
                <w:sz w:val="18"/>
                <w:szCs w:val="18"/>
                <w:lang w:val="es-ES"/>
              </w:rPr>
            </w:pPr>
          </w:p>
          <w:p w:rsidR="00245E8A" w:rsidRPr="00D92FCF" w:rsidRDefault="00245E8A" w:rsidP="008D5E61">
            <w:pPr>
              <w:pStyle w:val="TableParagraph"/>
              <w:spacing w:line="276" w:lineRule="auto"/>
              <w:ind w:right="-21"/>
              <w:jc w:val="right"/>
              <w:rPr>
                <w:rFonts w:asciiTheme="minorHAnsi" w:hAnsiTheme="minorHAnsi"/>
                <w:sz w:val="18"/>
                <w:szCs w:val="18"/>
                <w:lang w:val="es-ES"/>
              </w:rPr>
            </w:pPr>
            <w:r w:rsidRPr="00D92FCF">
              <w:rPr>
                <w:rFonts w:asciiTheme="minorHAnsi" w:hAnsiTheme="minorHAnsi"/>
                <w:sz w:val="18"/>
                <w:szCs w:val="18"/>
                <w:lang w:val="es-ES"/>
              </w:rPr>
              <w:t>0.80</w:t>
            </w:r>
          </w:p>
        </w:tc>
        <w:tc>
          <w:tcPr>
            <w:tcW w:w="992" w:type="dxa"/>
            <w:tcBorders>
              <w:top w:val="nil"/>
              <w:left w:val="nil"/>
              <w:bottom w:val="single" w:sz="8" w:space="0" w:color="auto"/>
              <w:right w:val="single" w:sz="8" w:space="0" w:color="auto"/>
            </w:tcBorders>
          </w:tcPr>
          <w:p w:rsidR="00245E8A" w:rsidRPr="00D92FCF" w:rsidRDefault="00245E8A" w:rsidP="008D5E61">
            <w:pPr>
              <w:pStyle w:val="TableParagraph"/>
              <w:spacing w:before="3" w:line="276" w:lineRule="auto"/>
              <w:ind w:right="-21"/>
              <w:rPr>
                <w:rFonts w:asciiTheme="minorHAnsi" w:hAnsiTheme="minorHAnsi"/>
                <w:b/>
                <w:sz w:val="18"/>
                <w:szCs w:val="18"/>
                <w:lang w:val="es-ES"/>
              </w:rPr>
            </w:pPr>
          </w:p>
          <w:p w:rsidR="00245E8A" w:rsidRPr="00D92FCF" w:rsidRDefault="00245E8A" w:rsidP="008D5E61">
            <w:pPr>
              <w:pStyle w:val="TableParagraph"/>
              <w:spacing w:line="276" w:lineRule="auto"/>
              <w:ind w:left="361" w:right="-21"/>
              <w:jc w:val="center"/>
              <w:rPr>
                <w:rFonts w:asciiTheme="minorHAnsi" w:hAnsiTheme="minorHAnsi"/>
                <w:sz w:val="18"/>
                <w:szCs w:val="18"/>
                <w:lang w:val="es-ES"/>
              </w:rPr>
            </w:pPr>
            <w:r w:rsidRPr="00D92FCF">
              <w:rPr>
                <w:rFonts w:asciiTheme="minorHAnsi" w:hAnsiTheme="minorHAnsi"/>
                <w:sz w:val="18"/>
                <w:szCs w:val="18"/>
                <w:lang w:val="es-ES"/>
              </w:rPr>
              <w:t>800</w:t>
            </w:r>
          </w:p>
        </w:tc>
        <w:tc>
          <w:tcPr>
            <w:tcW w:w="1135" w:type="dxa"/>
            <w:tcBorders>
              <w:top w:val="nil"/>
              <w:left w:val="nil"/>
              <w:bottom w:val="single" w:sz="8" w:space="0" w:color="auto"/>
              <w:right w:val="single" w:sz="8" w:space="0" w:color="auto"/>
            </w:tcBorders>
          </w:tcPr>
          <w:p w:rsidR="00245E8A" w:rsidRPr="00D92FCF" w:rsidRDefault="00245E8A" w:rsidP="008D5E61">
            <w:pPr>
              <w:pStyle w:val="TableParagraph"/>
              <w:spacing w:before="3" w:line="276" w:lineRule="auto"/>
              <w:ind w:right="-21"/>
              <w:rPr>
                <w:rFonts w:asciiTheme="minorHAnsi" w:hAnsiTheme="minorHAnsi"/>
                <w:b/>
                <w:sz w:val="18"/>
                <w:szCs w:val="18"/>
                <w:lang w:val="es-ES"/>
              </w:rPr>
            </w:pPr>
          </w:p>
          <w:p w:rsidR="00245E8A" w:rsidRPr="00D92FCF" w:rsidRDefault="00245E8A" w:rsidP="008D5E61">
            <w:pPr>
              <w:pStyle w:val="TableParagraph"/>
              <w:spacing w:line="276" w:lineRule="auto"/>
              <w:ind w:left="335"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245E8A"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EE2</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COLEGIOS SECUNDARIOS </w:t>
            </w:r>
          </w:p>
        </w:tc>
        <w:tc>
          <w:tcPr>
            <w:tcW w:w="1273"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left="64"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992"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left="9" w:right="-21"/>
              <w:jc w:val="center"/>
              <w:rPr>
                <w:rFonts w:asciiTheme="minorHAnsi" w:hAnsiTheme="minorHAnsi"/>
                <w:sz w:val="18"/>
                <w:szCs w:val="18"/>
                <w:lang w:val="es-ES"/>
              </w:rPr>
            </w:pPr>
            <w:r w:rsidRPr="00D92FCF">
              <w:rPr>
                <w:rFonts w:asciiTheme="minorHAnsi" w:hAnsiTheme="minorHAnsi"/>
                <w:sz w:val="18"/>
                <w:szCs w:val="18"/>
                <w:lang w:val="es-ES"/>
              </w:rPr>
              <w:t>10.000</w:t>
            </w:r>
          </w:p>
        </w:tc>
        <w:tc>
          <w:tcPr>
            <w:tcW w:w="1135"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left="9" w:right="-21"/>
              <w:jc w:val="center"/>
              <w:rPr>
                <w:rFonts w:asciiTheme="minorHAnsi" w:hAnsiTheme="minorHAnsi"/>
                <w:sz w:val="18"/>
                <w:szCs w:val="18"/>
                <w:lang w:val="es-ES"/>
              </w:rPr>
            </w:pPr>
            <w:r w:rsidRPr="00D92FCF">
              <w:rPr>
                <w:rFonts w:asciiTheme="minorHAnsi" w:hAnsiTheme="minorHAnsi"/>
                <w:sz w:val="18"/>
                <w:szCs w:val="18"/>
                <w:lang w:val="es-ES"/>
              </w:rPr>
              <w:t>10.000</w:t>
            </w:r>
          </w:p>
        </w:tc>
      </w:tr>
      <w:tr w:rsidR="00245E8A" w:rsidRPr="00593687" w:rsidTr="001F2661">
        <w:trPr>
          <w:trHeight w:val="713"/>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UNIDADES EDUCATIVAS (NIVELES BÁSICO Y BACHILLERATO)</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451"/>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INSTITUTOS DE EDUCACIÓN ESPECIAL</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593687"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E INSTITUTOS TECNOLÓGICOS SUPERIORES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593687" w:rsidTr="001F2661">
        <w:trPr>
          <w:trHeight w:val="51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INVESTIGACIÓN Y EXPERIMENTACIÓN-F</w:t>
            </w:r>
            <w:r w:rsidR="007330AE">
              <w:rPr>
                <w:rFonts w:asciiTheme="minorHAnsi" w:hAnsiTheme="minorHAnsi"/>
                <w:sz w:val="18"/>
                <w:szCs w:val="18"/>
                <w:lang w:val="es-EC" w:eastAsia="es-EC"/>
              </w:rPr>
              <w:t>ORMA PARTE DE UNA INSTITUCIÓN PÚ</w:t>
            </w:r>
            <w:r w:rsidRPr="00D92FCF">
              <w:rPr>
                <w:rFonts w:asciiTheme="minorHAnsi" w:hAnsiTheme="minorHAnsi"/>
                <w:sz w:val="18"/>
                <w:szCs w:val="18"/>
                <w:lang w:val="es-EC" w:eastAsia="es-EC"/>
              </w:rPr>
              <w:t>BLICA O PRIVADA</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51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ARTESANALES Y OCUPACIONALES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val="restart"/>
            <w:tcBorders>
              <w:top w:val="nil"/>
              <w:left w:val="single" w:sz="8" w:space="0" w:color="auto"/>
              <w:bottom w:val="single" w:sz="8" w:space="0" w:color="000000"/>
              <w:right w:val="single" w:sz="8" w:space="0" w:color="auto"/>
            </w:tcBorders>
            <w:shd w:val="clear" w:color="auto" w:fill="auto"/>
            <w:noWrap/>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EE</w:t>
            </w: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INSTITUTOS DE</w:t>
            </w:r>
            <w:r w:rsidR="007330AE">
              <w:rPr>
                <w:rFonts w:asciiTheme="minorHAnsi" w:hAnsiTheme="minorHAnsi"/>
                <w:sz w:val="18"/>
                <w:szCs w:val="18"/>
                <w:lang w:val="es-EC" w:eastAsia="es-EC"/>
              </w:rPr>
              <w:t xml:space="preserve"> </w:t>
            </w:r>
            <w:r w:rsidRPr="00D92FCF">
              <w:rPr>
                <w:rFonts w:asciiTheme="minorHAnsi" w:hAnsiTheme="minorHAnsi"/>
                <w:sz w:val="18"/>
                <w:szCs w:val="18"/>
                <w:lang w:val="es-EC" w:eastAsia="es-EC"/>
              </w:rPr>
              <w:t xml:space="preserve"> IDIOMAS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CURSOS Y CAPACITACIÓN</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ACADEMIA DE ARTES MARCIALES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AGENCIA DE MODELOS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593687" w:rsidTr="001F2661">
        <w:trPr>
          <w:trHeight w:val="51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ENSEÑANZA PARA CONDUCTORES PROFESIONALES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15"/>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 DE NIVELACIÓN ACADÉMICA</w:t>
            </w:r>
          </w:p>
        </w:tc>
        <w:tc>
          <w:tcPr>
            <w:tcW w:w="1273"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EE3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UNIVERSIDADES Y ESCUELAS POLITÉCNICAS</w:t>
            </w:r>
          </w:p>
        </w:tc>
        <w:tc>
          <w:tcPr>
            <w:tcW w:w="1273"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4"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4"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992"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4"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9" w:right="-21"/>
              <w:jc w:val="center"/>
              <w:rPr>
                <w:rFonts w:asciiTheme="minorHAnsi" w:hAnsiTheme="minorHAnsi"/>
                <w:sz w:val="18"/>
                <w:szCs w:val="18"/>
                <w:lang w:val="es-ES"/>
              </w:rPr>
            </w:pPr>
            <w:r w:rsidRPr="00D92FCF">
              <w:rPr>
                <w:rFonts w:asciiTheme="minorHAnsi" w:hAnsiTheme="minorHAnsi"/>
                <w:sz w:val="18"/>
                <w:szCs w:val="18"/>
                <w:lang w:val="es-ES"/>
              </w:rPr>
              <w:t>50.000</w:t>
            </w:r>
          </w:p>
        </w:tc>
        <w:tc>
          <w:tcPr>
            <w:tcW w:w="1135"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4"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9"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245E8A" w:rsidRPr="00593687" w:rsidTr="001F2661">
        <w:trPr>
          <w:trHeight w:val="780"/>
        </w:trPr>
        <w:tc>
          <w:tcPr>
            <w:tcW w:w="1135"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INTERPRETACIÓN DE LA NATURALEZA: MUSEO ECOLÓGICO, JARDÍN BOTÁNICO, MIRADORES, OBSERVATORIOS, PUNTOS DE INFORMACIÓN.</w:t>
            </w:r>
          </w:p>
        </w:tc>
        <w:tc>
          <w:tcPr>
            <w:tcW w:w="1273"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USO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SIMBOLOGÍA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TIPOLOGÍA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ACTIVIDADES</w:t>
            </w:r>
          </w:p>
        </w:tc>
        <w:tc>
          <w:tcPr>
            <w:tcW w:w="1273" w:type="dxa"/>
            <w:tcBorders>
              <w:top w:val="single" w:sz="4" w:space="0" w:color="auto"/>
              <w:left w:val="single" w:sz="4" w:space="0" w:color="auto"/>
              <w:bottom w:val="single" w:sz="4" w:space="0" w:color="auto"/>
              <w:right w:val="single" w:sz="4" w:space="0" w:color="auto"/>
            </w:tcBorders>
          </w:tcPr>
          <w:p w:rsidR="001F2661" w:rsidRDefault="00245E8A" w:rsidP="001F26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RADIO DE INFLUENCIA </w:t>
            </w:r>
          </w:p>
          <w:p w:rsidR="00245E8A" w:rsidRPr="00D92FCF" w:rsidRDefault="00245E8A" w:rsidP="001F26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w:t>
            </w:r>
          </w:p>
        </w:tc>
        <w:tc>
          <w:tcPr>
            <w:tcW w:w="850" w:type="dxa"/>
            <w:tcBorders>
              <w:top w:val="single" w:sz="4" w:space="0" w:color="auto"/>
              <w:left w:val="single" w:sz="4" w:space="0" w:color="auto"/>
              <w:bottom w:val="single" w:sz="4" w:space="0" w:color="auto"/>
              <w:right w:val="single" w:sz="4" w:space="0" w:color="auto"/>
            </w:tcBorders>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NORMA</w:t>
            </w: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m2/hab.</w:t>
            </w:r>
          </w:p>
        </w:tc>
        <w:tc>
          <w:tcPr>
            <w:tcW w:w="992" w:type="dxa"/>
            <w:tcBorders>
              <w:top w:val="single" w:sz="4" w:space="0" w:color="auto"/>
              <w:left w:val="single" w:sz="4" w:space="0" w:color="auto"/>
              <w:bottom w:val="single" w:sz="4" w:space="0" w:color="auto"/>
              <w:right w:val="single" w:sz="4" w:space="0" w:color="auto"/>
            </w:tcBorders>
          </w:tcPr>
          <w:p w:rsidR="00245E8A" w:rsidRPr="00D92FCF" w:rsidRDefault="007330AE" w:rsidP="008D5E61">
            <w:pPr>
              <w:spacing w:line="276" w:lineRule="auto"/>
              <w:ind w:right="-21"/>
              <w:jc w:val="center"/>
              <w:rPr>
                <w:rFonts w:asciiTheme="minorHAnsi" w:hAnsiTheme="minorHAnsi"/>
                <w:b/>
                <w:color w:val="000000"/>
                <w:sz w:val="18"/>
                <w:szCs w:val="18"/>
                <w:lang w:val="es-EC" w:eastAsia="es-EC"/>
              </w:rPr>
            </w:pPr>
            <w:r>
              <w:rPr>
                <w:rFonts w:asciiTheme="minorHAnsi" w:hAnsiTheme="minorHAnsi"/>
                <w:b/>
                <w:color w:val="000000"/>
                <w:sz w:val="18"/>
                <w:szCs w:val="18"/>
                <w:lang w:val="es-EC" w:eastAsia="es-EC"/>
              </w:rPr>
              <w:t>LOTE MÍ</w:t>
            </w:r>
            <w:r w:rsidR="00245E8A" w:rsidRPr="00D92FCF">
              <w:rPr>
                <w:rFonts w:asciiTheme="minorHAnsi" w:hAnsiTheme="minorHAnsi"/>
                <w:b/>
                <w:color w:val="000000"/>
                <w:sz w:val="18"/>
                <w:szCs w:val="18"/>
                <w:lang w:val="es-EC" w:eastAsia="es-EC"/>
              </w:rPr>
              <w:t>NIMO m2</w:t>
            </w:r>
          </w:p>
        </w:tc>
        <w:tc>
          <w:tcPr>
            <w:tcW w:w="1135" w:type="dxa"/>
            <w:tcBorders>
              <w:top w:val="single" w:sz="4" w:space="0" w:color="auto"/>
              <w:left w:val="single" w:sz="4" w:space="0" w:color="auto"/>
              <w:bottom w:val="single" w:sz="4" w:space="0" w:color="auto"/>
              <w:right w:val="single" w:sz="4" w:space="0" w:color="auto"/>
            </w:tcBorders>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POBLACIÓN BASE</w:t>
            </w: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habitantes</w:t>
            </w:r>
          </w:p>
        </w:tc>
      </w:tr>
      <w:tr w:rsidR="00245E8A" w:rsidRPr="00D92FCF" w:rsidTr="001F2661">
        <w:trPr>
          <w:trHeight w:val="300"/>
        </w:trPr>
        <w:tc>
          <w:tcPr>
            <w:tcW w:w="1135" w:type="dxa"/>
            <w:vMerge w:val="restart"/>
            <w:tcBorders>
              <w:top w:val="single" w:sz="4" w:space="0" w:color="auto"/>
              <w:left w:val="single" w:sz="8" w:space="0" w:color="auto"/>
              <w:bottom w:val="nil"/>
              <w:right w:val="single" w:sz="8" w:space="0" w:color="auto"/>
            </w:tcBorders>
            <w:shd w:val="clear" w:color="auto" w:fill="auto"/>
            <w:noWrap/>
            <w:vAlign w:val="bottom"/>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Cultural</w:t>
            </w:r>
          </w:p>
        </w:tc>
        <w:tc>
          <w:tcPr>
            <w:tcW w:w="141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EC1</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CASAS COMUNALES</w:t>
            </w:r>
          </w:p>
        </w:tc>
        <w:tc>
          <w:tcPr>
            <w:tcW w:w="1273" w:type="dxa"/>
            <w:vMerge w:val="restart"/>
            <w:tcBorders>
              <w:top w:val="single" w:sz="4" w:space="0" w:color="auto"/>
              <w:left w:val="nil"/>
              <w:right w:val="single" w:sz="8" w:space="0" w:color="auto"/>
            </w:tcBorders>
          </w:tcPr>
          <w:p w:rsidR="00245E8A" w:rsidRPr="00D92FCF" w:rsidRDefault="00245E8A" w:rsidP="008D5E61">
            <w:pPr>
              <w:pStyle w:val="TableParagraph"/>
              <w:spacing w:before="10"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324" w:right="-21"/>
              <w:jc w:val="center"/>
              <w:rPr>
                <w:rFonts w:asciiTheme="minorHAnsi" w:hAnsiTheme="minorHAnsi"/>
                <w:sz w:val="18"/>
                <w:szCs w:val="18"/>
                <w:lang w:val="es-ES"/>
              </w:rPr>
            </w:pPr>
            <w:r w:rsidRPr="00D92FCF">
              <w:rPr>
                <w:rFonts w:asciiTheme="minorHAnsi" w:hAnsiTheme="minorHAnsi"/>
                <w:sz w:val="18"/>
                <w:szCs w:val="18"/>
                <w:lang w:val="es-ES"/>
              </w:rPr>
              <w:t>400</w:t>
            </w:r>
          </w:p>
        </w:tc>
        <w:tc>
          <w:tcPr>
            <w:tcW w:w="850" w:type="dxa"/>
            <w:vMerge w:val="restart"/>
            <w:tcBorders>
              <w:top w:val="single" w:sz="4" w:space="0" w:color="auto"/>
              <w:left w:val="nil"/>
              <w:right w:val="single" w:sz="8" w:space="0" w:color="auto"/>
            </w:tcBorders>
          </w:tcPr>
          <w:p w:rsidR="00245E8A" w:rsidRPr="00D92FCF" w:rsidRDefault="00245E8A" w:rsidP="008D5E61">
            <w:pPr>
              <w:pStyle w:val="TableParagraph"/>
              <w:spacing w:before="10"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0.15</w:t>
            </w:r>
          </w:p>
        </w:tc>
        <w:tc>
          <w:tcPr>
            <w:tcW w:w="992" w:type="dxa"/>
            <w:vMerge w:val="restart"/>
            <w:tcBorders>
              <w:top w:val="single" w:sz="4" w:space="0" w:color="auto"/>
              <w:left w:val="nil"/>
              <w:right w:val="single" w:sz="8" w:space="0" w:color="auto"/>
            </w:tcBorders>
          </w:tcPr>
          <w:p w:rsidR="00245E8A" w:rsidRPr="00D92FCF" w:rsidRDefault="00245E8A" w:rsidP="008D5E61">
            <w:pPr>
              <w:pStyle w:val="TableParagraph"/>
              <w:spacing w:before="10"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300</w:t>
            </w:r>
          </w:p>
        </w:tc>
        <w:tc>
          <w:tcPr>
            <w:tcW w:w="1135" w:type="dxa"/>
            <w:vMerge w:val="restart"/>
            <w:tcBorders>
              <w:top w:val="single" w:sz="4" w:space="0" w:color="auto"/>
              <w:left w:val="nil"/>
              <w:right w:val="single" w:sz="8" w:space="0" w:color="auto"/>
            </w:tcBorders>
          </w:tcPr>
          <w:p w:rsidR="00245E8A" w:rsidRPr="00D92FCF" w:rsidRDefault="00245E8A" w:rsidP="008D5E61">
            <w:pPr>
              <w:pStyle w:val="TableParagraph"/>
              <w:spacing w:before="10"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98" w:right="-21"/>
              <w:jc w:val="center"/>
              <w:rPr>
                <w:rFonts w:asciiTheme="minorHAnsi" w:hAnsiTheme="minorHAnsi"/>
                <w:sz w:val="18"/>
                <w:szCs w:val="18"/>
                <w:lang w:val="es-ES"/>
              </w:rPr>
            </w:pPr>
            <w:r w:rsidRPr="00D92FCF">
              <w:rPr>
                <w:rFonts w:asciiTheme="minorHAnsi" w:hAnsiTheme="minorHAnsi"/>
                <w:sz w:val="18"/>
                <w:szCs w:val="18"/>
                <w:lang w:val="es-ES"/>
              </w:rPr>
              <w:t>2.000</w:t>
            </w:r>
          </w:p>
        </w:tc>
      </w:tr>
      <w:tr w:rsidR="00245E8A" w:rsidRPr="00D92FCF" w:rsidTr="001F2661">
        <w:trPr>
          <w:trHeight w:val="315"/>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BIBLIOTECAS BARRIALES</w:t>
            </w:r>
          </w:p>
        </w:tc>
        <w:tc>
          <w:tcPr>
            <w:tcW w:w="1273"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689"/>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EC2</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TEATROS, AUDITORIOS Y  CINES NUEVOS Y EXISTENTES</w:t>
            </w:r>
          </w:p>
        </w:tc>
        <w:tc>
          <w:tcPr>
            <w:tcW w:w="1273"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2"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64"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2"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0.20</w:t>
            </w:r>
          </w:p>
        </w:tc>
        <w:tc>
          <w:tcPr>
            <w:tcW w:w="992"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2"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98"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1135"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2" w:line="276" w:lineRule="auto"/>
              <w:ind w:right="-21"/>
              <w:jc w:val="center"/>
              <w:rPr>
                <w:rFonts w:asciiTheme="minorHAnsi" w:hAnsiTheme="minorHAnsi"/>
                <w:sz w:val="18"/>
                <w:szCs w:val="18"/>
                <w:lang w:val="es-ES"/>
              </w:rPr>
            </w:pPr>
          </w:p>
          <w:p w:rsidR="00245E8A" w:rsidRPr="00D92FCF" w:rsidRDefault="00245E8A" w:rsidP="008D5E61">
            <w:pPr>
              <w:pStyle w:val="TableParagraph"/>
              <w:spacing w:line="276" w:lineRule="auto"/>
              <w:ind w:left="9" w:right="-21"/>
              <w:jc w:val="center"/>
              <w:rPr>
                <w:rFonts w:asciiTheme="minorHAnsi" w:hAnsiTheme="minorHAnsi"/>
                <w:sz w:val="18"/>
                <w:szCs w:val="18"/>
                <w:lang w:val="es-ES"/>
              </w:rPr>
            </w:pPr>
            <w:r w:rsidRPr="00D92FCF">
              <w:rPr>
                <w:rFonts w:asciiTheme="minorHAnsi" w:hAnsiTheme="minorHAnsi"/>
                <w:sz w:val="18"/>
                <w:szCs w:val="18"/>
                <w:lang w:val="es-ES"/>
              </w:rPr>
              <w:t>10.000</w:t>
            </w:r>
          </w:p>
        </w:tc>
      </w:tr>
      <w:tr w:rsidR="00245E8A" w:rsidRPr="00593687"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BIBLI</w:t>
            </w:r>
            <w:r w:rsidR="007330AE">
              <w:rPr>
                <w:rFonts w:asciiTheme="minorHAnsi" w:hAnsiTheme="minorHAnsi"/>
                <w:sz w:val="18"/>
                <w:szCs w:val="18"/>
                <w:lang w:val="es-EC" w:eastAsia="es-EC"/>
              </w:rPr>
              <w:t>OTECAS Y CENTROS DE DOCUMENTACIÓ</w:t>
            </w:r>
            <w:r w:rsidRPr="00D92FCF">
              <w:rPr>
                <w:rFonts w:asciiTheme="minorHAnsi" w:hAnsiTheme="minorHAnsi"/>
                <w:sz w:val="18"/>
                <w:szCs w:val="18"/>
                <w:lang w:val="es-EC" w:eastAsia="es-EC"/>
              </w:rPr>
              <w:t>N</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MUSEOS DE ARTES POPULARES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TEATROS, AUDITORIOS Y  CINES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593687" w:rsidTr="001F2661">
        <w:trPr>
          <w:trHeight w:val="510"/>
        </w:trPr>
        <w:tc>
          <w:tcPr>
            <w:tcW w:w="1135" w:type="dxa"/>
            <w:vMerge w:val="restart"/>
            <w:tcBorders>
              <w:top w:val="nil"/>
              <w:left w:val="single" w:sz="8" w:space="0" w:color="auto"/>
              <w:bottom w:val="single" w:sz="8" w:space="0" w:color="000000"/>
              <w:right w:val="single" w:sz="8" w:space="0" w:color="auto"/>
            </w:tcBorders>
            <w:shd w:val="clear" w:color="auto" w:fill="auto"/>
            <w:noWrap/>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EC</w:t>
            </w: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7330AE" w:rsidP="008D5E61">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CENTROS DE PROMOCIÓ</w:t>
            </w:r>
            <w:r w:rsidR="00245E8A" w:rsidRPr="00D92FCF">
              <w:rPr>
                <w:rFonts w:asciiTheme="minorHAnsi" w:hAnsiTheme="minorHAnsi"/>
                <w:sz w:val="18"/>
                <w:szCs w:val="18"/>
                <w:lang w:val="es-EC" w:eastAsia="es-EC"/>
              </w:rPr>
              <w:t>N POPULAR NUEVOS Y EXISTENTES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321"/>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CULTURALES</w:t>
            </w:r>
          </w:p>
        </w:tc>
        <w:tc>
          <w:tcPr>
            <w:tcW w:w="1273"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bottom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411"/>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nil"/>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EC3</w:t>
            </w:r>
          </w:p>
        </w:tc>
        <w:tc>
          <w:tcPr>
            <w:tcW w:w="1134" w:type="dxa"/>
            <w:vMerge w:val="restart"/>
            <w:tcBorders>
              <w:top w:val="nil"/>
              <w:left w:val="single" w:sz="8" w:space="0" w:color="auto"/>
              <w:bottom w:val="nil"/>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CASAS DE LA CULTURA</w:t>
            </w:r>
          </w:p>
        </w:tc>
        <w:tc>
          <w:tcPr>
            <w:tcW w:w="1273" w:type="dxa"/>
            <w:vMerge w:val="restart"/>
            <w:tcBorders>
              <w:top w:val="single" w:sz="8"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0"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8"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0"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0.25</w:t>
            </w:r>
          </w:p>
        </w:tc>
        <w:tc>
          <w:tcPr>
            <w:tcW w:w="992" w:type="dxa"/>
            <w:vMerge w:val="restart"/>
            <w:tcBorders>
              <w:top w:val="single" w:sz="8"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0" w:line="276" w:lineRule="auto"/>
              <w:ind w:left="98" w:right="-21"/>
              <w:jc w:val="center"/>
              <w:rPr>
                <w:rFonts w:asciiTheme="minorHAnsi" w:hAnsiTheme="minorHAnsi"/>
                <w:sz w:val="18"/>
                <w:szCs w:val="18"/>
                <w:lang w:val="es-ES"/>
              </w:rPr>
            </w:pPr>
            <w:r w:rsidRPr="00D92FCF">
              <w:rPr>
                <w:rFonts w:asciiTheme="minorHAnsi" w:hAnsiTheme="minorHAnsi"/>
                <w:sz w:val="18"/>
                <w:szCs w:val="18"/>
                <w:lang w:val="es-ES"/>
              </w:rPr>
              <w:t>5.000</w:t>
            </w:r>
          </w:p>
        </w:tc>
        <w:tc>
          <w:tcPr>
            <w:tcW w:w="1135" w:type="dxa"/>
            <w:vMerge w:val="restart"/>
            <w:tcBorders>
              <w:top w:val="single" w:sz="8"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0" w:line="276" w:lineRule="auto"/>
              <w:ind w:left="9"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245E8A" w:rsidRPr="00D92FCF" w:rsidTr="00152189">
        <w:trPr>
          <w:trHeight w:val="403"/>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CINEMATECAS</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15"/>
        </w:trPr>
        <w:tc>
          <w:tcPr>
            <w:tcW w:w="1135"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HEMEROTECAS</w:t>
            </w:r>
          </w:p>
        </w:tc>
        <w:tc>
          <w:tcPr>
            <w:tcW w:w="1273"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15"/>
        </w:trPr>
        <w:tc>
          <w:tcPr>
            <w:tcW w:w="1135" w:type="dxa"/>
            <w:vMerge w:val="restart"/>
            <w:tcBorders>
              <w:top w:val="single" w:sz="4" w:space="0" w:color="auto"/>
              <w:left w:val="single" w:sz="8" w:space="0" w:color="auto"/>
              <w:bottom w:val="nil"/>
              <w:right w:val="single" w:sz="8" w:space="0" w:color="auto"/>
            </w:tcBorders>
            <w:shd w:val="clear" w:color="auto" w:fill="auto"/>
            <w:noWrap/>
            <w:vAlign w:val="bottom"/>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Salud</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ES1</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8"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SUBCENTROS DE SALUD </w:t>
            </w:r>
          </w:p>
        </w:tc>
        <w:tc>
          <w:tcPr>
            <w:tcW w:w="1273" w:type="dxa"/>
            <w:tcBorders>
              <w:top w:val="single" w:sz="4" w:space="0" w:color="auto"/>
              <w:left w:val="nil"/>
              <w:bottom w:val="single" w:sz="8" w:space="0" w:color="auto"/>
              <w:right w:val="single" w:sz="8" w:space="0" w:color="auto"/>
            </w:tcBorders>
            <w:vAlign w:val="center"/>
          </w:tcPr>
          <w:p w:rsidR="00245E8A" w:rsidRPr="00D92FCF" w:rsidRDefault="00245E8A" w:rsidP="008D5E61">
            <w:pPr>
              <w:pStyle w:val="TableParagraph"/>
              <w:spacing w:before="142"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800</w:t>
            </w:r>
          </w:p>
        </w:tc>
        <w:tc>
          <w:tcPr>
            <w:tcW w:w="850" w:type="dxa"/>
            <w:tcBorders>
              <w:top w:val="single" w:sz="4" w:space="0" w:color="auto"/>
              <w:left w:val="nil"/>
              <w:bottom w:val="single" w:sz="8" w:space="0" w:color="auto"/>
              <w:right w:val="single" w:sz="8" w:space="0" w:color="auto"/>
            </w:tcBorders>
            <w:vAlign w:val="center"/>
          </w:tcPr>
          <w:p w:rsidR="00245E8A" w:rsidRPr="00D92FCF" w:rsidRDefault="00245E8A" w:rsidP="008D5E61">
            <w:pPr>
              <w:pStyle w:val="TableParagraph"/>
              <w:spacing w:before="142"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0.15</w:t>
            </w:r>
          </w:p>
        </w:tc>
        <w:tc>
          <w:tcPr>
            <w:tcW w:w="992" w:type="dxa"/>
            <w:tcBorders>
              <w:top w:val="single" w:sz="4" w:space="0" w:color="auto"/>
              <w:left w:val="nil"/>
              <w:bottom w:val="single" w:sz="8" w:space="0" w:color="auto"/>
              <w:right w:val="single" w:sz="8" w:space="0" w:color="auto"/>
            </w:tcBorders>
            <w:vAlign w:val="center"/>
          </w:tcPr>
          <w:p w:rsidR="00245E8A" w:rsidRPr="00D92FCF" w:rsidRDefault="00245E8A" w:rsidP="008D5E61">
            <w:pPr>
              <w:pStyle w:val="TableParagraph"/>
              <w:spacing w:before="142"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300</w:t>
            </w:r>
          </w:p>
        </w:tc>
        <w:tc>
          <w:tcPr>
            <w:tcW w:w="1135" w:type="dxa"/>
            <w:tcBorders>
              <w:top w:val="single" w:sz="4" w:space="0" w:color="auto"/>
              <w:left w:val="nil"/>
              <w:bottom w:val="single" w:sz="8" w:space="0" w:color="auto"/>
              <w:right w:val="single" w:sz="8" w:space="0" w:color="auto"/>
            </w:tcBorders>
            <w:vAlign w:val="center"/>
          </w:tcPr>
          <w:p w:rsidR="00245E8A" w:rsidRPr="00D92FCF" w:rsidRDefault="00245E8A" w:rsidP="008D5E61">
            <w:pPr>
              <w:pStyle w:val="TableParagraph"/>
              <w:spacing w:before="142"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2.000</w:t>
            </w:r>
          </w:p>
        </w:tc>
      </w:tr>
      <w:tr w:rsidR="00245E8A"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ES2</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SALUD</w:t>
            </w:r>
          </w:p>
        </w:tc>
        <w:tc>
          <w:tcPr>
            <w:tcW w:w="1273"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left="64"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0.125</w:t>
            </w:r>
          </w:p>
        </w:tc>
        <w:tc>
          <w:tcPr>
            <w:tcW w:w="992"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2.500</w:t>
            </w:r>
          </w:p>
        </w:tc>
        <w:tc>
          <w:tcPr>
            <w:tcW w:w="1135"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left="4"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245E8A" w:rsidRPr="00D92FCF" w:rsidTr="00152189">
        <w:trPr>
          <w:trHeight w:val="417"/>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HOSPITAL DEL DÍA</w:t>
            </w:r>
          </w:p>
        </w:tc>
        <w:tc>
          <w:tcPr>
            <w:tcW w:w="1273"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407"/>
        </w:trPr>
        <w:tc>
          <w:tcPr>
            <w:tcW w:w="1135" w:type="dxa"/>
            <w:vMerge w:val="restart"/>
            <w:tcBorders>
              <w:top w:val="nil"/>
              <w:left w:val="single" w:sz="8" w:space="0" w:color="auto"/>
              <w:bottom w:val="single" w:sz="8" w:space="0" w:color="000000"/>
              <w:right w:val="single" w:sz="8" w:space="0" w:color="auto"/>
            </w:tcBorders>
            <w:shd w:val="clear" w:color="auto" w:fill="auto"/>
            <w:noWrap/>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lastRenderedPageBreak/>
              <w:t>ES</w:t>
            </w: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245E8A" w:rsidRPr="00D92FCF" w:rsidRDefault="007330AE" w:rsidP="008D5E61">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CENTROS DE REHABILITACIÓ</w:t>
            </w:r>
            <w:r w:rsidR="00245E8A" w:rsidRPr="00D92FCF">
              <w:rPr>
                <w:rFonts w:asciiTheme="minorHAnsi" w:hAnsiTheme="minorHAnsi"/>
                <w:sz w:val="18"/>
                <w:szCs w:val="18"/>
                <w:lang w:val="es-EC" w:eastAsia="es-EC"/>
              </w:rPr>
              <w:t xml:space="preserve">N </w:t>
            </w:r>
          </w:p>
        </w:tc>
        <w:tc>
          <w:tcPr>
            <w:tcW w:w="1273"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vMerge/>
            <w:tcBorders>
              <w:left w:val="nil"/>
              <w:bottom w:val="single" w:sz="8"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1112"/>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ES3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CLINICAS, DIS</w:t>
            </w:r>
            <w:r w:rsidR="007330AE">
              <w:rPr>
                <w:rFonts w:asciiTheme="minorHAnsi" w:hAnsiTheme="minorHAnsi"/>
                <w:sz w:val="18"/>
                <w:szCs w:val="18"/>
                <w:lang w:val="es-EC" w:eastAsia="es-EC"/>
              </w:rPr>
              <w:t>PENSARIOS Y CENTROS DE  ATENCIÓN ODONTOLÓ</w:t>
            </w:r>
            <w:r w:rsidRPr="00D92FCF">
              <w:rPr>
                <w:rFonts w:asciiTheme="minorHAnsi" w:hAnsiTheme="minorHAnsi"/>
                <w:sz w:val="18"/>
                <w:szCs w:val="18"/>
                <w:lang w:val="es-EC" w:eastAsia="es-EC"/>
              </w:rPr>
              <w:t>GICA CON SERVICIO DE ALOJAMIENTO</w:t>
            </w:r>
          </w:p>
        </w:tc>
        <w:tc>
          <w:tcPr>
            <w:tcW w:w="1273" w:type="dxa"/>
            <w:tcBorders>
              <w:top w:val="nil"/>
              <w:left w:val="nil"/>
              <w:bottom w:val="single" w:sz="4" w:space="0" w:color="auto"/>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nil"/>
              <w:left w:val="nil"/>
              <w:bottom w:val="single" w:sz="4" w:space="0" w:color="auto"/>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left="79" w:right="-21"/>
              <w:jc w:val="center"/>
              <w:rPr>
                <w:rFonts w:asciiTheme="minorHAnsi" w:hAnsiTheme="minorHAnsi"/>
                <w:sz w:val="18"/>
                <w:szCs w:val="18"/>
                <w:lang w:val="es-ES"/>
              </w:rPr>
            </w:pPr>
            <w:r w:rsidRPr="00D92FCF">
              <w:rPr>
                <w:rFonts w:asciiTheme="minorHAnsi" w:hAnsiTheme="minorHAnsi"/>
                <w:sz w:val="18"/>
                <w:szCs w:val="18"/>
                <w:lang w:val="es-ES"/>
              </w:rPr>
              <w:t>0.20</w:t>
            </w:r>
          </w:p>
        </w:tc>
        <w:tc>
          <w:tcPr>
            <w:tcW w:w="992" w:type="dxa"/>
            <w:tcBorders>
              <w:top w:val="nil"/>
              <w:left w:val="nil"/>
              <w:bottom w:val="single" w:sz="4" w:space="0" w:color="auto"/>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10.000</w:t>
            </w:r>
          </w:p>
        </w:tc>
        <w:tc>
          <w:tcPr>
            <w:tcW w:w="1135" w:type="dxa"/>
            <w:tcBorders>
              <w:top w:val="nil"/>
              <w:left w:val="nil"/>
              <w:bottom w:val="single" w:sz="4" w:space="0" w:color="auto"/>
              <w:right w:val="single" w:sz="8" w:space="0" w:color="auto"/>
            </w:tcBorders>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 w:line="276" w:lineRule="auto"/>
              <w:ind w:left="4"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245E8A" w:rsidRPr="00593687" w:rsidTr="00152189">
        <w:trPr>
          <w:trHeight w:val="675"/>
        </w:trPr>
        <w:tc>
          <w:tcPr>
            <w:tcW w:w="1135"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Default="00245E8A" w:rsidP="008D5E61">
            <w:pPr>
              <w:spacing w:line="276" w:lineRule="auto"/>
              <w:ind w:right="-21"/>
              <w:rPr>
                <w:rFonts w:asciiTheme="minorHAnsi" w:hAnsiTheme="minorHAnsi"/>
                <w:sz w:val="18"/>
                <w:szCs w:val="18"/>
                <w:lang w:val="es-EC" w:eastAsia="es-EC"/>
              </w:rPr>
            </w:pPr>
            <w:r w:rsidRPr="00D92FCF">
              <w:rPr>
                <w:rFonts w:asciiTheme="minorHAnsi" w:hAnsiTheme="minorHAnsi"/>
                <w:sz w:val="18"/>
                <w:szCs w:val="18"/>
                <w:lang w:val="es-EC" w:eastAsia="es-EC"/>
              </w:rPr>
              <w:t>CONSULTORIOS MÉDICOS DE 6 A 20 UNIDADES DE CONSULTA</w:t>
            </w:r>
          </w:p>
          <w:p w:rsidR="00BB1F69" w:rsidRPr="00D92FCF" w:rsidRDefault="00BB1F69" w:rsidP="008D5E61">
            <w:pPr>
              <w:spacing w:line="276" w:lineRule="auto"/>
              <w:ind w:right="-21"/>
              <w:rPr>
                <w:rFonts w:asciiTheme="minorHAnsi" w:hAnsiTheme="minorHAnsi"/>
                <w:bCs/>
                <w:sz w:val="18"/>
                <w:szCs w:val="18"/>
                <w:lang w:val="es-EC" w:eastAsia="es-EC"/>
              </w:rPr>
            </w:pPr>
          </w:p>
        </w:tc>
        <w:tc>
          <w:tcPr>
            <w:tcW w:w="1273" w:type="dxa"/>
            <w:tcBorders>
              <w:top w:val="nil"/>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tcBorders>
              <w:top w:val="nil"/>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tcBorders>
              <w:top w:val="nil"/>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5" w:type="dxa"/>
            <w:tcBorders>
              <w:top w:val="nil"/>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3F1146" w:rsidRPr="007D7361" w:rsidTr="005B1ED9">
        <w:trPr>
          <w:trHeight w:val="467"/>
        </w:trPr>
        <w:tc>
          <w:tcPr>
            <w:tcW w:w="1135" w:type="dxa"/>
            <w:tcBorders>
              <w:top w:val="nil"/>
              <w:left w:val="single" w:sz="8" w:space="0" w:color="auto"/>
              <w:bottom w:val="single" w:sz="4" w:space="0" w:color="auto"/>
              <w:right w:val="single" w:sz="8" w:space="0" w:color="auto"/>
            </w:tcBorders>
            <w:vAlign w:val="center"/>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tcBorders>
              <w:left w:val="single" w:sz="8" w:space="0" w:color="auto"/>
              <w:bottom w:val="single" w:sz="4" w:space="0" w:color="auto"/>
              <w:right w:val="single" w:sz="8" w:space="0" w:color="auto"/>
            </w:tcBorders>
            <w:vAlign w:val="center"/>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tcBorders>
              <w:left w:val="single" w:sz="8" w:space="0" w:color="auto"/>
              <w:bottom w:val="single" w:sz="4" w:space="0" w:color="auto"/>
              <w:right w:val="single" w:sz="8" w:space="0" w:color="auto"/>
            </w:tcBorders>
            <w:vAlign w:val="center"/>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tcPr>
          <w:p w:rsidR="003F1146" w:rsidRPr="00D92FCF" w:rsidRDefault="003F1146" w:rsidP="003F1146">
            <w:pPr>
              <w:spacing w:line="276" w:lineRule="auto"/>
              <w:ind w:right="-21"/>
              <w:rPr>
                <w:rFonts w:asciiTheme="minorHAnsi" w:hAnsiTheme="minorHAnsi"/>
                <w:sz w:val="18"/>
                <w:szCs w:val="18"/>
                <w:lang w:val="es-EC" w:eastAsia="es-EC"/>
              </w:rPr>
            </w:pPr>
            <w:r w:rsidRPr="005B1ED9">
              <w:rPr>
                <w:rFonts w:asciiTheme="minorHAnsi" w:hAnsiTheme="minorHAnsi"/>
                <w:sz w:val="18"/>
                <w:szCs w:val="18"/>
                <w:lang w:val="es-EC" w:eastAsia="es-EC"/>
              </w:rPr>
              <w:t>HOSPITAL REGIONAL</w:t>
            </w:r>
          </w:p>
        </w:tc>
        <w:tc>
          <w:tcPr>
            <w:tcW w:w="1273" w:type="dxa"/>
            <w:tcBorders>
              <w:top w:val="nil"/>
              <w:left w:val="nil"/>
              <w:bottom w:val="single" w:sz="4" w:space="0" w:color="auto"/>
              <w:right w:val="single" w:sz="8" w:space="0" w:color="auto"/>
            </w:tcBorders>
            <w:vAlign w:val="center"/>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S"/>
              </w:rPr>
              <w:t>---</w:t>
            </w:r>
          </w:p>
        </w:tc>
        <w:tc>
          <w:tcPr>
            <w:tcW w:w="850" w:type="dxa"/>
            <w:tcBorders>
              <w:top w:val="nil"/>
              <w:left w:val="nil"/>
              <w:bottom w:val="single" w:sz="4" w:space="0" w:color="auto"/>
              <w:right w:val="single" w:sz="8" w:space="0" w:color="auto"/>
            </w:tcBorders>
            <w:vAlign w:val="center"/>
          </w:tcPr>
          <w:p w:rsidR="003F1146" w:rsidRPr="00D92FCF" w:rsidRDefault="005B1ED9" w:rsidP="003F1146">
            <w:pPr>
              <w:spacing w:line="276" w:lineRule="auto"/>
              <w:ind w:right="-21"/>
              <w:rPr>
                <w:rFonts w:asciiTheme="minorHAnsi" w:hAnsiTheme="minorHAnsi"/>
                <w:bCs/>
                <w:sz w:val="18"/>
                <w:szCs w:val="18"/>
                <w:lang w:val="es-EC" w:eastAsia="es-EC"/>
              </w:rPr>
            </w:pPr>
            <w:r>
              <w:rPr>
                <w:rFonts w:asciiTheme="minorHAnsi" w:hAnsiTheme="minorHAnsi"/>
                <w:sz w:val="18"/>
                <w:szCs w:val="18"/>
                <w:lang w:val="es-ES"/>
              </w:rPr>
              <w:t>0.20</w:t>
            </w:r>
          </w:p>
        </w:tc>
        <w:tc>
          <w:tcPr>
            <w:tcW w:w="992" w:type="dxa"/>
            <w:tcBorders>
              <w:top w:val="nil"/>
              <w:left w:val="nil"/>
              <w:bottom w:val="single" w:sz="4" w:space="0" w:color="auto"/>
              <w:right w:val="single" w:sz="8" w:space="0" w:color="auto"/>
            </w:tcBorders>
            <w:vAlign w:val="center"/>
          </w:tcPr>
          <w:p w:rsidR="003F1146" w:rsidRPr="00D92FCF" w:rsidRDefault="005B1ED9" w:rsidP="003F1146">
            <w:pPr>
              <w:spacing w:line="276" w:lineRule="auto"/>
              <w:ind w:right="-21"/>
              <w:rPr>
                <w:rFonts w:asciiTheme="minorHAnsi" w:hAnsiTheme="minorHAnsi"/>
                <w:bCs/>
                <w:sz w:val="18"/>
                <w:szCs w:val="18"/>
                <w:lang w:val="es-EC" w:eastAsia="es-EC"/>
              </w:rPr>
            </w:pPr>
            <w:r>
              <w:rPr>
                <w:rFonts w:asciiTheme="minorHAnsi" w:hAnsiTheme="minorHAnsi"/>
                <w:sz w:val="18"/>
                <w:szCs w:val="18"/>
                <w:lang w:val="es-ES"/>
              </w:rPr>
              <w:t>10</w:t>
            </w:r>
            <w:r w:rsidR="003F1146" w:rsidRPr="00D92FCF">
              <w:rPr>
                <w:rFonts w:asciiTheme="minorHAnsi" w:hAnsiTheme="minorHAnsi"/>
                <w:sz w:val="18"/>
                <w:szCs w:val="18"/>
                <w:lang w:val="es-ES"/>
              </w:rPr>
              <w:t>.000</w:t>
            </w:r>
          </w:p>
        </w:tc>
        <w:tc>
          <w:tcPr>
            <w:tcW w:w="1135" w:type="dxa"/>
            <w:tcBorders>
              <w:top w:val="nil"/>
              <w:left w:val="nil"/>
              <w:bottom w:val="single" w:sz="4" w:space="0" w:color="auto"/>
              <w:right w:val="single" w:sz="8" w:space="0" w:color="auto"/>
            </w:tcBorders>
            <w:vAlign w:val="center"/>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S"/>
              </w:rPr>
              <w:t>50.000</w:t>
            </w:r>
          </w:p>
        </w:tc>
      </w:tr>
      <w:tr w:rsidR="003F1146" w:rsidRPr="00D92FCF" w:rsidTr="001F2661">
        <w:trPr>
          <w:trHeight w:val="700"/>
        </w:trPr>
        <w:tc>
          <w:tcPr>
            <w:tcW w:w="1135" w:type="dxa"/>
            <w:vMerge w:val="restart"/>
            <w:tcBorders>
              <w:top w:val="single" w:sz="4" w:space="0" w:color="auto"/>
              <w:left w:val="single" w:sz="8" w:space="0" w:color="auto"/>
              <w:bottom w:val="nil"/>
              <w:right w:val="single" w:sz="8" w:space="0" w:color="auto"/>
            </w:tcBorders>
            <w:shd w:val="clear" w:color="auto" w:fill="auto"/>
            <w:vAlign w:val="bottom"/>
            <w:hideMark/>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Bienestar Social</w:t>
            </w:r>
          </w:p>
        </w:tc>
        <w:tc>
          <w:tcPr>
            <w:tcW w:w="1417"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EB1</w:t>
            </w:r>
          </w:p>
        </w:tc>
        <w:tc>
          <w:tcPr>
            <w:tcW w:w="1134"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INFANTILES, CASAS CUNA Y GUARDERÍAS.</w:t>
            </w:r>
          </w:p>
        </w:tc>
        <w:tc>
          <w:tcPr>
            <w:tcW w:w="1273" w:type="dxa"/>
            <w:vMerge w:val="restart"/>
            <w:tcBorders>
              <w:top w:val="single" w:sz="4" w:space="0" w:color="auto"/>
              <w:left w:val="nil"/>
              <w:right w:val="single" w:sz="8" w:space="0" w:color="auto"/>
            </w:tcBorders>
          </w:tcPr>
          <w:p w:rsidR="003F1146" w:rsidRPr="00D92FCF" w:rsidRDefault="003F1146" w:rsidP="003F1146">
            <w:pPr>
              <w:pStyle w:val="TableParagraph"/>
              <w:spacing w:before="10"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400</w:t>
            </w:r>
          </w:p>
        </w:tc>
        <w:tc>
          <w:tcPr>
            <w:tcW w:w="850" w:type="dxa"/>
            <w:vMerge w:val="restart"/>
            <w:tcBorders>
              <w:top w:val="single" w:sz="4" w:space="0" w:color="auto"/>
              <w:left w:val="nil"/>
              <w:right w:val="single" w:sz="8" w:space="0" w:color="auto"/>
            </w:tcBorders>
          </w:tcPr>
          <w:p w:rsidR="003F1146" w:rsidRPr="00D92FCF" w:rsidRDefault="003F1146" w:rsidP="003F1146">
            <w:pPr>
              <w:pStyle w:val="TableParagraph"/>
              <w:spacing w:before="10"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79" w:right="-21"/>
              <w:jc w:val="center"/>
              <w:rPr>
                <w:rFonts w:asciiTheme="minorHAnsi" w:hAnsiTheme="minorHAnsi"/>
                <w:sz w:val="18"/>
                <w:szCs w:val="18"/>
                <w:lang w:val="es-ES"/>
              </w:rPr>
            </w:pPr>
            <w:r w:rsidRPr="00D92FCF">
              <w:rPr>
                <w:rFonts w:asciiTheme="minorHAnsi" w:hAnsiTheme="minorHAnsi"/>
                <w:sz w:val="18"/>
                <w:szCs w:val="18"/>
                <w:lang w:val="es-ES"/>
              </w:rPr>
              <w:t>0.30</w:t>
            </w:r>
          </w:p>
        </w:tc>
        <w:tc>
          <w:tcPr>
            <w:tcW w:w="992" w:type="dxa"/>
            <w:vMerge w:val="restart"/>
            <w:tcBorders>
              <w:top w:val="single" w:sz="4" w:space="0" w:color="auto"/>
              <w:left w:val="nil"/>
              <w:right w:val="single" w:sz="8" w:space="0" w:color="auto"/>
            </w:tcBorders>
          </w:tcPr>
          <w:p w:rsidR="003F1146" w:rsidRPr="00D92FCF" w:rsidRDefault="003F1146" w:rsidP="003F1146">
            <w:pPr>
              <w:pStyle w:val="TableParagraph"/>
              <w:spacing w:before="10"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300</w:t>
            </w:r>
          </w:p>
        </w:tc>
        <w:tc>
          <w:tcPr>
            <w:tcW w:w="1135" w:type="dxa"/>
            <w:vMerge w:val="restart"/>
            <w:tcBorders>
              <w:top w:val="single" w:sz="4" w:space="0" w:color="auto"/>
              <w:left w:val="nil"/>
              <w:right w:val="single" w:sz="8" w:space="0" w:color="auto"/>
            </w:tcBorders>
          </w:tcPr>
          <w:p w:rsidR="003F1146" w:rsidRPr="00D92FCF" w:rsidRDefault="003F1146" w:rsidP="003F1146">
            <w:pPr>
              <w:pStyle w:val="TableParagraph"/>
              <w:spacing w:before="10" w:line="276" w:lineRule="auto"/>
              <w:ind w:right="-21"/>
              <w:jc w:val="center"/>
              <w:rPr>
                <w:rFonts w:asciiTheme="minorHAnsi" w:hAnsiTheme="minorHAnsi"/>
                <w:sz w:val="18"/>
                <w:szCs w:val="18"/>
                <w:lang w:val="es-ES"/>
              </w:rPr>
            </w:pPr>
          </w:p>
          <w:p w:rsidR="003F1146" w:rsidRPr="00D92FCF" w:rsidRDefault="003F1146" w:rsidP="003F1146">
            <w:pPr>
              <w:pStyle w:val="TableParagraph"/>
              <w:tabs>
                <w:tab w:val="left" w:pos="853"/>
              </w:tabs>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3F1146" w:rsidRPr="00D92FCF" w:rsidTr="001F2661">
        <w:trPr>
          <w:trHeight w:val="566"/>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ESTIMULACIÓN TEMPRANA.</w:t>
            </w:r>
          </w:p>
        </w:tc>
        <w:tc>
          <w:tcPr>
            <w:tcW w:w="1273"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52189">
        <w:trPr>
          <w:trHeight w:val="403"/>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EB</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EB2</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REPOSO</w:t>
            </w:r>
          </w:p>
        </w:tc>
        <w:tc>
          <w:tcPr>
            <w:tcW w:w="1273" w:type="dxa"/>
            <w:vMerge w:val="restart"/>
            <w:tcBorders>
              <w:top w:val="single" w:sz="8" w:space="0" w:color="auto"/>
              <w:left w:val="nil"/>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5"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64"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vMerge w:val="restart"/>
            <w:tcBorders>
              <w:top w:val="single" w:sz="8" w:space="0" w:color="auto"/>
              <w:left w:val="nil"/>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5"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79" w:right="-21"/>
              <w:jc w:val="center"/>
              <w:rPr>
                <w:rFonts w:asciiTheme="minorHAnsi" w:hAnsiTheme="minorHAnsi"/>
                <w:sz w:val="18"/>
                <w:szCs w:val="18"/>
                <w:lang w:val="es-ES"/>
              </w:rPr>
            </w:pPr>
            <w:r w:rsidRPr="00D92FCF">
              <w:rPr>
                <w:rFonts w:asciiTheme="minorHAnsi" w:hAnsiTheme="minorHAnsi"/>
                <w:sz w:val="18"/>
                <w:szCs w:val="18"/>
                <w:lang w:val="es-ES"/>
              </w:rPr>
              <w:t>0.10</w:t>
            </w:r>
          </w:p>
        </w:tc>
        <w:tc>
          <w:tcPr>
            <w:tcW w:w="992" w:type="dxa"/>
            <w:vMerge w:val="restart"/>
            <w:tcBorders>
              <w:top w:val="single" w:sz="8" w:space="0" w:color="auto"/>
              <w:left w:val="nil"/>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5"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1135" w:type="dxa"/>
            <w:vMerge w:val="restart"/>
            <w:tcBorders>
              <w:top w:val="single" w:sz="8" w:space="0" w:color="auto"/>
              <w:left w:val="nil"/>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5"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4"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3F1146" w:rsidRPr="00D92FCF" w:rsidTr="00152189">
        <w:trPr>
          <w:trHeight w:val="551"/>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ALBERGUES DE ASISTENCIA SOCIAL </w:t>
            </w:r>
          </w:p>
        </w:tc>
        <w:tc>
          <w:tcPr>
            <w:tcW w:w="1273"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52189">
        <w:trPr>
          <w:trHeight w:val="601"/>
        </w:trPr>
        <w:tc>
          <w:tcPr>
            <w:tcW w:w="1135"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tcBorders>
              <w:top w:val="nil"/>
              <w:left w:val="nil"/>
              <w:bottom w:val="single" w:sz="4" w:space="0" w:color="auto"/>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EB3</w:t>
            </w:r>
          </w:p>
        </w:tc>
        <w:tc>
          <w:tcPr>
            <w:tcW w:w="1134" w:type="dxa"/>
            <w:tcBorders>
              <w:top w:val="nil"/>
              <w:left w:val="nil"/>
              <w:bottom w:val="single" w:sz="4" w:space="0" w:color="auto"/>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w:t>
            </w:r>
            <w:r w:rsidR="007330AE">
              <w:rPr>
                <w:rFonts w:asciiTheme="minorHAnsi" w:hAnsiTheme="minorHAnsi"/>
                <w:sz w:val="18"/>
                <w:szCs w:val="18"/>
                <w:lang w:val="es-EC" w:eastAsia="es-EC"/>
              </w:rPr>
              <w:t>OS CORRECCIONALES Y DE PROTECCIÓ</w:t>
            </w:r>
            <w:r w:rsidRPr="00D92FCF">
              <w:rPr>
                <w:rFonts w:asciiTheme="minorHAnsi" w:hAnsiTheme="minorHAnsi"/>
                <w:sz w:val="18"/>
                <w:szCs w:val="18"/>
                <w:lang w:val="es-EC" w:eastAsia="es-EC"/>
              </w:rPr>
              <w:t>N DE MENORES</w:t>
            </w:r>
          </w:p>
        </w:tc>
        <w:tc>
          <w:tcPr>
            <w:tcW w:w="1273" w:type="dxa"/>
            <w:tcBorders>
              <w:top w:val="nil"/>
              <w:left w:val="nil"/>
              <w:bottom w:val="single" w:sz="4" w:space="0" w:color="auto"/>
              <w:right w:val="single" w:sz="8" w:space="0" w:color="auto"/>
            </w:tcBorders>
            <w:vAlign w:val="center"/>
          </w:tcPr>
          <w:p w:rsidR="003F1146" w:rsidRPr="00D92FCF" w:rsidRDefault="003F1146" w:rsidP="003F1146">
            <w:pPr>
              <w:pStyle w:val="TableParagraph"/>
              <w:spacing w:before="105"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nil"/>
              <w:left w:val="nil"/>
              <w:bottom w:val="single" w:sz="4" w:space="0" w:color="auto"/>
              <w:right w:val="single" w:sz="8" w:space="0" w:color="auto"/>
            </w:tcBorders>
            <w:vAlign w:val="center"/>
          </w:tcPr>
          <w:p w:rsidR="003F1146" w:rsidRPr="00D92FCF" w:rsidRDefault="003F1146" w:rsidP="003F1146">
            <w:pPr>
              <w:pStyle w:val="TableParagraph"/>
              <w:spacing w:before="105" w:line="276" w:lineRule="auto"/>
              <w:ind w:left="79" w:right="-21"/>
              <w:jc w:val="center"/>
              <w:rPr>
                <w:rFonts w:asciiTheme="minorHAnsi" w:hAnsiTheme="minorHAnsi"/>
                <w:sz w:val="18"/>
                <w:szCs w:val="18"/>
                <w:lang w:val="es-ES"/>
              </w:rPr>
            </w:pPr>
            <w:r w:rsidRPr="00D92FCF">
              <w:rPr>
                <w:rFonts w:asciiTheme="minorHAnsi" w:hAnsiTheme="minorHAnsi"/>
                <w:sz w:val="18"/>
                <w:szCs w:val="18"/>
                <w:lang w:val="es-ES"/>
              </w:rPr>
              <w:t>0.10</w:t>
            </w:r>
          </w:p>
        </w:tc>
        <w:tc>
          <w:tcPr>
            <w:tcW w:w="992" w:type="dxa"/>
            <w:tcBorders>
              <w:top w:val="nil"/>
              <w:left w:val="nil"/>
              <w:bottom w:val="single" w:sz="4" w:space="0" w:color="auto"/>
              <w:right w:val="single" w:sz="8" w:space="0" w:color="auto"/>
            </w:tcBorders>
            <w:vAlign w:val="center"/>
          </w:tcPr>
          <w:p w:rsidR="003F1146" w:rsidRPr="00D92FCF" w:rsidRDefault="003F1146" w:rsidP="003F1146">
            <w:pPr>
              <w:pStyle w:val="TableParagraph"/>
              <w:spacing w:before="105"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5.000</w:t>
            </w:r>
          </w:p>
        </w:tc>
        <w:tc>
          <w:tcPr>
            <w:tcW w:w="1135" w:type="dxa"/>
            <w:tcBorders>
              <w:top w:val="nil"/>
              <w:left w:val="nil"/>
              <w:bottom w:val="single" w:sz="4" w:space="0" w:color="auto"/>
              <w:right w:val="single" w:sz="8" w:space="0" w:color="auto"/>
            </w:tcBorders>
            <w:vAlign w:val="center"/>
          </w:tcPr>
          <w:p w:rsidR="003F1146" w:rsidRPr="00D92FCF" w:rsidRDefault="003F1146" w:rsidP="003F1146">
            <w:pPr>
              <w:pStyle w:val="TableParagraph"/>
              <w:spacing w:before="105" w:line="276" w:lineRule="auto"/>
              <w:ind w:left="4"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3F1146" w:rsidRPr="00D92FCF" w:rsidTr="001F2661">
        <w:trPr>
          <w:trHeight w:val="54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USO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SIMBOLOGÍA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TIPOLOGÍA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ACTIVIDADES</w:t>
            </w:r>
          </w:p>
        </w:tc>
        <w:tc>
          <w:tcPr>
            <w:tcW w:w="1273" w:type="dxa"/>
            <w:tcBorders>
              <w:top w:val="single" w:sz="4" w:space="0" w:color="auto"/>
              <w:left w:val="single" w:sz="4" w:space="0" w:color="auto"/>
              <w:bottom w:val="single" w:sz="4" w:space="0" w:color="auto"/>
              <w:right w:val="single" w:sz="4" w:space="0" w:color="auto"/>
            </w:tcBorders>
          </w:tcPr>
          <w:p w:rsidR="003F1146"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RADIO DE INFLUENCIA</w:t>
            </w:r>
          </w:p>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 m.</w:t>
            </w:r>
          </w:p>
        </w:tc>
        <w:tc>
          <w:tcPr>
            <w:tcW w:w="850" w:type="dxa"/>
            <w:tcBorders>
              <w:top w:val="single" w:sz="4" w:space="0" w:color="auto"/>
              <w:left w:val="single" w:sz="4" w:space="0" w:color="auto"/>
              <w:bottom w:val="single" w:sz="4" w:space="0" w:color="auto"/>
              <w:right w:val="single" w:sz="4" w:space="0" w:color="auto"/>
            </w:tcBorders>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NORMA</w:t>
            </w:r>
          </w:p>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m2/hab.</w:t>
            </w:r>
          </w:p>
        </w:tc>
        <w:tc>
          <w:tcPr>
            <w:tcW w:w="992" w:type="dxa"/>
            <w:tcBorders>
              <w:top w:val="single" w:sz="4" w:space="0" w:color="auto"/>
              <w:left w:val="single" w:sz="4" w:space="0" w:color="auto"/>
              <w:bottom w:val="single" w:sz="4" w:space="0" w:color="auto"/>
              <w:right w:val="single" w:sz="4" w:space="0" w:color="auto"/>
            </w:tcBorders>
          </w:tcPr>
          <w:p w:rsidR="003F1146" w:rsidRPr="00D92FCF" w:rsidRDefault="007330AE" w:rsidP="003F1146">
            <w:pPr>
              <w:spacing w:line="276" w:lineRule="auto"/>
              <w:ind w:right="-21"/>
              <w:jc w:val="center"/>
              <w:rPr>
                <w:rFonts w:asciiTheme="minorHAnsi" w:hAnsiTheme="minorHAnsi"/>
                <w:b/>
                <w:color w:val="000000"/>
                <w:sz w:val="18"/>
                <w:szCs w:val="18"/>
                <w:lang w:val="es-EC" w:eastAsia="es-EC"/>
              </w:rPr>
            </w:pPr>
            <w:r>
              <w:rPr>
                <w:rFonts w:asciiTheme="minorHAnsi" w:hAnsiTheme="minorHAnsi"/>
                <w:b/>
                <w:color w:val="000000"/>
                <w:sz w:val="18"/>
                <w:szCs w:val="18"/>
                <w:lang w:val="es-EC" w:eastAsia="es-EC"/>
              </w:rPr>
              <w:t>LOTE Mí</w:t>
            </w:r>
            <w:r w:rsidR="003F1146" w:rsidRPr="00D92FCF">
              <w:rPr>
                <w:rFonts w:asciiTheme="minorHAnsi" w:hAnsiTheme="minorHAnsi"/>
                <w:b/>
                <w:color w:val="000000"/>
                <w:sz w:val="18"/>
                <w:szCs w:val="18"/>
                <w:lang w:val="es-EC" w:eastAsia="es-EC"/>
              </w:rPr>
              <w:t>NIMO m2</w:t>
            </w:r>
          </w:p>
        </w:tc>
        <w:tc>
          <w:tcPr>
            <w:tcW w:w="1135" w:type="dxa"/>
            <w:tcBorders>
              <w:top w:val="single" w:sz="4" w:space="0" w:color="auto"/>
              <w:left w:val="single" w:sz="4" w:space="0" w:color="auto"/>
              <w:bottom w:val="single" w:sz="4" w:space="0" w:color="auto"/>
              <w:right w:val="single" w:sz="4" w:space="0" w:color="auto"/>
            </w:tcBorders>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POBLACIÓN BASE</w:t>
            </w:r>
          </w:p>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habitantes</w:t>
            </w:r>
          </w:p>
        </w:tc>
      </w:tr>
      <w:tr w:rsidR="003F1146" w:rsidRPr="00D92FCF" w:rsidTr="001F2661">
        <w:trPr>
          <w:trHeight w:val="774"/>
        </w:trPr>
        <w:tc>
          <w:tcPr>
            <w:tcW w:w="1135" w:type="dxa"/>
            <w:vMerge w:val="restart"/>
            <w:tcBorders>
              <w:top w:val="single" w:sz="4" w:space="0" w:color="auto"/>
              <w:left w:val="single" w:sz="8" w:space="0" w:color="auto"/>
              <w:bottom w:val="nil"/>
              <w:right w:val="single" w:sz="8" w:space="0" w:color="auto"/>
            </w:tcBorders>
            <w:shd w:val="clear" w:color="auto" w:fill="auto"/>
            <w:vAlign w:val="bottom"/>
            <w:hideMark/>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Recreativo y Deporte</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ED1</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8"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PARQUES INFANTILES, PARQUE BARRIAL, PARQUES DE RECREACIÓN PASIVA.</w:t>
            </w:r>
          </w:p>
        </w:tc>
        <w:tc>
          <w:tcPr>
            <w:tcW w:w="1273" w:type="dxa"/>
            <w:tcBorders>
              <w:top w:val="single" w:sz="4" w:space="0" w:color="auto"/>
              <w:left w:val="nil"/>
              <w:bottom w:val="single" w:sz="8" w:space="0" w:color="auto"/>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107" w:line="276" w:lineRule="auto"/>
              <w:ind w:left="324" w:right="-21"/>
              <w:jc w:val="center"/>
              <w:rPr>
                <w:rFonts w:asciiTheme="minorHAnsi" w:hAnsiTheme="minorHAnsi"/>
                <w:sz w:val="18"/>
                <w:szCs w:val="18"/>
                <w:lang w:val="es-ES"/>
              </w:rPr>
            </w:pPr>
            <w:r w:rsidRPr="00D92FCF">
              <w:rPr>
                <w:rFonts w:asciiTheme="minorHAnsi" w:hAnsiTheme="minorHAnsi"/>
                <w:sz w:val="18"/>
                <w:szCs w:val="18"/>
                <w:lang w:val="es-ES"/>
              </w:rPr>
              <w:t>400</w:t>
            </w:r>
          </w:p>
        </w:tc>
        <w:tc>
          <w:tcPr>
            <w:tcW w:w="850" w:type="dxa"/>
            <w:tcBorders>
              <w:top w:val="single" w:sz="4" w:space="0" w:color="auto"/>
              <w:left w:val="nil"/>
              <w:bottom w:val="single" w:sz="8" w:space="0" w:color="auto"/>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107"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0.30</w:t>
            </w:r>
          </w:p>
        </w:tc>
        <w:tc>
          <w:tcPr>
            <w:tcW w:w="992" w:type="dxa"/>
            <w:tcBorders>
              <w:top w:val="single" w:sz="4" w:space="0" w:color="auto"/>
              <w:left w:val="nil"/>
              <w:bottom w:val="single" w:sz="8" w:space="0" w:color="auto"/>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tabs>
                <w:tab w:val="left" w:pos="1136"/>
              </w:tabs>
              <w:spacing w:before="107"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300</w:t>
            </w:r>
          </w:p>
        </w:tc>
        <w:tc>
          <w:tcPr>
            <w:tcW w:w="1135" w:type="dxa"/>
            <w:tcBorders>
              <w:top w:val="single" w:sz="4" w:space="0" w:color="auto"/>
              <w:left w:val="nil"/>
              <w:bottom w:val="single" w:sz="8" w:space="0" w:color="auto"/>
              <w:right w:val="single" w:sz="8" w:space="0" w:color="auto"/>
            </w:tcBorders>
          </w:tcPr>
          <w:p w:rsidR="003F1146" w:rsidRPr="00D92FCF" w:rsidRDefault="003F1146" w:rsidP="003F1146">
            <w:pPr>
              <w:pStyle w:val="TableParagraph"/>
              <w:spacing w:line="276" w:lineRule="auto"/>
              <w:ind w:right="-21"/>
              <w:jc w:val="center"/>
              <w:rPr>
                <w:rFonts w:asciiTheme="minorHAnsi" w:hAnsiTheme="minorHAnsi"/>
                <w:sz w:val="18"/>
                <w:szCs w:val="18"/>
                <w:lang w:val="es-ES"/>
              </w:rPr>
            </w:pPr>
          </w:p>
          <w:p w:rsidR="003F1146" w:rsidRPr="00D92FCF" w:rsidRDefault="003F1146" w:rsidP="003F1146">
            <w:pPr>
              <w:pStyle w:val="TableParagraph"/>
              <w:spacing w:before="107"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3F1146" w:rsidRPr="00D92FCF" w:rsidTr="001F2661">
        <w:trPr>
          <w:trHeight w:val="548"/>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ED2</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CANCHAS </w:t>
            </w:r>
            <w:r w:rsidR="007330AE">
              <w:rPr>
                <w:rFonts w:asciiTheme="minorHAnsi" w:hAnsiTheme="minorHAnsi"/>
                <w:sz w:val="18"/>
                <w:szCs w:val="18"/>
                <w:lang w:val="es-EC" w:eastAsia="es-EC"/>
              </w:rPr>
              <w:t>DEPORTIVAS EXCEPTO CANCHAS DE FÚ</w:t>
            </w:r>
            <w:r w:rsidRPr="00D92FCF">
              <w:rPr>
                <w:rFonts w:asciiTheme="minorHAnsi" w:hAnsiTheme="minorHAnsi"/>
                <w:sz w:val="18"/>
                <w:szCs w:val="18"/>
                <w:lang w:val="es-EC" w:eastAsia="es-EC"/>
              </w:rPr>
              <w:t>TBOL</w:t>
            </w:r>
          </w:p>
        </w:tc>
        <w:tc>
          <w:tcPr>
            <w:tcW w:w="1273"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64" w:right="-21"/>
              <w:jc w:val="center"/>
              <w:rPr>
                <w:rFonts w:asciiTheme="minorHAnsi" w:hAnsiTheme="minorHAnsi"/>
                <w:sz w:val="18"/>
                <w:szCs w:val="18"/>
                <w:lang w:val="es-ES"/>
              </w:rPr>
            </w:pPr>
            <w:r w:rsidRPr="00D92FCF">
              <w:rPr>
                <w:rFonts w:asciiTheme="minorHAnsi" w:hAnsiTheme="minorHAnsi"/>
                <w:sz w:val="18"/>
                <w:szCs w:val="18"/>
                <w:lang w:val="es-ES"/>
              </w:rPr>
              <w:t>3.000</w:t>
            </w:r>
          </w:p>
        </w:tc>
        <w:tc>
          <w:tcPr>
            <w:tcW w:w="850"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0.50</w:t>
            </w:r>
          </w:p>
        </w:tc>
        <w:tc>
          <w:tcPr>
            <w:tcW w:w="992"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14" w:right="-21"/>
              <w:jc w:val="center"/>
              <w:rPr>
                <w:rFonts w:asciiTheme="minorHAnsi" w:hAnsiTheme="minorHAnsi"/>
                <w:sz w:val="18"/>
                <w:szCs w:val="18"/>
                <w:lang w:val="es-ES"/>
              </w:rPr>
            </w:pPr>
            <w:r w:rsidRPr="00D92FCF">
              <w:rPr>
                <w:rFonts w:asciiTheme="minorHAnsi" w:hAnsiTheme="minorHAnsi"/>
                <w:sz w:val="18"/>
                <w:szCs w:val="18"/>
                <w:lang w:val="es-ES"/>
              </w:rPr>
              <w:t>10.000</w:t>
            </w:r>
          </w:p>
        </w:tc>
        <w:tc>
          <w:tcPr>
            <w:tcW w:w="1135"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3F1146" w:rsidRPr="00593687" w:rsidTr="001F2661">
        <w:trPr>
          <w:trHeight w:val="402"/>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ALQUILER DE CANCHAS DE VÓLEY</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593687" w:rsidTr="001F2661">
        <w:trPr>
          <w:trHeight w:val="540"/>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GIMNASIOS: CON EQUIPO BÁSICO (INCLUYE SALA DE AERÓBICOS)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593687" w:rsidTr="001F2661">
        <w:trPr>
          <w:trHeight w:val="713"/>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COLISEOS Y POLIDEPORTIVOS (HASTA 2500 PERSONAS)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565"/>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ESTADIOS  (HASTA 2500 PERSONAS)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593687" w:rsidTr="001F2661">
        <w:trPr>
          <w:trHeight w:val="599"/>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7330AE" w:rsidP="003F1146">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ALQUILER DE CANCHAS DE Fú</w:t>
            </w:r>
            <w:r w:rsidR="003F1146" w:rsidRPr="00D92FCF">
              <w:rPr>
                <w:rFonts w:asciiTheme="minorHAnsi" w:hAnsiTheme="minorHAnsi"/>
                <w:sz w:val="18"/>
                <w:szCs w:val="18"/>
                <w:lang w:val="es-EC" w:eastAsia="es-EC"/>
              </w:rPr>
              <w:t>TBOL EN CÉSPED SINTÉTICO</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PISCINAS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427"/>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 DE ESPECTÁCULOS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PARQUE ZONAL</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593687" w:rsidTr="001F2661">
        <w:trPr>
          <w:trHeight w:val="707"/>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lastRenderedPageBreak/>
              <w:t>ED</w:t>
            </w: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000000"/>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RECREATIVOS Y/O DEPORTIVOS PÚBLICOS O PRIVADOS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15"/>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GALLERAS</w:t>
            </w:r>
          </w:p>
        </w:tc>
        <w:tc>
          <w:tcPr>
            <w:tcW w:w="1273"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nil"/>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ED3</w:t>
            </w:r>
          </w:p>
        </w:tc>
        <w:tc>
          <w:tcPr>
            <w:tcW w:w="1134" w:type="dxa"/>
            <w:vMerge w:val="restart"/>
            <w:tcBorders>
              <w:top w:val="nil"/>
              <w:left w:val="single" w:sz="8" w:space="0" w:color="auto"/>
              <w:bottom w:val="nil"/>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TERMAS Y BALNEARIOS</w:t>
            </w:r>
          </w:p>
        </w:tc>
        <w:tc>
          <w:tcPr>
            <w:tcW w:w="1273" w:type="dxa"/>
            <w:vMerge w:val="restart"/>
            <w:tcBorders>
              <w:top w:val="nil"/>
              <w:left w:val="nil"/>
              <w:right w:val="single" w:sz="8" w:space="0" w:color="auto"/>
            </w:tcBorders>
            <w:vAlign w:val="center"/>
          </w:tcPr>
          <w:p w:rsidR="003F1146" w:rsidRPr="00D92FCF" w:rsidRDefault="003F1146" w:rsidP="003F1146">
            <w:pPr>
              <w:pStyle w:val="TableParagraph"/>
              <w:spacing w:before="97"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nil"/>
              <w:left w:val="nil"/>
              <w:right w:val="single" w:sz="8" w:space="0" w:color="auto"/>
            </w:tcBorders>
            <w:vAlign w:val="center"/>
          </w:tcPr>
          <w:p w:rsidR="003F1146" w:rsidRPr="00D92FCF" w:rsidRDefault="003F1146" w:rsidP="003F1146">
            <w:pPr>
              <w:pStyle w:val="TableParagraph"/>
              <w:spacing w:before="97"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992" w:type="dxa"/>
            <w:vMerge w:val="restart"/>
            <w:tcBorders>
              <w:top w:val="nil"/>
              <w:left w:val="nil"/>
              <w:right w:val="single" w:sz="8" w:space="0" w:color="auto"/>
            </w:tcBorders>
            <w:vAlign w:val="center"/>
          </w:tcPr>
          <w:p w:rsidR="003F1146" w:rsidRPr="00D92FCF" w:rsidRDefault="003F1146" w:rsidP="003F1146">
            <w:pPr>
              <w:pStyle w:val="TableParagraph"/>
              <w:spacing w:before="97" w:line="276" w:lineRule="auto"/>
              <w:ind w:left="14" w:right="-21"/>
              <w:jc w:val="center"/>
              <w:rPr>
                <w:rFonts w:asciiTheme="minorHAnsi" w:hAnsiTheme="minorHAnsi"/>
                <w:sz w:val="18"/>
                <w:szCs w:val="18"/>
                <w:lang w:val="es-ES"/>
              </w:rPr>
            </w:pPr>
            <w:r w:rsidRPr="00D92FCF">
              <w:rPr>
                <w:rFonts w:asciiTheme="minorHAnsi" w:hAnsiTheme="minorHAnsi"/>
                <w:sz w:val="18"/>
                <w:szCs w:val="18"/>
                <w:lang w:val="es-ES"/>
              </w:rPr>
              <w:t>50.000</w:t>
            </w:r>
          </w:p>
        </w:tc>
        <w:tc>
          <w:tcPr>
            <w:tcW w:w="1135" w:type="dxa"/>
            <w:vMerge w:val="restart"/>
            <w:tcBorders>
              <w:top w:val="nil"/>
              <w:left w:val="nil"/>
              <w:right w:val="single" w:sz="8" w:space="0" w:color="auto"/>
            </w:tcBorders>
            <w:vAlign w:val="center"/>
          </w:tcPr>
          <w:p w:rsidR="003F1146" w:rsidRPr="00D92FCF" w:rsidRDefault="003F1146" w:rsidP="003F1146">
            <w:pPr>
              <w:pStyle w:val="TableParagraph"/>
              <w:spacing w:before="97"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PISTA DE PATINAJE</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KARTING</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593687" w:rsidTr="001F2661">
        <w:trPr>
          <w:trHeight w:val="535"/>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PLAZAS DE TOROS (HASTA 1000 PERSONAS)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428"/>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PARQUE DE DIVERSIÓN</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JARDÍN BOTÁNICO, ZOOLÓGICOS.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PARQUE DE CIUDAD </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593687" w:rsidTr="001F2661">
        <w:trPr>
          <w:trHeight w:val="541"/>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PARQUE DE FAUNA Y FLORA SILVESTRE</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TELEFÉRICO</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552"/>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7330AE" w:rsidP="003F1146">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ESTADIOS  (MÁ</w:t>
            </w:r>
            <w:r w:rsidR="003F1146" w:rsidRPr="00D92FCF">
              <w:rPr>
                <w:rFonts w:asciiTheme="minorHAnsi" w:hAnsiTheme="minorHAnsi"/>
                <w:sz w:val="18"/>
                <w:szCs w:val="18"/>
                <w:lang w:val="es-EC" w:eastAsia="es-EC"/>
              </w:rPr>
              <w:t>S DE  2500 PERSONAS)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593687" w:rsidTr="001F2661">
        <w:trPr>
          <w:trHeight w:val="443"/>
        </w:trPr>
        <w:tc>
          <w:tcPr>
            <w:tcW w:w="1135"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7330AE" w:rsidP="007330AE">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PLAZAS DE TOROS (MÁS</w:t>
            </w:r>
            <w:r w:rsidR="003F1146" w:rsidRPr="00D92FCF">
              <w:rPr>
                <w:rFonts w:asciiTheme="minorHAnsi" w:hAnsiTheme="minorHAnsi"/>
                <w:sz w:val="18"/>
                <w:szCs w:val="18"/>
                <w:lang w:val="es-EC" w:eastAsia="es-EC"/>
              </w:rPr>
              <w:t xml:space="preserve"> DE 1000 PERSONAS)</w:t>
            </w:r>
          </w:p>
        </w:tc>
        <w:tc>
          <w:tcPr>
            <w:tcW w:w="1273"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540"/>
        </w:trPr>
        <w:tc>
          <w:tcPr>
            <w:tcW w:w="1135" w:type="dxa"/>
            <w:vMerge w:val="restart"/>
            <w:tcBorders>
              <w:top w:val="single" w:sz="4" w:space="0" w:color="auto"/>
              <w:left w:val="single" w:sz="8" w:space="0" w:color="auto"/>
              <w:bottom w:val="nil"/>
              <w:right w:val="single" w:sz="8" w:space="0" w:color="000000"/>
            </w:tcBorders>
            <w:shd w:val="clear" w:color="auto" w:fill="auto"/>
            <w:vAlign w:val="bottom"/>
            <w:hideMark/>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Religioso</w:t>
            </w:r>
          </w:p>
        </w:tc>
        <w:tc>
          <w:tcPr>
            <w:tcW w:w="141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ER1</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CULTO HASTA 200 PUESTOS</w:t>
            </w:r>
          </w:p>
        </w:tc>
        <w:tc>
          <w:tcPr>
            <w:tcW w:w="1273" w:type="dxa"/>
            <w:vMerge w:val="restart"/>
            <w:tcBorders>
              <w:top w:val="single" w:sz="4" w:space="0" w:color="auto"/>
              <w:left w:val="nil"/>
              <w:right w:val="single" w:sz="8" w:space="0" w:color="auto"/>
            </w:tcBorders>
            <w:vAlign w:val="center"/>
          </w:tcPr>
          <w:p w:rsidR="003F1146" w:rsidRPr="00D92FCF" w:rsidRDefault="003F1146" w:rsidP="003F1146">
            <w:pPr>
              <w:pStyle w:val="TableParagraph"/>
              <w:spacing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4" w:space="0" w:color="auto"/>
              <w:left w:val="nil"/>
              <w:right w:val="single" w:sz="8" w:space="0" w:color="auto"/>
            </w:tcBorders>
            <w:vAlign w:val="center"/>
          </w:tcPr>
          <w:p w:rsidR="003F1146" w:rsidRPr="00D92FCF" w:rsidRDefault="003F1146" w:rsidP="003F1146">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992" w:type="dxa"/>
            <w:vMerge w:val="restart"/>
            <w:tcBorders>
              <w:top w:val="single" w:sz="4" w:space="0" w:color="auto"/>
              <w:left w:val="nil"/>
              <w:right w:val="single" w:sz="8" w:space="0" w:color="auto"/>
            </w:tcBorders>
            <w:vAlign w:val="center"/>
          </w:tcPr>
          <w:p w:rsidR="003F1146" w:rsidRPr="00D92FCF" w:rsidRDefault="003F1146" w:rsidP="003F1146">
            <w:pPr>
              <w:pStyle w:val="TableParagraph"/>
              <w:tabs>
                <w:tab w:val="left" w:pos="1136"/>
              </w:tabs>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800</w:t>
            </w:r>
          </w:p>
        </w:tc>
        <w:tc>
          <w:tcPr>
            <w:tcW w:w="1135" w:type="dxa"/>
            <w:vMerge w:val="restart"/>
            <w:tcBorders>
              <w:top w:val="single" w:sz="4" w:space="0" w:color="auto"/>
              <w:left w:val="nil"/>
              <w:right w:val="single" w:sz="8" w:space="0" w:color="auto"/>
            </w:tcBorders>
            <w:vAlign w:val="center"/>
          </w:tcPr>
          <w:p w:rsidR="003F1146" w:rsidRPr="00D92FCF" w:rsidRDefault="003F1146" w:rsidP="003F1146">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3F1146" w:rsidRPr="00D92FCF" w:rsidTr="001F2661">
        <w:trPr>
          <w:trHeight w:val="315"/>
        </w:trPr>
        <w:tc>
          <w:tcPr>
            <w:tcW w:w="1135" w:type="dxa"/>
            <w:vMerge/>
            <w:tcBorders>
              <w:top w:val="nil"/>
              <w:left w:val="single" w:sz="8" w:space="0" w:color="auto"/>
              <w:bottom w:val="nil"/>
              <w:right w:val="single" w:sz="8" w:space="0" w:color="000000"/>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CAPILLAS</w:t>
            </w:r>
          </w:p>
        </w:tc>
        <w:tc>
          <w:tcPr>
            <w:tcW w:w="1273"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single" w:sz="8"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nil"/>
              <w:right w:val="single" w:sz="8" w:space="0" w:color="000000"/>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ER2</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IGLESIAS HASTA 500 PUESTOS</w:t>
            </w:r>
          </w:p>
        </w:tc>
        <w:tc>
          <w:tcPr>
            <w:tcW w:w="1273"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64"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992"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103" w:right="-21"/>
              <w:jc w:val="center"/>
              <w:rPr>
                <w:rFonts w:asciiTheme="minorHAnsi" w:hAnsiTheme="minorHAnsi"/>
                <w:sz w:val="18"/>
                <w:szCs w:val="18"/>
                <w:lang w:val="es-ES"/>
              </w:rPr>
            </w:pPr>
            <w:r w:rsidRPr="00D92FCF">
              <w:rPr>
                <w:rFonts w:asciiTheme="minorHAnsi" w:hAnsiTheme="minorHAnsi"/>
                <w:sz w:val="18"/>
                <w:szCs w:val="18"/>
                <w:lang w:val="es-ES"/>
              </w:rPr>
              <w:t>5.000</w:t>
            </w:r>
          </w:p>
        </w:tc>
        <w:tc>
          <w:tcPr>
            <w:tcW w:w="1135" w:type="dxa"/>
            <w:vMerge w:val="restart"/>
            <w:tcBorders>
              <w:top w:val="nil"/>
              <w:left w:val="nil"/>
              <w:right w:val="single" w:sz="8" w:space="0" w:color="auto"/>
            </w:tcBorders>
            <w:vAlign w:val="center"/>
          </w:tcPr>
          <w:p w:rsidR="003F1146" w:rsidRPr="00D92FCF" w:rsidRDefault="003F1146" w:rsidP="003F1146">
            <w:pPr>
              <w:pStyle w:val="TableParagraph"/>
              <w:spacing w:line="276" w:lineRule="auto"/>
              <w:ind w:left="86" w:right="-21"/>
              <w:jc w:val="center"/>
              <w:rPr>
                <w:rFonts w:asciiTheme="minorHAnsi" w:hAnsiTheme="minorHAnsi"/>
                <w:sz w:val="18"/>
                <w:szCs w:val="18"/>
                <w:lang w:val="es-ES"/>
              </w:rPr>
            </w:pPr>
            <w:r w:rsidRPr="00D92FCF">
              <w:rPr>
                <w:rFonts w:asciiTheme="minorHAnsi" w:hAnsiTheme="minorHAnsi"/>
                <w:sz w:val="18"/>
                <w:szCs w:val="18"/>
                <w:lang w:val="es-ES"/>
              </w:rPr>
              <w:t>5.000</w:t>
            </w:r>
          </w:p>
        </w:tc>
      </w:tr>
      <w:tr w:rsidR="003F1146" w:rsidRPr="00D92FCF" w:rsidTr="001F2661">
        <w:trPr>
          <w:trHeight w:val="315"/>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3F1146" w:rsidRPr="00D92FCF" w:rsidRDefault="003F1146" w:rsidP="003F1146">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ER</w:t>
            </w:r>
          </w:p>
        </w:tc>
        <w:tc>
          <w:tcPr>
            <w:tcW w:w="1417"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TEMPLOS </w:t>
            </w:r>
          </w:p>
        </w:tc>
        <w:tc>
          <w:tcPr>
            <w:tcW w:w="1273"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ER3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1146" w:rsidRPr="00D92FCF" w:rsidRDefault="003F1146" w:rsidP="003F1146">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CATEDRAL</w:t>
            </w:r>
          </w:p>
        </w:tc>
        <w:tc>
          <w:tcPr>
            <w:tcW w:w="1273" w:type="dxa"/>
            <w:vMerge w:val="restart"/>
            <w:tcBorders>
              <w:top w:val="single" w:sz="8" w:space="0" w:color="auto"/>
              <w:left w:val="nil"/>
              <w:right w:val="single" w:sz="8" w:space="0" w:color="auto"/>
            </w:tcBorders>
            <w:vAlign w:val="center"/>
          </w:tcPr>
          <w:p w:rsidR="003F1146" w:rsidRPr="00D92FCF" w:rsidRDefault="003F1146" w:rsidP="003F1146">
            <w:pPr>
              <w:pStyle w:val="TableParagraph"/>
              <w:spacing w:before="3"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32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8" w:space="0" w:color="auto"/>
              <w:left w:val="nil"/>
              <w:right w:val="single" w:sz="8" w:space="0" w:color="auto"/>
            </w:tcBorders>
            <w:vAlign w:val="center"/>
          </w:tcPr>
          <w:p w:rsidR="003F1146" w:rsidRPr="00D92FCF" w:rsidRDefault="003F1146" w:rsidP="003F1146">
            <w:pPr>
              <w:pStyle w:val="TableParagraph"/>
              <w:spacing w:before="3"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992" w:type="dxa"/>
            <w:vMerge w:val="restart"/>
            <w:tcBorders>
              <w:top w:val="single" w:sz="8" w:space="0" w:color="auto"/>
              <w:left w:val="nil"/>
              <w:right w:val="single" w:sz="8" w:space="0" w:color="auto"/>
            </w:tcBorders>
            <w:vAlign w:val="center"/>
          </w:tcPr>
          <w:p w:rsidR="003F1146" w:rsidRPr="00D92FCF" w:rsidRDefault="003F1146" w:rsidP="003F1146">
            <w:pPr>
              <w:pStyle w:val="TableParagraph"/>
              <w:spacing w:before="3"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14" w:right="-21"/>
              <w:jc w:val="center"/>
              <w:rPr>
                <w:rFonts w:asciiTheme="minorHAnsi" w:hAnsiTheme="minorHAnsi"/>
                <w:sz w:val="18"/>
                <w:szCs w:val="18"/>
                <w:lang w:val="es-ES"/>
              </w:rPr>
            </w:pPr>
            <w:r w:rsidRPr="00D92FCF">
              <w:rPr>
                <w:rFonts w:asciiTheme="minorHAnsi" w:hAnsiTheme="minorHAnsi"/>
                <w:sz w:val="18"/>
                <w:szCs w:val="18"/>
                <w:lang w:val="es-ES"/>
              </w:rPr>
              <w:t>10.000</w:t>
            </w:r>
          </w:p>
        </w:tc>
        <w:tc>
          <w:tcPr>
            <w:tcW w:w="1135" w:type="dxa"/>
            <w:vMerge w:val="restart"/>
            <w:tcBorders>
              <w:top w:val="single" w:sz="8" w:space="0" w:color="auto"/>
              <w:left w:val="nil"/>
              <w:right w:val="single" w:sz="8" w:space="0" w:color="auto"/>
            </w:tcBorders>
            <w:vAlign w:val="center"/>
          </w:tcPr>
          <w:p w:rsidR="003F1146" w:rsidRPr="00D92FCF" w:rsidRDefault="003F1146" w:rsidP="003F1146">
            <w:pPr>
              <w:pStyle w:val="TableParagraph"/>
              <w:spacing w:before="3" w:line="276" w:lineRule="auto"/>
              <w:ind w:right="-21"/>
              <w:jc w:val="center"/>
              <w:rPr>
                <w:rFonts w:asciiTheme="minorHAnsi" w:hAnsiTheme="minorHAnsi"/>
                <w:sz w:val="18"/>
                <w:szCs w:val="18"/>
                <w:lang w:val="es-ES"/>
              </w:rPr>
            </w:pPr>
          </w:p>
          <w:p w:rsidR="003F1146" w:rsidRPr="00D92FCF" w:rsidRDefault="003F1146" w:rsidP="003F1146">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3F1146" w:rsidRPr="00593687"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7330AE" w:rsidP="003F1146">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CENTRO DE CULTO RELIGIOSO MÁ</w:t>
            </w:r>
            <w:r w:rsidR="003F1146" w:rsidRPr="00D92FCF">
              <w:rPr>
                <w:rFonts w:asciiTheme="minorHAnsi" w:hAnsiTheme="minorHAnsi"/>
                <w:sz w:val="18"/>
                <w:szCs w:val="18"/>
                <w:lang w:val="es-EC" w:eastAsia="es-EC"/>
              </w:rPr>
              <w:t>S DE 500 PUESTOS</w:t>
            </w:r>
          </w:p>
        </w:tc>
        <w:tc>
          <w:tcPr>
            <w:tcW w:w="1273"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r w:rsidR="003F1146" w:rsidRPr="00D92FCF" w:rsidTr="001F2661">
        <w:trPr>
          <w:trHeight w:val="315"/>
        </w:trPr>
        <w:tc>
          <w:tcPr>
            <w:tcW w:w="1135" w:type="dxa"/>
            <w:vMerge/>
            <w:tcBorders>
              <w:top w:val="nil"/>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3F1146" w:rsidRPr="00D92FCF" w:rsidRDefault="003F1146" w:rsidP="003F1146">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3F1146" w:rsidRPr="00D92FCF" w:rsidRDefault="003F1146" w:rsidP="003F1146">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CONVENTOS Y MONASTERIOS</w:t>
            </w:r>
          </w:p>
        </w:tc>
        <w:tc>
          <w:tcPr>
            <w:tcW w:w="1273"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c>
          <w:tcPr>
            <w:tcW w:w="1135" w:type="dxa"/>
            <w:vMerge/>
            <w:tcBorders>
              <w:left w:val="nil"/>
              <w:bottom w:val="single" w:sz="4" w:space="0" w:color="auto"/>
              <w:right w:val="single" w:sz="8" w:space="0" w:color="auto"/>
            </w:tcBorders>
          </w:tcPr>
          <w:p w:rsidR="003F1146" w:rsidRPr="00D92FCF" w:rsidRDefault="003F1146" w:rsidP="003F1146">
            <w:pPr>
              <w:spacing w:line="276" w:lineRule="auto"/>
              <w:ind w:right="-21"/>
              <w:rPr>
                <w:rFonts w:asciiTheme="minorHAnsi" w:hAnsiTheme="minorHAnsi"/>
                <w:bCs/>
                <w:sz w:val="18"/>
                <w:szCs w:val="18"/>
                <w:lang w:val="es-EC" w:eastAsia="es-EC"/>
              </w:rPr>
            </w:pPr>
          </w:p>
        </w:tc>
      </w:tr>
    </w:tbl>
    <w:p w:rsidR="0044569B" w:rsidRDefault="0044569B" w:rsidP="008D5E61">
      <w:pPr>
        <w:pStyle w:val="Textoindependiente"/>
        <w:spacing w:line="276" w:lineRule="auto"/>
        <w:ind w:left="1901" w:right="-21"/>
        <w:rPr>
          <w:rFonts w:asciiTheme="minorHAnsi" w:hAnsiTheme="minorHAnsi"/>
          <w:sz w:val="18"/>
          <w:szCs w:val="18"/>
          <w:lang w:val="es-ES"/>
        </w:rPr>
      </w:pPr>
    </w:p>
    <w:p w:rsidR="001F2661" w:rsidRPr="00D92FCF" w:rsidRDefault="001F2661" w:rsidP="008D5E61">
      <w:pPr>
        <w:pStyle w:val="Textoindependiente"/>
        <w:spacing w:line="276" w:lineRule="auto"/>
        <w:ind w:left="1901" w:right="-21"/>
        <w:rPr>
          <w:rFonts w:asciiTheme="minorHAnsi" w:hAnsiTheme="minorHAnsi"/>
          <w:sz w:val="18"/>
          <w:szCs w:val="18"/>
          <w:lang w:val="es-ES"/>
        </w:rPr>
      </w:pPr>
    </w:p>
    <w:p w:rsidR="00245E8A" w:rsidRPr="0023483A" w:rsidRDefault="00245E8A" w:rsidP="0023483A">
      <w:pPr>
        <w:pStyle w:val="Textoindependiente"/>
        <w:rPr>
          <w:rFonts w:asciiTheme="minorHAnsi" w:hAnsiTheme="minorHAnsi"/>
          <w:b/>
          <w:lang w:val="es-ES"/>
        </w:rPr>
      </w:pPr>
      <w:r w:rsidRPr="0023483A">
        <w:rPr>
          <w:rFonts w:asciiTheme="minorHAnsi" w:hAnsiTheme="minorHAnsi"/>
          <w:b/>
          <w:lang w:val="es-ES"/>
        </w:rPr>
        <w:t>EQUIPAMIENTOS DE SERVICIOS PÚBLICOS</w:t>
      </w:r>
    </w:p>
    <w:tbl>
      <w:tblPr>
        <w:tblW w:w="10348" w:type="dxa"/>
        <w:tblInd w:w="-639" w:type="dxa"/>
        <w:tblLayout w:type="fixed"/>
        <w:tblCellMar>
          <w:left w:w="70" w:type="dxa"/>
          <w:right w:w="70" w:type="dxa"/>
        </w:tblCellMar>
        <w:tblLook w:val="04A0"/>
      </w:tblPr>
      <w:tblGrid>
        <w:gridCol w:w="1135"/>
        <w:gridCol w:w="1417"/>
        <w:gridCol w:w="1134"/>
        <w:gridCol w:w="2410"/>
        <w:gridCol w:w="1276"/>
        <w:gridCol w:w="850"/>
        <w:gridCol w:w="992"/>
        <w:gridCol w:w="1134"/>
      </w:tblGrid>
      <w:tr w:rsidR="00245E8A" w:rsidRPr="00D92FCF" w:rsidTr="001F2661">
        <w:trPr>
          <w:trHeight w:val="30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USO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SIMBOLOGÍA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TIPOLOGÍA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ACTIVIDADES</w:t>
            </w:r>
          </w:p>
        </w:tc>
        <w:tc>
          <w:tcPr>
            <w:tcW w:w="1276" w:type="dxa"/>
            <w:tcBorders>
              <w:top w:val="single" w:sz="4" w:space="0" w:color="auto"/>
              <w:left w:val="single" w:sz="4" w:space="0" w:color="auto"/>
              <w:bottom w:val="single" w:sz="4" w:space="0" w:color="auto"/>
              <w:right w:val="single" w:sz="4" w:space="0" w:color="auto"/>
            </w:tcBorders>
          </w:tcPr>
          <w:p w:rsidR="001F2661" w:rsidRDefault="00245E8A" w:rsidP="001F26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RADIO DE INFLUENCIA </w:t>
            </w:r>
          </w:p>
          <w:p w:rsidR="00245E8A" w:rsidRPr="00D92FCF" w:rsidRDefault="00245E8A" w:rsidP="001F26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w:t>
            </w:r>
          </w:p>
        </w:tc>
        <w:tc>
          <w:tcPr>
            <w:tcW w:w="850" w:type="dxa"/>
            <w:tcBorders>
              <w:top w:val="single" w:sz="4" w:space="0" w:color="auto"/>
              <w:left w:val="single" w:sz="4" w:space="0" w:color="auto"/>
              <w:bottom w:val="single" w:sz="4" w:space="0" w:color="auto"/>
              <w:right w:val="single" w:sz="4" w:space="0" w:color="auto"/>
            </w:tcBorders>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NORMA</w:t>
            </w: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m2/hab.</w:t>
            </w:r>
          </w:p>
        </w:tc>
        <w:tc>
          <w:tcPr>
            <w:tcW w:w="992" w:type="dxa"/>
            <w:tcBorders>
              <w:top w:val="single" w:sz="4" w:space="0" w:color="auto"/>
              <w:left w:val="single" w:sz="4" w:space="0" w:color="auto"/>
              <w:bottom w:val="single" w:sz="4" w:space="0" w:color="auto"/>
              <w:right w:val="single" w:sz="4" w:space="0" w:color="auto"/>
            </w:tcBorders>
          </w:tcPr>
          <w:p w:rsidR="00245E8A" w:rsidRPr="00D92FCF" w:rsidRDefault="007330AE" w:rsidP="008D5E61">
            <w:pPr>
              <w:spacing w:line="276" w:lineRule="auto"/>
              <w:ind w:right="-21"/>
              <w:jc w:val="center"/>
              <w:rPr>
                <w:rFonts w:asciiTheme="minorHAnsi" w:hAnsiTheme="minorHAnsi"/>
                <w:b/>
                <w:color w:val="000000"/>
                <w:sz w:val="18"/>
                <w:szCs w:val="18"/>
                <w:lang w:val="es-EC" w:eastAsia="es-EC"/>
              </w:rPr>
            </w:pPr>
            <w:r>
              <w:rPr>
                <w:rFonts w:asciiTheme="minorHAnsi" w:hAnsiTheme="minorHAnsi"/>
                <w:b/>
                <w:color w:val="000000"/>
                <w:sz w:val="18"/>
                <w:szCs w:val="18"/>
                <w:lang w:val="es-EC" w:eastAsia="es-EC"/>
              </w:rPr>
              <w:t>LOTE Mí</w:t>
            </w:r>
            <w:r w:rsidR="00245E8A" w:rsidRPr="00D92FCF">
              <w:rPr>
                <w:rFonts w:asciiTheme="minorHAnsi" w:hAnsiTheme="minorHAnsi"/>
                <w:b/>
                <w:color w:val="000000"/>
                <w:sz w:val="18"/>
                <w:szCs w:val="18"/>
                <w:lang w:val="es-EC" w:eastAsia="es-EC"/>
              </w:rPr>
              <w:t>NIMO m2</w:t>
            </w:r>
          </w:p>
        </w:tc>
        <w:tc>
          <w:tcPr>
            <w:tcW w:w="1134" w:type="dxa"/>
            <w:tcBorders>
              <w:top w:val="single" w:sz="4" w:space="0" w:color="auto"/>
              <w:left w:val="single" w:sz="4" w:space="0" w:color="auto"/>
              <w:bottom w:val="single" w:sz="4" w:space="0" w:color="auto"/>
              <w:right w:val="single" w:sz="4" w:space="0" w:color="auto"/>
            </w:tcBorders>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POBLACIÓN BASE</w:t>
            </w:r>
          </w:p>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habitantes</w:t>
            </w:r>
          </w:p>
        </w:tc>
      </w:tr>
      <w:tr w:rsidR="00245E8A" w:rsidRPr="00D92FCF" w:rsidTr="001F2661">
        <w:trPr>
          <w:trHeight w:val="300"/>
        </w:trPr>
        <w:tc>
          <w:tcPr>
            <w:tcW w:w="1135" w:type="dxa"/>
            <w:vMerge w:val="restart"/>
            <w:tcBorders>
              <w:top w:val="single" w:sz="4" w:space="0" w:color="auto"/>
              <w:left w:val="single" w:sz="8" w:space="0" w:color="auto"/>
              <w:bottom w:val="nil"/>
              <w:right w:val="single" w:sz="8" w:space="0" w:color="auto"/>
            </w:tcBorders>
            <w:shd w:val="clear" w:color="auto" w:fill="auto"/>
            <w:vAlign w:val="bottom"/>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Seguridad</w:t>
            </w:r>
          </w:p>
        </w:tc>
        <w:tc>
          <w:tcPr>
            <w:tcW w:w="141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EG1</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UNIDAD DE VIGILANCIA DE POLICÍA (UPC)</w:t>
            </w:r>
          </w:p>
        </w:tc>
        <w:tc>
          <w:tcPr>
            <w:tcW w:w="1276"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400</w:t>
            </w:r>
          </w:p>
        </w:tc>
        <w:tc>
          <w:tcPr>
            <w:tcW w:w="850"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left="264" w:right="-21"/>
              <w:jc w:val="center"/>
              <w:rPr>
                <w:rFonts w:asciiTheme="minorHAnsi" w:hAnsiTheme="minorHAnsi"/>
                <w:sz w:val="18"/>
                <w:szCs w:val="18"/>
                <w:lang w:val="es-ES"/>
              </w:rPr>
            </w:pPr>
            <w:r w:rsidRPr="00D92FCF">
              <w:rPr>
                <w:rFonts w:asciiTheme="minorHAnsi" w:hAnsiTheme="minorHAnsi"/>
                <w:sz w:val="18"/>
                <w:szCs w:val="18"/>
                <w:lang w:val="es-ES"/>
              </w:rPr>
              <w:t>0.10</w:t>
            </w:r>
          </w:p>
        </w:tc>
        <w:tc>
          <w:tcPr>
            <w:tcW w:w="992"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1134"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245E8A" w:rsidRPr="00593687" w:rsidTr="00152189">
        <w:trPr>
          <w:trHeight w:val="511"/>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UNIDAD DE CONTROL DEL MEDIO AMBIENTE</w:t>
            </w:r>
          </w:p>
        </w:tc>
        <w:tc>
          <w:tcPr>
            <w:tcW w:w="1276"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277"/>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ESTACIÓN DE BOMBEROS</w:t>
            </w:r>
          </w:p>
        </w:tc>
        <w:tc>
          <w:tcPr>
            <w:tcW w:w="1276" w:type="dxa"/>
            <w:tcBorders>
              <w:top w:val="nil"/>
              <w:left w:val="nil"/>
              <w:bottom w:val="single" w:sz="4" w:space="0" w:color="auto"/>
              <w:right w:val="single" w:sz="8" w:space="0" w:color="auto"/>
            </w:tcBorders>
            <w:vAlign w:val="center"/>
          </w:tcPr>
          <w:p w:rsidR="00245E8A" w:rsidRPr="00D92FCF" w:rsidRDefault="00245E8A" w:rsidP="008D5E61">
            <w:pPr>
              <w:pStyle w:val="TableParagraph"/>
              <w:spacing w:line="276" w:lineRule="auto"/>
              <w:ind w:left="2"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tcBorders>
              <w:top w:val="nil"/>
              <w:left w:val="nil"/>
              <w:bottom w:val="single" w:sz="4" w:space="0" w:color="auto"/>
              <w:right w:val="single" w:sz="8" w:space="0" w:color="auto"/>
            </w:tcBorders>
            <w:vAlign w:val="center"/>
          </w:tcPr>
          <w:p w:rsidR="00245E8A" w:rsidRPr="00D92FCF" w:rsidRDefault="00245E8A" w:rsidP="008D5E61">
            <w:pPr>
              <w:pStyle w:val="TableParagraph"/>
              <w:spacing w:line="276" w:lineRule="auto"/>
              <w:ind w:left="264" w:right="-21"/>
              <w:jc w:val="center"/>
              <w:rPr>
                <w:rFonts w:asciiTheme="minorHAnsi" w:hAnsiTheme="minorHAnsi"/>
                <w:sz w:val="18"/>
                <w:szCs w:val="18"/>
                <w:lang w:val="es-ES"/>
              </w:rPr>
            </w:pPr>
            <w:r w:rsidRPr="00D92FCF">
              <w:rPr>
                <w:rFonts w:asciiTheme="minorHAnsi" w:hAnsiTheme="minorHAnsi"/>
                <w:sz w:val="18"/>
                <w:szCs w:val="18"/>
                <w:lang w:val="es-ES"/>
              </w:rPr>
              <w:t>0.10</w:t>
            </w:r>
          </w:p>
        </w:tc>
        <w:tc>
          <w:tcPr>
            <w:tcW w:w="992" w:type="dxa"/>
            <w:tcBorders>
              <w:top w:val="nil"/>
              <w:left w:val="nil"/>
              <w:bottom w:val="single" w:sz="4" w:space="0" w:color="auto"/>
              <w:right w:val="single" w:sz="8" w:space="0" w:color="auto"/>
            </w:tcBorders>
            <w:vAlign w:val="center"/>
          </w:tcPr>
          <w:p w:rsidR="00245E8A" w:rsidRPr="00D92FCF" w:rsidRDefault="00245E8A" w:rsidP="008D5E61">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500</w:t>
            </w:r>
          </w:p>
        </w:tc>
        <w:tc>
          <w:tcPr>
            <w:tcW w:w="1134" w:type="dxa"/>
            <w:tcBorders>
              <w:top w:val="nil"/>
              <w:left w:val="nil"/>
              <w:bottom w:val="single" w:sz="4" w:space="0" w:color="auto"/>
              <w:right w:val="single" w:sz="8" w:space="0" w:color="auto"/>
            </w:tcBorders>
            <w:vAlign w:val="center"/>
          </w:tcPr>
          <w:p w:rsidR="00245E8A" w:rsidRPr="00D92FCF" w:rsidRDefault="00245E8A" w:rsidP="008D5E61">
            <w:pPr>
              <w:pStyle w:val="TableParagraph"/>
              <w:spacing w:line="276" w:lineRule="auto"/>
              <w:ind w:left="176" w:right="-21"/>
              <w:jc w:val="center"/>
              <w:rPr>
                <w:rFonts w:asciiTheme="minorHAnsi" w:hAnsiTheme="minorHAnsi"/>
                <w:sz w:val="18"/>
                <w:szCs w:val="18"/>
                <w:lang w:val="es-ES"/>
              </w:rPr>
            </w:pPr>
            <w:r w:rsidRPr="00D92FCF">
              <w:rPr>
                <w:rFonts w:asciiTheme="minorHAnsi" w:hAnsiTheme="minorHAnsi"/>
                <w:sz w:val="18"/>
                <w:szCs w:val="18"/>
                <w:lang w:val="es-ES"/>
              </w:rPr>
              <w:t>5.000</w:t>
            </w:r>
          </w:p>
        </w:tc>
      </w:tr>
      <w:tr w:rsidR="00245E8A"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CUARTEL DE POLICÍA</w:t>
            </w:r>
          </w:p>
        </w:tc>
        <w:tc>
          <w:tcPr>
            <w:tcW w:w="1276" w:type="dxa"/>
            <w:vMerge w:val="restart"/>
            <w:tcBorders>
              <w:top w:val="nil"/>
              <w:left w:val="nil"/>
              <w:right w:val="single" w:sz="8" w:space="0" w:color="auto"/>
            </w:tcBorders>
            <w:vAlign w:val="center"/>
          </w:tcPr>
          <w:p w:rsidR="00245E8A" w:rsidRPr="00D92FCF" w:rsidRDefault="00245E8A" w:rsidP="008D5E61">
            <w:pPr>
              <w:pStyle w:val="TableParagraph"/>
              <w:tabs>
                <w:tab w:val="left" w:pos="994"/>
              </w:tabs>
              <w:spacing w:before="51"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nil"/>
              <w:left w:val="nil"/>
              <w:right w:val="single" w:sz="8" w:space="0" w:color="auto"/>
            </w:tcBorders>
            <w:vAlign w:val="center"/>
          </w:tcPr>
          <w:p w:rsidR="00245E8A" w:rsidRPr="00D92FCF" w:rsidRDefault="00245E8A" w:rsidP="008D5E61">
            <w:pPr>
              <w:pStyle w:val="TableParagraph"/>
              <w:spacing w:before="51" w:line="276" w:lineRule="auto"/>
              <w:ind w:left="264" w:right="-21"/>
              <w:jc w:val="center"/>
              <w:rPr>
                <w:rFonts w:asciiTheme="minorHAnsi" w:hAnsiTheme="minorHAnsi"/>
                <w:sz w:val="18"/>
                <w:szCs w:val="18"/>
                <w:lang w:val="es-ES"/>
              </w:rPr>
            </w:pPr>
            <w:r w:rsidRPr="00D92FCF">
              <w:rPr>
                <w:rFonts w:asciiTheme="minorHAnsi" w:hAnsiTheme="minorHAnsi"/>
                <w:sz w:val="18"/>
                <w:szCs w:val="18"/>
                <w:lang w:val="es-ES"/>
              </w:rPr>
              <w:t>0.50</w:t>
            </w:r>
          </w:p>
        </w:tc>
        <w:tc>
          <w:tcPr>
            <w:tcW w:w="992" w:type="dxa"/>
            <w:vMerge w:val="restart"/>
            <w:tcBorders>
              <w:top w:val="nil"/>
              <w:left w:val="nil"/>
              <w:right w:val="single" w:sz="8" w:space="0" w:color="auto"/>
            </w:tcBorders>
            <w:vAlign w:val="center"/>
          </w:tcPr>
          <w:p w:rsidR="00245E8A" w:rsidRPr="00D92FCF" w:rsidRDefault="00245E8A" w:rsidP="008D5E61">
            <w:pPr>
              <w:pStyle w:val="TableParagraph"/>
              <w:spacing w:before="51" w:line="276" w:lineRule="auto"/>
              <w:ind w:left="-1" w:right="-21"/>
              <w:jc w:val="center"/>
              <w:rPr>
                <w:rFonts w:asciiTheme="minorHAnsi" w:hAnsiTheme="minorHAnsi"/>
                <w:sz w:val="18"/>
                <w:szCs w:val="18"/>
                <w:lang w:val="es-ES"/>
              </w:rPr>
            </w:pPr>
            <w:r w:rsidRPr="00D92FCF">
              <w:rPr>
                <w:rFonts w:asciiTheme="minorHAnsi" w:hAnsiTheme="minorHAnsi"/>
                <w:spacing w:val="-1"/>
                <w:sz w:val="18"/>
                <w:szCs w:val="18"/>
                <w:lang w:val="es-ES"/>
              </w:rPr>
              <w:t>10.000</w:t>
            </w:r>
          </w:p>
        </w:tc>
        <w:tc>
          <w:tcPr>
            <w:tcW w:w="1134" w:type="dxa"/>
            <w:vMerge w:val="restart"/>
            <w:tcBorders>
              <w:top w:val="nil"/>
              <w:left w:val="nil"/>
              <w:right w:val="single" w:sz="8" w:space="0" w:color="auto"/>
            </w:tcBorders>
            <w:vAlign w:val="center"/>
          </w:tcPr>
          <w:p w:rsidR="00245E8A" w:rsidRPr="00D92FCF" w:rsidRDefault="00245E8A" w:rsidP="008D5E61">
            <w:pPr>
              <w:pStyle w:val="TableParagraph"/>
              <w:spacing w:before="51"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245E8A" w:rsidRPr="00D92FCF" w:rsidTr="001F2661">
        <w:trPr>
          <w:trHeight w:val="315"/>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DETENCIÓN PROVISIONAL</w:t>
            </w:r>
          </w:p>
        </w:tc>
        <w:tc>
          <w:tcPr>
            <w:tcW w:w="1276" w:type="dxa"/>
            <w:vMerge/>
            <w:tcBorders>
              <w:left w:val="nil"/>
              <w:bottom w:val="single" w:sz="8" w:space="0" w:color="auto"/>
              <w:right w:val="single" w:sz="8" w:space="0" w:color="auto"/>
            </w:tcBorders>
          </w:tcPr>
          <w:p w:rsidR="00245E8A" w:rsidRPr="00D92FCF" w:rsidRDefault="00245E8A" w:rsidP="008D5E61">
            <w:pPr>
              <w:pStyle w:val="TableParagraph"/>
              <w:spacing w:before="107" w:line="276" w:lineRule="auto"/>
              <w:ind w:right="-21"/>
              <w:jc w:val="right"/>
              <w:rPr>
                <w:rFonts w:asciiTheme="minorHAnsi" w:hAnsiTheme="minorHAnsi"/>
                <w:sz w:val="18"/>
                <w:szCs w:val="18"/>
                <w:lang w:val="es-ES"/>
              </w:rPr>
            </w:pPr>
          </w:p>
        </w:tc>
        <w:tc>
          <w:tcPr>
            <w:tcW w:w="850" w:type="dxa"/>
            <w:vMerge/>
            <w:tcBorders>
              <w:left w:val="nil"/>
              <w:bottom w:val="single" w:sz="8" w:space="0" w:color="auto"/>
              <w:right w:val="single" w:sz="8" w:space="0" w:color="auto"/>
            </w:tcBorders>
          </w:tcPr>
          <w:p w:rsidR="00245E8A" w:rsidRPr="00D92FCF" w:rsidRDefault="00245E8A" w:rsidP="008D5E61">
            <w:pPr>
              <w:pStyle w:val="TableParagraph"/>
              <w:spacing w:before="107" w:line="276" w:lineRule="auto"/>
              <w:ind w:left="238" w:right="-21"/>
              <w:jc w:val="center"/>
              <w:rPr>
                <w:rFonts w:asciiTheme="minorHAnsi" w:hAnsiTheme="minorHAnsi"/>
                <w:sz w:val="18"/>
                <w:szCs w:val="18"/>
                <w:lang w:val="es-ES"/>
              </w:rPr>
            </w:pPr>
          </w:p>
        </w:tc>
        <w:tc>
          <w:tcPr>
            <w:tcW w:w="992" w:type="dxa"/>
            <w:vMerge/>
            <w:tcBorders>
              <w:left w:val="nil"/>
              <w:bottom w:val="single" w:sz="8" w:space="0" w:color="auto"/>
              <w:right w:val="single" w:sz="8" w:space="0" w:color="auto"/>
            </w:tcBorders>
          </w:tcPr>
          <w:p w:rsidR="00245E8A" w:rsidRPr="00D92FCF" w:rsidRDefault="00245E8A" w:rsidP="008D5E61">
            <w:pPr>
              <w:pStyle w:val="TableParagraph"/>
              <w:spacing w:before="107" w:line="276" w:lineRule="auto"/>
              <w:ind w:left="41" w:right="-21"/>
              <w:jc w:val="center"/>
              <w:rPr>
                <w:rFonts w:asciiTheme="minorHAnsi" w:hAnsiTheme="minorHAnsi"/>
                <w:sz w:val="18"/>
                <w:szCs w:val="18"/>
                <w:lang w:val="es-ES"/>
              </w:rPr>
            </w:pPr>
          </w:p>
        </w:tc>
        <w:tc>
          <w:tcPr>
            <w:tcW w:w="1134" w:type="dxa"/>
            <w:vMerge/>
            <w:tcBorders>
              <w:left w:val="nil"/>
              <w:bottom w:val="single" w:sz="8" w:space="0" w:color="auto"/>
              <w:right w:val="single" w:sz="8" w:space="0" w:color="auto"/>
            </w:tcBorders>
          </w:tcPr>
          <w:p w:rsidR="00245E8A" w:rsidRPr="00D92FCF" w:rsidRDefault="00245E8A" w:rsidP="008D5E61">
            <w:pPr>
              <w:pStyle w:val="TableParagraph"/>
              <w:spacing w:before="107" w:line="276" w:lineRule="auto"/>
              <w:ind w:left="174" w:right="-21"/>
              <w:jc w:val="center"/>
              <w:rPr>
                <w:rFonts w:asciiTheme="minorHAnsi" w:hAnsiTheme="minorHAnsi"/>
                <w:sz w:val="18"/>
                <w:szCs w:val="18"/>
                <w:lang w:val="es-ES"/>
              </w:rPr>
            </w:pPr>
          </w:p>
        </w:tc>
      </w:tr>
      <w:tr w:rsidR="00245E8A" w:rsidRPr="00D92FCF" w:rsidTr="00152189">
        <w:trPr>
          <w:trHeight w:val="265"/>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EG</w:t>
            </w:r>
          </w:p>
        </w:tc>
        <w:tc>
          <w:tcPr>
            <w:tcW w:w="141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EG2</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INSTALACIONES MILITARES</w:t>
            </w:r>
          </w:p>
        </w:tc>
        <w:tc>
          <w:tcPr>
            <w:tcW w:w="1276"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7"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lastRenderedPageBreak/>
              <w:t>----</w:t>
            </w:r>
          </w:p>
        </w:tc>
        <w:tc>
          <w:tcPr>
            <w:tcW w:w="850"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7" w:line="276" w:lineRule="auto"/>
              <w:ind w:left="238" w:right="-21"/>
              <w:jc w:val="center"/>
              <w:rPr>
                <w:rFonts w:asciiTheme="minorHAnsi" w:hAnsiTheme="minorHAnsi"/>
                <w:sz w:val="18"/>
                <w:szCs w:val="18"/>
                <w:lang w:val="es-ES"/>
              </w:rPr>
            </w:pPr>
            <w:r w:rsidRPr="00D92FCF">
              <w:rPr>
                <w:rFonts w:asciiTheme="minorHAnsi" w:hAnsiTheme="minorHAnsi"/>
                <w:sz w:val="18"/>
                <w:szCs w:val="18"/>
                <w:lang w:val="es-ES"/>
              </w:rPr>
              <w:lastRenderedPageBreak/>
              <w:t>---</w:t>
            </w:r>
          </w:p>
        </w:tc>
        <w:tc>
          <w:tcPr>
            <w:tcW w:w="992"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7" w:line="276" w:lineRule="auto"/>
              <w:ind w:left="41" w:right="-21"/>
              <w:jc w:val="center"/>
              <w:rPr>
                <w:rFonts w:asciiTheme="minorHAnsi" w:hAnsiTheme="minorHAnsi"/>
                <w:sz w:val="18"/>
                <w:szCs w:val="18"/>
                <w:lang w:val="es-ES"/>
              </w:rPr>
            </w:pPr>
            <w:r w:rsidRPr="00D92FCF">
              <w:rPr>
                <w:rFonts w:asciiTheme="minorHAnsi" w:hAnsiTheme="minorHAnsi"/>
                <w:sz w:val="18"/>
                <w:szCs w:val="18"/>
                <w:lang w:val="es-ES"/>
              </w:rPr>
              <w:lastRenderedPageBreak/>
              <w:t>---</w:t>
            </w:r>
          </w:p>
        </w:tc>
        <w:tc>
          <w:tcPr>
            <w:tcW w:w="1134" w:type="dxa"/>
            <w:vMerge w:val="restart"/>
            <w:tcBorders>
              <w:top w:val="nil"/>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7"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lastRenderedPageBreak/>
              <w:t>50.000</w:t>
            </w: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CUARTELES MILITARES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PENITENCIARIAS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52189">
        <w:trPr>
          <w:trHeight w:val="193"/>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CÁRCELES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15"/>
        </w:trPr>
        <w:tc>
          <w:tcPr>
            <w:tcW w:w="1135"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DE REHABILITACIÓN SOCIAL</w:t>
            </w:r>
          </w:p>
        </w:tc>
        <w:tc>
          <w:tcPr>
            <w:tcW w:w="1276"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val="restart"/>
            <w:tcBorders>
              <w:top w:val="single" w:sz="4" w:space="0" w:color="auto"/>
              <w:left w:val="single" w:sz="8" w:space="0" w:color="auto"/>
              <w:bottom w:val="nil"/>
              <w:right w:val="single" w:sz="8" w:space="0" w:color="auto"/>
            </w:tcBorders>
            <w:shd w:val="clear" w:color="auto" w:fill="auto"/>
            <w:vAlign w:val="bottom"/>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Administración Pública</w:t>
            </w:r>
          </w:p>
        </w:tc>
        <w:tc>
          <w:tcPr>
            <w:tcW w:w="1417" w:type="dxa"/>
            <w:vMerge w:val="restar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EA1</w:t>
            </w:r>
          </w:p>
        </w:tc>
        <w:tc>
          <w:tcPr>
            <w:tcW w:w="1134" w:type="dxa"/>
            <w:vMerge w:val="restar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CORREOS</w:t>
            </w:r>
          </w:p>
        </w:tc>
        <w:tc>
          <w:tcPr>
            <w:tcW w:w="1276"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8"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8" w:line="276" w:lineRule="auto"/>
              <w:ind w:left="270" w:right="-21"/>
              <w:jc w:val="center"/>
              <w:rPr>
                <w:rFonts w:asciiTheme="minorHAnsi" w:hAnsiTheme="minorHAnsi"/>
                <w:sz w:val="18"/>
                <w:szCs w:val="18"/>
                <w:lang w:val="es-ES"/>
              </w:rPr>
            </w:pPr>
            <w:r w:rsidRPr="00D92FCF">
              <w:rPr>
                <w:rFonts w:asciiTheme="minorHAnsi" w:hAnsiTheme="minorHAnsi"/>
                <w:sz w:val="18"/>
                <w:szCs w:val="18"/>
                <w:lang w:val="es-ES"/>
              </w:rPr>
              <w:t>0.03</w:t>
            </w:r>
          </w:p>
        </w:tc>
        <w:tc>
          <w:tcPr>
            <w:tcW w:w="992"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8"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300</w:t>
            </w:r>
          </w:p>
        </w:tc>
        <w:tc>
          <w:tcPr>
            <w:tcW w:w="1134" w:type="dxa"/>
            <w:vMerge w:val="restart"/>
            <w:tcBorders>
              <w:top w:val="single" w:sz="4" w:space="0" w:color="auto"/>
              <w:left w:val="nil"/>
              <w:right w:val="single" w:sz="8" w:space="0" w:color="auto"/>
            </w:tcBorders>
            <w:vAlign w:val="center"/>
          </w:tcPr>
          <w:p w:rsidR="00245E8A" w:rsidRPr="00D92FCF" w:rsidRDefault="00245E8A" w:rsidP="008D5E61">
            <w:pPr>
              <w:pStyle w:val="TableParagraph"/>
              <w:spacing w:line="276" w:lineRule="auto"/>
              <w:ind w:right="-21"/>
              <w:jc w:val="center"/>
              <w:rPr>
                <w:rFonts w:asciiTheme="minorHAnsi" w:hAnsiTheme="minorHAnsi"/>
                <w:sz w:val="18"/>
                <w:szCs w:val="18"/>
                <w:lang w:val="es-ES"/>
              </w:rPr>
            </w:pPr>
          </w:p>
          <w:p w:rsidR="00245E8A" w:rsidRPr="00D92FCF" w:rsidRDefault="00245E8A" w:rsidP="008D5E61">
            <w:pPr>
              <w:pStyle w:val="TableParagraph"/>
              <w:spacing w:before="108" w:line="276" w:lineRule="auto"/>
              <w:ind w:left="176" w:right="-21"/>
              <w:jc w:val="center"/>
              <w:rPr>
                <w:rFonts w:asciiTheme="minorHAnsi" w:hAnsiTheme="minorHAnsi"/>
                <w:sz w:val="18"/>
                <w:szCs w:val="18"/>
                <w:lang w:val="es-ES"/>
              </w:rPr>
            </w:pPr>
            <w:r w:rsidRPr="00D92FCF">
              <w:rPr>
                <w:rFonts w:asciiTheme="minorHAnsi" w:hAnsiTheme="minorHAnsi"/>
                <w:sz w:val="18"/>
                <w:szCs w:val="18"/>
                <w:lang w:val="es-ES"/>
              </w:rPr>
              <w:t>10.000</w:t>
            </w:r>
          </w:p>
        </w:tc>
      </w:tr>
      <w:tr w:rsidR="00245E8A"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AGENCIAS MUNICIPALES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593687" w:rsidTr="001F2661">
        <w:trPr>
          <w:trHeight w:val="51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OFICINAS DE AGUA POTABLE, ENERGÍA ELÉCTRICA, TELÉFONOS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593687" w:rsidTr="001F2661">
        <w:trPr>
          <w:trHeight w:val="300"/>
        </w:trPr>
        <w:tc>
          <w:tcPr>
            <w:tcW w:w="1135" w:type="dxa"/>
            <w:vMerge/>
            <w:tcBorders>
              <w:top w:val="nil"/>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SEDES DE GREMIOS Y FEDERACIONES DE PROFESIONALES</w:t>
            </w:r>
          </w:p>
        </w:tc>
        <w:tc>
          <w:tcPr>
            <w:tcW w:w="1276"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245E8A" w:rsidRPr="00D92FCF" w:rsidRDefault="00245E8A"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EA</w:t>
            </w:r>
          </w:p>
        </w:tc>
        <w:tc>
          <w:tcPr>
            <w:tcW w:w="1417"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EA2</w:t>
            </w:r>
          </w:p>
        </w:tc>
        <w:tc>
          <w:tcPr>
            <w:tcW w:w="113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245E8A" w:rsidRPr="00D92FCF" w:rsidRDefault="00245E8A"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ALCALDÍA</w:t>
            </w:r>
          </w:p>
        </w:tc>
        <w:tc>
          <w:tcPr>
            <w:tcW w:w="1276"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before="3"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right="-21"/>
              <w:jc w:val="right"/>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0.40</w:t>
            </w:r>
          </w:p>
        </w:tc>
        <w:tc>
          <w:tcPr>
            <w:tcW w:w="992" w:type="dxa"/>
            <w:vMerge w:val="restart"/>
            <w:tcBorders>
              <w:top w:val="single" w:sz="8" w:space="0" w:color="auto"/>
              <w:left w:val="nil"/>
              <w:right w:val="single" w:sz="8" w:space="0" w:color="auto"/>
            </w:tcBorders>
          </w:tcPr>
          <w:p w:rsidR="00245E8A" w:rsidRPr="00D92FCF" w:rsidRDefault="00245E8A" w:rsidP="008D5E61">
            <w:pPr>
              <w:spacing w:line="276" w:lineRule="auto"/>
              <w:ind w:right="-21"/>
              <w:rPr>
                <w:rFonts w:asciiTheme="minorHAnsi" w:hAnsiTheme="minorHAnsi"/>
                <w:sz w:val="18"/>
                <w:szCs w:val="18"/>
                <w:lang w:val="es-ES"/>
              </w:rPr>
            </w:pPr>
          </w:p>
        </w:tc>
        <w:tc>
          <w:tcPr>
            <w:tcW w:w="1134" w:type="dxa"/>
            <w:vMerge w:val="restart"/>
            <w:tcBorders>
              <w:top w:val="single" w:sz="8" w:space="0" w:color="auto"/>
              <w:left w:val="nil"/>
              <w:right w:val="single" w:sz="8" w:space="0" w:color="auto"/>
            </w:tcBorders>
          </w:tcPr>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right="-21"/>
              <w:rPr>
                <w:rFonts w:asciiTheme="minorHAnsi" w:hAnsiTheme="minorHAnsi"/>
                <w:sz w:val="18"/>
                <w:szCs w:val="18"/>
                <w:lang w:val="es-ES"/>
              </w:rPr>
            </w:pPr>
          </w:p>
          <w:p w:rsidR="00245E8A" w:rsidRPr="00D92FCF" w:rsidRDefault="00245E8A" w:rsidP="008D5E61">
            <w:pPr>
              <w:pStyle w:val="TableParagraph"/>
              <w:spacing w:before="3" w:line="276" w:lineRule="auto"/>
              <w:ind w:right="-21"/>
              <w:rPr>
                <w:rFonts w:asciiTheme="minorHAnsi" w:hAnsiTheme="minorHAnsi"/>
                <w:sz w:val="18"/>
                <w:szCs w:val="18"/>
                <w:lang w:val="es-ES"/>
              </w:rPr>
            </w:pPr>
          </w:p>
          <w:p w:rsidR="00245E8A" w:rsidRPr="00D92FCF" w:rsidRDefault="00245E8A" w:rsidP="008D5E61">
            <w:pPr>
              <w:pStyle w:val="TableParagraph"/>
              <w:spacing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245E8A" w:rsidRPr="00593687"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S</w:t>
            </w:r>
            <w:r w:rsidR="004170EA">
              <w:rPr>
                <w:rFonts w:asciiTheme="minorHAnsi" w:hAnsiTheme="minorHAnsi"/>
                <w:sz w:val="18"/>
                <w:szCs w:val="18"/>
                <w:lang w:val="es-EC" w:eastAsia="es-EC"/>
              </w:rPr>
              <w:t>EDES PRINCIPALES DE ENTIDADES Pú</w:t>
            </w:r>
            <w:r w:rsidRPr="00D92FCF">
              <w:rPr>
                <w:rFonts w:asciiTheme="minorHAnsi" w:hAnsiTheme="minorHAnsi"/>
                <w:sz w:val="18"/>
                <w:szCs w:val="18"/>
                <w:lang w:val="es-EC" w:eastAsia="es-EC"/>
              </w:rPr>
              <w:t>BLICAS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D92FCF" w:rsidTr="001F2661">
        <w:trPr>
          <w:trHeight w:val="300"/>
        </w:trPr>
        <w:tc>
          <w:tcPr>
            <w:tcW w:w="1135" w:type="dxa"/>
            <w:vMerge/>
            <w:tcBorders>
              <w:top w:val="nil"/>
              <w:left w:val="single" w:sz="8" w:space="0" w:color="auto"/>
              <w:bottom w:val="single" w:sz="8" w:space="0" w:color="000000"/>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nil"/>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245E8A"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CENTROS ADMINISTRATIVOS NACIONALES</w:t>
            </w:r>
          </w:p>
        </w:tc>
        <w:tc>
          <w:tcPr>
            <w:tcW w:w="1276"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245E8A" w:rsidRPr="00593687" w:rsidTr="001F2661">
        <w:trPr>
          <w:trHeight w:val="315"/>
        </w:trPr>
        <w:tc>
          <w:tcPr>
            <w:tcW w:w="1135" w:type="dxa"/>
            <w:vMerge/>
            <w:tcBorders>
              <w:top w:val="nil"/>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245E8A" w:rsidRPr="00D92FCF" w:rsidRDefault="00245E8A"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245E8A" w:rsidRPr="00D92FCF" w:rsidRDefault="004170EA" w:rsidP="008D5E61">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ORGANISMOS INTERNACIONALES Pú</w:t>
            </w:r>
            <w:r w:rsidR="00245E8A" w:rsidRPr="00D92FCF">
              <w:rPr>
                <w:rFonts w:asciiTheme="minorHAnsi" w:hAnsiTheme="minorHAnsi"/>
                <w:sz w:val="18"/>
                <w:szCs w:val="18"/>
                <w:lang w:val="es-EC" w:eastAsia="es-EC"/>
              </w:rPr>
              <w:t>BLICOS O PRIVADOS</w:t>
            </w:r>
          </w:p>
        </w:tc>
        <w:tc>
          <w:tcPr>
            <w:tcW w:w="1276"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c>
          <w:tcPr>
            <w:tcW w:w="1134" w:type="dxa"/>
            <w:vMerge/>
            <w:tcBorders>
              <w:left w:val="nil"/>
              <w:bottom w:val="single" w:sz="4" w:space="0" w:color="auto"/>
              <w:right w:val="single" w:sz="8" w:space="0" w:color="auto"/>
            </w:tcBorders>
          </w:tcPr>
          <w:p w:rsidR="00245E8A" w:rsidRPr="00D92FCF" w:rsidRDefault="00245E8A" w:rsidP="008D5E61">
            <w:pPr>
              <w:spacing w:line="276" w:lineRule="auto"/>
              <w:ind w:right="-21"/>
              <w:rPr>
                <w:rFonts w:asciiTheme="minorHAnsi" w:hAnsiTheme="minorHAnsi"/>
                <w:bCs/>
                <w:sz w:val="18"/>
                <w:szCs w:val="18"/>
                <w:lang w:val="es-EC" w:eastAsia="es-EC"/>
              </w:rPr>
            </w:pPr>
          </w:p>
        </w:tc>
      </w:tr>
      <w:tr w:rsidR="001F2661" w:rsidRPr="00D92FCF" w:rsidTr="0053798B">
        <w:trPr>
          <w:trHeight w:val="491"/>
        </w:trPr>
        <w:tc>
          <w:tcPr>
            <w:tcW w:w="1135" w:type="dxa"/>
            <w:tcBorders>
              <w:top w:val="single" w:sz="4" w:space="0" w:color="auto"/>
              <w:left w:val="single" w:sz="8" w:space="0" w:color="auto"/>
              <w:bottom w:val="nil"/>
              <w:right w:val="single" w:sz="8" w:space="0" w:color="auto"/>
            </w:tcBorders>
            <w:shd w:val="clear" w:color="auto" w:fill="auto"/>
            <w:vAlign w:val="center"/>
          </w:tcPr>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USO</w:t>
            </w:r>
          </w:p>
        </w:tc>
        <w:tc>
          <w:tcPr>
            <w:tcW w:w="1417" w:type="dxa"/>
            <w:tcBorders>
              <w:top w:val="single" w:sz="4" w:space="0" w:color="auto"/>
              <w:left w:val="single" w:sz="8" w:space="0" w:color="auto"/>
              <w:bottom w:val="nil"/>
              <w:right w:val="single" w:sz="8" w:space="0" w:color="auto"/>
            </w:tcBorders>
            <w:shd w:val="clear" w:color="auto" w:fill="auto"/>
            <w:noWrap/>
            <w:vAlign w:val="center"/>
          </w:tcPr>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SIMBOLOGÍA</w:t>
            </w:r>
          </w:p>
        </w:tc>
        <w:tc>
          <w:tcPr>
            <w:tcW w:w="1134" w:type="dxa"/>
            <w:tcBorders>
              <w:top w:val="single" w:sz="4" w:space="0" w:color="auto"/>
              <w:left w:val="single" w:sz="8" w:space="0" w:color="auto"/>
              <w:bottom w:val="nil"/>
              <w:right w:val="single" w:sz="8" w:space="0" w:color="auto"/>
            </w:tcBorders>
            <w:shd w:val="clear" w:color="auto" w:fill="auto"/>
            <w:noWrap/>
            <w:vAlign w:val="center"/>
          </w:tcPr>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TIPOLOGÍA</w:t>
            </w:r>
          </w:p>
        </w:tc>
        <w:tc>
          <w:tcPr>
            <w:tcW w:w="2410" w:type="dxa"/>
            <w:tcBorders>
              <w:top w:val="single" w:sz="4" w:space="0" w:color="auto"/>
              <w:left w:val="nil"/>
              <w:bottom w:val="single" w:sz="4" w:space="0" w:color="auto"/>
              <w:right w:val="single" w:sz="8" w:space="0" w:color="auto"/>
            </w:tcBorders>
            <w:shd w:val="clear" w:color="auto" w:fill="auto"/>
            <w:vAlign w:val="center"/>
          </w:tcPr>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ACTIVIDADES</w:t>
            </w:r>
          </w:p>
        </w:tc>
        <w:tc>
          <w:tcPr>
            <w:tcW w:w="1276" w:type="dxa"/>
            <w:tcBorders>
              <w:top w:val="single" w:sz="4" w:space="0" w:color="auto"/>
              <w:left w:val="nil"/>
              <w:right w:val="single" w:sz="8" w:space="0" w:color="auto"/>
            </w:tcBorders>
          </w:tcPr>
          <w:p w:rsidR="00152189" w:rsidRDefault="001F2661" w:rsidP="00152189">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RADIO DE INFLUENCIA </w:t>
            </w:r>
          </w:p>
          <w:p w:rsidR="001F2661" w:rsidRPr="00D92FCF" w:rsidRDefault="001F2661" w:rsidP="00152189">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w:t>
            </w:r>
          </w:p>
        </w:tc>
        <w:tc>
          <w:tcPr>
            <w:tcW w:w="850" w:type="dxa"/>
            <w:tcBorders>
              <w:top w:val="single" w:sz="4" w:space="0" w:color="auto"/>
              <w:left w:val="nil"/>
              <w:right w:val="single" w:sz="8" w:space="0" w:color="auto"/>
            </w:tcBorders>
          </w:tcPr>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NORMA</w:t>
            </w:r>
          </w:p>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m2/hab.</w:t>
            </w:r>
          </w:p>
        </w:tc>
        <w:tc>
          <w:tcPr>
            <w:tcW w:w="992" w:type="dxa"/>
            <w:tcBorders>
              <w:top w:val="single" w:sz="4" w:space="0" w:color="auto"/>
              <w:left w:val="nil"/>
              <w:right w:val="single" w:sz="8" w:space="0" w:color="auto"/>
            </w:tcBorders>
          </w:tcPr>
          <w:p w:rsidR="001F2661" w:rsidRPr="00D92FCF" w:rsidRDefault="004170EA" w:rsidP="0053798B">
            <w:pPr>
              <w:spacing w:line="276" w:lineRule="auto"/>
              <w:ind w:right="-21"/>
              <w:jc w:val="center"/>
              <w:rPr>
                <w:rFonts w:asciiTheme="minorHAnsi" w:hAnsiTheme="minorHAnsi"/>
                <w:b/>
                <w:color w:val="000000"/>
                <w:sz w:val="18"/>
                <w:szCs w:val="18"/>
                <w:lang w:val="es-EC" w:eastAsia="es-EC"/>
              </w:rPr>
            </w:pPr>
            <w:r>
              <w:rPr>
                <w:rFonts w:asciiTheme="minorHAnsi" w:hAnsiTheme="minorHAnsi"/>
                <w:b/>
                <w:color w:val="000000"/>
                <w:sz w:val="18"/>
                <w:szCs w:val="18"/>
                <w:lang w:val="es-EC" w:eastAsia="es-EC"/>
              </w:rPr>
              <w:t>LOTE Mí</w:t>
            </w:r>
            <w:r w:rsidR="001F2661" w:rsidRPr="00D92FCF">
              <w:rPr>
                <w:rFonts w:asciiTheme="minorHAnsi" w:hAnsiTheme="minorHAnsi"/>
                <w:b/>
                <w:color w:val="000000"/>
                <w:sz w:val="18"/>
                <w:szCs w:val="18"/>
                <w:lang w:val="es-EC" w:eastAsia="es-EC"/>
              </w:rPr>
              <w:t>NIMO m2</w:t>
            </w:r>
          </w:p>
        </w:tc>
        <w:tc>
          <w:tcPr>
            <w:tcW w:w="1134" w:type="dxa"/>
            <w:tcBorders>
              <w:top w:val="single" w:sz="4" w:space="0" w:color="auto"/>
              <w:left w:val="nil"/>
              <w:right w:val="single" w:sz="8" w:space="0" w:color="auto"/>
            </w:tcBorders>
          </w:tcPr>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POBLACIÓN BASE</w:t>
            </w:r>
          </w:p>
          <w:p w:rsidR="001F2661" w:rsidRPr="00D92FCF" w:rsidRDefault="001F2661"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habitantes</w:t>
            </w:r>
          </w:p>
        </w:tc>
      </w:tr>
      <w:tr w:rsidR="001F2661" w:rsidRPr="00D92FCF" w:rsidTr="00152189">
        <w:trPr>
          <w:trHeight w:val="775"/>
        </w:trPr>
        <w:tc>
          <w:tcPr>
            <w:tcW w:w="1135" w:type="dxa"/>
            <w:vMerge w:val="restart"/>
            <w:tcBorders>
              <w:top w:val="single" w:sz="4" w:space="0" w:color="auto"/>
              <w:left w:val="single" w:sz="8" w:space="0" w:color="auto"/>
              <w:bottom w:val="nil"/>
              <w:right w:val="single" w:sz="8" w:space="0" w:color="auto"/>
            </w:tcBorders>
            <w:shd w:val="clear" w:color="auto" w:fill="auto"/>
            <w:vAlign w:val="center"/>
            <w:hideMark/>
          </w:tcPr>
          <w:p w:rsidR="001F2661" w:rsidRPr="00D92FCF" w:rsidRDefault="001F2661"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Servicios Funerarios</w:t>
            </w:r>
          </w:p>
        </w:tc>
        <w:tc>
          <w:tcPr>
            <w:tcW w:w="1417"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EF1</w:t>
            </w:r>
          </w:p>
        </w:tc>
        <w:tc>
          <w:tcPr>
            <w:tcW w:w="1134"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VENTA Y/O ALQUILER DE ATAÚDES TANATOPRAXIA</w:t>
            </w:r>
          </w:p>
        </w:tc>
        <w:tc>
          <w:tcPr>
            <w:tcW w:w="1276" w:type="dxa"/>
            <w:vMerge w:val="restart"/>
            <w:tcBorders>
              <w:top w:val="single" w:sz="4" w:space="0" w:color="auto"/>
              <w:left w:val="nil"/>
              <w:right w:val="single" w:sz="8" w:space="0" w:color="auto"/>
            </w:tcBorders>
            <w:vAlign w:val="center"/>
          </w:tcPr>
          <w:p w:rsidR="001F2661" w:rsidRPr="00D92FCF" w:rsidRDefault="001F2661" w:rsidP="008D5E61">
            <w:pPr>
              <w:pStyle w:val="TableParagraph"/>
              <w:spacing w:before="5"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2" w:right="-21"/>
              <w:jc w:val="center"/>
              <w:rPr>
                <w:rFonts w:asciiTheme="minorHAnsi" w:hAnsiTheme="minorHAnsi"/>
                <w:sz w:val="18"/>
                <w:szCs w:val="18"/>
                <w:lang w:val="es-ES"/>
              </w:rPr>
            </w:pPr>
            <w:r w:rsidRPr="00D92FCF">
              <w:rPr>
                <w:rFonts w:asciiTheme="minorHAnsi" w:hAnsiTheme="minorHAnsi"/>
                <w:sz w:val="18"/>
                <w:szCs w:val="18"/>
                <w:lang w:val="es-ES"/>
              </w:rPr>
              <w:t>2.000</w:t>
            </w:r>
          </w:p>
        </w:tc>
        <w:tc>
          <w:tcPr>
            <w:tcW w:w="850" w:type="dxa"/>
            <w:vMerge w:val="restart"/>
            <w:tcBorders>
              <w:top w:val="single" w:sz="4" w:space="0" w:color="auto"/>
              <w:left w:val="nil"/>
              <w:right w:val="single" w:sz="8" w:space="0" w:color="auto"/>
            </w:tcBorders>
            <w:vAlign w:val="center"/>
          </w:tcPr>
          <w:p w:rsidR="001F2661" w:rsidRPr="00D92FCF" w:rsidRDefault="001F2661" w:rsidP="008D5E61">
            <w:pPr>
              <w:pStyle w:val="TableParagraph"/>
              <w:spacing w:before="5"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270" w:right="-21"/>
              <w:jc w:val="center"/>
              <w:rPr>
                <w:rFonts w:asciiTheme="minorHAnsi" w:hAnsiTheme="minorHAnsi"/>
                <w:sz w:val="18"/>
                <w:szCs w:val="18"/>
                <w:lang w:val="es-ES"/>
              </w:rPr>
            </w:pPr>
            <w:r w:rsidRPr="00D92FCF">
              <w:rPr>
                <w:rFonts w:asciiTheme="minorHAnsi" w:hAnsiTheme="minorHAnsi"/>
                <w:sz w:val="18"/>
                <w:szCs w:val="18"/>
                <w:lang w:val="es-ES"/>
              </w:rPr>
              <w:t>0.06</w:t>
            </w:r>
          </w:p>
        </w:tc>
        <w:tc>
          <w:tcPr>
            <w:tcW w:w="992" w:type="dxa"/>
            <w:vMerge w:val="restart"/>
            <w:tcBorders>
              <w:top w:val="single" w:sz="4" w:space="0" w:color="auto"/>
              <w:left w:val="nil"/>
              <w:right w:val="single" w:sz="8" w:space="0" w:color="auto"/>
            </w:tcBorders>
            <w:vAlign w:val="center"/>
          </w:tcPr>
          <w:p w:rsidR="001F2661" w:rsidRPr="00D92FCF" w:rsidRDefault="001F2661" w:rsidP="008D5E61">
            <w:pPr>
              <w:pStyle w:val="TableParagraph"/>
              <w:spacing w:before="5"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z w:val="18"/>
                <w:szCs w:val="18"/>
                <w:lang w:val="es-ES"/>
              </w:rPr>
              <w:t>600</w:t>
            </w:r>
          </w:p>
        </w:tc>
        <w:tc>
          <w:tcPr>
            <w:tcW w:w="1134" w:type="dxa"/>
            <w:vMerge w:val="restart"/>
            <w:tcBorders>
              <w:top w:val="single" w:sz="4" w:space="0" w:color="auto"/>
              <w:left w:val="nil"/>
              <w:right w:val="single" w:sz="8" w:space="0" w:color="auto"/>
            </w:tcBorders>
            <w:vAlign w:val="center"/>
          </w:tcPr>
          <w:p w:rsidR="001F2661" w:rsidRPr="00D92FCF" w:rsidRDefault="001F2661" w:rsidP="008D5E61">
            <w:pPr>
              <w:pStyle w:val="TableParagraph"/>
              <w:spacing w:before="5"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176" w:right="-21"/>
              <w:jc w:val="center"/>
              <w:rPr>
                <w:rFonts w:asciiTheme="minorHAnsi" w:hAnsiTheme="minorHAnsi"/>
                <w:sz w:val="18"/>
                <w:szCs w:val="18"/>
                <w:lang w:val="es-ES"/>
              </w:rPr>
            </w:pPr>
            <w:r w:rsidRPr="00D92FCF">
              <w:rPr>
                <w:rFonts w:asciiTheme="minorHAnsi" w:hAnsiTheme="minorHAnsi"/>
                <w:sz w:val="18"/>
                <w:szCs w:val="18"/>
                <w:lang w:val="es-ES"/>
              </w:rPr>
              <w:t>10.000</w:t>
            </w:r>
          </w:p>
        </w:tc>
      </w:tr>
      <w:tr w:rsidR="001F2661" w:rsidRPr="00D92FCF" w:rsidTr="00152189">
        <w:trPr>
          <w:trHeight w:val="404"/>
        </w:trPr>
        <w:tc>
          <w:tcPr>
            <w:tcW w:w="1135"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TANATOPRAXIA</w:t>
            </w:r>
          </w:p>
        </w:tc>
        <w:tc>
          <w:tcPr>
            <w:tcW w:w="1276"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r>
      <w:tr w:rsidR="001F2661" w:rsidRPr="00593687" w:rsidTr="00152189">
        <w:trPr>
          <w:trHeight w:val="683"/>
        </w:trPr>
        <w:tc>
          <w:tcPr>
            <w:tcW w:w="1135"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FUNERARIAS Y SALAS DE VELACIÓN SIN CREMATORIO</w:t>
            </w:r>
          </w:p>
        </w:tc>
        <w:tc>
          <w:tcPr>
            <w:tcW w:w="1276"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1134"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r>
      <w:tr w:rsidR="001F2661" w:rsidRPr="00D92FCF" w:rsidTr="00152189">
        <w:trPr>
          <w:trHeight w:val="2088"/>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1F2661" w:rsidRPr="00D92FCF" w:rsidRDefault="001F2661"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EF</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EF2</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8" w:space="0" w:color="auto"/>
              <w:left w:val="nil"/>
              <w:bottom w:val="nil"/>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CEMENTERIOS PARROQUIALES O ZONALES  CON SALAS DE VELACIONES, FOSAS, NICHOS, CRIPTAS, OSARIOS, CON O SIN CREMATORIO Y COLUMBARIOS, A</w:t>
            </w:r>
            <w:r w:rsidR="004170EA">
              <w:rPr>
                <w:rFonts w:asciiTheme="minorHAnsi" w:hAnsiTheme="minorHAnsi"/>
                <w:sz w:val="18"/>
                <w:szCs w:val="18"/>
                <w:lang w:val="es-EC" w:eastAsia="es-EC"/>
              </w:rPr>
              <w:t>DSCRITOS AL CEMENTERIO. (AREA Mí</w:t>
            </w:r>
            <w:r w:rsidRPr="00D92FCF">
              <w:rPr>
                <w:rFonts w:asciiTheme="minorHAnsi" w:hAnsiTheme="minorHAnsi"/>
                <w:sz w:val="18"/>
                <w:szCs w:val="18"/>
                <w:lang w:val="es-EC" w:eastAsia="es-EC"/>
              </w:rPr>
              <w:t>NIMA 2 Ha.)</w:t>
            </w:r>
          </w:p>
        </w:tc>
        <w:tc>
          <w:tcPr>
            <w:tcW w:w="1276" w:type="dxa"/>
            <w:tcBorders>
              <w:top w:val="single" w:sz="8" w:space="0" w:color="auto"/>
              <w:left w:val="nil"/>
              <w:bottom w:val="nil"/>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2" w:right="-21"/>
              <w:jc w:val="center"/>
              <w:rPr>
                <w:rFonts w:asciiTheme="minorHAnsi" w:hAnsiTheme="minorHAnsi"/>
                <w:sz w:val="18"/>
                <w:szCs w:val="18"/>
                <w:lang w:val="es-ES"/>
              </w:rPr>
            </w:pPr>
            <w:r w:rsidRPr="00D92FCF">
              <w:rPr>
                <w:rFonts w:asciiTheme="minorHAnsi" w:hAnsiTheme="minorHAnsi"/>
                <w:sz w:val="18"/>
                <w:szCs w:val="18"/>
                <w:lang w:val="es-ES"/>
              </w:rPr>
              <w:t>3.000</w:t>
            </w:r>
          </w:p>
        </w:tc>
        <w:tc>
          <w:tcPr>
            <w:tcW w:w="850" w:type="dxa"/>
            <w:tcBorders>
              <w:top w:val="single" w:sz="8" w:space="0" w:color="auto"/>
              <w:left w:val="nil"/>
              <w:bottom w:val="nil"/>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270"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992" w:type="dxa"/>
            <w:tcBorders>
              <w:top w:val="single" w:sz="8" w:space="0" w:color="auto"/>
              <w:left w:val="nil"/>
              <w:bottom w:val="nil"/>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1" w:right="-21"/>
              <w:jc w:val="center"/>
              <w:rPr>
                <w:rFonts w:asciiTheme="minorHAnsi" w:hAnsiTheme="minorHAnsi"/>
                <w:sz w:val="18"/>
                <w:szCs w:val="18"/>
                <w:lang w:val="es-ES"/>
              </w:rPr>
            </w:pPr>
            <w:r w:rsidRPr="00D92FCF">
              <w:rPr>
                <w:rFonts w:asciiTheme="minorHAnsi" w:hAnsiTheme="minorHAnsi"/>
                <w:spacing w:val="-1"/>
                <w:sz w:val="18"/>
                <w:szCs w:val="18"/>
                <w:lang w:val="es-ES"/>
              </w:rPr>
              <w:t>20.000</w:t>
            </w:r>
          </w:p>
        </w:tc>
        <w:tc>
          <w:tcPr>
            <w:tcW w:w="1134" w:type="dxa"/>
            <w:tcBorders>
              <w:top w:val="single" w:sz="8" w:space="0" w:color="auto"/>
              <w:left w:val="nil"/>
              <w:bottom w:val="nil"/>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line="276" w:lineRule="auto"/>
              <w:ind w:left="176" w:right="-21"/>
              <w:jc w:val="center"/>
              <w:rPr>
                <w:rFonts w:asciiTheme="minorHAnsi" w:hAnsiTheme="minorHAnsi"/>
                <w:sz w:val="18"/>
                <w:szCs w:val="18"/>
                <w:lang w:val="es-ES"/>
              </w:rPr>
            </w:pPr>
            <w:r w:rsidRPr="00D92FCF">
              <w:rPr>
                <w:rFonts w:asciiTheme="minorHAnsi" w:hAnsiTheme="minorHAnsi"/>
                <w:sz w:val="18"/>
                <w:szCs w:val="18"/>
                <w:lang w:val="es-ES"/>
              </w:rPr>
              <w:t>10.000</w:t>
            </w:r>
          </w:p>
        </w:tc>
      </w:tr>
      <w:tr w:rsidR="001F2661" w:rsidRPr="00D92FCF" w:rsidTr="00152189">
        <w:trPr>
          <w:trHeight w:val="1890"/>
        </w:trPr>
        <w:tc>
          <w:tcPr>
            <w:tcW w:w="1135" w:type="dxa"/>
            <w:vMerge/>
            <w:tcBorders>
              <w:top w:val="nil"/>
              <w:left w:val="single" w:sz="8" w:space="0" w:color="auto"/>
              <w:bottom w:val="single" w:sz="4" w:space="0" w:color="auto"/>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tcBorders>
              <w:top w:val="nil"/>
              <w:left w:val="nil"/>
              <w:bottom w:val="single" w:sz="4" w:space="0" w:color="auto"/>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EF3</w:t>
            </w:r>
          </w:p>
        </w:tc>
        <w:tc>
          <w:tcPr>
            <w:tcW w:w="1134" w:type="dxa"/>
            <w:tcBorders>
              <w:top w:val="nil"/>
              <w:left w:val="nil"/>
              <w:bottom w:val="single" w:sz="4" w:space="0" w:color="auto"/>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PARQUES CEMENTERIOS O CAMPOSANTOS CON SALAS DE VELACIONES, FOSAS, NICHOS, CRIPTAS, OSARIOS, CON O SIN CREMATORIO Y COLUMBARIOS A</w:t>
            </w:r>
            <w:r w:rsidR="004170EA">
              <w:rPr>
                <w:rFonts w:asciiTheme="minorHAnsi" w:hAnsiTheme="minorHAnsi"/>
                <w:sz w:val="18"/>
                <w:szCs w:val="18"/>
                <w:lang w:val="es-EC" w:eastAsia="es-EC"/>
              </w:rPr>
              <w:t>DSCRITOS AL CEMENTERIO. (AREA Mí</w:t>
            </w:r>
            <w:r w:rsidRPr="00D92FCF">
              <w:rPr>
                <w:rFonts w:asciiTheme="minorHAnsi" w:hAnsiTheme="minorHAnsi"/>
                <w:sz w:val="18"/>
                <w:szCs w:val="18"/>
                <w:lang w:val="es-EC" w:eastAsia="es-EC"/>
              </w:rPr>
              <w:t>NIMA 5 Ha.)</w:t>
            </w:r>
          </w:p>
        </w:tc>
        <w:tc>
          <w:tcPr>
            <w:tcW w:w="1276" w:type="dxa"/>
            <w:tcBorders>
              <w:top w:val="single" w:sz="8" w:space="0" w:color="auto"/>
              <w:left w:val="nil"/>
              <w:bottom w:val="single" w:sz="4" w:space="0" w:color="auto"/>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before="107"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single" w:sz="8" w:space="0" w:color="auto"/>
              <w:left w:val="nil"/>
              <w:bottom w:val="single" w:sz="4" w:space="0" w:color="auto"/>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before="107" w:line="276" w:lineRule="auto"/>
              <w:ind w:left="270"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992" w:type="dxa"/>
            <w:tcBorders>
              <w:top w:val="single" w:sz="8" w:space="0" w:color="auto"/>
              <w:left w:val="nil"/>
              <w:bottom w:val="single" w:sz="4" w:space="0" w:color="auto"/>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before="107" w:line="276" w:lineRule="auto"/>
              <w:ind w:left="-1" w:right="-21"/>
              <w:jc w:val="center"/>
              <w:rPr>
                <w:rFonts w:asciiTheme="minorHAnsi" w:hAnsiTheme="minorHAnsi"/>
                <w:sz w:val="18"/>
                <w:szCs w:val="18"/>
                <w:lang w:val="es-ES"/>
              </w:rPr>
            </w:pPr>
            <w:r w:rsidRPr="00D92FCF">
              <w:rPr>
                <w:rFonts w:asciiTheme="minorHAnsi" w:hAnsiTheme="minorHAnsi"/>
                <w:spacing w:val="-1"/>
                <w:sz w:val="18"/>
                <w:szCs w:val="18"/>
                <w:lang w:val="es-ES"/>
              </w:rPr>
              <w:t>50.000</w:t>
            </w:r>
          </w:p>
        </w:tc>
        <w:tc>
          <w:tcPr>
            <w:tcW w:w="1134" w:type="dxa"/>
            <w:tcBorders>
              <w:top w:val="single" w:sz="8" w:space="0" w:color="auto"/>
              <w:left w:val="nil"/>
              <w:bottom w:val="single" w:sz="4" w:space="0" w:color="auto"/>
              <w:right w:val="single" w:sz="8" w:space="0" w:color="auto"/>
            </w:tcBorders>
            <w:vAlign w:val="center"/>
          </w:tcPr>
          <w:p w:rsidR="001F2661" w:rsidRPr="00D92FCF" w:rsidRDefault="001F2661" w:rsidP="008D5E61">
            <w:pPr>
              <w:pStyle w:val="TableParagraph"/>
              <w:spacing w:line="276" w:lineRule="auto"/>
              <w:ind w:right="-21"/>
              <w:jc w:val="center"/>
              <w:rPr>
                <w:rFonts w:asciiTheme="minorHAnsi" w:hAnsiTheme="minorHAnsi"/>
                <w:sz w:val="18"/>
                <w:szCs w:val="18"/>
                <w:lang w:val="es-ES"/>
              </w:rPr>
            </w:pPr>
          </w:p>
          <w:p w:rsidR="001F2661" w:rsidRPr="00D92FCF" w:rsidRDefault="001F2661" w:rsidP="008D5E61">
            <w:pPr>
              <w:pStyle w:val="TableParagraph"/>
              <w:spacing w:before="107"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1F2661" w:rsidRPr="00D92FCF" w:rsidTr="00152189">
        <w:trPr>
          <w:trHeight w:val="843"/>
        </w:trPr>
        <w:tc>
          <w:tcPr>
            <w:tcW w:w="1135" w:type="dxa"/>
            <w:vMerge w:val="restart"/>
            <w:tcBorders>
              <w:top w:val="single" w:sz="4" w:space="0" w:color="auto"/>
              <w:left w:val="single" w:sz="8" w:space="0" w:color="auto"/>
              <w:bottom w:val="nil"/>
              <w:right w:val="single" w:sz="8" w:space="0" w:color="auto"/>
            </w:tcBorders>
            <w:shd w:val="clear" w:color="auto" w:fill="auto"/>
            <w:vAlign w:val="bottom"/>
            <w:hideMark/>
          </w:tcPr>
          <w:p w:rsidR="001F2661" w:rsidRPr="00D92FCF" w:rsidRDefault="001F2661"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lastRenderedPageBreak/>
              <w:t>Transporte</w:t>
            </w:r>
          </w:p>
        </w:tc>
        <w:tc>
          <w:tcPr>
            <w:tcW w:w="1417"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ET1</w:t>
            </w:r>
          </w:p>
        </w:tc>
        <w:tc>
          <w:tcPr>
            <w:tcW w:w="1134"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TERMINALES LOCALES</w:t>
            </w:r>
            <w:r w:rsidRPr="00D92FCF">
              <w:rPr>
                <w:rFonts w:asciiTheme="minorHAnsi" w:hAnsiTheme="minorHAnsi"/>
                <w:bCs/>
                <w:sz w:val="18"/>
                <w:szCs w:val="18"/>
                <w:lang w:val="es-EC" w:eastAsia="es-EC"/>
              </w:rPr>
              <w:t>: estación de taxis, parada de buses</w:t>
            </w:r>
          </w:p>
        </w:tc>
        <w:tc>
          <w:tcPr>
            <w:tcW w:w="1276" w:type="dxa"/>
            <w:tcBorders>
              <w:top w:val="single" w:sz="4" w:space="0" w:color="auto"/>
              <w:left w:val="nil"/>
              <w:bottom w:val="single" w:sz="4" w:space="0" w:color="auto"/>
              <w:right w:val="single" w:sz="8" w:space="0" w:color="auto"/>
            </w:tcBorders>
          </w:tcPr>
          <w:p w:rsidR="001F2661" w:rsidRPr="00D92FCF" w:rsidRDefault="001F2661" w:rsidP="008D5E61">
            <w:pPr>
              <w:pStyle w:val="TableParagraph"/>
              <w:spacing w:before="5" w:line="276" w:lineRule="auto"/>
              <w:ind w:right="-21"/>
              <w:rPr>
                <w:rFonts w:asciiTheme="minorHAnsi" w:hAnsiTheme="minorHAnsi"/>
                <w:sz w:val="18"/>
                <w:szCs w:val="18"/>
                <w:lang w:val="es-ES"/>
              </w:rPr>
            </w:pPr>
          </w:p>
          <w:p w:rsidR="001F2661" w:rsidRPr="00D92FCF" w:rsidRDefault="001F2661" w:rsidP="008D5E61">
            <w:pPr>
              <w:pStyle w:val="TableParagraph"/>
              <w:spacing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single" w:sz="4" w:space="0" w:color="auto"/>
              <w:left w:val="nil"/>
              <w:bottom w:val="single" w:sz="4" w:space="0" w:color="auto"/>
              <w:right w:val="single" w:sz="8" w:space="0" w:color="auto"/>
            </w:tcBorders>
          </w:tcPr>
          <w:p w:rsidR="001F2661" w:rsidRPr="00D92FCF" w:rsidRDefault="001F2661" w:rsidP="008D5E61">
            <w:pPr>
              <w:pStyle w:val="TableParagraph"/>
              <w:spacing w:before="5" w:line="276" w:lineRule="auto"/>
              <w:ind w:right="-21"/>
              <w:rPr>
                <w:rFonts w:asciiTheme="minorHAnsi" w:hAnsiTheme="minorHAnsi"/>
                <w:sz w:val="18"/>
                <w:szCs w:val="18"/>
                <w:lang w:val="es-ES"/>
              </w:rPr>
            </w:pPr>
          </w:p>
          <w:p w:rsidR="001F2661" w:rsidRPr="00D92FCF" w:rsidRDefault="001F2661" w:rsidP="008D5E61">
            <w:pPr>
              <w:pStyle w:val="TableParagraph"/>
              <w:spacing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0.10</w:t>
            </w:r>
          </w:p>
        </w:tc>
        <w:tc>
          <w:tcPr>
            <w:tcW w:w="992" w:type="dxa"/>
            <w:tcBorders>
              <w:top w:val="single" w:sz="4" w:space="0" w:color="auto"/>
              <w:left w:val="nil"/>
              <w:bottom w:val="single" w:sz="4" w:space="0" w:color="auto"/>
              <w:right w:val="single" w:sz="8" w:space="0" w:color="auto"/>
            </w:tcBorders>
          </w:tcPr>
          <w:p w:rsidR="001F2661" w:rsidRPr="00D92FCF" w:rsidRDefault="001F2661" w:rsidP="008D5E61">
            <w:pPr>
              <w:pStyle w:val="TableParagraph"/>
              <w:spacing w:before="5" w:line="276" w:lineRule="auto"/>
              <w:ind w:right="-21"/>
              <w:rPr>
                <w:rFonts w:asciiTheme="minorHAnsi" w:hAnsiTheme="minorHAnsi"/>
                <w:sz w:val="18"/>
                <w:szCs w:val="18"/>
                <w:lang w:val="es-ES"/>
              </w:rPr>
            </w:pPr>
          </w:p>
          <w:p w:rsidR="001F2661" w:rsidRPr="00D92FCF" w:rsidRDefault="001F2661" w:rsidP="008D5E61">
            <w:pPr>
              <w:pStyle w:val="TableParagraph"/>
              <w:spacing w:line="276" w:lineRule="auto"/>
              <w:ind w:left="44"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1134" w:type="dxa"/>
            <w:tcBorders>
              <w:top w:val="single" w:sz="4" w:space="0" w:color="auto"/>
              <w:left w:val="nil"/>
              <w:bottom w:val="single" w:sz="4" w:space="0" w:color="auto"/>
              <w:right w:val="single" w:sz="8" w:space="0" w:color="auto"/>
            </w:tcBorders>
          </w:tcPr>
          <w:p w:rsidR="001F2661" w:rsidRPr="00D92FCF" w:rsidRDefault="001F2661" w:rsidP="008D5E61">
            <w:pPr>
              <w:pStyle w:val="TableParagraph"/>
              <w:spacing w:before="5" w:line="276" w:lineRule="auto"/>
              <w:ind w:right="-21"/>
              <w:rPr>
                <w:rFonts w:asciiTheme="minorHAnsi" w:hAnsiTheme="minorHAnsi"/>
                <w:sz w:val="18"/>
                <w:szCs w:val="18"/>
                <w:lang w:val="es-ES"/>
              </w:rPr>
            </w:pPr>
          </w:p>
          <w:p w:rsidR="001F2661" w:rsidRPr="00D92FCF" w:rsidRDefault="001F2661" w:rsidP="008D5E61">
            <w:pPr>
              <w:pStyle w:val="TableParagraph"/>
              <w:spacing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1F2661" w:rsidRPr="00D92FCF" w:rsidTr="001F2661">
        <w:trPr>
          <w:trHeight w:val="510"/>
        </w:trPr>
        <w:tc>
          <w:tcPr>
            <w:tcW w:w="1135" w:type="dxa"/>
            <w:vMerge/>
            <w:tcBorders>
              <w:top w:val="nil"/>
              <w:left w:val="single" w:sz="8" w:space="0" w:color="auto"/>
              <w:bottom w:val="nil"/>
              <w:right w:val="single" w:sz="8" w:space="0" w:color="auto"/>
            </w:tcBorders>
            <w:vAlign w:val="center"/>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tcPr>
          <w:p w:rsidR="001F2661" w:rsidRPr="00D92FCF" w:rsidRDefault="001F2661" w:rsidP="008D5E61">
            <w:pPr>
              <w:spacing w:line="276" w:lineRule="auto"/>
              <w:ind w:right="-21"/>
              <w:rPr>
                <w:rFonts w:asciiTheme="minorHAnsi" w:hAnsiTheme="minorHAnsi"/>
                <w:sz w:val="18"/>
                <w:szCs w:val="18"/>
                <w:lang w:val="es-EC" w:eastAsia="es-EC"/>
              </w:rPr>
            </w:pPr>
            <w:r w:rsidRPr="00D92FCF">
              <w:rPr>
                <w:rFonts w:asciiTheme="minorHAnsi" w:hAnsiTheme="minorHAnsi"/>
                <w:sz w:val="18"/>
                <w:szCs w:val="18"/>
                <w:lang w:val="es-EC" w:eastAsia="es-EC"/>
              </w:rPr>
              <w:t>TERMINALES LOCALES</w:t>
            </w:r>
            <w:r w:rsidRPr="00D92FCF">
              <w:rPr>
                <w:rFonts w:asciiTheme="minorHAnsi" w:hAnsiTheme="minorHAnsi"/>
                <w:bCs/>
                <w:sz w:val="18"/>
                <w:szCs w:val="18"/>
                <w:lang w:val="es-EC" w:eastAsia="es-EC"/>
              </w:rPr>
              <w:t>: e</w:t>
            </w:r>
            <w:r w:rsidRPr="00D92FCF">
              <w:rPr>
                <w:rFonts w:asciiTheme="minorHAnsi" w:hAnsiTheme="minorHAnsi"/>
                <w:sz w:val="18"/>
                <w:szCs w:val="18"/>
                <w:lang w:val="es-EC" w:eastAsia="es-EC"/>
              </w:rPr>
              <w:t>stacionamiento de camionetas,</w:t>
            </w:r>
          </w:p>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buses urbanos, parqueaderos públicos</w:t>
            </w:r>
          </w:p>
        </w:tc>
        <w:tc>
          <w:tcPr>
            <w:tcW w:w="1276" w:type="dxa"/>
            <w:tcBorders>
              <w:top w:val="nil"/>
              <w:left w:val="nil"/>
              <w:bottom w:val="single" w:sz="4" w:space="0" w:color="auto"/>
              <w:right w:val="single" w:sz="8" w:space="0" w:color="auto"/>
            </w:tcBorders>
            <w:vAlign w:val="center"/>
          </w:tcPr>
          <w:p w:rsidR="001F2661" w:rsidRPr="00D92FCF" w:rsidRDefault="001F2661" w:rsidP="008D5E61">
            <w:pPr>
              <w:pStyle w:val="TableParagraph"/>
              <w:spacing w:before="132" w:line="276" w:lineRule="auto"/>
              <w:ind w:left="239" w:right="-21"/>
              <w:jc w:val="center"/>
              <w:rPr>
                <w:rFonts w:asciiTheme="minorHAnsi" w:hAnsiTheme="minorHAnsi"/>
                <w:sz w:val="18"/>
                <w:szCs w:val="18"/>
                <w:lang w:val="es-ES"/>
              </w:rPr>
            </w:pPr>
            <w:r w:rsidRPr="00D92FCF">
              <w:rPr>
                <w:rFonts w:asciiTheme="minorHAnsi" w:hAnsiTheme="minorHAnsi"/>
                <w:sz w:val="18"/>
                <w:szCs w:val="18"/>
                <w:lang w:val="es-ES"/>
              </w:rPr>
              <w:t>3.000</w:t>
            </w:r>
          </w:p>
        </w:tc>
        <w:tc>
          <w:tcPr>
            <w:tcW w:w="850" w:type="dxa"/>
            <w:tcBorders>
              <w:top w:val="nil"/>
              <w:left w:val="nil"/>
              <w:bottom w:val="single" w:sz="4" w:space="0" w:color="auto"/>
              <w:right w:val="single" w:sz="8" w:space="0" w:color="auto"/>
            </w:tcBorders>
            <w:vAlign w:val="center"/>
          </w:tcPr>
          <w:p w:rsidR="001F2661" w:rsidRPr="00D92FCF" w:rsidRDefault="001F2661" w:rsidP="008D5E61">
            <w:pPr>
              <w:pStyle w:val="TableParagraph"/>
              <w:spacing w:before="132"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0.03</w:t>
            </w:r>
          </w:p>
        </w:tc>
        <w:tc>
          <w:tcPr>
            <w:tcW w:w="992" w:type="dxa"/>
            <w:tcBorders>
              <w:top w:val="nil"/>
              <w:left w:val="nil"/>
              <w:bottom w:val="single" w:sz="4" w:space="0" w:color="auto"/>
              <w:right w:val="single" w:sz="8" w:space="0" w:color="auto"/>
            </w:tcBorders>
            <w:vAlign w:val="center"/>
          </w:tcPr>
          <w:p w:rsidR="001F2661" w:rsidRPr="00D92FCF" w:rsidRDefault="001F2661" w:rsidP="008D5E61">
            <w:pPr>
              <w:pStyle w:val="TableParagraph"/>
              <w:spacing w:before="132" w:line="276" w:lineRule="auto"/>
              <w:ind w:left="43" w:right="-21"/>
              <w:jc w:val="center"/>
              <w:rPr>
                <w:rFonts w:asciiTheme="minorHAnsi" w:hAnsiTheme="minorHAnsi"/>
                <w:sz w:val="18"/>
                <w:szCs w:val="18"/>
                <w:lang w:val="es-ES"/>
              </w:rPr>
            </w:pPr>
            <w:r w:rsidRPr="00D92FCF">
              <w:rPr>
                <w:rFonts w:asciiTheme="minorHAnsi" w:hAnsiTheme="minorHAnsi"/>
                <w:sz w:val="18"/>
                <w:szCs w:val="18"/>
                <w:lang w:val="es-ES"/>
              </w:rPr>
              <w:t>300</w:t>
            </w:r>
          </w:p>
        </w:tc>
        <w:tc>
          <w:tcPr>
            <w:tcW w:w="1134" w:type="dxa"/>
            <w:tcBorders>
              <w:top w:val="nil"/>
              <w:left w:val="nil"/>
              <w:bottom w:val="single" w:sz="4" w:space="0" w:color="auto"/>
              <w:right w:val="single" w:sz="8" w:space="0" w:color="auto"/>
            </w:tcBorders>
            <w:vAlign w:val="center"/>
          </w:tcPr>
          <w:p w:rsidR="001F2661" w:rsidRPr="00D92FCF" w:rsidRDefault="001F2661" w:rsidP="008D5E61">
            <w:pPr>
              <w:pStyle w:val="TableParagraph"/>
              <w:spacing w:before="132"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t>10.000</w:t>
            </w:r>
          </w:p>
        </w:tc>
      </w:tr>
      <w:tr w:rsidR="001F2661" w:rsidRPr="00D92FCF" w:rsidTr="00152189">
        <w:trPr>
          <w:trHeight w:val="858"/>
        </w:trPr>
        <w:tc>
          <w:tcPr>
            <w:tcW w:w="1135"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TERMINALES D</w:t>
            </w:r>
            <w:r w:rsidR="00FD6A9A">
              <w:rPr>
                <w:rFonts w:asciiTheme="minorHAnsi" w:hAnsiTheme="minorHAnsi"/>
                <w:sz w:val="18"/>
                <w:szCs w:val="18"/>
                <w:lang w:val="es-EC" w:eastAsia="es-EC"/>
              </w:rPr>
              <w:t>E TRANSFERENCIA DE TRANSPORTE Pú</w:t>
            </w:r>
            <w:r w:rsidRPr="00D92FCF">
              <w:rPr>
                <w:rFonts w:asciiTheme="minorHAnsi" w:hAnsiTheme="minorHAnsi"/>
                <w:sz w:val="18"/>
                <w:szCs w:val="18"/>
                <w:lang w:val="es-EC" w:eastAsia="es-EC"/>
              </w:rPr>
              <w:t>BLICO</w:t>
            </w:r>
          </w:p>
        </w:tc>
        <w:tc>
          <w:tcPr>
            <w:tcW w:w="1276" w:type="dxa"/>
            <w:vMerge w:val="restart"/>
            <w:tcBorders>
              <w:top w:val="nil"/>
              <w:left w:val="nil"/>
              <w:right w:val="single" w:sz="8" w:space="0" w:color="auto"/>
            </w:tcBorders>
            <w:vAlign w:val="center"/>
          </w:tcPr>
          <w:p w:rsidR="001F2661" w:rsidRPr="00D92FCF" w:rsidRDefault="001F2661" w:rsidP="008D5E61">
            <w:pPr>
              <w:pStyle w:val="TableParagraph"/>
              <w:spacing w:before="132" w:line="276" w:lineRule="auto"/>
              <w:ind w:left="239" w:right="-21"/>
              <w:jc w:val="center"/>
              <w:rPr>
                <w:rFonts w:asciiTheme="minorHAnsi" w:hAnsiTheme="minorHAnsi"/>
                <w:sz w:val="18"/>
                <w:szCs w:val="18"/>
                <w:lang w:val="es-ES"/>
              </w:rPr>
            </w:pPr>
            <w:r w:rsidRPr="00D92FCF">
              <w:rPr>
                <w:rFonts w:asciiTheme="minorHAnsi" w:hAnsiTheme="minorHAnsi"/>
                <w:sz w:val="18"/>
                <w:szCs w:val="18"/>
                <w:lang w:val="es-ES"/>
              </w:rPr>
              <w:t>3.000</w:t>
            </w:r>
          </w:p>
        </w:tc>
        <w:tc>
          <w:tcPr>
            <w:tcW w:w="850" w:type="dxa"/>
            <w:vMerge w:val="restart"/>
            <w:tcBorders>
              <w:top w:val="nil"/>
              <w:left w:val="nil"/>
              <w:right w:val="single" w:sz="8" w:space="0" w:color="auto"/>
            </w:tcBorders>
            <w:vAlign w:val="center"/>
          </w:tcPr>
          <w:p w:rsidR="001F2661" w:rsidRPr="00D92FCF" w:rsidRDefault="001F2661" w:rsidP="008D5E61">
            <w:pPr>
              <w:pStyle w:val="TableParagraph"/>
              <w:tabs>
                <w:tab w:val="left" w:pos="852"/>
              </w:tabs>
              <w:spacing w:before="132"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0.50</w:t>
            </w:r>
          </w:p>
        </w:tc>
        <w:tc>
          <w:tcPr>
            <w:tcW w:w="992" w:type="dxa"/>
            <w:vMerge w:val="restart"/>
            <w:tcBorders>
              <w:top w:val="nil"/>
              <w:left w:val="nil"/>
              <w:right w:val="single" w:sz="8" w:space="0" w:color="auto"/>
            </w:tcBorders>
            <w:vAlign w:val="center"/>
          </w:tcPr>
          <w:p w:rsidR="001F2661" w:rsidRPr="00D92FCF" w:rsidRDefault="001F2661" w:rsidP="008D5E61">
            <w:pPr>
              <w:pStyle w:val="TableParagraph"/>
              <w:spacing w:before="132" w:line="276" w:lineRule="auto"/>
              <w:ind w:left="44" w:right="-21"/>
              <w:jc w:val="center"/>
              <w:rPr>
                <w:rFonts w:asciiTheme="minorHAnsi" w:hAnsiTheme="minorHAnsi"/>
                <w:sz w:val="18"/>
                <w:szCs w:val="18"/>
                <w:lang w:val="es-ES"/>
              </w:rPr>
            </w:pPr>
            <w:r w:rsidRPr="00D92FCF">
              <w:rPr>
                <w:rFonts w:asciiTheme="minorHAnsi" w:hAnsiTheme="minorHAnsi"/>
                <w:sz w:val="18"/>
                <w:szCs w:val="18"/>
                <w:lang w:val="es-ES"/>
              </w:rPr>
              <w:t>10.000</w:t>
            </w:r>
          </w:p>
        </w:tc>
        <w:tc>
          <w:tcPr>
            <w:tcW w:w="1134" w:type="dxa"/>
            <w:vMerge w:val="restart"/>
            <w:tcBorders>
              <w:top w:val="nil"/>
              <w:left w:val="nil"/>
              <w:right w:val="single" w:sz="8" w:space="0" w:color="auto"/>
            </w:tcBorders>
            <w:vAlign w:val="center"/>
          </w:tcPr>
          <w:p w:rsidR="001F2661" w:rsidRPr="00D92FCF" w:rsidRDefault="001F2661" w:rsidP="008D5E61">
            <w:pPr>
              <w:pStyle w:val="TableParagraph"/>
              <w:spacing w:before="132"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1F2661" w:rsidRPr="00D92FCF" w:rsidTr="00152189">
        <w:trPr>
          <w:trHeight w:val="700"/>
        </w:trPr>
        <w:tc>
          <w:tcPr>
            <w:tcW w:w="1135"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TRANSPORTE TERRESTRE TURÍSTICO</w:t>
            </w:r>
          </w:p>
        </w:tc>
        <w:tc>
          <w:tcPr>
            <w:tcW w:w="1276"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850"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992"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1134" w:type="dxa"/>
            <w:vMerge/>
            <w:tcBorders>
              <w:left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r>
      <w:tr w:rsidR="001F2661" w:rsidRPr="00593687" w:rsidTr="00152189">
        <w:trPr>
          <w:trHeight w:val="920"/>
        </w:trPr>
        <w:tc>
          <w:tcPr>
            <w:tcW w:w="1135" w:type="dxa"/>
            <w:vMerge w:val="restart"/>
            <w:tcBorders>
              <w:top w:val="nil"/>
              <w:left w:val="single" w:sz="8" w:space="0" w:color="auto"/>
              <w:bottom w:val="single" w:sz="8" w:space="0" w:color="000000"/>
              <w:right w:val="single" w:sz="8" w:space="0" w:color="auto"/>
            </w:tcBorders>
            <w:shd w:val="clear" w:color="auto" w:fill="auto"/>
            <w:hideMark/>
          </w:tcPr>
          <w:p w:rsidR="001F2661" w:rsidRPr="00D92FCF" w:rsidRDefault="001F2661"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ET</w:t>
            </w:r>
          </w:p>
        </w:tc>
        <w:tc>
          <w:tcPr>
            <w:tcW w:w="1417"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nil"/>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ESTACIONES DE TRANSPORTE DE CARGA Y MAQUINARIA PESADA.</w:t>
            </w:r>
          </w:p>
        </w:tc>
        <w:tc>
          <w:tcPr>
            <w:tcW w:w="1276"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1134" w:type="dxa"/>
            <w:vMerge/>
            <w:tcBorders>
              <w:left w:val="nil"/>
              <w:bottom w:val="nil"/>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r>
      <w:tr w:rsidR="001F2661" w:rsidRPr="00D92FCF" w:rsidTr="00152189">
        <w:trPr>
          <w:trHeight w:val="580"/>
        </w:trPr>
        <w:tc>
          <w:tcPr>
            <w:tcW w:w="1135" w:type="dxa"/>
            <w:vMerge/>
            <w:tcBorders>
              <w:top w:val="nil"/>
              <w:left w:val="single" w:sz="8" w:space="0" w:color="auto"/>
              <w:bottom w:val="single" w:sz="8" w:space="0" w:color="000000"/>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ET2</w:t>
            </w:r>
          </w:p>
        </w:tc>
        <w:tc>
          <w:tcPr>
            <w:tcW w:w="1134"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F2661" w:rsidRPr="00D92FCF" w:rsidRDefault="001F2661"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AEROPUERTOS CIVILES Y MILITARES</w:t>
            </w:r>
          </w:p>
        </w:tc>
        <w:tc>
          <w:tcPr>
            <w:tcW w:w="1276" w:type="dxa"/>
            <w:vMerge w:val="restart"/>
            <w:tcBorders>
              <w:top w:val="single" w:sz="8" w:space="0" w:color="auto"/>
              <w:left w:val="nil"/>
              <w:right w:val="single" w:sz="8" w:space="0" w:color="auto"/>
            </w:tcBorders>
            <w:vAlign w:val="center"/>
          </w:tcPr>
          <w:p w:rsidR="001F2661" w:rsidRPr="00D92FCF" w:rsidRDefault="001F2661" w:rsidP="008D5E61">
            <w:pPr>
              <w:pStyle w:val="TableParagraph"/>
              <w:spacing w:before="127"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8" w:space="0" w:color="auto"/>
              <w:left w:val="nil"/>
              <w:right w:val="single" w:sz="8" w:space="0" w:color="auto"/>
            </w:tcBorders>
            <w:vAlign w:val="center"/>
          </w:tcPr>
          <w:p w:rsidR="001F2661" w:rsidRPr="00D92FCF" w:rsidRDefault="001F2661" w:rsidP="008D5E61">
            <w:pPr>
              <w:pStyle w:val="TableParagraph"/>
              <w:spacing w:before="127"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1.00</w:t>
            </w:r>
          </w:p>
        </w:tc>
        <w:tc>
          <w:tcPr>
            <w:tcW w:w="992" w:type="dxa"/>
            <w:vMerge w:val="restart"/>
            <w:tcBorders>
              <w:top w:val="single" w:sz="8" w:space="0" w:color="auto"/>
              <w:left w:val="nil"/>
              <w:right w:val="single" w:sz="8" w:space="0" w:color="auto"/>
            </w:tcBorders>
            <w:vAlign w:val="center"/>
          </w:tcPr>
          <w:p w:rsidR="001F2661" w:rsidRPr="00D92FCF" w:rsidRDefault="001F2661" w:rsidP="008D5E61">
            <w:pPr>
              <w:pStyle w:val="TableParagraph"/>
              <w:spacing w:before="127" w:line="276" w:lineRule="auto"/>
              <w:ind w:left="43" w:right="-21"/>
              <w:jc w:val="center"/>
              <w:rPr>
                <w:rFonts w:asciiTheme="minorHAnsi" w:hAnsiTheme="minorHAnsi"/>
                <w:sz w:val="18"/>
                <w:szCs w:val="18"/>
                <w:lang w:val="es-ES"/>
              </w:rPr>
            </w:pPr>
            <w:r w:rsidRPr="00D92FCF">
              <w:rPr>
                <w:rFonts w:asciiTheme="minorHAnsi" w:hAnsiTheme="minorHAnsi"/>
                <w:sz w:val="18"/>
                <w:szCs w:val="18"/>
                <w:lang w:val="es-ES"/>
              </w:rPr>
              <w:t>50.000</w:t>
            </w:r>
          </w:p>
        </w:tc>
        <w:tc>
          <w:tcPr>
            <w:tcW w:w="1134" w:type="dxa"/>
            <w:vMerge w:val="restart"/>
            <w:tcBorders>
              <w:top w:val="single" w:sz="8" w:space="0" w:color="auto"/>
              <w:left w:val="nil"/>
              <w:right w:val="single" w:sz="8" w:space="0" w:color="auto"/>
            </w:tcBorders>
            <w:vAlign w:val="center"/>
          </w:tcPr>
          <w:p w:rsidR="001F2661" w:rsidRPr="00D92FCF" w:rsidRDefault="001F2661" w:rsidP="008D5E61">
            <w:pPr>
              <w:pStyle w:val="TableParagraph"/>
              <w:spacing w:before="127"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1F2661" w:rsidRPr="00593687" w:rsidTr="001F2661">
        <w:trPr>
          <w:trHeight w:val="315"/>
        </w:trPr>
        <w:tc>
          <w:tcPr>
            <w:tcW w:w="1135" w:type="dxa"/>
            <w:vMerge/>
            <w:tcBorders>
              <w:top w:val="nil"/>
              <w:left w:val="single" w:sz="8" w:space="0" w:color="auto"/>
              <w:bottom w:val="single" w:sz="4" w:space="0" w:color="auto"/>
              <w:right w:val="single" w:sz="8" w:space="0" w:color="auto"/>
            </w:tcBorders>
            <w:vAlign w:val="center"/>
            <w:hideMark/>
          </w:tcPr>
          <w:p w:rsidR="001F2661" w:rsidRPr="00D92FCF" w:rsidRDefault="001F2661"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1F2661" w:rsidRPr="00D92FCF" w:rsidRDefault="001F2661"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F2661" w:rsidRPr="00D92FCF" w:rsidRDefault="001F2661"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 xml:space="preserve">ESTACIONES DE </w:t>
            </w:r>
            <w:r w:rsidR="00FD6A9A">
              <w:rPr>
                <w:rFonts w:asciiTheme="minorHAnsi" w:hAnsiTheme="minorHAnsi"/>
                <w:sz w:val="18"/>
                <w:szCs w:val="18"/>
                <w:lang w:val="es-EC" w:eastAsia="es-EC"/>
              </w:rPr>
              <w:t xml:space="preserve"> </w:t>
            </w:r>
            <w:r w:rsidRPr="00D92FCF">
              <w:rPr>
                <w:rFonts w:asciiTheme="minorHAnsi" w:hAnsiTheme="minorHAnsi"/>
                <w:sz w:val="18"/>
                <w:szCs w:val="18"/>
                <w:lang w:val="es-EC" w:eastAsia="es-EC"/>
              </w:rPr>
              <w:t>FERROCARRIL DE PASAJEROS</w:t>
            </w:r>
          </w:p>
        </w:tc>
        <w:tc>
          <w:tcPr>
            <w:tcW w:w="1276" w:type="dxa"/>
            <w:vMerge/>
            <w:tcBorders>
              <w:left w:val="nil"/>
              <w:bottom w:val="single" w:sz="4" w:space="0" w:color="auto"/>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4" w:space="0" w:color="auto"/>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4" w:space="0" w:color="auto"/>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c>
          <w:tcPr>
            <w:tcW w:w="1134" w:type="dxa"/>
            <w:vMerge/>
            <w:tcBorders>
              <w:left w:val="nil"/>
              <w:bottom w:val="single" w:sz="4" w:space="0" w:color="auto"/>
              <w:right w:val="single" w:sz="8" w:space="0" w:color="auto"/>
            </w:tcBorders>
          </w:tcPr>
          <w:p w:rsidR="001F2661" w:rsidRPr="00D92FCF" w:rsidRDefault="001F2661" w:rsidP="008D5E61">
            <w:pPr>
              <w:spacing w:line="276" w:lineRule="auto"/>
              <w:ind w:right="-21"/>
              <w:rPr>
                <w:rFonts w:asciiTheme="minorHAnsi" w:hAnsiTheme="minorHAnsi"/>
                <w:bCs/>
                <w:sz w:val="18"/>
                <w:szCs w:val="18"/>
                <w:lang w:val="es-EC" w:eastAsia="es-EC"/>
              </w:rPr>
            </w:pPr>
          </w:p>
        </w:tc>
      </w:tr>
      <w:tr w:rsidR="00152189" w:rsidRPr="00D92FCF" w:rsidTr="0053798B">
        <w:trPr>
          <w:trHeight w:val="300"/>
        </w:trPr>
        <w:tc>
          <w:tcPr>
            <w:tcW w:w="1135" w:type="dxa"/>
            <w:tcBorders>
              <w:top w:val="single" w:sz="4" w:space="0" w:color="auto"/>
              <w:left w:val="single" w:sz="8" w:space="0" w:color="auto"/>
              <w:bottom w:val="nil"/>
              <w:right w:val="single" w:sz="8" w:space="0" w:color="auto"/>
            </w:tcBorders>
            <w:shd w:val="clear" w:color="auto" w:fill="auto"/>
            <w:vAlign w:val="center"/>
          </w:tcPr>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USO</w:t>
            </w:r>
          </w:p>
        </w:tc>
        <w:tc>
          <w:tcPr>
            <w:tcW w:w="1417" w:type="dxa"/>
            <w:tcBorders>
              <w:top w:val="single" w:sz="4" w:space="0" w:color="auto"/>
              <w:left w:val="single" w:sz="8" w:space="0" w:color="auto"/>
              <w:bottom w:val="single" w:sz="8" w:space="0" w:color="000000"/>
              <w:right w:val="single" w:sz="8" w:space="0" w:color="auto"/>
            </w:tcBorders>
            <w:shd w:val="clear" w:color="auto" w:fill="auto"/>
            <w:noWrap/>
            <w:vAlign w:val="center"/>
          </w:tcPr>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SIMBOLOGÍA</w:t>
            </w:r>
          </w:p>
        </w:tc>
        <w:tc>
          <w:tcPr>
            <w:tcW w:w="1134" w:type="dxa"/>
            <w:tcBorders>
              <w:top w:val="single" w:sz="4" w:space="0" w:color="auto"/>
              <w:left w:val="single" w:sz="8" w:space="0" w:color="auto"/>
              <w:bottom w:val="single" w:sz="8" w:space="0" w:color="000000"/>
              <w:right w:val="single" w:sz="8" w:space="0" w:color="auto"/>
            </w:tcBorders>
            <w:shd w:val="clear" w:color="auto" w:fill="auto"/>
            <w:noWrap/>
            <w:vAlign w:val="center"/>
          </w:tcPr>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TIPOLOGÍA</w:t>
            </w:r>
          </w:p>
        </w:tc>
        <w:tc>
          <w:tcPr>
            <w:tcW w:w="2410" w:type="dxa"/>
            <w:tcBorders>
              <w:top w:val="single" w:sz="4" w:space="0" w:color="auto"/>
              <w:left w:val="nil"/>
              <w:bottom w:val="single" w:sz="4" w:space="0" w:color="auto"/>
              <w:right w:val="single" w:sz="8" w:space="0" w:color="auto"/>
            </w:tcBorders>
            <w:shd w:val="clear" w:color="auto" w:fill="auto"/>
            <w:vAlign w:val="center"/>
          </w:tcPr>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ACTIVIDADES</w:t>
            </w:r>
          </w:p>
        </w:tc>
        <w:tc>
          <w:tcPr>
            <w:tcW w:w="1276" w:type="dxa"/>
            <w:tcBorders>
              <w:top w:val="single" w:sz="4" w:space="0" w:color="auto"/>
              <w:left w:val="nil"/>
              <w:right w:val="single" w:sz="8" w:space="0" w:color="auto"/>
            </w:tcBorders>
          </w:tcPr>
          <w:p w:rsidR="00152189" w:rsidRDefault="00152189" w:rsidP="00152189">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 xml:space="preserve">RADIO DE INFLUENCIA </w:t>
            </w:r>
          </w:p>
          <w:p w:rsidR="00152189" w:rsidRPr="00D92FCF" w:rsidRDefault="00152189" w:rsidP="00152189">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w:t>
            </w:r>
          </w:p>
        </w:tc>
        <w:tc>
          <w:tcPr>
            <w:tcW w:w="850" w:type="dxa"/>
            <w:tcBorders>
              <w:top w:val="single" w:sz="4" w:space="0" w:color="auto"/>
              <w:left w:val="nil"/>
              <w:right w:val="single" w:sz="8" w:space="0" w:color="auto"/>
            </w:tcBorders>
          </w:tcPr>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NORMA</w:t>
            </w:r>
          </w:p>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m2/hab.</w:t>
            </w:r>
          </w:p>
        </w:tc>
        <w:tc>
          <w:tcPr>
            <w:tcW w:w="992" w:type="dxa"/>
            <w:tcBorders>
              <w:top w:val="single" w:sz="4" w:space="0" w:color="auto"/>
              <w:left w:val="nil"/>
              <w:right w:val="single" w:sz="8" w:space="0" w:color="auto"/>
            </w:tcBorders>
          </w:tcPr>
          <w:p w:rsidR="00152189" w:rsidRPr="00D92FCF" w:rsidRDefault="00FD6A9A" w:rsidP="0053798B">
            <w:pPr>
              <w:spacing w:line="276" w:lineRule="auto"/>
              <w:ind w:right="-21"/>
              <w:jc w:val="center"/>
              <w:rPr>
                <w:rFonts w:asciiTheme="minorHAnsi" w:hAnsiTheme="minorHAnsi"/>
                <w:b/>
                <w:color w:val="000000"/>
                <w:sz w:val="18"/>
                <w:szCs w:val="18"/>
                <w:lang w:val="es-EC" w:eastAsia="es-EC"/>
              </w:rPr>
            </w:pPr>
            <w:r>
              <w:rPr>
                <w:rFonts w:asciiTheme="minorHAnsi" w:hAnsiTheme="minorHAnsi"/>
                <w:b/>
                <w:color w:val="000000"/>
                <w:sz w:val="18"/>
                <w:szCs w:val="18"/>
                <w:lang w:val="es-EC" w:eastAsia="es-EC"/>
              </w:rPr>
              <w:t>LOTE Mí</w:t>
            </w:r>
            <w:r w:rsidR="00152189" w:rsidRPr="00D92FCF">
              <w:rPr>
                <w:rFonts w:asciiTheme="minorHAnsi" w:hAnsiTheme="minorHAnsi"/>
                <w:b/>
                <w:color w:val="000000"/>
                <w:sz w:val="18"/>
                <w:szCs w:val="18"/>
                <w:lang w:val="es-EC" w:eastAsia="es-EC"/>
              </w:rPr>
              <w:t>NIMO m2</w:t>
            </w:r>
          </w:p>
        </w:tc>
        <w:tc>
          <w:tcPr>
            <w:tcW w:w="1134" w:type="dxa"/>
            <w:tcBorders>
              <w:top w:val="single" w:sz="4" w:space="0" w:color="auto"/>
              <w:left w:val="nil"/>
              <w:right w:val="single" w:sz="8" w:space="0" w:color="auto"/>
            </w:tcBorders>
          </w:tcPr>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POBLACIÓN BASE</w:t>
            </w:r>
          </w:p>
          <w:p w:rsidR="00152189" w:rsidRPr="00D92FCF" w:rsidRDefault="00152189" w:rsidP="0053798B">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habitantes</w:t>
            </w:r>
          </w:p>
        </w:tc>
      </w:tr>
      <w:tr w:rsidR="00152189" w:rsidRPr="00D92FCF" w:rsidTr="001F2661">
        <w:trPr>
          <w:trHeight w:val="300"/>
        </w:trPr>
        <w:tc>
          <w:tcPr>
            <w:tcW w:w="1135" w:type="dxa"/>
            <w:vMerge w:val="restart"/>
            <w:tcBorders>
              <w:top w:val="single" w:sz="4" w:space="0" w:color="auto"/>
              <w:left w:val="single" w:sz="8" w:space="0" w:color="auto"/>
              <w:bottom w:val="nil"/>
              <w:right w:val="single" w:sz="8" w:space="0" w:color="auto"/>
            </w:tcBorders>
            <w:shd w:val="clear" w:color="auto" w:fill="auto"/>
            <w:vAlign w:val="bottom"/>
            <w:hideMark/>
          </w:tcPr>
          <w:p w:rsidR="00152189" w:rsidRPr="00D92FCF" w:rsidRDefault="00152189"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Infraestructura</w:t>
            </w:r>
          </w:p>
        </w:tc>
        <w:tc>
          <w:tcPr>
            <w:tcW w:w="141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EI1</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Barrial</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BATERÍAS SANITARIAS</w:t>
            </w:r>
          </w:p>
        </w:tc>
        <w:tc>
          <w:tcPr>
            <w:tcW w:w="1276" w:type="dxa"/>
            <w:vMerge w:val="restart"/>
            <w:tcBorders>
              <w:top w:val="single" w:sz="4" w:space="0" w:color="auto"/>
              <w:left w:val="nil"/>
              <w:right w:val="single" w:sz="8" w:space="0" w:color="auto"/>
            </w:tcBorders>
            <w:vAlign w:val="center"/>
          </w:tcPr>
          <w:p w:rsidR="00152189" w:rsidRPr="00D92FCF" w:rsidRDefault="00152189" w:rsidP="008D5E61">
            <w:pPr>
              <w:pStyle w:val="TableParagraph"/>
              <w:spacing w:before="58" w:line="276" w:lineRule="auto"/>
              <w:ind w:left="71" w:right="-21"/>
              <w:jc w:val="center"/>
              <w:rPr>
                <w:rFonts w:asciiTheme="minorHAnsi" w:hAnsiTheme="minorHAnsi"/>
                <w:sz w:val="18"/>
                <w:szCs w:val="18"/>
                <w:lang w:val="es-ES"/>
              </w:rPr>
            </w:pPr>
            <w:r w:rsidRPr="00D92FCF">
              <w:rPr>
                <w:rFonts w:asciiTheme="minorHAnsi" w:hAnsiTheme="minorHAnsi"/>
                <w:sz w:val="18"/>
                <w:szCs w:val="18"/>
                <w:lang w:val="es-ES"/>
              </w:rPr>
              <w:t>500</w:t>
            </w:r>
          </w:p>
        </w:tc>
        <w:tc>
          <w:tcPr>
            <w:tcW w:w="850" w:type="dxa"/>
            <w:vMerge w:val="restart"/>
            <w:tcBorders>
              <w:top w:val="single" w:sz="4" w:space="0" w:color="auto"/>
              <w:left w:val="nil"/>
              <w:right w:val="single" w:sz="8" w:space="0" w:color="auto"/>
            </w:tcBorders>
            <w:vAlign w:val="center"/>
          </w:tcPr>
          <w:p w:rsidR="00152189" w:rsidRPr="00D92FCF" w:rsidRDefault="00152189" w:rsidP="008D5E61">
            <w:pPr>
              <w:pStyle w:val="TableParagraph"/>
              <w:spacing w:before="58"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0.20</w:t>
            </w:r>
          </w:p>
        </w:tc>
        <w:tc>
          <w:tcPr>
            <w:tcW w:w="992" w:type="dxa"/>
            <w:vMerge w:val="restart"/>
            <w:tcBorders>
              <w:top w:val="single" w:sz="4" w:space="0" w:color="auto"/>
              <w:left w:val="nil"/>
              <w:right w:val="single" w:sz="8" w:space="0" w:color="auto"/>
            </w:tcBorders>
            <w:vAlign w:val="center"/>
          </w:tcPr>
          <w:p w:rsidR="00152189" w:rsidRPr="00D92FCF" w:rsidRDefault="00152189" w:rsidP="008D5E61">
            <w:pPr>
              <w:pStyle w:val="TableParagraph"/>
              <w:spacing w:before="58" w:line="276" w:lineRule="auto"/>
              <w:ind w:left="43" w:right="-21"/>
              <w:jc w:val="center"/>
              <w:rPr>
                <w:rFonts w:asciiTheme="minorHAnsi" w:hAnsiTheme="minorHAnsi"/>
                <w:sz w:val="18"/>
                <w:szCs w:val="18"/>
                <w:lang w:val="es-ES"/>
              </w:rPr>
            </w:pPr>
            <w:r w:rsidRPr="00D92FCF">
              <w:rPr>
                <w:rFonts w:asciiTheme="minorHAnsi" w:hAnsiTheme="minorHAnsi"/>
                <w:sz w:val="18"/>
                <w:szCs w:val="18"/>
                <w:lang w:val="es-ES"/>
              </w:rPr>
              <w:t>200</w:t>
            </w:r>
          </w:p>
        </w:tc>
        <w:tc>
          <w:tcPr>
            <w:tcW w:w="1134" w:type="dxa"/>
            <w:vMerge w:val="restart"/>
            <w:tcBorders>
              <w:top w:val="single" w:sz="4" w:space="0" w:color="auto"/>
              <w:left w:val="nil"/>
              <w:right w:val="single" w:sz="8" w:space="0" w:color="auto"/>
            </w:tcBorders>
            <w:vAlign w:val="center"/>
          </w:tcPr>
          <w:p w:rsidR="00152189" w:rsidRPr="00D92FCF" w:rsidRDefault="00152189" w:rsidP="008D5E61">
            <w:pPr>
              <w:pStyle w:val="TableParagraph"/>
              <w:spacing w:before="58"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1000</w:t>
            </w:r>
          </w:p>
        </w:tc>
      </w:tr>
      <w:tr w:rsidR="00152189" w:rsidRPr="00D92FCF" w:rsidTr="001F2661">
        <w:trPr>
          <w:trHeight w:val="315"/>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152189" w:rsidRPr="00D92FCF" w:rsidRDefault="00FD6A9A" w:rsidP="008D5E61">
            <w:pPr>
              <w:spacing w:line="276" w:lineRule="auto"/>
              <w:ind w:right="-21"/>
              <w:rPr>
                <w:rFonts w:asciiTheme="minorHAnsi" w:hAnsiTheme="minorHAnsi"/>
                <w:bCs/>
                <w:sz w:val="18"/>
                <w:szCs w:val="18"/>
                <w:lang w:val="es-EC" w:eastAsia="es-EC"/>
              </w:rPr>
            </w:pPr>
            <w:r>
              <w:rPr>
                <w:rFonts w:asciiTheme="minorHAnsi" w:hAnsiTheme="minorHAnsi"/>
                <w:sz w:val="18"/>
                <w:szCs w:val="18"/>
                <w:lang w:val="es-EC" w:eastAsia="es-EC"/>
              </w:rPr>
              <w:t>LAVANDERÍAS Pú</w:t>
            </w:r>
            <w:r w:rsidR="00152189" w:rsidRPr="00D92FCF">
              <w:rPr>
                <w:rFonts w:asciiTheme="minorHAnsi" w:hAnsiTheme="minorHAnsi"/>
                <w:sz w:val="18"/>
                <w:szCs w:val="18"/>
                <w:lang w:val="es-EC" w:eastAsia="es-EC"/>
              </w:rPr>
              <w:t>BLICAS</w:t>
            </w:r>
          </w:p>
        </w:tc>
        <w:tc>
          <w:tcPr>
            <w:tcW w:w="1276" w:type="dxa"/>
            <w:vMerge/>
            <w:tcBorders>
              <w:left w:val="nil"/>
              <w:bottom w:val="nil"/>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c>
          <w:tcPr>
            <w:tcW w:w="850" w:type="dxa"/>
            <w:vMerge/>
            <w:tcBorders>
              <w:left w:val="nil"/>
              <w:bottom w:val="nil"/>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c>
          <w:tcPr>
            <w:tcW w:w="992" w:type="dxa"/>
            <w:vMerge/>
            <w:tcBorders>
              <w:left w:val="nil"/>
              <w:bottom w:val="nil"/>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c>
          <w:tcPr>
            <w:tcW w:w="1134" w:type="dxa"/>
            <w:vMerge/>
            <w:tcBorders>
              <w:left w:val="nil"/>
              <w:bottom w:val="nil"/>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r>
      <w:tr w:rsidR="00152189" w:rsidRPr="00D92FCF" w:rsidTr="001F2661">
        <w:trPr>
          <w:trHeight w:val="510"/>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EI2</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ESTACIONES DE BOMBEO, TANQUES DE ALMACENAMIENTO DE AGUA</w:t>
            </w:r>
          </w:p>
        </w:tc>
        <w:tc>
          <w:tcPr>
            <w:tcW w:w="1276" w:type="dxa"/>
            <w:tcBorders>
              <w:top w:val="single" w:sz="8" w:space="0" w:color="auto"/>
              <w:left w:val="nil"/>
              <w:bottom w:val="single" w:sz="4" w:space="0" w:color="auto"/>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31"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single" w:sz="8" w:space="0" w:color="auto"/>
              <w:left w:val="nil"/>
              <w:bottom w:val="single" w:sz="4" w:space="0" w:color="auto"/>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152189">
            <w:pPr>
              <w:pStyle w:val="TableParagraph"/>
              <w:spacing w:before="131"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992" w:type="dxa"/>
            <w:tcBorders>
              <w:top w:val="single" w:sz="8" w:space="0" w:color="auto"/>
              <w:left w:val="nil"/>
              <w:bottom w:val="single" w:sz="4" w:space="0" w:color="auto"/>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31" w:line="276" w:lineRule="auto"/>
              <w:ind w:left="4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1134" w:type="dxa"/>
            <w:tcBorders>
              <w:top w:val="single" w:sz="8" w:space="0" w:color="auto"/>
              <w:left w:val="nil"/>
              <w:bottom w:val="single" w:sz="4" w:space="0" w:color="auto"/>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31" w:line="276" w:lineRule="auto"/>
              <w:ind w:left="174" w:right="-21"/>
              <w:jc w:val="center"/>
              <w:rPr>
                <w:rFonts w:asciiTheme="minorHAnsi" w:hAnsiTheme="minorHAnsi"/>
                <w:sz w:val="18"/>
                <w:szCs w:val="18"/>
                <w:lang w:val="es-ES"/>
              </w:rPr>
            </w:pPr>
            <w:r w:rsidRPr="00D92FCF">
              <w:rPr>
                <w:rFonts w:asciiTheme="minorHAnsi" w:hAnsiTheme="minorHAnsi"/>
                <w:sz w:val="18"/>
                <w:szCs w:val="18"/>
                <w:lang w:val="es-ES"/>
              </w:rPr>
              <w:t>5.000</w:t>
            </w:r>
          </w:p>
        </w:tc>
      </w:tr>
      <w:tr w:rsidR="00152189" w:rsidRPr="00D92FCF" w:rsidTr="001F2661">
        <w:trPr>
          <w:trHeight w:val="425"/>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ESTACIONES RADIOELÉCTRICAS</w:t>
            </w:r>
          </w:p>
        </w:tc>
        <w:tc>
          <w:tcPr>
            <w:tcW w:w="1276" w:type="dxa"/>
            <w:vMerge w:val="restart"/>
            <w:tcBorders>
              <w:top w:val="nil"/>
              <w:left w:val="nil"/>
              <w:right w:val="single" w:sz="8" w:space="0" w:color="auto"/>
            </w:tcBorders>
            <w:vAlign w:val="center"/>
          </w:tcPr>
          <w:p w:rsidR="00152189" w:rsidRPr="00D92FCF" w:rsidRDefault="00152189" w:rsidP="008D5E61">
            <w:pPr>
              <w:pStyle w:val="TableParagraph"/>
              <w:spacing w:line="276" w:lineRule="auto"/>
              <w:ind w:right="-21"/>
              <w:jc w:val="center"/>
              <w:rPr>
                <w:rFonts w:asciiTheme="minorHAnsi" w:hAnsiTheme="minorHAnsi"/>
                <w:sz w:val="18"/>
                <w:szCs w:val="18"/>
                <w:lang w:val="es-ES"/>
              </w:rPr>
            </w:pPr>
          </w:p>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nil"/>
              <w:left w:val="nil"/>
              <w:right w:val="single" w:sz="8" w:space="0" w:color="auto"/>
            </w:tcBorders>
            <w:vAlign w:val="center"/>
          </w:tcPr>
          <w:p w:rsidR="00152189" w:rsidRPr="00D92FCF" w:rsidRDefault="00152189" w:rsidP="008D5E61">
            <w:pPr>
              <w:pStyle w:val="TableParagraph"/>
              <w:spacing w:before="129" w:line="276" w:lineRule="auto"/>
              <w:ind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992" w:type="dxa"/>
            <w:vMerge w:val="restart"/>
            <w:tcBorders>
              <w:top w:val="nil"/>
              <w:left w:val="nil"/>
              <w:right w:val="single" w:sz="8" w:space="0" w:color="auto"/>
            </w:tcBorders>
            <w:vAlign w:val="center"/>
          </w:tcPr>
          <w:p w:rsidR="00152189" w:rsidRPr="00D92FCF" w:rsidRDefault="00152189" w:rsidP="008D5E61">
            <w:pPr>
              <w:pStyle w:val="TableParagraph"/>
              <w:spacing w:line="276" w:lineRule="auto"/>
              <w:ind w:right="-21"/>
              <w:jc w:val="center"/>
              <w:rPr>
                <w:rFonts w:asciiTheme="minorHAnsi" w:hAnsiTheme="minorHAnsi"/>
                <w:sz w:val="18"/>
                <w:szCs w:val="18"/>
                <w:lang w:val="es-ES"/>
              </w:rPr>
            </w:pPr>
          </w:p>
          <w:p w:rsidR="00152189" w:rsidRPr="00D92FCF" w:rsidRDefault="00152189" w:rsidP="008D5E61">
            <w:pPr>
              <w:pStyle w:val="TableParagraph"/>
              <w:spacing w:before="129" w:line="276" w:lineRule="auto"/>
              <w:ind w:left="4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1134" w:type="dxa"/>
            <w:vMerge w:val="restart"/>
            <w:tcBorders>
              <w:top w:val="nil"/>
              <w:left w:val="nil"/>
              <w:right w:val="single" w:sz="8" w:space="0" w:color="auto"/>
            </w:tcBorders>
            <w:vAlign w:val="center"/>
          </w:tcPr>
          <w:p w:rsidR="00152189" w:rsidRPr="00D92FCF" w:rsidRDefault="00152189" w:rsidP="008D5E61">
            <w:pPr>
              <w:pStyle w:val="TableParagraph"/>
              <w:spacing w:line="276" w:lineRule="auto"/>
              <w:ind w:right="-21"/>
              <w:jc w:val="center"/>
              <w:rPr>
                <w:rFonts w:asciiTheme="minorHAnsi" w:hAnsiTheme="minorHAnsi"/>
                <w:sz w:val="18"/>
                <w:szCs w:val="18"/>
                <w:lang w:val="es-ES"/>
              </w:rPr>
            </w:pPr>
          </w:p>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152189" w:rsidRPr="00593687" w:rsidTr="001F2661">
        <w:trPr>
          <w:trHeight w:val="702"/>
        </w:trPr>
        <w:tc>
          <w:tcPr>
            <w:tcW w:w="1135" w:type="dxa"/>
            <w:vMerge w:val="restart"/>
            <w:tcBorders>
              <w:top w:val="nil"/>
              <w:left w:val="single" w:sz="8" w:space="0" w:color="auto"/>
              <w:bottom w:val="nil"/>
              <w:right w:val="single" w:sz="8" w:space="0" w:color="auto"/>
            </w:tcBorders>
            <w:shd w:val="clear" w:color="auto" w:fill="auto"/>
            <w:hideMark/>
          </w:tcPr>
          <w:p w:rsidR="00152189" w:rsidRPr="00D92FCF" w:rsidRDefault="00152189"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EI</w:t>
            </w:r>
          </w:p>
        </w:tc>
        <w:tc>
          <w:tcPr>
            <w:tcW w:w="1417"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CENTRALES FIJAS Y DE BASE DE SERVICIOS FIJO Y MÓVIL TERRESTRE DE RADIOCOMUNICACIÓN.</w:t>
            </w:r>
          </w:p>
        </w:tc>
        <w:tc>
          <w:tcPr>
            <w:tcW w:w="1276" w:type="dxa"/>
            <w:vMerge/>
            <w:tcBorders>
              <w:left w:val="nil"/>
              <w:right w:val="single" w:sz="8" w:space="0" w:color="auto"/>
            </w:tcBorders>
          </w:tcPr>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p>
        </w:tc>
        <w:tc>
          <w:tcPr>
            <w:tcW w:w="850" w:type="dxa"/>
            <w:vMerge/>
            <w:tcBorders>
              <w:left w:val="nil"/>
              <w:right w:val="single" w:sz="8" w:space="0" w:color="auto"/>
            </w:tcBorders>
          </w:tcPr>
          <w:p w:rsidR="00152189" w:rsidRPr="00D92FCF" w:rsidRDefault="00152189" w:rsidP="008D5E61">
            <w:pPr>
              <w:pStyle w:val="TableParagraph"/>
              <w:spacing w:before="129" w:line="276" w:lineRule="auto"/>
              <w:ind w:right="-21"/>
              <w:jc w:val="right"/>
              <w:rPr>
                <w:rFonts w:asciiTheme="minorHAnsi" w:hAnsiTheme="minorHAnsi"/>
                <w:sz w:val="18"/>
                <w:szCs w:val="18"/>
                <w:lang w:val="es-ES"/>
              </w:rPr>
            </w:pPr>
          </w:p>
        </w:tc>
        <w:tc>
          <w:tcPr>
            <w:tcW w:w="992" w:type="dxa"/>
            <w:vMerge/>
            <w:tcBorders>
              <w:left w:val="nil"/>
              <w:right w:val="single" w:sz="8" w:space="0" w:color="auto"/>
            </w:tcBorders>
          </w:tcPr>
          <w:p w:rsidR="00152189" w:rsidRPr="00D92FCF" w:rsidRDefault="00152189" w:rsidP="008D5E61">
            <w:pPr>
              <w:pStyle w:val="TableParagraph"/>
              <w:spacing w:before="129" w:line="276" w:lineRule="auto"/>
              <w:ind w:left="41" w:right="-21"/>
              <w:jc w:val="center"/>
              <w:rPr>
                <w:rFonts w:asciiTheme="minorHAnsi" w:hAnsiTheme="minorHAnsi"/>
                <w:sz w:val="18"/>
                <w:szCs w:val="18"/>
                <w:lang w:val="es-ES"/>
              </w:rPr>
            </w:pPr>
          </w:p>
        </w:tc>
        <w:tc>
          <w:tcPr>
            <w:tcW w:w="1134" w:type="dxa"/>
            <w:vMerge/>
            <w:tcBorders>
              <w:left w:val="nil"/>
              <w:right w:val="single" w:sz="8" w:space="0" w:color="auto"/>
            </w:tcBorders>
          </w:tcPr>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p>
        </w:tc>
      </w:tr>
      <w:tr w:rsidR="00152189" w:rsidRPr="00D92FCF" w:rsidTr="001F2661">
        <w:trPr>
          <w:trHeight w:val="427"/>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SUBESTACIONES ELÉCTRICAS</w:t>
            </w:r>
          </w:p>
        </w:tc>
        <w:tc>
          <w:tcPr>
            <w:tcW w:w="1276" w:type="dxa"/>
            <w:vMerge/>
            <w:tcBorders>
              <w:left w:val="nil"/>
              <w:right w:val="single" w:sz="8" w:space="0" w:color="auto"/>
            </w:tcBorders>
          </w:tcPr>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p>
        </w:tc>
        <w:tc>
          <w:tcPr>
            <w:tcW w:w="850" w:type="dxa"/>
            <w:vMerge/>
            <w:tcBorders>
              <w:left w:val="nil"/>
              <w:right w:val="single" w:sz="8" w:space="0" w:color="auto"/>
            </w:tcBorders>
          </w:tcPr>
          <w:p w:rsidR="00152189" w:rsidRPr="00D92FCF" w:rsidRDefault="00152189" w:rsidP="008D5E61">
            <w:pPr>
              <w:pStyle w:val="TableParagraph"/>
              <w:spacing w:before="129" w:line="276" w:lineRule="auto"/>
              <w:ind w:right="-21"/>
              <w:jc w:val="right"/>
              <w:rPr>
                <w:rFonts w:asciiTheme="minorHAnsi" w:hAnsiTheme="minorHAnsi"/>
                <w:sz w:val="18"/>
                <w:szCs w:val="18"/>
                <w:lang w:val="es-ES"/>
              </w:rPr>
            </w:pPr>
          </w:p>
        </w:tc>
        <w:tc>
          <w:tcPr>
            <w:tcW w:w="992" w:type="dxa"/>
            <w:vMerge/>
            <w:tcBorders>
              <w:left w:val="nil"/>
              <w:right w:val="single" w:sz="8" w:space="0" w:color="auto"/>
            </w:tcBorders>
          </w:tcPr>
          <w:p w:rsidR="00152189" w:rsidRPr="00D92FCF" w:rsidRDefault="00152189" w:rsidP="008D5E61">
            <w:pPr>
              <w:pStyle w:val="TableParagraph"/>
              <w:spacing w:before="129" w:line="276" w:lineRule="auto"/>
              <w:ind w:left="41" w:right="-21"/>
              <w:jc w:val="center"/>
              <w:rPr>
                <w:rFonts w:asciiTheme="minorHAnsi" w:hAnsiTheme="minorHAnsi"/>
                <w:sz w:val="18"/>
                <w:szCs w:val="18"/>
                <w:lang w:val="es-ES"/>
              </w:rPr>
            </w:pPr>
          </w:p>
        </w:tc>
        <w:tc>
          <w:tcPr>
            <w:tcW w:w="1134" w:type="dxa"/>
            <w:vMerge/>
            <w:tcBorders>
              <w:left w:val="nil"/>
              <w:right w:val="single" w:sz="8" w:space="0" w:color="auto"/>
            </w:tcBorders>
          </w:tcPr>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p>
        </w:tc>
      </w:tr>
      <w:tr w:rsidR="00152189" w:rsidRPr="00593687" w:rsidTr="001F2661">
        <w:trPr>
          <w:trHeight w:val="525"/>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1134" w:type="dxa"/>
            <w:vMerge/>
            <w:tcBorders>
              <w:top w:val="nil"/>
              <w:left w:val="single" w:sz="8" w:space="0" w:color="auto"/>
              <w:bottom w:val="single" w:sz="4" w:space="0" w:color="auto"/>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nil"/>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ANTENAS CENTRALES DE TRANSMISIÓN  Y RECEPCIÓN DE TELECOMUNICACIONES</w:t>
            </w:r>
          </w:p>
        </w:tc>
        <w:tc>
          <w:tcPr>
            <w:tcW w:w="1276" w:type="dxa"/>
            <w:vMerge/>
            <w:tcBorders>
              <w:left w:val="nil"/>
              <w:bottom w:val="nil"/>
              <w:right w:val="single" w:sz="8" w:space="0" w:color="auto"/>
            </w:tcBorders>
          </w:tcPr>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p>
        </w:tc>
        <w:tc>
          <w:tcPr>
            <w:tcW w:w="850" w:type="dxa"/>
            <w:vMerge/>
            <w:tcBorders>
              <w:left w:val="nil"/>
              <w:bottom w:val="nil"/>
              <w:right w:val="single" w:sz="8" w:space="0" w:color="auto"/>
            </w:tcBorders>
          </w:tcPr>
          <w:p w:rsidR="00152189" w:rsidRPr="00D92FCF" w:rsidRDefault="00152189" w:rsidP="008D5E61">
            <w:pPr>
              <w:pStyle w:val="TableParagraph"/>
              <w:spacing w:before="129" w:line="276" w:lineRule="auto"/>
              <w:ind w:right="-21"/>
              <w:jc w:val="right"/>
              <w:rPr>
                <w:rFonts w:asciiTheme="minorHAnsi" w:hAnsiTheme="minorHAnsi"/>
                <w:sz w:val="18"/>
                <w:szCs w:val="18"/>
                <w:lang w:val="es-ES"/>
              </w:rPr>
            </w:pPr>
          </w:p>
        </w:tc>
        <w:tc>
          <w:tcPr>
            <w:tcW w:w="992" w:type="dxa"/>
            <w:vMerge/>
            <w:tcBorders>
              <w:left w:val="nil"/>
              <w:bottom w:val="nil"/>
              <w:right w:val="single" w:sz="8" w:space="0" w:color="auto"/>
            </w:tcBorders>
          </w:tcPr>
          <w:p w:rsidR="00152189" w:rsidRPr="00D92FCF" w:rsidRDefault="00152189" w:rsidP="008D5E61">
            <w:pPr>
              <w:pStyle w:val="TableParagraph"/>
              <w:spacing w:before="129" w:line="276" w:lineRule="auto"/>
              <w:ind w:left="41" w:right="-21"/>
              <w:jc w:val="center"/>
              <w:rPr>
                <w:rFonts w:asciiTheme="minorHAnsi" w:hAnsiTheme="minorHAnsi"/>
                <w:sz w:val="18"/>
                <w:szCs w:val="18"/>
                <w:lang w:val="es-ES"/>
              </w:rPr>
            </w:pPr>
          </w:p>
        </w:tc>
        <w:tc>
          <w:tcPr>
            <w:tcW w:w="1134" w:type="dxa"/>
            <w:vMerge/>
            <w:tcBorders>
              <w:left w:val="nil"/>
              <w:bottom w:val="nil"/>
              <w:right w:val="single" w:sz="8" w:space="0" w:color="auto"/>
            </w:tcBorders>
          </w:tcPr>
          <w:p w:rsidR="00152189" w:rsidRPr="00D92FCF" w:rsidRDefault="00152189" w:rsidP="008D5E61">
            <w:pPr>
              <w:pStyle w:val="TableParagraph"/>
              <w:spacing w:before="129" w:line="276" w:lineRule="auto"/>
              <w:ind w:left="171" w:right="-21"/>
              <w:jc w:val="center"/>
              <w:rPr>
                <w:rFonts w:asciiTheme="minorHAnsi" w:hAnsiTheme="minorHAnsi"/>
                <w:sz w:val="18"/>
                <w:szCs w:val="18"/>
                <w:lang w:val="es-ES"/>
              </w:rPr>
            </w:pPr>
          </w:p>
        </w:tc>
      </w:tr>
      <w:tr w:rsidR="00152189" w:rsidRPr="00D92FCF" w:rsidTr="001F2661">
        <w:trPr>
          <w:trHeight w:val="300"/>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EI3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PLANTAS POTABILIZADORAS</w:t>
            </w:r>
          </w:p>
        </w:tc>
        <w:tc>
          <w:tcPr>
            <w:tcW w:w="1276" w:type="dxa"/>
            <w:vMerge w:val="restart"/>
            <w:tcBorders>
              <w:top w:val="single" w:sz="8" w:space="0" w:color="auto"/>
              <w:left w:val="nil"/>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22"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vMerge w:val="restart"/>
            <w:tcBorders>
              <w:top w:val="single" w:sz="8" w:space="0" w:color="auto"/>
              <w:left w:val="nil"/>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22" w:line="276" w:lineRule="auto"/>
              <w:ind w:right="-21"/>
              <w:jc w:val="right"/>
              <w:rPr>
                <w:rFonts w:asciiTheme="minorHAnsi" w:hAnsiTheme="minorHAnsi"/>
                <w:sz w:val="18"/>
                <w:szCs w:val="18"/>
                <w:lang w:val="es-ES"/>
              </w:rPr>
            </w:pPr>
            <w:r w:rsidRPr="00D92FCF">
              <w:rPr>
                <w:rFonts w:asciiTheme="minorHAnsi" w:hAnsiTheme="minorHAnsi"/>
                <w:sz w:val="18"/>
                <w:szCs w:val="18"/>
                <w:lang w:val="es-ES"/>
              </w:rPr>
              <w:t>*</w:t>
            </w:r>
          </w:p>
        </w:tc>
        <w:tc>
          <w:tcPr>
            <w:tcW w:w="992" w:type="dxa"/>
            <w:vMerge w:val="restart"/>
            <w:tcBorders>
              <w:top w:val="single" w:sz="8" w:space="0" w:color="auto"/>
              <w:left w:val="nil"/>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22" w:line="276" w:lineRule="auto"/>
              <w:ind w:left="4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1134" w:type="dxa"/>
            <w:vMerge w:val="restart"/>
            <w:tcBorders>
              <w:top w:val="single" w:sz="8" w:space="0" w:color="auto"/>
              <w:left w:val="nil"/>
              <w:right w:val="single" w:sz="8" w:space="0" w:color="auto"/>
            </w:tcBorders>
          </w:tcPr>
          <w:p w:rsidR="00152189" w:rsidRPr="00D92FCF" w:rsidRDefault="00152189" w:rsidP="008D5E61">
            <w:pPr>
              <w:pStyle w:val="TableParagraph"/>
              <w:spacing w:line="276" w:lineRule="auto"/>
              <w:ind w:right="-21"/>
              <w:rPr>
                <w:rFonts w:asciiTheme="minorHAnsi" w:hAnsiTheme="minorHAnsi"/>
                <w:sz w:val="18"/>
                <w:szCs w:val="18"/>
                <w:lang w:val="es-ES"/>
              </w:rPr>
            </w:pPr>
          </w:p>
          <w:p w:rsidR="00152189" w:rsidRPr="00D92FCF" w:rsidRDefault="00152189" w:rsidP="008D5E61">
            <w:pPr>
              <w:pStyle w:val="TableParagraph"/>
              <w:spacing w:before="122"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50.000</w:t>
            </w:r>
          </w:p>
        </w:tc>
      </w:tr>
      <w:tr w:rsidR="00152189" w:rsidRPr="00593687" w:rsidTr="001F2661">
        <w:trPr>
          <w:trHeight w:val="486"/>
        </w:trPr>
        <w:tc>
          <w:tcPr>
            <w:tcW w:w="1135" w:type="dxa"/>
            <w:vMerge/>
            <w:tcBorders>
              <w:top w:val="nil"/>
              <w:left w:val="single" w:sz="8" w:space="0" w:color="auto"/>
              <w:bottom w:val="nil"/>
              <w:right w:val="single" w:sz="8" w:space="0" w:color="auto"/>
            </w:tcBorders>
            <w:vAlign w:val="center"/>
            <w:hideMark/>
          </w:tcPr>
          <w:p w:rsidR="00152189" w:rsidRPr="00D92FCF" w:rsidRDefault="00152189" w:rsidP="008D5E61">
            <w:pPr>
              <w:spacing w:line="276" w:lineRule="auto"/>
              <w:ind w:right="-21"/>
              <w:rPr>
                <w:rFonts w:asciiTheme="minorHAnsi" w:hAnsiTheme="minorHAnsi"/>
                <w:b/>
                <w:color w:val="000000"/>
                <w:sz w:val="18"/>
                <w:szCs w:val="18"/>
                <w:lang w:val="es-EC" w:eastAsia="es-EC"/>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52189" w:rsidRPr="00D92FCF" w:rsidRDefault="00152189" w:rsidP="008D5E61">
            <w:pPr>
              <w:spacing w:line="276" w:lineRule="auto"/>
              <w:ind w:right="-21"/>
              <w:rPr>
                <w:rFonts w:asciiTheme="minorHAnsi" w:hAnsiTheme="minorHAnsi"/>
                <w:bCs/>
                <w:color w:val="000000"/>
                <w:sz w:val="18"/>
                <w:szCs w:val="18"/>
                <w:lang w:val="es-EC" w:eastAsia="es-EC"/>
              </w:rPr>
            </w:pPr>
          </w:p>
        </w:tc>
        <w:tc>
          <w:tcPr>
            <w:tcW w:w="2410" w:type="dxa"/>
            <w:tcBorders>
              <w:top w:val="nil"/>
              <w:left w:val="nil"/>
              <w:bottom w:val="single" w:sz="8"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PLANTA DE TRATAMIENTO Y ENERGÍA ELÉCTRICA</w:t>
            </w:r>
          </w:p>
        </w:tc>
        <w:tc>
          <w:tcPr>
            <w:tcW w:w="1276" w:type="dxa"/>
            <w:vMerge/>
            <w:tcBorders>
              <w:left w:val="nil"/>
              <w:bottom w:val="single" w:sz="8" w:space="0" w:color="auto"/>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c>
          <w:tcPr>
            <w:tcW w:w="850" w:type="dxa"/>
            <w:vMerge/>
            <w:tcBorders>
              <w:left w:val="nil"/>
              <w:bottom w:val="single" w:sz="8" w:space="0" w:color="auto"/>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c>
          <w:tcPr>
            <w:tcW w:w="992" w:type="dxa"/>
            <w:vMerge/>
            <w:tcBorders>
              <w:left w:val="nil"/>
              <w:bottom w:val="single" w:sz="8" w:space="0" w:color="auto"/>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c>
          <w:tcPr>
            <w:tcW w:w="1134" w:type="dxa"/>
            <w:vMerge/>
            <w:tcBorders>
              <w:left w:val="nil"/>
              <w:bottom w:val="single" w:sz="8" w:space="0" w:color="auto"/>
              <w:right w:val="single" w:sz="8" w:space="0" w:color="auto"/>
            </w:tcBorders>
          </w:tcPr>
          <w:p w:rsidR="00152189" w:rsidRPr="00D92FCF" w:rsidRDefault="00152189" w:rsidP="008D5E61">
            <w:pPr>
              <w:spacing w:line="276" w:lineRule="auto"/>
              <w:ind w:right="-21"/>
              <w:rPr>
                <w:rFonts w:asciiTheme="minorHAnsi" w:hAnsiTheme="minorHAnsi"/>
                <w:bCs/>
                <w:sz w:val="18"/>
                <w:szCs w:val="18"/>
                <w:lang w:val="es-EC" w:eastAsia="es-EC"/>
              </w:rPr>
            </w:pPr>
          </w:p>
        </w:tc>
      </w:tr>
      <w:tr w:rsidR="00152189" w:rsidRPr="00D92FCF" w:rsidTr="001F2661">
        <w:trPr>
          <w:trHeight w:val="586"/>
        </w:trPr>
        <w:tc>
          <w:tcPr>
            <w:tcW w:w="1135" w:type="dxa"/>
            <w:tcBorders>
              <w:top w:val="single" w:sz="8" w:space="0" w:color="auto"/>
              <w:left w:val="single" w:sz="8" w:space="0" w:color="auto"/>
              <w:bottom w:val="nil"/>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t>Especial</w:t>
            </w:r>
          </w:p>
        </w:tc>
        <w:tc>
          <w:tcPr>
            <w:tcW w:w="1417" w:type="dxa"/>
            <w:tcBorders>
              <w:top w:val="nil"/>
              <w:left w:val="nil"/>
              <w:bottom w:val="single" w:sz="4" w:space="0" w:color="auto"/>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EPZ</w:t>
            </w:r>
          </w:p>
        </w:tc>
        <w:tc>
          <w:tcPr>
            <w:tcW w:w="1134" w:type="dxa"/>
            <w:tcBorders>
              <w:top w:val="nil"/>
              <w:left w:val="nil"/>
              <w:bottom w:val="single" w:sz="4" w:space="0" w:color="auto"/>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Zonal</w:t>
            </w:r>
          </w:p>
        </w:tc>
        <w:tc>
          <w:tcPr>
            <w:tcW w:w="2410" w:type="dxa"/>
            <w:tcBorders>
              <w:top w:val="nil"/>
              <w:left w:val="nil"/>
              <w:bottom w:val="single" w:sz="4"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DEPOSITO DE DESECHOS INDUSTRIALES</w:t>
            </w:r>
          </w:p>
        </w:tc>
        <w:tc>
          <w:tcPr>
            <w:tcW w:w="1276" w:type="dxa"/>
            <w:tcBorders>
              <w:top w:val="nil"/>
              <w:left w:val="nil"/>
              <w:bottom w:val="single" w:sz="4" w:space="0" w:color="auto"/>
              <w:right w:val="single" w:sz="8" w:space="0" w:color="auto"/>
            </w:tcBorders>
          </w:tcPr>
          <w:p w:rsidR="00152189" w:rsidRPr="00D92FCF" w:rsidRDefault="00152189" w:rsidP="008D5E61">
            <w:pPr>
              <w:pStyle w:val="TableParagraph"/>
              <w:spacing w:before="4" w:line="276" w:lineRule="auto"/>
              <w:ind w:right="-21"/>
              <w:rPr>
                <w:rFonts w:asciiTheme="minorHAnsi" w:hAnsiTheme="minorHAnsi"/>
                <w:sz w:val="18"/>
                <w:szCs w:val="18"/>
                <w:lang w:val="es-ES"/>
              </w:rPr>
            </w:pPr>
          </w:p>
          <w:p w:rsidR="00152189" w:rsidRPr="00D92FCF" w:rsidRDefault="00152189" w:rsidP="008D5E61">
            <w:pPr>
              <w:pStyle w:val="TableParagraph"/>
              <w:spacing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nil"/>
              <w:left w:val="nil"/>
              <w:bottom w:val="single" w:sz="4" w:space="0" w:color="auto"/>
              <w:right w:val="single" w:sz="8" w:space="0" w:color="auto"/>
            </w:tcBorders>
          </w:tcPr>
          <w:p w:rsidR="00152189" w:rsidRPr="00D92FCF" w:rsidRDefault="00152189" w:rsidP="008D5E61">
            <w:pPr>
              <w:pStyle w:val="TableParagraph"/>
              <w:spacing w:before="4" w:line="276" w:lineRule="auto"/>
              <w:ind w:right="-21"/>
              <w:rPr>
                <w:rFonts w:asciiTheme="minorHAnsi" w:hAnsiTheme="minorHAnsi"/>
                <w:sz w:val="18"/>
                <w:szCs w:val="18"/>
                <w:lang w:val="es-ES"/>
              </w:rPr>
            </w:pPr>
          </w:p>
          <w:p w:rsidR="00152189" w:rsidRPr="00D92FCF" w:rsidRDefault="00152189" w:rsidP="008D5E61">
            <w:pPr>
              <w:pStyle w:val="TableParagraph"/>
              <w:spacing w:line="276" w:lineRule="auto"/>
              <w:ind w:right="-21"/>
              <w:jc w:val="right"/>
              <w:rPr>
                <w:rFonts w:asciiTheme="minorHAnsi" w:hAnsiTheme="minorHAnsi"/>
                <w:sz w:val="18"/>
                <w:szCs w:val="18"/>
                <w:lang w:val="es-ES"/>
              </w:rPr>
            </w:pPr>
            <w:r w:rsidRPr="00D92FCF">
              <w:rPr>
                <w:rFonts w:asciiTheme="minorHAnsi" w:hAnsiTheme="minorHAnsi"/>
                <w:sz w:val="18"/>
                <w:szCs w:val="18"/>
                <w:lang w:val="es-ES"/>
              </w:rPr>
              <w:t>*</w:t>
            </w:r>
          </w:p>
        </w:tc>
        <w:tc>
          <w:tcPr>
            <w:tcW w:w="992" w:type="dxa"/>
            <w:tcBorders>
              <w:top w:val="nil"/>
              <w:left w:val="nil"/>
              <w:bottom w:val="single" w:sz="4" w:space="0" w:color="auto"/>
              <w:right w:val="single" w:sz="8" w:space="0" w:color="auto"/>
            </w:tcBorders>
          </w:tcPr>
          <w:p w:rsidR="00152189" w:rsidRPr="00D92FCF" w:rsidRDefault="00152189" w:rsidP="008D5E61">
            <w:pPr>
              <w:pStyle w:val="TableParagraph"/>
              <w:spacing w:before="4" w:line="276" w:lineRule="auto"/>
              <w:ind w:right="-21"/>
              <w:rPr>
                <w:rFonts w:asciiTheme="minorHAnsi" w:hAnsiTheme="minorHAnsi"/>
                <w:sz w:val="18"/>
                <w:szCs w:val="18"/>
                <w:lang w:val="es-ES"/>
              </w:rPr>
            </w:pPr>
          </w:p>
          <w:p w:rsidR="00152189" w:rsidRPr="00D92FCF" w:rsidRDefault="00152189" w:rsidP="008D5E61">
            <w:pPr>
              <w:pStyle w:val="TableParagraph"/>
              <w:spacing w:line="276" w:lineRule="auto"/>
              <w:ind w:left="41"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1134" w:type="dxa"/>
            <w:tcBorders>
              <w:top w:val="nil"/>
              <w:left w:val="nil"/>
              <w:bottom w:val="single" w:sz="4" w:space="0" w:color="auto"/>
              <w:right w:val="single" w:sz="8" w:space="0" w:color="auto"/>
            </w:tcBorders>
          </w:tcPr>
          <w:p w:rsidR="00152189" w:rsidRPr="00D92FCF" w:rsidRDefault="00152189" w:rsidP="008D5E61">
            <w:pPr>
              <w:pStyle w:val="TableParagraph"/>
              <w:spacing w:before="4" w:line="276" w:lineRule="auto"/>
              <w:ind w:right="-21"/>
              <w:rPr>
                <w:rFonts w:asciiTheme="minorHAnsi" w:hAnsiTheme="minorHAnsi"/>
                <w:sz w:val="18"/>
                <w:szCs w:val="18"/>
                <w:lang w:val="es-ES"/>
              </w:rPr>
            </w:pPr>
          </w:p>
          <w:p w:rsidR="00152189" w:rsidRPr="00D92FCF" w:rsidRDefault="00152189" w:rsidP="008D5E61">
            <w:pPr>
              <w:pStyle w:val="TableParagraph"/>
              <w:spacing w:line="276" w:lineRule="auto"/>
              <w:ind w:left="171" w:right="-21"/>
              <w:jc w:val="center"/>
              <w:rPr>
                <w:rFonts w:asciiTheme="minorHAnsi" w:hAnsiTheme="minorHAnsi"/>
                <w:sz w:val="18"/>
                <w:szCs w:val="18"/>
                <w:lang w:val="es-ES"/>
              </w:rPr>
            </w:pPr>
            <w:r w:rsidRPr="00D92FCF">
              <w:rPr>
                <w:rFonts w:asciiTheme="minorHAnsi" w:hAnsiTheme="minorHAnsi"/>
                <w:sz w:val="18"/>
                <w:szCs w:val="18"/>
                <w:lang w:val="es-ES"/>
              </w:rPr>
              <w:t>20.000</w:t>
            </w:r>
          </w:p>
        </w:tc>
      </w:tr>
      <w:tr w:rsidR="00152189" w:rsidRPr="00D92FCF" w:rsidTr="001F2661">
        <w:trPr>
          <w:trHeight w:val="780"/>
        </w:trPr>
        <w:tc>
          <w:tcPr>
            <w:tcW w:w="1135" w:type="dxa"/>
            <w:tcBorders>
              <w:top w:val="nil"/>
              <w:left w:val="single" w:sz="8" w:space="0" w:color="auto"/>
              <w:bottom w:val="single" w:sz="8" w:space="0" w:color="auto"/>
              <w:right w:val="single" w:sz="8" w:space="0" w:color="auto"/>
            </w:tcBorders>
            <w:shd w:val="clear" w:color="auto" w:fill="auto"/>
            <w:noWrap/>
            <w:hideMark/>
          </w:tcPr>
          <w:p w:rsidR="00152189" w:rsidRPr="00D92FCF" w:rsidRDefault="00152189" w:rsidP="008D5E61">
            <w:pPr>
              <w:spacing w:line="276" w:lineRule="auto"/>
              <w:ind w:right="-21"/>
              <w:jc w:val="center"/>
              <w:rPr>
                <w:rFonts w:asciiTheme="minorHAnsi" w:hAnsiTheme="minorHAnsi"/>
                <w:b/>
                <w:color w:val="000000"/>
                <w:sz w:val="18"/>
                <w:szCs w:val="18"/>
                <w:lang w:val="es-EC" w:eastAsia="es-EC"/>
              </w:rPr>
            </w:pPr>
            <w:r w:rsidRPr="00D92FCF">
              <w:rPr>
                <w:rFonts w:asciiTheme="minorHAnsi" w:hAnsiTheme="minorHAnsi"/>
                <w:b/>
                <w:color w:val="000000"/>
                <w:sz w:val="18"/>
                <w:szCs w:val="18"/>
                <w:lang w:val="es-EC" w:eastAsia="es-EC"/>
              </w:rPr>
              <w:lastRenderedPageBreak/>
              <w:t>EE</w:t>
            </w:r>
          </w:p>
        </w:tc>
        <w:tc>
          <w:tcPr>
            <w:tcW w:w="1417" w:type="dxa"/>
            <w:tcBorders>
              <w:top w:val="nil"/>
              <w:left w:val="nil"/>
              <w:bottom w:val="single" w:sz="8" w:space="0" w:color="auto"/>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EPC</w:t>
            </w:r>
          </w:p>
        </w:tc>
        <w:tc>
          <w:tcPr>
            <w:tcW w:w="1134" w:type="dxa"/>
            <w:tcBorders>
              <w:top w:val="nil"/>
              <w:left w:val="nil"/>
              <w:bottom w:val="single" w:sz="8" w:space="0" w:color="auto"/>
              <w:right w:val="single" w:sz="8" w:space="0" w:color="auto"/>
            </w:tcBorders>
            <w:shd w:val="clear" w:color="auto" w:fill="auto"/>
            <w:noWrap/>
            <w:vAlign w:val="center"/>
            <w:hideMark/>
          </w:tcPr>
          <w:p w:rsidR="00152189" w:rsidRPr="00D92FCF" w:rsidRDefault="00152189" w:rsidP="008D5E61">
            <w:pPr>
              <w:spacing w:line="276" w:lineRule="auto"/>
              <w:ind w:right="-21"/>
              <w:jc w:val="center"/>
              <w:rPr>
                <w:rFonts w:asciiTheme="minorHAnsi" w:hAnsiTheme="minorHAnsi"/>
                <w:bCs/>
                <w:color w:val="000000"/>
                <w:sz w:val="18"/>
                <w:szCs w:val="18"/>
                <w:lang w:val="es-EC" w:eastAsia="es-EC"/>
              </w:rPr>
            </w:pPr>
            <w:r w:rsidRPr="00D92FCF">
              <w:rPr>
                <w:rFonts w:asciiTheme="minorHAnsi" w:hAnsiTheme="minorHAnsi"/>
                <w:color w:val="000000"/>
                <w:sz w:val="18"/>
                <w:szCs w:val="18"/>
                <w:lang w:val="es-EC" w:eastAsia="es-EC"/>
              </w:rPr>
              <w:t>Cantonal</w:t>
            </w:r>
          </w:p>
        </w:tc>
        <w:tc>
          <w:tcPr>
            <w:tcW w:w="2410" w:type="dxa"/>
            <w:tcBorders>
              <w:top w:val="nil"/>
              <w:left w:val="nil"/>
              <w:bottom w:val="single" w:sz="8" w:space="0" w:color="auto"/>
              <w:right w:val="single" w:sz="8" w:space="0" w:color="auto"/>
            </w:tcBorders>
            <w:shd w:val="clear" w:color="auto" w:fill="auto"/>
            <w:vAlign w:val="center"/>
            <w:hideMark/>
          </w:tcPr>
          <w:p w:rsidR="00152189" w:rsidRPr="00D92FCF" w:rsidRDefault="00152189" w:rsidP="008D5E61">
            <w:pPr>
              <w:spacing w:line="276" w:lineRule="auto"/>
              <w:ind w:right="-21"/>
              <w:rPr>
                <w:rFonts w:asciiTheme="minorHAnsi" w:hAnsiTheme="minorHAnsi"/>
                <w:bCs/>
                <w:sz w:val="18"/>
                <w:szCs w:val="18"/>
                <w:lang w:val="es-EC" w:eastAsia="es-EC"/>
              </w:rPr>
            </w:pPr>
            <w:r w:rsidRPr="00D92FCF">
              <w:rPr>
                <w:rFonts w:asciiTheme="minorHAnsi" w:hAnsiTheme="minorHAnsi"/>
                <w:sz w:val="18"/>
                <w:szCs w:val="18"/>
                <w:lang w:val="es-EC" w:eastAsia="es-EC"/>
              </w:rPr>
              <w:t>TRATAMIENTO DE DESECHOS SÓLIDOS Y LÍQUIDOS (PLANTAS PROCESADORAS, INCINERACIÓN, LAGUNAS</w:t>
            </w:r>
            <w:r w:rsidR="00FD6A9A">
              <w:rPr>
                <w:rFonts w:asciiTheme="minorHAnsi" w:hAnsiTheme="minorHAnsi"/>
                <w:sz w:val="18"/>
                <w:szCs w:val="18"/>
                <w:lang w:val="es-EC" w:eastAsia="es-EC"/>
              </w:rPr>
              <w:t>D</w:t>
            </w:r>
            <w:r w:rsidRPr="00D92FCF">
              <w:rPr>
                <w:rFonts w:asciiTheme="minorHAnsi" w:hAnsiTheme="minorHAnsi"/>
                <w:sz w:val="18"/>
                <w:szCs w:val="18"/>
                <w:lang w:val="es-EC" w:eastAsia="es-EC"/>
              </w:rPr>
              <w:t>E OXIDACIÓN, RELLENOS SANITARIOS, BOTADEROS)</w:t>
            </w:r>
          </w:p>
        </w:tc>
        <w:tc>
          <w:tcPr>
            <w:tcW w:w="1276" w:type="dxa"/>
            <w:tcBorders>
              <w:top w:val="nil"/>
              <w:left w:val="nil"/>
              <w:bottom w:val="single" w:sz="8" w:space="0" w:color="auto"/>
              <w:right w:val="single" w:sz="8" w:space="0" w:color="auto"/>
            </w:tcBorders>
            <w:vAlign w:val="center"/>
          </w:tcPr>
          <w:p w:rsidR="00152189" w:rsidRPr="00D92FCF" w:rsidRDefault="00152189" w:rsidP="008D5E61">
            <w:pPr>
              <w:pStyle w:val="TableParagraph"/>
              <w:spacing w:line="276" w:lineRule="auto"/>
              <w:ind w:left="173"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850" w:type="dxa"/>
            <w:tcBorders>
              <w:top w:val="nil"/>
              <w:left w:val="nil"/>
              <w:bottom w:val="single" w:sz="8" w:space="0" w:color="auto"/>
              <w:right w:val="single" w:sz="8" w:space="0" w:color="auto"/>
            </w:tcBorders>
            <w:vAlign w:val="center"/>
          </w:tcPr>
          <w:p w:rsidR="00152189" w:rsidRPr="00D92FCF" w:rsidRDefault="00152189" w:rsidP="008D5E61">
            <w:pPr>
              <w:pStyle w:val="TableParagraph"/>
              <w:spacing w:line="276" w:lineRule="auto"/>
              <w:ind w:left="2"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992" w:type="dxa"/>
            <w:tcBorders>
              <w:top w:val="nil"/>
              <w:left w:val="nil"/>
              <w:bottom w:val="single" w:sz="8" w:space="0" w:color="auto"/>
              <w:right w:val="single" w:sz="8" w:space="0" w:color="auto"/>
            </w:tcBorders>
            <w:vAlign w:val="center"/>
          </w:tcPr>
          <w:p w:rsidR="00152189" w:rsidRPr="00D92FCF" w:rsidRDefault="00152189" w:rsidP="008D5E61">
            <w:pPr>
              <w:pStyle w:val="TableParagraph"/>
              <w:spacing w:line="276" w:lineRule="auto"/>
              <w:ind w:left="42" w:right="-21"/>
              <w:jc w:val="center"/>
              <w:rPr>
                <w:rFonts w:asciiTheme="minorHAnsi" w:hAnsiTheme="minorHAnsi"/>
                <w:sz w:val="18"/>
                <w:szCs w:val="18"/>
                <w:lang w:val="es-ES"/>
              </w:rPr>
            </w:pPr>
            <w:r w:rsidRPr="00D92FCF">
              <w:rPr>
                <w:rFonts w:asciiTheme="minorHAnsi" w:hAnsiTheme="minorHAnsi"/>
                <w:sz w:val="18"/>
                <w:szCs w:val="18"/>
                <w:lang w:val="es-ES"/>
              </w:rPr>
              <w:t>--</w:t>
            </w:r>
          </w:p>
        </w:tc>
        <w:tc>
          <w:tcPr>
            <w:tcW w:w="1134" w:type="dxa"/>
            <w:tcBorders>
              <w:top w:val="nil"/>
              <w:left w:val="nil"/>
              <w:bottom w:val="single" w:sz="8" w:space="0" w:color="auto"/>
              <w:right w:val="single" w:sz="8" w:space="0" w:color="auto"/>
            </w:tcBorders>
            <w:vAlign w:val="center"/>
          </w:tcPr>
          <w:p w:rsidR="00152189" w:rsidRPr="00D92FCF" w:rsidRDefault="00152189" w:rsidP="008D5E61">
            <w:pPr>
              <w:pStyle w:val="TableParagraph"/>
              <w:spacing w:line="276" w:lineRule="auto"/>
              <w:ind w:left="71" w:right="-21"/>
              <w:jc w:val="center"/>
              <w:rPr>
                <w:rFonts w:asciiTheme="minorHAnsi" w:hAnsiTheme="minorHAnsi"/>
                <w:sz w:val="18"/>
                <w:szCs w:val="18"/>
                <w:lang w:val="es-ES"/>
              </w:rPr>
            </w:pPr>
            <w:r w:rsidRPr="00D92FCF">
              <w:rPr>
                <w:rFonts w:asciiTheme="minorHAnsi" w:hAnsiTheme="minorHAnsi"/>
                <w:sz w:val="18"/>
                <w:szCs w:val="18"/>
                <w:lang w:val="es-ES"/>
              </w:rPr>
              <w:t>50.000</w:t>
            </w:r>
          </w:p>
        </w:tc>
      </w:tr>
    </w:tbl>
    <w:p w:rsidR="00033E9D" w:rsidRPr="00943080" w:rsidRDefault="00B26973" w:rsidP="00E67112">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 Según programa del proyecto</w:t>
      </w:r>
    </w:p>
    <w:p w:rsidR="00033E9D" w:rsidRPr="00943080" w:rsidRDefault="00B26973" w:rsidP="00E6711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(*1) </w:t>
      </w:r>
      <w:r w:rsidRPr="00943080">
        <w:rPr>
          <w:rFonts w:asciiTheme="minorHAnsi" w:hAnsiTheme="minorHAnsi"/>
          <w:sz w:val="24"/>
          <w:szCs w:val="24"/>
          <w:lang w:val="es-ES"/>
        </w:rPr>
        <w:t>Estos cuadros son referenciales para la implantación de los equipamientos en urbanización nueva y evaluatorio en las áreas urbanas consolidadas.</w:t>
      </w:r>
    </w:p>
    <w:p w:rsidR="00FD6A9A" w:rsidRDefault="00FD6A9A" w:rsidP="00E25BF4">
      <w:pPr>
        <w:pStyle w:val="NIVEL3"/>
      </w:pPr>
      <w:bookmarkStart w:id="49" w:name="_Toc488416228"/>
    </w:p>
    <w:p w:rsidR="00033E9D" w:rsidRPr="00E67112" w:rsidRDefault="00E25BF4" w:rsidP="00E25BF4">
      <w:pPr>
        <w:pStyle w:val="NIVEL3"/>
      </w:pPr>
      <w:r w:rsidRPr="00E67112">
        <w:t>SECCIÓN SEXTA</w:t>
      </w:r>
      <w:bookmarkEnd w:id="49"/>
    </w:p>
    <w:p w:rsidR="00033E9D" w:rsidRPr="00E67112" w:rsidRDefault="00785BCD" w:rsidP="00E25BF4">
      <w:pPr>
        <w:pStyle w:val="NIVEL3"/>
      </w:pPr>
      <w:bookmarkStart w:id="50" w:name="_Toc488416229"/>
      <w:r>
        <w:t>Espacio Público y</w:t>
      </w:r>
      <w:r w:rsidRPr="00E67112">
        <w:t xml:space="preserve"> Mobiliario Urbano</w:t>
      </w:r>
      <w:bookmarkEnd w:id="50"/>
    </w:p>
    <w:p w:rsidR="00E67112" w:rsidRPr="00E67112" w:rsidRDefault="00E67112" w:rsidP="00DB2626">
      <w:pPr>
        <w:pStyle w:val="Estilo4"/>
      </w:pPr>
      <w:bookmarkStart w:id="51" w:name="_Toc488416230"/>
      <w:r w:rsidRPr="00E67112">
        <w:t>Clasificación del mobiliario.-</w:t>
      </w:r>
      <w:bookmarkEnd w:id="51"/>
    </w:p>
    <w:p w:rsidR="00033E9D" w:rsidRPr="00943080" w:rsidRDefault="00B26973" w:rsidP="00E67112">
      <w:pPr>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efectos de esta normativa el mobiliario urbano se clasifica en los siguientes grupos:</w:t>
      </w:r>
    </w:p>
    <w:p w:rsidR="00033E9D" w:rsidRPr="00943080" w:rsidRDefault="00033E9D" w:rsidP="008D5E61">
      <w:pPr>
        <w:pStyle w:val="Textoindependiente"/>
        <w:spacing w:before="6" w:line="276" w:lineRule="auto"/>
        <w:ind w:right="-21"/>
        <w:rPr>
          <w:rFonts w:asciiTheme="minorHAnsi" w:hAnsiTheme="minorHAnsi"/>
          <w:sz w:val="24"/>
          <w:szCs w:val="24"/>
          <w:lang w:val="es-ES"/>
        </w:rPr>
      </w:pPr>
    </w:p>
    <w:p w:rsidR="00033E9D" w:rsidRPr="00943080" w:rsidRDefault="00B26973" w:rsidP="0013183A">
      <w:pPr>
        <w:pStyle w:val="Prrafodelista"/>
        <w:numPr>
          <w:ilvl w:val="1"/>
          <w:numId w:val="102"/>
        </w:numPr>
        <w:tabs>
          <w:tab w:val="left" w:pos="893"/>
          <w:tab w:val="left" w:pos="894"/>
          <w:tab w:val="left" w:pos="907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Elementos de comunicación: mapas de localización, planos de inmuebles históricos o lugares de interés, informadores de temperatura y mensajes, teléfonos, carteleras locales, buzones y</w:t>
      </w:r>
      <w:r w:rsidR="00FD6A9A">
        <w:rPr>
          <w:rFonts w:asciiTheme="minorHAnsi" w:hAnsiTheme="minorHAnsi"/>
          <w:sz w:val="24"/>
          <w:szCs w:val="24"/>
          <w:lang w:val="es-ES"/>
        </w:rPr>
        <w:t xml:space="preserve"> </w:t>
      </w:r>
      <w:r w:rsidRPr="00943080">
        <w:rPr>
          <w:rFonts w:asciiTheme="minorHAnsi" w:hAnsiTheme="minorHAnsi"/>
          <w:sz w:val="24"/>
          <w:szCs w:val="24"/>
          <w:lang w:val="es-ES"/>
        </w:rPr>
        <w:t>publicidad.</w:t>
      </w:r>
    </w:p>
    <w:p w:rsidR="00033E9D" w:rsidRPr="00943080" w:rsidRDefault="00B26973" w:rsidP="0013183A">
      <w:pPr>
        <w:pStyle w:val="Prrafodelista"/>
        <w:numPr>
          <w:ilvl w:val="1"/>
          <w:numId w:val="102"/>
        </w:numPr>
        <w:tabs>
          <w:tab w:val="left" w:pos="893"/>
          <w:tab w:val="left" w:pos="894"/>
          <w:tab w:val="left" w:pos="907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Elementos de organización: mojones, paraderos, tope llantas y</w:t>
      </w:r>
      <w:r w:rsidR="00E03B18">
        <w:rPr>
          <w:rFonts w:asciiTheme="minorHAnsi" w:hAnsiTheme="minorHAnsi"/>
          <w:sz w:val="24"/>
          <w:szCs w:val="24"/>
          <w:lang w:val="es-ES"/>
        </w:rPr>
        <w:t xml:space="preserve"> </w:t>
      </w:r>
      <w:r w:rsidRPr="00943080">
        <w:rPr>
          <w:rFonts w:asciiTheme="minorHAnsi" w:hAnsiTheme="minorHAnsi"/>
          <w:sz w:val="24"/>
          <w:szCs w:val="24"/>
          <w:lang w:val="es-ES"/>
        </w:rPr>
        <w:t>semáforos.</w:t>
      </w:r>
    </w:p>
    <w:p w:rsidR="00033E9D" w:rsidRPr="00943080" w:rsidRDefault="00B26973" w:rsidP="0013183A">
      <w:pPr>
        <w:pStyle w:val="Prrafodelista"/>
        <w:numPr>
          <w:ilvl w:val="1"/>
          <w:numId w:val="102"/>
        </w:numPr>
        <w:tabs>
          <w:tab w:val="left" w:pos="893"/>
          <w:tab w:val="left" w:pos="894"/>
          <w:tab w:val="left" w:pos="9072"/>
        </w:tabs>
        <w:spacing w:before="11" w:line="276" w:lineRule="auto"/>
        <w:ind w:right="-21"/>
        <w:rPr>
          <w:rFonts w:asciiTheme="minorHAnsi" w:hAnsiTheme="minorHAnsi"/>
          <w:sz w:val="24"/>
          <w:szCs w:val="24"/>
          <w:lang w:val="es-ES"/>
        </w:rPr>
      </w:pPr>
      <w:r w:rsidRPr="00943080">
        <w:rPr>
          <w:rFonts w:asciiTheme="minorHAnsi" w:hAnsiTheme="minorHAnsi"/>
          <w:sz w:val="24"/>
          <w:szCs w:val="24"/>
          <w:lang w:val="es-ES"/>
        </w:rPr>
        <w:t>Elementos de ambientación: luminarias peatonales, luminarias vehiculares, protectores de árboles, cerramientos de parterres y áreas verdes, rejillas de árboles, jardineras, bancas, relojes, pérgolas, parasoles, esculturas y</w:t>
      </w:r>
      <w:r w:rsidR="00E03B18">
        <w:rPr>
          <w:rFonts w:asciiTheme="minorHAnsi" w:hAnsiTheme="minorHAnsi"/>
          <w:sz w:val="24"/>
          <w:szCs w:val="24"/>
          <w:lang w:val="es-ES"/>
        </w:rPr>
        <w:t xml:space="preserve"> </w:t>
      </w:r>
      <w:r w:rsidRPr="00943080">
        <w:rPr>
          <w:rFonts w:asciiTheme="minorHAnsi" w:hAnsiTheme="minorHAnsi"/>
          <w:sz w:val="24"/>
          <w:szCs w:val="24"/>
          <w:lang w:val="es-ES"/>
        </w:rPr>
        <w:t>murales.</w:t>
      </w:r>
    </w:p>
    <w:p w:rsidR="00033E9D" w:rsidRPr="00943080" w:rsidRDefault="00B26973" w:rsidP="0013183A">
      <w:pPr>
        <w:pStyle w:val="Prrafodelista"/>
        <w:numPr>
          <w:ilvl w:val="1"/>
          <w:numId w:val="102"/>
        </w:numPr>
        <w:tabs>
          <w:tab w:val="left" w:pos="893"/>
          <w:tab w:val="left" w:pos="894"/>
          <w:tab w:val="left" w:pos="907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Elementos de recreación: juegos infantiles y</w:t>
      </w:r>
      <w:r w:rsidR="00E03B18">
        <w:rPr>
          <w:rFonts w:asciiTheme="minorHAnsi" w:hAnsiTheme="minorHAnsi"/>
          <w:sz w:val="24"/>
          <w:szCs w:val="24"/>
          <w:lang w:val="es-ES"/>
        </w:rPr>
        <w:t xml:space="preserve"> </w:t>
      </w:r>
      <w:r w:rsidRPr="00943080">
        <w:rPr>
          <w:rFonts w:asciiTheme="minorHAnsi" w:hAnsiTheme="minorHAnsi"/>
          <w:sz w:val="24"/>
          <w:szCs w:val="24"/>
          <w:lang w:val="es-ES"/>
        </w:rPr>
        <w:t>similares.</w:t>
      </w:r>
    </w:p>
    <w:p w:rsidR="00033E9D" w:rsidRPr="00943080" w:rsidRDefault="00B26973" w:rsidP="0013183A">
      <w:pPr>
        <w:pStyle w:val="Prrafodelista"/>
        <w:numPr>
          <w:ilvl w:val="1"/>
          <w:numId w:val="102"/>
        </w:numPr>
        <w:tabs>
          <w:tab w:val="left" w:pos="893"/>
          <w:tab w:val="left" w:pos="894"/>
          <w:tab w:val="left" w:pos="9072"/>
        </w:tabs>
        <w:spacing w:before="11" w:line="276" w:lineRule="auto"/>
        <w:ind w:right="-21"/>
        <w:rPr>
          <w:rFonts w:asciiTheme="minorHAnsi" w:hAnsiTheme="minorHAnsi"/>
          <w:sz w:val="24"/>
          <w:szCs w:val="24"/>
          <w:lang w:val="es-ES"/>
        </w:rPr>
      </w:pPr>
      <w:r w:rsidRPr="00943080">
        <w:rPr>
          <w:rFonts w:asciiTheme="minorHAnsi" w:hAnsiTheme="minorHAnsi"/>
          <w:sz w:val="24"/>
          <w:szCs w:val="24"/>
          <w:lang w:val="es-ES"/>
        </w:rPr>
        <w:t>Elementos de servicio: bicicleteros, surtidores de agua, casetas de ventas, casetas de turismo.</w:t>
      </w:r>
    </w:p>
    <w:p w:rsidR="00033E9D" w:rsidRPr="00943080" w:rsidRDefault="00B26973" w:rsidP="0013183A">
      <w:pPr>
        <w:pStyle w:val="Prrafodelista"/>
        <w:numPr>
          <w:ilvl w:val="1"/>
          <w:numId w:val="102"/>
        </w:numPr>
        <w:tabs>
          <w:tab w:val="left" w:pos="893"/>
          <w:tab w:val="left" w:pos="894"/>
          <w:tab w:val="left" w:pos="907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Elementos de salud e higiene: baños públicos, recipientes para</w:t>
      </w:r>
      <w:r w:rsidR="00E03B18">
        <w:rPr>
          <w:rFonts w:asciiTheme="minorHAnsi" w:hAnsiTheme="minorHAnsi"/>
          <w:sz w:val="24"/>
          <w:szCs w:val="24"/>
          <w:lang w:val="es-ES"/>
        </w:rPr>
        <w:t xml:space="preserve"> </w:t>
      </w:r>
      <w:r w:rsidRPr="00943080">
        <w:rPr>
          <w:rFonts w:asciiTheme="minorHAnsi" w:hAnsiTheme="minorHAnsi"/>
          <w:sz w:val="24"/>
          <w:szCs w:val="24"/>
          <w:lang w:val="es-ES"/>
        </w:rPr>
        <w:t>basuras.</w:t>
      </w:r>
    </w:p>
    <w:p w:rsidR="00033E9D" w:rsidRPr="00943080" w:rsidRDefault="00B26973" w:rsidP="0013183A">
      <w:pPr>
        <w:pStyle w:val="Prrafodelista"/>
        <w:numPr>
          <w:ilvl w:val="1"/>
          <w:numId w:val="102"/>
        </w:numPr>
        <w:tabs>
          <w:tab w:val="left" w:pos="893"/>
          <w:tab w:val="left" w:pos="894"/>
          <w:tab w:val="left" w:pos="9072"/>
        </w:tabs>
        <w:spacing w:before="1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Elementos de seguridad: barandas, pasamanos, cámaras de televisión para seguridad, cámaras de televisión para el tráfico, sirenas, </w:t>
      </w:r>
      <w:r w:rsidRPr="00943080">
        <w:rPr>
          <w:rFonts w:asciiTheme="minorHAnsi" w:hAnsiTheme="minorHAnsi"/>
          <w:spacing w:val="2"/>
          <w:sz w:val="24"/>
          <w:szCs w:val="24"/>
          <w:lang w:val="es-ES"/>
        </w:rPr>
        <w:t xml:space="preserve">hidrantes, </w:t>
      </w:r>
      <w:r w:rsidRPr="00943080">
        <w:rPr>
          <w:rFonts w:asciiTheme="minorHAnsi" w:hAnsiTheme="minorHAnsi"/>
          <w:sz w:val="24"/>
          <w:szCs w:val="24"/>
          <w:lang w:val="es-ES"/>
        </w:rPr>
        <w:t>equipos contra incendios.</w:t>
      </w:r>
    </w:p>
    <w:p w:rsidR="00E67112" w:rsidRPr="00E67112" w:rsidRDefault="00E67112" w:rsidP="00DB2626">
      <w:pPr>
        <w:pStyle w:val="Estilo4"/>
      </w:pPr>
      <w:bookmarkStart w:id="52" w:name="_Toc488416231"/>
      <w:r w:rsidRPr="00E67112">
        <w:t>Criterios indicativos de implantación.-</w:t>
      </w:r>
      <w:bookmarkEnd w:id="52"/>
    </w:p>
    <w:p w:rsidR="00033E9D" w:rsidRPr="00943080" w:rsidRDefault="00B26973" w:rsidP="00E67112">
      <w:pPr>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Bandas de equipamiento en aceras.</w:t>
      </w:r>
    </w:p>
    <w:p w:rsidR="00033E9D" w:rsidRPr="00943080" w:rsidRDefault="00B26973" w:rsidP="00E67112">
      <w:pPr>
        <w:pStyle w:val="Textoindependiente"/>
        <w:tabs>
          <w:tab w:val="left" w:pos="9072"/>
        </w:tabs>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deben usar siempre que exista un área mínima para circulación peatonal de acuerdo a la NTE INEN 2 243.</w:t>
      </w:r>
    </w:p>
    <w:p w:rsidR="00033E9D" w:rsidRPr="00943080" w:rsidRDefault="00B26973" w:rsidP="00E67112">
      <w:pPr>
        <w:pStyle w:val="Textoindependiente"/>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bandas deben estar ubicadas fuera de las vías de circulación peatonal adyacentes a éstas, al lado exterior de la circulación peatonal. El ancho mínimo de la banda de </w:t>
      </w:r>
      <w:r w:rsidRPr="006004CC">
        <w:rPr>
          <w:rFonts w:asciiTheme="minorHAnsi" w:hAnsiTheme="minorHAnsi"/>
          <w:sz w:val="24"/>
          <w:szCs w:val="24"/>
          <w:lang w:val="es-ES"/>
        </w:rPr>
        <w:t>equipamiento debe ser de 0.6</w:t>
      </w:r>
      <w:r w:rsidR="00056498" w:rsidRPr="006004CC">
        <w:rPr>
          <w:rFonts w:asciiTheme="minorHAnsi" w:hAnsiTheme="minorHAnsi"/>
          <w:sz w:val="24"/>
          <w:szCs w:val="24"/>
          <w:lang w:val="es-ES"/>
        </w:rPr>
        <w:t>0 m. (referencia NTE INEN 2 314</w:t>
      </w:r>
      <w:r w:rsidRPr="006004CC">
        <w:rPr>
          <w:rFonts w:asciiTheme="minorHAnsi" w:hAnsiTheme="minorHAnsi"/>
          <w:sz w:val="24"/>
          <w:szCs w:val="24"/>
          <w:lang w:val="es-ES"/>
        </w:rPr>
        <w:t>).</w:t>
      </w:r>
    </w:p>
    <w:p w:rsidR="00033E9D" w:rsidRPr="00943080" w:rsidRDefault="00033E9D" w:rsidP="00E67112">
      <w:pPr>
        <w:pStyle w:val="Textoindependiente"/>
        <w:spacing w:before="10" w:line="276" w:lineRule="auto"/>
        <w:ind w:right="-21"/>
        <w:jc w:val="both"/>
        <w:rPr>
          <w:rFonts w:asciiTheme="minorHAnsi" w:hAnsiTheme="minorHAnsi"/>
          <w:sz w:val="24"/>
          <w:szCs w:val="24"/>
          <w:lang w:val="es-ES"/>
        </w:rPr>
      </w:pPr>
    </w:p>
    <w:p w:rsidR="00033E9D" w:rsidRPr="00943080" w:rsidRDefault="00B26973" w:rsidP="00E67112">
      <w:pPr>
        <w:pStyle w:val="Textoindependiente"/>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Toda intervención en el espacio público deberá ser presentada y aprobada por la Dirección de </w:t>
      </w:r>
      <w:r w:rsidR="0058297A"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previo conocimiento de la Comisión correspondiente.</w:t>
      </w:r>
    </w:p>
    <w:p w:rsidR="00033E9D" w:rsidRPr="00E67112" w:rsidRDefault="00E67112" w:rsidP="00DB2626">
      <w:pPr>
        <w:pStyle w:val="Estilo4"/>
      </w:pPr>
      <w:bookmarkStart w:id="53" w:name="_Toc488416232"/>
      <w:r w:rsidRPr="00E67112">
        <w:t>Elementos de</w:t>
      </w:r>
      <w:r w:rsidR="001B7063">
        <w:t xml:space="preserve"> </w:t>
      </w:r>
      <w:r w:rsidRPr="00E67112">
        <w:t>comunicación.-</w:t>
      </w:r>
      <w:bookmarkEnd w:id="53"/>
    </w:p>
    <w:p w:rsidR="00033E9D" w:rsidRPr="00943080" w:rsidRDefault="00033E9D" w:rsidP="008D5E61">
      <w:pPr>
        <w:pStyle w:val="Textoindependiente"/>
        <w:spacing w:line="276" w:lineRule="auto"/>
        <w:ind w:right="-21"/>
        <w:jc w:val="both"/>
        <w:rPr>
          <w:rFonts w:asciiTheme="minorHAnsi" w:hAnsiTheme="minorHAnsi"/>
          <w:b/>
          <w:sz w:val="24"/>
          <w:szCs w:val="24"/>
          <w:lang w:val="es-ES"/>
        </w:rPr>
      </w:pPr>
    </w:p>
    <w:p w:rsidR="00033E9D" w:rsidRPr="00943080" w:rsidRDefault="00B26973" w:rsidP="0013183A">
      <w:pPr>
        <w:pStyle w:val="Prrafodelista"/>
        <w:numPr>
          <w:ilvl w:val="0"/>
          <w:numId w:val="101"/>
        </w:numPr>
        <w:tabs>
          <w:tab w:val="left" w:pos="364"/>
        </w:tabs>
        <w:spacing w:line="276" w:lineRule="auto"/>
        <w:ind w:right="-21"/>
        <w:rPr>
          <w:rFonts w:asciiTheme="minorHAnsi" w:hAnsiTheme="minorHAnsi"/>
          <w:b/>
          <w:sz w:val="24"/>
          <w:szCs w:val="24"/>
          <w:lang w:val="es-ES"/>
        </w:rPr>
      </w:pPr>
      <w:r w:rsidRPr="00943080">
        <w:rPr>
          <w:rFonts w:asciiTheme="minorHAnsi" w:hAnsiTheme="minorHAnsi"/>
          <w:b/>
          <w:sz w:val="24"/>
          <w:szCs w:val="24"/>
          <w:lang w:val="es-ES"/>
        </w:rPr>
        <w:t>Teléfonos públicos (referencia NTE INEN 2</w:t>
      </w:r>
      <w:r w:rsidR="00056498">
        <w:rPr>
          <w:rFonts w:asciiTheme="minorHAnsi" w:hAnsiTheme="minorHAnsi"/>
          <w:b/>
          <w:sz w:val="24"/>
          <w:szCs w:val="24"/>
          <w:lang w:val="es-ES"/>
        </w:rPr>
        <w:t>314</w:t>
      </w:r>
      <w:r w:rsidRPr="00943080">
        <w:rPr>
          <w:rFonts w:asciiTheme="minorHAnsi" w:hAnsiTheme="minorHAnsi"/>
          <w:b/>
          <w:sz w:val="24"/>
          <w:szCs w:val="24"/>
          <w:lang w:val="es-ES"/>
        </w:rPr>
        <w:t>).</w:t>
      </w:r>
    </w:p>
    <w:p w:rsidR="00033E9D" w:rsidRPr="00943080" w:rsidRDefault="00B26973" w:rsidP="001B7063">
      <w:pPr>
        <w:pStyle w:val="Textoindependiente"/>
        <w:tabs>
          <w:tab w:val="left" w:pos="9072"/>
        </w:tabs>
        <w:spacing w:line="276" w:lineRule="auto"/>
        <w:ind w:left="360" w:right="-21"/>
        <w:jc w:val="both"/>
        <w:rPr>
          <w:rFonts w:asciiTheme="minorHAnsi" w:hAnsiTheme="minorHAnsi"/>
          <w:sz w:val="24"/>
          <w:szCs w:val="24"/>
          <w:lang w:val="es-ES"/>
        </w:rPr>
      </w:pPr>
      <w:r w:rsidRPr="00943080">
        <w:rPr>
          <w:rFonts w:asciiTheme="minorHAnsi" w:hAnsiTheme="minorHAnsi"/>
          <w:sz w:val="24"/>
          <w:szCs w:val="24"/>
          <w:lang w:val="es-ES"/>
        </w:rPr>
        <w:t>Las cabinas de teléfonos públicos deberán cumplir con los siguientes requisitos:</w:t>
      </w:r>
    </w:p>
    <w:p w:rsidR="00033E9D" w:rsidRPr="00943080" w:rsidRDefault="00B26973" w:rsidP="0013183A">
      <w:pPr>
        <w:pStyle w:val="Textoindependiente"/>
        <w:numPr>
          <w:ilvl w:val="0"/>
          <w:numId w:val="114"/>
        </w:numPr>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teléfonos públicos en exterior deben estar dentro de las bandas de equipamiento, sobre piso duro de 0.90 m. x 0.90 m. y provistos de una cubierta.</w:t>
      </w:r>
    </w:p>
    <w:p w:rsidR="00033E9D" w:rsidRPr="00E67112" w:rsidRDefault="00B26973" w:rsidP="0013183A">
      <w:pPr>
        <w:pStyle w:val="Textoindependiente"/>
        <w:numPr>
          <w:ilvl w:val="0"/>
          <w:numId w:val="113"/>
        </w:numPr>
        <w:tabs>
          <w:tab w:val="left" w:pos="9072"/>
        </w:tabs>
        <w:spacing w:line="276" w:lineRule="auto"/>
        <w:ind w:right="-21"/>
        <w:jc w:val="both"/>
        <w:rPr>
          <w:rFonts w:asciiTheme="minorHAnsi" w:hAnsiTheme="minorHAnsi"/>
          <w:sz w:val="24"/>
          <w:szCs w:val="24"/>
          <w:lang w:val="es-ES"/>
        </w:rPr>
      </w:pPr>
      <w:r w:rsidRPr="00E67112">
        <w:rPr>
          <w:rFonts w:asciiTheme="minorHAnsi" w:hAnsiTheme="minorHAnsi"/>
          <w:sz w:val="24"/>
          <w:szCs w:val="24"/>
          <w:lang w:val="es-ES"/>
        </w:rPr>
        <w:t>Las cabinas ubicadas en las bandas de equipamiento deben permitir un espacio mínimo de circulación de 0.90 m. de ancho, si el acceso es paralelo al sentido de circulación   y</w:t>
      </w:r>
      <w:r w:rsidR="001B7063">
        <w:rPr>
          <w:rFonts w:asciiTheme="minorHAnsi" w:hAnsiTheme="minorHAnsi"/>
          <w:sz w:val="24"/>
          <w:szCs w:val="24"/>
          <w:lang w:val="es-ES"/>
        </w:rPr>
        <w:t xml:space="preserve"> </w:t>
      </w:r>
      <w:r w:rsidRPr="00E67112">
        <w:rPr>
          <w:rFonts w:asciiTheme="minorHAnsi" w:hAnsiTheme="minorHAnsi"/>
          <w:sz w:val="24"/>
          <w:szCs w:val="24"/>
          <w:lang w:val="es-ES"/>
        </w:rPr>
        <w:t>1.50 m. si el acceso es perpendicular al sentido de circulación.</w:t>
      </w:r>
    </w:p>
    <w:p w:rsidR="00033E9D" w:rsidRPr="00943080" w:rsidRDefault="00B26973" w:rsidP="0013183A">
      <w:pPr>
        <w:pStyle w:val="Textoindependiente"/>
        <w:numPr>
          <w:ilvl w:val="0"/>
          <w:numId w:val="112"/>
        </w:numPr>
        <w:tabs>
          <w:tab w:val="left" w:pos="9072"/>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w:t>
      </w:r>
      <w:r w:rsidR="001B7063">
        <w:rPr>
          <w:rFonts w:asciiTheme="minorHAnsi" w:hAnsiTheme="minorHAnsi"/>
          <w:sz w:val="24"/>
          <w:szCs w:val="24"/>
          <w:lang w:val="es-ES"/>
        </w:rPr>
        <w:t xml:space="preserve"> </w:t>
      </w:r>
      <w:r w:rsidRPr="00943080">
        <w:rPr>
          <w:rFonts w:asciiTheme="minorHAnsi" w:hAnsiTheme="minorHAnsi"/>
          <w:sz w:val="24"/>
          <w:szCs w:val="24"/>
          <w:lang w:val="es-ES"/>
        </w:rPr>
        <w:t>teclados</w:t>
      </w:r>
      <w:r w:rsidR="001B7063">
        <w:rPr>
          <w:rFonts w:asciiTheme="minorHAnsi" w:hAnsiTheme="minorHAnsi"/>
          <w:sz w:val="24"/>
          <w:szCs w:val="24"/>
          <w:lang w:val="es-ES"/>
        </w:rPr>
        <w:t xml:space="preserve"> </w:t>
      </w:r>
      <w:r w:rsidRPr="00943080">
        <w:rPr>
          <w:rFonts w:asciiTheme="minorHAnsi" w:hAnsiTheme="minorHAnsi"/>
          <w:sz w:val="24"/>
          <w:szCs w:val="24"/>
          <w:lang w:val="es-ES"/>
        </w:rPr>
        <w:t>y</w:t>
      </w:r>
      <w:r w:rsidR="001B7063">
        <w:rPr>
          <w:rFonts w:asciiTheme="minorHAnsi" w:hAnsiTheme="minorHAnsi"/>
          <w:sz w:val="24"/>
          <w:szCs w:val="24"/>
          <w:lang w:val="es-ES"/>
        </w:rPr>
        <w:t xml:space="preserve"> </w:t>
      </w:r>
      <w:r w:rsidRPr="00943080">
        <w:rPr>
          <w:rFonts w:asciiTheme="minorHAnsi" w:hAnsiTheme="minorHAnsi"/>
          <w:sz w:val="24"/>
          <w:szCs w:val="24"/>
          <w:lang w:val="es-ES"/>
        </w:rPr>
        <w:t>ranuras</w:t>
      </w:r>
      <w:r w:rsidR="001B7063">
        <w:rPr>
          <w:rFonts w:asciiTheme="minorHAnsi" w:hAnsiTheme="minorHAnsi"/>
          <w:sz w:val="24"/>
          <w:szCs w:val="24"/>
          <w:lang w:val="es-ES"/>
        </w:rPr>
        <w:t xml:space="preserve"> </w:t>
      </w:r>
      <w:r w:rsidRPr="00943080">
        <w:rPr>
          <w:rFonts w:asciiTheme="minorHAnsi" w:hAnsiTheme="minorHAnsi"/>
          <w:sz w:val="24"/>
          <w:szCs w:val="24"/>
          <w:lang w:val="es-ES"/>
        </w:rPr>
        <w:t>paramonedas,</w:t>
      </w:r>
      <w:r w:rsidR="001B7063">
        <w:rPr>
          <w:rFonts w:asciiTheme="minorHAnsi" w:hAnsiTheme="minorHAnsi"/>
          <w:sz w:val="24"/>
          <w:szCs w:val="24"/>
          <w:lang w:val="es-ES"/>
        </w:rPr>
        <w:t xml:space="preserve"> </w:t>
      </w:r>
      <w:r w:rsidRPr="00943080">
        <w:rPr>
          <w:rFonts w:asciiTheme="minorHAnsi" w:hAnsiTheme="minorHAnsi"/>
          <w:sz w:val="24"/>
          <w:szCs w:val="24"/>
          <w:lang w:val="es-ES"/>
        </w:rPr>
        <w:t>tarjetas</w:t>
      </w:r>
      <w:r w:rsidR="001B7063">
        <w:rPr>
          <w:rFonts w:asciiTheme="minorHAnsi" w:hAnsiTheme="minorHAnsi"/>
          <w:sz w:val="24"/>
          <w:szCs w:val="24"/>
          <w:lang w:val="es-ES"/>
        </w:rPr>
        <w:t xml:space="preserve"> </w:t>
      </w:r>
      <w:r w:rsidRPr="00943080">
        <w:rPr>
          <w:rFonts w:asciiTheme="minorHAnsi" w:hAnsiTheme="minorHAnsi"/>
          <w:sz w:val="24"/>
          <w:szCs w:val="24"/>
          <w:lang w:val="es-ES"/>
        </w:rPr>
        <w:t>magnéticas</w:t>
      </w:r>
      <w:r w:rsidR="001B7063">
        <w:rPr>
          <w:rFonts w:asciiTheme="minorHAnsi" w:hAnsiTheme="minorHAnsi"/>
          <w:sz w:val="24"/>
          <w:szCs w:val="24"/>
          <w:lang w:val="es-ES"/>
        </w:rPr>
        <w:t xml:space="preserve"> </w:t>
      </w:r>
      <w:r w:rsidRPr="00943080">
        <w:rPr>
          <w:rFonts w:asciiTheme="minorHAnsi" w:hAnsiTheme="minorHAnsi"/>
          <w:sz w:val="24"/>
          <w:szCs w:val="24"/>
          <w:lang w:val="es-ES"/>
        </w:rPr>
        <w:t>u</w:t>
      </w:r>
      <w:r w:rsidR="001B7063">
        <w:rPr>
          <w:rFonts w:asciiTheme="minorHAnsi" w:hAnsiTheme="minorHAnsi"/>
          <w:sz w:val="24"/>
          <w:szCs w:val="24"/>
          <w:lang w:val="es-ES"/>
        </w:rPr>
        <w:t xml:space="preserve"> </w:t>
      </w:r>
      <w:r w:rsidRPr="00943080">
        <w:rPr>
          <w:rFonts w:asciiTheme="minorHAnsi" w:hAnsiTheme="minorHAnsi"/>
          <w:sz w:val="24"/>
          <w:szCs w:val="24"/>
          <w:lang w:val="es-ES"/>
        </w:rPr>
        <w:t>otro</w:t>
      </w:r>
      <w:r w:rsidR="001B7063">
        <w:rPr>
          <w:rFonts w:asciiTheme="minorHAnsi" w:hAnsiTheme="minorHAnsi"/>
          <w:sz w:val="24"/>
          <w:szCs w:val="24"/>
          <w:lang w:val="es-ES"/>
        </w:rPr>
        <w:t xml:space="preserve"> </w:t>
      </w:r>
      <w:r w:rsidRPr="00943080">
        <w:rPr>
          <w:rFonts w:asciiTheme="minorHAnsi" w:hAnsiTheme="minorHAnsi"/>
          <w:sz w:val="24"/>
          <w:szCs w:val="24"/>
          <w:lang w:val="es-ES"/>
        </w:rPr>
        <w:t>tipo</w:t>
      </w:r>
      <w:r w:rsidR="001B7063">
        <w:rPr>
          <w:rFonts w:asciiTheme="minorHAnsi" w:hAnsiTheme="minorHAnsi"/>
          <w:sz w:val="24"/>
          <w:szCs w:val="24"/>
          <w:lang w:val="es-ES"/>
        </w:rPr>
        <w:t xml:space="preserve"> </w:t>
      </w:r>
      <w:r w:rsidRPr="00943080">
        <w:rPr>
          <w:rFonts w:asciiTheme="minorHAnsi" w:hAnsiTheme="minorHAnsi"/>
          <w:sz w:val="24"/>
          <w:szCs w:val="24"/>
          <w:lang w:val="es-ES"/>
        </w:rPr>
        <w:t>de</w:t>
      </w:r>
      <w:r w:rsidR="001B7063">
        <w:rPr>
          <w:rFonts w:asciiTheme="minorHAnsi" w:hAnsiTheme="minorHAnsi"/>
          <w:sz w:val="24"/>
          <w:szCs w:val="24"/>
          <w:lang w:val="es-ES"/>
        </w:rPr>
        <w:t xml:space="preserve"> </w:t>
      </w:r>
      <w:r w:rsidRPr="00943080">
        <w:rPr>
          <w:rFonts w:asciiTheme="minorHAnsi" w:hAnsiTheme="minorHAnsi"/>
          <w:sz w:val="24"/>
          <w:szCs w:val="24"/>
          <w:lang w:val="es-ES"/>
        </w:rPr>
        <w:t>comandos</w:t>
      </w:r>
      <w:r w:rsidR="001B7063">
        <w:rPr>
          <w:rFonts w:asciiTheme="minorHAnsi" w:hAnsiTheme="minorHAnsi"/>
          <w:sz w:val="24"/>
          <w:szCs w:val="24"/>
          <w:lang w:val="es-ES"/>
        </w:rPr>
        <w:t xml:space="preserve"> </w:t>
      </w:r>
      <w:r w:rsidRPr="00943080">
        <w:rPr>
          <w:rFonts w:asciiTheme="minorHAnsi" w:hAnsiTheme="minorHAnsi"/>
          <w:sz w:val="24"/>
          <w:szCs w:val="24"/>
          <w:lang w:val="es-ES"/>
        </w:rPr>
        <w:t>deben estar entre los 0.80 m. y 1.20 m. de altura del nivel del piso</w:t>
      </w:r>
      <w:r w:rsidR="001B7063">
        <w:rPr>
          <w:rFonts w:asciiTheme="minorHAnsi" w:hAnsiTheme="minorHAnsi"/>
          <w:sz w:val="24"/>
          <w:szCs w:val="24"/>
          <w:lang w:val="es-ES"/>
        </w:rPr>
        <w:t xml:space="preserve"> </w:t>
      </w:r>
      <w:r w:rsidRPr="00943080">
        <w:rPr>
          <w:rFonts w:asciiTheme="minorHAnsi" w:hAnsiTheme="minorHAnsi"/>
          <w:sz w:val="24"/>
          <w:szCs w:val="24"/>
          <w:lang w:val="es-ES"/>
        </w:rPr>
        <w:t>terminado.</w:t>
      </w:r>
    </w:p>
    <w:p w:rsidR="00033E9D" w:rsidRPr="006004CC" w:rsidRDefault="00B26973" w:rsidP="0013183A">
      <w:pPr>
        <w:pStyle w:val="Textoindependiente"/>
        <w:numPr>
          <w:ilvl w:val="0"/>
          <w:numId w:val="111"/>
        </w:numPr>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elementos del mobiliario urbano puede incorporar anuncios o avisos utilizados como medios de difusión con fines comerciales o políticos, previa aprobación de los </w:t>
      </w:r>
      <w:r w:rsidRPr="006004CC">
        <w:rPr>
          <w:rFonts w:asciiTheme="minorHAnsi" w:hAnsiTheme="minorHAnsi"/>
          <w:sz w:val="24"/>
          <w:szCs w:val="24"/>
          <w:lang w:val="es-ES"/>
        </w:rPr>
        <w:t xml:space="preserve">diseños por parte </w:t>
      </w:r>
      <w:r w:rsidR="00056498" w:rsidRPr="006004CC">
        <w:rPr>
          <w:rFonts w:asciiTheme="minorHAnsi" w:hAnsiTheme="minorHAnsi"/>
          <w:sz w:val="24"/>
          <w:szCs w:val="24"/>
          <w:lang w:val="es-ES"/>
        </w:rPr>
        <w:t>de la Dirección de Gestión de Ordenamiento Territorial.</w:t>
      </w:r>
    </w:p>
    <w:p w:rsidR="00033E9D" w:rsidRPr="006004CC" w:rsidRDefault="00B26973" w:rsidP="0013183A">
      <w:pPr>
        <w:pStyle w:val="Textoindependiente"/>
        <w:numPr>
          <w:ilvl w:val="0"/>
          <w:numId w:val="111"/>
        </w:numPr>
        <w:tabs>
          <w:tab w:val="left" w:pos="9072"/>
        </w:tabs>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En casos de usuarios con discapacidad o movilidad reducida, si el teléfono está provisto de una cabina, una de cada 20 debe cumplir con las dimensiones establecidas referentes a cabinas telefónicas de este artículo.</w:t>
      </w:r>
    </w:p>
    <w:p w:rsidR="00033E9D" w:rsidRPr="006004CC" w:rsidRDefault="00B26973" w:rsidP="0013183A">
      <w:pPr>
        <w:pStyle w:val="Textoindependiente"/>
        <w:numPr>
          <w:ilvl w:val="0"/>
          <w:numId w:val="111"/>
        </w:numPr>
        <w:spacing w:before="73"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El diseño específico del teléfono y de su entorno inmediato, deber ser el resultado de la coordinación entre las empresas telefónicas y </w:t>
      </w:r>
      <w:r w:rsidR="00056498" w:rsidRPr="006004CC">
        <w:rPr>
          <w:rFonts w:asciiTheme="minorHAnsi" w:hAnsiTheme="minorHAnsi"/>
          <w:sz w:val="24"/>
          <w:szCs w:val="24"/>
          <w:lang w:val="es-ES"/>
        </w:rPr>
        <w:t>la Dirección de Gestión de Ordenamiento Territorial.</w:t>
      </w:r>
    </w:p>
    <w:p w:rsidR="00033E9D" w:rsidRPr="00943080" w:rsidRDefault="00B26973" w:rsidP="0013183A">
      <w:pPr>
        <w:pStyle w:val="Textoindependiente"/>
        <w:numPr>
          <w:ilvl w:val="0"/>
          <w:numId w:val="111"/>
        </w:num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Deberá localizarse en lugares de fácil acceso y visibilidad que permita su uso adecuado.</w:t>
      </w:r>
    </w:p>
    <w:p w:rsidR="00033E9D" w:rsidRPr="00943080" w:rsidRDefault="00B26973" w:rsidP="0013183A">
      <w:pPr>
        <w:pStyle w:val="Textoindependiente"/>
        <w:numPr>
          <w:ilvl w:val="0"/>
          <w:numId w:val="111"/>
        </w:num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No deberán ocasionar molestias o peligros a la c</w:t>
      </w:r>
      <w:r w:rsidR="0058297A" w:rsidRPr="00943080">
        <w:rPr>
          <w:rFonts w:asciiTheme="minorHAnsi" w:hAnsiTheme="minorHAnsi"/>
          <w:sz w:val="24"/>
          <w:szCs w:val="24"/>
          <w:lang w:val="es-ES"/>
        </w:rPr>
        <w:t xml:space="preserve">irculación de los peatones y no </w:t>
      </w:r>
      <w:r w:rsidRPr="00943080">
        <w:rPr>
          <w:rFonts w:asciiTheme="minorHAnsi" w:hAnsiTheme="minorHAnsi"/>
          <w:sz w:val="24"/>
          <w:szCs w:val="24"/>
          <w:lang w:val="es-ES"/>
        </w:rPr>
        <w:t>obstaculizar la visibilidad.</w:t>
      </w:r>
    </w:p>
    <w:p w:rsidR="00033E9D" w:rsidRPr="00943080" w:rsidRDefault="00B26973" w:rsidP="0013183A">
      <w:pPr>
        <w:pStyle w:val="Textoindependiente"/>
        <w:numPr>
          <w:ilvl w:val="0"/>
          <w:numId w:val="111"/>
        </w:num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 preferencia, se localizarán en áreas de la ciudad con intensa vida urbana como: paradas y estaciones de transporte público, zonas de actividad múltiple, dentro y  al exterior de edificios públicos, centros comerciales, parques  y equipamientos recreativos  en</w:t>
      </w:r>
      <w:r w:rsidR="001B7063">
        <w:rPr>
          <w:rFonts w:asciiTheme="minorHAnsi" w:hAnsiTheme="minorHAnsi"/>
          <w:sz w:val="24"/>
          <w:szCs w:val="24"/>
          <w:lang w:val="es-ES"/>
        </w:rPr>
        <w:t xml:space="preserve"> </w:t>
      </w:r>
      <w:r w:rsidRPr="00943080">
        <w:rPr>
          <w:rFonts w:asciiTheme="minorHAnsi" w:hAnsiTheme="minorHAnsi"/>
          <w:sz w:val="24"/>
          <w:szCs w:val="24"/>
          <w:lang w:val="es-ES"/>
        </w:rPr>
        <w:t>general.</w:t>
      </w:r>
    </w:p>
    <w:p w:rsidR="00033E9D" w:rsidRPr="00943080" w:rsidRDefault="00B26973" w:rsidP="0013183A">
      <w:pPr>
        <w:pStyle w:val="Textoindependiente"/>
        <w:numPr>
          <w:ilvl w:val="0"/>
          <w:numId w:val="111"/>
        </w:num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debe dar prioridad a la colocación de teléfonos públicos en los sectores de la ciudad en donde el servicio domiciliario es deficiente.</w:t>
      </w:r>
    </w:p>
    <w:p w:rsidR="00033E9D" w:rsidRPr="00943080" w:rsidRDefault="00B26973" w:rsidP="0013183A">
      <w:pPr>
        <w:pStyle w:val="Textoindependiente"/>
        <w:numPr>
          <w:ilvl w:val="0"/>
          <w:numId w:val="111"/>
        </w:num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área de piso adyacente a los teléfonos públicos debe presentar una textura </w:t>
      </w:r>
      <w:r w:rsidRPr="00943080">
        <w:rPr>
          <w:rFonts w:asciiTheme="minorHAnsi" w:hAnsiTheme="minorHAnsi"/>
          <w:sz w:val="24"/>
          <w:szCs w:val="24"/>
          <w:lang w:val="es-ES"/>
        </w:rPr>
        <w:lastRenderedPageBreak/>
        <w:t>rugosa que permita su fácil detección para el usuario limitado visual, sin que presente molestias a los peatones.</w:t>
      </w:r>
    </w:p>
    <w:p w:rsidR="00033E9D" w:rsidRPr="00943080" w:rsidRDefault="00B26973" w:rsidP="0013183A">
      <w:pPr>
        <w:pStyle w:val="Textoindependiente"/>
        <w:numPr>
          <w:ilvl w:val="0"/>
          <w:numId w:val="111"/>
        </w:num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señalización al interior y exterior del teléfono debe permitir la fácil comprensión al usuario analfabeto y al usuario extranjero. Para tal fin han de utilizarse códigos internacionales.</w:t>
      </w:r>
    </w:p>
    <w:p w:rsidR="00033E9D" w:rsidRPr="00943080" w:rsidRDefault="00B26973" w:rsidP="0013183A">
      <w:pPr>
        <w:pStyle w:val="Textoindependiente"/>
        <w:numPr>
          <w:ilvl w:val="0"/>
          <w:numId w:val="111"/>
        </w:num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teléfono público puede aparecer en dos tipos de mueble: cabina y caseta. La utilización de casetas no es recomendable a causa de que se tornan en barreras visuales. Su uso debe restringirse a los sitios de la ciudad que presentan altos índices de contaminación acústica o inseguridad ciudadana.</w:t>
      </w:r>
    </w:p>
    <w:p w:rsidR="00033E9D" w:rsidRPr="00943080" w:rsidRDefault="00B26973" w:rsidP="0013183A">
      <w:pPr>
        <w:pStyle w:val="Textoindependiente"/>
        <w:numPr>
          <w:ilvl w:val="0"/>
          <w:numId w:val="111"/>
        </w:numPr>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teléfono ha de estar provisto de iluminación artificial que permita su uso nocturno.</w:t>
      </w:r>
    </w:p>
    <w:p w:rsidR="00033E9D" w:rsidRDefault="00B26973" w:rsidP="0013183A">
      <w:pPr>
        <w:pStyle w:val="Textoindependiente"/>
        <w:numPr>
          <w:ilvl w:val="0"/>
          <w:numId w:val="111"/>
        </w:numPr>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cabinas de teléfono y teléfonos públicos para personas con discapacidad o movilidad reducida deberán cumplir con los siguientes requisitos: el interior libre de las cabinas debe ser de 0.90 m. de ancho por 1.30 m. de largo 2.05 m. de altura. Tanto los teclados como ranuras para monedas, tarjetas magnéticas u otro tipo de comando deben estar a 0.80 m. de altura y deben ser accionables con una sola mano. </w:t>
      </w:r>
      <w:r w:rsidR="001B7063">
        <w:rPr>
          <w:rFonts w:asciiTheme="minorHAnsi" w:hAnsiTheme="minorHAnsi"/>
          <w:sz w:val="24"/>
          <w:szCs w:val="24"/>
          <w:lang w:val="es-ES"/>
        </w:rPr>
        <w:t xml:space="preserve"> </w:t>
      </w:r>
      <w:r w:rsidRPr="00943080">
        <w:rPr>
          <w:rFonts w:asciiTheme="minorHAnsi" w:hAnsiTheme="minorHAnsi"/>
          <w:sz w:val="24"/>
          <w:szCs w:val="24"/>
          <w:lang w:val="es-ES"/>
        </w:rPr>
        <w:t>La cabina debe estar provista de un asiento abatible de 0.40 m. x 0.40 m. La puerta debe estar provista de un sistema de apertura que no ocupe el área interior de la cabina según la NTE INEN 2 309.</w:t>
      </w:r>
    </w:p>
    <w:p w:rsidR="00E67112" w:rsidRPr="00943080" w:rsidRDefault="00E67112" w:rsidP="00E67112">
      <w:pPr>
        <w:pStyle w:val="Textoindependiente"/>
        <w:spacing w:before="1" w:line="276" w:lineRule="auto"/>
        <w:ind w:left="720" w:right="-21"/>
        <w:jc w:val="both"/>
        <w:rPr>
          <w:rFonts w:asciiTheme="minorHAnsi" w:hAnsiTheme="minorHAnsi"/>
          <w:sz w:val="24"/>
          <w:szCs w:val="24"/>
          <w:lang w:val="es-ES"/>
        </w:rPr>
      </w:pPr>
    </w:p>
    <w:p w:rsidR="00033E9D" w:rsidRPr="00EE19F7" w:rsidRDefault="00B26973" w:rsidP="0013183A">
      <w:pPr>
        <w:pStyle w:val="Prrafodelista"/>
        <w:numPr>
          <w:ilvl w:val="0"/>
          <w:numId w:val="101"/>
        </w:numPr>
        <w:tabs>
          <w:tab w:val="left" w:pos="364"/>
        </w:tabs>
        <w:spacing w:line="276" w:lineRule="auto"/>
        <w:ind w:right="-21"/>
        <w:rPr>
          <w:rFonts w:asciiTheme="minorHAnsi" w:hAnsiTheme="minorHAnsi"/>
          <w:b/>
          <w:sz w:val="24"/>
          <w:szCs w:val="24"/>
          <w:lang w:val="es-ES"/>
        </w:rPr>
      </w:pPr>
      <w:r w:rsidRPr="00EE19F7">
        <w:rPr>
          <w:rFonts w:asciiTheme="minorHAnsi" w:hAnsiTheme="minorHAnsi"/>
          <w:b/>
          <w:sz w:val="24"/>
          <w:szCs w:val="24"/>
          <w:lang w:val="es-ES"/>
        </w:rPr>
        <w:t>Buzón de Correos</w:t>
      </w: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Los buzones de correo deberán cumplir con los siguientes requisitos:</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Localizarse en lugares de fácil acceso y visibilidad que sea</w:t>
      </w:r>
      <w:r w:rsidR="008A40EA">
        <w:rPr>
          <w:rFonts w:asciiTheme="minorHAnsi" w:hAnsiTheme="minorHAnsi"/>
          <w:sz w:val="24"/>
          <w:szCs w:val="24"/>
          <w:lang w:val="es-ES"/>
        </w:rPr>
        <w:t xml:space="preserve"> </w:t>
      </w:r>
      <w:r w:rsidRPr="00943080">
        <w:rPr>
          <w:rFonts w:asciiTheme="minorHAnsi" w:hAnsiTheme="minorHAnsi"/>
          <w:sz w:val="24"/>
          <w:szCs w:val="24"/>
          <w:lang w:val="es-ES"/>
        </w:rPr>
        <w:t>controlado.</w:t>
      </w:r>
    </w:p>
    <w:p w:rsidR="00033E9D" w:rsidRPr="00943080" w:rsidRDefault="00B26973" w:rsidP="0013183A">
      <w:pPr>
        <w:pStyle w:val="Prrafodelista"/>
        <w:numPr>
          <w:ilvl w:val="0"/>
          <w:numId w:val="106"/>
        </w:numPr>
        <w:tabs>
          <w:tab w:val="left" w:pos="546"/>
          <w:tab w:val="left" w:pos="547"/>
        </w:tabs>
        <w:spacing w:before="13" w:line="276" w:lineRule="auto"/>
        <w:ind w:left="546" w:right="-21"/>
        <w:jc w:val="left"/>
        <w:rPr>
          <w:rFonts w:asciiTheme="minorHAnsi" w:hAnsiTheme="minorHAnsi"/>
          <w:sz w:val="24"/>
          <w:szCs w:val="24"/>
          <w:lang w:val="es-ES"/>
        </w:rPr>
      </w:pPr>
      <w:r w:rsidRPr="00943080">
        <w:rPr>
          <w:rFonts w:asciiTheme="minorHAnsi" w:hAnsiTheme="minorHAnsi"/>
          <w:sz w:val="24"/>
          <w:szCs w:val="24"/>
          <w:lang w:val="es-ES"/>
        </w:rPr>
        <w:t>No deberán ocasionar molestias a la circulación peatonal, ni obstaculizar la visibilidad de los</w:t>
      </w:r>
      <w:r w:rsidR="008A40EA">
        <w:rPr>
          <w:rFonts w:asciiTheme="minorHAnsi" w:hAnsiTheme="minorHAnsi"/>
          <w:sz w:val="24"/>
          <w:szCs w:val="24"/>
          <w:lang w:val="es-ES"/>
        </w:rPr>
        <w:t xml:space="preserve"> </w:t>
      </w:r>
      <w:r w:rsidRPr="00943080">
        <w:rPr>
          <w:rFonts w:asciiTheme="minorHAnsi" w:hAnsiTheme="minorHAnsi"/>
          <w:sz w:val="24"/>
          <w:szCs w:val="24"/>
          <w:lang w:val="es-ES"/>
        </w:rPr>
        <w:t>alrededores.</w:t>
      </w:r>
    </w:p>
    <w:p w:rsidR="00033E9D" w:rsidRPr="00943080" w:rsidRDefault="00B26973" w:rsidP="0013183A">
      <w:pPr>
        <w:pStyle w:val="Prrafodelista"/>
        <w:numPr>
          <w:ilvl w:val="0"/>
          <w:numId w:val="106"/>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Los buzones pueden ser elementos adosados a paredes</w:t>
      </w:r>
      <w:r w:rsidR="008A40EA">
        <w:rPr>
          <w:rFonts w:asciiTheme="minorHAnsi" w:hAnsiTheme="minorHAnsi"/>
          <w:sz w:val="24"/>
          <w:szCs w:val="24"/>
          <w:lang w:val="es-ES"/>
        </w:rPr>
        <w:t xml:space="preserve"> </w:t>
      </w:r>
      <w:r w:rsidRPr="00943080">
        <w:rPr>
          <w:rFonts w:asciiTheme="minorHAnsi" w:hAnsiTheme="minorHAnsi"/>
          <w:sz w:val="24"/>
          <w:szCs w:val="24"/>
          <w:lang w:val="es-ES"/>
        </w:rPr>
        <w:t>frontales.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512ABF" w:rsidRDefault="00B26973" w:rsidP="008D5E61">
      <w:pPr>
        <w:pStyle w:val="Textoindependiente"/>
        <w:spacing w:line="276" w:lineRule="auto"/>
        <w:ind w:left="114" w:right="-21"/>
        <w:jc w:val="both"/>
        <w:rPr>
          <w:rFonts w:asciiTheme="minorHAnsi" w:hAnsiTheme="minorHAnsi"/>
          <w:b/>
          <w:sz w:val="24"/>
          <w:szCs w:val="24"/>
          <w:lang w:val="es-ES"/>
        </w:rPr>
      </w:pPr>
      <w:r w:rsidRPr="00512ABF">
        <w:rPr>
          <w:rFonts w:asciiTheme="minorHAnsi" w:hAnsiTheme="minorHAnsi"/>
          <w:b/>
          <w:sz w:val="24"/>
          <w:szCs w:val="24"/>
          <w:lang w:val="es-ES"/>
        </w:rPr>
        <w:t>Dimensiones</w:t>
      </w:r>
      <w:r w:rsidR="00E67112" w:rsidRPr="00512ABF">
        <w:rPr>
          <w:rFonts w:asciiTheme="minorHAnsi" w:hAnsiTheme="minorHAnsi"/>
          <w:b/>
          <w:sz w:val="24"/>
          <w:szCs w:val="24"/>
          <w:lang w:val="es-ES"/>
        </w:rPr>
        <w:t>:</w:t>
      </w:r>
    </w:p>
    <w:tbl>
      <w:tblPr>
        <w:tblStyle w:val="Tablaconcuadrcula"/>
        <w:tblW w:w="0" w:type="auto"/>
        <w:jc w:val="center"/>
        <w:tblLook w:val="04A0"/>
      </w:tblPr>
      <w:tblGrid>
        <w:gridCol w:w="1242"/>
        <w:gridCol w:w="1560"/>
        <w:gridCol w:w="1275"/>
      </w:tblGrid>
      <w:tr w:rsidR="00056498" w:rsidTr="00512ABF">
        <w:trPr>
          <w:jc w:val="center"/>
        </w:trPr>
        <w:tc>
          <w:tcPr>
            <w:tcW w:w="1242" w:type="dxa"/>
          </w:tcPr>
          <w:p w:rsidR="00056498" w:rsidRDefault="00056498" w:rsidP="008D5E61">
            <w:pPr>
              <w:pStyle w:val="Textoindependiente"/>
              <w:spacing w:before="9" w:line="276" w:lineRule="auto"/>
              <w:ind w:right="-21"/>
              <w:rPr>
                <w:rFonts w:asciiTheme="minorHAnsi" w:hAnsiTheme="minorHAnsi"/>
                <w:sz w:val="24"/>
                <w:szCs w:val="24"/>
                <w:lang w:val="es-ES"/>
              </w:rPr>
            </w:pPr>
          </w:p>
        </w:tc>
        <w:tc>
          <w:tcPr>
            <w:tcW w:w="1560" w:type="dxa"/>
          </w:tcPr>
          <w:p w:rsidR="00056498" w:rsidRPr="00056498" w:rsidRDefault="00056498" w:rsidP="008D5E61">
            <w:pPr>
              <w:pStyle w:val="Textoindependiente"/>
              <w:spacing w:before="9" w:line="276" w:lineRule="auto"/>
              <w:ind w:right="-21"/>
              <w:rPr>
                <w:rFonts w:asciiTheme="minorHAnsi" w:hAnsiTheme="minorHAnsi"/>
                <w:b/>
                <w:sz w:val="24"/>
                <w:szCs w:val="24"/>
                <w:lang w:val="es-ES"/>
              </w:rPr>
            </w:pPr>
            <w:r w:rsidRPr="00056498">
              <w:rPr>
                <w:rFonts w:asciiTheme="minorHAnsi" w:hAnsiTheme="minorHAnsi"/>
                <w:b/>
                <w:sz w:val="24"/>
                <w:szCs w:val="24"/>
                <w:lang w:val="es-ES"/>
              </w:rPr>
              <w:t xml:space="preserve">Mínimo </w:t>
            </w:r>
          </w:p>
        </w:tc>
        <w:tc>
          <w:tcPr>
            <w:tcW w:w="1275" w:type="dxa"/>
          </w:tcPr>
          <w:p w:rsidR="00056498" w:rsidRPr="00056498" w:rsidRDefault="00056498" w:rsidP="008D5E61">
            <w:pPr>
              <w:pStyle w:val="Textoindependiente"/>
              <w:spacing w:before="9" w:line="276" w:lineRule="auto"/>
              <w:ind w:right="-21"/>
              <w:rPr>
                <w:rFonts w:asciiTheme="minorHAnsi" w:hAnsiTheme="minorHAnsi"/>
                <w:b/>
                <w:sz w:val="24"/>
                <w:szCs w:val="24"/>
                <w:lang w:val="es-ES"/>
              </w:rPr>
            </w:pPr>
            <w:r w:rsidRPr="00056498">
              <w:rPr>
                <w:rFonts w:asciiTheme="minorHAnsi" w:hAnsiTheme="minorHAnsi"/>
                <w:b/>
                <w:sz w:val="24"/>
                <w:szCs w:val="24"/>
                <w:lang w:val="es-ES"/>
              </w:rPr>
              <w:t>Máximo</w:t>
            </w:r>
          </w:p>
        </w:tc>
      </w:tr>
      <w:tr w:rsidR="00056498" w:rsidTr="00512ABF">
        <w:trPr>
          <w:jc w:val="center"/>
        </w:trPr>
        <w:tc>
          <w:tcPr>
            <w:tcW w:w="1242"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Altura</w:t>
            </w:r>
          </w:p>
        </w:tc>
        <w:tc>
          <w:tcPr>
            <w:tcW w:w="1560" w:type="dxa"/>
          </w:tcPr>
          <w:p w:rsidR="00056498" w:rsidRDefault="00056498" w:rsidP="008D5E61">
            <w:pPr>
              <w:pStyle w:val="Textoindependiente"/>
              <w:spacing w:before="9" w:line="276" w:lineRule="auto"/>
              <w:ind w:right="-21"/>
              <w:rPr>
                <w:rFonts w:asciiTheme="minorHAnsi" w:hAnsiTheme="minorHAnsi"/>
                <w:sz w:val="24"/>
                <w:szCs w:val="24"/>
                <w:lang w:val="es-ES"/>
              </w:rPr>
            </w:pPr>
            <w:r w:rsidRPr="00943080">
              <w:rPr>
                <w:rFonts w:asciiTheme="minorHAnsi" w:hAnsiTheme="minorHAnsi"/>
                <w:sz w:val="24"/>
                <w:szCs w:val="24"/>
                <w:lang w:val="es-ES"/>
              </w:rPr>
              <w:t>0.70 m</w:t>
            </w:r>
            <w:r>
              <w:rPr>
                <w:rFonts w:asciiTheme="minorHAnsi" w:hAnsiTheme="minorHAnsi"/>
                <w:sz w:val="24"/>
                <w:szCs w:val="24"/>
                <w:lang w:val="es-ES"/>
              </w:rPr>
              <w:t>.</w:t>
            </w:r>
          </w:p>
        </w:tc>
        <w:tc>
          <w:tcPr>
            <w:tcW w:w="1275"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1.00 m</w:t>
            </w:r>
            <w:r w:rsidR="008A40EA">
              <w:rPr>
                <w:rFonts w:asciiTheme="minorHAnsi" w:hAnsiTheme="minorHAnsi"/>
                <w:sz w:val="24"/>
                <w:szCs w:val="24"/>
                <w:lang w:val="es-ES"/>
              </w:rPr>
              <w:t>.</w:t>
            </w:r>
          </w:p>
        </w:tc>
      </w:tr>
      <w:tr w:rsidR="00056498" w:rsidTr="00512ABF">
        <w:trPr>
          <w:jc w:val="center"/>
        </w:trPr>
        <w:tc>
          <w:tcPr>
            <w:tcW w:w="1242"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Ancho</w:t>
            </w:r>
          </w:p>
        </w:tc>
        <w:tc>
          <w:tcPr>
            <w:tcW w:w="1560"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0.40 m.</w:t>
            </w:r>
          </w:p>
        </w:tc>
        <w:tc>
          <w:tcPr>
            <w:tcW w:w="1275"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0.40m</w:t>
            </w:r>
            <w:r w:rsidR="008A40EA">
              <w:rPr>
                <w:rFonts w:asciiTheme="minorHAnsi" w:hAnsiTheme="minorHAnsi"/>
                <w:sz w:val="24"/>
                <w:szCs w:val="24"/>
                <w:lang w:val="es-ES"/>
              </w:rPr>
              <w:t>.</w:t>
            </w:r>
          </w:p>
        </w:tc>
      </w:tr>
      <w:tr w:rsidR="00056498" w:rsidTr="00512ABF">
        <w:trPr>
          <w:jc w:val="center"/>
        </w:trPr>
        <w:tc>
          <w:tcPr>
            <w:tcW w:w="1242"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Longitud</w:t>
            </w:r>
          </w:p>
        </w:tc>
        <w:tc>
          <w:tcPr>
            <w:tcW w:w="1560"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0.20</w:t>
            </w:r>
            <w:r w:rsidR="008A40EA">
              <w:rPr>
                <w:rFonts w:asciiTheme="minorHAnsi" w:hAnsiTheme="minorHAnsi"/>
                <w:sz w:val="24"/>
                <w:szCs w:val="24"/>
                <w:lang w:val="es-ES"/>
              </w:rPr>
              <w:t xml:space="preserve"> </w:t>
            </w:r>
            <w:r>
              <w:rPr>
                <w:rFonts w:asciiTheme="minorHAnsi" w:hAnsiTheme="minorHAnsi"/>
                <w:sz w:val="24"/>
                <w:szCs w:val="24"/>
                <w:lang w:val="es-ES"/>
              </w:rPr>
              <w:t>m</w:t>
            </w:r>
            <w:r w:rsidR="008A40EA">
              <w:rPr>
                <w:rFonts w:asciiTheme="minorHAnsi" w:hAnsiTheme="minorHAnsi"/>
                <w:sz w:val="24"/>
                <w:szCs w:val="24"/>
                <w:lang w:val="es-ES"/>
              </w:rPr>
              <w:t>.</w:t>
            </w:r>
          </w:p>
        </w:tc>
        <w:tc>
          <w:tcPr>
            <w:tcW w:w="1275" w:type="dxa"/>
          </w:tcPr>
          <w:p w:rsidR="00056498" w:rsidRDefault="00056498"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0.20m..</w:t>
            </w:r>
          </w:p>
        </w:tc>
      </w:tr>
    </w:tbl>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before="79" w:line="276" w:lineRule="auto"/>
        <w:ind w:left="166" w:right="-21"/>
        <w:rPr>
          <w:rFonts w:asciiTheme="minorHAnsi" w:hAnsiTheme="minorHAnsi"/>
          <w:sz w:val="24"/>
          <w:szCs w:val="24"/>
          <w:lang w:val="es-ES"/>
        </w:rPr>
      </w:pPr>
      <w:r w:rsidRPr="00943080">
        <w:rPr>
          <w:rFonts w:asciiTheme="minorHAnsi" w:hAnsiTheme="minorHAnsi"/>
          <w:sz w:val="24"/>
          <w:szCs w:val="24"/>
          <w:lang w:val="es-ES"/>
        </w:rPr>
        <w:t>Distancias relativas tomando como referencia la proyección horizontal de la cara externa del buzón:</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B95AA7" w:rsidP="008D5E61">
      <w:pPr>
        <w:pStyle w:val="Textoindependiente"/>
        <w:spacing w:line="276" w:lineRule="auto"/>
        <w:ind w:left="166" w:right="-21"/>
        <w:rPr>
          <w:rFonts w:asciiTheme="minorHAnsi" w:hAnsiTheme="minorHAnsi"/>
          <w:sz w:val="24"/>
          <w:szCs w:val="24"/>
          <w:lang w:val="es-ES"/>
        </w:rPr>
      </w:pPr>
      <w:r>
        <w:rPr>
          <w:rFonts w:asciiTheme="minorHAnsi" w:hAnsiTheme="minorHAnsi"/>
          <w:sz w:val="24"/>
          <w:szCs w:val="24"/>
          <w:lang w:val="es-ES"/>
        </w:rPr>
        <w:lastRenderedPageBreak/>
        <w:t>A 5.</w:t>
      </w:r>
      <w:r w:rsidR="00B26973" w:rsidRPr="00943080">
        <w:rPr>
          <w:rFonts w:asciiTheme="minorHAnsi" w:hAnsiTheme="minorHAnsi"/>
          <w:sz w:val="24"/>
          <w:szCs w:val="24"/>
          <w:lang w:val="es-ES"/>
        </w:rPr>
        <w:t>00 m. de la esquina, medidos desde la línea de fábrica</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814"/>
          <w:tab w:val="left" w:pos="815"/>
        </w:tabs>
        <w:spacing w:line="276" w:lineRule="auto"/>
        <w:ind w:left="814" w:right="-21" w:hanging="648"/>
        <w:jc w:val="left"/>
        <w:rPr>
          <w:rFonts w:asciiTheme="minorHAnsi" w:hAnsiTheme="minorHAnsi"/>
          <w:sz w:val="24"/>
          <w:szCs w:val="24"/>
          <w:lang w:val="es-ES"/>
        </w:rPr>
      </w:pPr>
      <w:r w:rsidRPr="00943080">
        <w:rPr>
          <w:rFonts w:asciiTheme="minorHAnsi" w:hAnsiTheme="minorHAnsi"/>
          <w:spacing w:val="3"/>
          <w:sz w:val="24"/>
          <w:szCs w:val="24"/>
          <w:lang w:val="es-ES"/>
        </w:rPr>
        <w:t xml:space="preserve">Adosado </w:t>
      </w:r>
      <w:r w:rsidRPr="00943080">
        <w:rPr>
          <w:rFonts w:asciiTheme="minorHAnsi" w:hAnsiTheme="minorHAnsi"/>
          <w:sz w:val="24"/>
          <w:szCs w:val="24"/>
          <w:lang w:val="es-ES"/>
        </w:rPr>
        <w:t xml:space="preserve">a la </w:t>
      </w:r>
      <w:r w:rsidRPr="00943080">
        <w:rPr>
          <w:rFonts w:asciiTheme="minorHAnsi" w:hAnsiTheme="minorHAnsi"/>
          <w:spacing w:val="2"/>
          <w:sz w:val="24"/>
          <w:szCs w:val="24"/>
          <w:lang w:val="es-ES"/>
        </w:rPr>
        <w:t>pared</w:t>
      </w:r>
      <w:r w:rsidR="008A40EA">
        <w:rPr>
          <w:rFonts w:asciiTheme="minorHAnsi" w:hAnsiTheme="minorHAnsi"/>
          <w:spacing w:val="2"/>
          <w:sz w:val="24"/>
          <w:szCs w:val="24"/>
          <w:lang w:val="es-ES"/>
        </w:rPr>
        <w:t xml:space="preserve"> </w:t>
      </w:r>
      <w:r w:rsidRPr="00943080">
        <w:rPr>
          <w:rFonts w:asciiTheme="minorHAnsi" w:hAnsiTheme="minorHAnsi"/>
          <w:spacing w:val="3"/>
          <w:sz w:val="24"/>
          <w:szCs w:val="24"/>
          <w:lang w:val="es-ES"/>
        </w:rPr>
        <w:t>frontal</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E67112" w:rsidRDefault="00E67112" w:rsidP="00DB2626">
      <w:pPr>
        <w:pStyle w:val="Estilo4"/>
      </w:pPr>
      <w:bookmarkStart w:id="54" w:name="_Toc488416233"/>
      <w:r w:rsidRPr="00E67112">
        <w:t>Elementos de organización.-</w:t>
      </w:r>
      <w:bookmarkEnd w:id="54"/>
    </w:p>
    <w:p w:rsidR="00033E9D" w:rsidRPr="00943080" w:rsidRDefault="00033E9D" w:rsidP="008D5E61">
      <w:pPr>
        <w:pStyle w:val="Textoindependiente"/>
        <w:spacing w:before="9" w:line="276" w:lineRule="auto"/>
        <w:ind w:right="-21"/>
        <w:rPr>
          <w:rFonts w:asciiTheme="minorHAnsi" w:hAnsiTheme="minorHAnsi"/>
          <w:b/>
          <w:sz w:val="24"/>
          <w:szCs w:val="24"/>
          <w:lang w:val="es-ES"/>
        </w:rPr>
      </w:pPr>
    </w:p>
    <w:p w:rsidR="00033E9D" w:rsidRPr="00943080" w:rsidRDefault="00B26973" w:rsidP="0013183A">
      <w:pPr>
        <w:pStyle w:val="Prrafodelista"/>
        <w:numPr>
          <w:ilvl w:val="0"/>
          <w:numId w:val="100"/>
        </w:numPr>
        <w:tabs>
          <w:tab w:val="left" w:pos="422"/>
        </w:tabs>
        <w:spacing w:line="276" w:lineRule="auto"/>
        <w:ind w:right="-21" w:firstLine="0"/>
        <w:rPr>
          <w:rFonts w:asciiTheme="minorHAnsi" w:hAnsiTheme="minorHAnsi"/>
          <w:b/>
          <w:sz w:val="24"/>
          <w:szCs w:val="24"/>
          <w:lang w:val="es-ES"/>
        </w:rPr>
      </w:pPr>
      <w:r w:rsidRPr="00943080">
        <w:rPr>
          <w:rFonts w:asciiTheme="minorHAnsi" w:hAnsiTheme="minorHAnsi"/>
          <w:b/>
          <w:sz w:val="24"/>
          <w:szCs w:val="24"/>
          <w:lang w:val="es-ES"/>
        </w:rPr>
        <w:t>Mojón</w:t>
      </w:r>
    </w:p>
    <w:p w:rsidR="00033E9D" w:rsidRPr="00943080" w:rsidRDefault="00B26973" w:rsidP="008D5E61">
      <w:pPr>
        <w:pStyle w:val="Textoindependiente"/>
        <w:spacing w:line="276" w:lineRule="auto"/>
        <w:ind w:left="166" w:right="-21"/>
        <w:rPr>
          <w:rFonts w:asciiTheme="minorHAnsi" w:hAnsiTheme="minorHAnsi"/>
          <w:sz w:val="24"/>
          <w:szCs w:val="24"/>
          <w:lang w:val="es-ES"/>
        </w:rPr>
      </w:pPr>
      <w:r w:rsidRPr="00943080">
        <w:rPr>
          <w:rFonts w:asciiTheme="minorHAnsi" w:hAnsiTheme="minorHAnsi"/>
          <w:sz w:val="24"/>
          <w:szCs w:val="24"/>
          <w:lang w:val="es-ES"/>
        </w:rPr>
        <w:t>Se clasifica de acuerdo a su uso en tres categorías: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99"/>
        </w:numPr>
        <w:tabs>
          <w:tab w:val="left" w:pos="598"/>
          <w:tab w:val="left" w:pos="599"/>
        </w:tabs>
        <w:spacing w:line="276" w:lineRule="auto"/>
        <w:ind w:right="-21"/>
        <w:jc w:val="left"/>
        <w:rPr>
          <w:rFonts w:asciiTheme="minorHAnsi" w:hAnsiTheme="minorHAnsi"/>
          <w:sz w:val="24"/>
          <w:szCs w:val="24"/>
          <w:lang w:val="es-ES"/>
        </w:rPr>
      </w:pPr>
      <w:r w:rsidRPr="00943080">
        <w:rPr>
          <w:rFonts w:asciiTheme="minorHAnsi" w:hAnsiTheme="minorHAnsi"/>
          <w:b/>
          <w:sz w:val="24"/>
          <w:szCs w:val="24"/>
          <w:lang w:val="es-ES"/>
        </w:rPr>
        <w:t>Mojón bajo</w:t>
      </w:r>
      <w:r w:rsidRPr="00943080">
        <w:rPr>
          <w:rFonts w:asciiTheme="minorHAnsi" w:hAnsiTheme="minorHAnsi"/>
          <w:sz w:val="24"/>
          <w:szCs w:val="24"/>
          <w:lang w:val="es-ES"/>
        </w:rPr>
        <w:t>: buscan proteger al peatón del</w:t>
      </w:r>
      <w:r w:rsidR="008A40EA">
        <w:rPr>
          <w:rFonts w:asciiTheme="minorHAnsi" w:hAnsiTheme="minorHAnsi"/>
          <w:sz w:val="24"/>
          <w:szCs w:val="24"/>
          <w:lang w:val="es-ES"/>
        </w:rPr>
        <w:t xml:space="preserve"> </w:t>
      </w:r>
      <w:r w:rsidRPr="00943080">
        <w:rPr>
          <w:rFonts w:asciiTheme="minorHAnsi" w:hAnsiTheme="minorHAnsi"/>
          <w:sz w:val="24"/>
          <w:szCs w:val="24"/>
          <w:lang w:val="es-ES"/>
        </w:rPr>
        <w:t>vehículo.</w:t>
      </w:r>
    </w:p>
    <w:p w:rsidR="00033E9D" w:rsidRPr="00943080" w:rsidRDefault="00B26973" w:rsidP="0013183A">
      <w:pPr>
        <w:pStyle w:val="Prrafodelista"/>
        <w:numPr>
          <w:ilvl w:val="0"/>
          <w:numId w:val="99"/>
        </w:numPr>
        <w:tabs>
          <w:tab w:val="left" w:pos="598"/>
          <w:tab w:val="left" w:pos="599"/>
        </w:tabs>
        <w:spacing w:before="13" w:line="276" w:lineRule="auto"/>
        <w:ind w:right="-21"/>
        <w:jc w:val="left"/>
        <w:rPr>
          <w:rFonts w:asciiTheme="minorHAnsi" w:hAnsiTheme="minorHAnsi"/>
          <w:sz w:val="24"/>
          <w:szCs w:val="24"/>
          <w:lang w:val="es-ES"/>
        </w:rPr>
      </w:pPr>
      <w:r w:rsidRPr="00943080">
        <w:rPr>
          <w:rFonts w:asciiTheme="minorHAnsi" w:hAnsiTheme="minorHAnsi"/>
          <w:b/>
          <w:sz w:val="24"/>
          <w:szCs w:val="24"/>
          <w:lang w:val="es-ES"/>
        </w:rPr>
        <w:t>Mojón mediano o banca</w:t>
      </w:r>
      <w:r w:rsidRPr="00943080">
        <w:rPr>
          <w:rFonts w:asciiTheme="minorHAnsi" w:hAnsiTheme="minorHAnsi"/>
          <w:sz w:val="24"/>
          <w:szCs w:val="24"/>
          <w:lang w:val="es-ES"/>
        </w:rPr>
        <w:t>: define áreas y protege al ciudadano; puede ser</w:t>
      </w:r>
      <w:r w:rsidR="008A40EA">
        <w:rPr>
          <w:rFonts w:asciiTheme="minorHAnsi" w:hAnsiTheme="minorHAnsi"/>
          <w:sz w:val="24"/>
          <w:szCs w:val="24"/>
          <w:lang w:val="es-ES"/>
        </w:rPr>
        <w:t xml:space="preserve"> </w:t>
      </w:r>
      <w:r w:rsidRPr="00943080">
        <w:rPr>
          <w:rFonts w:asciiTheme="minorHAnsi" w:hAnsiTheme="minorHAnsi"/>
          <w:sz w:val="24"/>
          <w:szCs w:val="24"/>
          <w:lang w:val="es-ES"/>
        </w:rPr>
        <w:t>utilizado adicionalmente como un elemento de</w:t>
      </w:r>
      <w:r w:rsidR="008A40EA">
        <w:rPr>
          <w:rFonts w:asciiTheme="minorHAnsi" w:hAnsiTheme="minorHAnsi"/>
          <w:sz w:val="24"/>
          <w:szCs w:val="24"/>
          <w:lang w:val="es-ES"/>
        </w:rPr>
        <w:t xml:space="preserve"> </w:t>
      </w:r>
      <w:r w:rsidRPr="00943080">
        <w:rPr>
          <w:rFonts w:asciiTheme="minorHAnsi" w:hAnsiTheme="minorHAnsi"/>
          <w:sz w:val="24"/>
          <w:szCs w:val="24"/>
          <w:lang w:val="es-ES"/>
        </w:rPr>
        <w:t>descanso.</w:t>
      </w:r>
    </w:p>
    <w:p w:rsidR="00033E9D" w:rsidRPr="00943080" w:rsidRDefault="00B26973" w:rsidP="0013183A">
      <w:pPr>
        <w:pStyle w:val="Prrafodelista"/>
        <w:numPr>
          <w:ilvl w:val="0"/>
          <w:numId w:val="99"/>
        </w:numPr>
        <w:tabs>
          <w:tab w:val="left" w:pos="598"/>
          <w:tab w:val="left" w:pos="599"/>
        </w:tabs>
        <w:spacing w:before="2" w:line="276" w:lineRule="auto"/>
        <w:ind w:right="-21"/>
        <w:jc w:val="left"/>
        <w:rPr>
          <w:rFonts w:asciiTheme="minorHAnsi" w:hAnsiTheme="minorHAnsi"/>
          <w:sz w:val="24"/>
          <w:szCs w:val="24"/>
          <w:lang w:val="es-ES"/>
        </w:rPr>
      </w:pPr>
      <w:r w:rsidRPr="00943080">
        <w:rPr>
          <w:rFonts w:asciiTheme="minorHAnsi" w:hAnsiTheme="minorHAnsi"/>
          <w:b/>
          <w:sz w:val="24"/>
          <w:szCs w:val="24"/>
          <w:lang w:val="es-ES"/>
        </w:rPr>
        <w:t xml:space="preserve">Mojón alto: protege, ornamenta espacios. </w:t>
      </w:r>
      <w:r w:rsidRPr="00943080">
        <w:rPr>
          <w:rFonts w:asciiTheme="minorHAnsi" w:hAnsiTheme="minorHAnsi"/>
          <w:sz w:val="24"/>
          <w:szCs w:val="24"/>
          <w:lang w:val="es-ES"/>
        </w:rPr>
        <w:t>Eventualmente puede ser utilizado como elemento de iluminación baja de los lugares</w:t>
      </w:r>
      <w:r w:rsidR="008A40EA">
        <w:rPr>
          <w:rFonts w:asciiTheme="minorHAnsi" w:hAnsiTheme="minorHAnsi"/>
          <w:sz w:val="24"/>
          <w:szCs w:val="24"/>
          <w:lang w:val="es-ES"/>
        </w:rPr>
        <w:t xml:space="preserve"> </w:t>
      </w:r>
      <w:r w:rsidRPr="00943080">
        <w:rPr>
          <w:rFonts w:asciiTheme="minorHAnsi" w:hAnsiTheme="minorHAnsi"/>
          <w:sz w:val="24"/>
          <w:szCs w:val="24"/>
          <w:lang w:val="es-ES"/>
        </w:rPr>
        <w:t>públicos.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66" w:right="-21"/>
        <w:rPr>
          <w:rFonts w:asciiTheme="minorHAnsi" w:hAnsiTheme="minorHAnsi"/>
          <w:sz w:val="24"/>
          <w:szCs w:val="24"/>
          <w:lang w:val="es-ES"/>
        </w:rPr>
      </w:pPr>
      <w:r w:rsidRPr="00943080">
        <w:rPr>
          <w:rFonts w:asciiTheme="minorHAnsi" w:hAnsiTheme="minorHAnsi"/>
          <w:sz w:val="24"/>
          <w:szCs w:val="24"/>
          <w:lang w:val="es-ES"/>
        </w:rPr>
        <w:t>El diseño de los mojones puede prever argollas para la instalación de cadenas fijas o removibles. Deberán localizarse a 0.40 m. del filo del bordillo en los tramos viales y esquinas.</w:t>
      </w:r>
    </w:p>
    <w:p w:rsidR="00033E9D" w:rsidRPr="00943080" w:rsidRDefault="00B26973" w:rsidP="008D5E61">
      <w:pPr>
        <w:pStyle w:val="Textoindependiente"/>
        <w:spacing w:before="1" w:line="276" w:lineRule="auto"/>
        <w:ind w:left="166" w:right="-21"/>
        <w:rPr>
          <w:rFonts w:asciiTheme="minorHAnsi" w:hAnsiTheme="minorHAnsi"/>
          <w:sz w:val="24"/>
          <w:szCs w:val="24"/>
          <w:lang w:val="es-ES"/>
        </w:rPr>
      </w:pPr>
      <w:r w:rsidRPr="00943080">
        <w:rPr>
          <w:rFonts w:asciiTheme="minorHAnsi" w:hAnsiTheme="minorHAnsi"/>
          <w:sz w:val="24"/>
          <w:szCs w:val="24"/>
          <w:lang w:val="es-ES"/>
        </w:rPr>
        <w:t>En los casos de cruces peatonales, los mojones se ubicarán próximos a los pasos cebra.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66" w:right="-21"/>
        <w:rPr>
          <w:rFonts w:asciiTheme="minorHAnsi" w:hAnsiTheme="minorHAnsi"/>
          <w:sz w:val="24"/>
          <w:szCs w:val="24"/>
          <w:lang w:val="es-ES"/>
        </w:rPr>
      </w:pPr>
      <w:r w:rsidRPr="00943080">
        <w:rPr>
          <w:rFonts w:asciiTheme="minorHAnsi" w:hAnsiTheme="minorHAnsi"/>
          <w:sz w:val="24"/>
          <w:szCs w:val="24"/>
          <w:lang w:val="es-ES"/>
        </w:rPr>
        <w:t>Los mojones demarcan espacios, indican sentidos y marcan los accesos vehiculares a las edificaciones en corredores de uso múltiple.</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8A40EA" w:rsidP="008D5E61">
      <w:pPr>
        <w:pStyle w:val="Textoindependiente"/>
        <w:spacing w:line="276" w:lineRule="auto"/>
        <w:ind w:left="166" w:right="-21"/>
        <w:rPr>
          <w:rFonts w:asciiTheme="minorHAnsi" w:hAnsiTheme="minorHAnsi"/>
          <w:sz w:val="24"/>
          <w:szCs w:val="24"/>
          <w:lang w:val="es-ES"/>
        </w:rPr>
      </w:pPr>
      <w:r>
        <w:rPr>
          <w:rFonts w:asciiTheme="minorHAnsi" w:hAnsiTheme="minorHAnsi"/>
          <w:sz w:val="24"/>
          <w:szCs w:val="24"/>
          <w:lang w:val="es-ES"/>
        </w:rPr>
        <w:t>Su diseño debe</w:t>
      </w:r>
      <w:r w:rsidR="00B26973" w:rsidRPr="00943080">
        <w:rPr>
          <w:rFonts w:asciiTheme="minorHAnsi" w:hAnsiTheme="minorHAnsi"/>
          <w:sz w:val="24"/>
          <w:szCs w:val="24"/>
          <w:lang w:val="es-ES"/>
        </w:rPr>
        <w:t xml:space="preserve"> ser cuidadoso y su fabricación en materiales que garanticen la máxima durabilidad y resistencia a los impactos.</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EE19F7" w:rsidRDefault="00B26973" w:rsidP="00EE19F7">
      <w:pPr>
        <w:pStyle w:val="Textoindependiente"/>
        <w:rPr>
          <w:rFonts w:asciiTheme="minorHAnsi" w:hAnsiTheme="minorHAnsi"/>
          <w:b/>
          <w:sz w:val="24"/>
          <w:lang w:val="es-ES"/>
        </w:rPr>
      </w:pPr>
      <w:r w:rsidRPr="00EE19F7">
        <w:rPr>
          <w:rFonts w:asciiTheme="minorHAnsi" w:hAnsiTheme="minorHAnsi"/>
          <w:b/>
          <w:sz w:val="24"/>
          <w:lang w:val="es-ES"/>
        </w:rPr>
        <w:t>Dimensiones:</w:t>
      </w:r>
    </w:p>
    <w:tbl>
      <w:tblPr>
        <w:tblStyle w:val="TableNormal"/>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951"/>
        <w:gridCol w:w="1134"/>
        <w:gridCol w:w="1003"/>
        <w:gridCol w:w="1007"/>
      </w:tblGrid>
      <w:tr w:rsidR="00033E9D" w:rsidRPr="00943080" w:rsidTr="00E67112">
        <w:trPr>
          <w:trHeight w:hRule="exact" w:val="330"/>
          <w:jc w:val="center"/>
        </w:trPr>
        <w:tc>
          <w:tcPr>
            <w:tcW w:w="951" w:type="dxa"/>
          </w:tcPr>
          <w:p w:rsidR="00033E9D" w:rsidRPr="00943080" w:rsidRDefault="00033E9D" w:rsidP="008D5E61">
            <w:pPr>
              <w:spacing w:line="276" w:lineRule="auto"/>
              <w:ind w:right="-21"/>
              <w:rPr>
                <w:rFonts w:asciiTheme="minorHAnsi" w:hAnsiTheme="minorHAnsi"/>
                <w:sz w:val="24"/>
                <w:szCs w:val="24"/>
                <w:lang w:val="es-ES"/>
              </w:rPr>
            </w:pPr>
          </w:p>
        </w:tc>
        <w:tc>
          <w:tcPr>
            <w:tcW w:w="1134" w:type="dxa"/>
          </w:tcPr>
          <w:p w:rsidR="00033E9D" w:rsidRPr="00943080" w:rsidRDefault="00B26973" w:rsidP="008D5E61">
            <w:pPr>
              <w:pStyle w:val="TableParagraph"/>
              <w:spacing w:line="276" w:lineRule="auto"/>
              <w:ind w:left="273" w:right="-21"/>
              <w:jc w:val="center"/>
              <w:rPr>
                <w:rFonts w:asciiTheme="minorHAnsi" w:hAnsiTheme="minorHAnsi"/>
                <w:b/>
                <w:sz w:val="24"/>
                <w:szCs w:val="24"/>
                <w:lang w:val="es-ES"/>
              </w:rPr>
            </w:pPr>
            <w:r w:rsidRPr="00943080">
              <w:rPr>
                <w:rFonts w:asciiTheme="minorHAnsi" w:hAnsiTheme="minorHAnsi"/>
                <w:b/>
                <w:sz w:val="24"/>
                <w:szCs w:val="24"/>
                <w:lang w:val="es-ES"/>
              </w:rPr>
              <w:t>Bajo</w:t>
            </w:r>
          </w:p>
        </w:tc>
        <w:tc>
          <w:tcPr>
            <w:tcW w:w="1003" w:type="dxa"/>
          </w:tcPr>
          <w:p w:rsidR="00033E9D" w:rsidRPr="00943080" w:rsidRDefault="00B26973" w:rsidP="008D5E61">
            <w:pPr>
              <w:pStyle w:val="TableParagraph"/>
              <w:spacing w:line="276" w:lineRule="auto"/>
              <w:ind w:left="135" w:right="-21"/>
              <w:jc w:val="center"/>
              <w:rPr>
                <w:rFonts w:asciiTheme="minorHAnsi" w:hAnsiTheme="minorHAnsi"/>
                <w:b/>
                <w:sz w:val="24"/>
                <w:szCs w:val="24"/>
                <w:lang w:val="es-ES"/>
              </w:rPr>
            </w:pPr>
            <w:r w:rsidRPr="00943080">
              <w:rPr>
                <w:rFonts w:asciiTheme="minorHAnsi" w:hAnsiTheme="minorHAnsi"/>
                <w:b/>
                <w:sz w:val="24"/>
                <w:szCs w:val="24"/>
                <w:lang w:val="es-ES"/>
              </w:rPr>
              <w:t>Medio</w:t>
            </w:r>
          </w:p>
        </w:tc>
        <w:tc>
          <w:tcPr>
            <w:tcW w:w="1007" w:type="dxa"/>
          </w:tcPr>
          <w:p w:rsidR="00033E9D" w:rsidRPr="00943080" w:rsidRDefault="00B26973" w:rsidP="008D5E61">
            <w:pPr>
              <w:pStyle w:val="TableParagraph"/>
              <w:spacing w:line="276" w:lineRule="auto"/>
              <w:ind w:left="240" w:right="-21"/>
              <w:jc w:val="center"/>
              <w:rPr>
                <w:rFonts w:asciiTheme="minorHAnsi" w:hAnsiTheme="minorHAnsi"/>
                <w:b/>
                <w:sz w:val="24"/>
                <w:szCs w:val="24"/>
                <w:lang w:val="es-ES"/>
              </w:rPr>
            </w:pPr>
            <w:r w:rsidRPr="00943080">
              <w:rPr>
                <w:rFonts w:asciiTheme="minorHAnsi" w:hAnsiTheme="minorHAnsi"/>
                <w:b/>
                <w:sz w:val="24"/>
                <w:szCs w:val="24"/>
                <w:lang w:val="es-ES"/>
              </w:rPr>
              <w:t>Alto</w:t>
            </w:r>
          </w:p>
        </w:tc>
      </w:tr>
      <w:tr w:rsidR="00033E9D" w:rsidRPr="00943080" w:rsidTr="00E67112">
        <w:trPr>
          <w:trHeight w:hRule="exact" w:val="324"/>
          <w:jc w:val="center"/>
        </w:trPr>
        <w:tc>
          <w:tcPr>
            <w:tcW w:w="951" w:type="dxa"/>
          </w:tcPr>
          <w:p w:rsidR="00033E9D" w:rsidRPr="00943080" w:rsidRDefault="00B26973" w:rsidP="008D5E61">
            <w:pPr>
              <w:pStyle w:val="TableParagraph"/>
              <w:spacing w:line="276" w:lineRule="auto"/>
              <w:ind w:left="129" w:right="-21"/>
              <w:rPr>
                <w:rFonts w:asciiTheme="minorHAnsi" w:hAnsiTheme="minorHAnsi"/>
                <w:b/>
                <w:sz w:val="24"/>
                <w:szCs w:val="24"/>
                <w:lang w:val="es-ES"/>
              </w:rPr>
            </w:pPr>
            <w:r w:rsidRPr="00943080">
              <w:rPr>
                <w:rFonts w:asciiTheme="minorHAnsi" w:hAnsiTheme="minorHAnsi"/>
                <w:b/>
                <w:sz w:val="24"/>
                <w:szCs w:val="24"/>
                <w:lang w:val="es-ES"/>
              </w:rPr>
              <w:t>Altura</w:t>
            </w:r>
          </w:p>
        </w:tc>
        <w:tc>
          <w:tcPr>
            <w:tcW w:w="1134" w:type="dxa"/>
          </w:tcPr>
          <w:p w:rsidR="00033E9D" w:rsidRPr="00943080" w:rsidRDefault="00B26973" w:rsidP="008D5E61">
            <w:pPr>
              <w:pStyle w:val="TableParagraph"/>
              <w:spacing w:line="276" w:lineRule="auto"/>
              <w:ind w:left="170" w:right="-21"/>
              <w:rPr>
                <w:rFonts w:asciiTheme="minorHAnsi" w:hAnsiTheme="minorHAnsi"/>
                <w:sz w:val="24"/>
                <w:szCs w:val="24"/>
                <w:lang w:val="es-ES"/>
              </w:rPr>
            </w:pPr>
            <w:r w:rsidRPr="00943080">
              <w:rPr>
                <w:rFonts w:asciiTheme="minorHAnsi" w:hAnsiTheme="minorHAnsi"/>
                <w:sz w:val="24"/>
                <w:szCs w:val="24"/>
                <w:lang w:val="es-ES"/>
              </w:rPr>
              <w:t>0.30 m.</w:t>
            </w:r>
          </w:p>
        </w:tc>
        <w:tc>
          <w:tcPr>
            <w:tcW w:w="1003" w:type="dxa"/>
          </w:tcPr>
          <w:p w:rsidR="00033E9D" w:rsidRPr="00943080" w:rsidRDefault="00B26973" w:rsidP="008D5E61">
            <w:pPr>
              <w:pStyle w:val="TableParagraph"/>
              <w:spacing w:line="276" w:lineRule="auto"/>
              <w:ind w:left="136" w:right="-21"/>
              <w:rPr>
                <w:rFonts w:asciiTheme="minorHAnsi" w:hAnsiTheme="minorHAnsi"/>
                <w:sz w:val="24"/>
                <w:szCs w:val="24"/>
                <w:lang w:val="es-ES"/>
              </w:rPr>
            </w:pPr>
            <w:r w:rsidRPr="00943080">
              <w:rPr>
                <w:rFonts w:asciiTheme="minorHAnsi" w:hAnsiTheme="minorHAnsi"/>
                <w:sz w:val="24"/>
                <w:szCs w:val="24"/>
                <w:lang w:val="es-ES"/>
              </w:rPr>
              <w:t>0.50 m</w:t>
            </w:r>
            <w:r w:rsidR="008A40EA">
              <w:rPr>
                <w:rFonts w:asciiTheme="minorHAnsi" w:hAnsiTheme="minorHAnsi"/>
                <w:sz w:val="24"/>
                <w:szCs w:val="24"/>
                <w:lang w:val="es-ES"/>
              </w:rPr>
              <w:t>.</w:t>
            </w:r>
          </w:p>
        </w:tc>
        <w:tc>
          <w:tcPr>
            <w:tcW w:w="1007" w:type="dxa"/>
          </w:tcPr>
          <w:p w:rsidR="00033E9D" w:rsidRPr="00943080" w:rsidRDefault="00B26973" w:rsidP="008D5E61">
            <w:pPr>
              <w:pStyle w:val="TableParagraph"/>
              <w:spacing w:line="276" w:lineRule="auto"/>
              <w:ind w:left="112" w:right="-21"/>
              <w:rPr>
                <w:rFonts w:asciiTheme="minorHAnsi" w:hAnsiTheme="minorHAnsi"/>
                <w:sz w:val="24"/>
                <w:szCs w:val="24"/>
                <w:lang w:val="es-ES"/>
              </w:rPr>
            </w:pPr>
            <w:r w:rsidRPr="00943080">
              <w:rPr>
                <w:rFonts w:asciiTheme="minorHAnsi" w:hAnsiTheme="minorHAnsi"/>
                <w:sz w:val="24"/>
                <w:szCs w:val="24"/>
                <w:lang w:val="es-ES"/>
              </w:rPr>
              <w:t>0.65 m.</w:t>
            </w:r>
          </w:p>
        </w:tc>
      </w:tr>
      <w:tr w:rsidR="00033E9D" w:rsidRPr="00943080" w:rsidTr="00E67112">
        <w:trPr>
          <w:trHeight w:hRule="exact" w:val="324"/>
          <w:jc w:val="center"/>
        </w:trPr>
        <w:tc>
          <w:tcPr>
            <w:tcW w:w="951" w:type="dxa"/>
          </w:tcPr>
          <w:p w:rsidR="00033E9D" w:rsidRPr="00943080" w:rsidRDefault="00B26973" w:rsidP="008D5E61">
            <w:pPr>
              <w:pStyle w:val="TableParagraph"/>
              <w:spacing w:line="276" w:lineRule="auto"/>
              <w:ind w:left="105" w:right="-21"/>
              <w:rPr>
                <w:rFonts w:asciiTheme="minorHAnsi" w:hAnsiTheme="minorHAnsi"/>
                <w:b/>
                <w:sz w:val="24"/>
                <w:szCs w:val="24"/>
                <w:lang w:val="es-ES"/>
              </w:rPr>
            </w:pPr>
            <w:r w:rsidRPr="00943080">
              <w:rPr>
                <w:rFonts w:asciiTheme="minorHAnsi" w:hAnsiTheme="minorHAnsi"/>
                <w:b/>
                <w:sz w:val="24"/>
                <w:szCs w:val="24"/>
                <w:lang w:val="es-ES"/>
              </w:rPr>
              <w:t>Ancho</w:t>
            </w:r>
          </w:p>
        </w:tc>
        <w:tc>
          <w:tcPr>
            <w:tcW w:w="1134" w:type="dxa"/>
          </w:tcPr>
          <w:p w:rsidR="00033E9D" w:rsidRPr="00943080" w:rsidRDefault="00B26973" w:rsidP="008D5E61">
            <w:pPr>
              <w:pStyle w:val="TableParagraph"/>
              <w:spacing w:line="276" w:lineRule="auto"/>
              <w:ind w:left="108" w:right="-21"/>
              <w:rPr>
                <w:rFonts w:asciiTheme="minorHAnsi" w:hAnsiTheme="minorHAnsi"/>
                <w:sz w:val="24"/>
                <w:szCs w:val="24"/>
                <w:lang w:val="es-ES"/>
              </w:rPr>
            </w:pPr>
            <w:r w:rsidRPr="00943080">
              <w:rPr>
                <w:rFonts w:asciiTheme="minorHAnsi" w:hAnsiTheme="minorHAnsi"/>
                <w:sz w:val="24"/>
                <w:szCs w:val="24"/>
                <w:lang w:val="es-ES"/>
              </w:rPr>
              <w:t>0.125 m.</w:t>
            </w:r>
          </w:p>
        </w:tc>
        <w:tc>
          <w:tcPr>
            <w:tcW w:w="1003" w:type="dxa"/>
          </w:tcPr>
          <w:p w:rsidR="00033E9D" w:rsidRPr="00943080" w:rsidRDefault="00B26973" w:rsidP="008D5E61">
            <w:pPr>
              <w:pStyle w:val="TableParagraph"/>
              <w:spacing w:line="276" w:lineRule="auto"/>
              <w:ind w:left="110" w:right="-21"/>
              <w:rPr>
                <w:rFonts w:asciiTheme="minorHAnsi" w:hAnsiTheme="minorHAnsi"/>
                <w:sz w:val="24"/>
                <w:szCs w:val="24"/>
                <w:lang w:val="es-ES"/>
              </w:rPr>
            </w:pPr>
            <w:r w:rsidRPr="00943080">
              <w:rPr>
                <w:rFonts w:asciiTheme="minorHAnsi" w:hAnsiTheme="minorHAnsi"/>
                <w:sz w:val="24"/>
                <w:szCs w:val="24"/>
                <w:lang w:val="es-ES"/>
              </w:rPr>
              <w:t>0.25 m.</w:t>
            </w:r>
          </w:p>
        </w:tc>
        <w:tc>
          <w:tcPr>
            <w:tcW w:w="1007" w:type="dxa"/>
          </w:tcPr>
          <w:p w:rsidR="00033E9D" w:rsidRPr="00943080" w:rsidRDefault="00B26973" w:rsidP="008D5E61">
            <w:pPr>
              <w:pStyle w:val="TableParagraph"/>
              <w:spacing w:line="276" w:lineRule="auto"/>
              <w:ind w:left="112" w:right="-21"/>
              <w:rPr>
                <w:rFonts w:asciiTheme="minorHAnsi" w:hAnsiTheme="minorHAnsi"/>
                <w:sz w:val="24"/>
                <w:szCs w:val="24"/>
                <w:lang w:val="es-ES"/>
              </w:rPr>
            </w:pPr>
            <w:r w:rsidRPr="00943080">
              <w:rPr>
                <w:rFonts w:asciiTheme="minorHAnsi" w:hAnsiTheme="minorHAnsi"/>
                <w:sz w:val="24"/>
                <w:szCs w:val="24"/>
                <w:lang w:val="es-ES"/>
              </w:rPr>
              <w:t>0.35 m.</w:t>
            </w:r>
          </w:p>
        </w:tc>
      </w:tr>
    </w:tbl>
    <w:p w:rsidR="00033E9D" w:rsidRPr="00943080" w:rsidRDefault="00033E9D" w:rsidP="008D5E61">
      <w:pPr>
        <w:pStyle w:val="Textoindependiente"/>
        <w:spacing w:before="4" w:line="276" w:lineRule="auto"/>
        <w:ind w:right="-21"/>
        <w:rPr>
          <w:rFonts w:asciiTheme="minorHAnsi" w:hAnsiTheme="minorHAnsi"/>
          <w:b/>
          <w:sz w:val="24"/>
          <w:szCs w:val="24"/>
          <w:lang w:val="es-ES"/>
        </w:rPr>
      </w:pPr>
    </w:p>
    <w:p w:rsidR="00033E9D" w:rsidRPr="00943080" w:rsidRDefault="00B26973" w:rsidP="008D5E61">
      <w:pPr>
        <w:pStyle w:val="Textoindependiente"/>
        <w:tabs>
          <w:tab w:val="left" w:pos="9214"/>
        </w:tabs>
        <w:spacing w:before="72" w:line="276" w:lineRule="auto"/>
        <w:ind w:left="166" w:right="-21"/>
        <w:jc w:val="both"/>
        <w:rPr>
          <w:rFonts w:asciiTheme="minorHAnsi" w:hAnsiTheme="minorHAnsi"/>
          <w:sz w:val="24"/>
          <w:szCs w:val="24"/>
          <w:lang w:val="es-ES"/>
        </w:rPr>
      </w:pPr>
      <w:r w:rsidRPr="00943080">
        <w:rPr>
          <w:rFonts w:asciiTheme="minorHAnsi" w:hAnsiTheme="minorHAnsi"/>
          <w:sz w:val="24"/>
          <w:szCs w:val="24"/>
          <w:lang w:val="es-ES"/>
        </w:rPr>
        <w:t xml:space="preserve">El diseño y localización de los mojones deberá ser aprobado por la Dirección de </w:t>
      </w:r>
      <w:r w:rsidR="0058297A" w:rsidRPr="00943080">
        <w:rPr>
          <w:rFonts w:asciiTheme="minorHAnsi" w:hAnsiTheme="minorHAnsi"/>
          <w:sz w:val="24"/>
          <w:szCs w:val="24"/>
          <w:lang w:val="es-ES"/>
        </w:rPr>
        <w:t xml:space="preserve">Gestión de Ordenamiento Territorial </w:t>
      </w:r>
      <w:r w:rsidRPr="00943080">
        <w:rPr>
          <w:rFonts w:asciiTheme="minorHAnsi" w:hAnsiTheme="minorHAnsi"/>
          <w:sz w:val="24"/>
          <w:szCs w:val="24"/>
          <w:lang w:val="es-ES"/>
        </w:rPr>
        <w:t xml:space="preserve"> y obedecerá a un plan de detalle del sector.</w:t>
      </w:r>
    </w:p>
    <w:p w:rsidR="00323930" w:rsidRPr="00943080" w:rsidRDefault="00323930" w:rsidP="008D5E61">
      <w:pPr>
        <w:pStyle w:val="Textoindependiente"/>
        <w:spacing w:before="3" w:line="276" w:lineRule="auto"/>
        <w:ind w:right="-21"/>
        <w:rPr>
          <w:rFonts w:asciiTheme="minorHAnsi" w:hAnsiTheme="minorHAnsi"/>
          <w:sz w:val="24"/>
          <w:szCs w:val="24"/>
          <w:lang w:val="es-ES"/>
        </w:rPr>
      </w:pPr>
    </w:p>
    <w:p w:rsidR="00033E9D" w:rsidRPr="006004CC" w:rsidRDefault="00B26973" w:rsidP="0013183A">
      <w:pPr>
        <w:pStyle w:val="Prrafodelista"/>
        <w:numPr>
          <w:ilvl w:val="0"/>
          <w:numId w:val="100"/>
        </w:numPr>
        <w:tabs>
          <w:tab w:val="left" w:pos="422"/>
        </w:tabs>
        <w:spacing w:line="276" w:lineRule="auto"/>
        <w:ind w:right="-21" w:firstLine="0"/>
        <w:rPr>
          <w:rFonts w:asciiTheme="minorHAnsi" w:hAnsiTheme="minorHAnsi"/>
          <w:b/>
          <w:sz w:val="24"/>
          <w:szCs w:val="24"/>
          <w:lang w:val="es-ES"/>
        </w:rPr>
      </w:pPr>
      <w:r w:rsidRPr="006004CC">
        <w:rPr>
          <w:rFonts w:asciiTheme="minorHAnsi" w:hAnsiTheme="minorHAnsi"/>
          <w:b/>
          <w:sz w:val="24"/>
          <w:szCs w:val="24"/>
          <w:lang w:val="es-ES"/>
        </w:rPr>
        <w:t>Parada para Transporte Público (Referencia NTE 2 246, 2 -247 y NTE INEN 2 292)</w:t>
      </w:r>
    </w:p>
    <w:p w:rsidR="00033E9D" w:rsidRPr="00943080" w:rsidRDefault="00B26973" w:rsidP="008D5E61">
      <w:pPr>
        <w:pStyle w:val="Textoindependiente"/>
        <w:tabs>
          <w:tab w:val="left" w:pos="9214"/>
        </w:tabs>
        <w:spacing w:before="72"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Actúa como elemento ordenador del sistema de transporte, propiciando la utilización </w:t>
      </w:r>
      <w:r w:rsidRPr="00943080">
        <w:rPr>
          <w:rFonts w:asciiTheme="minorHAnsi" w:hAnsiTheme="minorHAnsi"/>
          <w:sz w:val="24"/>
          <w:szCs w:val="24"/>
          <w:lang w:val="es-ES"/>
        </w:rPr>
        <w:lastRenderedPageBreak/>
        <w:t>eficiente de la vialidad y generando disciplina en el uso del mismo.</w:t>
      </w:r>
    </w:p>
    <w:p w:rsidR="00033E9D" w:rsidRPr="00943080" w:rsidRDefault="00033E9D" w:rsidP="008D5E61">
      <w:pPr>
        <w:pStyle w:val="Textoindependiente"/>
        <w:tabs>
          <w:tab w:val="left" w:pos="9214"/>
        </w:tabs>
        <w:spacing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El </w:t>
      </w:r>
      <w:r w:rsidRPr="00943080">
        <w:rPr>
          <w:rFonts w:asciiTheme="minorHAnsi" w:hAnsiTheme="minorHAnsi"/>
          <w:spacing w:val="2"/>
          <w:sz w:val="24"/>
          <w:szCs w:val="24"/>
          <w:lang w:val="es-ES"/>
        </w:rPr>
        <w:t xml:space="preserve">diseño </w:t>
      </w:r>
      <w:r w:rsidRPr="00943080">
        <w:rPr>
          <w:rFonts w:asciiTheme="minorHAnsi" w:hAnsiTheme="minorHAnsi"/>
          <w:sz w:val="24"/>
          <w:szCs w:val="24"/>
          <w:lang w:val="es-ES"/>
        </w:rPr>
        <w:t>específico de las paradas como su localización debe obedecer a  un  plan  general de transporte público, articulado a actuaciones sectoriales sobre el  espacio  público.</w:t>
      </w:r>
    </w:p>
    <w:p w:rsidR="00033E9D" w:rsidRPr="00943080" w:rsidRDefault="00033E9D" w:rsidP="008D5E61">
      <w:pPr>
        <w:pStyle w:val="Textoindependiente"/>
        <w:tabs>
          <w:tab w:val="left" w:pos="9214"/>
        </w:tabs>
        <w:spacing w:before="10"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Debe ser implantada próxima a los nodos generadores de tráfico como escuelas, fábricas, hospitales, terminales de transporte, edificios públicos, etc.</w:t>
      </w:r>
    </w:p>
    <w:p w:rsidR="00033E9D" w:rsidRPr="00943080" w:rsidRDefault="00033E9D" w:rsidP="008D5E61">
      <w:pPr>
        <w:pStyle w:val="Textoindependiente"/>
        <w:tabs>
          <w:tab w:val="left" w:pos="9214"/>
        </w:tabs>
        <w:spacing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En su definición y diseño se debe considerar un espacio exclusivo para las personas con discapacidad y movilidad reducida, cuya dimensión mínima será de 1.80 m. por lado y estar ubicadas en sitios de fácil acceso al medio de transporte. Todas las paradas deben permitir la accesibilidad a las personas con discapacidad y movilidad reducida.</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ED6C23" w:rsidRDefault="00B26973" w:rsidP="00ED6C23">
      <w:pPr>
        <w:pStyle w:val="Textoindependiente"/>
        <w:rPr>
          <w:rFonts w:asciiTheme="minorHAnsi" w:hAnsiTheme="minorHAnsi"/>
          <w:b/>
          <w:sz w:val="24"/>
          <w:lang w:val="es-ES"/>
        </w:rPr>
      </w:pPr>
      <w:r w:rsidRPr="00ED6C23">
        <w:rPr>
          <w:rFonts w:asciiTheme="minorHAnsi" w:hAnsiTheme="minorHAnsi"/>
          <w:b/>
          <w:sz w:val="24"/>
          <w:lang w:val="es-ES"/>
        </w:rPr>
        <w:t>Características:</w:t>
      </w:r>
    </w:p>
    <w:p w:rsidR="00033E9D" w:rsidRPr="00E25BF4" w:rsidRDefault="00B26973" w:rsidP="0013183A">
      <w:pPr>
        <w:pStyle w:val="Prrafodelista"/>
        <w:numPr>
          <w:ilvl w:val="0"/>
          <w:numId w:val="140"/>
        </w:numPr>
        <w:tabs>
          <w:tab w:val="left" w:pos="534"/>
          <w:tab w:val="left" w:pos="535"/>
        </w:tabs>
        <w:spacing w:before="1" w:line="276" w:lineRule="auto"/>
        <w:ind w:right="-21"/>
        <w:rPr>
          <w:rFonts w:asciiTheme="minorHAnsi" w:hAnsiTheme="minorHAnsi"/>
          <w:sz w:val="24"/>
          <w:szCs w:val="24"/>
          <w:lang w:val="es-ES"/>
        </w:rPr>
      </w:pPr>
      <w:r w:rsidRPr="00E25BF4">
        <w:rPr>
          <w:rFonts w:asciiTheme="minorHAnsi" w:hAnsiTheme="minorHAnsi"/>
          <w:sz w:val="24"/>
          <w:szCs w:val="24"/>
          <w:lang w:val="es-ES"/>
        </w:rPr>
        <w:t>Es una estructura</w:t>
      </w:r>
      <w:r w:rsidR="008A40EA">
        <w:rPr>
          <w:rFonts w:asciiTheme="minorHAnsi" w:hAnsiTheme="minorHAnsi"/>
          <w:sz w:val="24"/>
          <w:szCs w:val="24"/>
          <w:lang w:val="es-ES"/>
        </w:rPr>
        <w:t xml:space="preserve"> </w:t>
      </w:r>
      <w:r w:rsidRPr="00E25BF4">
        <w:rPr>
          <w:rFonts w:asciiTheme="minorHAnsi" w:hAnsiTheme="minorHAnsi"/>
          <w:sz w:val="24"/>
          <w:szCs w:val="24"/>
          <w:lang w:val="es-ES"/>
        </w:rPr>
        <w:t>fija.</w:t>
      </w:r>
    </w:p>
    <w:p w:rsidR="00033E9D" w:rsidRPr="00E25BF4" w:rsidRDefault="00B26973" w:rsidP="0013183A">
      <w:pPr>
        <w:pStyle w:val="Prrafodelista"/>
        <w:numPr>
          <w:ilvl w:val="0"/>
          <w:numId w:val="140"/>
        </w:numPr>
        <w:tabs>
          <w:tab w:val="left" w:pos="534"/>
          <w:tab w:val="left" w:pos="535"/>
        </w:tabs>
        <w:spacing w:before="12" w:line="276" w:lineRule="auto"/>
        <w:ind w:right="-21"/>
        <w:rPr>
          <w:rFonts w:asciiTheme="minorHAnsi" w:hAnsiTheme="minorHAnsi"/>
          <w:sz w:val="24"/>
          <w:szCs w:val="24"/>
          <w:lang w:val="es-ES"/>
        </w:rPr>
      </w:pPr>
      <w:r w:rsidRPr="00E25BF4">
        <w:rPr>
          <w:rFonts w:asciiTheme="minorHAnsi" w:hAnsiTheme="minorHAnsi"/>
          <w:sz w:val="24"/>
          <w:szCs w:val="24"/>
          <w:lang w:val="es-ES"/>
        </w:rPr>
        <w:t>Es un medio de información y orientación sobre las ru</w:t>
      </w:r>
      <w:r w:rsidR="00E25BF4" w:rsidRPr="00E25BF4">
        <w:rPr>
          <w:rFonts w:asciiTheme="minorHAnsi" w:hAnsiTheme="minorHAnsi"/>
          <w:sz w:val="24"/>
          <w:szCs w:val="24"/>
          <w:lang w:val="es-ES"/>
        </w:rPr>
        <w:t xml:space="preserve">tas de transporte y horarios de </w:t>
      </w:r>
      <w:r w:rsidRPr="00E25BF4">
        <w:rPr>
          <w:rFonts w:asciiTheme="minorHAnsi" w:hAnsiTheme="minorHAnsi"/>
          <w:sz w:val="24"/>
          <w:szCs w:val="24"/>
          <w:lang w:val="es-ES"/>
        </w:rPr>
        <w:t>servicio.</w:t>
      </w:r>
    </w:p>
    <w:p w:rsidR="00033E9D" w:rsidRPr="00E25BF4" w:rsidRDefault="00B26973" w:rsidP="0013183A">
      <w:pPr>
        <w:pStyle w:val="Prrafodelista"/>
        <w:numPr>
          <w:ilvl w:val="0"/>
          <w:numId w:val="140"/>
        </w:numPr>
        <w:tabs>
          <w:tab w:val="left" w:pos="534"/>
          <w:tab w:val="left" w:pos="535"/>
        </w:tabs>
        <w:spacing w:line="276" w:lineRule="auto"/>
        <w:ind w:right="-21"/>
        <w:rPr>
          <w:rFonts w:asciiTheme="minorHAnsi" w:hAnsiTheme="minorHAnsi"/>
          <w:sz w:val="24"/>
          <w:szCs w:val="24"/>
          <w:lang w:val="es-ES"/>
        </w:rPr>
      </w:pPr>
      <w:r w:rsidRPr="00E25BF4">
        <w:rPr>
          <w:rFonts w:asciiTheme="minorHAnsi" w:hAnsiTheme="minorHAnsi"/>
          <w:sz w:val="24"/>
          <w:szCs w:val="24"/>
          <w:lang w:val="es-ES"/>
        </w:rPr>
        <w:t>Debe  proteger a los  usuarios  de las  inclemencias  del  clima</w:t>
      </w:r>
      <w:r w:rsidR="00E25BF4" w:rsidRPr="00E25BF4">
        <w:rPr>
          <w:rFonts w:asciiTheme="minorHAnsi" w:hAnsiTheme="minorHAnsi"/>
          <w:sz w:val="24"/>
          <w:szCs w:val="24"/>
          <w:lang w:val="es-ES"/>
        </w:rPr>
        <w:t>: sol</w:t>
      </w:r>
      <w:r w:rsidRPr="00E25BF4">
        <w:rPr>
          <w:rFonts w:asciiTheme="minorHAnsi" w:hAnsiTheme="minorHAnsi"/>
          <w:sz w:val="24"/>
          <w:szCs w:val="24"/>
          <w:lang w:val="es-ES"/>
        </w:rPr>
        <w:t>,  lluvia  y en</w:t>
      </w:r>
      <w:r w:rsidR="008A40EA">
        <w:rPr>
          <w:rFonts w:asciiTheme="minorHAnsi" w:hAnsiTheme="minorHAnsi"/>
          <w:sz w:val="24"/>
          <w:szCs w:val="24"/>
          <w:lang w:val="es-ES"/>
        </w:rPr>
        <w:t xml:space="preserve"> </w:t>
      </w:r>
      <w:r w:rsidRPr="00E25BF4">
        <w:rPr>
          <w:rFonts w:asciiTheme="minorHAnsi" w:hAnsiTheme="minorHAnsi"/>
          <w:sz w:val="24"/>
          <w:szCs w:val="24"/>
          <w:lang w:val="es-ES"/>
        </w:rPr>
        <w:t>menor</w:t>
      </w:r>
      <w:r w:rsidR="008A40EA">
        <w:rPr>
          <w:rFonts w:asciiTheme="minorHAnsi" w:hAnsiTheme="minorHAnsi"/>
          <w:sz w:val="24"/>
          <w:szCs w:val="24"/>
          <w:lang w:val="es-ES"/>
        </w:rPr>
        <w:t xml:space="preserve"> </w:t>
      </w:r>
      <w:r w:rsidRPr="00E25BF4">
        <w:rPr>
          <w:rFonts w:asciiTheme="minorHAnsi" w:hAnsiTheme="minorHAnsi"/>
          <w:sz w:val="24"/>
          <w:szCs w:val="24"/>
          <w:lang w:val="es-ES"/>
        </w:rPr>
        <w:t>escala vientos.</w:t>
      </w:r>
    </w:p>
    <w:p w:rsidR="00033E9D" w:rsidRPr="00E25BF4" w:rsidRDefault="00B26973" w:rsidP="0013183A">
      <w:pPr>
        <w:pStyle w:val="Prrafodelista"/>
        <w:numPr>
          <w:ilvl w:val="0"/>
          <w:numId w:val="140"/>
        </w:numPr>
        <w:tabs>
          <w:tab w:val="left" w:pos="534"/>
          <w:tab w:val="left" w:pos="535"/>
        </w:tabs>
        <w:spacing w:before="11" w:line="276" w:lineRule="auto"/>
        <w:ind w:right="-21"/>
        <w:rPr>
          <w:rFonts w:asciiTheme="minorHAnsi" w:hAnsiTheme="minorHAnsi"/>
          <w:sz w:val="24"/>
          <w:szCs w:val="24"/>
          <w:lang w:val="es-ES"/>
        </w:rPr>
      </w:pPr>
      <w:r w:rsidRPr="00E25BF4">
        <w:rPr>
          <w:rFonts w:asciiTheme="minorHAnsi" w:hAnsiTheme="minorHAnsi"/>
          <w:sz w:val="24"/>
          <w:szCs w:val="24"/>
          <w:lang w:val="es-ES"/>
        </w:rPr>
        <w:t>Debe ser lo más transparente posible de tal manera que no se torne en una barrera arquitectónica en el espacio</w:t>
      </w:r>
      <w:r w:rsidR="008A40EA">
        <w:rPr>
          <w:rFonts w:asciiTheme="minorHAnsi" w:hAnsiTheme="minorHAnsi"/>
          <w:sz w:val="24"/>
          <w:szCs w:val="24"/>
          <w:lang w:val="es-ES"/>
        </w:rPr>
        <w:t xml:space="preserve"> </w:t>
      </w:r>
      <w:r w:rsidRPr="00E25BF4">
        <w:rPr>
          <w:rFonts w:asciiTheme="minorHAnsi" w:hAnsiTheme="minorHAnsi"/>
          <w:sz w:val="24"/>
          <w:szCs w:val="24"/>
          <w:lang w:val="es-ES"/>
        </w:rPr>
        <w:t>público.</w:t>
      </w:r>
    </w:p>
    <w:p w:rsidR="00033E9D" w:rsidRPr="00E25BF4" w:rsidRDefault="00B26973" w:rsidP="0013183A">
      <w:pPr>
        <w:pStyle w:val="Prrafodelista"/>
        <w:numPr>
          <w:ilvl w:val="0"/>
          <w:numId w:val="140"/>
        </w:numPr>
        <w:tabs>
          <w:tab w:val="left" w:pos="534"/>
          <w:tab w:val="left" w:pos="535"/>
        </w:tabs>
        <w:spacing w:line="276" w:lineRule="auto"/>
        <w:ind w:right="-21"/>
        <w:rPr>
          <w:rFonts w:asciiTheme="minorHAnsi" w:hAnsiTheme="minorHAnsi"/>
          <w:sz w:val="24"/>
          <w:szCs w:val="24"/>
          <w:lang w:val="es-ES"/>
        </w:rPr>
      </w:pPr>
      <w:r w:rsidRPr="00E25BF4">
        <w:rPr>
          <w:rFonts w:asciiTheme="minorHAnsi" w:hAnsiTheme="minorHAnsi"/>
          <w:sz w:val="24"/>
          <w:szCs w:val="24"/>
          <w:lang w:val="es-ES"/>
        </w:rPr>
        <w:t>Debe contar con bancas para posibilitar la cómoda espera de los usuarios desvalidos: niños, ancianos,</w:t>
      </w:r>
      <w:r w:rsidR="008A40EA">
        <w:rPr>
          <w:rFonts w:asciiTheme="minorHAnsi" w:hAnsiTheme="minorHAnsi"/>
          <w:sz w:val="24"/>
          <w:szCs w:val="24"/>
          <w:lang w:val="es-ES"/>
        </w:rPr>
        <w:t xml:space="preserve"> </w:t>
      </w:r>
      <w:r w:rsidRPr="00E25BF4">
        <w:rPr>
          <w:rFonts w:asciiTheme="minorHAnsi" w:hAnsiTheme="minorHAnsi"/>
          <w:sz w:val="24"/>
          <w:szCs w:val="24"/>
          <w:lang w:val="es-ES"/>
        </w:rPr>
        <w:t>enfermos.</w:t>
      </w:r>
    </w:p>
    <w:p w:rsidR="00033E9D" w:rsidRPr="00E25BF4" w:rsidRDefault="00B26973" w:rsidP="0013183A">
      <w:pPr>
        <w:pStyle w:val="Prrafodelista"/>
        <w:numPr>
          <w:ilvl w:val="0"/>
          <w:numId w:val="140"/>
        </w:numPr>
        <w:tabs>
          <w:tab w:val="left" w:pos="534"/>
          <w:tab w:val="left" w:pos="535"/>
        </w:tabs>
        <w:spacing w:line="276" w:lineRule="auto"/>
        <w:ind w:right="-21"/>
        <w:rPr>
          <w:rFonts w:asciiTheme="minorHAnsi" w:hAnsiTheme="minorHAnsi"/>
          <w:sz w:val="24"/>
          <w:szCs w:val="24"/>
          <w:lang w:val="es-ES"/>
        </w:rPr>
      </w:pPr>
      <w:r w:rsidRPr="00E25BF4">
        <w:rPr>
          <w:rFonts w:asciiTheme="minorHAnsi" w:hAnsiTheme="minorHAnsi"/>
          <w:sz w:val="24"/>
          <w:szCs w:val="24"/>
          <w:lang w:val="es-ES"/>
        </w:rPr>
        <w:t>Al tornarse en nodos de actividad, pueden complementarse con los siguientes usos: baños  públicos,  teléfonos  públicos,  luminarias,  reloj,  bancas,  buzón  de     correos,</w:t>
      </w:r>
      <w:r w:rsidR="008A40EA">
        <w:rPr>
          <w:rFonts w:asciiTheme="minorHAnsi" w:hAnsiTheme="minorHAnsi"/>
          <w:sz w:val="24"/>
          <w:szCs w:val="24"/>
          <w:lang w:val="es-ES"/>
        </w:rPr>
        <w:t xml:space="preserve"> </w:t>
      </w:r>
      <w:r w:rsidRPr="00E25BF4">
        <w:rPr>
          <w:rFonts w:asciiTheme="minorHAnsi" w:hAnsiTheme="minorHAnsi"/>
          <w:sz w:val="24"/>
          <w:szCs w:val="24"/>
          <w:lang w:val="es-ES"/>
        </w:rPr>
        <w:t>recipiente para basuras.</w:t>
      </w:r>
    </w:p>
    <w:p w:rsidR="00033E9D" w:rsidRPr="00E25BF4" w:rsidRDefault="00B26973" w:rsidP="0013183A">
      <w:pPr>
        <w:pStyle w:val="Prrafodelista"/>
        <w:numPr>
          <w:ilvl w:val="0"/>
          <w:numId w:val="140"/>
        </w:numPr>
        <w:tabs>
          <w:tab w:val="left" w:pos="534"/>
          <w:tab w:val="left" w:pos="535"/>
        </w:tabs>
        <w:spacing w:line="276" w:lineRule="auto"/>
        <w:ind w:right="-21"/>
        <w:rPr>
          <w:rFonts w:asciiTheme="minorHAnsi" w:hAnsiTheme="minorHAnsi"/>
          <w:sz w:val="24"/>
          <w:szCs w:val="24"/>
          <w:lang w:val="es-ES"/>
        </w:rPr>
      </w:pPr>
      <w:r w:rsidRPr="00E25BF4">
        <w:rPr>
          <w:rFonts w:asciiTheme="minorHAnsi" w:hAnsiTheme="minorHAnsi"/>
          <w:sz w:val="24"/>
          <w:szCs w:val="24"/>
          <w:lang w:val="es-ES"/>
        </w:rPr>
        <w:t>Referencias de</w:t>
      </w:r>
      <w:r w:rsidR="008A40EA">
        <w:rPr>
          <w:rFonts w:asciiTheme="minorHAnsi" w:hAnsiTheme="minorHAnsi"/>
          <w:sz w:val="24"/>
          <w:szCs w:val="24"/>
          <w:lang w:val="es-ES"/>
        </w:rPr>
        <w:t xml:space="preserve"> </w:t>
      </w:r>
      <w:r w:rsidRPr="00E25BF4">
        <w:rPr>
          <w:rFonts w:asciiTheme="minorHAnsi" w:hAnsiTheme="minorHAnsi"/>
          <w:sz w:val="24"/>
          <w:szCs w:val="24"/>
          <w:lang w:val="es-ES"/>
        </w:rPr>
        <w:t>implantación.</w:t>
      </w:r>
    </w:p>
    <w:p w:rsidR="00033E9D" w:rsidRPr="00E25BF4" w:rsidRDefault="00B26973" w:rsidP="0013183A">
      <w:pPr>
        <w:pStyle w:val="Prrafodelista"/>
        <w:numPr>
          <w:ilvl w:val="0"/>
          <w:numId w:val="140"/>
        </w:numPr>
        <w:tabs>
          <w:tab w:val="left" w:pos="534"/>
          <w:tab w:val="left" w:pos="535"/>
        </w:tabs>
        <w:spacing w:line="276" w:lineRule="auto"/>
        <w:ind w:right="-21"/>
        <w:rPr>
          <w:rFonts w:asciiTheme="minorHAnsi" w:hAnsiTheme="minorHAnsi"/>
          <w:sz w:val="24"/>
          <w:szCs w:val="24"/>
          <w:lang w:val="es-ES"/>
        </w:rPr>
      </w:pPr>
      <w:r w:rsidRPr="00E25BF4">
        <w:rPr>
          <w:rFonts w:asciiTheme="minorHAnsi" w:hAnsiTheme="minorHAnsi"/>
          <w:sz w:val="24"/>
          <w:szCs w:val="24"/>
          <w:lang w:val="es-ES"/>
        </w:rPr>
        <w:t>25 m. de la esquina a partir del alineamiento de las</w:t>
      </w:r>
      <w:r w:rsidR="008A40EA">
        <w:rPr>
          <w:rFonts w:asciiTheme="minorHAnsi" w:hAnsiTheme="minorHAnsi"/>
          <w:sz w:val="24"/>
          <w:szCs w:val="24"/>
          <w:lang w:val="es-ES"/>
        </w:rPr>
        <w:t xml:space="preserve"> </w:t>
      </w:r>
      <w:r w:rsidRPr="00E25BF4">
        <w:rPr>
          <w:rFonts w:asciiTheme="minorHAnsi" w:hAnsiTheme="minorHAnsi"/>
          <w:sz w:val="24"/>
          <w:szCs w:val="24"/>
          <w:lang w:val="es-ES"/>
        </w:rPr>
        <w:t>edificaciones.</w:t>
      </w:r>
    </w:p>
    <w:p w:rsidR="00E25BF4" w:rsidRPr="00E25BF4" w:rsidRDefault="00B26973" w:rsidP="0013183A">
      <w:pPr>
        <w:pStyle w:val="Prrafodelista"/>
        <w:numPr>
          <w:ilvl w:val="0"/>
          <w:numId w:val="140"/>
        </w:numPr>
        <w:tabs>
          <w:tab w:val="left" w:pos="534"/>
          <w:tab w:val="left" w:pos="535"/>
        </w:tabs>
        <w:spacing w:line="276" w:lineRule="auto"/>
        <w:ind w:right="-21"/>
        <w:rPr>
          <w:rFonts w:asciiTheme="minorHAnsi" w:hAnsiTheme="minorHAnsi"/>
          <w:sz w:val="24"/>
          <w:szCs w:val="24"/>
          <w:lang w:val="es-ES"/>
        </w:rPr>
      </w:pPr>
      <w:r w:rsidRPr="00E25BF4">
        <w:rPr>
          <w:rFonts w:asciiTheme="minorHAnsi" w:hAnsiTheme="minorHAnsi"/>
          <w:sz w:val="24"/>
          <w:szCs w:val="24"/>
          <w:lang w:val="es-ES"/>
        </w:rPr>
        <w:t>0.50 m. del bordillo (proyección de la</w:t>
      </w:r>
      <w:r w:rsidR="008A40EA">
        <w:rPr>
          <w:rFonts w:asciiTheme="minorHAnsi" w:hAnsiTheme="minorHAnsi"/>
          <w:sz w:val="24"/>
          <w:szCs w:val="24"/>
          <w:lang w:val="es-ES"/>
        </w:rPr>
        <w:t xml:space="preserve"> </w:t>
      </w:r>
      <w:r w:rsidRPr="00E25BF4">
        <w:rPr>
          <w:rFonts w:asciiTheme="minorHAnsi" w:hAnsiTheme="minorHAnsi"/>
          <w:sz w:val="24"/>
          <w:szCs w:val="24"/>
          <w:lang w:val="es-ES"/>
        </w:rPr>
        <w:t>cubierta).</w:t>
      </w:r>
    </w:p>
    <w:p w:rsidR="00323930" w:rsidRPr="00E25BF4" w:rsidRDefault="00B26973" w:rsidP="0013183A">
      <w:pPr>
        <w:pStyle w:val="Prrafodelista"/>
        <w:numPr>
          <w:ilvl w:val="0"/>
          <w:numId w:val="140"/>
        </w:numPr>
        <w:tabs>
          <w:tab w:val="left" w:pos="535"/>
        </w:tabs>
        <w:spacing w:before="11" w:line="276" w:lineRule="auto"/>
        <w:ind w:right="-21"/>
        <w:rPr>
          <w:rFonts w:asciiTheme="minorHAnsi" w:hAnsiTheme="minorHAnsi"/>
          <w:sz w:val="24"/>
          <w:szCs w:val="24"/>
          <w:lang w:val="es-ES"/>
        </w:rPr>
      </w:pPr>
      <w:r w:rsidRPr="00E25BF4">
        <w:rPr>
          <w:rFonts w:asciiTheme="minorHAnsi" w:hAnsiTheme="minorHAnsi"/>
          <w:sz w:val="24"/>
          <w:szCs w:val="24"/>
          <w:lang w:val="es-ES"/>
        </w:rPr>
        <w:t>La proyección de la cubierta deb</w:t>
      </w:r>
      <w:r w:rsidR="00B95AA7">
        <w:rPr>
          <w:rFonts w:asciiTheme="minorHAnsi" w:hAnsiTheme="minorHAnsi"/>
          <w:sz w:val="24"/>
          <w:szCs w:val="24"/>
          <w:lang w:val="es-ES"/>
        </w:rPr>
        <w:t>e estar retirada por lo menos 2.</w:t>
      </w:r>
      <w:r w:rsidRPr="00E25BF4">
        <w:rPr>
          <w:rFonts w:asciiTheme="minorHAnsi" w:hAnsiTheme="minorHAnsi"/>
          <w:sz w:val="24"/>
          <w:szCs w:val="24"/>
          <w:lang w:val="es-ES"/>
        </w:rPr>
        <w:t xml:space="preserve">00  m.  de  la  alineación de las edificaciones. </w:t>
      </w:r>
      <w:r w:rsidR="008A40EA">
        <w:rPr>
          <w:rFonts w:asciiTheme="minorHAnsi" w:hAnsiTheme="minorHAnsi"/>
          <w:sz w:val="24"/>
          <w:szCs w:val="24"/>
          <w:lang w:val="es-ES"/>
        </w:rPr>
        <w:t xml:space="preserve"> </w:t>
      </w:r>
      <w:r w:rsidRPr="00E25BF4">
        <w:rPr>
          <w:rFonts w:asciiTheme="minorHAnsi" w:hAnsiTheme="minorHAnsi"/>
          <w:sz w:val="24"/>
          <w:szCs w:val="24"/>
          <w:lang w:val="es-ES"/>
        </w:rPr>
        <w:t>El área útil no sobrepasará el 50% del ancho de la calzada.</w:t>
      </w:r>
    </w:p>
    <w:p w:rsidR="00323930" w:rsidRPr="0053798B" w:rsidRDefault="0053798B" w:rsidP="00DB2626">
      <w:pPr>
        <w:pStyle w:val="Estilo4"/>
      </w:pPr>
      <w:bookmarkStart w:id="55" w:name="_Toc488416234"/>
      <w:r w:rsidRPr="0053798B">
        <w:t>Elementos de señalización.-</w:t>
      </w:r>
      <w:bookmarkEnd w:id="55"/>
    </w:p>
    <w:p w:rsidR="00323930" w:rsidRDefault="00B26973" w:rsidP="0013183A">
      <w:pPr>
        <w:pStyle w:val="Textoindependiente"/>
        <w:numPr>
          <w:ilvl w:val="0"/>
          <w:numId w:val="121"/>
        </w:numPr>
        <w:rPr>
          <w:rFonts w:asciiTheme="minorHAnsi" w:hAnsiTheme="minorHAnsi"/>
          <w:b/>
          <w:sz w:val="24"/>
          <w:lang w:val="es-ES"/>
        </w:rPr>
      </w:pPr>
      <w:r w:rsidRPr="00ED6C23">
        <w:rPr>
          <w:rFonts w:asciiTheme="minorHAnsi" w:hAnsiTheme="minorHAnsi"/>
          <w:b/>
          <w:sz w:val="24"/>
          <w:lang w:val="es-ES"/>
        </w:rPr>
        <w:t>Semáforos (Referencia N</w:t>
      </w:r>
      <w:r w:rsidR="00056498">
        <w:rPr>
          <w:rFonts w:asciiTheme="minorHAnsi" w:hAnsiTheme="minorHAnsi"/>
          <w:b/>
          <w:sz w:val="24"/>
          <w:lang w:val="es-ES"/>
        </w:rPr>
        <w:t>TE INEN 2 314</w:t>
      </w:r>
      <w:r w:rsidRPr="00ED6C23">
        <w:rPr>
          <w:rFonts w:asciiTheme="minorHAnsi" w:hAnsiTheme="minorHAnsi"/>
          <w:b/>
          <w:sz w:val="24"/>
          <w:lang w:val="es-ES"/>
        </w:rPr>
        <w:t xml:space="preserve">) </w:t>
      </w:r>
    </w:p>
    <w:p w:rsidR="00ED6C23" w:rsidRPr="00ED6C23" w:rsidRDefault="00ED6C23" w:rsidP="00ED6C23">
      <w:pPr>
        <w:pStyle w:val="Textoindependiente"/>
        <w:ind w:left="720"/>
        <w:rPr>
          <w:rFonts w:asciiTheme="minorHAnsi" w:hAnsiTheme="minorHAnsi"/>
          <w:b/>
          <w:sz w:val="24"/>
          <w:lang w:val="es-ES"/>
        </w:rPr>
      </w:pPr>
    </w:p>
    <w:p w:rsidR="00033E9D" w:rsidRPr="00ED6C23" w:rsidRDefault="00B26973" w:rsidP="00ED6C23">
      <w:pPr>
        <w:pStyle w:val="Textoindependiente"/>
        <w:rPr>
          <w:rFonts w:asciiTheme="minorHAnsi" w:hAnsiTheme="minorHAnsi"/>
          <w:b/>
          <w:sz w:val="24"/>
          <w:lang w:val="es-ES"/>
        </w:rPr>
      </w:pPr>
      <w:r w:rsidRPr="00ED6C23">
        <w:rPr>
          <w:rFonts w:asciiTheme="minorHAnsi" w:hAnsiTheme="minorHAnsi"/>
          <w:b/>
          <w:sz w:val="24"/>
          <w:lang w:val="es-ES"/>
        </w:rPr>
        <w:lastRenderedPageBreak/>
        <w:t>Requisitos generales:</w:t>
      </w:r>
    </w:p>
    <w:p w:rsidR="00033E9D" w:rsidRPr="00943080" w:rsidRDefault="00B26973" w:rsidP="00C65272">
      <w:pPr>
        <w:pStyle w:val="Textoindependiente"/>
        <w:tabs>
          <w:tab w:val="left" w:pos="9214"/>
        </w:tabs>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semáforos peatonales deben estar equipados con señales acústicas y vibratorias homologadas por la autoridad correspondiente que sirvan de guía a las personas con deficiencia sensorial.</w:t>
      </w:r>
    </w:p>
    <w:p w:rsidR="00033E9D" w:rsidRPr="00943080" w:rsidRDefault="00033E9D" w:rsidP="00C65272">
      <w:pPr>
        <w:pStyle w:val="Textoindependiente"/>
        <w:tabs>
          <w:tab w:val="left" w:pos="9214"/>
        </w:tabs>
        <w:spacing w:before="10" w:line="276" w:lineRule="auto"/>
        <w:ind w:right="-21"/>
        <w:jc w:val="both"/>
        <w:rPr>
          <w:rFonts w:asciiTheme="minorHAnsi" w:hAnsiTheme="minorHAnsi"/>
          <w:sz w:val="24"/>
          <w:szCs w:val="24"/>
          <w:lang w:val="es-ES"/>
        </w:rPr>
      </w:pPr>
    </w:p>
    <w:p w:rsidR="00033E9D" w:rsidRPr="00943080" w:rsidRDefault="00B26973" w:rsidP="00C65272">
      <w:pPr>
        <w:pStyle w:val="Textoindependiente"/>
        <w:tabs>
          <w:tab w:val="left" w:pos="9214"/>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botón pulsador debe contar con señalización en relieve que permita identificar la dirección del cruce; sistema braile, colores contrastantes, señal luminosa y vibratoria.</w:t>
      </w:r>
    </w:p>
    <w:p w:rsidR="00033E9D" w:rsidRPr="00943080" w:rsidRDefault="00033E9D" w:rsidP="00C65272">
      <w:pPr>
        <w:pStyle w:val="Textoindependiente"/>
        <w:tabs>
          <w:tab w:val="left" w:pos="9214"/>
        </w:tabs>
        <w:spacing w:line="276" w:lineRule="auto"/>
        <w:ind w:right="-21"/>
        <w:jc w:val="both"/>
        <w:rPr>
          <w:rFonts w:asciiTheme="minorHAnsi" w:hAnsiTheme="minorHAnsi"/>
          <w:sz w:val="24"/>
          <w:szCs w:val="24"/>
          <w:lang w:val="es-ES"/>
        </w:rPr>
      </w:pPr>
    </w:p>
    <w:p w:rsidR="00033E9D" w:rsidRPr="00943080" w:rsidRDefault="00B26973" w:rsidP="00C65272">
      <w:pPr>
        <w:pStyle w:val="Textoindependiente"/>
        <w:tabs>
          <w:tab w:val="left" w:pos="921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variación de frecuencia de las vibraciones y de la señal acústica deben indicar el momento de efectuar el cruce lo cual debe ser regulado por la autoridad competente.</w:t>
      </w:r>
    </w:p>
    <w:p w:rsidR="0058297A" w:rsidRPr="00943080" w:rsidRDefault="0058297A" w:rsidP="00C65272">
      <w:pPr>
        <w:pStyle w:val="Textoindependiente"/>
        <w:tabs>
          <w:tab w:val="left" w:pos="9214"/>
        </w:tabs>
        <w:spacing w:line="276" w:lineRule="auto"/>
        <w:ind w:right="-21"/>
        <w:jc w:val="both"/>
        <w:rPr>
          <w:rFonts w:asciiTheme="minorHAnsi" w:hAnsiTheme="minorHAnsi"/>
          <w:sz w:val="24"/>
          <w:szCs w:val="24"/>
          <w:lang w:val="es-ES"/>
        </w:rPr>
      </w:pPr>
    </w:p>
    <w:p w:rsidR="0058297A" w:rsidRPr="00943080" w:rsidRDefault="0058297A" w:rsidP="00C65272">
      <w:pPr>
        <w:pStyle w:val="Textoindependiente"/>
        <w:tabs>
          <w:tab w:val="left" w:pos="921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Al determinar los tiempos de cruce de semáforos peatonales y vehiculares, la autoridad competente deberá considerar los tiempos mínimos que las personas con discapacidad y movilidad reducida requieren para realizar el cruce.</w:t>
      </w:r>
    </w:p>
    <w:p w:rsidR="00033E9D" w:rsidRDefault="00033E9D" w:rsidP="00C65272">
      <w:pPr>
        <w:pStyle w:val="Textoindependiente"/>
        <w:spacing w:line="276" w:lineRule="auto"/>
        <w:ind w:right="-21"/>
        <w:jc w:val="both"/>
        <w:rPr>
          <w:rFonts w:asciiTheme="minorHAnsi" w:hAnsiTheme="minorHAnsi"/>
          <w:sz w:val="24"/>
          <w:szCs w:val="24"/>
          <w:lang w:val="es-ES"/>
        </w:rPr>
      </w:pPr>
    </w:p>
    <w:p w:rsidR="00033E9D" w:rsidRDefault="00B26973" w:rsidP="00ED6C23">
      <w:pPr>
        <w:pStyle w:val="Textoindependiente"/>
        <w:rPr>
          <w:rFonts w:asciiTheme="minorHAnsi" w:hAnsiTheme="minorHAnsi"/>
          <w:b/>
          <w:sz w:val="24"/>
          <w:lang w:val="es-ES"/>
        </w:rPr>
      </w:pPr>
      <w:r w:rsidRPr="00ED6C23">
        <w:rPr>
          <w:rFonts w:asciiTheme="minorHAnsi" w:hAnsiTheme="minorHAnsi"/>
          <w:b/>
          <w:sz w:val="24"/>
          <w:lang w:val="es-ES"/>
        </w:rPr>
        <w:t>Requisitos específicos:</w:t>
      </w:r>
    </w:p>
    <w:p w:rsidR="001C5751" w:rsidRPr="00ED6C23" w:rsidRDefault="001C5751" w:rsidP="00ED6C23">
      <w:pPr>
        <w:pStyle w:val="Textoindependiente"/>
        <w:rPr>
          <w:rFonts w:asciiTheme="minorHAnsi" w:hAnsiTheme="minorHAnsi"/>
          <w:b/>
          <w:sz w:val="24"/>
          <w:lang w:val="es-ES"/>
        </w:rPr>
      </w:pPr>
    </w:p>
    <w:p w:rsidR="00033E9D" w:rsidRPr="00943080" w:rsidRDefault="00B26973" w:rsidP="00C65272">
      <w:pPr>
        <w:pStyle w:val="Textoindependiente"/>
        <w:tabs>
          <w:tab w:val="left" w:pos="921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poste de sujeción del semáforo debe colocarse a 0.60 m. del bordillo de la acera siempre que el ancho libre restante de esta sea igual o superior a 0.90 m. Si es inferior debe ser instalado en la pared con la base a una altura superior a 2.40 m. del nivel de la acera.</w:t>
      </w:r>
    </w:p>
    <w:p w:rsidR="00033E9D" w:rsidRPr="00943080" w:rsidRDefault="00033E9D" w:rsidP="00C65272">
      <w:pPr>
        <w:pStyle w:val="Textoindependiente"/>
        <w:tabs>
          <w:tab w:val="left" w:pos="9214"/>
        </w:tabs>
        <w:spacing w:before="2" w:line="276" w:lineRule="auto"/>
        <w:ind w:right="-21"/>
        <w:jc w:val="both"/>
        <w:rPr>
          <w:rFonts w:asciiTheme="minorHAnsi" w:hAnsiTheme="minorHAnsi"/>
          <w:sz w:val="24"/>
          <w:szCs w:val="24"/>
          <w:lang w:val="es-ES"/>
        </w:rPr>
      </w:pPr>
    </w:p>
    <w:p w:rsidR="00033E9D" w:rsidRPr="00943080" w:rsidRDefault="00B26973" w:rsidP="00C65272">
      <w:pPr>
        <w:pStyle w:val="Textoindependiente"/>
        <w:tabs>
          <w:tab w:val="left" w:pos="9214"/>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soportes verticales de los semáforos deben tener sus cantos redondeados. El tono acústico de cambio de señal debe tener un sonido inicial de 2kHz e ir disminuyendo en frecuencia a 500 Hz.</w:t>
      </w:r>
      <w:r w:rsidR="001C5751">
        <w:rPr>
          <w:rFonts w:asciiTheme="minorHAnsi" w:hAnsiTheme="minorHAnsi"/>
          <w:sz w:val="24"/>
          <w:szCs w:val="24"/>
          <w:lang w:val="es-ES"/>
        </w:rPr>
        <w:t xml:space="preserve"> </w:t>
      </w:r>
      <w:r w:rsidRPr="00943080">
        <w:rPr>
          <w:rFonts w:asciiTheme="minorHAnsi" w:hAnsiTheme="minorHAnsi"/>
          <w:sz w:val="24"/>
          <w:szCs w:val="24"/>
          <w:lang w:val="es-ES"/>
        </w:rPr>
        <w:t xml:space="preserve"> Además tendrá un pulso de tono de 500 Hz con una repetición rápida de aproximadamente 8 Hz.</w:t>
      </w:r>
    </w:p>
    <w:p w:rsidR="00033E9D" w:rsidRPr="00943080" w:rsidRDefault="00033E9D" w:rsidP="00C65272">
      <w:pPr>
        <w:pStyle w:val="Textoindependiente"/>
        <w:tabs>
          <w:tab w:val="left" w:pos="9214"/>
        </w:tabs>
        <w:spacing w:line="276" w:lineRule="auto"/>
        <w:ind w:right="-21"/>
        <w:jc w:val="both"/>
        <w:rPr>
          <w:rFonts w:asciiTheme="minorHAnsi" w:hAnsiTheme="minorHAnsi"/>
          <w:sz w:val="24"/>
          <w:szCs w:val="24"/>
          <w:lang w:val="es-ES"/>
        </w:rPr>
      </w:pPr>
    </w:p>
    <w:p w:rsidR="00033E9D" w:rsidRPr="00943080" w:rsidRDefault="00B26973" w:rsidP="00C65272">
      <w:pPr>
        <w:pStyle w:val="Textoindependiente"/>
        <w:tabs>
          <w:tab w:val="left" w:pos="921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señal vibratoria que indica no cruzar debe tener un pulso de repetición</w:t>
      </w:r>
      <w:r w:rsidR="00B95AA7">
        <w:rPr>
          <w:rFonts w:asciiTheme="minorHAnsi" w:hAnsiTheme="minorHAnsi"/>
          <w:sz w:val="24"/>
          <w:szCs w:val="24"/>
          <w:lang w:val="es-ES"/>
        </w:rPr>
        <w:t xml:space="preserve"> de 0,</w:t>
      </w:r>
      <w:r w:rsidRPr="00943080">
        <w:rPr>
          <w:rFonts w:asciiTheme="minorHAnsi" w:hAnsiTheme="minorHAnsi"/>
          <w:sz w:val="24"/>
          <w:szCs w:val="24"/>
          <w:lang w:val="es-ES"/>
        </w:rPr>
        <w:t>52 Hz y la señal que indica cruzar debe tener un rápido pulso de 8 Hz.</w:t>
      </w:r>
      <w:r w:rsidR="001C5751">
        <w:rPr>
          <w:rFonts w:asciiTheme="minorHAnsi" w:hAnsiTheme="minorHAnsi"/>
          <w:sz w:val="24"/>
          <w:szCs w:val="24"/>
          <w:lang w:val="es-ES"/>
        </w:rPr>
        <w:t xml:space="preserve"> </w:t>
      </w:r>
      <w:r w:rsidRPr="00943080">
        <w:rPr>
          <w:rFonts w:asciiTheme="minorHAnsi" w:hAnsiTheme="minorHAnsi"/>
          <w:sz w:val="24"/>
          <w:szCs w:val="24"/>
          <w:lang w:val="es-ES"/>
        </w:rPr>
        <w:t xml:space="preserve"> En los semáforos peatonales el pulsador para accionar el cambio de la luz debe situarse a una altura entre 0.80 m. y</w:t>
      </w:r>
      <w:r w:rsidR="001C5751">
        <w:rPr>
          <w:rFonts w:asciiTheme="minorHAnsi" w:hAnsiTheme="minorHAnsi"/>
          <w:sz w:val="24"/>
          <w:szCs w:val="24"/>
          <w:lang w:val="es-ES"/>
        </w:rPr>
        <w:t xml:space="preserve"> </w:t>
      </w:r>
      <w:r w:rsidRPr="00943080">
        <w:rPr>
          <w:rFonts w:asciiTheme="minorHAnsi" w:hAnsiTheme="minorHAnsi"/>
          <w:sz w:val="24"/>
          <w:szCs w:val="24"/>
          <w:lang w:val="es-ES"/>
        </w:rPr>
        <w:t>1.20 m. desde el nivel del piso terminado.</w:t>
      </w:r>
    </w:p>
    <w:p w:rsidR="00033E9D" w:rsidRPr="00943080" w:rsidRDefault="00033E9D" w:rsidP="00C65272">
      <w:pPr>
        <w:pStyle w:val="Textoindependiente"/>
        <w:tabs>
          <w:tab w:val="left" w:pos="9214"/>
        </w:tabs>
        <w:spacing w:before="1" w:line="276" w:lineRule="auto"/>
        <w:ind w:right="-21"/>
        <w:jc w:val="both"/>
        <w:rPr>
          <w:rFonts w:asciiTheme="minorHAnsi" w:hAnsiTheme="minorHAnsi"/>
          <w:sz w:val="24"/>
          <w:szCs w:val="24"/>
          <w:lang w:val="es-ES"/>
        </w:rPr>
      </w:pPr>
    </w:p>
    <w:p w:rsidR="00033E9D" w:rsidRPr="00943080" w:rsidRDefault="00B26973" w:rsidP="00C65272">
      <w:pPr>
        <w:pStyle w:val="Textoindependiente"/>
        <w:tabs>
          <w:tab w:val="left" w:pos="921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poste de sujeción del semáforo debe tener un diámetro mínimo de 0.10 m. El botón pulsador tendrá entre 20 mm. y 55 mm. de diámetro.</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C65272" w:rsidRDefault="00C65272" w:rsidP="00DB2626">
      <w:pPr>
        <w:pStyle w:val="Estilo4"/>
      </w:pPr>
      <w:bookmarkStart w:id="56" w:name="_Toc488416235"/>
      <w:r w:rsidRPr="00C65272">
        <w:t>Elementos de ambientación</w:t>
      </w:r>
      <w:r w:rsidR="00B26973" w:rsidRPr="00C65272">
        <w:t>.-</w:t>
      </w:r>
      <w:bookmarkEnd w:id="56"/>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943080">
        <w:rPr>
          <w:rFonts w:asciiTheme="minorHAnsi" w:hAnsiTheme="minorHAnsi"/>
          <w:b/>
          <w:sz w:val="24"/>
          <w:szCs w:val="24"/>
          <w:lang w:val="es-ES"/>
        </w:rPr>
        <w:t>Luminarias</w:t>
      </w:r>
    </w:p>
    <w:p w:rsidR="00033E9D" w:rsidRPr="00943080" w:rsidRDefault="00B26973" w:rsidP="00C65272">
      <w:pPr>
        <w:pStyle w:val="Textoindependiente"/>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Consideraciones para el diseño:</w:t>
      </w:r>
    </w:p>
    <w:p w:rsidR="00033E9D" w:rsidRPr="00943080" w:rsidRDefault="00B26973" w:rsidP="00C65272">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El poste y la luminaria deben considerarse como elemento integral del diseño.</w:t>
      </w:r>
    </w:p>
    <w:p w:rsidR="00033E9D" w:rsidRPr="00943080" w:rsidRDefault="00033E9D" w:rsidP="00C65272">
      <w:pPr>
        <w:pStyle w:val="Textoindependiente"/>
        <w:spacing w:line="276" w:lineRule="auto"/>
        <w:ind w:right="-21"/>
        <w:rPr>
          <w:rFonts w:asciiTheme="minorHAnsi" w:hAnsiTheme="minorHAnsi"/>
          <w:sz w:val="24"/>
          <w:szCs w:val="24"/>
          <w:lang w:val="es-ES"/>
        </w:rPr>
      </w:pPr>
    </w:p>
    <w:p w:rsidR="00033E9D" w:rsidRPr="00943080" w:rsidRDefault="00B26973" w:rsidP="00C65272">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poste debe diseñarse como un elemento permanente del espacio público, tomando en cuenta su capacidad para ordenar con su localización y diseño del paisaje urbano.</w:t>
      </w:r>
    </w:p>
    <w:p w:rsidR="00033E9D" w:rsidRPr="00943080" w:rsidRDefault="00033E9D" w:rsidP="00C65272">
      <w:pPr>
        <w:pStyle w:val="Textoindependiente"/>
        <w:spacing w:before="5" w:line="276" w:lineRule="auto"/>
        <w:ind w:right="-21"/>
        <w:rPr>
          <w:rFonts w:asciiTheme="minorHAnsi" w:hAnsiTheme="minorHAnsi"/>
          <w:sz w:val="24"/>
          <w:szCs w:val="24"/>
          <w:lang w:val="es-ES"/>
        </w:rPr>
      </w:pPr>
    </w:p>
    <w:p w:rsidR="00033E9D" w:rsidRPr="00943080" w:rsidRDefault="00B26973" w:rsidP="00C6527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posibilidad de dar calidades particulares a los espacios que se diseñan a través de la iluminación.</w:t>
      </w:r>
    </w:p>
    <w:p w:rsidR="00033E9D" w:rsidRPr="00943080" w:rsidRDefault="00033E9D" w:rsidP="00C65272">
      <w:pPr>
        <w:pStyle w:val="Textoindependiente"/>
        <w:spacing w:before="2" w:line="276" w:lineRule="auto"/>
        <w:ind w:right="-21"/>
        <w:rPr>
          <w:rFonts w:asciiTheme="minorHAnsi" w:hAnsiTheme="minorHAnsi"/>
          <w:sz w:val="24"/>
          <w:szCs w:val="24"/>
          <w:lang w:val="es-ES"/>
        </w:rPr>
      </w:pPr>
    </w:p>
    <w:p w:rsidR="00033E9D" w:rsidRPr="00943080" w:rsidRDefault="00B26973" w:rsidP="00C65272">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selección y localización de la fuente de luz se debe relacionar con los aspectos propios del diseño y debe ser determinada técnicamente en relación con el objeto a iluminar (vías, plazas, parques, fachadas, monumentos) y dependerán entre otros factores del ancho de la vía, de la velocidad de circulación, de la altura de instalación de la luminaria, del flujo peatonal y vehicular. Los equipos que se empleen para la iluminación deben ser homologados, sujetarse a las disposiciones del MEER, CONELEC y EERSA con relación al tipo, niveles de iluminación, potencia, calidad y especificaciones técnicas.</w:t>
      </w:r>
    </w:p>
    <w:p w:rsidR="00033E9D" w:rsidRPr="00943080" w:rsidRDefault="00033E9D" w:rsidP="00C65272">
      <w:pPr>
        <w:pStyle w:val="Textoindependiente"/>
        <w:spacing w:before="7" w:line="276" w:lineRule="auto"/>
        <w:ind w:right="-21"/>
        <w:rPr>
          <w:rFonts w:asciiTheme="minorHAnsi" w:hAnsiTheme="minorHAnsi"/>
          <w:sz w:val="24"/>
          <w:szCs w:val="24"/>
          <w:lang w:val="es-ES"/>
        </w:rPr>
      </w:pPr>
    </w:p>
    <w:p w:rsidR="00033E9D" w:rsidRPr="00943080" w:rsidRDefault="00B26973" w:rsidP="00C6527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alturas y características de los postes deben cumplir con las especificaciones del  MEER (Ministerio de Electricidad y Energías Renovables), las interdistancias entre los postes dependerán del tipo de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o del área a iluminar y será determinada en el diseño de iluminación. Donde los postes sean utilizados para soportar las redes de distribución de energía eléctrica, la interdistancia no será superior a 35</w:t>
      </w:r>
      <w:r w:rsidR="00446CAE">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C65272">
      <w:pPr>
        <w:pStyle w:val="Textoindependiente"/>
        <w:spacing w:line="276" w:lineRule="auto"/>
        <w:ind w:right="-21"/>
        <w:rPr>
          <w:rFonts w:asciiTheme="minorHAnsi" w:hAnsiTheme="minorHAnsi"/>
          <w:sz w:val="24"/>
          <w:szCs w:val="24"/>
          <w:lang w:val="es-ES"/>
        </w:rPr>
      </w:pPr>
    </w:p>
    <w:p w:rsidR="00033E9D" w:rsidRPr="00943080" w:rsidRDefault="00B26973" w:rsidP="00C6527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la iluminación de vías de tránsito peatonal y vehicular las luminarias se pueden  instalar en postes, en las fachadas (como apliques), suspendidas en cables soportantes o en bolardos, con las siguientes alternativas de</w:t>
      </w:r>
      <w:r w:rsidR="00446CAE">
        <w:rPr>
          <w:rFonts w:asciiTheme="minorHAnsi" w:hAnsiTheme="minorHAnsi"/>
          <w:sz w:val="24"/>
          <w:szCs w:val="24"/>
          <w:lang w:val="es-ES"/>
        </w:rPr>
        <w:t xml:space="preserve"> </w:t>
      </w:r>
      <w:r w:rsidRPr="00943080">
        <w:rPr>
          <w:rFonts w:asciiTheme="minorHAnsi" w:hAnsiTheme="minorHAnsi"/>
          <w:sz w:val="24"/>
          <w:szCs w:val="24"/>
          <w:lang w:val="es-ES"/>
        </w:rPr>
        <w:t>disposición:</w:t>
      </w:r>
    </w:p>
    <w:p w:rsidR="00033E9D" w:rsidRPr="00943080" w:rsidRDefault="00033E9D" w:rsidP="00C65272">
      <w:pPr>
        <w:pStyle w:val="Textoindependiente"/>
        <w:spacing w:line="276" w:lineRule="auto"/>
        <w:ind w:right="-21"/>
        <w:rPr>
          <w:rFonts w:asciiTheme="minorHAnsi" w:hAnsiTheme="minorHAnsi"/>
          <w:sz w:val="24"/>
          <w:szCs w:val="24"/>
          <w:lang w:val="es-ES"/>
        </w:rPr>
      </w:pPr>
    </w:p>
    <w:p w:rsidR="00033E9D" w:rsidRPr="006004CC" w:rsidRDefault="00B26973" w:rsidP="0013183A">
      <w:pPr>
        <w:pStyle w:val="Textoindependiente"/>
        <w:numPr>
          <w:ilvl w:val="0"/>
          <w:numId w:val="141"/>
        </w:numPr>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Unilateral</w:t>
      </w:r>
    </w:p>
    <w:p w:rsidR="00056498" w:rsidRPr="006004CC" w:rsidRDefault="00B26973" w:rsidP="0013183A">
      <w:pPr>
        <w:pStyle w:val="Textoindependiente"/>
        <w:numPr>
          <w:ilvl w:val="0"/>
          <w:numId w:val="141"/>
        </w:numPr>
        <w:spacing w:before="1" w:line="276" w:lineRule="auto"/>
        <w:ind w:right="-21"/>
        <w:rPr>
          <w:rFonts w:asciiTheme="minorHAnsi" w:hAnsiTheme="minorHAnsi"/>
          <w:sz w:val="24"/>
          <w:szCs w:val="24"/>
          <w:lang w:val="es-ES"/>
        </w:rPr>
      </w:pPr>
      <w:r w:rsidRPr="006004CC">
        <w:rPr>
          <w:rFonts w:asciiTheme="minorHAnsi" w:hAnsiTheme="minorHAnsi"/>
          <w:sz w:val="24"/>
          <w:szCs w:val="24"/>
          <w:lang w:val="es-ES"/>
        </w:rPr>
        <w:t xml:space="preserve">Bilateral en oposición </w:t>
      </w:r>
    </w:p>
    <w:p w:rsidR="00056498" w:rsidRPr="006004CC" w:rsidRDefault="00B26973" w:rsidP="0013183A">
      <w:pPr>
        <w:pStyle w:val="Textoindependiente"/>
        <w:numPr>
          <w:ilvl w:val="0"/>
          <w:numId w:val="141"/>
        </w:numPr>
        <w:spacing w:before="1" w:line="276" w:lineRule="auto"/>
        <w:ind w:right="-21"/>
        <w:rPr>
          <w:rFonts w:asciiTheme="minorHAnsi" w:hAnsiTheme="minorHAnsi"/>
          <w:sz w:val="24"/>
          <w:szCs w:val="24"/>
          <w:lang w:val="es-ES"/>
        </w:rPr>
      </w:pPr>
      <w:r w:rsidRPr="006004CC">
        <w:rPr>
          <w:rFonts w:asciiTheme="minorHAnsi" w:hAnsiTheme="minorHAnsi"/>
          <w:sz w:val="24"/>
          <w:szCs w:val="24"/>
          <w:lang w:val="es-ES"/>
        </w:rPr>
        <w:t xml:space="preserve">Bilateral alternada </w:t>
      </w:r>
    </w:p>
    <w:p w:rsidR="00056498" w:rsidRPr="006004CC" w:rsidRDefault="00B26973" w:rsidP="0013183A">
      <w:pPr>
        <w:pStyle w:val="Textoindependiente"/>
        <w:numPr>
          <w:ilvl w:val="0"/>
          <w:numId w:val="141"/>
        </w:numPr>
        <w:spacing w:before="1" w:line="276" w:lineRule="auto"/>
        <w:ind w:right="-21"/>
        <w:rPr>
          <w:rFonts w:asciiTheme="minorHAnsi" w:hAnsiTheme="minorHAnsi"/>
          <w:sz w:val="24"/>
          <w:szCs w:val="24"/>
          <w:lang w:val="es-ES"/>
        </w:rPr>
      </w:pPr>
      <w:r w:rsidRPr="006004CC">
        <w:rPr>
          <w:rFonts w:asciiTheme="minorHAnsi" w:hAnsiTheme="minorHAnsi"/>
          <w:sz w:val="24"/>
          <w:szCs w:val="24"/>
          <w:lang w:val="es-ES"/>
        </w:rPr>
        <w:t xml:space="preserve">Central sencilla </w:t>
      </w:r>
    </w:p>
    <w:p w:rsidR="00033E9D" w:rsidRPr="006004CC" w:rsidRDefault="00B26973" w:rsidP="0013183A">
      <w:pPr>
        <w:pStyle w:val="Textoindependiente"/>
        <w:numPr>
          <w:ilvl w:val="0"/>
          <w:numId w:val="141"/>
        </w:numPr>
        <w:spacing w:before="1" w:line="276" w:lineRule="auto"/>
        <w:ind w:right="-21"/>
        <w:rPr>
          <w:rFonts w:asciiTheme="minorHAnsi" w:hAnsiTheme="minorHAnsi"/>
          <w:sz w:val="24"/>
          <w:szCs w:val="24"/>
          <w:lang w:val="es-ES"/>
        </w:rPr>
      </w:pPr>
      <w:r w:rsidRPr="006004CC">
        <w:rPr>
          <w:rFonts w:asciiTheme="minorHAnsi" w:hAnsiTheme="minorHAnsi"/>
          <w:sz w:val="24"/>
          <w:szCs w:val="24"/>
          <w:lang w:val="es-ES"/>
        </w:rPr>
        <w:t>Central doble</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b/>
          <w:sz w:val="24"/>
          <w:szCs w:val="24"/>
          <w:lang w:val="es-ES"/>
        </w:rPr>
        <w:t xml:space="preserve">Tipos y dimensiones: </w:t>
      </w:r>
      <w:r w:rsidRPr="00943080">
        <w:rPr>
          <w:rFonts w:asciiTheme="minorHAnsi" w:hAnsiTheme="minorHAnsi"/>
          <w:sz w:val="24"/>
          <w:szCs w:val="24"/>
          <w:lang w:val="es-ES"/>
        </w:rPr>
        <w:t>Las luminarias utilizadas en el espacio público se pueden agrupar en siete</w:t>
      </w:r>
      <w:r w:rsidR="00446CAE">
        <w:rPr>
          <w:rFonts w:asciiTheme="minorHAnsi" w:hAnsiTheme="minorHAnsi"/>
          <w:sz w:val="24"/>
          <w:szCs w:val="24"/>
          <w:lang w:val="es-ES"/>
        </w:rPr>
        <w:t xml:space="preserve"> </w:t>
      </w:r>
      <w:r w:rsidRPr="00943080">
        <w:rPr>
          <w:rFonts w:asciiTheme="minorHAnsi" w:hAnsiTheme="minorHAnsi"/>
          <w:sz w:val="24"/>
          <w:szCs w:val="24"/>
          <w:lang w:val="es-ES"/>
        </w:rPr>
        <w:t>categorías: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Poste central</w:t>
      </w:r>
      <w:r w:rsidRPr="00943080">
        <w:rPr>
          <w:rFonts w:asciiTheme="minorHAnsi" w:hAnsiTheme="minorHAnsi"/>
          <w:sz w:val="24"/>
          <w:szCs w:val="24"/>
          <w:lang w:val="es-ES"/>
        </w:rPr>
        <w:t xml:space="preserve">: Se usa para nodos de alta concentración ciudadana o intersecciones </w:t>
      </w:r>
      <w:r w:rsidRPr="00943080">
        <w:rPr>
          <w:rFonts w:asciiTheme="minorHAnsi" w:hAnsiTheme="minorHAnsi"/>
          <w:sz w:val="24"/>
          <w:szCs w:val="24"/>
          <w:lang w:val="es-ES"/>
        </w:rPr>
        <w:lastRenderedPageBreak/>
        <w:t xml:space="preserve">viales importantes. </w:t>
      </w:r>
      <w:r w:rsidR="00446CAE">
        <w:rPr>
          <w:rFonts w:asciiTheme="minorHAnsi" w:hAnsiTheme="minorHAnsi"/>
          <w:sz w:val="24"/>
          <w:szCs w:val="24"/>
          <w:lang w:val="es-ES"/>
        </w:rPr>
        <w:t xml:space="preserve"> </w:t>
      </w:r>
      <w:r w:rsidRPr="00943080">
        <w:rPr>
          <w:rFonts w:asciiTheme="minorHAnsi" w:hAnsiTheme="minorHAnsi"/>
          <w:sz w:val="24"/>
          <w:szCs w:val="24"/>
          <w:lang w:val="es-ES"/>
        </w:rPr>
        <w:t>La altura del poste supera los 15 m. y la separación entre poste y poste será entre 30 y 33 m.</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Poste central doble</w:t>
      </w:r>
      <w:r w:rsidRPr="00943080">
        <w:rPr>
          <w:rFonts w:asciiTheme="minorHAnsi" w:hAnsiTheme="minorHAnsi"/>
          <w:sz w:val="24"/>
          <w:szCs w:val="24"/>
          <w:lang w:val="es-ES"/>
        </w:rPr>
        <w:t>: Se localiza en los parterres de las vías. La altura del poste está entre los 10 y 12 m. La separación entre postes está entre los 30 y 33 m.</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Poste Lateral</w:t>
      </w:r>
      <w:r w:rsidRPr="00943080">
        <w:rPr>
          <w:rFonts w:asciiTheme="minorHAnsi" w:hAnsiTheme="minorHAnsi"/>
          <w:sz w:val="24"/>
          <w:szCs w:val="24"/>
          <w:lang w:val="es-ES"/>
        </w:rPr>
        <w:t>: Se ubica en la acera. Su altura es de 10 a 12 m. La distancia entre postes es de 30 m.</w:t>
      </w:r>
      <w:r w:rsidR="00446CAE">
        <w:rPr>
          <w:rFonts w:asciiTheme="minorHAnsi" w:hAnsiTheme="minorHAnsi"/>
          <w:sz w:val="24"/>
          <w:szCs w:val="24"/>
          <w:lang w:val="es-ES"/>
        </w:rPr>
        <w:t xml:space="preserve"> </w:t>
      </w:r>
      <w:r w:rsidRPr="00943080">
        <w:rPr>
          <w:rFonts w:asciiTheme="minorHAnsi" w:hAnsiTheme="minorHAnsi"/>
          <w:sz w:val="24"/>
          <w:szCs w:val="24"/>
          <w:lang w:val="es-ES"/>
        </w:rPr>
        <w:t>aproximadamente.</w:t>
      </w:r>
    </w:p>
    <w:p w:rsidR="00033E9D" w:rsidRPr="00943080" w:rsidRDefault="00033E9D" w:rsidP="008D5E61">
      <w:pPr>
        <w:pStyle w:val="Textoindependiente"/>
        <w:spacing w:before="11"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before="72"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Luminaria unilateral o central</w:t>
      </w:r>
      <w:r w:rsidRPr="00943080">
        <w:rPr>
          <w:rFonts w:asciiTheme="minorHAnsi" w:hAnsiTheme="minorHAnsi"/>
          <w:sz w:val="24"/>
          <w:szCs w:val="24"/>
          <w:lang w:val="es-ES"/>
        </w:rPr>
        <w:t>: Utilizada para iluminación de pasajes peatonales,  plazas, plazoletas y parques.</w:t>
      </w:r>
      <w:r w:rsidR="00446CAE">
        <w:rPr>
          <w:rFonts w:asciiTheme="minorHAnsi" w:hAnsiTheme="minorHAnsi"/>
          <w:sz w:val="24"/>
          <w:szCs w:val="24"/>
          <w:lang w:val="es-ES"/>
        </w:rPr>
        <w:t xml:space="preserve"> </w:t>
      </w:r>
      <w:r w:rsidRPr="00943080">
        <w:rPr>
          <w:rFonts w:asciiTheme="minorHAnsi" w:hAnsiTheme="minorHAnsi"/>
          <w:sz w:val="24"/>
          <w:szCs w:val="24"/>
          <w:lang w:val="es-ES"/>
        </w:rPr>
        <w:t xml:space="preserve"> La luminaria se coloca a una altura aproximada de 5 m. y la distancia entre una luminaria y otra es de 7 m.</w:t>
      </w:r>
      <w:r w:rsidR="00446CAE">
        <w:rPr>
          <w:rFonts w:asciiTheme="minorHAnsi" w:hAnsiTheme="minorHAnsi"/>
          <w:sz w:val="24"/>
          <w:szCs w:val="24"/>
          <w:lang w:val="es-ES"/>
        </w:rPr>
        <w:t xml:space="preserve"> </w:t>
      </w:r>
      <w:r w:rsidRPr="00943080">
        <w:rPr>
          <w:rFonts w:asciiTheme="minorHAnsi" w:hAnsiTheme="minorHAnsi"/>
          <w:sz w:val="24"/>
          <w:szCs w:val="24"/>
          <w:lang w:val="es-ES"/>
        </w:rPr>
        <w:t>aproximadamente.</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Aplique</w:t>
      </w:r>
      <w:r w:rsidRPr="00943080">
        <w:rPr>
          <w:rFonts w:asciiTheme="minorHAnsi" w:hAnsiTheme="minorHAnsi"/>
          <w:sz w:val="24"/>
          <w:szCs w:val="24"/>
          <w:lang w:val="es-ES"/>
        </w:rPr>
        <w:t>: El uso de este tipo de luminarias, adosada a las paredes de las edificaciones  es recomendable para vías estrechas o zonas históricas y comerciales, con el objeto de evitar postes sobre las veredas y permitir permeabilidad y fluidez en la circulación. La luminaria debe ub</w:t>
      </w:r>
      <w:r w:rsidR="000F0503">
        <w:rPr>
          <w:rFonts w:asciiTheme="minorHAnsi" w:hAnsiTheme="minorHAnsi"/>
          <w:sz w:val="24"/>
          <w:szCs w:val="24"/>
          <w:lang w:val="es-ES"/>
        </w:rPr>
        <w:t>icarse a una altura mínima de 2.</w:t>
      </w:r>
      <w:r w:rsidRPr="00943080">
        <w:rPr>
          <w:rFonts w:asciiTheme="minorHAnsi" w:hAnsiTheme="minorHAnsi"/>
          <w:sz w:val="24"/>
          <w:szCs w:val="24"/>
          <w:lang w:val="es-ES"/>
        </w:rPr>
        <w:t>50 m., la distancia entre luminaria es variable.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6004CC">
      <w:pPr>
        <w:pStyle w:val="Textoindependiente"/>
        <w:spacing w:line="276" w:lineRule="auto"/>
        <w:ind w:left="720" w:right="-21"/>
        <w:jc w:val="both"/>
        <w:rPr>
          <w:rFonts w:asciiTheme="minorHAnsi" w:hAnsiTheme="minorHAnsi"/>
          <w:sz w:val="24"/>
          <w:szCs w:val="24"/>
          <w:lang w:val="es-ES"/>
        </w:rPr>
      </w:pPr>
      <w:r w:rsidRPr="00943080">
        <w:rPr>
          <w:rFonts w:asciiTheme="minorHAnsi" w:hAnsiTheme="minorHAnsi"/>
          <w:sz w:val="24"/>
          <w:szCs w:val="24"/>
          <w:lang w:val="es-ES"/>
        </w:rPr>
        <w:t>Para el caso de luminarias instaladas como apliques, el GADM de Riobamba establecerá el Derecho de Servidumbre mediante el cual se faculte la instalación de las luminarias y accesorios necesarios en las fachadas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Lámpara suspendida central</w:t>
      </w:r>
      <w:r w:rsidRPr="00943080">
        <w:rPr>
          <w:rFonts w:asciiTheme="minorHAnsi" w:hAnsiTheme="minorHAnsi"/>
          <w:sz w:val="24"/>
          <w:szCs w:val="24"/>
          <w:lang w:val="es-ES"/>
        </w:rPr>
        <w:t>: Se usa como en el caso anterior en áreas históricas y comerciales. La altura mínima que</w:t>
      </w:r>
      <w:r w:rsidR="000F0503">
        <w:rPr>
          <w:rFonts w:asciiTheme="minorHAnsi" w:hAnsiTheme="minorHAnsi"/>
          <w:sz w:val="24"/>
          <w:szCs w:val="24"/>
          <w:lang w:val="es-ES"/>
        </w:rPr>
        <w:t xml:space="preserve"> se coloca la luminaria es de 2.50 m. para interiores y de 4.</w:t>
      </w:r>
      <w:r w:rsidRPr="00943080">
        <w:rPr>
          <w:rFonts w:asciiTheme="minorHAnsi" w:hAnsiTheme="minorHAnsi"/>
          <w:sz w:val="24"/>
          <w:szCs w:val="24"/>
          <w:lang w:val="es-ES"/>
        </w:rPr>
        <w:t>40 m. para calles y pasajes. La separación entre luminarias es variable.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3183A">
      <w:pPr>
        <w:pStyle w:val="Textoindependiente"/>
        <w:numPr>
          <w:ilvl w:val="0"/>
          <w:numId w:val="143"/>
        </w:numPr>
        <w:spacing w:before="1"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En bolardo</w:t>
      </w:r>
      <w:r w:rsidRPr="00943080">
        <w:rPr>
          <w:rFonts w:asciiTheme="minorHAnsi" w:hAnsiTheme="minorHAnsi"/>
          <w:sz w:val="24"/>
          <w:szCs w:val="24"/>
          <w:lang w:val="es-ES"/>
        </w:rPr>
        <w:t>: Este tipo de luminarias es recomendable como  ornamentación  sobre  muros de cerramiento, evitando la aparición de fachadas largas y oscuras sobre el espacio público.</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6004CC">
      <w:pPr>
        <w:pStyle w:val="Textoindependiente"/>
        <w:spacing w:line="276" w:lineRule="auto"/>
        <w:ind w:left="720" w:right="-21"/>
        <w:jc w:val="both"/>
        <w:rPr>
          <w:rFonts w:asciiTheme="minorHAnsi" w:hAnsiTheme="minorHAnsi"/>
          <w:sz w:val="24"/>
          <w:szCs w:val="24"/>
          <w:lang w:val="es-ES"/>
        </w:rPr>
      </w:pPr>
      <w:r w:rsidRPr="00943080">
        <w:rPr>
          <w:rFonts w:asciiTheme="minorHAnsi" w:hAnsiTheme="minorHAnsi"/>
          <w:sz w:val="24"/>
          <w:szCs w:val="24"/>
          <w:lang w:val="es-ES"/>
        </w:rPr>
        <w:t>Se usa como definidor de espacios de circulación, para la iluminación de los mismos, para la delimitación de espacios reducidos. Debido a su reducido tamaño no se recomienda para la iluminación de grandes espacios públicos.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535597" w:rsidRDefault="00B26973" w:rsidP="00535597">
      <w:pPr>
        <w:pStyle w:val="Textoindependiente"/>
        <w:rPr>
          <w:rFonts w:asciiTheme="minorHAnsi" w:hAnsiTheme="minorHAnsi"/>
          <w:b/>
          <w:sz w:val="24"/>
          <w:lang w:val="es-ES"/>
        </w:rPr>
      </w:pPr>
      <w:r w:rsidRPr="00535597">
        <w:rPr>
          <w:rFonts w:asciiTheme="minorHAnsi" w:hAnsiTheme="minorHAnsi"/>
          <w:b/>
          <w:sz w:val="24"/>
          <w:lang w:val="es-ES"/>
        </w:rPr>
        <w:t>Parámetros de diseño:</w:t>
      </w:r>
    </w:p>
    <w:p w:rsidR="00033E9D" w:rsidRPr="00943080" w:rsidRDefault="00033E9D" w:rsidP="008D5E61">
      <w:pPr>
        <w:pStyle w:val="Textoindependiente"/>
        <w:spacing w:before="6" w:line="276" w:lineRule="auto"/>
        <w:ind w:right="-21"/>
        <w:rPr>
          <w:rFonts w:asciiTheme="minorHAnsi" w:hAnsiTheme="minorHAnsi"/>
          <w:b/>
          <w:sz w:val="24"/>
          <w:szCs w:val="24"/>
          <w:lang w:val="es-ES"/>
        </w:rPr>
      </w:pP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El tipo de foco utilizado, debe estar en función de los requerimientos técnicos y estéticos.</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Presencia de arborización; tipo de follaje y</w:t>
      </w:r>
      <w:r w:rsidR="00446CAE">
        <w:rPr>
          <w:rFonts w:asciiTheme="minorHAnsi" w:hAnsiTheme="minorHAnsi"/>
          <w:sz w:val="24"/>
          <w:szCs w:val="24"/>
          <w:lang w:val="es-ES"/>
        </w:rPr>
        <w:t xml:space="preserve"> </w:t>
      </w:r>
      <w:r w:rsidRPr="00943080">
        <w:rPr>
          <w:rFonts w:asciiTheme="minorHAnsi" w:hAnsiTheme="minorHAnsi"/>
          <w:sz w:val="24"/>
          <w:szCs w:val="24"/>
          <w:lang w:val="es-ES"/>
        </w:rPr>
        <w:t>porte.</w:t>
      </w:r>
    </w:p>
    <w:p w:rsidR="00033E9D" w:rsidRPr="00943080" w:rsidRDefault="00B26973" w:rsidP="0013183A">
      <w:pPr>
        <w:pStyle w:val="Prrafodelista"/>
        <w:numPr>
          <w:ilvl w:val="0"/>
          <w:numId w:val="106"/>
        </w:numPr>
        <w:tabs>
          <w:tab w:val="left" w:pos="538"/>
        </w:tabs>
        <w:spacing w:before="11" w:line="276" w:lineRule="auto"/>
        <w:ind w:left="537" w:right="-21"/>
        <w:rPr>
          <w:rFonts w:asciiTheme="minorHAnsi" w:hAnsiTheme="minorHAnsi"/>
          <w:sz w:val="24"/>
          <w:szCs w:val="24"/>
          <w:lang w:val="es-ES"/>
        </w:rPr>
      </w:pPr>
      <w:r w:rsidRPr="00943080">
        <w:rPr>
          <w:rFonts w:asciiTheme="minorHAnsi" w:hAnsiTheme="minorHAnsi"/>
          <w:sz w:val="24"/>
          <w:szCs w:val="24"/>
          <w:lang w:val="es-ES"/>
        </w:rPr>
        <w:t>Presencia de mobiliario urbano y comportamiento de sus superficies ante la luz; reflexión, transparencia, creación de</w:t>
      </w:r>
      <w:r w:rsidR="00446CAE">
        <w:rPr>
          <w:rFonts w:asciiTheme="minorHAnsi" w:hAnsiTheme="minorHAnsi"/>
          <w:sz w:val="24"/>
          <w:szCs w:val="24"/>
          <w:lang w:val="es-ES"/>
        </w:rPr>
        <w:t xml:space="preserve"> </w:t>
      </w:r>
      <w:r w:rsidRPr="00943080">
        <w:rPr>
          <w:rFonts w:asciiTheme="minorHAnsi" w:hAnsiTheme="minorHAnsi"/>
          <w:sz w:val="24"/>
          <w:szCs w:val="24"/>
          <w:lang w:val="es-ES"/>
        </w:rPr>
        <w:t>sombras.</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Características del entorno construido: edificaciones y</w:t>
      </w:r>
      <w:r w:rsidR="00446CAE">
        <w:rPr>
          <w:rFonts w:asciiTheme="minorHAnsi" w:hAnsiTheme="minorHAnsi"/>
          <w:sz w:val="24"/>
          <w:szCs w:val="24"/>
          <w:lang w:val="es-ES"/>
        </w:rPr>
        <w:t xml:space="preserve"> </w:t>
      </w:r>
      <w:r w:rsidRPr="00943080">
        <w:rPr>
          <w:rFonts w:asciiTheme="minorHAnsi" w:hAnsiTheme="minorHAnsi"/>
          <w:sz w:val="24"/>
          <w:szCs w:val="24"/>
          <w:lang w:val="es-ES"/>
        </w:rPr>
        <w:t>pavimentos.</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Las intenciones a nivel de la estética y la conformación del paisaje</w:t>
      </w:r>
      <w:r w:rsidR="00446CAE">
        <w:rPr>
          <w:rFonts w:asciiTheme="minorHAnsi" w:hAnsiTheme="minorHAnsi"/>
          <w:sz w:val="24"/>
          <w:szCs w:val="24"/>
          <w:lang w:val="es-ES"/>
        </w:rPr>
        <w:t xml:space="preserve"> </w:t>
      </w:r>
      <w:r w:rsidRPr="00943080">
        <w:rPr>
          <w:rFonts w:asciiTheme="minorHAnsi" w:hAnsiTheme="minorHAnsi"/>
          <w:sz w:val="24"/>
          <w:szCs w:val="24"/>
          <w:lang w:val="es-ES"/>
        </w:rPr>
        <w:t>urbano.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C15A8A"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C15A8A">
        <w:rPr>
          <w:rFonts w:asciiTheme="minorHAnsi" w:hAnsiTheme="minorHAnsi"/>
          <w:b/>
          <w:sz w:val="24"/>
          <w:szCs w:val="24"/>
          <w:lang w:val="es-ES"/>
        </w:rPr>
        <w:t>Bancas (referencia NTE INEN 2 314)</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Deben estar ubicadas en las bancas de equipamiento o en espacios que no obstaculicen la circulación peatonal (plazas, plazoletas, parques, nodos de actividad y corredores de uso múltiple). Deben estar sobre piso duro y con un sistema de anclaje fijo capaz de evitar toda inestabilidad.</w:t>
      </w:r>
    </w:p>
    <w:p w:rsidR="00033E9D" w:rsidRPr="00943080" w:rsidRDefault="00B26973" w:rsidP="00446CAE">
      <w:pPr>
        <w:pStyle w:val="Textoindependiente"/>
        <w:spacing w:before="72"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Deben estar provistas de un espacio lateral libre de 1.20 m. de ancho, por lo menos en uno de sus costados. El asiento debe estar máximo a 0.45 m. de altura sobre el piso terminado y ser de forma ergonómica.</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rPr>
          <w:rFonts w:asciiTheme="minorHAnsi" w:hAnsiTheme="minorHAnsi"/>
          <w:sz w:val="24"/>
          <w:szCs w:val="24"/>
          <w:lang w:val="es-ES"/>
        </w:rPr>
      </w:pPr>
      <w:r w:rsidRPr="00943080">
        <w:rPr>
          <w:rFonts w:asciiTheme="minorHAnsi" w:hAnsiTheme="minorHAnsi"/>
          <w:sz w:val="24"/>
          <w:szCs w:val="24"/>
          <w:lang w:val="es-ES"/>
        </w:rPr>
        <w:t>Deberán tener una forma estética apropiada a su función; no tener bordes agudos, estar construido en materiales perdurables y permitir una rápida evacuación del agua.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C15A8A" w:rsidRDefault="00B26973" w:rsidP="00C15A8A">
      <w:pPr>
        <w:pStyle w:val="Textoindependiente"/>
        <w:rPr>
          <w:rFonts w:asciiTheme="minorHAnsi" w:hAnsiTheme="minorHAnsi"/>
          <w:b/>
          <w:sz w:val="24"/>
          <w:lang w:val="es-ES"/>
        </w:rPr>
      </w:pPr>
      <w:r w:rsidRPr="00C15A8A">
        <w:rPr>
          <w:rFonts w:asciiTheme="minorHAnsi" w:hAnsiTheme="minorHAnsi"/>
          <w:b/>
          <w:sz w:val="24"/>
          <w:lang w:val="es-ES"/>
        </w:rPr>
        <w:t>Dimensiones:</w:t>
      </w:r>
    </w:p>
    <w:tbl>
      <w:tblPr>
        <w:tblStyle w:val="TableNormal"/>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395"/>
        <w:gridCol w:w="1289"/>
        <w:gridCol w:w="1364"/>
      </w:tblGrid>
      <w:tr w:rsidR="00033E9D" w:rsidRPr="00943080" w:rsidTr="00C65272">
        <w:trPr>
          <w:trHeight w:hRule="exact" w:val="326"/>
          <w:jc w:val="center"/>
        </w:trPr>
        <w:tc>
          <w:tcPr>
            <w:tcW w:w="1395" w:type="dxa"/>
          </w:tcPr>
          <w:p w:rsidR="00033E9D" w:rsidRPr="00943080" w:rsidRDefault="00033E9D" w:rsidP="00C65272">
            <w:pPr>
              <w:spacing w:line="276" w:lineRule="auto"/>
              <w:ind w:right="-21"/>
              <w:jc w:val="center"/>
              <w:rPr>
                <w:rFonts w:asciiTheme="minorHAnsi" w:hAnsiTheme="minorHAnsi"/>
                <w:sz w:val="24"/>
                <w:szCs w:val="24"/>
                <w:lang w:val="es-ES"/>
              </w:rPr>
            </w:pPr>
          </w:p>
        </w:tc>
        <w:tc>
          <w:tcPr>
            <w:tcW w:w="1289" w:type="dxa"/>
          </w:tcPr>
          <w:p w:rsidR="00033E9D" w:rsidRPr="00943080" w:rsidRDefault="00B26973" w:rsidP="008D5E61">
            <w:pPr>
              <w:pStyle w:val="TableParagraph"/>
              <w:spacing w:line="276" w:lineRule="auto"/>
              <w:ind w:left="118" w:right="-21"/>
              <w:rPr>
                <w:rFonts w:asciiTheme="minorHAnsi" w:hAnsiTheme="minorHAnsi"/>
                <w:b/>
                <w:sz w:val="24"/>
                <w:szCs w:val="24"/>
                <w:lang w:val="es-ES"/>
              </w:rPr>
            </w:pPr>
            <w:r w:rsidRPr="00943080">
              <w:rPr>
                <w:rFonts w:asciiTheme="minorHAnsi" w:hAnsiTheme="minorHAnsi"/>
                <w:b/>
                <w:sz w:val="24"/>
                <w:szCs w:val="24"/>
                <w:lang w:val="es-ES"/>
              </w:rPr>
              <w:t>Mínimo</w:t>
            </w:r>
          </w:p>
        </w:tc>
        <w:tc>
          <w:tcPr>
            <w:tcW w:w="1364" w:type="dxa"/>
          </w:tcPr>
          <w:p w:rsidR="00033E9D" w:rsidRPr="00943080" w:rsidRDefault="00B26973" w:rsidP="008D5E61">
            <w:pPr>
              <w:pStyle w:val="TableParagraph"/>
              <w:spacing w:line="276" w:lineRule="auto"/>
              <w:ind w:left="112" w:right="-21"/>
              <w:rPr>
                <w:rFonts w:asciiTheme="minorHAnsi" w:hAnsiTheme="minorHAnsi"/>
                <w:b/>
                <w:sz w:val="24"/>
                <w:szCs w:val="24"/>
                <w:lang w:val="es-ES"/>
              </w:rPr>
            </w:pPr>
            <w:r w:rsidRPr="00943080">
              <w:rPr>
                <w:rFonts w:asciiTheme="minorHAnsi" w:hAnsiTheme="minorHAnsi"/>
                <w:b/>
                <w:sz w:val="24"/>
                <w:szCs w:val="24"/>
                <w:lang w:val="es-ES"/>
              </w:rPr>
              <w:t>Máximo</w:t>
            </w:r>
          </w:p>
        </w:tc>
      </w:tr>
      <w:tr w:rsidR="00033E9D" w:rsidRPr="00943080" w:rsidTr="00C65272">
        <w:trPr>
          <w:trHeight w:hRule="exact" w:val="320"/>
          <w:jc w:val="center"/>
        </w:trPr>
        <w:tc>
          <w:tcPr>
            <w:tcW w:w="1395" w:type="dxa"/>
          </w:tcPr>
          <w:p w:rsidR="00033E9D" w:rsidRPr="00943080" w:rsidRDefault="00B26973" w:rsidP="008D5E61">
            <w:pPr>
              <w:pStyle w:val="TableParagraph"/>
              <w:spacing w:line="276" w:lineRule="auto"/>
              <w:ind w:left="110" w:right="-21"/>
              <w:rPr>
                <w:rFonts w:asciiTheme="minorHAnsi" w:hAnsiTheme="minorHAnsi"/>
                <w:sz w:val="24"/>
                <w:szCs w:val="24"/>
                <w:lang w:val="es-ES"/>
              </w:rPr>
            </w:pPr>
            <w:r w:rsidRPr="00943080">
              <w:rPr>
                <w:rFonts w:asciiTheme="minorHAnsi" w:hAnsiTheme="minorHAnsi"/>
                <w:sz w:val="24"/>
                <w:szCs w:val="24"/>
                <w:lang w:val="es-ES"/>
              </w:rPr>
              <w:t>Altura</w:t>
            </w:r>
          </w:p>
        </w:tc>
        <w:tc>
          <w:tcPr>
            <w:tcW w:w="1289" w:type="dxa"/>
          </w:tcPr>
          <w:p w:rsidR="00033E9D" w:rsidRPr="00943080" w:rsidRDefault="000F0503" w:rsidP="008D5E61">
            <w:pPr>
              <w:pStyle w:val="TableParagraph"/>
              <w:spacing w:line="276" w:lineRule="auto"/>
              <w:ind w:left="118" w:right="-21"/>
              <w:rPr>
                <w:rFonts w:asciiTheme="minorHAnsi" w:hAnsiTheme="minorHAnsi"/>
                <w:sz w:val="24"/>
                <w:szCs w:val="24"/>
                <w:lang w:val="es-ES"/>
              </w:rPr>
            </w:pPr>
            <w:r>
              <w:rPr>
                <w:rFonts w:asciiTheme="minorHAnsi" w:hAnsiTheme="minorHAnsi"/>
                <w:sz w:val="24"/>
                <w:szCs w:val="24"/>
                <w:lang w:val="es-ES"/>
              </w:rPr>
              <w:t>0.</w:t>
            </w:r>
            <w:r w:rsidR="00B26973" w:rsidRPr="00943080">
              <w:rPr>
                <w:rFonts w:asciiTheme="minorHAnsi" w:hAnsiTheme="minorHAnsi"/>
                <w:sz w:val="24"/>
                <w:szCs w:val="24"/>
                <w:lang w:val="es-ES"/>
              </w:rPr>
              <w:t>40 m.</w:t>
            </w:r>
          </w:p>
        </w:tc>
        <w:tc>
          <w:tcPr>
            <w:tcW w:w="1364" w:type="dxa"/>
          </w:tcPr>
          <w:p w:rsidR="00033E9D" w:rsidRPr="00943080" w:rsidRDefault="000F0503" w:rsidP="008D5E61">
            <w:pPr>
              <w:pStyle w:val="TableParagraph"/>
              <w:spacing w:line="276" w:lineRule="auto"/>
              <w:ind w:right="-21"/>
              <w:jc w:val="right"/>
              <w:rPr>
                <w:rFonts w:asciiTheme="minorHAnsi" w:hAnsiTheme="minorHAnsi"/>
                <w:sz w:val="24"/>
                <w:szCs w:val="24"/>
                <w:lang w:val="es-ES"/>
              </w:rPr>
            </w:pPr>
            <w:r>
              <w:rPr>
                <w:rFonts w:asciiTheme="minorHAnsi" w:hAnsiTheme="minorHAnsi"/>
                <w:sz w:val="24"/>
                <w:szCs w:val="24"/>
                <w:lang w:val="es-ES"/>
              </w:rPr>
              <w:t>0.</w:t>
            </w:r>
            <w:r w:rsidR="00B26973" w:rsidRPr="00943080">
              <w:rPr>
                <w:rFonts w:asciiTheme="minorHAnsi" w:hAnsiTheme="minorHAnsi"/>
                <w:sz w:val="24"/>
                <w:szCs w:val="24"/>
                <w:lang w:val="es-ES"/>
              </w:rPr>
              <w:t>45 m.</w:t>
            </w:r>
          </w:p>
        </w:tc>
      </w:tr>
      <w:tr w:rsidR="00033E9D" w:rsidRPr="00943080" w:rsidTr="00C65272">
        <w:trPr>
          <w:trHeight w:hRule="exact" w:val="314"/>
          <w:jc w:val="center"/>
        </w:trPr>
        <w:tc>
          <w:tcPr>
            <w:tcW w:w="1395" w:type="dxa"/>
          </w:tcPr>
          <w:p w:rsidR="00033E9D" w:rsidRPr="00943080" w:rsidRDefault="00B26973" w:rsidP="008D5E61">
            <w:pPr>
              <w:pStyle w:val="TableParagraph"/>
              <w:spacing w:line="276" w:lineRule="auto"/>
              <w:ind w:left="110" w:right="-21"/>
              <w:rPr>
                <w:rFonts w:asciiTheme="minorHAnsi" w:hAnsiTheme="minorHAnsi"/>
                <w:sz w:val="24"/>
                <w:szCs w:val="24"/>
                <w:lang w:val="es-ES"/>
              </w:rPr>
            </w:pPr>
            <w:r w:rsidRPr="00943080">
              <w:rPr>
                <w:rFonts w:asciiTheme="minorHAnsi" w:hAnsiTheme="minorHAnsi"/>
                <w:sz w:val="24"/>
                <w:szCs w:val="24"/>
                <w:lang w:val="es-ES"/>
              </w:rPr>
              <w:t>Ancho</w:t>
            </w:r>
          </w:p>
        </w:tc>
        <w:tc>
          <w:tcPr>
            <w:tcW w:w="1289" w:type="dxa"/>
          </w:tcPr>
          <w:p w:rsidR="00033E9D" w:rsidRPr="00943080" w:rsidRDefault="000F0503" w:rsidP="008D5E61">
            <w:pPr>
              <w:pStyle w:val="TableParagraph"/>
              <w:spacing w:line="276" w:lineRule="auto"/>
              <w:ind w:left="118" w:right="-21"/>
              <w:rPr>
                <w:rFonts w:asciiTheme="minorHAnsi" w:hAnsiTheme="minorHAnsi"/>
                <w:sz w:val="24"/>
                <w:szCs w:val="24"/>
                <w:lang w:val="es-ES"/>
              </w:rPr>
            </w:pPr>
            <w:r>
              <w:rPr>
                <w:rFonts w:asciiTheme="minorHAnsi" w:hAnsiTheme="minorHAnsi"/>
                <w:sz w:val="24"/>
                <w:szCs w:val="24"/>
                <w:lang w:val="es-ES"/>
              </w:rPr>
              <w:t>0.</w:t>
            </w:r>
            <w:r w:rsidR="00B26973" w:rsidRPr="00943080">
              <w:rPr>
                <w:rFonts w:asciiTheme="minorHAnsi" w:hAnsiTheme="minorHAnsi"/>
                <w:sz w:val="24"/>
                <w:szCs w:val="24"/>
                <w:lang w:val="es-ES"/>
              </w:rPr>
              <w:t>30 m.</w:t>
            </w:r>
          </w:p>
        </w:tc>
        <w:tc>
          <w:tcPr>
            <w:tcW w:w="1364" w:type="dxa"/>
          </w:tcPr>
          <w:p w:rsidR="00033E9D" w:rsidRPr="00943080" w:rsidRDefault="000F0503" w:rsidP="008D5E61">
            <w:pPr>
              <w:pStyle w:val="TableParagraph"/>
              <w:spacing w:line="276" w:lineRule="auto"/>
              <w:ind w:right="-21"/>
              <w:jc w:val="right"/>
              <w:rPr>
                <w:rFonts w:asciiTheme="minorHAnsi" w:hAnsiTheme="minorHAnsi"/>
                <w:sz w:val="24"/>
                <w:szCs w:val="24"/>
                <w:lang w:val="es-ES"/>
              </w:rPr>
            </w:pPr>
            <w:r>
              <w:rPr>
                <w:rFonts w:asciiTheme="minorHAnsi" w:hAnsiTheme="minorHAnsi"/>
                <w:sz w:val="24"/>
                <w:szCs w:val="24"/>
                <w:lang w:val="es-ES"/>
              </w:rPr>
              <w:t>0.</w:t>
            </w:r>
            <w:r w:rsidR="00B26973" w:rsidRPr="00943080">
              <w:rPr>
                <w:rFonts w:asciiTheme="minorHAnsi" w:hAnsiTheme="minorHAnsi"/>
                <w:sz w:val="24"/>
                <w:szCs w:val="24"/>
                <w:lang w:val="es-ES"/>
              </w:rPr>
              <w:t>40 m.</w:t>
            </w:r>
          </w:p>
        </w:tc>
      </w:tr>
      <w:tr w:rsidR="00033E9D" w:rsidRPr="00943080" w:rsidTr="00C65272">
        <w:trPr>
          <w:trHeight w:hRule="exact" w:val="322"/>
          <w:jc w:val="center"/>
        </w:trPr>
        <w:tc>
          <w:tcPr>
            <w:tcW w:w="1395" w:type="dxa"/>
          </w:tcPr>
          <w:p w:rsidR="00033E9D" w:rsidRPr="00943080" w:rsidRDefault="00B26973" w:rsidP="008D5E61">
            <w:pPr>
              <w:pStyle w:val="TableParagraph"/>
              <w:spacing w:line="276" w:lineRule="auto"/>
              <w:ind w:left="110" w:right="-21"/>
              <w:rPr>
                <w:rFonts w:asciiTheme="minorHAnsi" w:hAnsiTheme="minorHAnsi"/>
                <w:sz w:val="24"/>
                <w:szCs w:val="24"/>
                <w:lang w:val="es-ES"/>
              </w:rPr>
            </w:pPr>
            <w:r w:rsidRPr="00943080">
              <w:rPr>
                <w:rFonts w:asciiTheme="minorHAnsi" w:hAnsiTheme="minorHAnsi"/>
                <w:sz w:val="24"/>
                <w:szCs w:val="24"/>
                <w:lang w:val="es-ES"/>
              </w:rPr>
              <w:t>Longitud</w:t>
            </w:r>
          </w:p>
        </w:tc>
        <w:tc>
          <w:tcPr>
            <w:tcW w:w="1289" w:type="dxa"/>
          </w:tcPr>
          <w:p w:rsidR="00033E9D" w:rsidRPr="00943080" w:rsidRDefault="000F0503" w:rsidP="008D5E61">
            <w:pPr>
              <w:pStyle w:val="TableParagraph"/>
              <w:spacing w:line="276" w:lineRule="auto"/>
              <w:ind w:left="118" w:right="-21"/>
              <w:rPr>
                <w:rFonts w:asciiTheme="minorHAnsi" w:hAnsiTheme="minorHAnsi"/>
                <w:sz w:val="24"/>
                <w:szCs w:val="24"/>
                <w:lang w:val="es-ES"/>
              </w:rPr>
            </w:pPr>
            <w:r>
              <w:rPr>
                <w:rFonts w:asciiTheme="minorHAnsi" w:hAnsiTheme="minorHAnsi"/>
                <w:sz w:val="24"/>
                <w:szCs w:val="24"/>
                <w:lang w:val="es-ES"/>
              </w:rPr>
              <w:t>1.</w:t>
            </w:r>
            <w:r w:rsidR="00B26973" w:rsidRPr="00943080">
              <w:rPr>
                <w:rFonts w:asciiTheme="minorHAnsi" w:hAnsiTheme="minorHAnsi"/>
                <w:sz w:val="24"/>
                <w:szCs w:val="24"/>
                <w:lang w:val="es-ES"/>
              </w:rPr>
              <w:t>80 m</w:t>
            </w:r>
            <w:r w:rsidR="00446CAE">
              <w:rPr>
                <w:rFonts w:asciiTheme="minorHAnsi" w:hAnsiTheme="minorHAnsi"/>
                <w:sz w:val="24"/>
                <w:szCs w:val="24"/>
                <w:lang w:val="es-ES"/>
              </w:rPr>
              <w:t>.</w:t>
            </w:r>
          </w:p>
        </w:tc>
        <w:tc>
          <w:tcPr>
            <w:tcW w:w="1364" w:type="dxa"/>
          </w:tcPr>
          <w:p w:rsidR="00033E9D" w:rsidRPr="00943080" w:rsidRDefault="000F0503" w:rsidP="008D5E61">
            <w:pPr>
              <w:pStyle w:val="TableParagraph"/>
              <w:spacing w:line="276" w:lineRule="auto"/>
              <w:ind w:right="-21"/>
              <w:jc w:val="right"/>
              <w:rPr>
                <w:rFonts w:asciiTheme="minorHAnsi" w:hAnsiTheme="minorHAnsi"/>
                <w:sz w:val="24"/>
                <w:szCs w:val="24"/>
                <w:lang w:val="es-ES"/>
              </w:rPr>
            </w:pPr>
            <w:r>
              <w:rPr>
                <w:rFonts w:asciiTheme="minorHAnsi" w:hAnsiTheme="minorHAnsi"/>
                <w:sz w:val="24"/>
                <w:szCs w:val="24"/>
                <w:lang w:val="es-ES"/>
              </w:rPr>
              <w:t>2.</w:t>
            </w:r>
            <w:r w:rsidR="00B26973" w:rsidRPr="00943080">
              <w:rPr>
                <w:rFonts w:asciiTheme="minorHAnsi" w:hAnsiTheme="minorHAnsi"/>
                <w:sz w:val="24"/>
                <w:szCs w:val="24"/>
                <w:lang w:val="es-ES"/>
              </w:rPr>
              <w:t>40 m.</w:t>
            </w:r>
          </w:p>
        </w:tc>
      </w:tr>
    </w:tbl>
    <w:p w:rsidR="00446CAE" w:rsidRDefault="00446CAE" w:rsidP="008D5E61">
      <w:pPr>
        <w:pStyle w:val="Textoindependiente"/>
        <w:spacing w:before="72" w:line="276" w:lineRule="auto"/>
        <w:ind w:left="105" w:right="-21"/>
        <w:jc w:val="both"/>
        <w:rPr>
          <w:rFonts w:asciiTheme="minorHAnsi" w:hAnsiTheme="minorHAnsi"/>
          <w:sz w:val="24"/>
          <w:szCs w:val="24"/>
          <w:lang w:val="es-ES"/>
        </w:rPr>
      </w:pPr>
    </w:p>
    <w:p w:rsidR="00033E9D" w:rsidRPr="00943080" w:rsidRDefault="00B26973" w:rsidP="008D5E61">
      <w:pPr>
        <w:pStyle w:val="Textoindependiente"/>
        <w:spacing w:before="72"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El diseño de bancas que se presente para la implantación en el espacio público, debe ser </w:t>
      </w:r>
      <w:r w:rsidRPr="006004CC">
        <w:rPr>
          <w:rFonts w:asciiTheme="minorHAnsi" w:hAnsiTheme="minorHAnsi"/>
          <w:sz w:val="24"/>
          <w:szCs w:val="24"/>
          <w:lang w:val="es-ES"/>
        </w:rPr>
        <w:t xml:space="preserve">aprobada por </w:t>
      </w:r>
      <w:r w:rsidR="000830CE" w:rsidRPr="006004CC">
        <w:rPr>
          <w:rFonts w:asciiTheme="minorHAnsi" w:hAnsiTheme="minorHAnsi"/>
          <w:sz w:val="24"/>
          <w:szCs w:val="24"/>
          <w:lang w:val="es-ES"/>
        </w:rPr>
        <w:t>la Dirección de Gestión de Ordenamiento Territorial</w:t>
      </w:r>
      <w:r w:rsidRPr="006004CC">
        <w:rPr>
          <w:rFonts w:asciiTheme="minorHAnsi" w:hAnsiTheme="minorHAnsi"/>
          <w:sz w:val="24"/>
          <w:szCs w:val="24"/>
          <w:lang w:val="es-ES"/>
        </w:rPr>
        <w:t xml:space="preserve"> y debe responder al</w:t>
      </w:r>
      <w:r w:rsidRPr="00943080">
        <w:rPr>
          <w:rFonts w:asciiTheme="minorHAnsi" w:hAnsiTheme="minorHAnsi"/>
          <w:sz w:val="24"/>
          <w:szCs w:val="24"/>
          <w:lang w:val="es-ES"/>
        </w:rPr>
        <w:t xml:space="preserve"> Plan de Imagen  Urbana.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C15A8A"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C15A8A">
        <w:rPr>
          <w:rFonts w:asciiTheme="minorHAnsi" w:hAnsiTheme="minorHAnsi"/>
          <w:b/>
          <w:sz w:val="24"/>
          <w:szCs w:val="24"/>
          <w:lang w:val="es-ES"/>
        </w:rPr>
        <w:t>Árboles (referencia NTE INEN 2 314)</w:t>
      </w:r>
    </w:p>
    <w:p w:rsidR="00446CAE" w:rsidRDefault="00446CAE" w:rsidP="008D5E61">
      <w:pPr>
        <w:pStyle w:val="Textoindependiente"/>
        <w:spacing w:line="276" w:lineRule="auto"/>
        <w:ind w:left="105" w:right="-21"/>
        <w:jc w:val="both"/>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Todos los árboles y plantas que se encuentran aledaños a las circulaciones peatonales deben estar dotados de suficiente cuidado y mantenimiento que permita el cumplimiento de esta norma.</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lastRenderedPageBreak/>
        <w:t>El tronco, ramas y su follaje, no deben invadir el área peatonal en una altura mínima de 2.20</w:t>
      </w:r>
      <w:r w:rsidR="00446CAE">
        <w:rPr>
          <w:rFonts w:asciiTheme="minorHAnsi" w:hAnsiTheme="minorHAnsi"/>
          <w:sz w:val="24"/>
          <w:szCs w:val="24"/>
          <w:lang w:val="es-ES"/>
        </w:rPr>
        <w:t xml:space="preserve"> </w:t>
      </w:r>
      <w:r w:rsidRPr="00943080">
        <w:rPr>
          <w:rFonts w:asciiTheme="minorHAnsi" w:hAnsiTheme="minorHAnsi"/>
          <w:sz w:val="24"/>
          <w:szCs w:val="24"/>
          <w:lang w:val="es-ES"/>
        </w:rPr>
        <w:t>m. medidos desde el nivel del piso terminado de la vía peatonal en todo el ancho.</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árboles ubicados en el interior de las áreas de circulación peatonal deben estar señalizados con cambio de textura en el piso en un ancho de 0.90 m. medido desde el  borde de su alcorque o</w:t>
      </w:r>
      <w:r w:rsidR="00446CAE">
        <w:rPr>
          <w:rFonts w:asciiTheme="minorHAnsi" w:hAnsiTheme="minorHAnsi"/>
          <w:sz w:val="24"/>
          <w:szCs w:val="24"/>
          <w:lang w:val="es-ES"/>
        </w:rPr>
        <w:t xml:space="preserve"> </w:t>
      </w:r>
      <w:r w:rsidRPr="00943080">
        <w:rPr>
          <w:rFonts w:asciiTheme="minorHAnsi" w:hAnsiTheme="minorHAnsi"/>
          <w:sz w:val="24"/>
          <w:szCs w:val="24"/>
          <w:lang w:val="es-ES"/>
        </w:rPr>
        <w:t>jardinera.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Las jardineras que se ubiquen fuera de la banda de equipamiento deben estar señalizadas con cambio de textura en el piso en un ancho de 0.90 m. Hacia todos los costados en los que haya espacio de circulación peatonal.</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ancho mínimo entre dos jardineras es de 0.90 m. La vegetación de las jardineras ubicadas al nivel del piso terminado de la vía peatonal no debe extender su follaje por fuera del perímetro de la</w:t>
      </w:r>
      <w:r w:rsidR="00446CAE">
        <w:rPr>
          <w:rFonts w:asciiTheme="minorHAnsi" w:hAnsiTheme="minorHAnsi"/>
          <w:sz w:val="24"/>
          <w:szCs w:val="24"/>
          <w:lang w:val="es-ES"/>
        </w:rPr>
        <w:t xml:space="preserve"> </w:t>
      </w:r>
      <w:r w:rsidRPr="00943080">
        <w:rPr>
          <w:rFonts w:asciiTheme="minorHAnsi" w:hAnsiTheme="minorHAnsi"/>
          <w:sz w:val="24"/>
          <w:szCs w:val="24"/>
          <w:lang w:val="es-ES"/>
        </w:rPr>
        <w:t>misma.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En el caso de jardineras ubicadas en línea de fábrica, estas no deben colgar su </w:t>
      </w:r>
      <w:r w:rsidRPr="00943080">
        <w:rPr>
          <w:rFonts w:asciiTheme="minorHAnsi" w:hAnsiTheme="minorHAnsi"/>
          <w:spacing w:val="2"/>
          <w:sz w:val="24"/>
          <w:szCs w:val="24"/>
          <w:lang w:val="es-ES"/>
        </w:rPr>
        <w:t xml:space="preserve">vegetación </w:t>
      </w:r>
      <w:r w:rsidRPr="00943080">
        <w:rPr>
          <w:rFonts w:asciiTheme="minorHAnsi" w:hAnsiTheme="minorHAnsi"/>
          <w:sz w:val="24"/>
          <w:szCs w:val="24"/>
          <w:lang w:val="es-ES"/>
        </w:rPr>
        <w:t>por debajo de 2.20 m. de altura medidos desde el nivel del piso terminado de la vía  peatonal.</w:t>
      </w:r>
    </w:p>
    <w:p w:rsidR="00C15A8A" w:rsidRPr="00943080" w:rsidRDefault="00C15A8A" w:rsidP="008D5E61">
      <w:pPr>
        <w:pStyle w:val="Textoindependiente"/>
        <w:spacing w:line="276" w:lineRule="auto"/>
        <w:ind w:left="105" w:right="-21"/>
        <w:jc w:val="both"/>
        <w:rPr>
          <w:rFonts w:asciiTheme="minorHAnsi" w:hAnsiTheme="minorHAnsi"/>
          <w:sz w:val="24"/>
          <w:szCs w:val="24"/>
          <w:lang w:val="es-ES"/>
        </w:rPr>
      </w:pPr>
    </w:p>
    <w:p w:rsidR="00033E9D" w:rsidRPr="00C15A8A"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C15A8A">
        <w:rPr>
          <w:rFonts w:asciiTheme="minorHAnsi" w:hAnsiTheme="minorHAnsi"/>
          <w:b/>
          <w:sz w:val="24"/>
          <w:szCs w:val="24"/>
          <w:lang w:val="es-ES"/>
        </w:rPr>
        <w:t>Protector de árbol</w:t>
      </w:r>
    </w:p>
    <w:p w:rsidR="00033E9D"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Puede ser fabricado en varios materiales; varilla, platina, tubo metálico, madera, materiales que aseguran la debida protección y mantenimiento del árbol. Como componente del mobiliario urbano debe cuidarse que su diseño y resultado estético sea</w:t>
      </w:r>
      <w:r w:rsidR="00446CAE">
        <w:rPr>
          <w:rFonts w:asciiTheme="minorHAnsi" w:hAnsiTheme="minorHAnsi"/>
          <w:sz w:val="24"/>
          <w:szCs w:val="24"/>
          <w:lang w:val="es-ES"/>
        </w:rPr>
        <w:t xml:space="preserve"> </w:t>
      </w:r>
      <w:r w:rsidRPr="00943080">
        <w:rPr>
          <w:rFonts w:asciiTheme="minorHAnsi" w:hAnsiTheme="minorHAnsi"/>
          <w:sz w:val="24"/>
          <w:szCs w:val="24"/>
          <w:lang w:val="es-ES"/>
        </w:rPr>
        <w:t>compatible con los demás elementos de mobiliario.</w:t>
      </w:r>
    </w:p>
    <w:p w:rsidR="00C15A8A" w:rsidRPr="00943080" w:rsidRDefault="00C15A8A" w:rsidP="008D5E61">
      <w:pPr>
        <w:pStyle w:val="Textoindependiente"/>
        <w:spacing w:line="276" w:lineRule="auto"/>
        <w:ind w:left="114" w:right="-21"/>
        <w:jc w:val="both"/>
        <w:rPr>
          <w:rFonts w:asciiTheme="minorHAnsi" w:hAnsiTheme="minorHAnsi"/>
          <w:sz w:val="24"/>
          <w:szCs w:val="24"/>
          <w:lang w:val="es-ES"/>
        </w:rPr>
      </w:pPr>
    </w:p>
    <w:p w:rsidR="00033E9D" w:rsidRPr="00C15A8A" w:rsidRDefault="00B26973" w:rsidP="00C15A8A">
      <w:pPr>
        <w:pStyle w:val="Textoindependiente"/>
        <w:rPr>
          <w:rFonts w:asciiTheme="minorHAnsi" w:hAnsiTheme="minorHAnsi"/>
          <w:b/>
          <w:sz w:val="24"/>
          <w:lang w:val="es-ES"/>
        </w:rPr>
      </w:pPr>
      <w:r w:rsidRPr="00C15A8A">
        <w:rPr>
          <w:rFonts w:asciiTheme="minorHAnsi" w:hAnsiTheme="minorHAnsi"/>
          <w:b/>
          <w:sz w:val="24"/>
          <w:lang w:val="es-ES"/>
        </w:rPr>
        <w:t>Dimensiones:</w:t>
      </w:r>
    </w:p>
    <w:p w:rsidR="00033E9D" w:rsidRPr="00943080" w:rsidRDefault="00B26973" w:rsidP="008D5E61">
      <w:pPr>
        <w:pStyle w:val="Textoindependiente"/>
        <w:spacing w:before="1"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 xml:space="preserve">Los diseños de los protectores serán presentados a la Dirección de </w:t>
      </w:r>
      <w:r w:rsidR="00976656" w:rsidRPr="00943080">
        <w:rPr>
          <w:rFonts w:asciiTheme="minorHAnsi" w:hAnsiTheme="minorHAnsi"/>
          <w:sz w:val="24"/>
          <w:szCs w:val="24"/>
          <w:lang w:val="es-ES"/>
        </w:rPr>
        <w:t>Gestión de Ordenamiento Territorial.</w:t>
      </w:r>
    </w:p>
    <w:p w:rsidR="00033E9D" w:rsidRPr="00943080" w:rsidRDefault="00033E9D" w:rsidP="008D5E61">
      <w:pPr>
        <w:pStyle w:val="Textoindependiente"/>
        <w:spacing w:line="276" w:lineRule="auto"/>
        <w:ind w:right="-21"/>
        <w:jc w:val="both"/>
        <w:rPr>
          <w:rFonts w:asciiTheme="minorHAnsi" w:hAnsiTheme="minorHAnsi"/>
          <w:sz w:val="24"/>
          <w:szCs w:val="24"/>
          <w:lang w:val="es-ES"/>
        </w:rPr>
      </w:pPr>
    </w:p>
    <w:p w:rsidR="00033E9D" w:rsidRPr="00C15A8A"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C15A8A">
        <w:rPr>
          <w:rFonts w:asciiTheme="minorHAnsi" w:hAnsiTheme="minorHAnsi"/>
          <w:b/>
          <w:sz w:val="24"/>
          <w:szCs w:val="24"/>
          <w:lang w:val="es-ES"/>
        </w:rPr>
        <w:t>Rejilla de protección á</w:t>
      </w:r>
      <w:r w:rsidR="000830CE">
        <w:rPr>
          <w:rFonts w:asciiTheme="minorHAnsi" w:hAnsiTheme="minorHAnsi"/>
          <w:b/>
          <w:sz w:val="24"/>
          <w:szCs w:val="24"/>
          <w:lang w:val="es-ES"/>
        </w:rPr>
        <w:t>rbol (referencia NTE INEN 2 314</w:t>
      </w:r>
      <w:r w:rsidRPr="00C15A8A">
        <w:rPr>
          <w:rFonts w:asciiTheme="minorHAnsi" w:hAnsiTheme="minorHAnsi"/>
          <w:b/>
          <w:sz w:val="24"/>
          <w:szCs w:val="24"/>
          <w:lang w:val="es-ES"/>
        </w:rPr>
        <w:t>)</w:t>
      </w: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A situarse en las zonas duras en las que existe arborización de mediano y gran porte, cuando se prevean matera a ras de piso o elevadas.</w:t>
      </w:r>
    </w:p>
    <w:p w:rsidR="00033E9D" w:rsidRDefault="00B26973" w:rsidP="008D5E61">
      <w:pPr>
        <w:pStyle w:val="Textoindependiente"/>
        <w:spacing w:before="155"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El material utilizado para su fabricación puede ser de hierro colado, concreto u otro material que garantice la debida resistencia y durabilidad.</w:t>
      </w:r>
    </w:p>
    <w:p w:rsidR="00C15A8A" w:rsidRPr="00943080" w:rsidRDefault="00C15A8A" w:rsidP="008D5E61">
      <w:pPr>
        <w:pStyle w:val="Textoindependiente"/>
        <w:spacing w:before="155" w:line="276" w:lineRule="auto"/>
        <w:ind w:left="114" w:right="-21"/>
        <w:jc w:val="both"/>
        <w:rPr>
          <w:rFonts w:asciiTheme="minorHAnsi" w:hAnsiTheme="minorHAnsi"/>
          <w:sz w:val="24"/>
          <w:szCs w:val="24"/>
          <w:lang w:val="es-ES"/>
        </w:rPr>
      </w:pPr>
    </w:p>
    <w:p w:rsidR="00033E9D" w:rsidRPr="00C15A8A" w:rsidRDefault="00B26973" w:rsidP="00C15A8A">
      <w:pPr>
        <w:pStyle w:val="Textoindependiente"/>
        <w:rPr>
          <w:rFonts w:asciiTheme="minorHAnsi" w:hAnsiTheme="minorHAnsi"/>
          <w:b/>
          <w:sz w:val="24"/>
          <w:lang w:val="es-ES"/>
        </w:rPr>
      </w:pPr>
      <w:r w:rsidRPr="00C15A8A">
        <w:rPr>
          <w:rFonts w:asciiTheme="minorHAnsi" w:hAnsiTheme="minorHAnsi"/>
          <w:b/>
          <w:sz w:val="24"/>
          <w:lang w:val="es-ES"/>
        </w:rPr>
        <w:t>Dimensiones:</w:t>
      </w:r>
    </w:p>
    <w:p w:rsidR="00033E9D" w:rsidRPr="00943080" w:rsidRDefault="00033E9D" w:rsidP="008D5E61">
      <w:pPr>
        <w:pStyle w:val="Textoindependiente"/>
        <w:spacing w:before="1" w:line="276" w:lineRule="auto"/>
        <w:ind w:right="-21"/>
        <w:rPr>
          <w:rFonts w:asciiTheme="minorHAnsi" w:hAnsiTheme="minorHAnsi"/>
          <w:b/>
          <w:sz w:val="24"/>
          <w:szCs w:val="24"/>
          <w:lang w:val="es-ES"/>
        </w:rPr>
      </w:pPr>
    </w:p>
    <w:p w:rsidR="00033E9D" w:rsidRPr="00943080" w:rsidRDefault="00033E9D" w:rsidP="008D5E61">
      <w:pPr>
        <w:pStyle w:val="Textoindependiente"/>
        <w:tabs>
          <w:tab w:val="left" w:pos="2130"/>
          <w:tab w:val="left" w:pos="4219"/>
        </w:tabs>
        <w:spacing w:line="276" w:lineRule="auto"/>
        <w:ind w:left="114" w:right="-21"/>
        <w:rPr>
          <w:rFonts w:asciiTheme="minorHAnsi" w:hAnsiTheme="minorHAnsi"/>
          <w:sz w:val="24"/>
          <w:szCs w:val="24"/>
          <w:lang w:val="es-ES"/>
        </w:rPr>
      </w:pPr>
    </w:p>
    <w:tbl>
      <w:tblPr>
        <w:tblStyle w:val="Tablaconcuadrcula"/>
        <w:tblW w:w="0" w:type="auto"/>
        <w:jc w:val="center"/>
        <w:tblLook w:val="04A0"/>
      </w:tblPr>
      <w:tblGrid>
        <w:gridCol w:w="1526"/>
        <w:gridCol w:w="1559"/>
        <w:gridCol w:w="1418"/>
      </w:tblGrid>
      <w:tr w:rsidR="00512ABF" w:rsidTr="00512ABF">
        <w:trPr>
          <w:jc w:val="center"/>
        </w:trPr>
        <w:tc>
          <w:tcPr>
            <w:tcW w:w="1526" w:type="dxa"/>
          </w:tcPr>
          <w:p w:rsidR="00512ABF" w:rsidRDefault="00512ABF" w:rsidP="008D5E61">
            <w:pPr>
              <w:pStyle w:val="Textoindependiente"/>
              <w:spacing w:before="5" w:line="276" w:lineRule="auto"/>
              <w:ind w:right="-21"/>
              <w:rPr>
                <w:rFonts w:asciiTheme="minorHAnsi" w:hAnsiTheme="minorHAnsi"/>
                <w:sz w:val="24"/>
                <w:szCs w:val="24"/>
                <w:lang w:val="es-ES"/>
              </w:rPr>
            </w:pPr>
          </w:p>
        </w:tc>
        <w:tc>
          <w:tcPr>
            <w:tcW w:w="1559" w:type="dxa"/>
          </w:tcPr>
          <w:p w:rsidR="00512ABF" w:rsidRPr="00512ABF" w:rsidRDefault="00512ABF" w:rsidP="008D5E61">
            <w:pPr>
              <w:pStyle w:val="Textoindependiente"/>
              <w:spacing w:before="5" w:line="276" w:lineRule="auto"/>
              <w:ind w:right="-21"/>
              <w:rPr>
                <w:rFonts w:asciiTheme="minorHAnsi" w:hAnsiTheme="minorHAnsi"/>
                <w:b/>
                <w:sz w:val="24"/>
                <w:szCs w:val="24"/>
                <w:lang w:val="es-ES"/>
              </w:rPr>
            </w:pPr>
            <w:r w:rsidRPr="00512ABF">
              <w:rPr>
                <w:rFonts w:asciiTheme="minorHAnsi" w:hAnsiTheme="minorHAnsi"/>
                <w:b/>
                <w:sz w:val="24"/>
                <w:szCs w:val="24"/>
                <w:lang w:val="es-ES"/>
              </w:rPr>
              <w:t>Mínimo (m)</w:t>
            </w:r>
          </w:p>
        </w:tc>
        <w:tc>
          <w:tcPr>
            <w:tcW w:w="1418" w:type="dxa"/>
          </w:tcPr>
          <w:p w:rsidR="00512ABF" w:rsidRPr="00512ABF" w:rsidRDefault="00512ABF" w:rsidP="008D5E61">
            <w:pPr>
              <w:pStyle w:val="Textoindependiente"/>
              <w:spacing w:before="5" w:line="276" w:lineRule="auto"/>
              <w:ind w:right="-21"/>
              <w:rPr>
                <w:rFonts w:asciiTheme="minorHAnsi" w:hAnsiTheme="minorHAnsi"/>
                <w:b/>
                <w:sz w:val="24"/>
                <w:szCs w:val="24"/>
                <w:lang w:val="es-ES"/>
              </w:rPr>
            </w:pPr>
            <w:r w:rsidRPr="00512ABF">
              <w:rPr>
                <w:rFonts w:asciiTheme="minorHAnsi" w:hAnsiTheme="minorHAnsi"/>
                <w:b/>
                <w:sz w:val="24"/>
                <w:szCs w:val="24"/>
                <w:lang w:val="es-ES"/>
              </w:rPr>
              <w:t>Máximo (m)</w:t>
            </w:r>
          </w:p>
        </w:tc>
      </w:tr>
      <w:tr w:rsidR="00512ABF" w:rsidTr="00512ABF">
        <w:trPr>
          <w:jc w:val="center"/>
        </w:trPr>
        <w:tc>
          <w:tcPr>
            <w:tcW w:w="1526" w:type="dxa"/>
          </w:tcPr>
          <w:p w:rsidR="00512ABF" w:rsidRDefault="00512ABF" w:rsidP="008D5E61">
            <w:pPr>
              <w:pStyle w:val="Textoindependiente"/>
              <w:spacing w:before="5" w:line="276" w:lineRule="auto"/>
              <w:ind w:right="-21"/>
              <w:rPr>
                <w:rFonts w:asciiTheme="minorHAnsi" w:hAnsiTheme="minorHAnsi"/>
                <w:sz w:val="24"/>
                <w:szCs w:val="24"/>
                <w:lang w:val="es-ES"/>
              </w:rPr>
            </w:pPr>
            <w:r>
              <w:rPr>
                <w:rFonts w:asciiTheme="minorHAnsi" w:hAnsiTheme="minorHAnsi"/>
                <w:sz w:val="24"/>
                <w:szCs w:val="24"/>
                <w:lang w:val="es-ES"/>
              </w:rPr>
              <w:t xml:space="preserve">Radio </w:t>
            </w:r>
          </w:p>
        </w:tc>
        <w:tc>
          <w:tcPr>
            <w:tcW w:w="1559" w:type="dxa"/>
          </w:tcPr>
          <w:p w:rsidR="00512ABF" w:rsidRDefault="000F0503" w:rsidP="008D5E61">
            <w:pPr>
              <w:pStyle w:val="Textoindependiente"/>
              <w:spacing w:before="5" w:line="276" w:lineRule="auto"/>
              <w:ind w:right="-21"/>
              <w:rPr>
                <w:rFonts w:asciiTheme="minorHAnsi" w:hAnsiTheme="minorHAnsi"/>
                <w:sz w:val="24"/>
                <w:szCs w:val="24"/>
                <w:lang w:val="es-ES"/>
              </w:rPr>
            </w:pPr>
            <w:r>
              <w:rPr>
                <w:rFonts w:asciiTheme="minorHAnsi" w:hAnsiTheme="minorHAnsi"/>
                <w:sz w:val="24"/>
                <w:szCs w:val="24"/>
                <w:lang w:val="es-ES"/>
              </w:rPr>
              <w:t>0.</w:t>
            </w:r>
            <w:r w:rsidR="00512ABF">
              <w:rPr>
                <w:rFonts w:asciiTheme="minorHAnsi" w:hAnsiTheme="minorHAnsi"/>
                <w:sz w:val="24"/>
                <w:szCs w:val="24"/>
                <w:lang w:val="es-ES"/>
              </w:rPr>
              <w:t>80</w:t>
            </w:r>
          </w:p>
        </w:tc>
        <w:tc>
          <w:tcPr>
            <w:tcW w:w="1418" w:type="dxa"/>
          </w:tcPr>
          <w:p w:rsidR="00512ABF" w:rsidRDefault="000F0503" w:rsidP="008D5E61">
            <w:pPr>
              <w:pStyle w:val="Textoindependiente"/>
              <w:spacing w:before="5" w:line="276" w:lineRule="auto"/>
              <w:ind w:right="-21"/>
              <w:rPr>
                <w:rFonts w:asciiTheme="minorHAnsi" w:hAnsiTheme="minorHAnsi"/>
                <w:sz w:val="24"/>
                <w:szCs w:val="24"/>
                <w:lang w:val="es-ES"/>
              </w:rPr>
            </w:pPr>
            <w:r>
              <w:rPr>
                <w:rFonts w:asciiTheme="minorHAnsi" w:hAnsiTheme="minorHAnsi"/>
                <w:sz w:val="24"/>
                <w:szCs w:val="24"/>
                <w:lang w:val="es-ES"/>
              </w:rPr>
              <w:t>1.</w:t>
            </w:r>
            <w:r w:rsidR="00512ABF">
              <w:rPr>
                <w:rFonts w:asciiTheme="minorHAnsi" w:hAnsiTheme="minorHAnsi"/>
                <w:sz w:val="24"/>
                <w:szCs w:val="24"/>
                <w:lang w:val="es-ES"/>
              </w:rPr>
              <w:t>20</w:t>
            </w:r>
          </w:p>
        </w:tc>
      </w:tr>
    </w:tbl>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tabs>
          <w:tab w:val="left" w:pos="9180"/>
        </w:tabs>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El diseño debe ser integral en su anclaje y funcionamiento con el protector del árbol.</w:t>
      </w:r>
    </w:p>
    <w:p w:rsidR="00033E9D" w:rsidRPr="00943080" w:rsidRDefault="00033E9D" w:rsidP="008D5E61">
      <w:pPr>
        <w:pStyle w:val="Textoindependiente"/>
        <w:tabs>
          <w:tab w:val="left" w:pos="9180"/>
        </w:tabs>
        <w:spacing w:before="7"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180"/>
        </w:tabs>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Las tapas de registro y rejilla deben ser ancladas de tal forma que las superficies queden al mismo nivel del piso terminado aledaño en todo su borde, incluso cuando éstas son colocadas en rampas o superficies con pendiente. El Municipio deberá regularmente verificar la existencia y cumplimiento, sancionando a quien las remueva sin tomar las debidas precauciones.</w:t>
      </w:r>
    </w:p>
    <w:p w:rsidR="00033E9D" w:rsidRPr="00943080" w:rsidRDefault="00033E9D" w:rsidP="008D5E61">
      <w:pPr>
        <w:pStyle w:val="Textoindependiente"/>
        <w:tabs>
          <w:tab w:val="left" w:pos="9180"/>
        </w:tabs>
        <w:spacing w:before="7"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180"/>
        </w:tabs>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El espaciamiento libre entre los elementos que conforman las rejillas no debe ser mayor a 11 mm. La rejilla y tapa de registro respecto al espacio en donde se inserta debe admitir una holgura que permita los efectos de dilatación del material por cambios climáticos y en ningún caso ésta será mayor a 11 mm.</w:t>
      </w:r>
    </w:p>
    <w:p w:rsidR="00033E9D" w:rsidRPr="00943080" w:rsidRDefault="00033E9D" w:rsidP="008D5E61">
      <w:pPr>
        <w:pStyle w:val="Textoindependiente"/>
        <w:tabs>
          <w:tab w:val="left" w:pos="9180"/>
        </w:tabs>
        <w:spacing w:before="2"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180"/>
        </w:tabs>
        <w:spacing w:before="1"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La superficie del material para tapas de registro perforadas y rejillas debe ser antideslizante en seco y en mojado.</w:t>
      </w:r>
    </w:p>
    <w:p w:rsidR="00033E9D" w:rsidRPr="00943080" w:rsidRDefault="00033E9D" w:rsidP="008D5E61">
      <w:pPr>
        <w:pStyle w:val="Textoindependiente"/>
        <w:spacing w:before="7" w:line="276" w:lineRule="auto"/>
        <w:ind w:right="-21"/>
        <w:jc w:val="both"/>
        <w:rPr>
          <w:rFonts w:asciiTheme="minorHAnsi" w:hAnsiTheme="minorHAnsi"/>
          <w:sz w:val="24"/>
          <w:szCs w:val="24"/>
          <w:lang w:val="es-ES"/>
        </w:rPr>
      </w:pPr>
    </w:p>
    <w:p w:rsidR="00033E9D" w:rsidRPr="00C15A8A"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C15A8A">
        <w:rPr>
          <w:rFonts w:asciiTheme="minorHAnsi" w:hAnsiTheme="minorHAnsi"/>
          <w:b/>
          <w:sz w:val="24"/>
          <w:szCs w:val="24"/>
          <w:lang w:val="es-ES"/>
        </w:rPr>
        <w:t>Cerramiento de parterre y áreas verdes</w:t>
      </w:r>
    </w:p>
    <w:p w:rsidR="00033E9D" w:rsidRPr="00943080" w:rsidRDefault="00B26973" w:rsidP="008D5E61">
      <w:pPr>
        <w:pStyle w:val="Textoindependiente"/>
        <w:spacing w:before="72"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Los cerramientos de parterre y de áreas verdes pueden realizarse con verjas de acero cuyo diseño previo será aprobado por la Dirección de </w:t>
      </w:r>
      <w:r w:rsidR="00DE7343"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cuya</w:t>
      </w:r>
      <w:r w:rsidR="000F0503">
        <w:rPr>
          <w:rFonts w:asciiTheme="minorHAnsi" w:hAnsiTheme="minorHAnsi"/>
          <w:sz w:val="24"/>
          <w:szCs w:val="24"/>
          <w:lang w:val="es-ES"/>
        </w:rPr>
        <w:t>s alturas no sobrepasarán los 0.30 m. en parterres y 0.</w:t>
      </w:r>
      <w:r w:rsidRPr="00943080">
        <w:rPr>
          <w:rFonts w:asciiTheme="minorHAnsi" w:hAnsiTheme="minorHAnsi"/>
          <w:sz w:val="24"/>
          <w:szCs w:val="24"/>
          <w:lang w:val="es-ES"/>
        </w:rPr>
        <w:t>60 m. en áreas verdes.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98"/>
        </w:numPr>
        <w:spacing w:line="276" w:lineRule="auto"/>
        <w:ind w:left="284" w:right="-21"/>
        <w:jc w:val="left"/>
        <w:rPr>
          <w:rFonts w:asciiTheme="minorHAnsi" w:hAnsiTheme="minorHAnsi"/>
          <w:sz w:val="24"/>
          <w:szCs w:val="24"/>
          <w:lang w:val="es-ES"/>
        </w:rPr>
      </w:pPr>
      <w:r w:rsidRPr="00C15A8A">
        <w:rPr>
          <w:rFonts w:asciiTheme="minorHAnsi" w:hAnsiTheme="minorHAnsi"/>
          <w:b/>
          <w:sz w:val="24"/>
          <w:szCs w:val="24"/>
          <w:lang w:val="es-ES"/>
        </w:rPr>
        <w:t>Monumentos y esculturas</w:t>
      </w: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Su localización responde a su calidad, magnitud e importancia dependiendo de cada lugar específico en el que va a ser implantado, con el objeto de recuperar espacios deteriorados o sin interés público, por tanto, su diseño debe responder a una concepción integral del espacio público, analizando detalladamente el lugar en el que va a ser implantado y la dotación de los elementos que lo acompañan, con el objeto de evitar su localización aislada o extraña al lugar.</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Los diseños, localización, escala, material, textura y contraste deben ser presentados </w:t>
      </w:r>
      <w:r w:rsidR="0049139A">
        <w:rPr>
          <w:rFonts w:asciiTheme="minorHAnsi" w:hAnsiTheme="minorHAnsi"/>
          <w:sz w:val="24"/>
          <w:szCs w:val="24"/>
          <w:lang w:val="es-ES"/>
        </w:rPr>
        <w:t xml:space="preserve">a la </w:t>
      </w:r>
      <w:r w:rsidR="0049139A" w:rsidRPr="006004CC">
        <w:rPr>
          <w:rFonts w:asciiTheme="minorHAnsi" w:hAnsiTheme="minorHAnsi"/>
          <w:sz w:val="24"/>
          <w:szCs w:val="24"/>
          <w:lang w:val="es-ES"/>
        </w:rPr>
        <w:t xml:space="preserve">Dirección de Gestión de Ordenamiento Territorial y a la </w:t>
      </w:r>
      <w:r w:rsidRPr="006004CC">
        <w:rPr>
          <w:rFonts w:asciiTheme="minorHAnsi" w:hAnsiTheme="minorHAnsi"/>
          <w:sz w:val="24"/>
          <w:szCs w:val="24"/>
          <w:lang w:val="es-ES"/>
        </w:rPr>
        <w:t>Sección de Parques y Jardines</w:t>
      </w:r>
      <w:r w:rsidRPr="00943080">
        <w:rPr>
          <w:rFonts w:asciiTheme="minorHAnsi" w:hAnsiTheme="minorHAnsi"/>
          <w:sz w:val="24"/>
          <w:szCs w:val="24"/>
          <w:lang w:val="es-ES"/>
        </w:rPr>
        <w:t xml:space="preserve"> para su revisión y aprobación.</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C15A8A" w:rsidRDefault="00B26973" w:rsidP="0013183A">
      <w:pPr>
        <w:pStyle w:val="Prrafodelista"/>
        <w:numPr>
          <w:ilvl w:val="0"/>
          <w:numId w:val="98"/>
        </w:numPr>
        <w:spacing w:line="276" w:lineRule="auto"/>
        <w:ind w:left="284" w:right="-21"/>
        <w:jc w:val="left"/>
        <w:rPr>
          <w:rFonts w:asciiTheme="minorHAnsi" w:hAnsiTheme="minorHAnsi"/>
          <w:b/>
          <w:sz w:val="24"/>
          <w:szCs w:val="24"/>
          <w:lang w:val="es-ES"/>
        </w:rPr>
      </w:pPr>
      <w:r w:rsidRPr="00C15A8A">
        <w:rPr>
          <w:rFonts w:asciiTheme="minorHAnsi" w:hAnsiTheme="minorHAnsi"/>
          <w:b/>
          <w:sz w:val="24"/>
          <w:szCs w:val="24"/>
          <w:lang w:val="es-ES"/>
        </w:rPr>
        <w:lastRenderedPageBreak/>
        <w:t>Reloj</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Es un elemento que puede situarse en calles, avenidas, plaza, plazoletas, parques y  edificios públicos de especial significación para la</w:t>
      </w:r>
      <w:r w:rsidR="001D541D">
        <w:rPr>
          <w:rFonts w:asciiTheme="minorHAnsi" w:hAnsiTheme="minorHAnsi"/>
          <w:sz w:val="24"/>
          <w:szCs w:val="24"/>
          <w:lang w:val="es-ES"/>
        </w:rPr>
        <w:t xml:space="preserve"> </w:t>
      </w:r>
      <w:r w:rsidRPr="00943080">
        <w:rPr>
          <w:rFonts w:asciiTheme="minorHAnsi" w:hAnsiTheme="minorHAnsi"/>
          <w:sz w:val="24"/>
          <w:szCs w:val="24"/>
          <w:lang w:val="es-ES"/>
        </w:rPr>
        <w:t>ciudad.</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reloj digital a más de informar la hora, da a conocer la temperatura  local.  Está  compuesto por un panel luminoso de dos caras, en general montado sobre un soporte metálico.</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C15A8A" w:rsidRDefault="00B26973" w:rsidP="00C15A8A">
      <w:pPr>
        <w:pStyle w:val="Textoindependiente"/>
        <w:rPr>
          <w:rFonts w:asciiTheme="minorHAnsi" w:hAnsiTheme="minorHAnsi"/>
          <w:b/>
          <w:sz w:val="24"/>
          <w:lang w:val="es-ES"/>
        </w:rPr>
      </w:pPr>
      <w:r w:rsidRPr="00C15A8A">
        <w:rPr>
          <w:rFonts w:asciiTheme="minorHAnsi" w:hAnsiTheme="minorHAnsi"/>
          <w:b/>
          <w:sz w:val="24"/>
          <w:lang w:val="es-ES"/>
        </w:rPr>
        <w:t>Condiciones:</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Cuando se instale un reloj en el espacio público debe observarse las siguientes recomendaciones: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537"/>
          <w:tab w:val="left" w:pos="538"/>
        </w:tabs>
        <w:spacing w:before="1" w:line="276" w:lineRule="auto"/>
        <w:ind w:left="537" w:right="-21"/>
        <w:rPr>
          <w:rFonts w:asciiTheme="minorHAnsi" w:hAnsiTheme="minorHAnsi"/>
          <w:sz w:val="24"/>
          <w:szCs w:val="24"/>
          <w:lang w:val="es-ES"/>
        </w:rPr>
      </w:pPr>
      <w:r w:rsidRPr="00943080">
        <w:rPr>
          <w:rFonts w:asciiTheme="minorHAnsi" w:hAnsiTheme="minorHAnsi"/>
          <w:sz w:val="24"/>
          <w:szCs w:val="24"/>
          <w:lang w:val="es-ES"/>
        </w:rPr>
        <w:t>Se localizará en lugares de fácil visualización y cuidando no obstaculizar el libre tránsito peatonal y la visibilidad de vehículos y</w:t>
      </w:r>
      <w:r w:rsidR="001D541D">
        <w:rPr>
          <w:rFonts w:asciiTheme="minorHAnsi" w:hAnsiTheme="minorHAnsi"/>
          <w:sz w:val="24"/>
          <w:szCs w:val="24"/>
          <w:lang w:val="es-ES"/>
        </w:rPr>
        <w:t xml:space="preserve"> </w:t>
      </w:r>
      <w:r w:rsidRPr="00943080">
        <w:rPr>
          <w:rFonts w:asciiTheme="minorHAnsi" w:hAnsiTheme="minorHAnsi"/>
          <w:sz w:val="24"/>
          <w:szCs w:val="24"/>
          <w:lang w:val="es-ES"/>
        </w:rPr>
        <w:t>peatones.</w:t>
      </w:r>
    </w:p>
    <w:p w:rsidR="00033E9D" w:rsidRPr="00943080" w:rsidRDefault="00B26973" w:rsidP="0013183A">
      <w:pPr>
        <w:pStyle w:val="Prrafodelista"/>
        <w:numPr>
          <w:ilvl w:val="0"/>
          <w:numId w:val="106"/>
        </w:numPr>
        <w:tabs>
          <w:tab w:val="left" w:pos="537"/>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Los mensajes publicitarios que se inserten, deben estar de acuerdo a las normas estipuladas en la Ordenanza</w:t>
      </w:r>
      <w:r w:rsidR="001D541D">
        <w:rPr>
          <w:rFonts w:asciiTheme="minorHAnsi" w:hAnsiTheme="minorHAnsi"/>
          <w:sz w:val="24"/>
          <w:szCs w:val="24"/>
          <w:lang w:val="es-ES"/>
        </w:rPr>
        <w:t xml:space="preserve"> </w:t>
      </w:r>
      <w:r w:rsidRPr="00943080">
        <w:rPr>
          <w:rFonts w:asciiTheme="minorHAnsi" w:hAnsiTheme="minorHAnsi"/>
          <w:sz w:val="24"/>
          <w:szCs w:val="24"/>
          <w:lang w:val="es-ES"/>
        </w:rPr>
        <w:t>correspondiente.</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El bordillo inferior del p</w:t>
      </w:r>
      <w:r w:rsidR="000F0503">
        <w:rPr>
          <w:rFonts w:asciiTheme="minorHAnsi" w:hAnsiTheme="minorHAnsi"/>
          <w:sz w:val="24"/>
          <w:szCs w:val="24"/>
          <w:lang w:val="es-ES"/>
        </w:rPr>
        <w:t>anel deberá   estar entre los 2.50 m. y 2.</w:t>
      </w:r>
      <w:r w:rsidRPr="00943080">
        <w:rPr>
          <w:rFonts w:asciiTheme="minorHAnsi" w:hAnsiTheme="minorHAnsi"/>
          <w:sz w:val="24"/>
          <w:szCs w:val="24"/>
          <w:lang w:val="es-ES"/>
        </w:rPr>
        <w:t>80 m. de altura del piso.</w:t>
      </w:r>
    </w:p>
    <w:p w:rsidR="00033E9D" w:rsidRPr="00943080" w:rsidRDefault="00B26973" w:rsidP="008D5E61">
      <w:pPr>
        <w:pStyle w:val="Textoindependiente"/>
        <w:spacing w:line="276" w:lineRule="auto"/>
        <w:ind w:left="537" w:right="-21"/>
        <w:jc w:val="both"/>
        <w:rPr>
          <w:rFonts w:asciiTheme="minorHAnsi" w:hAnsiTheme="minorHAnsi"/>
          <w:sz w:val="24"/>
          <w:szCs w:val="24"/>
          <w:lang w:val="es-ES"/>
        </w:rPr>
      </w:pPr>
      <w:r w:rsidRPr="00943080">
        <w:rPr>
          <w:rFonts w:asciiTheme="minorHAnsi" w:hAnsiTheme="minorHAnsi"/>
          <w:sz w:val="24"/>
          <w:szCs w:val="24"/>
          <w:lang w:val="es-ES"/>
        </w:rPr>
        <w:t>El borde superior deberá</w:t>
      </w:r>
      <w:r w:rsidR="000F0503">
        <w:rPr>
          <w:rFonts w:asciiTheme="minorHAnsi" w:hAnsiTheme="minorHAnsi"/>
          <w:sz w:val="24"/>
          <w:szCs w:val="24"/>
          <w:lang w:val="es-ES"/>
        </w:rPr>
        <w:t xml:space="preserve"> estar a una altura máxima de 5.</w:t>
      </w:r>
      <w:r w:rsidRPr="00943080">
        <w:rPr>
          <w:rFonts w:asciiTheme="minorHAnsi" w:hAnsiTheme="minorHAnsi"/>
          <w:sz w:val="24"/>
          <w:szCs w:val="24"/>
          <w:lang w:val="es-ES"/>
        </w:rPr>
        <w:t>00 m.</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La acometida de la alimentación eléctrica deberá ser obligatoriamente</w:t>
      </w:r>
      <w:r w:rsidR="001D541D">
        <w:rPr>
          <w:rFonts w:asciiTheme="minorHAnsi" w:hAnsiTheme="minorHAnsi"/>
          <w:sz w:val="24"/>
          <w:szCs w:val="24"/>
          <w:lang w:val="es-ES"/>
        </w:rPr>
        <w:t xml:space="preserve"> </w:t>
      </w:r>
      <w:r w:rsidRPr="00943080">
        <w:rPr>
          <w:rFonts w:asciiTheme="minorHAnsi" w:hAnsiTheme="minorHAnsi"/>
          <w:sz w:val="24"/>
          <w:szCs w:val="24"/>
          <w:lang w:val="es-ES"/>
        </w:rPr>
        <w:t>subterránea.</w:t>
      </w:r>
    </w:p>
    <w:p w:rsidR="00033E9D" w:rsidRPr="00943080" w:rsidRDefault="00B26973" w:rsidP="0013183A">
      <w:pPr>
        <w:pStyle w:val="Prrafodelista"/>
        <w:numPr>
          <w:ilvl w:val="0"/>
          <w:numId w:val="106"/>
        </w:numPr>
        <w:tabs>
          <w:tab w:val="left" w:pos="537"/>
          <w:tab w:val="left" w:pos="538"/>
        </w:tabs>
        <w:spacing w:before="12" w:line="276" w:lineRule="auto"/>
        <w:ind w:left="537" w:right="-21"/>
        <w:rPr>
          <w:rFonts w:asciiTheme="minorHAnsi" w:hAnsiTheme="minorHAnsi"/>
          <w:sz w:val="24"/>
          <w:szCs w:val="24"/>
          <w:lang w:val="es-ES"/>
        </w:rPr>
      </w:pPr>
      <w:r w:rsidRPr="00943080">
        <w:rPr>
          <w:rFonts w:asciiTheme="minorHAnsi" w:hAnsiTheme="minorHAnsi"/>
          <w:sz w:val="24"/>
          <w:szCs w:val="24"/>
          <w:lang w:val="es-ES"/>
        </w:rPr>
        <w:t>La distancia entre este elemento y otro de uso publicitario, deberá ser equivalente a un radio de 50</w:t>
      </w:r>
      <w:r w:rsidR="001C0978">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106"/>
        </w:numPr>
        <w:tabs>
          <w:tab w:val="left" w:pos="537"/>
          <w:tab w:val="left" w:pos="538"/>
        </w:tabs>
        <w:spacing w:before="2" w:line="276" w:lineRule="auto"/>
        <w:ind w:left="537" w:right="-21"/>
        <w:rPr>
          <w:rFonts w:asciiTheme="minorHAnsi" w:hAnsiTheme="minorHAnsi"/>
          <w:sz w:val="24"/>
          <w:szCs w:val="24"/>
          <w:lang w:val="es-ES"/>
        </w:rPr>
      </w:pPr>
      <w:r w:rsidRPr="00943080">
        <w:rPr>
          <w:rFonts w:asciiTheme="minorHAnsi" w:hAnsiTheme="minorHAnsi"/>
          <w:sz w:val="24"/>
          <w:szCs w:val="24"/>
          <w:lang w:val="es-ES"/>
        </w:rPr>
        <w:t>Se dará preferencia a las vías sin arborización. Distancias relativas de localización teniendo como referencia el eje de la</w:t>
      </w:r>
      <w:r w:rsidR="001C0978">
        <w:rPr>
          <w:rFonts w:asciiTheme="minorHAnsi" w:hAnsiTheme="minorHAnsi"/>
          <w:sz w:val="24"/>
          <w:szCs w:val="24"/>
          <w:lang w:val="es-ES"/>
        </w:rPr>
        <w:t xml:space="preserve"> </w:t>
      </w:r>
      <w:r w:rsidRPr="00943080">
        <w:rPr>
          <w:rFonts w:asciiTheme="minorHAnsi" w:hAnsiTheme="minorHAnsi"/>
          <w:sz w:val="24"/>
          <w:szCs w:val="24"/>
          <w:lang w:val="es-ES"/>
        </w:rPr>
        <w:t>columna:</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0F0503" w:rsidP="0013183A">
      <w:pPr>
        <w:pStyle w:val="Prrafodelista"/>
        <w:numPr>
          <w:ilvl w:val="1"/>
          <w:numId w:val="106"/>
        </w:numPr>
        <w:tabs>
          <w:tab w:val="left" w:pos="1185"/>
          <w:tab w:val="left" w:pos="1186"/>
        </w:tabs>
        <w:spacing w:before="1" w:line="276" w:lineRule="auto"/>
        <w:ind w:right="-21"/>
        <w:jc w:val="left"/>
        <w:rPr>
          <w:rFonts w:asciiTheme="minorHAnsi" w:hAnsiTheme="minorHAnsi"/>
          <w:sz w:val="24"/>
          <w:szCs w:val="24"/>
          <w:lang w:val="es-ES"/>
        </w:rPr>
      </w:pPr>
      <w:r>
        <w:rPr>
          <w:rFonts w:asciiTheme="minorHAnsi" w:hAnsiTheme="minorHAnsi"/>
          <w:sz w:val="24"/>
          <w:szCs w:val="24"/>
          <w:lang w:val="es-ES"/>
        </w:rPr>
        <w:t>5.</w:t>
      </w:r>
      <w:r w:rsidR="00B26973" w:rsidRPr="00943080">
        <w:rPr>
          <w:rFonts w:asciiTheme="minorHAnsi" w:hAnsiTheme="minorHAnsi"/>
          <w:sz w:val="24"/>
          <w:szCs w:val="24"/>
          <w:lang w:val="es-ES"/>
        </w:rPr>
        <w:t>00 m. de otro elemento de categoría similar.</w:t>
      </w:r>
    </w:p>
    <w:p w:rsidR="00033E9D" w:rsidRPr="00943080" w:rsidRDefault="000F0503" w:rsidP="0013183A">
      <w:pPr>
        <w:pStyle w:val="Prrafodelista"/>
        <w:numPr>
          <w:ilvl w:val="1"/>
          <w:numId w:val="106"/>
        </w:numPr>
        <w:tabs>
          <w:tab w:val="left" w:pos="1110"/>
          <w:tab w:val="left" w:pos="1111"/>
        </w:tabs>
        <w:spacing w:before="61" w:line="276" w:lineRule="auto"/>
        <w:ind w:left="1110" w:right="-21" w:hanging="576"/>
        <w:rPr>
          <w:rFonts w:asciiTheme="minorHAnsi" w:hAnsiTheme="minorHAnsi"/>
          <w:sz w:val="24"/>
          <w:szCs w:val="24"/>
          <w:lang w:val="es-ES"/>
        </w:rPr>
      </w:pPr>
      <w:r>
        <w:rPr>
          <w:rFonts w:asciiTheme="minorHAnsi" w:hAnsiTheme="minorHAnsi"/>
          <w:sz w:val="24"/>
          <w:szCs w:val="24"/>
          <w:lang w:val="es-ES"/>
        </w:rPr>
        <w:t>15.</w:t>
      </w:r>
      <w:r w:rsidR="00B26973" w:rsidRPr="00943080">
        <w:rPr>
          <w:rFonts w:asciiTheme="minorHAnsi" w:hAnsiTheme="minorHAnsi"/>
          <w:sz w:val="24"/>
          <w:szCs w:val="24"/>
          <w:lang w:val="es-ES"/>
        </w:rPr>
        <w:t>00 m. de otro elemento de gran tamaño (kioscos, cabinas)</w:t>
      </w:r>
    </w:p>
    <w:p w:rsidR="00033E9D" w:rsidRPr="00943080" w:rsidRDefault="000F0503" w:rsidP="0013183A">
      <w:pPr>
        <w:pStyle w:val="Prrafodelista"/>
        <w:numPr>
          <w:ilvl w:val="1"/>
          <w:numId w:val="106"/>
        </w:numPr>
        <w:tabs>
          <w:tab w:val="left" w:pos="1110"/>
          <w:tab w:val="left" w:pos="1111"/>
        </w:tabs>
        <w:spacing w:line="276" w:lineRule="auto"/>
        <w:ind w:left="1110" w:right="-21" w:hanging="576"/>
        <w:rPr>
          <w:rFonts w:asciiTheme="minorHAnsi" w:hAnsiTheme="minorHAnsi"/>
          <w:sz w:val="24"/>
          <w:szCs w:val="24"/>
          <w:lang w:val="es-ES"/>
        </w:rPr>
      </w:pPr>
      <w:r>
        <w:rPr>
          <w:rFonts w:asciiTheme="minorHAnsi" w:hAnsiTheme="minorHAnsi"/>
          <w:sz w:val="24"/>
          <w:szCs w:val="24"/>
          <w:lang w:val="es-ES"/>
        </w:rPr>
        <w:t>5.</w:t>
      </w:r>
      <w:r w:rsidR="00B26973" w:rsidRPr="00943080">
        <w:rPr>
          <w:rFonts w:asciiTheme="minorHAnsi" w:hAnsiTheme="minorHAnsi"/>
          <w:sz w:val="24"/>
          <w:szCs w:val="24"/>
          <w:lang w:val="es-ES"/>
        </w:rPr>
        <w:t>00 m. del eje del tronco del  árbol</w:t>
      </w:r>
    </w:p>
    <w:p w:rsidR="00033E9D" w:rsidRDefault="000F0503" w:rsidP="0013183A">
      <w:pPr>
        <w:pStyle w:val="Prrafodelista"/>
        <w:numPr>
          <w:ilvl w:val="1"/>
          <w:numId w:val="106"/>
        </w:numPr>
        <w:tabs>
          <w:tab w:val="left" w:pos="1110"/>
          <w:tab w:val="left" w:pos="1111"/>
        </w:tabs>
        <w:spacing w:line="276" w:lineRule="auto"/>
        <w:ind w:left="1110" w:right="-21" w:hanging="576"/>
        <w:rPr>
          <w:rFonts w:asciiTheme="minorHAnsi" w:hAnsiTheme="minorHAnsi"/>
          <w:sz w:val="24"/>
          <w:szCs w:val="24"/>
          <w:lang w:val="es-ES"/>
        </w:rPr>
      </w:pPr>
      <w:r>
        <w:rPr>
          <w:rFonts w:asciiTheme="minorHAnsi" w:hAnsiTheme="minorHAnsi"/>
          <w:sz w:val="24"/>
          <w:szCs w:val="24"/>
          <w:lang w:val="es-ES"/>
        </w:rPr>
        <w:t>0.</w:t>
      </w:r>
      <w:r w:rsidR="00B26973" w:rsidRPr="00943080">
        <w:rPr>
          <w:rFonts w:asciiTheme="minorHAnsi" w:hAnsiTheme="minorHAnsi"/>
          <w:sz w:val="24"/>
          <w:szCs w:val="24"/>
          <w:lang w:val="es-ES"/>
        </w:rPr>
        <w:t>50 m. del eje de la columna al filo del bordillo, guardando una   distancia</w:t>
      </w:r>
      <w:r w:rsidR="001C0978">
        <w:rPr>
          <w:rFonts w:asciiTheme="minorHAnsi" w:hAnsiTheme="minorHAnsi"/>
          <w:sz w:val="24"/>
          <w:szCs w:val="24"/>
          <w:lang w:val="es-ES"/>
        </w:rPr>
        <w:t xml:space="preserve"> </w:t>
      </w:r>
      <w:r>
        <w:rPr>
          <w:rFonts w:asciiTheme="minorHAnsi" w:hAnsiTheme="minorHAnsi"/>
          <w:sz w:val="24"/>
          <w:szCs w:val="24"/>
          <w:lang w:val="es-ES"/>
        </w:rPr>
        <w:t>mínima de 0.</w:t>
      </w:r>
      <w:r w:rsidR="00B26973" w:rsidRPr="00943080">
        <w:rPr>
          <w:rFonts w:asciiTheme="minorHAnsi" w:hAnsiTheme="minorHAnsi"/>
          <w:sz w:val="24"/>
          <w:szCs w:val="24"/>
          <w:lang w:val="es-ES"/>
        </w:rPr>
        <w:t>20 m. del extremo del panel al filo del bordillo.</w:t>
      </w:r>
    </w:p>
    <w:p w:rsidR="00C15A8A" w:rsidRPr="00943080" w:rsidRDefault="00C15A8A" w:rsidP="00C15A8A">
      <w:pPr>
        <w:pStyle w:val="Prrafodelista"/>
        <w:tabs>
          <w:tab w:val="left" w:pos="1110"/>
          <w:tab w:val="left" w:pos="1111"/>
        </w:tabs>
        <w:spacing w:line="276" w:lineRule="auto"/>
        <w:ind w:left="1110" w:right="-21" w:firstLine="0"/>
        <w:rPr>
          <w:rFonts w:asciiTheme="minorHAnsi" w:hAnsiTheme="minorHAnsi"/>
          <w:sz w:val="24"/>
          <w:szCs w:val="24"/>
          <w:lang w:val="es-ES"/>
        </w:rPr>
      </w:pPr>
    </w:p>
    <w:p w:rsidR="00033E9D" w:rsidRPr="00C15A8A" w:rsidRDefault="00B26973" w:rsidP="00C15A8A">
      <w:pPr>
        <w:pStyle w:val="Textoindependiente"/>
        <w:rPr>
          <w:rFonts w:asciiTheme="minorHAnsi" w:hAnsiTheme="minorHAnsi"/>
          <w:b/>
          <w:sz w:val="24"/>
          <w:lang w:val="es-ES"/>
        </w:rPr>
      </w:pPr>
      <w:r w:rsidRPr="00C15A8A">
        <w:rPr>
          <w:rFonts w:asciiTheme="minorHAnsi" w:hAnsiTheme="minorHAnsi"/>
          <w:b/>
          <w:sz w:val="24"/>
          <w:lang w:val="es-ES"/>
        </w:rPr>
        <w:t>Dimensiones:</w:t>
      </w:r>
    </w:p>
    <w:p w:rsidR="00DE7343"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El diseño, dimensiones y ubicación del reloj deben ser conocidas por la </w:t>
      </w:r>
      <w:r w:rsidR="006004CC">
        <w:rPr>
          <w:rFonts w:asciiTheme="minorHAnsi" w:hAnsiTheme="minorHAnsi"/>
          <w:sz w:val="24"/>
          <w:szCs w:val="24"/>
          <w:lang w:val="es-ES"/>
        </w:rPr>
        <w:t xml:space="preserve">Dirección de </w:t>
      </w:r>
      <w:r w:rsidR="00DE7343"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para su aprobación. </w:t>
      </w:r>
    </w:p>
    <w:p w:rsidR="00DE7343" w:rsidRDefault="00B26973" w:rsidP="008D5E61">
      <w:pPr>
        <w:pStyle w:val="Textoindependiente"/>
        <w:spacing w:before="194" w:line="276" w:lineRule="auto"/>
        <w:ind w:right="-21"/>
        <w:rPr>
          <w:rFonts w:asciiTheme="minorHAnsi" w:hAnsiTheme="minorHAnsi"/>
          <w:b/>
          <w:sz w:val="24"/>
          <w:szCs w:val="24"/>
          <w:lang w:val="es-ES"/>
        </w:rPr>
      </w:pPr>
      <w:r w:rsidRPr="00943080">
        <w:rPr>
          <w:rFonts w:asciiTheme="minorHAnsi" w:hAnsiTheme="minorHAnsi"/>
          <w:b/>
          <w:sz w:val="24"/>
          <w:szCs w:val="24"/>
          <w:lang w:val="es-ES"/>
        </w:rPr>
        <w:t>i)</w:t>
      </w:r>
      <w:r w:rsidR="00DE7343" w:rsidRPr="00943080">
        <w:rPr>
          <w:rFonts w:asciiTheme="minorHAnsi" w:hAnsiTheme="minorHAnsi"/>
          <w:b/>
          <w:sz w:val="24"/>
          <w:szCs w:val="24"/>
          <w:lang w:val="es-ES"/>
        </w:rPr>
        <w:t xml:space="preserve"> Fuentes y surtidores de agua.</w:t>
      </w:r>
    </w:p>
    <w:p w:rsidR="001C0978" w:rsidRPr="00943080" w:rsidRDefault="001C0978" w:rsidP="008D5E61">
      <w:pPr>
        <w:pStyle w:val="Textoindependiente"/>
        <w:spacing w:before="194" w:line="276" w:lineRule="auto"/>
        <w:ind w:right="-21"/>
        <w:rPr>
          <w:rFonts w:asciiTheme="minorHAnsi" w:hAnsiTheme="minorHAnsi"/>
          <w:b/>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lastRenderedPageBreak/>
        <w:t>Pueden situarse en senderos, parques, plazoletas, como elementos organizadores e identificadores de los diferentes lugares de la ciudad.</w:t>
      </w:r>
    </w:p>
    <w:p w:rsidR="00033E9D" w:rsidRPr="00943080" w:rsidRDefault="00033E9D" w:rsidP="008D5E61">
      <w:pPr>
        <w:pStyle w:val="Textoindependiente"/>
        <w:tabs>
          <w:tab w:val="left" w:pos="9214"/>
        </w:tabs>
        <w:spacing w:before="2"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Los surtidores de agua pueden contar con diferente presión de agua y pueden ser iluminados con luces de colores.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Los diseños y localización, deben ser presentados a la Dirección de </w:t>
      </w:r>
      <w:r w:rsidR="00DE7343"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para su aprobación.</w:t>
      </w:r>
    </w:p>
    <w:p w:rsidR="004E36F4" w:rsidRDefault="004E36F4" w:rsidP="008D5E61">
      <w:pPr>
        <w:pStyle w:val="Textoindependiente"/>
        <w:spacing w:before="1" w:line="276" w:lineRule="auto"/>
        <w:ind w:left="105" w:right="-21"/>
        <w:jc w:val="both"/>
        <w:rPr>
          <w:rFonts w:asciiTheme="minorHAnsi" w:hAnsiTheme="minorHAnsi"/>
          <w:sz w:val="24"/>
          <w:szCs w:val="24"/>
          <w:lang w:val="es-ES"/>
        </w:rPr>
      </w:pPr>
    </w:p>
    <w:p w:rsidR="00033E9D" w:rsidRPr="00C65272" w:rsidRDefault="00C65272" w:rsidP="00DB2626">
      <w:pPr>
        <w:pStyle w:val="Estilo4"/>
      </w:pPr>
      <w:bookmarkStart w:id="57" w:name="_Toc488416236"/>
      <w:r w:rsidRPr="00C65272">
        <w:t>Elementos de servicios.-</w:t>
      </w:r>
      <w:bookmarkEnd w:id="57"/>
    </w:p>
    <w:p w:rsidR="00033E9D" w:rsidRPr="00943080" w:rsidRDefault="00033E9D" w:rsidP="008D5E61">
      <w:pPr>
        <w:pStyle w:val="Textoindependiente"/>
        <w:spacing w:before="9" w:line="276" w:lineRule="auto"/>
        <w:ind w:right="-21"/>
        <w:rPr>
          <w:rFonts w:asciiTheme="minorHAnsi" w:hAnsiTheme="minorHAnsi"/>
          <w:b/>
          <w:sz w:val="24"/>
          <w:szCs w:val="24"/>
          <w:lang w:val="es-ES"/>
        </w:rPr>
      </w:pPr>
    </w:p>
    <w:p w:rsidR="00033E9D" w:rsidRPr="00943080" w:rsidRDefault="00B26973" w:rsidP="008D5E61">
      <w:pPr>
        <w:spacing w:line="276" w:lineRule="auto"/>
        <w:ind w:left="102" w:right="-21"/>
        <w:rPr>
          <w:rFonts w:asciiTheme="minorHAnsi" w:hAnsiTheme="minorHAnsi"/>
          <w:sz w:val="24"/>
          <w:szCs w:val="24"/>
          <w:lang w:val="es-ES"/>
        </w:rPr>
      </w:pPr>
      <w:r w:rsidRPr="00943080">
        <w:rPr>
          <w:rFonts w:asciiTheme="minorHAnsi" w:hAnsiTheme="minorHAnsi"/>
          <w:b/>
          <w:sz w:val="24"/>
          <w:szCs w:val="24"/>
          <w:lang w:val="es-ES"/>
        </w:rPr>
        <w:t>a) Cabinas y kioscos para ventas</w:t>
      </w:r>
      <w:r w:rsidRPr="00943080">
        <w:rPr>
          <w:rFonts w:asciiTheme="minorHAnsi" w:hAnsiTheme="minorHAnsi"/>
          <w:sz w:val="24"/>
          <w:szCs w:val="24"/>
          <w:lang w:val="es-ES"/>
        </w:rPr>
        <w:t>.</w:t>
      </w:r>
    </w:p>
    <w:p w:rsidR="00033E9D" w:rsidRPr="00943080" w:rsidRDefault="00B26973" w:rsidP="008D5E61">
      <w:pPr>
        <w:pStyle w:val="Textoindependiente"/>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Su implantación se articulará a la estructura fija del sistema de transporte público, es decir se permitirá su localización en el espacio público solamente cuando estén junto al sistema de estaciones y terminales del transporte público. Se considerará su implantación en los siguientes sitios:</w:t>
      </w:r>
    </w:p>
    <w:p w:rsidR="00033E9D" w:rsidRPr="00943080" w:rsidRDefault="00B26973" w:rsidP="0013183A">
      <w:pPr>
        <w:pStyle w:val="Prrafodelista"/>
        <w:numPr>
          <w:ilvl w:val="0"/>
          <w:numId w:val="106"/>
        </w:numPr>
        <w:tabs>
          <w:tab w:val="left" w:pos="534"/>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En parques ubicados sobre corredores de uso múltiple, cuidando que el mueble para ventas cumpla con los índices de ocupación previstos en esta</w:t>
      </w:r>
      <w:r w:rsidR="001C0978">
        <w:rPr>
          <w:rFonts w:asciiTheme="minorHAnsi" w:hAnsiTheme="minorHAnsi"/>
          <w:sz w:val="24"/>
          <w:szCs w:val="24"/>
          <w:lang w:val="es-ES"/>
        </w:rPr>
        <w:t xml:space="preserve"> </w:t>
      </w:r>
      <w:r w:rsidRPr="00943080">
        <w:rPr>
          <w:rFonts w:asciiTheme="minorHAnsi" w:hAnsiTheme="minorHAnsi"/>
          <w:sz w:val="24"/>
          <w:szCs w:val="24"/>
          <w:lang w:val="es-ES"/>
        </w:rPr>
        <w:t>normativa.</w:t>
      </w:r>
    </w:p>
    <w:p w:rsidR="00033E9D" w:rsidRPr="00943080" w:rsidRDefault="00B26973" w:rsidP="0013183A">
      <w:pPr>
        <w:pStyle w:val="Prrafodelista"/>
        <w:numPr>
          <w:ilvl w:val="0"/>
          <w:numId w:val="106"/>
        </w:numPr>
        <w:tabs>
          <w:tab w:val="left" w:pos="534"/>
          <w:tab w:val="left" w:pos="535"/>
        </w:tabs>
        <w:spacing w:before="11" w:line="276" w:lineRule="auto"/>
        <w:ind w:left="534" w:right="-21"/>
        <w:rPr>
          <w:rFonts w:asciiTheme="minorHAnsi" w:hAnsiTheme="minorHAnsi"/>
          <w:sz w:val="24"/>
          <w:szCs w:val="24"/>
          <w:lang w:val="es-ES"/>
        </w:rPr>
      </w:pPr>
      <w:r w:rsidRPr="006004CC">
        <w:rPr>
          <w:rFonts w:asciiTheme="minorHAnsi" w:hAnsiTheme="minorHAnsi"/>
          <w:sz w:val="24"/>
          <w:szCs w:val="24"/>
          <w:lang w:val="es-ES"/>
        </w:rPr>
        <w:t xml:space="preserve">En </w:t>
      </w:r>
      <w:r w:rsidR="0049139A" w:rsidRPr="006004CC">
        <w:rPr>
          <w:rFonts w:asciiTheme="minorHAnsi" w:hAnsiTheme="minorHAnsi"/>
          <w:sz w:val="24"/>
          <w:szCs w:val="24"/>
          <w:lang w:val="es-ES"/>
        </w:rPr>
        <w:t>ejes estructurantes de uso</w:t>
      </w:r>
      <w:r w:rsidR="001C0978">
        <w:rPr>
          <w:rFonts w:asciiTheme="minorHAnsi" w:hAnsiTheme="minorHAnsi"/>
          <w:sz w:val="24"/>
          <w:szCs w:val="24"/>
          <w:lang w:val="es-ES"/>
        </w:rPr>
        <w:t xml:space="preserve"> </w:t>
      </w:r>
      <w:r w:rsidR="0049139A" w:rsidRPr="006004CC">
        <w:rPr>
          <w:rFonts w:asciiTheme="minorHAnsi" w:hAnsiTheme="minorHAnsi"/>
          <w:sz w:val="24"/>
          <w:szCs w:val="24"/>
          <w:lang w:val="es-ES"/>
        </w:rPr>
        <w:t>mixto</w:t>
      </w:r>
      <w:r w:rsidRPr="006004CC">
        <w:rPr>
          <w:rFonts w:asciiTheme="minorHAnsi" w:hAnsiTheme="minorHAnsi"/>
          <w:sz w:val="24"/>
          <w:szCs w:val="24"/>
          <w:lang w:val="es-ES"/>
        </w:rPr>
        <w:t>, con una distancia mínima de separación entre</w:t>
      </w:r>
      <w:r w:rsidRPr="00943080">
        <w:rPr>
          <w:rFonts w:asciiTheme="minorHAnsi" w:hAnsiTheme="minorHAnsi"/>
          <w:sz w:val="24"/>
          <w:szCs w:val="24"/>
          <w:lang w:val="es-ES"/>
        </w:rPr>
        <w:t xml:space="preserve"> mueble y mueble de 1</w:t>
      </w:r>
      <w:r w:rsidR="0060571C">
        <w:rPr>
          <w:rFonts w:asciiTheme="minorHAnsi" w:hAnsiTheme="minorHAnsi"/>
          <w:sz w:val="24"/>
          <w:szCs w:val="24"/>
          <w:lang w:val="es-ES"/>
        </w:rPr>
        <w:t>.</w:t>
      </w:r>
      <w:r w:rsidRPr="00943080">
        <w:rPr>
          <w:rFonts w:asciiTheme="minorHAnsi" w:hAnsiTheme="minorHAnsi"/>
          <w:sz w:val="24"/>
          <w:szCs w:val="24"/>
          <w:lang w:val="es-ES"/>
        </w:rPr>
        <w:t>60m.</w:t>
      </w:r>
    </w:p>
    <w:p w:rsidR="00033E9D" w:rsidRPr="00943080" w:rsidRDefault="00B26973" w:rsidP="0013183A">
      <w:pPr>
        <w:pStyle w:val="Prrafodelista"/>
        <w:numPr>
          <w:ilvl w:val="0"/>
          <w:numId w:val="106"/>
        </w:numPr>
        <w:tabs>
          <w:tab w:val="left" w:pos="534"/>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Bajo puentes vehiculares, en los siguientes</w:t>
      </w:r>
      <w:r w:rsidR="001C0978">
        <w:rPr>
          <w:rFonts w:asciiTheme="minorHAnsi" w:hAnsiTheme="minorHAnsi"/>
          <w:sz w:val="24"/>
          <w:szCs w:val="24"/>
          <w:lang w:val="es-ES"/>
        </w:rPr>
        <w:t xml:space="preserve"> </w:t>
      </w:r>
      <w:r w:rsidRPr="00943080">
        <w:rPr>
          <w:rFonts w:asciiTheme="minorHAnsi" w:hAnsiTheme="minorHAnsi"/>
          <w:sz w:val="24"/>
          <w:szCs w:val="24"/>
          <w:lang w:val="es-ES"/>
        </w:rPr>
        <w:t>casos:</w:t>
      </w:r>
    </w:p>
    <w:p w:rsidR="00033E9D" w:rsidRPr="00943080" w:rsidRDefault="00B26973" w:rsidP="0013183A">
      <w:pPr>
        <w:pStyle w:val="Prrafodelista"/>
        <w:numPr>
          <w:ilvl w:val="0"/>
          <w:numId w:val="106"/>
        </w:numPr>
        <w:tabs>
          <w:tab w:val="left" w:pos="534"/>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Cuando forma parte de un eje de actividad</w:t>
      </w:r>
      <w:r w:rsidR="001C0978">
        <w:rPr>
          <w:rFonts w:asciiTheme="minorHAnsi" w:hAnsiTheme="minorHAnsi"/>
          <w:sz w:val="24"/>
          <w:szCs w:val="24"/>
          <w:lang w:val="es-ES"/>
        </w:rPr>
        <w:t xml:space="preserve"> </w:t>
      </w:r>
      <w:r w:rsidRPr="00943080">
        <w:rPr>
          <w:rFonts w:asciiTheme="minorHAnsi" w:hAnsiTheme="minorHAnsi"/>
          <w:sz w:val="24"/>
          <w:szCs w:val="24"/>
          <w:lang w:val="es-ES"/>
        </w:rPr>
        <w:t>múltiple.</w:t>
      </w:r>
    </w:p>
    <w:p w:rsidR="00033E9D" w:rsidRPr="00943080" w:rsidRDefault="00B26973" w:rsidP="0013183A">
      <w:pPr>
        <w:pStyle w:val="Prrafodelista"/>
        <w:numPr>
          <w:ilvl w:val="0"/>
          <w:numId w:val="106"/>
        </w:numPr>
        <w:tabs>
          <w:tab w:val="left" w:pos="534"/>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Cuando es parte de la estructura fija del sistema de transporte</w:t>
      </w:r>
      <w:r w:rsidR="001C0978">
        <w:rPr>
          <w:rFonts w:asciiTheme="minorHAnsi" w:hAnsiTheme="minorHAnsi"/>
          <w:sz w:val="24"/>
          <w:szCs w:val="24"/>
          <w:lang w:val="es-ES"/>
        </w:rPr>
        <w:t xml:space="preserve"> </w:t>
      </w:r>
      <w:r w:rsidRPr="00943080">
        <w:rPr>
          <w:rFonts w:asciiTheme="minorHAnsi" w:hAnsiTheme="minorHAnsi"/>
          <w:sz w:val="24"/>
          <w:szCs w:val="24"/>
          <w:lang w:val="es-ES"/>
        </w:rPr>
        <w:t>público.</w:t>
      </w:r>
    </w:p>
    <w:p w:rsidR="00033E9D" w:rsidRPr="006004CC" w:rsidRDefault="00B26973" w:rsidP="0013183A">
      <w:pPr>
        <w:pStyle w:val="Prrafodelista"/>
        <w:numPr>
          <w:ilvl w:val="0"/>
          <w:numId w:val="106"/>
        </w:numPr>
        <w:tabs>
          <w:tab w:val="left" w:pos="534"/>
          <w:tab w:val="left" w:pos="535"/>
        </w:tabs>
        <w:spacing w:before="4" w:line="276" w:lineRule="auto"/>
        <w:ind w:left="534" w:right="-21"/>
        <w:rPr>
          <w:rFonts w:asciiTheme="minorHAnsi" w:hAnsiTheme="minorHAnsi"/>
          <w:sz w:val="24"/>
          <w:szCs w:val="24"/>
          <w:lang w:val="es-ES"/>
        </w:rPr>
      </w:pPr>
      <w:r w:rsidRPr="006004CC">
        <w:rPr>
          <w:rFonts w:asciiTheme="minorHAnsi" w:hAnsiTheme="minorHAnsi"/>
          <w:sz w:val="24"/>
          <w:szCs w:val="24"/>
          <w:lang w:val="es-ES"/>
        </w:rPr>
        <w:t xml:space="preserve">El diseño, localización y las dimensiones serán determinadas por </w:t>
      </w:r>
      <w:r w:rsidR="0049139A" w:rsidRPr="006004CC">
        <w:rPr>
          <w:rFonts w:asciiTheme="minorHAnsi" w:hAnsiTheme="minorHAnsi"/>
          <w:sz w:val="24"/>
          <w:szCs w:val="24"/>
          <w:lang w:val="es-ES"/>
        </w:rPr>
        <w:t>la Dirección de Gestión de Ordenamiento Territorial.</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C65272" w:rsidRDefault="00B26973" w:rsidP="00DB2626">
      <w:pPr>
        <w:pStyle w:val="Estilo4"/>
      </w:pPr>
      <w:bookmarkStart w:id="58" w:name="_Toc488416237"/>
      <w:r w:rsidRPr="00C65272">
        <w:t>E</w:t>
      </w:r>
      <w:r w:rsidR="00C65272" w:rsidRPr="00C65272">
        <w:t>lementos de salud pública e higiene.-</w:t>
      </w:r>
      <w:bookmarkEnd w:id="58"/>
    </w:p>
    <w:p w:rsidR="00033E9D" w:rsidRPr="00943080" w:rsidRDefault="00033E9D" w:rsidP="008D5E61">
      <w:pPr>
        <w:pStyle w:val="Textoindependiente"/>
        <w:spacing w:before="7" w:line="276" w:lineRule="auto"/>
        <w:ind w:right="-21"/>
        <w:rPr>
          <w:rFonts w:asciiTheme="minorHAnsi" w:hAnsiTheme="minorHAnsi"/>
          <w:b/>
          <w:sz w:val="24"/>
          <w:szCs w:val="24"/>
          <w:lang w:val="es-ES"/>
        </w:rPr>
      </w:pPr>
    </w:p>
    <w:p w:rsidR="00033E9D" w:rsidRPr="00943080" w:rsidRDefault="00B26973" w:rsidP="0013183A">
      <w:pPr>
        <w:pStyle w:val="Prrafodelista"/>
        <w:numPr>
          <w:ilvl w:val="0"/>
          <w:numId w:val="97"/>
        </w:numPr>
        <w:tabs>
          <w:tab w:val="left" w:pos="362"/>
        </w:tabs>
        <w:spacing w:line="276" w:lineRule="auto"/>
        <w:ind w:right="-21"/>
        <w:rPr>
          <w:rFonts w:asciiTheme="minorHAnsi" w:hAnsiTheme="minorHAnsi"/>
          <w:b/>
          <w:sz w:val="24"/>
          <w:szCs w:val="24"/>
          <w:lang w:val="es-ES"/>
        </w:rPr>
      </w:pPr>
      <w:r w:rsidRPr="00943080">
        <w:rPr>
          <w:rFonts w:asciiTheme="minorHAnsi" w:hAnsiTheme="minorHAnsi"/>
          <w:b/>
          <w:sz w:val="24"/>
          <w:szCs w:val="24"/>
          <w:lang w:val="es-ES"/>
        </w:rPr>
        <w:t>Baño</w:t>
      </w:r>
      <w:r w:rsidR="001C0978">
        <w:rPr>
          <w:rFonts w:asciiTheme="minorHAnsi" w:hAnsiTheme="minorHAnsi"/>
          <w:b/>
          <w:sz w:val="24"/>
          <w:szCs w:val="24"/>
          <w:lang w:val="es-ES"/>
        </w:rPr>
        <w:t xml:space="preserve"> </w:t>
      </w:r>
      <w:r w:rsidRPr="00943080">
        <w:rPr>
          <w:rFonts w:asciiTheme="minorHAnsi" w:hAnsiTheme="minorHAnsi"/>
          <w:b/>
          <w:sz w:val="24"/>
          <w:szCs w:val="24"/>
          <w:lang w:val="es-ES"/>
        </w:rPr>
        <w:t>público</w:t>
      </w:r>
    </w:p>
    <w:p w:rsidR="00033E9D" w:rsidRPr="00943080" w:rsidRDefault="00B26973" w:rsidP="008D5E61">
      <w:pPr>
        <w:pStyle w:val="Textoindependiente"/>
        <w:spacing w:before="73"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Su instalación no debe obstruir el espacio público. Su ubicación obedece a criterios de intensidad del uso del lugar, lo que determina la distancia entre módulos que pueden estar entre 200 m. y 500 m. Los baños pueden ser localizados en:</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8"/>
        </w:numPr>
        <w:tabs>
          <w:tab w:val="left" w:pos="567"/>
        </w:tabs>
        <w:spacing w:before="1" w:line="276" w:lineRule="auto"/>
        <w:ind w:left="567" w:right="-21" w:hanging="207"/>
        <w:rPr>
          <w:rFonts w:asciiTheme="minorHAnsi" w:hAnsiTheme="minorHAnsi"/>
          <w:sz w:val="24"/>
          <w:szCs w:val="24"/>
          <w:lang w:val="es-ES"/>
        </w:rPr>
      </w:pPr>
      <w:r w:rsidRPr="00943080">
        <w:rPr>
          <w:rFonts w:asciiTheme="minorHAnsi" w:hAnsiTheme="minorHAnsi"/>
          <w:sz w:val="24"/>
          <w:szCs w:val="24"/>
          <w:lang w:val="es-ES"/>
        </w:rPr>
        <w:t>Zonas viales: en vías arteriales, ubicados en forma integral con las paradas de autobuses, evitando su dispersión en el espacio</w:t>
      </w:r>
      <w:r w:rsidR="001C0978">
        <w:rPr>
          <w:rFonts w:asciiTheme="minorHAnsi" w:hAnsiTheme="minorHAnsi"/>
          <w:sz w:val="24"/>
          <w:szCs w:val="24"/>
          <w:lang w:val="es-ES"/>
        </w:rPr>
        <w:t xml:space="preserve"> </w:t>
      </w:r>
      <w:r w:rsidRPr="00943080">
        <w:rPr>
          <w:rFonts w:asciiTheme="minorHAnsi" w:hAnsiTheme="minorHAnsi"/>
          <w:sz w:val="24"/>
          <w:szCs w:val="24"/>
          <w:lang w:val="es-ES"/>
        </w:rPr>
        <w:t>público.</w:t>
      </w:r>
    </w:p>
    <w:p w:rsidR="00033E9D" w:rsidRPr="00943080" w:rsidRDefault="00B26973" w:rsidP="0013183A">
      <w:pPr>
        <w:pStyle w:val="Prrafodelista"/>
        <w:numPr>
          <w:ilvl w:val="0"/>
          <w:numId w:val="108"/>
        </w:numPr>
        <w:tabs>
          <w:tab w:val="left" w:pos="538"/>
          <w:tab w:val="left" w:pos="56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Espacios residuales: de puentes vehiculares, garantizando facilidades para su</w:t>
      </w:r>
      <w:r w:rsidR="001C0978">
        <w:rPr>
          <w:rFonts w:asciiTheme="minorHAnsi" w:hAnsiTheme="minorHAnsi"/>
          <w:sz w:val="24"/>
          <w:szCs w:val="24"/>
          <w:lang w:val="es-ES"/>
        </w:rPr>
        <w:t xml:space="preserve"> </w:t>
      </w:r>
      <w:r w:rsidRPr="00943080">
        <w:rPr>
          <w:rFonts w:asciiTheme="minorHAnsi" w:hAnsiTheme="minorHAnsi"/>
          <w:sz w:val="24"/>
          <w:szCs w:val="24"/>
          <w:lang w:val="es-ES"/>
        </w:rPr>
        <w:t>acceso</w:t>
      </w:r>
    </w:p>
    <w:p w:rsidR="00033E9D" w:rsidRPr="00943080" w:rsidRDefault="00B26973" w:rsidP="0013183A">
      <w:pPr>
        <w:pStyle w:val="Prrafodelista"/>
        <w:numPr>
          <w:ilvl w:val="0"/>
          <w:numId w:val="108"/>
        </w:numPr>
        <w:tabs>
          <w:tab w:val="left" w:pos="538"/>
          <w:tab w:val="left" w:pos="56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Parques: de acuerdo a la zonificación particular de cada</w:t>
      </w:r>
      <w:r w:rsidR="001C0978">
        <w:rPr>
          <w:rFonts w:asciiTheme="minorHAnsi" w:hAnsiTheme="minorHAnsi"/>
          <w:sz w:val="24"/>
          <w:szCs w:val="24"/>
          <w:lang w:val="es-ES"/>
        </w:rPr>
        <w:t xml:space="preserve"> </w:t>
      </w:r>
      <w:r w:rsidRPr="00943080">
        <w:rPr>
          <w:rFonts w:asciiTheme="minorHAnsi" w:hAnsiTheme="minorHAnsi"/>
          <w:sz w:val="24"/>
          <w:szCs w:val="24"/>
          <w:lang w:val="es-ES"/>
        </w:rPr>
        <w:t>parque.</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baño público es un elemento de uso individual, ya que no es conveniente tener unidades para más de una persona a la vez, por la volumetría resultante y el impacto urbano que ella genera.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Por razones higiénicas se recomienda el uso de una silla turca, evitando el  contacto corporal con el aparato sanitario (la silla turca no está diseñada para minusválidos).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Su limpieza debe realizarse mediante el uso de un fluxómetro y chorros de agua y desinfectante que limpie el interior del módulo, pocos minutos después de accionar.</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diseños y localización de los baños públicos deben ser aprobados por la Dirección de</w:t>
      </w:r>
      <w:r w:rsidR="00DE7343" w:rsidRPr="00943080">
        <w:rPr>
          <w:rFonts w:asciiTheme="minorHAnsi" w:hAnsiTheme="minorHAnsi"/>
          <w:sz w:val="24"/>
          <w:szCs w:val="24"/>
          <w:lang w:val="es-ES"/>
        </w:rPr>
        <w:t xml:space="preserve"> Gestión de Ordenamiento Territorial</w:t>
      </w:r>
      <w:r w:rsidRPr="00943080">
        <w:rPr>
          <w:rFonts w:asciiTheme="minorHAnsi" w:hAnsiTheme="minorHAnsi"/>
          <w:sz w:val="24"/>
          <w:szCs w:val="24"/>
          <w:lang w:val="es-ES"/>
        </w:rPr>
        <w:t>.</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6004CC" w:rsidRDefault="00B26973" w:rsidP="0013183A">
      <w:pPr>
        <w:pStyle w:val="Prrafodelista"/>
        <w:numPr>
          <w:ilvl w:val="0"/>
          <w:numId w:val="97"/>
        </w:numPr>
        <w:tabs>
          <w:tab w:val="left" w:pos="362"/>
        </w:tabs>
        <w:spacing w:line="276" w:lineRule="auto"/>
        <w:ind w:right="-21"/>
        <w:rPr>
          <w:rFonts w:asciiTheme="minorHAnsi" w:hAnsiTheme="minorHAnsi"/>
          <w:b/>
          <w:sz w:val="24"/>
          <w:szCs w:val="24"/>
          <w:lang w:val="es-ES"/>
        </w:rPr>
      </w:pPr>
      <w:r w:rsidRPr="006004CC">
        <w:rPr>
          <w:rFonts w:asciiTheme="minorHAnsi" w:hAnsiTheme="minorHAnsi"/>
          <w:b/>
          <w:sz w:val="24"/>
          <w:szCs w:val="24"/>
          <w:lang w:val="es-ES"/>
        </w:rPr>
        <w:t>Basureros públicos (referencia NTE INEN 2 314)</w:t>
      </w: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separación de los basureros está en relación a la intensidad de los flujos peatonales.   La distancia no debe ser mayor a 50 m. en áreas de flujo medio y 25 m. en áreas de flujo alto.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En áreas residenciales, con bajos flujos de peatones por lo menos un basurero, por lado,  de</w:t>
      </w:r>
      <w:r w:rsidR="001C0978">
        <w:rPr>
          <w:rFonts w:asciiTheme="minorHAnsi" w:hAnsiTheme="minorHAnsi"/>
          <w:sz w:val="24"/>
          <w:szCs w:val="24"/>
          <w:lang w:val="es-ES"/>
        </w:rPr>
        <w:t xml:space="preserve"> </w:t>
      </w:r>
      <w:r w:rsidRPr="00943080">
        <w:rPr>
          <w:rFonts w:asciiTheme="minorHAnsi" w:hAnsiTheme="minorHAnsi"/>
          <w:sz w:val="24"/>
          <w:szCs w:val="24"/>
          <w:lang w:val="es-ES"/>
        </w:rPr>
        <w:t>manzana.</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basureros deben estar ubicados en las bandas de equipamiento o en espacios que no obstaculicen la circulación peatonal (plazas, plazoletas, parques, áreas de protección ecológica).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C0978">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Si el basurero tiene la abertura en la parte superior, ésta debe estar a una altura máxima de</w:t>
      </w:r>
      <w:r w:rsidR="001C0978">
        <w:rPr>
          <w:rFonts w:asciiTheme="minorHAnsi" w:hAnsiTheme="minorHAnsi"/>
          <w:sz w:val="24"/>
          <w:szCs w:val="24"/>
          <w:lang w:val="es-ES"/>
        </w:rPr>
        <w:t xml:space="preserve">  </w:t>
      </w:r>
      <w:r w:rsidRPr="00943080">
        <w:rPr>
          <w:rFonts w:asciiTheme="minorHAnsi" w:hAnsiTheme="minorHAnsi"/>
          <w:sz w:val="24"/>
          <w:szCs w:val="24"/>
          <w:lang w:val="es-ES"/>
        </w:rPr>
        <w:t>0.80 m. sobre el piso terminado. Si la abertura es lateral al sentido de circulación, la altura debe estar entre 0.80 m. y 1.20 m. Los basureros de sistema basculante deben estar previstos de un seguro que permita accionar exclusivamente a los responsables de la descarga.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C65272" w:rsidRDefault="00C65272" w:rsidP="00DB2626">
      <w:pPr>
        <w:pStyle w:val="Estilo4"/>
      </w:pPr>
      <w:bookmarkStart w:id="59" w:name="_Toc488416238"/>
      <w:r w:rsidRPr="00C65272">
        <w:t>Pavimentos en espacios de circulación peatonal</w:t>
      </w:r>
      <w:r w:rsidR="00B26973" w:rsidRPr="00C65272">
        <w:t xml:space="preserve"> (REFERENCIA NTE INEN 2 301).-</w:t>
      </w:r>
      <w:bookmarkEnd w:id="59"/>
    </w:p>
    <w:p w:rsidR="00033E9D" w:rsidRPr="00943080" w:rsidRDefault="00B26973" w:rsidP="008D5E61">
      <w:pPr>
        <w:pStyle w:val="Textoindependiente"/>
        <w:spacing w:before="79"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lastRenderedPageBreak/>
        <w:t>Las superficies deben ser homogéneas, libre de imperfecciones y de características antideslizantes en mojado, para los espacios exteriores.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Si el pavimento está compuesto de piezas, los materiales empleados no deben tener una separación mayor a 11 mm. en una profundidad máxima de 3 mm.</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La diferencia de los niveles generados por el grano de textura no debe exceder a 2 mm.</w:t>
      </w:r>
    </w:p>
    <w:p w:rsidR="00033E9D" w:rsidRPr="00943080" w:rsidRDefault="00B26973" w:rsidP="008D5E61">
      <w:pPr>
        <w:pStyle w:val="Textoindependiente"/>
        <w:spacing w:before="1"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Si los espacios de circulación peatonal son lisos, la señalización de pisos debe realizarse mediante un cambio de textura.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 xml:space="preserve">La compactación para vías de suelo natural o tierra apisonada no debe ser menor al 90%  del ensayo proctor </w:t>
      </w:r>
      <w:r w:rsidR="001C0978">
        <w:rPr>
          <w:rFonts w:asciiTheme="minorHAnsi" w:hAnsiTheme="minorHAnsi"/>
          <w:sz w:val="24"/>
          <w:szCs w:val="24"/>
          <w:lang w:val="es-ES"/>
        </w:rPr>
        <w:t xml:space="preserve"> </w:t>
      </w:r>
      <w:r w:rsidRPr="00943080">
        <w:rPr>
          <w:rFonts w:asciiTheme="minorHAnsi" w:hAnsiTheme="minorHAnsi"/>
          <w:sz w:val="24"/>
          <w:szCs w:val="24"/>
          <w:lang w:val="es-ES"/>
        </w:rPr>
        <w:t>estándar en condiciones climatológicas desfavorables, y la densidad no será menor al 75% de su valor en</w:t>
      </w:r>
      <w:r w:rsidR="001C0978">
        <w:rPr>
          <w:rFonts w:asciiTheme="minorHAnsi" w:hAnsiTheme="minorHAnsi"/>
          <w:sz w:val="24"/>
          <w:szCs w:val="24"/>
          <w:lang w:val="es-ES"/>
        </w:rPr>
        <w:t xml:space="preserve"> </w:t>
      </w:r>
      <w:r w:rsidRPr="00943080">
        <w:rPr>
          <w:rFonts w:asciiTheme="minorHAnsi" w:hAnsiTheme="minorHAnsi"/>
          <w:sz w:val="24"/>
          <w:szCs w:val="24"/>
          <w:lang w:val="es-ES"/>
        </w:rPr>
        <w:t>seco.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tabs>
          <w:tab w:val="left" w:pos="9214"/>
        </w:tabs>
        <w:spacing w:before="1" w:line="276" w:lineRule="auto"/>
        <w:ind w:left="100" w:right="-21"/>
        <w:jc w:val="both"/>
        <w:rPr>
          <w:rFonts w:asciiTheme="minorHAnsi" w:hAnsiTheme="minorHAnsi"/>
          <w:sz w:val="24"/>
          <w:szCs w:val="24"/>
          <w:lang w:val="es-ES"/>
        </w:rPr>
      </w:pPr>
      <w:r w:rsidRPr="007C11DA">
        <w:rPr>
          <w:rFonts w:asciiTheme="minorHAnsi" w:hAnsiTheme="minorHAnsi"/>
          <w:sz w:val="24"/>
          <w:szCs w:val="24"/>
          <w:lang w:val="es-ES"/>
        </w:rPr>
        <w:t>Las texturas direccionables tienen por objeto el conducir al peatón hacia un fin determinado; éstas deben tener un recorrido no mayor a 3.00 m. de longitud, los canales o líneas de dirección no deben tener un espaciamiento mayor a 11mm.</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Default="00033E9D" w:rsidP="008D5E61">
      <w:pPr>
        <w:pStyle w:val="Textoindependiente"/>
        <w:spacing w:before="6" w:line="276" w:lineRule="auto"/>
        <w:ind w:right="-21"/>
        <w:rPr>
          <w:rFonts w:asciiTheme="minorHAnsi" w:hAnsiTheme="minorHAnsi"/>
          <w:sz w:val="24"/>
          <w:szCs w:val="24"/>
          <w:lang w:val="es-ES"/>
        </w:rPr>
      </w:pPr>
    </w:p>
    <w:p w:rsidR="00454677" w:rsidRDefault="00785BCD" w:rsidP="00454677">
      <w:pPr>
        <w:pStyle w:val="NIVEL3"/>
      </w:pPr>
      <w:bookmarkStart w:id="60" w:name="_Toc488416239"/>
      <w:r w:rsidRPr="00454677">
        <w:t>SECCIÓN SÉPTIMA</w:t>
      </w:r>
      <w:bookmarkEnd w:id="60"/>
    </w:p>
    <w:p w:rsidR="00033E9D" w:rsidRPr="00454677" w:rsidRDefault="00785BCD" w:rsidP="00454677">
      <w:pPr>
        <w:pStyle w:val="NIVEL3"/>
      </w:pPr>
      <w:bookmarkStart w:id="61" w:name="_Toc488416240"/>
      <w:r w:rsidRPr="00454677">
        <w:t>Arborización Urbana</w:t>
      </w:r>
      <w:bookmarkEnd w:id="61"/>
    </w:p>
    <w:p w:rsidR="00454677" w:rsidRPr="00454677" w:rsidRDefault="00454677" w:rsidP="00DB2626">
      <w:pPr>
        <w:pStyle w:val="Estilo4"/>
      </w:pPr>
      <w:bookmarkStart w:id="62" w:name="_Toc488416241"/>
      <w:r w:rsidRPr="00454677">
        <w:t>Criterios morfológicos de manejo</w:t>
      </w:r>
      <w:r w:rsidR="00B26973" w:rsidRPr="00454677">
        <w:t>.-</w:t>
      </w:r>
      <w:bookmarkEnd w:id="62"/>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Es importante tener en cuenta la forma externa del árbol al momento de intervenir en diseños del paisaje urbano o bien cuando se busca un determinado comportamiento de la especie arbórea ante las influencias del medio ambiente.</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El manejo del árbol desde el punto de vista de su morfología comprende:</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BB6E91" w:rsidRDefault="00B26973" w:rsidP="0013183A">
      <w:pPr>
        <w:pStyle w:val="Textoindependiente"/>
        <w:numPr>
          <w:ilvl w:val="0"/>
          <w:numId w:val="122"/>
        </w:numPr>
        <w:rPr>
          <w:rFonts w:asciiTheme="minorHAnsi" w:hAnsiTheme="minorHAnsi"/>
          <w:b/>
          <w:sz w:val="24"/>
          <w:lang w:val="es-ES"/>
        </w:rPr>
      </w:pPr>
      <w:r w:rsidRPr="00BB6E91">
        <w:rPr>
          <w:rFonts w:asciiTheme="minorHAnsi" w:hAnsiTheme="minorHAnsi"/>
          <w:b/>
          <w:sz w:val="24"/>
          <w:lang w:val="es-ES"/>
        </w:rPr>
        <w:t>Porte</w:t>
      </w: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De acuerdo al diámetro transversal de la copa del árbol en la etapa de mayor desarrollo, el porte de los árboles pueden clasificarse en:</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b/>
          <w:sz w:val="24"/>
          <w:szCs w:val="24"/>
          <w:lang w:val="es-ES"/>
        </w:rPr>
        <w:t xml:space="preserve">Pequeño: </w:t>
      </w:r>
      <w:r w:rsidRPr="00943080">
        <w:rPr>
          <w:rFonts w:asciiTheme="minorHAnsi" w:hAnsiTheme="minorHAnsi"/>
          <w:sz w:val="24"/>
          <w:szCs w:val="24"/>
          <w:lang w:val="es-ES"/>
        </w:rPr>
        <w:t>diámetros de copa menores a 2.50 m. Mediano: diámetros entre 2.50 y 5.00 m. Alto: diámetros mayores a 5.00 m.</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lastRenderedPageBreak/>
        <w:t>El tamaño del sistema radicular del árbol es proporcional y equivalente al porte.</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El tamaño de la raíz y la copa del árbol determinan la distancia de separación de siembra entre árboles. En general, la distancia mínima de siembra en función del porte es: alto, distancia entre ejes de 10 a 15 m.; mediano de 5 a 7.5 m; bajo, mínimo el radio de la copa de la especie</w:t>
      </w:r>
      <w:r w:rsidR="001C0978">
        <w:rPr>
          <w:rFonts w:asciiTheme="minorHAnsi" w:hAnsiTheme="minorHAnsi"/>
          <w:sz w:val="24"/>
          <w:szCs w:val="24"/>
          <w:lang w:val="es-ES"/>
        </w:rPr>
        <w:t xml:space="preserve"> </w:t>
      </w:r>
      <w:r w:rsidRPr="00943080">
        <w:rPr>
          <w:rFonts w:asciiTheme="minorHAnsi" w:hAnsiTheme="minorHAnsi"/>
          <w:sz w:val="24"/>
          <w:szCs w:val="24"/>
          <w:lang w:val="es-ES"/>
        </w:rPr>
        <w:t>arbórea.</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BB6E91" w:rsidRDefault="00B26973" w:rsidP="0013183A">
      <w:pPr>
        <w:pStyle w:val="Textoindependiente"/>
        <w:numPr>
          <w:ilvl w:val="0"/>
          <w:numId w:val="122"/>
        </w:numPr>
        <w:rPr>
          <w:rFonts w:asciiTheme="minorHAnsi" w:hAnsiTheme="minorHAnsi"/>
          <w:b/>
          <w:sz w:val="24"/>
          <w:lang w:val="es-ES"/>
        </w:rPr>
      </w:pPr>
      <w:r w:rsidRPr="00BB6E91">
        <w:rPr>
          <w:rFonts w:asciiTheme="minorHAnsi" w:hAnsiTheme="minorHAnsi"/>
          <w:b/>
          <w:sz w:val="24"/>
          <w:lang w:val="es-ES"/>
        </w:rPr>
        <w:t>Densidad del follaje</w:t>
      </w:r>
    </w:p>
    <w:p w:rsidR="00033E9D" w:rsidRPr="00943080" w:rsidRDefault="00B26973" w:rsidP="008D5E61">
      <w:pPr>
        <w:pStyle w:val="Textoindependiente"/>
        <w:tabs>
          <w:tab w:val="left" w:pos="9214"/>
        </w:tabs>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La densidad del follaje incluye en la visibilidad, el paso de la luz solar, los vientos, los ruidos, los olores, la lluvia y la contaminación.</w:t>
      </w:r>
    </w:p>
    <w:p w:rsidR="00033E9D" w:rsidRPr="00943080" w:rsidRDefault="00033E9D" w:rsidP="008D5E61">
      <w:pPr>
        <w:pStyle w:val="Textoindependiente"/>
        <w:tabs>
          <w:tab w:val="left" w:pos="9214"/>
        </w:tabs>
        <w:spacing w:before="7"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El árbol como barrera y filtro de partículas y gases contaminantes, es efectivo en la medida en que actúa en conjunto con otros árboles, formando masas densas.</w:t>
      </w:r>
    </w:p>
    <w:p w:rsidR="00033E9D" w:rsidRPr="00943080" w:rsidRDefault="00033E9D" w:rsidP="008D5E61">
      <w:pPr>
        <w:pStyle w:val="Textoindependiente"/>
        <w:tabs>
          <w:tab w:val="left" w:pos="9214"/>
        </w:tabs>
        <w:spacing w:before="9"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La profundidad de la masa arbórea está definida a más de la densidad y forma del follaje por el tipo de hoja, de acuerdo con los siguientes rangos:</w:t>
      </w:r>
    </w:p>
    <w:p w:rsidR="00033E9D" w:rsidRPr="00943080" w:rsidRDefault="00B26973" w:rsidP="008D5E61">
      <w:pPr>
        <w:pStyle w:val="Textoindependiente"/>
        <w:tabs>
          <w:tab w:val="left" w:pos="9214"/>
        </w:tabs>
        <w:spacing w:before="150"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Árboles de hoja ancha requieren una profundidad efectiva de 40 m. Árboles de hoja angosta requieren 60 m. Coníferas no resinosas requieren 80 m.</w:t>
      </w:r>
    </w:p>
    <w:p w:rsidR="00033E9D" w:rsidRPr="00943080" w:rsidRDefault="00B26973" w:rsidP="008D5E61">
      <w:pPr>
        <w:pStyle w:val="Textoindependiente"/>
        <w:tabs>
          <w:tab w:val="left" w:pos="9214"/>
        </w:tabs>
        <w:spacing w:before="63"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Las densidades de follaje se pueden clasificar en tres categorías:</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pacing w:val="2"/>
          <w:sz w:val="24"/>
          <w:szCs w:val="24"/>
          <w:lang w:val="es-ES"/>
        </w:rPr>
        <w:t>Alta:</w:t>
      </w:r>
      <w:r w:rsidR="001C0978">
        <w:rPr>
          <w:rFonts w:asciiTheme="minorHAnsi" w:hAnsiTheme="minorHAnsi"/>
          <w:spacing w:val="2"/>
          <w:sz w:val="24"/>
          <w:szCs w:val="24"/>
          <w:lang w:val="es-ES"/>
        </w:rPr>
        <w:t xml:space="preserve"> </w:t>
      </w:r>
      <w:r w:rsidRPr="00943080">
        <w:rPr>
          <w:rFonts w:asciiTheme="minorHAnsi" w:hAnsiTheme="minorHAnsi"/>
          <w:spacing w:val="2"/>
          <w:sz w:val="24"/>
          <w:szCs w:val="24"/>
          <w:lang w:val="es-ES"/>
        </w:rPr>
        <w:t>magnolia</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pacing w:val="3"/>
          <w:sz w:val="24"/>
          <w:szCs w:val="24"/>
          <w:lang w:val="es-ES"/>
        </w:rPr>
        <w:t>Media:</w:t>
      </w:r>
      <w:r w:rsidR="001C0978">
        <w:rPr>
          <w:rFonts w:asciiTheme="minorHAnsi" w:hAnsiTheme="minorHAnsi"/>
          <w:spacing w:val="3"/>
          <w:sz w:val="24"/>
          <w:szCs w:val="24"/>
          <w:lang w:val="es-ES"/>
        </w:rPr>
        <w:t xml:space="preserve"> </w:t>
      </w:r>
      <w:r w:rsidRPr="00943080">
        <w:rPr>
          <w:rFonts w:asciiTheme="minorHAnsi" w:hAnsiTheme="minorHAnsi"/>
          <w:spacing w:val="3"/>
          <w:sz w:val="24"/>
          <w:szCs w:val="24"/>
          <w:lang w:val="es-ES"/>
        </w:rPr>
        <w:t>acacia</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Baja: ciprés común, sauce, araucaria</w:t>
      </w:r>
      <w:r w:rsidR="001C0978">
        <w:rPr>
          <w:rFonts w:asciiTheme="minorHAnsi" w:hAnsiTheme="minorHAnsi"/>
          <w:sz w:val="24"/>
          <w:szCs w:val="24"/>
          <w:lang w:val="es-ES"/>
        </w:rPr>
        <w:t xml:space="preserve"> </w:t>
      </w:r>
      <w:r w:rsidRPr="00943080">
        <w:rPr>
          <w:rFonts w:asciiTheme="minorHAnsi" w:hAnsiTheme="minorHAnsi"/>
          <w:sz w:val="24"/>
          <w:szCs w:val="24"/>
          <w:lang w:val="es-ES"/>
        </w:rPr>
        <w:t>chilena</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BB6E91" w:rsidRDefault="00B26973" w:rsidP="0013183A">
      <w:pPr>
        <w:pStyle w:val="Textoindependiente"/>
        <w:numPr>
          <w:ilvl w:val="0"/>
          <w:numId w:val="122"/>
        </w:numPr>
        <w:rPr>
          <w:rFonts w:asciiTheme="minorHAnsi" w:hAnsiTheme="minorHAnsi"/>
          <w:b/>
          <w:sz w:val="24"/>
          <w:lang w:val="es-ES"/>
        </w:rPr>
      </w:pPr>
      <w:r w:rsidRPr="00BB6E91">
        <w:rPr>
          <w:rFonts w:asciiTheme="minorHAnsi" w:hAnsiTheme="minorHAnsi"/>
          <w:b/>
          <w:sz w:val="24"/>
          <w:lang w:val="es-ES"/>
        </w:rPr>
        <w:t>Forma</w:t>
      </w:r>
    </w:p>
    <w:p w:rsidR="00033E9D" w:rsidRPr="00943080" w:rsidRDefault="00B26973" w:rsidP="008D5E61">
      <w:pPr>
        <w:pStyle w:val="Textoindependiente"/>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La forma del árbol se puede agrupar en 6 tipos:</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Formas de</w:t>
      </w:r>
      <w:r w:rsidR="001C0978">
        <w:rPr>
          <w:rFonts w:asciiTheme="minorHAnsi" w:hAnsiTheme="minorHAnsi"/>
          <w:sz w:val="24"/>
          <w:szCs w:val="24"/>
          <w:lang w:val="es-ES"/>
        </w:rPr>
        <w:t xml:space="preserve"> </w:t>
      </w:r>
      <w:r w:rsidRPr="00943080">
        <w:rPr>
          <w:rFonts w:asciiTheme="minorHAnsi" w:hAnsiTheme="minorHAnsi"/>
          <w:sz w:val="24"/>
          <w:szCs w:val="24"/>
          <w:lang w:val="es-ES"/>
        </w:rPr>
        <w:t>palma,</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pacing w:val="4"/>
          <w:sz w:val="24"/>
          <w:szCs w:val="24"/>
          <w:lang w:val="es-ES"/>
        </w:rPr>
        <w:t>Esférico,</w:t>
      </w:r>
    </w:p>
    <w:p w:rsidR="00033E9D" w:rsidRPr="00943080" w:rsidRDefault="00B26973" w:rsidP="0013183A">
      <w:pPr>
        <w:pStyle w:val="Prrafodelista"/>
        <w:numPr>
          <w:ilvl w:val="0"/>
          <w:numId w:val="106"/>
        </w:numPr>
        <w:tabs>
          <w:tab w:val="left" w:pos="535"/>
        </w:tabs>
        <w:spacing w:before="1" w:line="276" w:lineRule="auto"/>
        <w:ind w:left="534" w:right="-21"/>
        <w:rPr>
          <w:rFonts w:asciiTheme="minorHAnsi" w:hAnsiTheme="minorHAnsi"/>
          <w:sz w:val="24"/>
          <w:szCs w:val="24"/>
          <w:lang w:val="es-ES"/>
        </w:rPr>
      </w:pPr>
      <w:r w:rsidRPr="00943080">
        <w:rPr>
          <w:rFonts w:asciiTheme="minorHAnsi" w:hAnsiTheme="minorHAnsi"/>
          <w:sz w:val="24"/>
          <w:szCs w:val="24"/>
          <w:lang w:val="es-ES"/>
        </w:rPr>
        <w:t>Ovalado</w:t>
      </w:r>
      <w:r w:rsidR="001C0978">
        <w:rPr>
          <w:rFonts w:asciiTheme="minorHAnsi" w:hAnsiTheme="minorHAnsi"/>
          <w:sz w:val="24"/>
          <w:szCs w:val="24"/>
          <w:lang w:val="es-ES"/>
        </w:rPr>
        <w:t xml:space="preserve"> </w:t>
      </w:r>
      <w:r w:rsidRPr="00943080">
        <w:rPr>
          <w:rFonts w:asciiTheme="minorHAnsi" w:hAnsiTheme="minorHAnsi"/>
          <w:sz w:val="24"/>
          <w:szCs w:val="24"/>
          <w:lang w:val="es-ES"/>
        </w:rPr>
        <w:t>horizontal,</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pacing w:val="5"/>
          <w:sz w:val="24"/>
          <w:szCs w:val="24"/>
          <w:lang w:val="es-ES"/>
        </w:rPr>
        <w:t>Cónico,</w:t>
      </w:r>
    </w:p>
    <w:p w:rsidR="00033E9D" w:rsidRPr="00943080" w:rsidRDefault="00B26973" w:rsidP="0013183A">
      <w:pPr>
        <w:pStyle w:val="Prrafodelista"/>
        <w:numPr>
          <w:ilvl w:val="0"/>
          <w:numId w:val="106"/>
        </w:numPr>
        <w:tabs>
          <w:tab w:val="left" w:pos="535"/>
        </w:tabs>
        <w:spacing w:before="2" w:line="276" w:lineRule="auto"/>
        <w:ind w:left="534" w:right="-21"/>
        <w:rPr>
          <w:rFonts w:asciiTheme="minorHAnsi" w:hAnsiTheme="minorHAnsi"/>
          <w:sz w:val="24"/>
          <w:szCs w:val="24"/>
          <w:lang w:val="es-ES"/>
        </w:rPr>
      </w:pPr>
      <w:r w:rsidRPr="00943080">
        <w:rPr>
          <w:rFonts w:asciiTheme="minorHAnsi" w:hAnsiTheme="minorHAnsi"/>
          <w:spacing w:val="4"/>
          <w:sz w:val="24"/>
          <w:szCs w:val="24"/>
          <w:lang w:val="es-ES"/>
        </w:rPr>
        <w:t>Globular,</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Ovalado</w:t>
      </w:r>
      <w:r w:rsidR="001C0978">
        <w:rPr>
          <w:rFonts w:asciiTheme="minorHAnsi" w:hAnsiTheme="minorHAnsi"/>
          <w:sz w:val="24"/>
          <w:szCs w:val="24"/>
          <w:lang w:val="es-ES"/>
        </w:rPr>
        <w:t xml:space="preserve"> </w:t>
      </w:r>
      <w:r w:rsidRPr="00943080">
        <w:rPr>
          <w:rFonts w:asciiTheme="minorHAnsi" w:hAnsiTheme="minorHAnsi"/>
          <w:sz w:val="24"/>
          <w:szCs w:val="24"/>
          <w:lang w:val="es-ES"/>
        </w:rPr>
        <w:t>verticalada.</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rPr>
          <w:rFonts w:asciiTheme="minorHAnsi" w:hAnsiTheme="minorHAnsi"/>
          <w:sz w:val="24"/>
          <w:szCs w:val="24"/>
          <w:lang w:val="es-ES"/>
        </w:rPr>
      </w:pPr>
      <w:r w:rsidRPr="00943080">
        <w:rPr>
          <w:rFonts w:asciiTheme="minorHAnsi" w:hAnsiTheme="minorHAnsi"/>
          <w:sz w:val="24"/>
          <w:szCs w:val="24"/>
          <w:lang w:val="es-ES"/>
        </w:rPr>
        <w:t>El tipo formal adecuado para un determinado sitio, depende de los efectos estético y funcional que se persigan.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BB6E91" w:rsidRDefault="00B26973" w:rsidP="0013183A">
      <w:pPr>
        <w:pStyle w:val="Textoindependiente"/>
        <w:numPr>
          <w:ilvl w:val="0"/>
          <w:numId w:val="122"/>
        </w:numPr>
        <w:rPr>
          <w:rFonts w:asciiTheme="minorHAnsi" w:hAnsiTheme="minorHAnsi"/>
          <w:b/>
          <w:sz w:val="24"/>
          <w:lang w:val="es-ES"/>
        </w:rPr>
      </w:pPr>
      <w:r w:rsidRPr="00BB6E91">
        <w:rPr>
          <w:rFonts w:asciiTheme="minorHAnsi" w:hAnsiTheme="minorHAnsi"/>
          <w:b/>
          <w:sz w:val="24"/>
          <w:lang w:val="es-ES"/>
        </w:rPr>
        <w:t>Permanencia</w:t>
      </w:r>
    </w:p>
    <w:p w:rsidR="00033E9D" w:rsidRPr="00943080" w:rsidRDefault="00B26973" w:rsidP="008D5E61">
      <w:pPr>
        <w:pStyle w:val="Textoindependiente"/>
        <w:tabs>
          <w:tab w:val="left" w:pos="9214"/>
        </w:tabs>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Existen especies de árboles que pierden su follaje total o parcialmente a diversos </w:t>
      </w:r>
      <w:r w:rsidRPr="00943080">
        <w:rPr>
          <w:rFonts w:asciiTheme="minorHAnsi" w:hAnsiTheme="minorHAnsi"/>
          <w:sz w:val="24"/>
          <w:szCs w:val="24"/>
          <w:lang w:val="es-ES"/>
        </w:rPr>
        <w:lastRenderedPageBreak/>
        <w:t>intervalos de tiempo. En función de la permanencia del follaje, se pueden clasificar a los árboles en dos tipos: de hoja permanente y de hoja caduca.</w:t>
      </w:r>
    </w:p>
    <w:p w:rsidR="00033E9D" w:rsidRPr="00943080" w:rsidRDefault="00033E9D" w:rsidP="008D5E61">
      <w:pPr>
        <w:pStyle w:val="Textoindependiente"/>
        <w:tabs>
          <w:tab w:val="left" w:pos="9214"/>
        </w:tabs>
        <w:spacing w:before="10"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En los sitios de la ciudad donde se requiera la permanencia del follaje a lo largo de la vida útil del árbol </w:t>
      </w:r>
      <w:r w:rsidR="00CF4F4D" w:rsidRPr="00943080">
        <w:rPr>
          <w:rFonts w:asciiTheme="minorHAnsi" w:hAnsiTheme="minorHAnsi"/>
          <w:sz w:val="24"/>
          <w:szCs w:val="24"/>
          <w:lang w:val="es-ES"/>
        </w:rPr>
        <w:t>(</w:t>
      </w:r>
      <w:r w:rsidRPr="00943080">
        <w:rPr>
          <w:rFonts w:asciiTheme="minorHAnsi" w:hAnsiTheme="minorHAnsi"/>
          <w:sz w:val="24"/>
          <w:szCs w:val="24"/>
          <w:lang w:val="es-ES"/>
        </w:rPr>
        <w:t xml:space="preserve">como en parterres, donde el árbol actúa  como barrera </w:t>
      </w:r>
      <w:r w:rsidR="00CF4F4D" w:rsidRPr="00943080">
        <w:rPr>
          <w:rFonts w:asciiTheme="minorHAnsi" w:hAnsiTheme="minorHAnsi"/>
          <w:sz w:val="24"/>
          <w:szCs w:val="24"/>
          <w:lang w:val="es-ES"/>
        </w:rPr>
        <w:t xml:space="preserve">para </w:t>
      </w:r>
      <w:r w:rsidRPr="00943080">
        <w:rPr>
          <w:rFonts w:asciiTheme="minorHAnsi" w:hAnsiTheme="minorHAnsi"/>
          <w:sz w:val="24"/>
          <w:szCs w:val="24"/>
          <w:lang w:val="es-ES"/>
        </w:rPr>
        <w:t xml:space="preserve"> la</w:t>
      </w:r>
      <w:r w:rsidR="001C0978">
        <w:rPr>
          <w:rFonts w:asciiTheme="minorHAnsi" w:hAnsiTheme="minorHAnsi"/>
          <w:sz w:val="24"/>
          <w:szCs w:val="24"/>
          <w:lang w:val="es-ES"/>
        </w:rPr>
        <w:t xml:space="preserve"> </w:t>
      </w:r>
      <w:r w:rsidRPr="00943080">
        <w:rPr>
          <w:rFonts w:asciiTheme="minorHAnsi" w:hAnsiTheme="minorHAnsi"/>
          <w:sz w:val="24"/>
          <w:szCs w:val="24"/>
          <w:lang w:val="es-ES"/>
        </w:rPr>
        <w:t>contaminación), la permanencia o no del follaje es importante al momento de elegir una especie adecuada.</w:t>
      </w:r>
    </w:p>
    <w:p w:rsidR="00454677" w:rsidRPr="00454677" w:rsidRDefault="00454677" w:rsidP="00DB2626">
      <w:pPr>
        <w:pStyle w:val="Estilo4"/>
      </w:pPr>
      <w:bookmarkStart w:id="63" w:name="_Toc488416242"/>
      <w:r w:rsidRPr="00454677">
        <w:t>Criterios de manejo técnico ambientales</w:t>
      </w:r>
      <w:r w:rsidR="00B26973" w:rsidRPr="00454677">
        <w:t>.-</w:t>
      </w:r>
      <w:bookmarkEnd w:id="63"/>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Para </w:t>
      </w:r>
      <w:r w:rsidRPr="00943080">
        <w:rPr>
          <w:rFonts w:asciiTheme="minorHAnsi" w:hAnsiTheme="minorHAnsi"/>
          <w:spacing w:val="2"/>
          <w:sz w:val="24"/>
          <w:szCs w:val="24"/>
          <w:lang w:val="es-ES"/>
        </w:rPr>
        <w:t xml:space="preserve">elegir una especie </w:t>
      </w:r>
      <w:r w:rsidRPr="00943080">
        <w:rPr>
          <w:rFonts w:asciiTheme="minorHAnsi" w:hAnsiTheme="minorHAnsi"/>
          <w:spacing w:val="3"/>
          <w:sz w:val="24"/>
          <w:szCs w:val="24"/>
          <w:lang w:val="es-ES"/>
        </w:rPr>
        <w:t xml:space="preserve">arbórea </w:t>
      </w:r>
      <w:r w:rsidRPr="00943080">
        <w:rPr>
          <w:rFonts w:asciiTheme="minorHAnsi" w:hAnsiTheme="minorHAnsi"/>
          <w:sz w:val="24"/>
          <w:szCs w:val="24"/>
          <w:lang w:val="es-ES"/>
        </w:rPr>
        <w:t xml:space="preserve">a ser </w:t>
      </w:r>
      <w:r w:rsidRPr="00943080">
        <w:rPr>
          <w:rFonts w:asciiTheme="minorHAnsi" w:hAnsiTheme="minorHAnsi"/>
          <w:spacing w:val="2"/>
          <w:sz w:val="24"/>
          <w:szCs w:val="24"/>
          <w:lang w:val="es-ES"/>
        </w:rPr>
        <w:t xml:space="preserve">plantada </w:t>
      </w:r>
      <w:r w:rsidRPr="00943080">
        <w:rPr>
          <w:rFonts w:asciiTheme="minorHAnsi" w:hAnsiTheme="minorHAnsi"/>
          <w:spacing w:val="5"/>
          <w:sz w:val="24"/>
          <w:szCs w:val="24"/>
          <w:lang w:val="es-ES"/>
        </w:rPr>
        <w:t xml:space="preserve">en </w:t>
      </w:r>
      <w:r w:rsidRPr="00943080">
        <w:rPr>
          <w:rFonts w:asciiTheme="minorHAnsi" w:hAnsiTheme="minorHAnsi"/>
          <w:sz w:val="24"/>
          <w:szCs w:val="24"/>
          <w:lang w:val="es-ES"/>
        </w:rPr>
        <w:t xml:space="preserve">la </w:t>
      </w:r>
      <w:r w:rsidRPr="00943080">
        <w:rPr>
          <w:rFonts w:asciiTheme="minorHAnsi" w:hAnsiTheme="minorHAnsi"/>
          <w:spacing w:val="2"/>
          <w:sz w:val="24"/>
          <w:szCs w:val="24"/>
          <w:lang w:val="es-ES"/>
        </w:rPr>
        <w:t xml:space="preserve">ciudad, </w:t>
      </w:r>
      <w:r w:rsidRPr="00943080">
        <w:rPr>
          <w:rFonts w:asciiTheme="minorHAnsi" w:hAnsiTheme="minorHAnsi"/>
          <w:sz w:val="24"/>
          <w:szCs w:val="24"/>
          <w:lang w:val="es-ES"/>
        </w:rPr>
        <w:t xml:space="preserve">se </w:t>
      </w:r>
      <w:r w:rsidRPr="00943080">
        <w:rPr>
          <w:rFonts w:asciiTheme="minorHAnsi" w:hAnsiTheme="minorHAnsi"/>
          <w:spacing w:val="2"/>
          <w:sz w:val="24"/>
          <w:szCs w:val="24"/>
          <w:lang w:val="es-ES"/>
        </w:rPr>
        <w:t xml:space="preserve">debe tomar </w:t>
      </w:r>
      <w:r w:rsidRPr="00943080">
        <w:rPr>
          <w:rFonts w:asciiTheme="minorHAnsi" w:hAnsiTheme="minorHAnsi"/>
          <w:sz w:val="24"/>
          <w:szCs w:val="24"/>
          <w:lang w:val="es-ES"/>
        </w:rPr>
        <w:t xml:space="preserve">en </w:t>
      </w:r>
      <w:r w:rsidRPr="00943080">
        <w:rPr>
          <w:rFonts w:asciiTheme="minorHAnsi" w:hAnsiTheme="minorHAnsi"/>
          <w:spacing w:val="2"/>
          <w:sz w:val="24"/>
          <w:szCs w:val="24"/>
          <w:lang w:val="es-ES"/>
        </w:rPr>
        <w:t xml:space="preserve">cuenta </w:t>
      </w:r>
      <w:r w:rsidRPr="00943080">
        <w:rPr>
          <w:rFonts w:asciiTheme="minorHAnsi" w:hAnsiTheme="minorHAnsi"/>
          <w:sz w:val="24"/>
          <w:szCs w:val="24"/>
          <w:lang w:val="es-ES"/>
        </w:rPr>
        <w:t xml:space="preserve">las </w:t>
      </w:r>
      <w:r w:rsidRPr="00943080">
        <w:rPr>
          <w:rFonts w:asciiTheme="minorHAnsi" w:hAnsiTheme="minorHAnsi"/>
          <w:spacing w:val="2"/>
          <w:sz w:val="24"/>
          <w:szCs w:val="24"/>
          <w:lang w:val="es-ES"/>
        </w:rPr>
        <w:t xml:space="preserve">relaciones recíprocas que </w:t>
      </w:r>
      <w:r w:rsidRPr="00943080">
        <w:rPr>
          <w:rFonts w:asciiTheme="minorHAnsi" w:hAnsiTheme="minorHAnsi"/>
          <w:sz w:val="24"/>
          <w:szCs w:val="24"/>
          <w:lang w:val="es-ES"/>
        </w:rPr>
        <w:t xml:space="preserve">se </w:t>
      </w:r>
      <w:r w:rsidRPr="00943080">
        <w:rPr>
          <w:rFonts w:asciiTheme="minorHAnsi" w:hAnsiTheme="minorHAnsi"/>
          <w:spacing w:val="2"/>
          <w:sz w:val="24"/>
          <w:szCs w:val="24"/>
          <w:lang w:val="es-ES"/>
        </w:rPr>
        <w:t xml:space="preserve">establecen entre </w:t>
      </w:r>
      <w:r w:rsidRPr="00943080">
        <w:rPr>
          <w:rFonts w:asciiTheme="minorHAnsi" w:hAnsiTheme="minorHAnsi"/>
          <w:sz w:val="24"/>
          <w:szCs w:val="24"/>
          <w:lang w:val="es-ES"/>
        </w:rPr>
        <w:t xml:space="preserve">la </w:t>
      </w:r>
      <w:r w:rsidRPr="00943080">
        <w:rPr>
          <w:rFonts w:asciiTheme="minorHAnsi" w:hAnsiTheme="minorHAnsi"/>
          <w:spacing w:val="2"/>
          <w:sz w:val="24"/>
          <w:szCs w:val="24"/>
          <w:lang w:val="es-ES"/>
        </w:rPr>
        <w:t xml:space="preserve">planta </w:t>
      </w:r>
      <w:r w:rsidRPr="00943080">
        <w:rPr>
          <w:rFonts w:asciiTheme="minorHAnsi" w:hAnsiTheme="minorHAnsi"/>
          <w:sz w:val="24"/>
          <w:szCs w:val="24"/>
          <w:lang w:val="es-ES"/>
        </w:rPr>
        <w:t xml:space="preserve">y el entorno, </w:t>
      </w:r>
      <w:r w:rsidRPr="00943080">
        <w:rPr>
          <w:rFonts w:asciiTheme="minorHAnsi" w:hAnsiTheme="minorHAnsi"/>
          <w:spacing w:val="2"/>
          <w:sz w:val="24"/>
          <w:szCs w:val="24"/>
          <w:lang w:val="es-ES"/>
        </w:rPr>
        <w:t xml:space="preserve">que </w:t>
      </w:r>
      <w:r w:rsidRPr="00943080">
        <w:rPr>
          <w:rFonts w:asciiTheme="minorHAnsi" w:hAnsiTheme="minorHAnsi"/>
          <w:sz w:val="24"/>
          <w:szCs w:val="24"/>
          <w:lang w:val="es-ES"/>
        </w:rPr>
        <w:t xml:space="preserve">se </w:t>
      </w:r>
      <w:r w:rsidRPr="00943080">
        <w:rPr>
          <w:rFonts w:asciiTheme="minorHAnsi" w:hAnsiTheme="minorHAnsi"/>
          <w:spacing w:val="2"/>
          <w:sz w:val="24"/>
          <w:szCs w:val="24"/>
          <w:lang w:val="es-ES"/>
        </w:rPr>
        <w:t xml:space="preserve">resumen </w:t>
      </w:r>
      <w:r w:rsidRPr="00943080">
        <w:rPr>
          <w:rFonts w:asciiTheme="minorHAnsi" w:hAnsiTheme="minorHAnsi"/>
          <w:sz w:val="24"/>
          <w:szCs w:val="24"/>
          <w:lang w:val="es-ES"/>
        </w:rPr>
        <w:t xml:space="preserve">en los </w:t>
      </w:r>
      <w:r w:rsidRPr="00943080">
        <w:rPr>
          <w:rFonts w:asciiTheme="minorHAnsi" w:hAnsiTheme="minorHAnsi"/>
          <w:spacing w:val="2"/>
          <w:sz w:val="24"/>
          <w:szCs w:val="24"/>
          <w:lang w:val="es-ES"/>
        </w:rPr>
        <w:t xml:space="preserve">siguientes parámetros </w:t>
      </w:r>
      <w:r w:rsidRPr="00943080">
        <w:rPr>
          <w:rFonts w:asciiTheme="minorHAnsi" w:hAnsiTheme="minorHAnsi"/>
          <w:sz w:val="24"/>
          <w:szCs w:val="24"/>
          <w:lang w:val="es-ES"/>
        </w:rPr>
        <w:t xml:space="preserve">a </w:t>
      </w:r>
      <w:r w:rsidRPr="00943080">
        <w:rPr>
          <w:rFonts w:asciiTheme="minorHAnsi" w:hAnsiTheme="minorHAnsi"/>
          <w:spacing w:val="2"/>
          <w:sz w:val="24"/>
          <w:szCs w:val="24"/>
          <w:lang w:val="es-ES"/>
        </w:rPr>
        <w:t xml:space="preserve">ser tomados </w:t>
      </w:r>
      <w:r w:rsidRPr="00943080">
        <w:rPr>
          <w:rFonts w:asciiTheme="minorHAnsi" w:hAnsiTheme="minorHAnsi"/>
          <w:sz w:val="24"/>
          <w:szCs w:val="24"/>
          <w:lang w:val="es-ES"/>
        </w:rPr>
        <w:t>en</w:t>
      </w:r>
      <w:r w:rsidR="001C0978">
        <w:rPr>
          <w:rFonts w:asciiTheme="minorHAnsi" w:hAnsiTheme="minorHAnsi"/>
          <w:sz w:val="24"/>
          <w:szCs w:val="24"/>
          <w:lang w:val="es-ES"/>
        </w:rPr>
        <w:t xml:space="preserve"> </w:t>
      </w:r>
      <w:r w:rsidRPr="00943080">
        <w:rPr>
          <w:rFonts w:asciiTheme="minorHAnsi" w:hAnsiTheme="minorHAnsi"/>
          <w:spacing w:val="2"/>
          <w:sz w:val="24"/>
          <w:szCs w:val="24"/>
          <w:lang w:val="es-ES"/>
        </w:rPr>
        <w:t>cuenta: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392308" w:rsidRDefault="00B26973" w:rsidP="0013183A">
      <w:pPr>
        <w:pStyle w:val="Textoindependiente"/>
        <w:numPr>
          <w:ilvl w:val="0"/>
          <w:numId w:val="123"/>
        </w:numPr>
        <w:rPr>
          <w:rFonts w:asciiTheme="minorHAnsi" w:hAnsiTheme="minorHAnsi"/>
          <w:b/>
          <w:sz w:val="24"/>
          <w:lang w:val="es-ES"/>
        </w:rPr>
      </w:pPr>
      <w:r w:rsidRPr="00392308">
        <w:rPr>
          <w:rFonts w:asciiTheme="minorHAnsi" w:hAnsiTheme="minorHAnsi"/>
          <w:b/>
          <w:sz w:val="24"/>
          <w:lang w:val="es-ES"/>
        </w:rPr>
        <w:t>Siembra</w:t>
      </w: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Dependiendo del entorno inmediato, el árbol puede sembrarse directamente en el suelo o confinarse en “matera”.</w:t>
      </w:r>
    </w:p>
    <w:p w:rsidR="00033E9D" w:rsidRPr="00943080" w:rsidRDefault="00033E9D" w:rsidP="00454677">
      <w:pPr>
        <w:pStyle w:val="Textoindependiente"/>
        <w:spacing w:before="9" w:line="276" w:lineRule="auto"/>
        <w:ind w:right="-21"/>
        <w:rPr>
          <w:rFonts w:asciiTheme="minorHAnsi" w:hAnsiTheme="minorHAnsi"/>
          <w:sz w:val="24"/>
          <w:szCs w:val="24"/>
          <w:lang w:val="es-ES"/>
        </w:rPr>
      </w:pP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Siembra con matera:</w:t>
      </w: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 necesario cuando el árbol que se va a sembrar está cerca de elementos construidos como: construcciones viales superficiales (adoquinados, pavimentos, asfaltos), construcciones subterráneas (sótanos, muros de contención, cimientos, edificaciones, si el árbol es de mediano porte y está ubicado a 2 m. de la misma, si el árbol es de alto porte y está ubicado a 4 m. de la edificación, redes de servicio público.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454677">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objetivo de la matera es el inducir el desarrollo de la raíz del árbol a una profundidad tal que no afecte a las construcciones circundantes.</w:t>
      </w:r>
    </w:p>
    <w:p w:rsidR="00033E9D" w:rsidRPr="00943080" w:rsidRDefault="00033E9D" w:rsidP="00454677">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Las características de la matera son:</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Debe ser un cajón de concreto</w:t>
      </w:r>
      <w:r w:rsidR="003C2B97">
        <w:rPr>
          <w:rFonts w:asciiTheme="minorHAnsi" w:hAnsiTheme="minorHAnsi"/>
          <w:sz w:val="24"/>
          <w:szCs w:val="24"/>
          <w:lang w:val="es-ES"/>
        </w:rPr>
        <w:t xml:space="preserve"> </w:t>
      </w:r>
      <w:r w:rsidRPr="00943080">
        <w:rPr>
          <w:rFonts w:asciiTheme="minorHAnsi" w:hAnsiTheme="minorHAnsi"/>
          <w:sz w:val="24"/>
          <w:szCs w:val="24"/>
          <w:lang w:val="es-ES"/>
        </w:rPr>
        <w:t>reforzado.</w:t>
      </w:r>
    </w:p>
    <w:p w:rsidR="00033E9D" w:rsidRPr="00943080" w:rsidRDefault="00B26973" w:rsidP="0013183A">
      <w:pPr>
        <w:pStyle w:val="Prrafodelista"/>
        <w:numPr>
          <w:ilvl w:val="0"/>
          <w:numId w:val="106"/>
        </w:numPr>
        <w:tabs>
          <w:tab w:val="left" w:pos="537"/>
          <w:tab w:val="left" w:pos="538"/>
        </w:tabs>
        <w:spacing w:before="16" w:line="276" w:lineRule="auto"/>
        <w:ind w:left="537" w:right="-21"/>
        <w:jc w:val="left"/>
        <w:rPr>
          <w:rFonts w:asciiTheme="minorHAnsi" w:hAnsiTheme="minorHAnsi"/>
          <w:sz w:val="24"/>
          <w:szCs w:val="24"/>
          <w:lang w:val="es-ES"/>
        </w:rPr>
      </w:pPr>
      <w:r w:rsidRPr="00943080">
        <w:rPr>
          <w:rFonts w:asciiTheme="minorHAnsi" w:hAnsiTheme="minorHAnsi"/>
          <w:sz w:val="24"/>
          <w:szCs w:val="24"/>
          <w:lang w:val="es-ES"/>
        </w:rPr>
        <w:t>El diámetro mínimo será de 1.20 m. para árboles de alto porte y de 0.80 m. para especies de mediano porte. Las especies de pequeño porte no requieren</w:t>
      </w:r>
      <w:r w:rsidR="003C2B97">
        <w:rPr>
          <w:rFonts w:asciiTheme="minorHAnsi" w:hAnsiTheme="minorHAnsi"/>
          <w:sz w:val="24"/>
          <w:szCs w:val="24"/>
          <w:lang w:val="es-ES"/>
        </w:rPr>
        <w:t xml:space="preserve"> </w:t>
      </w:r>
      <w:r w:rsidRPr="00943080">
        <w:rPr>
          <w:rFonts w:asciiTheme="minorHAnsi" w:hAnsiTheme="minorHAnsi"/>
          <w:sz w:val="24"/>
          <w:szCs w:val="24"/>
          <w:lang w:val="es-ES"/>
        </w:rPr>
        <w:t>matera.</w:t>
      </w:r>
    </w:p>
    <w:p w:rsidR="00454677" w:rsidRPr="00454677" w:rsidRDefault="00B26973" w:rsidP="0013183A">
      <w:pPr>
        <w:pStyle w:val="Prrafodelista"/>
        <w:numPr>
          <w:ilvl w:val="0"/>
          <w:numId w:val="106"/>
        </w:numPr>
        <w:tabs>
          <w:tab w:val="left" w:pos="538"/>
        </w:tabs>
        <w:spacing w:before="2" w:line="276" w:lineRule="auto"/>
        <w:ind w:left="537" w:right="-21"/>
        <w:rPr>
          <w:rFonts w:asciiTheme="minorHAnsi" w:hAnsiTheme="minorHAnsi"/>
          <w:sz w:val="24"/>
          <w:szCs w:val="24"/>
          <w:lang w:val="es-ES"/>
        </w:rPr>
      </w:pPr>
      <w:r w:rsidRPr="00454677">
        <w:rPr>
          <w:rFonts w:asciiTheme="minorHAnsi" w:hAnsiTheme="minorHAnsi"/>
          <w:sz w:val="24"/>
          <w:szCs w:val="24"/>
          <w:lang w:val="es-ES"/>
        </w:rPr>
        <w:t>La matera se prolongará en el terreno hasta que haga contacto con el suelo natural.</w:t>
      </w:r>
    </w:p>
    <w:p w:rsidR="00033E9D" w:rsidRPr="00454677" w:rsidRDefault="00B26973" w:rsidP="0013183A">
      <w:pPr>
        <w:pStyle w:val="Prrafodelista"/>
        <w:numPr>
          <w:ilvl w:val="0"/>
          <w:numId w:val="106"/>
        </w:numPr>
        <w:tabs>
          <w:tab w:val="left" w:pos="538"/>
        </w:tabs>
        <w:spacing w:before="2" w:line="276" w:lineRule="auto"/>
        <w:ind w:left="537" w:right="-21"/>
        <w:rPr>
          <w:rFonts w:asciiTheme="minorHAnsi" w:hAnsiTheme="minorHAnsi"/>
          <w:sz w:val="24"/>
          <w:szCs w:val="24"/>
          <w:lang w:val="es-ES"/>
        </w:rPr>
      </w:pPr>
      <w:r w:rsidRPr="00454677">
        <w:rPr>
          <w:rFonts w:asciiTheme="minorHAnsi" w:hAnsiTheme="minorHAnsi"/>
          <w:sz w:val="24"/>
          <w:szCs w:val="24"/>
          <w:lang w:val="es-ES"/>
        </w:rPr>
        <w:t>Su</w:t>
      </w:r>
      <w:r w:rsidR="003C2B97">
        <w:rPr>
          <w:rFonts w:asciiTheme="minorHAnsi" w:hAnsiTheme="minorHAnsi"/>
          <w:sz w:val="24"/>
          <w:szCs w:val="24"/>
          <w:lang w:val="es-ES"/>
        </w:rPr>
        <w:t xml:space="preserve"> </w:t>
      </w:r>
      <w:r w:rsidRPr="00454677">
        <w:rPr>
          <w:rFonts w:asciiTheme="minorHAnsi" w:hAnsiTheme="minorHAnsi"/>
          <w:sz w:val="24"/>
          <w:szCs w:val="24"/>
          <w:lang w:val="es-ES"/>
        </w:rPr>
        <w:t>profundidad mínima será de 1.50 m.</w:t>
      </w:r>
    </w:p>
    <w:p w:rsidR="00033E9D" w:rsidRPr="00943080" w:rsidRDefault="00B26973" w:rsidP="0013183A">
      <w:pPr>
        <w:pStyle w:val="Prrafodelista"/>
        <w:numPr>
          <w:ilvl w:val="0"/>
          <w:numId w:val="106"/>
        </w:numPr>
        <w:tabs>
          <w:tab w:val="left" w:pos="537"/>
          <w:tab w:val="left" w:pos="538"/>
        </w:tabs>
        <w:spacing w:before="18" w:line="276" w:lineRule="auto"/>
        <w:ind w:left="537" w:right="-21"/>
        <w:jc w:val="left"/>
        <w:rPr>
          <w:rFonts w:asciiTheme="minorHAnsi" w:hAnsiTheme="minorHAnsi"/>
          <w:sz w:val="24"/>
          <w:szCs w:val="24"/>
          <w:lang w:val="es-ES"/>
        </w:rPr>
      </w:pPr>
      <w:r w:rsidRPr="00943080">
        <w:rPr>
          <w:rFonts w:asciiTheme="minorHAnsi" w:hAnsiTheme="minorHAnsi"/>
          <w:sz w:val="24"/>
          <w:szCs w:val="24"/>
          <w:lang w:val="es-ES"/>
        </w:rPr>
        <w:t>En la superficie, se proveerá de una rejilla de protección de hierro u hormigón, a nivel de la acera (alcorque). La matera debe rellenarse con el siguiente</w:t>
      </w:r>
      <w:r w:rsidR="003C2B97">
        <w:rPr>
          <w:rFonts w:asciiTheme="minorHAnsi" w:hAnsiTheme="minorHAnsi"/>
          <w:sz w:val="24"/>
          <w:szCs w:val="24"/>
          <w:lang w:val="es-ES"/>
        </w:rPr>
        <w:t xml:space="preserve"> </w:t>
      </w:r>
      <w:r w:rsidRPr="00943080">
        <w:rPr>
          <w:rFonts w:asciiTheme="minorHAnsi" w:hAnsiTheme="minorHAnsi"/>
          <w:sz w:val="24"/>
          <w:szCs w:val="24"/>
          <w:lang w:val="es-ES"/>
        </w:rPr>
        <w:t>material:</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1/3 de tierra</w:t>
      </w:r>
      <w:r w:rsidR="003C2B97">
        <w:rPr>
          <w:rFonts w:asciiTheme="minorHAnsi" w:hAnsiTheme="minorHAnsi"/>
          <w:sz w:val="24"/>
          <w:szCs w:val="24"/>
          <w:lang w:val="es-ES"/>
        </w:rPr>
        <w:t xml:space="preserve"> </w:t>
      </w:r>
      <w:r w:rsidRPr="00943080">
        <w:rPr>
          <w:rFonts w:asciiTheme="minorHAnsi" w:hAnsiTheme="minorHAnsi"/>
          <w:spacing w:val="2"/>
          <w:sz w:val="24"/>
          <w:szCs w:val="24"/>
          <w:lang w:val="es-ES"/>
        </w:rPr>
        <w:t>fértil</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1/3 de materia orgánica</w:t>
      </w:r>
      <w:r w:rsidR="003C2B97">
        <w:rPr>
          <w:rFonts w:asciiTheme="minorHAnsi" w:hAnsiTheme="minorHAnsi"/>
          <w:sz w:val="24"/>
          <w:szCs w:val="24"/>
          <w:lang w:val="es-ES"/>
        </w:rPr>
        <w:t xml:space="preserve"> </w:t>
      </w:r>
      <w:r w:rsidRPr="00943080">
        <w:rPr>
          <w:rFonts w:asciiTheme="minorHAnsi" w:hAnsiTheme="minorHAnsi"/>
          <w:sz w:val="24"/>
          <w:szCs w:val="24"/>
          <w:lang w:val="es-ES"/>
        </w:rPr>
        <w:t>descompuesta</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pacing w:val="7"/>
          <w:sz w:val="24"/>
          <w:szCs w:val="24"/>
          <w:lang w:val="es-ES"/>
        </w:rPr>
        <w:t>Fertilizante</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lastRenderedPageBreak/>
        <w:t>Una capa de piedra bola de 0.30 a 0.35 m. mínimo de</w:t>
      </w:r>
      <w:r w:rsidR="003C2B97">
        <w:rPr>
          <w:rFonts w:asciiTheme="minorHAnsi" w:hAnsiTheme="minorHAnsi"/>
          <w:sz w:val="24"/>
          <w:szCs w:val="24"/>
          <w:lang w:val="es-ES"/>
        </w:rPr>
        <w:t xml:space="preserve"> </w:t>
      </w:r>
      <w:r w:rsidRPr="00943080">
        <w:rPr>
          <w:rFonts w:asciiTheme="minorHAnsi" w:hAnsiTheme="minorHAnsi"/>
          <w:sz w:val="24"/>
          <w:szCs w:val="24"/>
          <w:lang w:val="es-ES"/>
        </w:rPr>
        <w:t>espesor</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Se debe sembrar árboles con una altura mínima de 1.50 m. Para el  trasplante  debe podarse el árbol y conformarse un “pan de tierra” alrededor de la raíz, debiendo  mantenerse siempre</w:t>
      </w:r>
      <w:r w:rsidR="003C2B97">
        <w:rPr>
          <w:rFonts w:asciiTheme="minorHAnsi" w:hAnsiTheme="minorHAnsi"/>
          <w:sz w:val="24"/>
          <w:szCs w:val="24"/>
          <w:lang w:val="es-ES"/>
        </w:rPr>
        <w:t xml:space="preserve"> </w:t>
      </w:r>
      <w:r w:rsidRPr="00943080">
        <w:rPr>
          <w:rFonts w:asciiTheme="minorHAnsi" w:hAnsiTheme="minorHAnsi"/>
          <w:sz w:val="24"/>
          <w:szCs w:val="24"/>
          <w:lang w:val="es-ES"/>
        </w:rPr>
        <w:t>húmedo.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material de relleno de la matera debe quedar firme pero sin compactar; el árbol debe fijarse a un tutor (3 x 0.07 m. de diámetro).</w:t>
      </w:r>
    </w:p>
    <w:p w:rsidR="004E36F4" w:rsidRPr="00943080" w:rsidRDefault="004E36F4" w:rsidP="008D5E61">
      <w:pPr>
        <w:pStyle w:val="Textoindependiente"/>
        <w:spacing w:line="276" w:lineRule="auto"/>
        <w:ind w:left="105" w:right="-21"/>
        <w:jc w:val="both"/>
        <w:rPr>
          <w:rFonts w:asciiTheme="minorHAnsi" w:hAnsiTheme="minorHAnsi"/>
          <w:sz w:val="24"/>
          <w:szCs w:val="24"/>
          <w:lang w:val="es-ES"/>
        </w:rPr>
      </w:pPr>
    </w:p>
    <w:p w:rsidR="00033E9D" w:rsidRPr="00A46D23" w:rsidRDefault="00033E9D" w:rsidP="00A46D23">
      <w:pPr>
        <w:pStyle w:val="Textoindependiente"/>
        <w:rPr>
          <w:rFonts w:asciiTheme="minorHAnsi" w:hAnsiTheme="minorHAnsi"/>
          <w:b/>
          <w:sz w:val="24"/>
          <w:lang w:val="es-ES"/>
        </w:rPr>
      </w:pPr>
    </w:p>
    <w:p w:rsidR="00033E9D" w:rsidRPr="00A46D23" w:rsidRDefault="00B26973" w:rsidP="00A46D23">
      <w:pPr>
        <w:pStyle w:val="Textoindependiente"/>
        <w:rPr>
          <w:rFonts w:asciiTheme="minorHAnsi" w:hAnsiTheme="minorHAnsi"/>
          <w:b/>
          <w:sz w:val="24"/>
          <w:lang w:val="es-ES"/>
        </w:rPr>
      </w:pPr>
      <w:r w:rsidRPr="00A46D23">
        <w:rPr>
          <w:rFonts w:asciiTheme="minorHAnsi" w:hAnsiTheme="minorHAnsi"/>
          <w:b/>
          <w:sz w:val="24"/>
          <w:lang w:val="es-ES"/>
        </w:rPr>
        <w:t>Siembra Natural:</w:t>
      </w: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Para la siembra natural, el manejo del árbol es similar al descrito con anterioridad. La excavación para la siembra natural, se realiza con anticipación y debe ser adecuada al tamaño del pan de tierra, el promedio es de 1,20 m. de diámetro, una profundidad mínima  de 0.60 m. El pan de tierra debe mantenerse siempre húmedo durante la operación y el  árbol se sujetará a un</w:t>
      </w:r>
      <w:r w:rsidR="003C2B97">
        <w:rPr>
          <w:rFonts w:asciiTheme="minorHAnsi" w:hAnsiTheme="minorHAnsi"/>
          <w:sz w:val="24"/>
          <w:szCs w:val="24"/>
          <w:lang w:val="es-ES"/>
        </w:rPr>
        <w:t xml:space="preserve"> </w:t>
      </w:r>
      <w:r w:rsidRPr="00943080">
        <w:rPr>
          <w:rFonts w:asciiTheme="minorHAnsi" w:hAnsiTheme="minorHAnsi"/>
          <w:sz w:val="24"/>
          <w:szCs w:val="24"/>
          <w:lang w:val="es-ES"/>
        </w:rPr>
        <w:t>tutor.</w:t>
      </w:r>
    </w:p>
    <w:p w:rsidR="00033E9D" w:rsidRDefault="00033E9D" w:rsidP="008D5E61">
      <w:pPr>
        <w:pStyle w:val="Textoindependiente"/>
        <w:spacing w:before="2" w:line="276" w:lineRule="auto"/>
        <w:ind w:right="-21"/>
        <w:rPr>
          <w:rFonts w:asciiTheme="minorHAnsi" w:hAnsiTheme="minorHAnsi"/>
          <w:sz w:val="24"/>
          <w:szCs w:val="24"/>
          <w:lang w:val="es-ES"/>
        </w:rPr>
      </w:pPr>
    </w:p>
    <w:p w:rsidR="00033E9D" w:rsidRPr="00392308" w:rsidRDefault="00B26973" w:rsidP="0013183A">
      <w:pPr>
        <w:pStyle w:val="Textoindependiente"/>
        <w:numPr>
          <w:ilvl w:val="0"/>
          <w:numId w:val="123"/>
        </w:numPr>
        <w:rPr>
          <w:rFonts w:asciiTheme="minorHAnsi" w:hAnsiTheme="minorHAnsi"/>
          <w:b/>
          <w:sz w:val="24"/>
          <w:lang w:val="es-ES"/>
        </w:rPr>
      </w:pPr>
      <w:r w:rsidRPr="00392308">
        <w:rPr>
          <w:rFonts w:asciiTheme="minorHAnsi" w:hAnsiTheme="minorHAnsi"/>
          <w:b/>
          <w:sz w:val="24"/>
          <w:lang w:val="es-ES"/>
        </w:rPr>
        <w:t>Crecimiento</w:t>
      </w: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Para el tratamiento de la cobertura vegetal es importante conocer la velocidad de crecimiento de la planta, hasta llegar a su máximo</w:t>
      </w:r>
      <w:r w:rsidR="003C2B97">
        <w:rPr>
          <w:rFonts w:asciiTheme="minorHAnsi" w:hAnsiTheme="minorHAnsi"/>
          <w:sz w:val="24"/>
          <w:szCs w:val="24"/>
          <w:lang w:val="es-ES"/>
        </w:rPr>
        <w:t xml:space="preserve"> </w:t>
      </w:r>
      <w:r w:rsidRPr="00943080">
        <w:rPr>
          <w:rFonts w:asciiTheme="minorHAnsi" w:hAnsiTheme="minorHAnsi"/>
          <w:sz w:val="24"/>
          <w:szCs w:val="24"/>
          <w:lang w:val="es-ES"/>
        </w:rPr>
        <w:t>desarrollo.</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b/>
          <w:sz w:val="24"/>
          <w:szCs w:val="24"/>
          <w:lang w:val="es-ES"/>
        </w:rPr>
        <w:t xml:space="preserve">Árboles plantados </w:t>
      </w:r>
      <w:r w:rsidRPr="00943080">
        <w:rPr>
          <w:rFonts w:asciiTheme="minorHAnsi" w:hAnsiTheme="minorHAnsi"/>
          <w:sz w:val="24"/>
          <w:szCs w:val="24"/>
          <w:lang w:val="es-ES"/>
        </w:rPr>
        <w:t>en su entorno agresivo, que se encuentra afectado por la contaminación y los desafueros de los peatones, requieren un crecimiento rápido a fin de superar en los primeros años de vida los embates del medio ambiente.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El tipo de crecimiento, así como la calidad de desarrollo, son función de la especie arbórea y de la calidad nutricional del suelo sustentante.</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En general se presentan tres velocidades de crecimiento: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454677" w:rsidRDefault="00B26973" w:rsidP="008D5E61">
      <w:pPr>
        <w:pStyle w:val="Textoindependiente"/>
        <w:tabs>
          <w:tab w:val="left" w:pos="3988"/>
        </w:tabs>
        <w:spacing w:line="276" w:lineRule="auto"/>
        <w:ind w:left="1396" w:right="-21"/>
        <w:rPr>
          <w:rFonts w:asciiTheme="minorHAnsi" w:hAnsiTheme="minorHAnsi"/>
          <w:sz w:val="24"/>
          <w:szCs w:val="24"/>
          <w:lang w:val="es-ES"/>
        </w:rPr>
      </w:pPr>
      <w:r w:rsidRPr="00943080">
        <w:rPr>
          <w:rFonts w:asciiTheme="minorHAnsi" w:hAnsiTheme="minorHAnsi"/>
          <w:sz w:val="24"/>
          <w:szCs w:val="24"/>
          <w:lang w:val="es-ES"/>
        </w:rPr>
        <w:t>Crecimiento</w:t>
      </w:r>
      <w:r w:rsidR="003C2B97">
        <w:rPr>
          <w:rFonts w:asciiTheme="minorHAnsi" w:hAnsiTheme="minorHAnsi"/>
          <w:sz w:val="24"/>
          <w:szCs w:val="24"/>
          <w:lang w:val="es-ES"/>
        </w:rPr>
        <w:t xml:space="preserve"> </w:t>
      </w:r>
      <w:r w:rsidR="00454677">
        <w:rPr>
          <w:rFonts w:asciiTheme="minorHAnsi" w:hAnsiTheme="minorHAnsi"/>
          <w:sz w:val="24"/>
          <w:szCs w:val="24"/>
          <w:lang w:val="es-ES"/>
        </w:rPr>
        <w:t xml:space="preserve">lento: </w:t>
      </w:r>
      <w:r w:rsidRPr="00943080">
        <w:rPr>
          <w:rFonts w:asciiTheme="minorHAnsi" w:hAnsiTheme="minorHAnsi"/>
          <w:sz w:val="24"/>
          <w:szCs w:val="24"/>
          <w:lang w:val="es-ES"/>
        </w:rPr>
        <w:t xml:space="preserve">15años </w:t>
      </w:r>
    </w:p>
    <w:p w:rsidR="00033E9D" w:rsidRPr="00943080" w:rsidRDefault="00B26973" w:rsidP="008D5E61">
      <w:pPr>
        <w:pStyle w:val="Textoindependiente"/>
        <w:tabs>
          <w:tab w:val="left" w:pos="3988"/>
        </w:tabs>
        <w:spacing w:line="276" w:lineRule="auto"/>
        <w:ind w:left="1396" w:right="-21"/>
        <w:rPr>
          <w:rFonts w:asciiTheme="minorHAnsi" w:hAnsiTheme="minorHAnsi"/>
          <w:sz w:val="24"/>
          <w:szCs w:val="24"/>
          <w:lang w:val="es-ES"/>
        </w:rPr>
      </w:pPr>
      <w:r w:rsidRPr="00943080">
        <w:rPr>
          <w:rFonts w:asciiTheme="minorHAnsi" w:hAnsiTheme="minorHAnsi"/>
          <w:sz w:val="24"/>
          <w:szCs w:val="24"/>
          <w:lang w:val="es-ES"/>
        </w:rPr>
        <w:t>Crecimiento medio: 5 a 15años</w:t>
      </w:r>
    </w:p>
    <w:p w:rsidR="00033E9D" w:rsidRPr="00943080" w:rsidRDefault="00B26973" w:rsidP="008D5E61">
      <w:pPr>
        <w:pStyle w:val="Textoindependiente"/>
        <w:spacing w:line="276" w:lineRule="auto"/>
        <w:ind w:left="1396" w:right="-21"/>
        <w:rPr>
          <w:rFonts w:asciiTheme="minorHAnsi" w:hAnsiTheme="minorHAnsi"/>
          <w:sz w:val="24"/>
          <w:szCs w:val="24"/>
          <w:lang w:val="es-ES"/>
        </w:rPr>
      </w:pPr>
      <w:r w:rsidRPr="00943080">
        <w:rPr>
          <w:rFonts w:asciiTheme="minorHAnsi" w:hAnsiTheme="minorHAnsi"/>
          <w:sz w:val="24"/>
          <w:szCs w:val="24"/>
          <w:lang w:val="es-ES"/>
        </w:rPr>
        <w:t>Crecimiento rápido: 1 a 5 años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392308" w:rsidRDefault="00B26973" w:rsidP="0013183A">
      <w:pPr>
        <w:pStyle w:val="Textoindependiente"/>
        <w:numPr>
          <w:ilvl w:val="0"/>
          <w:numId w:val="123"/>
        </w:numPr>
        <w:rPr>
          <w:rFonts w:asciiTheme="minorHAnsi" w:hAnsiTheme="minorHAnsi"/>
          <w:b/>
          <w:sz w:val="24"/>
          <w:lang w:val="es-ES"/>
        </w:rPr>
      </w:pPr>
      <w:r w:rsidRPr="00392308">
        <w:rPr>
          <w:rFonts w:asciiTheme="minorHAnsi" w:hAnsiTheme="minorHAnsi"/>
          <w:b/>
          <w:sz w:val="24"/>
          <w:lang w:val="es-ES"/>
        </w:rPr>
        <w:t>Mantenimiento</w:t>
      </w: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 xml:space="preserve">Ciertas especies arbóreas presentan hojas, flores y frutos pesados que caen dejando el suelo circundante sucio y resbaloso, presentando un peligro para el peatón especialmente para el no vidente. Estas especies deben evitarse en el entorno urbano, pues son de difícil </w:t>
      </w:r>
      <w:r w:rsidRPr="00943080">
        <w:rPr>
          <w:rFonts w:asciiTheme="minorHAnsi" w:hAnsiTheme="minorHAnsi"/>
          <w:sz w:val="24"/>
          <w:szCs w:val="24"/>
          <w:lang w:val="es-ES"/>
        </w:rPr>
        <w:lastRenderedPageBreak/>
        <w:t>mantenimiento.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392308" w:rsidRDefault="00B26973" w:rsidP="0013183A">
      <w:pPr>
        <w:pStyle w:val="Textoindependiente"/>
        <w:numPr>
          <w:ilvl w:val="0"/>
          <w:numId w:val="123"/>
        </w:numPr>
        <w:rPr>
          <w:rFonts w:asciiTheme="minorHAnsi" w:hAnsiTheme="minorHAnsi"/>
          <w:b/>
          <w:sz w:val="24"/>
          <w:lang w:val="es-ES"/>
        </w:rPr>
      </w:pPr>
      <w:r w:rsidRPr="00392308">
        <w:rPr>
          <w:rFonts w:asciiTheme="minorHAnsi" w:hAnsiTheme="minorHAnsi"/>
          <w:b/>
          <w:sz w:val="24"/>
          <w:lang w:val="es-ES"/>
        </w:rPr>
        <w:t>Compatibilidad con otras especies</w:t>
      </w:r>
    </w:p>
    <w:p w:rsidR="00033E9D" w:rsidRPr="00943080" w:rsidRDefault="00B26973" w:rsidP="008D5E61">
      <w:pPr>
        <w:pStyle w:val="Textoindependiente"/>
        <w:spacing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En la siembra de árboles de diferentes especies en un mismo sitio, debe tomarse en cuenta la compatibilidad entre ellas. Algunas especies afectan el entorno circundante haciéndolo inapropiado para el crecimiento de otras.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392308" w:rsidRDefault="00B26973" w:rsidP="0013183A">
      <w:pPr>
        <w:pStyle w:val="Textoindependiente"/>
        <w:numPr>
          <w:ilvl w:val="0"/>
          <w:numId w:val="123"/>
        </w:numPr>
        <w:rPr>
          <w:rFonts w:asciiTheme="minorHAnsi" w:hAnsiTheme="minorHAnsi"/>
          <w:b/>
          <w:sz w:val="24"/>
          <w:lang w:val="es-ES"/>
        </w:rPr>
      </w:pPr>
      <w:r w:rsidRPr="00392308">
        <w:rPr>
          <w:rFonts w:asciiTheme="minorHAnsi" w:hAnsiTheme="minorHAnsi"/>
          <w:b/>
          <w:sz w:val="24"/>
          <w:lang w:val="es-ES"/>
        </w:rPr>
        <w:t>Comportamiento en el medio ambiente urbano</w:t>
      </w:r>
    </w:p>
    <w:p w:rsidR="00033E9D" w:rsidRPr="00943080" w:rsidRDefault="00B26973" w:rsidP="008D5E61">
      <w:pPr>
        <w:pStyle w:val="Textoindependiente"/>
        <w:spacing w:before="1" w:line="276" w:lineRule="auto"/>
        <w:ind w:left="100" w:right="-21"/>
        <w:jc w:val="both"/>
        <w:rPr>
          <w:rFonts w:asciiTheme="minorHAnsi" w:hAnsiTheme="minorHAnsi"/>
          <w:sz w:val="24"/>
          <w:szCs w:val="24"/>
          <w:lang w:val="es-ES"/>
        </w:rPr>
      </w:pPr>
      <w:r w:rsidRPr="00943080">
        <w:rPr>
          <w:rFonts w:asciiTheme="minorHAnsi" w:hAnsiTheme="minorHAnsi"/>
          <w:sz w:val="24"/>
          <w:szCs w:val="24"/>
          <w:lang w:val="es-ES"/>
        </w:rPr>
        <w:t>Es importante el conocer el comportamiento del árbol ante el medio ambiente urbano, esto evita una serie de problemas, como es la disposición de especies arbóreas que son</w:t>
      </w:r>
      <w:r w:rsidR="003C2B97">
        <w:rPr>
          <w:rFonts w:asciiTheme="minorHAnsi" w:hAnsiTheme="minorHAnsi"/>
          <w:sz w:val="24"/>
          <w:szCs w:val="24"/>
          <w:lang w:val="es-ES"/>
        </w:rPr>
        <w:t xml:space="preserve"> </w:t>
      </w:r>
      <w:r w:rsidRPr="00943080">
        <w:rPr>
          <w:rFonts w:asciiTheme="minorHAnsi" w:hAnsiTheme="minorHAnsi"/>
          <w:sz w:val="24"/>
          <w:szCs w:val="24"/>
          <w:lang w:val="es-ES"/>
        </w:rPr>
        <w:t>resistentes a las plagas, a la contaminación, manipulación de los peatones. Por ejemplo la corta vida útil de una especie, tiene consecuencia en el costo económico y ambiental que implica su reemplazo.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392308" w:rsidRDefault="00B26973" w:rsidP="0013183A">
      <w:pPr>
        <w:pStyle w:val="Textoindependiente"/>
        <w:numPr>
          <w:ilvl w:val="0"/>
          <w:numId w:val="123"/>
        </w:numPr>
        <w:rPr>
          <w:rFonts w:asciiTheme="minorHAnsi" w:hAnsiTheme="minorHAnsi"/>
          <w:b/>
          <w:sz w:val="24"/>
          <w:lang w:val="es-ES"/>
        </w:rPr>
      </w:pPr>
      <w:r w:rsidRPr="00392308">
        <w:rPr>
          <w:rFonts w:asciiTheme="minorHAnsi" w:hAnsiTheme="minorHAnsi"/>
          <w:b/>
          <w:sz w:val="24"/>
          <w:lang w:val="es-ES"/>
        </w:rPr>
        <w:t>Fruto, inflorescencia, aroma</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Cuando por razones ornamentales se planta árboles frutales, debe tenerse en cuenta que sus frutos no sean tóxicos. Este requerimiento es obligatorio para todo tipo de cobertura vegetal urbana.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Al utilizar árboles que presenten floración, debe conocerse la permanencia de la misma. Al diseñar ejes arborizados en función del colorido de sus flores, que son perceptibles a nivel del paisaje urbano pocos días al año, presentando el tiempo restante una apariencia muy diferente a la concebida originalmente.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efecto positivo que genera el aroma de ciertas especies vegetales es recurso valioso  para utilizar en áreas de la ciudad en donde el aire se encuentra viciado por malos olores: industrias, ríos, quebradas</w:t>
      </w:r>
      <w:r w:rsidR="003C2B97">
        <w:rPr>
          <w:rFonts w:asciiTheme="minorHAnsi" w:hAnsiTheme="minorHAnsi"/>
          <w:sz w:val="24"/>
          <w:szCs w:val="24"/>
          <w:lang w:val="es-ES"/>
        </w:rPr>
        <w:t xml:space="preserve"> </w:t>
      </w:r>
      <w:r w:rsidRPr="00943080">
        <w:rPr>
          <w:rFonts w:asciiTheme="minorHAnsi" w:hAnsiTheme="minorHAnsi"/>
          <w:sz w:val="24"/>
          <w:szCs w:val="24"/>
          <w:lang w:val="es-ES"/>
        </w:rPr>
        <w:t>contaminadas.</w:t>
      </w:r>
    </w:p>
    <w:p w:rsidR="00454677" w:rsidRPr="00454677" w:rsidRDefault="00454677" w:rsidP="00DB2626">
      <w:pPr>
        <w:pStyle w:val="Estilo4"/>
      </w:pPr>
      <w:bookmarkStart w:id="64" w:name="_Toc488416243"/>
      <w:r w:rsidRPr="00454677">
        <w:t>Criterios de manejo urbano, zonas viales.-</w:t>
      </w:r>
      <w:bookmarkEnd w:id="64"/>
    </w:p>
    <w:p w:rsidR="00033E9D" w:rsidRPr="00943080" w:rsidRDefault="00B26973" w:rsidP="008D5E61">
      <w:pPr>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arborización para zonas viales debe responder y articularse armónicamente con el entorno artificial: construcciones, redes de servicio, mobiliario, elementos de transporte.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distancia mínima de un árbol con respecto al paramento de las edificaciones corresponde al radio de la copa del árbol (en su etapa de máximo desarrollo) más 0.50m.</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Debe preverse la máxima altura que alcance la especie a fin de no interferir con las redes aéreas de servicios públicos. La distancia mínima de un árbol desde el lado exterior del bordillo debe ser de 0.75 m. El follaje debe empezar a una altura mínima de 3 m.</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arborización debe permitir la iluminación artificial de la vía. En vías locales, donde los postes de alumbrado público se localizan en uno de los costados de la vía, se aconseja que la disposición de arborización esté a “tresbolillo”.</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60571C" w:rsidP="008D5E61">
      <w:pPr>
        <w:pStyle w:val="Textoindependiente"/>
        <w:spacing w:line="276" w:lineRule="auto"/>
        <w:ind w:left="105" w:right="-21"/>
        <w:jc w:val="both"/>
        <w:rPr>
          <w:rFonts w:asciiTheme="minorHAnsi" w:hAnsiTheme="minorHAnsi"/>
          <w:sz w:val="24"/>
          <w:szCs w:val="24"/>
          <w:lang w:val="es-ES"/>
        </w:rPr>
      </w:pPr>
      <w:r>
        <w:rPr>
          <w:rFonts w:asciiTheme="minorHAnsi" w:hAnsiTheme="minorHAnsi"/>
          <w:sz w:val="24"/>
          <w:szCs w:val="24"/>
          <w:lang w:val="es-ES"/>
        </w:rPr>
        <w:t>Los árboles deben plantarse a 1.</w:t>
      </w:r>
      <w:r w:rsidR="00B26973" w:rsidRPr="00943080">
        <w:rPr>
          <w:rFonts w:asciiTheme="minorHAnsi" w:hAnsiTheme="minorHAnsi"/>
          <w:sz w:val="24"/>
          <w:szCs w:val="24"/>
          <w:lang w:val="es-ES"/>
        </w:rPr>
        <w:t>50 m. de redes subterráneas para evitar daño a las tuberías u obstrucciones de la raíz. Para zonas viales es obligatorio el uso de madera, la misma debe profundizarse hasta hacer contacto con el suelo</w:t>
      </w:r>
      <w:r w:rsidR="001A4FE8">
        <w:rPr>
          <w:rFonts w:asciiTheme="minorHAnsi" w:hAnsiTheme="minorHAnsi"/>
          <w:sz w:val="24"/>
          <w:szCs w:val="24"/>
          <w:lang w:val="es-ES"/>
        </w:rPr>
        <w:t xml:space="preserve"> </w:t>
      </w:r>
      <w:r w:rsidR="00B26973" w:rsidRPr="00943080">
        <w:rPr>
          <w:rFonts w:asciiTheme="minorHAnsi" w:hAnsiTheme="minorHAnsi"/>
          <w:sz w:val="24"/>
          <w:szCs w:val="24"/>
          <w:lang w:val="es-ES"/>
        </w:rPr>
        <w:t>natural.</w:t>
      </w:r>
    </w:p>
    <w:p w:rsidR="00033E9D" w:rsidRPr="00943080" w:rsidRDefault="00033E9D" w:rsidP="008D5E61">
      <w:pPr>
        <w:pStyle w:val="Textoindependiente"/>
        <w:spacing w:before="11" w:line="276" w:lineRule="auto"/>
        <w:ind w:right="-21"/>
        <w:rPr>
          <w:rFonts w:asciiTheme="minorHAnsi" w:hAnsiTheme="minorHAnsi"/>
          <w:sz w:val="24"/>
          <w:szCs w:val="24"/>
          <w:lang w:val="es-ES"/>
        </w:rPr>
      </w:pPr>
    </w:p>
    <w:p w:rsidR="00033E9D" w:rsidRPr="00454677" w:rsidRDefault="00454677" w:rsidP="00DB2626">
      <w:pPr>
        <w:pStyle w:val="Estilo4"/>
      </w:pPr>
      <w:bookmarkStart w:id="65" w:name="_Toc488416244"/>
      <w:r w:rsidRPr="00454677">
        <w:t>Criterios de alternativas apropiadas de vegetación urbana.-</w:t>
      </w:r>
      <w:bookmarkEnd w:id="65"/>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Recomendamos ubicar vegetación en las fachadas, muros y cubiertas de las edificaciones. Se deberá utilizar enredaderas tipo hiedras (plateadas, bicolores, etc.), buganvillas y otras que tengan flores y emitan arom</w:t>
      </w:r>
      <w:r w:rsidR="00CF4F4D" w:rsidRPr="00943080">
        <w:rPr>
          <w:rFonts w:asciiTheme="minorHAnsi" w:hAnsiTheme="minorHAnsi"/>
          <w:sz w:val="24"/>
          <w:szCs w:val="24"/>
          <w:lang w:val="es-ES"/>
        </w:rPr>
        <w:t>as agradables. En terrazas, si</w:t>
      </w:r>
      <w:r w:rsidRPr="00943080">
        <w:rPr>
          <w:rFonts w:asciiTheme="minorHAnsi" w:hAnsiTheme="minorHAnsi"/>
          <w:sz w:val="24"/>
          <w:szCs w:val="24"/>
          <w:lang w:val="es-ES"/>
        </w:rPr>
        <w:t xml:space="preserve"> se</w:t>
      </w:r>
      <w:r w:rsidR="00CF2CF0">
        <w:rPr>
          <w:rFonts w:asciiTheme="minorHAnsi" w:hAnsiTheme="minorHAnsi"/>
          <w:sz w:val="24"/>
          <w:szCs w:val="24"/>
          <w:lang w:val="es-ES"/>
        </w:rPr>
        <w:t xml:space="preserve"> </w:t>
      </w:r>
      <w:r w:rsidRPr="00943080">
        <w:rPr>
          <w:rFonts w:asciiTheme="minorHAnsi" w:hAnsiTheme="minorHAnsi"/>
          <w:sz w:val="24"/>
          <w:szCs w:val="24"/>
          <w:lang w:val="es-ES"/>
        </w:rPr>
        <w:t>crean microclimas adecuados, se pueden utilizar enredaderas que produzcan frutos comestibles como taxo, maracuyá, etc.</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Especies para arborización.-</w:t>
      </w:r>
    </w:p>
    <w:p w:rsidR="00033E9D" w:rsidRPr="00943080" w:rsidRDefault="00B26973" w:rsidP="0013183A">
      <w:pPr>
        <w:pStyle w:val="Prrafodelista"/>
        <w:numPr>
          <w:ilvl w:val="0"/>
          <w:numId w:val="96"/>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Especies para arborización de parque de</w:t>
      </w:r>
      <w:r w:rsidR="00CF2CF0">
        <w:rPr>
          <w:rFonts w:asciiTheme="minorHAnsi" w:hAnsiTheme="minorHAnsi"/>
          <w:sz w:val="24"/>
          <w:szCs w:val="24"/>
          <w:lang w:val="es-ES"/>
        </w:rPr>
        <w:t xml:space="preserve"> </w:t>
      </w:r>
      <w:r w:rsidRPr="00943080">
        <w:rPr>
          <w:rFonts w:asciiTheme="minorHAnsi" w:hAnsiTheme="minorHAnsi"/>
          <w:sz w:val="24"/>
          <w:szCs w:val="24"/>
          <w:lang w:val="es-ES"/>
        </w:rPr>
        <w:t>barrio</w:t>
      </w:r>
    </w:p>
    <w:p w:rsidR="00033E9D" w:rsidRPr="00943080" w:rsidRDefault="00B26973" w:rsidP="0013183A">
      <w:pPr>
        <w:pStyle w:val="Prrafodelista"/>
        <w:numPr>
          <w:ilvl w:val="0"/>
          <w:numId w:val="96"/>
        </w:numPr>
        <w:tabs>
          <w:tab w:val="left" w:pos="607"/>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Especies a ser utilizadas en vías y</w:t>
      </w:r>
      <w:r w:rsidR="00CF2CF0">
        <w:rPr>
          <w:rFonts w:asciiTheme="minorHAnsi" w:hAnsiTheme="minorHAnsi"/>
          <w:sz w:val="24"/>
          <w:szCs w:val="24"/>
          <w:lang w:val="es-ES"/>
        </w:rPr>
        <w:t xml:space="preserve"> </w:t>
      </w:r>
      <w:r w:rsidRPr="00943080">
        <w:rPr>
          <w:rFonts w:asciiTheme="minorHAnsi" w:hAnsiTheme="minorHAnsi"/>
          <w:sz w:val="24"/>
          <w:szCs w:val="24"/>
          <w:lang w:val="es-ES"/>
        </w:rPr>
        <w:t>avenidas</w:t>
      </w:r>
    </w:p>
    <w:p w:rsidR="00033E9D" w:rsidRPr="00943080" w:rsidRDefault="00B26973" w:rsidP="0013183A">
      <w:pPr>
        <w:pStyle w:val="Prrafodelista"/>
        <w:numPr>
          <w:ilvl w:val="0"/>
          <w:numId w:val="96"/>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Especies a ser utilizadas en calles arteriales, colectoras y</w:t>
      </w:r>
      <w:r w:rsidR="00CF2CF0">
        <w:rPr>
          <w:rFonts w:asciiTheme="minorHAnsi" w:hAnsiTheme="minorHAnsi"/>
          <w:sz w:val="24"/>
          <w:szCs w:val="24"/>
          <w:lang w:val="es-ES"/>
        </w:rPr>
        <w:t xml:space="preserve"> </w:t>
      </w:r>
      <w:r w:rsidRPr="00943080">
        <w:rPr>
          <w:rFonts w:asciiTheme="minorHAnsi" w:hAnsiTheme="minorHAnsi"/>
          <w:sz w:val="24"/>
          <w:szCs w:val="24"/>
          <w:lang w:val="es-ES"/>
        </w:rPr>
        <w:t>locales</w:t>
      </w:r>
    </w:p>
    <w:p w:rsidR="00033E9D" w:rsidRPr="00943080" w:rsidRDefault="00B26973" w:rsidP="0013183A">
      <w:pPr>
        <w:pStyle w:val="Prrafodelista"/>
        <w:numPr>
          <w:ilvl w:val="0"/>
          <w:numId w:val="96"/>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Especies para arborización en franjas de control ambiental entre 5 y 12</w:t>
      </w:r>
      <w:r w:rsidR="00CF2CF0">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96"/>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Especies para arborización para franjas de control ambiental entre 12 y 15</w:t>
      </w:r>
      <w:r w:rsidR="00CF2CF0">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96"/>
        </w:numPr>
        <w:tabs>
          <w:tab w:val="left" w:pos="60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Especies de arbustos para formas cercas</w:t>
      </w:r>
      <w:r w:rsidR="00CF2CF0">
        <w:rPr>
          <w:rFonts w:asciiTheme="minorHAnsi" w:hAnsiTheme="minorHAnsi"/>
          <w:sz w:val="24"/>
          <w:szCs w:val="24"/>
          <w:lang w:val="es-ES"/>
        </w:rPr>
        <w:t xml:space="preserve"> </w:t>
      </w:r>
      <w:r w:rsidRPr="00943080">
        <w:rPr>
          <w:rFonts w:asciiTheme="minorHAnsi" w:hAnsiTheme="minorHAnsi"/>
          <w:sz w:val="24"/>
          <w:szCs w:val="24"/>
          <w:lang w:val="es-ES"/>
        </w:rPr>
        <w:t>vivas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B81800" w:rsidRPr="00454677" w:rsidRDefault="00785BCD" w:rsidP="00454677">
      <w:pPr>
        <w:pStyle w:val="NIVEL3"/>
      </w:pPr>
      <w:bookmarkStart w:id="66" w:name="_Toc488416245"/>
      <w:r w:rsidRPr="00454677">
        <w:t>SECCIÓN OCTAVA</w:t>
      </w:r>
      <w:bookmarkEnd w:id="66"/>
    </w:p>
    <w:p w:rsidR="00033E9D" w:rsidRPr="00454677" w:rsidRDefault="00785BCD" w:rsidP="00454677">
      <w:pPr>
        <w:pStyle w:val="NIVEL3"/>
      </w:pPr>
      <w:bookmarkStart w:id="67" w:name="_Toc488416246"/>
      <w:r>
        <w:t>Señalización e</w:t>
      </w:r>
      <w:r w:rsidRPr="00454677">
        <w:t>n Espacios Públicos</w:t>
      </w:r>
      <w:bookmarkEnd w:id="67"/>
    </w:p>
    <w:p w:rsidR="00454677" w:rsidRPr="006004CC" w:rsidRDefault="00454677" w:rsidP="00DB2626">
      <w:pPr>
        <w:pStyle w:val="Estilo4"/>
      </w:pPr>
      <w:bookmarkStart w:id="68" w:name="_Toc488416247"/>
      <w:r w:rsidRPr="006004CC">
        <w:t>Señaliza</w:t>
      </w:r>
      <w:r w:rsidR="0049139A" w:rsidRPr="006004CC">
        <w:t>ción (REFERENCIA INEN 2 239</w:t>
      </w:r>
      <w:r w:rsidR="00B26973" w:rsidRPr="006004CC">
        <w:t>).-</w:t>
      </w:r>
      <w:bookmarkEnd w:id="68"/>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 norma establece las características que deben tener las señales a ser utilizadas en todos los espacios públicos   y privados para indicar la condición de accesibilidad a todas las personas, así  como también indicar aquellos lugares donde se proporciona orientación, asistencia e  información.</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4"/>
        </w:numPr>
        <w:rPr>
          <w:rFonts w:asciiTheme="minorHAnsi" w:hAnsiTheme="minorHAnsi"/>
          <w:b/>
          <w:sz w:val="24"/>
          <w:lang w:val="es-ES"/>
        </w:rPr>
      </w:pPr>
      <w:r w:rsidRPr="00D4655A">
        <w:rPr>
          <w:rFonts w:asciiTheme="minorHAnsi" w:hAnsiTheme="minorHAnsi"/>
          <w:b/>
          <w:sz w:val="24"/>
          <w:lang w:val="es-ES"/>
        </w:rPr>
        <w:t>Tipos de</w:t>
      </w:r>
      <w:r w:rsidR="00CF2CF0">
        <w:rPr>
          <w:rFonts w:asciiTheme="minorHAnsi" w:hAnsiTheme="minorHAnsi"/>
          <w:b/>
          <w:sz w:val="24"/>
          <w:lang w:val="es-ES"/>
        </w:rPr>
        <w:t xml:space="preserve"> </w:t>
      </w:r>
      <w:r w:rsidRPr="00D4655A">
        <w:rPr>
          <w:rFonts w:asciiTheme="minorHAnsi" w:hAnsiTheme="minorHAnsi"/>
          <w:b/>
          <w:sz w:val="24"/>
          <w:lang w:val="es-ES"/>
        </w:rPr>
        <w:t>señales:</w:t>
      </w: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Existen distintos tipos de señales en función del destinatario: visuales, táctiles y sonoras ya sea de información habitual o de alarma. En caso de símbolos se debe utilizar siempre </w:t>
      </w:r>
      <w:r w:rsidRPr="00943080">
        <w:rPr>
          <w:rFonts w:asciiTheme="minorHAnsi" w:hAnsiTheme="minorHAnsi"/>
          <w:sz w:val="24"/>
          <w:szCs w:val="24"/>
          <w:lang w:val="es-ES"/>
        </w:rPr>
        <w:lastRenderedPageBreak/>
        <w:t>lo indicado en las NTE INEN 2 241 y 2 142 referentes a:</w:t>
      </w:r>
    </w:p>
    <w:p w:rsidR="00033E9D" w:rsidRPr="00943080" w:rsidRDefault="00B26973" w:rsidP="0013183A">
      <w:pPr>
        <w:pStyle w:val="Prrafodelista"/>
        <w:numPr>
          <w:ilvl w:val="0"/>
          <w:numId w:val="106"/>
        </w:numPr>
        <w:tabs>
          <w:tab w:val="left" w:pos="535"/>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Visuales; deben estar claramente definidas en su forma, color (contraste) y grafismo, deben estar bien iluminadas, las superficies no deben tener o causar reflejos que dificulten la lectura del texto o identificación del pictograma, no se deben colocar las señales bajo materiales reflectivos y se debe diferenciar el texto principal de la leyenda secundaria.</w:t>
      </w:r>
    </w:p>
    <w:p w:rsidR="00033E9D" w:rsidRPr="00943080" w:rsidRDefault="00B26973" w:rsidP="0013183A">
      <w:pPr>
        <w:pStyle w:val="Prrafodelista"/>
        <w:numPr>
          <w:ilvl w:val="0"/>
          <w:numId w:val="106"/>
        </w:numPr>
        <w:tabs>
          <w:tab w:val="left" w:pos="606"/>
          <w:tab w:val="left" w:pos="607"/>
        </w:tabs>
        <w:spacing w:before="23" w:line="276" w:lineRule="auto"/>
        <w:ind w:left="606" w:right="-21" w:hanging="504"/>
        <w:jc w:val="left"/>
        <w:rPr>
          <w:rFonts w:asciiTheme="minorHAnsi" w:hAnsiTheme="minorHAnsi"/>
          <w:sz w:val="24"/>
          <w:szCs w:val="24"/>
          <w:lang w:val="es-ES"/>
        </w:rPr>
      </w:pPr>
      <w:r w:rsidRPr="00943080">
        <w:rPr>
          <w:rFonts w:asciiTheme="minorHAnsi" w:hAnsiTheme="minorHAnsi"/>
          <w:sz w:val="24"/>
          <w:szCs w:val="24"/>
          <w:lang w:val="es-ES"/>
        </w:rPr>
        <w:t>Táctiles; deben elaborarse en relieve suficientemente contrastado, no lacerante y de dimensiones abarcables y ubicarse a una altura</w:t>
      </w:r>
      <w:r w:rsidR="00CF2CF0">
        <w:rPr>
          <w:rFonts w:asciiTheme="minorHAnsi" w:hAnsiTheme="minorHAnsi"/>
          <w:sz w:val="24"/>
          <w:szCs w:val="24"/>
          <w:lang w:val="es-ES"/>
        </w:rPr>
        <w:t xml:space="preserve"> </w:t>
      </w:r>
      <w:r w:rsidRPr="00943080">
        <w:rPr>
          <w:rFonts w:asciiTheme="minorHAnsi" w:hAnsiTheme="minorHAnsi"/>
          <w:sz w:val="24"/>
          <w:szCs w:val="24"/>
          <w:lang w:val="es-ES"/>
        </w:rPr>
        <w:t>accesible.</w:t>
      </w:r>
    </w:p>
    <w:p w:rsidR="00033E9D" w:rsidRPr="00943080" w:rsidRDefault="00B26973" w:rsidP="0013183A">
      <w:pPr>
        <w:pStyle w:val="Prrafodelista"/>
        <w:numPr>
          <w:ilvl w:val="0"/>
          <w:numId w:val="106"/>
        </w:numPr>
        <w:tabs>
          <w:tab w:val="left" w:pos="607"/>
        </w:tabs>
        <w:spacing w:line="276" w:lineRule="auto"/>
        <w:ind w:left="606" w:right="-21" w:hanging="504"/>
        <w:rPr>
          <w:rFonts w:asciiTheme="minorHAnsi" w:hAnsiTheme="minorHAnsi"/>
          <w:sz w:val="24"/>
          <w:szCs w:val="24"/>
          <w:lang w:val="es-ES"/>
        </w:rPr>
      </w:pPr>
      <w:r w:rsidRPr="00943080">
        <w:rPr>
          <w:rFonts w:asciiTheme="minorHAnsi" w:hAnsiTheme="minorHAnsi"/>
          <w:sz w:val="24"/>
          <w:szCs w:val="24"/>
          <w:lang w:val="es-ES"/>
        </w:rPr>
        <w:t>Sonoras; deben ser emitidas de manera distinguible e</w:t>
      </w:r>
      <w:r w:rsidR="00CF2CF0">
        <w:rPr>
          <w:rFonts w:asciiTheme="minorHAnsi" w:hAnsiTheme="minorHAnsi"/>
          <w:sz w:val="24"/>
          <w:szCs w:val="24"/>
          <w:lang w:val="es-ES"/>
        </w:rPr>
        <w:t xml:space="preserve"> </w:t>
      </w:r>
      <w:r w:rsidRPr="00943080">
        <w:rPr>
          <w:rFonts w:asciiTheme="minorHAnsi" w:hAnsiTheme="minorHAnsi"/>
          <w:sz w:val="24"/>
          <w:szCs w:val="24"/>
          <w:lang w:val="es-ES"/>
        </w:rPr>
        <w:t>interpretable.</w:t>
      </w:r>
    </w:p>
    <w:p w:rsidR="00033E9D" w:rsidRPr="00D4655A" w:rsidRDefault="00033E9D" w:rsidP="00D4655A">
      <w:pPr>
        <w:pStyle w:val="Textoindependiente"/>
        <w:ind w:left="720"/>
        <w:rPr>
          <w:rFonts w:asciiTheme="minorHAnsi" w:hAnsiTheme="minorHAnsi"/>
          <w:b/>
          <w:sz w:val="24"/>
          <w:lang w:val="es-ES"/>
        </w:rPr>
      </w:pPr>
    </w:p>
    <w:p w:rsidR="00033E9D" w:rsidRPr="00D4655A" w:rsidRDefault="00B26973" w:rsidP="0013183A">
      <w:pPr>
        <w:pStyle w:val="Textoindependiente"/>
        <w:numPr>
          <w:ilvl w:val="0"/>
          <w:numId w:val="124"/>
        </w:numPr>
        <w:rPr>
          <w:rFonts w:asciiTheme="minorHAnsi" w:hAnsiTheme="minorHAnsi"/>
          <w:b/>
          <w:sz w:val="24"/>
          <w:lang w:val="es-ES"/>
        </w:rPr>
      </w:pPr>
      <w:r w:rsidRPr="00D4655A">
        <w:rPr>
          <w:rFonts w:asciiTheme="minorHAnsi" w:hAnsiTheme="minorHAnsi"/>
          <w:b/>
          <w:sz w:val="24"/>
          <w:lang w:val="es-ES"/>
        </w:rPr>
        <w:t>Ubicación:</w:t>
      </w:r>
    </w:p>
    <w:p w:rsidR="00033E9D" w:rsidRPr="00943080" w:rsidRDefault="00B26973" w:rsidP="008D5E61">
      <w:pPr>
        <w:pStyle w:val="Textoindependiente"/>
        <w:spacing w:before="1" w:line="276" w:lineRule="auto"/>
        <w:ind w:left="102" w:right="-21"/>
        <w:rPr>
          <w:rFonts w:asciiTheme="minorHAnsi" w:hAnsiTheme="minorHAnsi"/>
          <w:sz w:val="24"/>
          <w:szCs w:val="24"/>
          <w:lang w:val="es-ES"/>
        </w:rPr>
      </w:pPr>
      <w:r w:rsidRPr="00943080">
        <w:rPr>
          <w:rFonts w:asciiTheme="minorHAnsi" w:hAnsiTheme="minorHAnsi"/>
          <w:sz w:val="24"/>
          <w:szCs w:val="24"/>
          <w:lang w:val="es-ES"/>
        </w:rPr>
        <w:t>Las señales visuales ubicadas en las paredes, deben estar preferiblemente a la altura de la vista (altura superior a 1.40 m.).</w:t>
      </w:r>
    </w:p>
    <w:p w:rsidR="00033E9D" w:rsidRPr="00943080" w:rsidRDefault="00B26973" w:rsidP="008D5E61">
      <w:pPr>
        <w:pStyle w:val="Textoindependiente"/>
        <w:spacing w:before="79"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Los emisores de señales visuales y acústicas que se coloquen suspendidos, deben estar a una altura superior a 2.10 m.</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Las señales táctiles de percepción manual, deben ubicarse a alturas comprendidas entre 0.80 m. y 1.00 m.</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En casos en que se requiera una orientación especial, para personas no videntes, las señales táctiles o de bastón se deben disponer en pasamanos o en cintas que acompañen los recorridos.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Las señales táctiles o de bastón que indiquen la proximidad de un desnivel o cambio de dirección deben realizarse mediante un cambio de textura en el pavimento en todo el ancho del desnivel, en una longitud de 1.00 m. antes y después de dicho desnivel y/o cambio de dirección.</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En el exterior de los edificios públicos y privados, debe existir el símbolo de accesibilidad, que indique que el edificio es accesible o franqueable.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Las señales de alarma deben estar diseñadas y localizadas de manera que sea de fácil interpretación y destacadamente perceptible. Las señales de alarma audible deben producir un nivel de sonido de 80 db y nunca deben exceder los 100 db.</w:t>
      </w:r>
    </w:p>
    <w:p w:rsidR="00454677" w:rsidRPr="006004CC" w:rsidRDefault="00454677" w:rsidP="00DB2626">
      <w:pPr>
        <w:pStyle w:val="Estilo4"/>
      </w:pPr>
      <w:bookmarkStart w:id="69" w:name="_Toc488416248"/>
      <w:r w:rsidRPr="006004CC">
        <w:t xml:space="preserve">Tránsito y señalización </w:t>
      </w:r>
      <w:r w:rsidR="00B26973" w:rsidRPr="006004CC">
        <w:t>(</w:t>
      </w:r>
      <w:r w:rsidR="0049139A" w:rsidRPr="006004CC">
        <w:t>REFERENCIA A NTE INEN 2 291</w:t>
      </w:r>
      <w:r w:rsidR="00B26973" w:rsidRPr="006004CC">
        <w:t>).-</w:t>
      </w:r>
      <w:bookmarkEnd w:id="69"/>
    </w:p>
    <w:p w:rsidR="00033E9D" w:rsidRPr="009E415D" w:rsidRDefault="00B26973" w:rsidP="009E415D">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w:t>
      </w:r>
      <w:r w:rsidR="00B7302C">
        <w:rPr>
          <w:rFonts w:asciiTheme="minorHAnsi" w:hAnsiTheme="minorHAnsi"/>
          <w:sz w:val="24"/>
          <w:szCs w:val="24"/>
          <w:lang w:val="es-ES"/>
        </w:rPr>
        <w:t xml:space="preserve"> </w:t>
      </w:r>
      <w:r w:rsidRPr="00B81800">
        <w:rPr>
          <w:rFonts w:asciiTheme="minorHAnsi" w:hAnsiTheme="minorHAnsi"/>
          <w:sz w:val="24"/>
          <w:szCs w:val="24"/>
          <w:lang w:val="es-ES"/>
        </w:rPr>
        <w:t xml:space="preserve">norma establece los requisitos que deben tener los espacios físicos en áreas públicas y </w:t>
      </w:r>
      <w:r w:rsidRPr="00B81800">
        <w:rPr>
          <w:rFonts w:asciiTheme="minorHAnsi" w:hAnsiTheme="minorHAnsi"/>
          <w:sz w:val="24"/>
          <w:szCs w:val="24"/>
          <w:lang w:val="es-ES"/>
        </w:rPr>
        <w:lastRenderedPageBreak/>
        <w:t>privadas, en zonas urbanas y suburbanas, que permitan la accesibilidad de las personas con capacidad y movilidad reducida.</w:t>
      </w:r>
    </w:p>
    <w:p w:rsidR="00033E9D" w:rsidRPr="00943080" w:rsidRDefault="00033E9D" w:rsidP="00454677">
      <w:pPr>
        <w:pStyle w:val="Textoindependiente"/>
        <w:spacing w:before="9" w:line="276" w:lineRule="auto"/>
        <w:ind w:right="-21"/>
        <w:rPr>
          <w:rFonts w:asciiTheme="minorHAnsi" w:hAnsiTheme="minorHAnsi"/>
          <w:sz w:val="24"/>
          <w:szCs w:val="24"/>
          <w:lang w:val="es-ES"/>
        </w:rPr>
      </w:pPr>
    </w:p>
    <w:p w:rsidR="00033E9D" w:rsidRPr="00D4655A" w:rsidRDefault="00B26973" w:rsidP="00D4655A">
      <w:pPr>
        <w:pStyle w:val="Textoindependiente"/>
        <w:rPr>
          <w:rFonts w:asciiTheme="minorHAnsi" w:hAnsiTheme="minorHAnsi"/>
          <w:b/>
          <w:sz w:val="24"/>
          <w:lang w:val="es-ES"/>
        </w:rPr>
      </w:pPr>
      <w:r w:rsidRPr="00D4655A">
        <w:rPr>
          <w:rFonts w:asciiTheme="minorHAnsi" w:hAnsiTheme="minorHAnsi"/>
          <w:b/>
          <w:sz w:val="24"/>
          <w:lang w:val="es-ES"/>
        </w:rPr>
        <w:t>Requisitos generales:</w:t>
      </w: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espacio público y privado de afluencia masiva, temporal o permanente de personas (estadios, coliseos, hoteles, hospitales, teatros, establecimientos, iglesias, etc.), deben contemplar en su diseño, los espacios vehiculares y peatonales exclusivos para personas con discapacidad y movilidad reducida, los mismos que adicionalmente deben estar señalizados horizontal y verticalmente de acuerdo con las normas NTE INEN 2 239, 2 240, 2 241, y 2242.</w:t>
      </w:r>
    </w:p>
    <w:p w:rsidR="00033E9D" w:rsidRPr="00943080" w:rsidRDefault="00033E9D" w:rsidP="00454677">
      <w:pPr>
        <w:pStyle w:val="Textoindependiente"/>
        <w:spacing w:line="276" w:lineRule="auto"/>
        <w:ind w:right="-21"/>
        <w:rPr>
          <w:rFonts w:asciiTheme="minorHAnsi" w:hAnsiTheme="minorHAnsi"/>
          <w:sz w:val="24"/>
          <w:szCs w:val="24"/>
          <w:lang w:val="es-ES"/>
        </w:rPr>
      </w:pPr>
    </w:p>
    <w:p w:rsidR="00033E9D" w:rsidRPr="00D4655A" w:rsidRDefault="00B26973" w:rsidP="00D4655A">
      <w:pPr>
        <w:pStyle w:val="Textoindependiente"/>
        <w:rPr>
          <w:rFonts w:asciiTheme="minorHAnsi" w:hAnsiTheme="minorHAnsi"/>
          <w:b/>
          <w:sz w:val="24"/>
          <w:lang w:val="es-ES"/>
        </w:rPr>
      </w:pPr>
      <w:r w:rsidRPr="00D4655A">
        <w:rPr>
          <w:rFonts w:asciiTheme="minorHAnsi" w:hAnsiTheme="minorHAnsi"/>
          <w:b/>
          <w:sz w:val="24"/>
          <w:lang w:val="es-ES"/>
        </w:rPr>
        <w:t>Requisitos específicos:</w:t>
      </w: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Cruces en vías, plazas y parques.</w:t>
      </w: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w:t>
      </w:r>
      <w:r w:rsidRPr="00943080">
        <w:rPr>
          <w:rFonts w:asciiTheme="minorHAnsi" w:hAnsiTheme="minorHAnsi"/>
          <w:spacing w:val="2"/>
          <w:sz w:val="24"/>
          <w:szCs w:val="24"/>
          <w:lang w:val="es-ES"/>
        </w:rPr>
        <w:t xml:space="preserve">estos espacios, </w:t>
      </w:r>
      <w:r w:rsidRPr="00943080">
        <w:rPr>
          <w:rFonts w:asciiTheme="minorHAnsi" w:hAnsiTheme="minorHAnsi"/>
          <w:spacing w:val="3"/>
          <w:sz w:val="24"/>
          <w:szCs w:val="24"/>
          <w:lang w:val="es-ES"/>
        </w:rPr>
        <w:t xml:space="preserve">las </w:t>
      </w:r>
      <w:r w:rsidRPr="00943080">
        <w:rPr>
          <w:rFonts w:asciiTheme="minorHAnsi" w:hAnsiTheme="minorHAnsi"/>
          <w:spacing w:val="2"/>
          <w:sz w:val="24"/>
          <w:szCs w:val="24"/>
          <w:lang w:val="es-ES"/>
        </w:rPr>
        <w:t xml:space="preserve">rampas </w:t>
      </w:r>
      <w:r w:rsidRPr="00943080">
        <w:rPr>
          <w:rFonts w:asciiTheme="minorHAnsi" w:hAnsiTheme="minorHAnsi"/>
          <w:sz w:val="24"/>
          <w:szCs w:val="24"/>
          <w:lang w:val="es-ES"/>
        </w:rPr>
        <w:t xml:space="preserve">para </w:t>
      </w:r>
      <w:r w:rsidRPr="00943080">
        <w:rPr>
          <w:rFonts w:asciiTheme="minorHAnsi" w:hAnsiTheme="minorHAnsi"/>
          <w:spacing w:val="2"/>
          <w:sz w:val="24"/>
          <w:szCs w:val="24"/>
          <w:lang w:val="es-ES"/>
        </w:rPr>
        <w:t xml:space="preserve">personas con discapacidad </w:t>
      </w:r>
      <w:r w:rsidRPr="00943080">
        <w:rPr>
          <w:rFonts w:asciiTheme="minorHAnsi" w:hAnsiTheme="minorHAnsi"/>
          <w:sz w:val="24"/>
          <w:szCs w:val="24"/>
          <w:lang w:val="es-ES"/>
        </w:rPr>
        <w:t xml:space="preserve">y </w:t>
      </w:r>
      <w:r w:rsidRPr="00943080">
        <w:rPr>
          <w:rFonts w:asciiTheme="minorHAnsi" w:hAnsiTheme="minorHAnsi"/>
          <w:spacing w:val="2"/>
          <w:sz w:val="24"/>
          <w:szCs w:val="24"/>
          <w:lang w:val="es-ES"/>
        </w:rPr>
        <w:t xml:space="preserve">movilidad reducida deben estar diferenciadas </w:t>
      </w:r>
      <w:r w:rsidRPr="00943080">
        <w:rPr>
          <w:rFonts w:asciiTheme="minorHAnsi" w:hAnsiTheme="minorHAnsi"/>
          <w:sz w:val="24"/>
          <w:szCs w:val="24"/>
          <w:lang w:val="es-ES"/>
        </w:rPr>
        <w:t xml:space="preserve">con el </w:t>
      </w:r>
      <w:r w:rsidRPr="00943080">
        <w:rPr>
          <w:rFonts w:asciiTheme="minorHAnsi" w:hAnsiTheme="minorHAnsi"/>
          <w:spacing w:val="2"/>
          <w:sz w:val="24"/>
          <w:szCs w:val="24"/>
          <w:lang w:val="es-ES"/>
        </w:rPr>
        <w:t xml:space="preserve">símbolo universal </w:t>
      </w:r>
      <w:r w:rsidRPr="00943080">
        <w:rPr>
          <w:rFonts w:asciiTheme="minorHAnsi" w:hAnsiTheme="minorHAnsi"/>
          <w:sz w:val="24"/>
          <w:szCs w:val="24"/>
          <w:lang w:val="es-ES"/>
        </w:rPr>
        <w:t xml:space="preserve">y </w:t>
      </w:r>
      <w:r w:rsidRPr="00943080">
        <w:rPr>
          <w:rFonts w:asciiTheme="minorHAnsi" w:hAnsiTheme="minorHAnsi"/>
          <w:spacing w:val="2"/>
          <w:sz w:val="24"/>
          <w:szCs w:val="24"/>
          <w:lang w:val="es-ES"/>
        </w:rPr>
        <w:t xml:space="preserve">estar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acuerdo con </w:t>
      </w:r>
      <w:r w:rsidRPr="00943080">
        <w:rPr>
          <w:rFonts w:asciiTheme="minorHAnsi" w:hAnsiTheme="minorHAnsi"/>
          <w:sz w:val="24"/>
          <w:szCs w:val="24"/>
          <w:lang w:val="es-ES"/>
        </w:rPr>
        <w:t xml:space="preserve">la </w:t>
      </w:r>
      <w:r w:rsidRPr="00943080">
        <w:rPr>
          <w:rFonts w:asciiTheme="minorHAnsi" w:hAnsiTheme="minorHAnsi"/>
          <w:spacing w:val="2"/>
          <w:sz w:val="24"/>
          <w:szCs w:val="24"/>
          <w:lang w:val="es-ES"/>
        </w:rPr>
        <w:t xml:space="preserve">NTE INEN   </w:t>
      </w:r>
      <w:r w:rsidRPr="00943080">
        <w:rPr>
          <w:rFonts w:asciiTheme="minorHAnsi" w:hAnsiTheme="minorHAnsi"/>
          <w:sz w:val="24"/>
          <w:szCs w:val="24"/>
          <w:lang w:val="es-ES"/>
        </w:rPr>
        <w:t>2</w:t>
      </w:r>
      <w:r w:rsidRPr="00943080">
        <w:rPr>
          <w:rFonts w:asciiTheme="minorHAnsi" w:hAnsiTheme="minorHAnsi"/>
          <w:spacing w:val="2"/>
          <w:sz w:val="24"/>
          <w:szCs w:val="24"/>
          <w:lang w:val="es-ES"/>
        </w:rPr>
        <w:t>240.</w:t>
      </w:r>
    </w:p>
    <w:p w:rsidR="00033E9D" w:rsidRPr="00943080" w:rsidRDefault="00B26973" w:rsidP="00454677">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rampas para personas con discapacidad y movilidad reducida, deben estar incorporadas dentro de las zonas peatonales establecidas en el “Reglamento de señales, luces y signos convencionales, en el Manual Técnico de señales de tránsito” vigentes y en el CPE INEN 16 partes de 1, 2 y3.</w:t>
      </w:r>
    </w:p>
    <w:p w:rsidR="00033E9D" w:rsidRPr="00943080" w:rsidRDefault="00033E9D" w:rsidP="00454677">
      <w:pPr>
        <w:pStyle w:val="Textoindependiente"/>
        <w:spacing w:before="9" w:line="276" w:lineRule="auto"/>
        <w:ind w:right="-21"/>
        <w:rPr>
          <w:rFonts w:asciiTheme="minorHAnsi" w:hAnsiTheme="minorHAnsi"/>
          <w:sz w:val="24"/>
          <w:szCs w:val="24"/>
          <w:lang w:val="es-ES"/>
        </w:rPr>
      </w:pP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 la señalización horizontal no existe, no es suficiente o no cuenta con la visibilidad adecuada, ésta se debe implementar con señalización vertical, especialmente en las vías cuyo flujo vehicular sea significativo.</w:t>
      </w:r>
    </w:p>
    <w:p w:rsidR="00033E9D" w:rsidRPr="00943080" w:rsidRDefault="00033E9D" w:rsidP="00454677">
      <w:pPr>
        <w:pStyle w:val="Textoindependiente"/>
        <w:spacing w:before="7" w:line="276" w:lineRule="auto"/>
        <w:ind w:right="-21"/>
        <w:rPr>
          <w:rFonts w:asciiTheme="minorHAnsi" w:hAnsiTheme="minorHAnsi"/>
          <w:sz w:val="24"/>
          <w:szCs w:val="24"/>
          <w:lang w:val="es-ES"/>
        </w:rPr>
      </w:pPr>
    </w:p>
    <w:p w:rsidR="00033E9D" w:rsidRPr="00D4655A" w:rsidRDefault="00B26973" w:rsidP="00D4655A">
      <w:pPr>
        <w:pStyle w:val="Textoindependiente"/>
        <w:rPr>
          <w:rFonts w:asciiTheme="minorHAnsi" w:hAnsiTheme="minorHAnsi"/>
          <w:b/>
          <w:sz w:val="24"/>
          <w:lang w:val="es-ES"/>
        </w:rPr>
      </w:pPr>
      <w:r w:rsidRPr="00D4655A">
        <w:rPr>
          <w:rFonts w:asciiTheme="minorHAnsi" w:hAnsiTheme="minorHAnsi"/>
          <w:b/>
          <w:sz w:val="24"/>
          <w:lang w:val="es-ES"/>
        </w:rPr>
        <w:t>Espacios de concurrencia masiva:</w:t>
      </w: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espacio público o privado de afluencia masiva de personas deben contemplar en su diseño los espacios para estacionamientos vehiculares para personas con discapacidad y movilidad reducida, de acuerdo a la NTE INEN 2 248.</w:t>
      </w:r>
    </w:p>
    <w:p w:rsidR="00033E9D" w:rsidRPr="00943080" w:rsidRDefault="00033E9D" w:rsidP="00454677">
      <w:pPr>
        <w:pStyle w:val="Textoindependiente"/>
        <w:spacing w:before="7" w:line="276" w:lineRule="auto"/>
        <w:ind w:right="-21"/>
        <w:rPr>
          <w:rFonts w:asciiTheme="minorHAnsi" w:hAnsiTheme="minorHAnsi"/>
          <w:sz w:val="24"/>
          <w:szCs w:val="24"/>
          <w:lang w:val="es-ES"/>
        </w:rPr>
      </w:pP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espacios de estacionamiento vehicular para personas con discapacidad y movilidad reducida, deben estar ubicados en los lugares más próximos a las puertas de acceso.</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454677" w:rsidRDefault="00785BCD" w:rsidP="00454677">
      <w:pPr>
        <w:pStyle w:val="NIVEL3"/>
      </w:pPr>
      <w:bookmarkStart w:id="70" w:name="_Toc488416249"/>
      <w:r w:rsidRPr="00454677">
        <w:t>SECCIÓN NOVENA</w:t>
      </w:r>
      <w:bookmarkEnd w:id="70"/>
    </w:p>
    <w:p w:rsidR="00033E9D" w:rsidRPr="00454677" w:rsidRDefault="00785BCD" w:rsidP="00454677">
      <w:pPr>
        <w:pStyle w:val="NIVEL3"/>
      </w:pPr>
      <w:bookmarkStart w:id="71" w:name="_Toc488416250"/>
      <w:r>
        <w:t>Redes d</w:t>
      </w:r>
      <w:r w:rsidRPr="00454677">
        <w:t>e Infraestructura</w:t>
      </w:r>
      <w:bookmarkEnd w:id="71"/>
    </w:p>
    <w:p w:rsidR="00454677" w:rsidRPr="00454677" w:rsidRDefault="00454677" w:rsidP="00DB2626">
      <w:pPr>
        <w:pStyle w:val="Estilo4"/>
      </w:pPr>
      <w:bookmarkStart w:id="72" w:name="_Toc488416251"/>
      <w:r w:rsidRPr="00454677">
        <w:t>Generalidades</w:t>
      </w:r>
      <w:r w:rsidR="00B26973" w:rsidRPr="00454677">
        <w:t>.-</w:t>
      </w:r>
      <w:bookmarkEnd w:id="72"/>
    </w:p>
    <w:p w:rsidR="00033E9D" w:rsidRPr="00943080" w:rsidRDefault="00B26973" w:rsidP="00454677">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proyectos de urbanización deberán sujetarse a las normas y disposiciones sobre redes </w:t>
      </w:r>
      <w:r w:rsidRPr="00943080">
        <w:rPr>
          <w:rFonts w:asciiTheme="minorHAnsi" w:hAnsiTheme="minorHAnsi"/>
          <w:sz w:val="24"/>
          <w:szCs w:val="24"/>
          <w:lang w:val="es-ES"/>
        </w:rPr>
        <w:lastRenderedPageBreak/>
        <w:t>de agua potable, energía eléctrica, alcantarillado y teléfonos establecidas por los organismos competentes y someterse a la aprobación previa de estos, dando cumplimiento a los requerimientos que se estipulen en los artículos siguientes.</w:t>
      </w:r>
    </w:p>
    <w:p w:rsidR="00033E9D" w:rsidRPr="00943080" w:rsidRDefault="00033E9D" w:rsidP="00454677">
      <w:pPr>
        <w:pStyle w:val="Textoindependiente"/>
        <w:spacing w:before="9" w:line="276" w:lineRule="auto"/>
        <w:ind w:right="-21"/>
        <w:rPr>
          <w:rFonts w:asciiTheme="minorHAnsi" w:hAnsiTheme="minorHAnsi"/>
          <w:sz w:val="24"/>
          <w:szCs w:val="24"/>
          <w:lang w:val="es-ES"/>
        </w:rPr>
      </w:pP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urbanizaciones además se someterán a las normas y disposiciones de prevención de incendios del Cuerpo de Bomberos de Riobamba.</w:t>
      </w:r>
    </w:p>
    <w:p w:rsidR="00033E9D" w:rsidRPr="00943080" w:rsidRDefault="00033E9D" w:rsidP="00454677">
      <w:pPr>
        <w:pStyle w:val="Textoindependiente"/>
        <w:spacing w:before="3" w:line="276" w:lineRule="auto"/>
        <w:ind w:right="-21"/>
        <w:rPr>
          <w:rFonts w:asciiTheme="minorHAnsi" w:hAnsiTheme="minorHAnsi"/>
          <w:sz w:val="24"/>
          <w:szCs w:val="24"/>
          <w:lang w:val="es-ES"/>
        </w:rPr>
      </w:pPr>
    </w:p>
    <w:p w:rsidR="00033E9D" w:rsidRPr="00943080" w:rsidRDefault="00B26973" w:rsidP="004546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urbanización construirá y entregará sin costo a la Municipalidad las redes de infraestructura.</w:t>
      </w:r>
    </w:p>
    <w:p w:rsidR="00454677" w:rsidRPr="00454677" w:rsidRDefault="00454677" w:rsidP="00DB2626">
      <w:pPr>
        <w:pStyle w:val="Estilo4"/>
      </w:pPr>
      <w:bookmarkStart w:id="73" w:name="_Toc488416252"/>
      <w:r w:rsidRPr="00454677">
        <w:t>Redes de  agua potable,  alcantarillado,  energía eléctrica y</w:t>
      </w:r>
      <w:r w:rsidR="0090152D">
        <w:t xml:space="preserve"> </w:t>
      </w:r>
      <w:r w:rsidRPr="00454677">
        <w:t>Teléfonos.-</w:t>
      </w:r>
      <w:bookmarkEnd w:id="73"/>
    </w:p>
    <w:p w:rsidR="00033E9D" w:rsidRPr="00943080" w:rsidRDefault="00B26973" w:rsidP="00454677">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proyectos de instalaciones de redes de agua potable y alcantarillado, incluyendo las</w:t>
      </w:r>
      <w:r w:rsidR="0090152D">
        <w:rPr>
          <w:rFonts w:asciiTheme="minorHAnsi" w:hAnsiTheme="minorHAnsi"/>
          <w:sz w:val="24"/>
          <w:szCs w:val="24"/>
          <w:lang w:val="es-ES"/>
        </w:rPr>
        <w:t xml:space="preserve"> </w:t>
      </w:r>
      <w:r w:rsidRPr="00943080">
        <w:rPr>
          <w:rFonts w:asciiTheme="minorHAnsi" w:hAnsiTheme="minorHAnsi"/>
          <w:sz w:val="24"/>
          <w:szCs w:val="24"/>
          <w:lang w:val="es-ES"/>
        </w:rPr>
        <w:t>acometidas domiciliarias, así como los de instalación de las redes de distribución de energía eléctrica para servicio domiciliario y alumbrado de calles, serán revisados y aprobados por las respectivas Empresas EERSA, EP- CNT y EP- EMAPAR.</w:t>
      </w:r>
    </w:p>
    <w:p w:rsidR="00033E9D" w:rsidRPr="00454677" w:rsidRDefault="00B26973" w:rsidP="00DB2626">
      <w:pPr>
        <w:pStyle w:val="Estilo4"/>
      </w:pPr>
      <w:bookmarkStart w:id="74" w:name="_Toc488416253"/>
      <w:r w:rsidRPr="00454677">
        <w:t>Sistema de abastecimiento de agua potable.-</w:t>
      </w:r>
      <w:bookmarkEnd w:id="74"/>
    </w:p>
    <w:p w:rsidR="00033E9D" w:rsidRPr="00943080" w:rsidRDefault="00033E9D" w:rsidP="008D5E61">
      <w:pPr>
        <w:pStyle w:val="Textoindependiente"/>
        <w:spacing w:line="276" w:lineRule="auto"/>
        <w:ind w:right="-21"/>
        <w:rPr>
          <w:rFonts w:asciiTheme="minorHAnsi" w:hAnsiTheme="minorHAnsi"/>
          <w:b/>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Dotación:</w:t>
      </w:r>
    </w:p>
    <w:p w:rsidR="00033E9D" w:rsidRPr="00943080" w:rsidRDefault="00B26973" w:rsidP="008D5E61">
      <w:pPr>
        <w:pStyle w:val="Textoindependiente"/>
        <w:tabs>
          <w:tab w:val="left" w:pos="9214"/>
        </w:tabs>
        <w:spacing w:before="72"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Estará sujeta a la dotación indicada por la EP-EMAPAR, para la ciudad y las parroquias.</w:t>
      </w:r>
    </w:p>
    <w:p w:rsidR="00033E9D" w:rsidRPr="00943080" w:rsidRDefault="00033E9D" w:rsidP="008D5E61">
      <w:pPr>
        <w:pStyle w:val="Textoindependiente"/>
        <w:tabs>
          <w:tab w:val="left" w:pos="9214"/>
        </w:tabs>
        <w:spacing w:before="2" w:line="276" w:lineRule="auto"/>
        <w:ind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before="1"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Para edificaciones de hasta 2 pisos y/o 400 m2 de construcción se instalará acometidas con materiales que cumplan con las especificaciones técnicas, con un diámetro mínimo de 1/2 pulgada; en edificaciones mayores se requerirá de estudios hidrosanitarios.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Abastecimiento:</w:t>
      </w:r>
    </w:p>
    <w:p w:rsidR="00033E9D" w:rsidRPr="00943080" w:rsidRDefault="00B26973" w:rsidP="008D5E61">
      <w:pPr>
        <w:pStyle w:val="Textoindependiente"/>
        <w:tabs>
          <w:tab w:val="left" w:pos="9214"/>
        </w:tabs>
        <w:spacing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 xml:space="preserve">Para el abastecimiento de urbanizaciones o edificaciones, el agua se captará directamente de la red pública, o en caso de auto abastecimiento de una fuente </w:t>
      </w:r>
      <w:r w:rsidR="00454677" w:rsidRPr="00943080">
        <w:rPr>
          <w:rFonts w:asciiTheme="minorHAnsi" w:hAnsiTheme="minorHAnsi"/>
          <w:sz w:val="24"/>
          <w:szCs w:val="24"/>
          <w:lang w:val="es-ES"/>
        </w:rPr>
        <w:t>específica</w:t>
      </w:r>
      <w:r w:rsidRPr="00943080">
        <w:rPr>
          <w:rFonts w:asciiTheme="minorHAnsi" w:hAnsiTheme="minorHAnsi"/>
          <w:sz w:val="24"/>
          <w:szCs w:val="24"/>
          <w:lang w:val="es-ES"/>
        </w:rPr>
        <w:t xml:space="preserve">, el mismo </w:t>
      </w:r>
      <w:r w:rsidRPr="00943080">
        <w:rPr>
          <w:rFonts w:asciiTheme="minorHAnsi" w:hAnsiTheme="minorHAnsi"/>
          <w:spacing w:val="2"/>
          <w:sz w:val="24"/>
          <w:szCs w:val="24"/>
          <w:lang w:val="es-ES"/>
        </w:rPr>
        <w:t xml:space="preserve">deberá </w:t>
      </w:r>
      <w:r w:rsidRPr="00943080">
        <w:rPr>
          <w:rFonts w:asciiTheme="minorHAnsi" w:hAnsiTheme="minorHAnsi"/>
          <w:sz w:val="24"/>
          <w:szCs w:val="24"/>
          <w:lang w:val="es-ES"/>
        </w:rPr>
        <w:t xml:space="preserve">ser aprobado por la </w:t>
      </w:r>
      <w:r w:rsidRPr="00943080">
        <w:rPr>
          <w:rFonts w:asciiTheme="minorHAnsi" w:hAnsiTheme="minorHAnsi"/>
          <w:spacing w:val="2"/>
          <w:sz w:val="24"/>
          <w:szCs w:val="24"/>
          <w:lang w:val="es-ES"/>
        </w:rPr>
        <w:t>EP-EMAPAR.</w:t>
      </w:r>
    </w:p>
    <w:p w:rsidR="00033E9D" w:rsidRPr="00943080" w:rsidRDefault="00033E9D" w:rsidP="008D5E61">
      <w:pPr>
        <w:pStyle w:val="Textoindependiente"/>
        <w:tabs>
          <w:tab w:val="left" w:pos="9214"/>
        </w:tabs>
        <w:spacing w:line="276" w:lineRule="auto"/>
        <w:ind w:right="-21"/>
        <w:jc w:val="both"/>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Red de distribución:</w:t>
      </w:r>
    </w:p>
    <w:p w:rsidR="00033E9D" w:rsidRPr="00943080" w:rsidRDefault="00B26973" w:rsidP="008D5E61">
      <w:pPr>
        <w:pStyle w:val="Textoindependiente"/>
        <w:tabs>
          <w:tab w:val="left" w:pos="9214"/>
        </w:tabs>
        <w:spacing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El diseño de las redes de distribución de agua potable para las urbanizaciones es de exclusiva responsabilidad</w:t>
      </w:r>
      <w:r w:rsidR="0090152D">
        <w:rPr>
          <w:rFonts w:asciiTheme="minorHAnsi" w:hAnsiTheme="minorHAnsi"/>
          <w:sz w:val="24"/>
          <w:szCs w:val="24"/>
          <w:lang w:val="es-ES"/>
        </w:rPr>
        <w:t xml:space="preserve"> </w:t>
      </w:r>
      <w:r w:rsidRPr="00943080">
        <w:rPr>
          <w:rFonts w:asciiTheme="minorHAnsi" w:hAnsiTheme="minorHAnsi"/>
          <w:sz w:val="24"/>
          <w:szCs w:val="24"/>
          <w:lang w:val="es-ES"/>
        </w:rPr>
        <w:t xml:space="preserve"> de la EP-EMAPAR, para lo cual el proyectista de la urbanización solicitará a la Empresa la aprobación del diseño y presupuesto de la red.</w:t>
      </w:r>
    </w:p>
    <w:p w:rsidR="00033E9D" w:rsidRPr="00943080" w:rsidRDefault="00033E9D" w:rsidP="008D5E61">
      <w:pPr>
        <w:pStyle w:val="Textoindependiente"/>
        <w:tabs>
          <w:tab w:val="left" w:pos="9214"/>
        </w:tabs>
        <w:spacing w:before="9" w:line="276" w:lineRule="auto"/>
        <w:ind w:right="-21"/>
        <w:jc w:val="both"/>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Período de Diseño:</w:t>
      </w:r>
    </w:p>
    <w:p w:rsidR="00033E9D" w:rsidRPr="00943080" w:rsidRDefault="00B26973" w:rsidP="008D5E61">
      <w:pPr>
        <w:pStyle w:val="Textoindependiente"/>
        <w:tabs>
          <w:tab w:val="left" w:pos="9214"/>
        </w:tabs>
        <w:spacing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 xml:space="preserve">Para establecer el período de diseño se tomarán en cuenta la calidad y duración de los materiales y equipos que se van a utilizar, pero en ningún caso se proyectarán obras </w:t>
      </w:r>
      <w:r w:rsidRPr="00943080">
        <w:rPr>
          <w:rFonts w:asciiTheme="minorHAnsi" w:hAnsiTheme="minorHAnsi"/>
          <w:sz w:val="24"/>
          <w:szCs w:val="24"/>
          <w:lang w:val="es-ES"/>
        </w:rPr>
        <w:lastRenderedPageBreak/>
        <w:t>definitivas para un periodo menor a 30 años.</w:t>
      </w:r>
    </w:p>
    <w:p w:rsidR="00033E9D" w:rsidRPr="00943080" w:rsidRDefault="00033E9D" w:rsidP="008D5E61">
      <w:pPr>
        <w:pStyle w:val="Textoindependiente"/>
        <w:tabs>
          <w:tab w:val="left" w:pos="9214"/>
        </w:tabs>
        <w:spacing w:before="9" w:line="276" w:lineRule="auto"/>
        <w:ind w:right="-21"/>
        <w:jc w:val="both"/>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Caudales de Diseño:</w:t>
      </w:r>
    </w:p>
    <w:p w:rsidR="00033E9D" w:rsidRPr="00943080" w:rsidRDefault="00B26973" w:rsidP="008D5E61">
      <w:pPr>
        <w:pStyle w:val="Textoindependiente"/>
        <w:tabs>
          <w:tab w:val="left" w:pos="9214"/>
        </w:tabs>
        <w:spacing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Las redes de distribución deben tener capacidad para transportar la condición que resulte más crítica entre la demanda máxima horaria, y la demanda máxima diaria más los caudales de incendio.</w:t>
      </w:r>
    </w:p>
    <w:p w:rsidR="00033E9D" w:rsidRPr="00943080" w:rsidRDefault="00033E9D" w:rsidP="008D5E61">
      <w:pPr>
        <w:pStyle w:val="Textoindependiente"/>
        <w:tabs>
          <w:tab w:val="left" w:pos="9214"/>
        </w:tabs>
        <w:spacing w:before="3" w:line="276" w:lineRule="auto"/>
        <w:ind w:right="-21"/>
        <w:jc w:val="both"/>
        <w:rPr>
          <w:rFonts w:asciiTheme="minorHAnsi" w:hAnsiTheme="minorHAnsi"/>
          <w:sz w:val="24"/>
          <w:szCs w:val="24"/>
          <w:lang w:val="es-ES"/>
        </w:rPr>
      </w:pPr>
    </w:p>
    <w:p w:rsidR="0049139A" w:rsidRDefault="00B26973" w:rsidP="008D5E61">
      <w:pPr>
        <w:pStyle w:val="Textoindependiente"/>
        <w:tabs>
          <w:tab w:val="left" w:pos="9214"/>
        </w:tabs>
        <w:spacing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 xml:space="preserve">Demanda Máxima Diaria = 1.35 x Demanda Media Anual </w:t>
      </w:r>
    </w:p>
    <w:p w:rsidR="00033E9D" w:rsidRPr="00943080" w:rsidRDefault="00B26973" w:rsidP="008D5E61">
      <w:pPr>
        <w:pStyle w:val="Textoindependiente"/>
        <w:tabs>
          <w:tab w:val="left" w:pos="9214"/>
        </w:tabs>
        <w:spacing w:line="276" w:lineRule="auto"/>
        <w:ind w:left="157" w:right="-21"/>
        <w:jc w:val="both"/>
        <w:rPr>
          <w:rFonts w:asciiTheme="minorHAnsi" w:hAnsiTheme="minorHAnsi"/>
          <w:sz w:val="24"/>
          <w:szCs w:val="24"/>
          <w:lang w:val="es-ES"/>
        </w:rPr>
      </w:pPr>
      <w:r w:rsidRPr="00943080">
        <w:rPr>
          <w:rFonts w:asciiTheme="minorHAnsi" w:hAnsiTheme="minorHAnsi"/>
          <w:sz w:val="24"/>
          <w:szCs w:val="24"/>
          <w:lang w:val="es-ES"/>
        </w:rPr>
        <w:t>Demanda Máxima Horario = 2.06 x Demanda Media Anual</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Caudal de Incendio:</w:t>
      </w:r>
    </w:p>
    <w:p w:rsidR="00033E9D" w:rsidRPr="00943080" w:rsidRDefault="00B26973" w:rsidP="008D5E61">
      <w:pPr>
        <w:pStyle w:val="Textoindependiente"/>
        <w:spacing w:before="1" w:line="276" w:lineRule="auto"/>
        <w:ind w:left="157" w:right="-21"/>
        <w:rPr>
          <w:rFonts w:asciiTheme="minorHAnsi" w:hAnsiTheme="minorHAnsi"/>
          <w:sz w:val="24"/>
          <w:szCs w:val="24"/>
          <w:lang w:val="es-ES"/>
        </w:rPr>
      </w:pPr>
      <w:r w:rsidRPr="00943080">
        <w:rPr>
          <w:rFonts w:asciiTheme="minorHAnsi" w:hAnsiTheme="minorHAnsi"/>
          <w:sz w:val="24"/>
          <w:szCs w:val="24"/>
          <w:lang w:val="es-ES"/>
        </w:rPr>
        <w:t>Los caudales de incendio para cada red de distribución se considerarán de acuerdo con la población de cada zona de presión de la forma que se indica en el cuadro siguiente: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tbl>
      <w:tblPr>
        <w:tblStyle w:val="TableNormal"/>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2462"/>
        <w:gridCol w:w="2458"/>
        <w:gridCol w:w="2333"/>
      </w:tblGrid>
      <w:tr w:rsidR="00033E9D" w:rsidRPr="00B81800" w:rsidTr="00B81800">
        <w:trPr>
          <w:trHeight w:hRule="exact" w:val="710"/>
          <w:jc w:val="center"/>
        </w:trPr>
        <w:tc>
          <w:tcPr>
            <w:tcW w:w="2462" w:type="dxa"/>
          </w:tcPr>
          <w:p w:rsidR="00033E9D" w:rsidRPr="00B81800" w:rsidRDefault="00B26973" w:rsidP="008D5E61">
            <w:pPr>
              <w:pStyle w:val="TableParagraph"/>
              <w:spacing w:before="42" w:line="276" w:lineRule="auto"/>
              <w:ind w:left="110" w:right="-21"/>
              <w:jc w:val="center"/>
              <w:rPr>
                <w:rFonts w:asciiTheme="minorHAnsi" w:hAnsiTheme="minorHAnsi"/>
                <w:b/>
                <w:szCs w:val="24"/>
                <w:lang w:val="es-ES"/>
              </w:rPr>
            </w:pPr>
            <w:r w:rsidRPr="00B81800">
              <w:rPr>
                <w:rFonts w:asciiTheme="minorHAnsi" w:hAnsiTheme="minorHAnsi"/>
                <w:b/>
                <w:szCs w:val="24"/>
                <w:lang w:val="es-ES"/>
              </w:rPr>
              <w:t>Población de la zona de la presión (miles)</w:t>
            </w:r>
          </w:p>
        </w:tc>
        <w:tc>
          <w:tcPr>
            <w:tcW w:w="2458" w:type="dxa"/>
          </w:tcPr>
          <w:p w:rsidR="00033E9D" w:rsidRPr="00B81800" w:rsidRDefault="00B26973" w:rsidP="008D5E61">
            <w:pPr>
              <w:pStyle w:val="TableParagraph"/>
              <w:spacing w:before="61" w:line="276" w:lineRule="auto"/>
              <w:ind w:left="110" w:right="-21"/>
              <w:jc w:val="center"/>
              <w:rPr>
                <w:rFonts w:asciiTheme="minorHAnsi" w:hAnsiTheme="minorHAnsi"/>
                <w:b/>
                <w:szCs w:val="24"/>
                <w:lang w:val="es-ES"/>
              </w:rPr>
            </w:pPr>
            <w:r w:rsidRPr="00B81800">
              <w:rPr>
                <w:rFonts w:asciiTheme="minorHAnsi" w:hAnsiTheme="minorHAnsi"/>
                <w:b/>
                <w:szCs w:val="24"/>
                <w:lang w:val="es-ES"/>
              </w:rPr>
              <w:t>Caudal de incendio (l/seg)</w:t>
            </w:r>
          </w:p>
        </w:tc>
        <w:tc>
          <w:tcPr>
            <w:tcW w:w="2333" w:type="dxa"/>
          </w:tcPr>
          <w:p w:rsidR="00033E9D" w:rsidRPr="00B81800" w:rsidRDefault="00B26973" w:rsidP="008D5E61">
            <w:pPr>
              <w:pStyle w:val="TableParagraph"/>
              <w:spacing w:before="61" w:line="276" w:lineRule="auto"/>
              <w:ind w:left="117" w:right="-21"/>
              <w:jc w:val="center"/>
              <w:rPr>
                <w:rFonts w:asciiTheme="minorHAnsi" w:hAnsiTheme="minorHAnsi"/>
                <w:b/>
                <w:szCs w:val="24"/>
                <w:lang w:val="es-ES"/>
              </w:rPr>
            </w:pPr>
            <w:r w:rsidRPr="00B81800">
              <w:rPr>
                <w:rFonts w:asciiTheme="minorHAnsi" w:hAnsiTheme="minorHAnsi"/>
                <w:b/>
                <w:szCs w:val="24"/>
                <w:lang w:val="es-ES"/>
              </w:rPr>
              <w:t>No. de incendios</w:t>
            </w:r>
          </w:p>
        </w:tc>
      </w:tr>
      <w:tr w:rsidR="00033E9D" w:rsidRPr="00B81800" w:rsidTr="00B81800">
        <w:trPr>
          <w:trHeight w:hRule="exact" w:val="410"/>
          <w:jc w:val="center"/>
        </w:trPr>
        <w:tc>
          <w:tcPr>
            <w:tcW w:w="2462" w:type="dxa"/>
          </w:tcPr>
          <w:p w:rsidR="00033E9D" w:rsidRPr="00B81800" w:rsidRDefault="00B26973" w:rsidP="00A02919">
            <w:pPr>
              <w:pStyle w:val="TableParagraph"/>
              <w:spacing w:before="56" w:line="276" w:lineRule="auto"/>
              <w:ind w:right="-21"/>
              <w:jc w:val="center"/>
              <w:rPr>
                <w:rFonts w:asciiTheme="minorHAnsi" w:hAnsiTheme="minorHAnsi"/>
                <w:szCs w:val="24"/>
                <w:lang w:val="es-ES"/>
              </w:rPr>
            </w:pPr>
            <w:r w:rsidRPr="00B81800">
              <w:rPr>
                <w:rFonts w:asciiTheme="minorHAnsi" w:hAnsiTheme="minorHAnsi"/>
                <w:szCs w:val="24"/>
                <w:lang w:val="es-ES"/>
              </w:rPr>
              <w:t>10-20</w:t>
            </w:r>
          </w:p>
        </w:tc>
        <w:tc>
          <w:tcPr>
            <w:tcW w:w="2458" w:type="dxa"/>
          </w:tcPr>
          <w:p w:rsidR="00033E9D" w:rsidRPr="00B81800" w:rsidRDefault="00B26973" w:rsidP="00A02919">
            <w:pPr>
              <w:pStyle w:val="TableParagraph"/>
              <w:spacing w:before="56" w:line="276" w:lineRule="auto"/>
              <w:ind w:left="984" w:right="-21"/>
              <w:rPr>
                <w:rFonts w:asciiTheme="minorHAnsi" w:hAnsiTheme="minorHAnsi"/>
                <w:szCs w:val="24"/>
                <w:lang w:val="es-ES"/>
              </w:rPr>
            </w:pPr>
            <w:r w:rsidRPr="00B81800">
              <w:rPr>
                <w:rFonts w:asciiTheme="minorHAnsi" w:hAnsiTheme="minorHAnsi"/>
                <w:szCs w:val="24"/>
                <w:lang w:val="es-ES"/>
              </w:rPr>
              <w:t>12</w:t>
            </w:r>
          </w:p>
        </w:tc>
        <w:tc>
          <w:tcPr>
            <w:tcW w:w="2333" w:type="dxa"/>
          </w:tcPr>
          <w:p w:rsidR="00033E9D" w:rsidRPr="00B81800" w:rsidRDefault="00B26973" w:rsidP="00A02919">
            <w:pPr>
              <w:pStyle w:val="TableParagraph"/>
              <w:spacing w:before="56" w:line="276" w:lineRule="auto"/>
              <w:ind w:left="117" w:right="-21"/>
              <w:rPr>
                <w:rFonts w:asciiTheme="minorHAnsi" w:hAnsiTheme="minorHAnsi"/>
                <w:sz w:val="20"/>
                <w:szCs w:val="24"/>
                <w:lang w:val="es-ES"/>
              </w:rPr>
            </w:pPr>
            <w:r w:rsidRPr="00B81800">
              <w:rPr>
                <w:rFonts w:asciiTheme="minorHAnsi" w:hAnsiTheme="minorHAnsi"/>
                <w:sz w:val="20"/>
                <w:szCs w:val="24"/>
                <w:lang w:val="es-ES"/>
              </w:rPr>
              <w:t>1 en el centro (C)</w:t>
            </w:r>
          </w:p>
        </w:tc>
      </w:tr>
      <w:tr w:rsidR="00033E9D" w:rsidRPr="00B81800" w:rsidTr="00B81800">
        <w:trPr>
          <w:trHeight w:hRule="exact" w:val="466"/>
          <w:jc w:val="center"/>
        </w:trPr>
        <w:tc>
          <w:tcPr>
            <w:tcW w:w="2462" w:type="dxa"/>
          </w:tcPr>
          <w:p w:rsidR="00033E9D" w:rsidRPr="00B81800" w:rsidRDefault="00B26973" w:rsidP="00A02919">
            <w:pPr>
              <w:pStyle w:val="TableParagraph"/>
              <w:spacing w:before="58" w:line="276" w:lineRule="auto"/>
              <w:ind w:left="121" w:right="-21"/>
              <w:jc w:val="center"/>
              <w:rPr>
                <w:rFonts w:asciiTheme="minorHAnsi" w:hAnsiTheme="minorHAnsi"/>
                <w:szCs w:val="24"/>
                <w:lang w:val="es-ES"/>
              </w:rPr>
            </w:pPr>
            <w:r w:rsidRPr="00B81800">
              <w:rPr>
                <w:rFonts w:asciiTheme="minorHAnsi" w:hAnsiTheme="minorHAnsi"/>
                <w:szCs w:val="24"/>
                <w:lang w:val="es-ES"/>
              </w:rPr>
              <w:t>20-40</w:t>
            </w:r>
          </w:p>
        </w:tc>
        <w:tc>
          <w:tcPr>
            <w:tcW w:w="2458" w:type="dxa"/>
          </w:tcPr>
          <w:p w:rsidR="00033E9D" w:rsidRPr="00B81800" w:rsidRDefault="00B26973" w:rsidP="00A02919">
            <w:pPr>
              <w:pStyle w:val="TableParagraph"/>
              <w:spacing w:before="58" w:line="276" w:lineRule="auto"/>
              <w:ind w:left="981" w:right="-21"/>
              <w:rPr>
                <w:rFonts w:asciiTheme="minorHAnsi" w:hAnsiTheme="minorHAnsi"/>
                <w:szCs w:val="24"/>
                <w:lang w:val="es-ES"/>
              </w:rPr>
            </w:pPr>
            <w:r w:rsidRPr="00B81800">
              <w:rPr>
                <w:rFonts w:asciiTheme="minorHAnsi" w:hAnsiTheme="minorHAnsi"/>
                <w:szCs w:val="24"/>
                <w:lang w:val="es-ES"/>
              </w:rPr>
              <w:t>24</w:t>
            </w:r>
          </w:p>
        </w:tc>
        <w:tc>
          <w:tcPr>
            <w:tcW w:w="2333" w:type="dxa"/>
          </w:tcPr>
          <w:p w:rsidR="00033E9D" w:rsidRPr="00B81800" w:rsidRDefault="00B26973" w:rsidP="00A02919">
            <w:pPr>
              <w:pStyle w:val="TableParagraph"/>
              <w:spacing w:before="58" w:line="276" w:lineRule="auto"/>
              <w:ind w:left="117" w:right="-21"/>
              <w:rPr>
                <w:rFonts w:asciiTheme="minorHAnsi" w:hAnsiTheme="minorHAnsi"/>
                <w:sz w:val="20"/>
                <w:szCs w:val="24"/>
                <w:lang w:val="es-ES"/>
              </w:rPr>
            </w:pPr>
            <w:r w:rsidRPr="00B81800">
              <w:rPr>
                <w:rFonts w:asciiTheme="minorHAnsi" w:hAnsiTheme="minorHAnsi"/>
                <w:sz w:val="20"/>
                <w:szCs w:val="24"/>
                <w:lang w:val="es-ES"/>
              </w:rPr>
              <w:t>1 en C</w:t>
            </w:r>
          </w:p>
        </w:tc>
      </w:tr>
      <w:tr w:rsidR="00033E9D" w:rsidRPr="00593687" w:rsidTr="00B81800">
        <w:trPr>
          <w:trHeight w:hRule="exact" w:val="707"/>
          <w:jc w:val="center"/>
        </w:trPr>
        <w:tc>
          <w:tcPr>
            <w:tcW w:w="2462" w:type="dxa"/>
          </w:tcPr>
          <w:p w:rsidR="00033E9D" w:rsidRPr="00B81800" w:rsidRDefault="00B26973" w:rsidP="00A02919">
            <w:pPr>
              <w:pStyle w:val="TableParagraph"/>
              <w:spacing w:before="58" w:line="276" w:lineRule="auto"/>
              <w:ind w:left="1022" w:right="-21"/>
              <w:rPr>
                <w:rFonts w:asciiTheme="minorHAnsi" w:hAnsiTheme="minorHAnsi"/>
                <w:szCs w:val="24"/>
                <w:lang w:val="es-ES"/>
              </w:rPr>
            </w:pPr>
            <w:r w:rsidRPr="00B81800">
              <w:rPr>
                <w:rFonts w:asciiTheme="minorHAnsi" w:hAnsiTheme="minorHAnsi"/>
                <w:szCs w:val="24"/>
                <w:lang w:val="es-ES"/>
              </w:rPr>
              <w:t>40-60</w:t>
            </w:r>
          </w:p>
        </w:tc>
        <w:tc>
          <w:tcPr>
            <w:tcW w:w="2458" w:type="dxa"/>
          </w:tcPr>
          <w:p w:rsidR="00033E9D" w:rsidRPr="00B81800" w:rsidRDefault="00B26973" w:rsidP="00A02919">
            <w:pPr>
              <w:pStyle w:val="TableParagraph"/>
              <w:spacing w:before="58" w:line="276" w:lineRule="auto"/>
              <w:ind w:left="-73" w:right="-21"/>
              <w:jc w:val="center"/>
              <w:rPr>
                <w:rFonts w:asciiTheme="minorHAnsi" w:hAnsiTheme="minorHAnsi"/>
                <w:szCs w:val="24"/>
                <w:lang w:val="es-ES"/>
              </w:rPr>
            </w:pPr>
            <w:r w:rsidRPr="00B81800">
              <w:rPr>
                <w:rFonts w:asciiTheme="minorHAnsi" w:hAnsiTheme="minorHAnsi"/>
                <w:szCs w:val="24"/>
                <w:lang w:val="es-ES"/>
              </w:rPr>
              <w:t>2 x 24</w:t>
            </w:r>
          </w:p>
        </w:tc>
        <w:tc>
          <w:tcPr>
            <w:tcW w:w="2333" w:type="dxa"/>
          </w:tcPr>
          <w:p w:rsidR="00033E9D" w:rsidRPr="00B81800" w:rsidRDefault="00B26973" w:rsidP="00A02919">
            <w:pPr>
              <w:pStyle w:val="TableParagraph"/>
              <w:spacing w:before="58" w:line="276" w:lineRule="auto"/>
              <w:ind w:left="122" w:right="-21"/>
              <w:rPr>
                <w:rFonts w:asciiTheme="minorHAnsi" w:hAnsiTheme="minorHAnsi"/>
                <w:sz w:val="20"/>
                <w:szCs w:val="24"/>
                <w:lang w:val="es-ES"/>
              </w:rPr>
            </w:pPr>
            <w:r w:rsidRPr="00B81800">
              <w:rPr>
                <w:rFonts w:asciiTheme="minorHAnsi" w:hAnsiTheme="minorHAnsi"/>
                <w:sz w:val="20"/>
                <w:szCs w:val="24"/>
                <w:lang w:val="es-ES"/>
              </w:rPr>
              <w:t>1 en C y 1 en preferencia (P)</w:t>
            </w:r>
          </w:p>
        </w:tc>
      </w:tr>
      <w:tr w:rsidR="00033E9D" w:rsidRPr="00B81800" w:rsidTr="00B81800">
        <w:trPr>
          <w:trHeight w:hRule="exact" w:val="757"/>
          <w:jc w:val="center"/>
        </w:trPr>
        <w:tc>
          <w:tcPr>
            <w:tcW w:w="2462" w:type="dxa"/>
          </w:tcPr>
          <w:p w:rsidR="00033E9D" w:rsidRPr="00B81800" w:rsidRDefault="00B26973" w:rsidP="00A02919">
            <w:pPr>
              <w:pStyle w:val="TableParagraph"/>
              <w:spacing w:before="56" w:line="276" w:lineRule="auto"/>
              <w:ind w:left="976" w:right="-21"/>
              <w:rPr>
                <w:rFonts w:asciiTheme="minorHAnsi" w:hAnsiTheme="minorHAnsi"/>
                <w:szCs w:val="24"/>
                <w:lang w:val="es-ES"/>
              </w:rPr>
            </w:pPr>
            <w:r w:rsidRPr="00B81800">
              <w:rPr>
                <w:rFonts w:asciiTheme="minorHAnsi" w:hAnsiTheme="minorHAnsi"/>
                <w:szCs w:val="24"/>
                <w:lang w:val="es-ES"/>
              </w:rPr>
              <w:t>60-120</w:t>
            </w:r>
          </w:p>
        </w:tc>
        <w:tc>
          <w:tcPr>
            <w:tcW w:w="2458" w:type="dxa"/>
          </w:tcPr>
          <w:p w:rsidR="00033E9D" w:rsidRPr="00B81800" w:rsidRDefault="00B26973" w:rsidP="00A02919">
            <w:pPr>
              <w:pStyle w:val="TableParagraph"/>
              <w:spacing w:before="56" w:line="276" w:lineRule="auto"/>
              <w:ind w:left="69" w:right="-21"/>
              <w:jc w:val="center"/>
              <w:rPr>
                <w:rFonts w:asciiTheme="minorHAnsi" w:hAnsiTheme="minorHAnsi"/>
                <w:szCs w:val="24"/>
                <w:lang w:val="es-ES"/>
              </w:rPr>
            </w:pPr>
            <w:r w:rsidRPr="00B81800">
              <w:rPr>
                <w:rFonts w:asciiTheme="minorHAnsi" w:hAnsiTheme="minorHAnsi"/>
                <w:szCs w:val="24"/>
                <w:lang w:val="es-ES"/>
              </w:rPr>
              <w:t>3 x 24</w:t>
            </w:r>
          </w:p>
        </w:tc>
        <w:tc>
          <w:tcPr>
            <w:tcW w:w="2333" w:type="dxa"/>
          </w:tcPr>
          <w:p w:rsidR="00033E9D" w:rsidRPr="00B81800" w:rsidRDefault="00B26973" w:rsidP="00A02919">
            <w:pPr>
              <w:pStyle w:val="TableParagraph"/>
              <w:spacing w:before="56" w:line="276" w:lineRule="auto"/>
              <w:ind w:left="122" w:right="-21"/>
              <w:rPr>
                <w:rFonts w:asciiTheme="minorHAnsi" w:hAnsiTheme="minorHAnsi"/>
                <w:sz w:val="20"/>
                <w:szCs w:val="24"/>
                <w:lang w:val="es-ES"/>
              </w:rPr>
            </w:pPr>
            <w:r w:rsidRPr="00B81800">
              <w:rPr>
                <w:rFonts w:asciiTheme="minorHAnsi" w:hAnsiTheme="minorHAnsi"/>
                <w:sz w:val="20"/>
                <w:szCs w:val="24"/>
                <w:lang w:val="es-ES"/>
              </w:rPr>
              <w:t>1 en C + 1 en P</w:t>
            </w:r>
          </w:p>
        </w:tc>
      </w:tr>
    </w:tbl>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Velocidades:</w:t>
      </w:r>
    </w:p>
    <w:p w:rsidR="00033E9D" w:rsidRPr="00943080" w:rsidRDefault="00B26973" w:rsidP="008D5E61">
      <w:pPr>
        <w:pStyle w:val="Textoindependiente"/>
        <w:spacing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No hay limitaciones para velocidad mínima, preferible</w:t>
      </w:r>
      <w:r w:rsidR="00392EC9">
        <w:rPr>
          <w:rFonts w:asciiTheme="minorHAnsi" w:hAnsiTheme="minorHAnsi"/>
          <w:sz w:val="24"/>
          <w:szCs w:val="24"/>
          <w:lang w:val="es-ES"/>
        </w:rPr>
        <w:t>mente deberán ser el orden de 1.</w:t>
      </w:r>
      <w:r w:rsidRPr="00943080">
        <w:rPr>
          <w:rFonts w:asciiTheme="minorHAnsi" w:hAnsiTheme="minorHAnsi"/>
          <w:sz w:val="24"/>
          <w:szCs w:val="24"/>
          <w:lang w:val="es-ES"/>
        </w:rPr>
        <w:t>00 a 1.50 m./seg. La velocidad máxima no deberá exceder de 3.00 m./seg., en la condición de mayores caudales en la tubería.</w:t>
      </w:r>
    </w:p>
    <w:p w:rsidR="00033E9D" w:rsidRPr="00943080" w:rsidRDefault="00033E9D" w:rsidP="008D5E61">
      <w:pPr>
        <w:pStyle w:val="Textoindependiente"/>
        <w:spacing w:line="276" w:lineRule="auto"/>
        <w:ind w:right="-21"/>
        <w:jc w:val="both"/>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Presiones:</w:t>
      </w:r>
    </w:p>
    <w:p w:rsidR="00033E9D" w:rsidRPr="00943080" w:rsidRDefault="00B26973" w:rsidP="008D5E61">
      <w:pPr>
        <w:pStyle w:val="Textoindependiente"/>
        <w:spacing w:before="1"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La presión mínima en la red principal deberá ser 15 m.c.a (metros de columna de agua). Y, en las redes secundarias de 10 m.c.a., en extremos de la red principal, alejados o elevados, se aceptará hasta 10 m.c.a.</w:t>
      </w:r>
    </w:p>
    <w:p w:rsidR="00033E9D" w:rsidRPr="00943080" w:rsidRDefault="00033E9D" w:rsidP="008D5E61">
      <w:pPr>
        <w:pStyle w:val="Textoindependiente"/>
        <w:spacing w:before="5" w:line="276" w:lineRule="auto"/>
        <w:ind w:right="-21"/>
        <w:jc w:val="both"/>
        <w:rPr>
          <w:rFonts w:asciiTheme="minorHAnsi" w:hAnsiTheme="minorHAnsi"/>
          <w:sz w:val="24"/>
          <w:szCs w:val="24"/>
          <w:lang w:val="es-ES"/>
        </w:rPr>
      </w:pPr>
    </w:p>
    <w:p w:rsidR="00033E9D" w:rsidRPr="00943080" w:rsidRDefault="00B26973" w:rsidP="008D5E61">
      <w:pPr>
        <w:pStyle w:val="Textoindependiente"/>
        <w:spacing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La presión estática máxima no deberá exceder los 60 m.c.a. En caso en que se exceda el valor de 60 mca., si no hay posibilidad técnica/económica para abastecer el sector de otra zona, deberá instalarse válvulas reductoras de presión.</w:t>
      </w:r>
    </w:p>
    <w:p w:rsidR="00033E9D" w:rsidRPr="00943080" w:rsidRDefault="00033E9D" w:rsidP="008D5E61">
      <w:pPr>
        <w:pStyle w:val="Textoindependiente"/>
        <w:spacing w:before="9" w:line="276" w:lineRule="auto"/>
        <w:ind w:right="-21"/>
        <w:jc w:val="both"/>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lastRenderedPageBreak/>
        <w:t>Hidrantes:</w:t>
      </w:r>
    </w:p>
    <w:p w:rsidR="00033E9D" w:rsidRPr="00943080" w:rsidRDefault="00B26973" w:rsidP="008D5E61">
      <w:pPr>
        <w:pStyle w:val="Textoindependiente"/>
        <w:spacing w:before="1"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Se colocará de manera que un hidratante cubra un radio de 100 m., esto implica que deberá colocarse cada 200 m. alternados en calles paralelas. Será de diámetro de 3” o 4” y deberán estar alimentados por tuberías de 3” o 4” como mínimo respectivamente.</w:t>
      </w:r>
    </w:p>
    <w:p w:rsidR="00033E9D" w:rsidRPr="00943080" w:rsidRDefault="00033E9D" w:rsidP="008D5E61">
      <w:pPr>
        <w:pStyle w:val="Textoindependiente"/>
        <w:spacing w:before="11" w:line="276" w:lineRule="auto"/>
        <w:ind w:right="-21"/>
        <w:jc w:val="both"/>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Diámetro Mínimo:</w:t>
      </w:r>
    </w:p>
    <w:p w:rsidR="00033E9D" w:rsidRPr="00943080" w:rsidRDefault="00B26973" w:rsidP="008D5E61">
      <w:pPr>
        <w:pStyle w:val="Textoindependiente"/>
        <w:spacing w:before="1"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El diámetro mínimo estará determinado por la necesidad de abastecer hidrantes, por lo tanto será de 3” para establecer éstos. Podrán sin embargo, colocarse tubería de 2” en tramos menores de 100 m., siempre y cuando no se requiera instalar hidratantes sobre ellos o en calles sin salida (pasajes) o en extremos de las zonas de presión.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Materiales:</w:t>
      </w:r>
    </w:p>
    <w:p w:rsidR="00033E9D" w:rsidRPr="00943080" w:rsidRDefault="00B26973" w:rsidP="008D5E61">
      <w:pPr>
        <w:pStyle w:val="Textoindependiente"/>
        <w:spacing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En la red de distribución se utilizará tubería de acero para tuberías mayores de 12” y podrá utilizarse PVC para diámetros menores o iguales a 12”. La presión de trabajo será de 1.25 M.pa (Mega Pascales).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Profundidad:</w:t>
      </w:r>
    </w:p>
    <w:p w:rsidR="00033E9D" w:rsidRPr="00943080" w:rsidRDefault="00B26973" w:rsidP="008D5E61">
      <w:pPr>
        <w:pStyle w:val="Textoindependiente"/>
        <w:spacing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t>Las tuberías se colocarán enterradas como mínimo 1.20 sobre su corona.</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Conexiones Domiciliares:</w:t>
      </w:r>
    </w:p>
    <w:p w:rsidR="00033E9D" w:rsidRPr="00943080" w:rsidRDefault="00B26973" w:rsidP="008D5E61">
      <w:pPr>
        <w:pStyle w:val="Textoindependiente"/>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Las conexiones domiciliarias se realizarán de acuerdo con las normas y especificaciones de la EP-EMAPAR, la tubería puede ser de cobre, polietileno, PVC y se realizará una vez que se pruebe la red de distribución. Cada conexión debe tener un medidor y caja de registro, la misma que debe ubicarse en un lugar visible en el cerramiento.</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5"/>
        </w:numPr>
        <w:rPr>
          <w:rFonts w:asciiTheme="minorHAnsi" w:hAnsiTheme="minorHAnsi"/>
          <w:b/>
          <w:sz w:val="24"/>
          <w:lang w:val="es-ES"/>
        </w:rPr>
      </w:pPr>
      <w:r w:rsidRPr="00D4655A">
        <w:rPr>
          <w:rFonts w:asciiTheme="minorHAnsi" w:hAnsiTheme="minorHAnsi"/>
          <w:b/>
          <w:sz w:val="24"/>
          <w:lang w:val="es-ES"/>
        </w:rPr>
        <w:t>Reserva:</w:t>
      </w:r>
    </w:p>
    <w:p w:rsidR="00033E9D" w:rsidRPr="00943080" w:rsidRDefault="00B26973" w:rsidP="008D5E61">
      <w:pPr>
        <w:pStyle w:val="Textoindependiente"/>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El volumen de reserva corresponde al 30% de la demanda máxima diaria.</w:t>
      </w:r>
    </w:p>
    <w:p w:rsidR="00195CE3" w:rsidRPr="00195CE3" w:rsidRDefault="00195CE3" w:rsidP="00DB2626">
      <w:pPr>
        <w:pStyle w:val="Estilo4"/>
      </w:pPr>
      <w:bookmarkStart w:id="75" w:name="_Toc488416254"/>
      <w:r w:rsidRPr="00195CE3">
        <w:t>Sistema de alcantarillado.</w:t>
      </w:r>
      <w:r w:rsidR="00B26973" w:rsidRPr="00195CE3">
        <w:t>-</w:t>
      </w:r>
      <w:bookmarkEnd w:id="75"/>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aguas residuales, deberán integrarse al sistema de alcantarillado público existente. En caso de su inexistencia, los dueños de disposición de desechos líquidos y aguas residuales se sujetarán a las disposiciones y normas técnicas de la EP-EMAPAR, Departamento de Gestión Ambiental, Salubridad e Higiene Municipal, Consejo Nacional de Recursos Hídricos del Ministerio de Ambiente.</w:t>
      </w:r>
    </w:p>
    <w:p w:rsidR="00033E9D" w:rsidRPr="00943080" w:rsidRDefault="00033E9D" w:rsidP="00195CE3">
      <w:pPr>
        <w:pStyle w:val="Textoindependiente"/>
        <w:spacing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Para edificaciones de hasta 2 pisos y/o 400 m2 de construcción se </w:t>
      </w:r>
      <w:r w:rsidRPr="006004CC">
        <w:rPr>
          <w:rFonts w:asciiTheme="minorHAnsi" w:hAnsiTheme="minorHAnsi"/>
          <w:spacing w:val="2"/>
          <w:sz w:val="24"/>
          <w:szCs w:val="24"/>
          <w:lang w:val="es-ES"/>
        </w:rPr>
        <w:t xml:space="preserve">instalará </w:t>
      </w:r>
      <w:r w:rsidRPr="006004CC">
        <w:rPr>
          <w:rFonts w:asciiTheme="minorHAnsi" w:hAnsiTheme="minorHAnsi"/>
          <w:sz w:val="24"/>
          <w:szCs w:val="24"/>
          <w:lang w:val="es-ES"/>
        </w:rPr>
        <w:t>acometidas   de</w:t>
      </w:r>
      <w:r w:rsidRPr="00943080">
        <w:rPr>
          <w:rFonts w:asciiTheme="minorHAnsi" w:hAnsiTheme="minorHAnsi"/>
          <w:sz w:val="24"/>
          <w:szCs w:val="24"/>
          <w:lang w:val="es-ES"/>
        </w:rPr>
        <w:t xml:space="preserve"> alcantarilladlo con un diámetro mínimo de 8 pulgadas o su equivalente en tubería de  PVC u hormigón simple. En edificaciones mayores se requerirá  de  estudios  hidrosanitarios.</w:t>
      </w:r>
    </w:p>
    <w:p w:rsidR="00033E9D" w:rsidRPr="00943080" w:rsidRDefault="00033E9D" w:rsidP="00195CE3">
      <w:pPr>
        <w:pStyle w:val="Textoindependiente"/>
        <w:spacing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la descarga de alcantarillado se encuentre ubicada por debajo de la red pública, el usuario estará en la obligación de implementar un sistema de evacuación acorde a los requerimientos técnicos.</w:t>
      </w:r>
    </w:p>
    <w:p w:rsidR="00033E9D" w:rsidRPr="00943080" w:rsidRDefault="00033E9D" w:rsidP="00195CE3">
      <w:pPr>
        <w:pStyle w:val="Textoindependiente"/>
        <w:spacing w:before="7"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caso de instalaciones que no tengan acceso al sistema de alcantarillado, se deberá contar con un sistema de tratamiento y depuración autorizado y supervisado por la EP- EMAPAR.</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instalaciones especiales, tales como, establecimientos de salud, laboratorios, camales, lubricadoras, lavadoras, industrias de metalmecánica, talleres automotrices, aserraderos, planteles avícolas, ganaderos, y otros que usen con fines industriales, deberán contar con un sistema de tratamiento y depuración autorizado y supervisado por la EP- EMAPAR.</w:t>
      </w:r>
    </w:p>
    <w:p w:rsidR="00E02DBD" w:rsidRDefault="00E02DBD" w:rsidP="00195CE3">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Planificación:</w:t>
      </w:r>
    </w:p>
    <w:p w:rsidR="00033E9D" w:rsidRPr="00943080" w:rsidRDefault="00E02DBD" w:rsidP="00195CE3">
      <w:pPr>
        <w:pStyle w:val="Textoindependiente"/>
        <w:tabs>
          <w:tab w:val="left" w:pos="1038"/>
        </w:tabs>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a.1.- </w:t>
      </w:r>
      <w:r w:rsidR="00B26973" w:rsidRPr="00943080">
        <w:rPr>
          <w:rFonts w:asciiTheme="minorHAnsi" w:hAnsiTheme="minorHAnsi"/>
          <w:sz w:val="24"/>
          <w:szCs w:val="24"/>
          <w:lang w:val="es-ES"/>
        </w:rPr>
        <w:t>En general el sistema de alcantarillado, es de tipo combinado</w:t>
      </w:r>
      <w:r w:rsidR="00392EC9">
        <w:rPr>
          <w:rFonts w:asciiTheme="minorHAnsi" w:hAnsiTheme="minorHAnsi"/>
          <w:sz w:val="24"/>
          <w:szCs w:val="24"/>
          <w:lang w:val="es-ES"/>
        </w:rPr>
        <w:t xml:space="preserve"> </w:t>
      </w:r>
      <w:r w:rsidR="00B26973" w:rsidRPr="00943080">
        <w:rPr>
          <w:rFonts w:asciiTheme="minorHAnsi" w:hAnsiTheme="minorHAnsi"/>
          <w:sz w:val="24"/>
          <w:szCs w:val="24"/>
          <w:lang w:val="es-ES"/>
        </w:rPr>
        <w:t>aunque</w:t>
      </w:r>
      <w:r w:rsidR="00392EC9">
        <w:rPr>
          <w:rFonts w:asciiTheme="minorHAnsi" w:hAnsiTheme="minorHAnsi"/>
          <w:sz w:val="24"/>
          <w:szCs w:val="24"/>
          <w:lang w:val="es-ES"/>
        </w:rPr>
        <w:t xml:space="preserve"> </w:t>
      </w:r>
      <w:r w:rsidR="00B26973" w:rsidRPr="00943080">
        <w:rPr>
          <w:rFonts w:asciiTheme="minorHAnsi" w:hAnsiTheme="minorHAnsi"/>
          <w:sz w:val="24"/>
          <w:szCs w:val="24"/>
          <w:lang w:val="es-ES"/>
        </w:rPr>
        <w:t>las urbanizaciones podrán establecer un sistema separado y está constituido</w:t>
      </w:r>
      <w:r w:rsidR="00392EC9">
        <w:rPr>
          <w:rFonts w:asciiTheme="minorHAnsi" w:hAnsiTheme="minorHAnsi"/>
          <w:sz w:val="24"/>
          <w:szCs w:val="24"/>
          <w:lang w:val="es-ES"/>
        </w:rPr>
        <w:t xml:space="preserve"> </w:t>
      </w:r>
      <w:r w:rsidR="00B26973" w:rsidRPr="00943080">
        <w:rPr>
          <w:rFonts w:asciiTheme="minorHAnsi" w:hAnsiTheme="minorHAnsi"/>
          <w:sz w:val="24"/>
          <w:szCs w:val="24"/>
          <w:lang w:val="es-ES"/>
        </w:rPr>
        <w:t>por:</w:t>
      </w:r>
    </w:p>
    <w:p w:rsidR="00033E9D" w:rsidRPr="00943080" w:rsidRDefault="00033E9D" w:rsidP="00195CE3">
      <w:pPr>
        <w:pStyle w:val="Textoindependiente"/>
        <w:spacing w:before="1"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284"/>
        </w:tabs>
        <w:spacing w:line="276" w:lineRule="auto"/>
        <w:ind w:left="0" w:right="-21" w:firstLine="0"/>
        <w:jc w:val="left"/>
        <w:rPr>
          <w:rFonts w:asciiTheme="minorHAnsi" w:hAnsiTheme="minorHAnsi"/>
          <w:sz w:val="24"/>
          <w:szCs w:val="24"/>
          <w:lang w:val="es-ES"/>
        </w:rPr>
      </w:pPr>
      <w:r w:rsidRPr="00943080">
        <w:rPr>
          <w:rFonts w:asciiTheme="minorHAnsi" w:hAnsiTheme="minorHAnsi"/>
          <w:sz w:val="24"/>
          <w:szCs w:val="24"/>
          <w:lang w:val="es-ES"/>
        </w:rPr>
        <w:t>Redes de canalización o colectores principales y secundarios ubicados en los ejes de las</w:t>
      </w:r>
      <w:r w:rsidR="00392EC9">
        <w:rPr>
          <w:rFonts w:asciiTheme="minorHAnsi" w:hAnsiTheme="minorHAnsi"/>
          <w:sz w:val="24"/>
          <w:szCs w:val="24"/>
          <w:lang w:val="es-ES"/>
        </w:rPr>
        <w:t xml:space="preserve"> </w:t>
      </w:r>
      <w:r w:rsidRPr="00943080">
        <w:rPr>
          <w:rFonts w:asciiTheme="minorHAnsi" w:hAnsiTheme="minorHAnsi"/>
          <w:sz w:val="24"/>
          <w:szCs w:val="24"/>
          <w:lang w:val="es-ES"/>
        </w:rPr>
        <w:t>calles.</w:t>
      </w:r>
    </w:p>
    <w:p w:rsidR="00033E9D" w:rsidRPr="00943080" w:rsidRDefault="00B26973" w:rsidP="0013183A">
      <w:pPr>
        <w:pStyle w:val="Prrafodelista"/>
        <w:numPr>
          <w:ilvl w:val="0"/>
          <w:numId w:val="106"/>
        </w:numPr>
        <w:tabs>
          <w:tab w:val="left" w:pos="284"/>
        </w:tabs>
        <w:spacing w:before="4" w:line="276" w:lineRule="auto"/>
        <w:ind w:left="0" w:right="-21" w:firstLine="0"/>
        <w:jc w:val="left"/>
        <w:rPr>
          <w:rFonts w:asciiTheme="minorHAnsi" w:hAnsiTheme="minorHAnsi"/>
          <w:sz w:val="24"/>
          <w:szCs w:val="24"/>
          <w:lang w:val="es-ES"/>
        </w:rPr>
      </w:pPr>
      <w:r w:rsidRPr="00943080">
        <w:rPr>
          <w:rFonts w:asciiTheme="minorHAnsi" w:hAnsiTheme="minorHAnsi"/>
          <w:sz w:val="24"/>
          <w:szCs w:val="24"/>
          <w:lang w:val="es-ES"/>
        </w:rPr>
        <w:t>Redes marginales ubicadas en las calles, espacios verdes y dentro de las franjas de protección de quebradas y</w:t>
      </w:r>
      <w:r w:rsidR="00392EC9">
        <w:rPr>
          <w:rFonts w:asciiTheme="minorHAnsi" w:hAnsiTheme="minorHAnsi"/>
          <w:sz w:val="24"/>
          <w:szCs w:val="24"/>
          <w:lang w:val="es-ES"/>
        </w:rPr>
        <w:t xml:space="preserve"> </w:t>
      </w:r>
      <w:r w:rsidRPr="00943080">
        <w:rPr>
          <w:rFonts w:asciiTheme="minorHAnsi" w:hAnsiTheme="minorHAnsi"/>
          <w:sz w:val="24"/>
          <w:szCs w:val="24"/>
          <w:lang w:val="es-ES"/>
        </w:rPr>
        <w:t>ríos.</w:t>
      </w:r>
    </w:p>
    <w:p w:rsidR="00033E9D" w:rsidRPr="00943080" w:rsidRDefault="00B26973" w:rsidP="0013183A">
      <w:pPr>
        <w:pStyle w:val="Prrafodelista"/>
        <w:numPr>
          <w:ilvl w:val="0"/>
          <w:numId w:val="106"/>
        </w:numPr>
        <w:tabs>
          <w:tab w:val="left" w:pos="284"/>
        </w:tabs>
        <w:spacing w:before="60"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Pozos de</w:t>
      </w:r>
      <w:r w:rsidR="00392EC9">
        <w:rPr>
          <w:rFonts w:asciiTheme="minorHAnsi" w:hAnsiTheme="minorHAnsi"/>
          <w:sz w:val="24"/>
          <w:szCs w:val="24"/>
          <w:lang w:val="es-ES"/>
        </w:rPr>
        <w:t xml:space="preserve"> </w:t>
      </w:r>
      <w:r w:rsidRPr="00943080">
        <w:rPr>
          <w:rFonts w:asciiTheme="minorHAnsi" w:hAnsiTheme="minorHAnsi"/>
          <w:sz w:val="24"/>
          <w:szCs w:val="24"/>
          <w:lang w:val="es-ES"/>
        </w:rPr>
        <w:t>revisión.</w:t>
      </w:r>
    </w:p>
    <w:p w:rsidR="00033E9D" w:rsidRPr="00943080" w:rsidRDefault="00B26973" w:rsidP="0013183A">
      <w:pPr>
        <w:pStyle w:val="Prrafodelista"/>
        <w:numPr>
          <w:ilvl w:val="0"/>
          <w:numId w:val="106"/>
        </w:numPr>
        <w:tabs>
          <w:tab w:val="left" w:pos="284"/>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Conexiones</w:t>
      </w:r>
      <w:r w:rsidR="00392EC9">
        <w:rPr>
          <w:rFonts w:asciiTheme="minorHAnsi" w:hAnsiTheme="minorHAnsi"/>
          <w:sz w:val="24"/>
          <w:szCs w:val="24"/>
          <w:lang w:val="es-ES"/>
        </w:rPr>
        <w:t xml:space="preserve"> </w:t>
      </w:r>
      <w:r w:rsidRPr="00943080">
        <w:rPr>
          <w:rFonts w:asciiTheme="minorHAnsi" w:hAnsiTheme="minorHAnsi"/>
          <w:sz w:val="24"/>
          <w:szCs w:val="24"/>
          <w:lang w:val="es-ES"/>
        </w:rPr>
        <w:t>domiciliarias.</w:t>
      </w:r>
    </w:p>
    <w:p w:rsidR="00033E9D" w:rsidRPr="00943080" w:rsidRDefault="00B26973" w:rsidP="0013183A">
      <w:pPr>
        <w:pStyle w:val="Prrafodelista"/>
        <w:numPr>
          <w:ilvl w:val="0"/>
          <w:numId w:val="106"/>
        </w:numPr>
        <w:tabs>
          <w:tab w:val="left" w:pos="284"/>
        </w:tabs>
        <w:spacing w:before="10" w:line="276" w:lineRule="auto"/>
        <w:ind w:left="0" w:right="-21" w:firstLine="0"/>
        <w:jc w:val="left"/>
        <w:rPr>
          <w:rFonts w:asciiTheme="minorHAnsi" w:hAnsiTheme="minorHAnsi"/>
          <w:sz w:val="24"/>
          <w:szCs w:val="24"/>
          <w:lang w:val="es-ES"/>
        </w:rPr>
      </w:pPr>
      <w:r w:rsidRPr="00943080">
        <w:rPr>
          <w:rFonts w:asciiTheme="minorHAnsi" w:hAnsiTheme="minorHAnsi"/>
          <w:sz w:val="24"/>
          <w:szCs w:val="24"/>
          <w:lang w:val="es-ES"/>
        </w:rPr>
        <w:t xml:space="preserve">Estructuras de separación, aliviaderos, disipación de energía y estructuras </w:t>
      </w:r>
      <w:r w:rsidRPr="00943080">
        <w:rPr>
          <w:rFonts w:asciiTheme="minorHAnsi" w:hAnsiTheme="minorHAnsi"/>
          <w:spacing w:val="-3"/>
          <w:sz w:val="24"/>
          <w:szCs w:val="24"/>
          <w:lang w:val="es-ES"/>
        </w:rPr>
        <w:t xml:space="preserve">de </w:t>
      </w:r>
      <w:r w:rsidRPr="00943080">
        <w:rPr>
          <w:rFonts w:asciiTheme="minorHAnsi" w:hAnsiTheme="minorHAnsi"/>
          <w:sz w:val="24"/>
          <w:szCs w:val="24"/>
          <w:lang w:val="es-ES"/>
        </w:rPr>
        <w:t>descargas.</w:t>
      </w:r>
    </w:p>
    <w:p w:rsidR="00033E9D" w:rsidRPr="00943080" w:rsidRDefault="00B26973" w:rsidP="0013183A">
      <w:pPr>
        <w:pStyle w:val="Prrafodelista"/>
        <w:numPr>
          <w:ilvl w:val="0"/>
          <w:numId w:val="106"/>
        </w:numPr>
        <w:tabs>
          <w:tab w:val="left" w:pos="284"/>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Sistema  de recolección municipal  (cunetas  de coronación, sumideros de  calzada,   de</w:t>
      </w:r>
    </w:p>
    <w:p w:rsidR="00033E9D" w:rsidRPr="00943080" w:rsidRDefault="00B26973" w:rsidP="00195CE3">
      <w:pPr>
        <w:pStyle w:val="Textoindependiente"/>
        <w:tabs>
          <w:tab w:val="left" w:pos="28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bordillo, sumideros longitudinales y transversales).</w:t>
      </w:r>
    </w:p>
    <w:p w:rsidR="00033E9D" w:rsidRPr="00943080" w:rsidRDefault="00B26973" w:rsidP="0013183A">
      <w:pPr>
        <w:pStyle w:val="Prrafodelista"/>
        <w:numPr>
          <w:ilvl w:val="0"/>
          <w:numId w:val="106"/>
        </w:numPr>
        <w:tabs>
          <w:tab w:val="left" w:pos="284"/>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Estructuras de depuración y las plantas de</w:t>
      </w:r>
      <w:r w:rsidR="00392EC9">
        <w:rPr>
          <w:rFonts w:asciiTheme="minorHAnsi" w:hAnsiTheme="minorHAnsi"/>
          <w:sz w:val="24"/>
          <w:szCs w:val="24"/>
          <w:lang w:val="es-ES"/>
        </w:rPr>
        <w:t xml:space="preserve"> </w:t>
      </w:r>
      <w:r w:rsidRPr="00943080">
        <w:rPr>
          <w:rFonts w:asciiTheme="minorHAnsi" w:hAnsiTheme="minorHAnsi"/>
          <w:sz w:val="24"/>
          <w:szCs w:val="24"/>
          <w:lang w:val="es-ES"/>
        </w:rPr>
        <w:t>tratamiento.</w:t>
      </w:r>
    </w:p>
    <w:p w:rsidR="00033E9D" w:rsidRPr="00943080" w:rsidRDefault="00033E9D" w:rsidP="00195CE3">
      <w:pPr>
        <w:pStyle w:val="Textoindependiente"/>
        <w:spacing w:before="5"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a.2.-</w:t>
      </w:r>
      <w:r w:rsidRPr="00943080">
        <w:rPr>
          <w:rFonts w:asciiTheme="minorHAnsi" w:hAnsiTheme="minorHAnsi"/>
          <w:sz w:val="24"/>
          <w:szCs w:val="24"/>
          <w:lang w:val="es-ES"/>
        </w:rPr>
        <w:t xml:space="preserve"> Si el proyecto de asentamiento es junto a ríos y/o  quebradas,  observará  la  separación que dispone la normativa vigente, para fines de seguridad de la población, el trazado urbanístico considerará una calle inmediatamente después de dicha franja de separación para la implementación de redes marginales y demás servicios. A partir de esta calle se podrá desarrollar las</w:t>
      </w:r>
      <w:r w:rsidR="00392EC9">
        <w:rPr>
          <w:rFonts w:asciiTheme="minorHAnsi" w:hAnsiTheme="minorHAnsi"/>
          <w:sz w:val="24"/>
          <w:szCs w:val="24"/>
          <w:lang w:val="es-ES"/>
        </w:rPr>
        <w:t xml:space="preserve"> </w:t>
      </w:r>
      <w:r w:rsidRPr="00943080">
        <w:rPr>
          <w:rFonts w:asciiTheme="minorHAnsi" w:hAnsiTheme="minorHAnsi"/>
          <w:sz w:val="24"/>
          <w:szCs w:val="24"/>
          <w:lang w:val="es-ES"/>
        </w:rPr>
        <w:t>viviendas.</w:t>
      </w:r>
    </w:p>
    <w:p w:rsidR="00033E9D" w:rsidRPr="00943080" w:rsidRDefault="00033E9D" w:rsidP="00195CE3">
      <w:pPr>
        <w:pStyle w:val="Textoindependiente"/>
        <w:spacing w:before="2" w:line="276" w:lineRule="auto"/>
        <w:ind w:right="-21"/>
        <w:rPr>
          <w:rFonts w:asciiTheme="minorHAnsi" w:hAnsiTheme="minorHAnsi"/>
          <w:sz w:val="24"/>
          <w:szCs w:val="24"/>
          <w:lang w:val="es-ES"/>
        </w:rPr>
      </w:pP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a.3.-</w:t>
      </w:r>
      <w:r w:rsidRPr="00943080">
        <w:rPr>
          <w:rFonts w:asciiTheme="minorHAnsi" w:hAnsiTheme="minorHAnsi"/>
          <w:sz w:val="24"/>
          <w:szCs w:val="24"/>
          <w:lang w:val="es-ES"/>
        </w:rPr>
        <w:t xml:space="preserve"> Para asegurar el buen funcionamiento del sistema el proyecto urbanístico de calles evitará crear puntos críticos que pongan en riesgo a la población, por la acumulación de las </w:t>
      </w:r>
      <w:r w:rsidRPr="00943080">
        <w:rPr>
          <w:rFonts w:asciiTheme="minorHAnsi" w:hAnsiTheme="minorHAnsi"/>
          <w:sz w:val="24"/>
          <w:szCs w:val="24"/>
          <w:lang w:val="es-ES"/>
        </w:rPr>
        <w:lastRenderedPageBreak/>
        <w:t>aguas; entre ellos, se menciona:</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9E415D" w:rsidRDefault="00B26973" w:rsidP="009E415D">
      <w:pPr>
        <w:pStyle w:val="Textoindependiente"/>
        <w:rPr>
          <w:rFonts w:asciiTheme="minorHAnsi" w:hAnsiTheme="minorHAnsi"/>
          <w:b/>
          <w:sz w:val="24"/>
          <w:lang w:val="es-ES"/>
        </w:rPr>
      </w:pPr>
      <w:r w:rsidRPr="009E415D">
        <w:rPr>
          <w:rFonts w:asciiTheme="minorHAnsi" w:hAnsiTheme="minorHAnsi"/>
          <w:b/>
          <w:sz w:val="24"/>
          <w:lang w:val="es-ES"/>
        </w:rPr>
        <w:t>Curvas de retorno sin salida para las aguas lluvias de las calles.</w:t>
      </w:r>
    </w:p>
    <w:p w:rsidR="00033E9D" w:rsidRPr="00943080" w:rsidRDefault="00B26973" w:rsidP="0013183A">
      <w:pPr>
        <w:pStyle w:val="Prrafodelista"/>
        <w:numPr>
          <w:ilvl w:val="0"/>
          <w:numId w:val="106"/>
        </w:numPr>
        <w:tabs>
          <w:tab w:val="left" w:pos="284"/>
        </w:tabs>
        <w:spacing w:before="14" w:line="276" w:lineRule="auto"/>
        <w:ind w:left="0" w:right="-21" w:firstLine="0"/>
        <w:jc w:val="left"/>
        <w:rPr>
          <w:rFonts w:asciiTheme="minorHAnsi" w:hAnsiTheme="minorHAnsi"/>
          <w:sz w:val="24"/>
          <w:szCs w:val="24"/>
          <w:lang w:val="es-ES"/>
        </w:rPr>
      </w:pPr>
      <w:r w:rsidRPr="00943080">
        <w:rPr>
          <w:rFonts w:asciiTheme="minorHAnsi" w:hAnsiTheme="minorHAnsi"/>
          <w:sz w:val="24"/>
          <w:szCs w:val="24"/>
          <w:lang w:val="es-ES"/>
        </w:rPr>
        <w:t>Depresiones intermedias en las rasantes de las calles sin dar salida para aguas lluvias y sanitarias.</w:t>
      </w:r>
    </w:p>
    <w:p w:rsidR="00033E9D" w:rsidRPr="00943080" w:rsidRDefault="00B26973" w:rsidP="0013183A">
      <w:pPr>
        <w:pStyle w:val="Prrafodelista"/>
        <w:numPr>
          <w:ilvl w:val="0"/>
          <w:numId w:val="106"/>
        </w:numPr>
        <w:tabs>
          <w:tab w:val="left" w:pos="284"/>
        </w:tabs>
        <w:spacing w:line="276" w:lineRule="auto"/>
        <w:ind w:left="0" w:right="-21" w:firstLine="0"/>
        <w:jc w:val="left"/>
        <w:rPr>
          <w:rFonts w:asciiTheme="minorHAnsi" w:hAnsiTheme="minorHAnsi"/>
          <w:sz w:val="24"/>
          <w:szCs w:val="24"/>
          <w:lang w:val="es-ES"/>
        </w:rPr>
      </w:pPr>
      <w:r w:rsidRPr="00943080">
        <w:rPr>
          <w:rFonts w:asciiTheme="minorHAnsi" w:hAnsiTheme="minorHAnsi"/>
          <w:sz w:val="24"/>
          <w:szCs w:val="24"/>
          <w:lang w:val="es-ES"/>
        </w:rPr>
        <w:t>Deficientes trazados altimétricos de las rasantes sin considerar las mínimas pendientes establecidas para el escurrimiento de las aguas lluvias</w:t>
      </w:r>
      <w:r w:rsidR="00392EC9">
        <w:rPr>
          <w:rFonts w:asciiTheme="minorHAnsi" w:hAnsiTheme="minorHAnsi"/>
          <w:sz w:val="24"/>
          <w:szCs w:val="24"/>
          <w:lang w:val="es-ES"/>
        </w:rPr>
        <w:t xml:space="preserve"> </w:t>
      </w:r>
      <w:r w:rsidRPr="00943080">
        <w:rPr>
          <w:rFonts w:asciiTheme="minorHAnsi" w:hAnsiTheme="minorHAnsi"/>
          <w:sz w:val="24"/>
          <w:szCs w:val="24"/>
          <w:lang w:val="es-ES"/>
        </w:rPr>
        <w:t>superficiales.</w:t>
      </w:r>
    </w:p>
    <w:p w:rsidR="00033E9D" w:rsidRPr="00943080" w:rsidRDefault="00B26973" w:rsidP="00392EC9">
      <w:pPr>
        <w:pStyle w:val="Prrafodelista"/>
        <w:numPr>
          <w:ilvl w:val="0"/>
          <w:numId w:val="106"/>
        </w:numPr>
        <w:tabs>
          <w:tab w:val="left" w:pos="284"/>
        </w:tabs>
        <w:spacing w:before="2"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Pasajes muy estrechos que impiden el ingreso del equipo mecánico para el mantenimiento de la red y</w:t>
      </w:r>
      <w:r w:rsidR="00392EC9">
        <w:rPr>
          <w:rFonts w:asciiTheme="minorHAnsi" w:hAnsiTheme="minorHAnsi"/>
          <w:sz w:val="24"/>
          <w:szCs w:val="24"/>
          <w:lang w:val="es-ES"/>
        </w:rPr>
        <w:t xml:space="preserve"> </w:t>
      </w:r>
      <w:r w:rsidRPr="00943080">
        <w:rPr>
          <w:rFonts w:asciiTheme="minorHAnsi" w:hAnsiTheme="minorHAnsi"/>
          <w:sz w:val="24"/>
          <w:szCs w:val="24"/>
          <w:lang w:val="es-ES"/>
        </w:rPr>
        <w:t>sumideros.</w:t>
      </w:r>
    </w:p>
    <w:p w:rsidR="00033E9D" w:rsidRPr="00943080" w:rsidRDefault="00B26973" w:rsidP="0013183A">
      <w:pPr>
        <w:pStyle w:val="Prrafodelista"/>
        <w:numPr>
          <w:ilvl w:val="0"/>
          <w:numId w:val="106"/>
        </w:numPr>
        <w:tabs>
          <w:tab w:val="left" w:pos="284"/>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Espacios verdes sin</w:t>
      </w:r>
      <w:r w:rsidR="00392EC9">
        <w:rPr>
          <w:rFonts w:asciiTheme="minorHAnsi" w:hAnsiTheme="minorHAnsi"/>
          <w:sz w:val="24"/>
          <w:szCs w:val="24"/>
          <w:lang w:val="es-ES"/>
        </w:rPr>
        <w:t xml:space="preserve"> </w:t>
      </w:r>
      <w:r w:rsidRPr="00943080">
        <w:rPr>
          <w:rFonts w:asciiTheme="minorHAnsi" w:hAnsiTheme="minorHAnsi"/>
          <w:sz w:val="24"/>
          <w:szCs w:val="24"/>
          <w:lang w:val="es-ES"/>
        </w:rPr>
        <w:t>ingreso.</w:t>
      </w:r>
    </w:p>
    <w:p w:rsidR="00033E9D" w:rsidRPr="00943080" w:rsidRDefault="00033E9D" w:rsidP="00195CE3">
      <w:pPr>
        <w:pStyle w:val="Textoindependiente"/>
        <w:spacing w:before="10"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a.4.-</w:t>
      </w:r>
      <w:r w:rsidRPr="00943080">
        <w:rPr>
          <w:rFonts w:asciiTheme="minorHAnsi" w:hAnsiTheme="minorHAnsi"/>
          <w:sz w:val="24"/>
          <w:szCs w:val="24"/>
          <w:lang w:val="es-ES"/>
        </w:rPr>
        <w:t xml:space="preserve"> Por ningún concepto las redes de alcantarillado público podrá planificarse dentro de viviendas o área privada. En este caso deberá implementarse una calle o pasaje.</w:t>
      </w:r>
    </w:p>
    <w:p w:rsidR="00033E9D" w:rsidRPr="00943080" w:rsidRDefault="00033E9D" w:rsidP="00195CE3">
      <w:pPr>
        <w:pStyle w:val="Textoindependiente"/>
        <w:spacing w:before="1"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a.5.-</w:t>
      </w:r>
      <w:r w:rsidRPr="00943080">
        <w:rPr>
          <w:rFonts w:asciiTheme="minorHAnsi" w:hAnsiTheme="minorHAnsi"/>
          <w:sz w:val="24"/>
          <w:szCs w:val="24"/>
          <w:lang w:val="es-ES"/>
        </w:rPr>
        <w:t xml:space="preserve"> El sistema de sumideros se diseñará ya sea de calzada o acera,  de  bordillo,  sumideros longitudinales o transversales. Su capacidad y longitud de captación dependerá del caudal a recoger, pero en ningún caso será menor a los diseños que mantiene la </w:t>
      </w:r>
      <w:r w:rsidRPr="00943080">
        <w:rPr>
          <w:rFonts w:asciiTheme="minorHAnsi" w:hAnsiTheme="minorHAnsi"/>
          <w:spacing w:val="6"/>
          <w:sz w:val="24"/>
          <w:szCs w:val="24"/>
          <w:lang w:val="es-ES"/>
        </w:rPr>
        <w:t xml:space="preserve">EP- </w:t>
      </w:r>
      <w:r w:rsidRPr="00943080">
        <w:rPr>
          <w:rFonts w:asciiTheme="minorHAnsi" w:hAnsiTheme="minorHAnsi"/>
          <w:sz w:val="24"/>
          <w:szCs w:val="24"/>
          <w:lang w:val="es-ES"/>
        </w:rPr>
        <w:t>EMAPAR de sumideros. La tubería entre el sumidero y el pozo de revisión debe tener un diámetro mínimo de 250 mm., para una pendiente mínima del 2%, en caso que el caudal   de aporte al sumidero sea considerable, el urbanizador debe calcular el diámetro y  pendiente requerida para satisfacer las condiciones hidráulicas.</w:t>
      </w:r>
    </w:p>
    <w:p w:rsidR="00E02DBD" w:rsidRPr="00943080" w:rsidRDefault="00E02DBD" w:rsidP="00195CE3">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Caudal de Diseño:</w:t>
      </w: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sistemas de alcantarillado serán de tipo combinado (aguas servidas y pluviales); se diseñarán con el caudal máximo instantáneo de aguas servidas más el caudal de aguas lluvias, en base a las curvas de intensidad, dirección y frecuencia donde se ubique el proyecto a los parámetros de diseño determinados por la EP-EMAPAR, y a los</w:t>
      </w:r>
      <w:r w:rsidR="00392EC9">
        <w:rPr>
          <w:rFonts w:asciiTheme="minorHAnsi" w:hAnsiTheme="minorHAnsi"/>
          <w:sz w:val="24"/>
          <w:szCs w:val="24"/>
          <w:lang w:val="es-ES"/>
        </w:rPr>
        <w:t xml:space="preserve"> </w:t>
      </w:r>
      <w:r w:rsidRPr="00943080">
        <w:rPr>
          <w:rFonts w:asciiTheme="minorHAnsi" w:hAnsiTheme="minorHAnsi"/>
          <w:sz w:val="24"/>
          <w:szCs w:val="24"/>
          <w:lang w:val="es-ES"/>
        </w:rPr>
        <w:t>coeficientes de escurrimiento C del Método Racional, o CN del método SCS (servicio de Conservación del Suelo).</w:t>
      </w:r>
    </w:p>
    <w:p w:rsidR="00033E9D" w:rsidRPr="00943080" w:rsidRDefault="00033E9D" w:rsidP="00195CE3">
      <w:pPr>
        <w:pStyle w:val="Textoindependiente"/>
        <w:spacing w:before="4" w:line="276" w:lineRule="auto"/>
        <w:ind w:right="-21"/>
        <w:rPr>
          <w:rFonts w:asciiTheme="minorHAnsi" w:hAnsiTheme="minorHAnsi"/>
          <w:sz w:val="24"/>
          <w:szCs w:val="24"/>
          <w:lang w:val="es-ES"/>
        </w:rPr>
      </w:pPr>
    </w:p>
    <w:p w:rsidR="00033E9D" w:rsidRPr="009E415D" w:rsidRDefault="00B26973" w:rsidP="009E415D">
      <w:pPr>
        <w:pStyle w:val="Textoindependiente"/>
        <w:rPr>
          <w:rFonts w:asciiTheme="minorHAnsi" w:hAnsiTheme="minorHAnsi"/>
          <w:b/>
          <w:sz w:val="24"/>
          <w:lang w:val="es-ES"/>
        </w:rPr>
      </w:pPr>
      <w:r w:rsidRPr="009E415D">
        <w:rPr>
          <w:rFonts w:asciiTheme="minorHAnsi" w:hAnsiTheme="minorHAnsi"/>
          <w:b/>
          <w:sz w:val="24"/>
          <w:lang w:val="es-ES"/>
        </w:rPr>
        <w:t>Los períodos de retorno en años serán:</w:t>
      </w:r>
    </w:p>
    <w:p w:rsidR="00033E9D" w:rsidRPr="00943080" w:rsidRDefault="00B26973" w:rsidP="0013183A">
      <w:pPr>
        <w:pStyle w:val="Prrafodelista"/>
        <w:numPr>
          <w:ilvl w:val="0"/>
          <w:numId w:val="106"/>
        </w:numPr>
        <w:tabs>
          <w:tab w:val="left" w:pos="535"/>
        </w:tabs>
        <w:spacing w:line="276" w:lineRule="auto"/>
        <w:ind w:left="0" w:right="-21" w:firstLine="0"/>
        <w:rPr>
          <w:rFonts w:asciiTheme="minorHAnsi" w:hAnsiTheme="minorHAnsi"/>
          <w:sz w:val="24"/>
          <w:szCs w:val="24"/>
          <w:lang w:val="es-ES"/>
        </w:rPr>
      </w:pPr>
      <w:r w:rsidRPr="00943080">
        <w:rPr>
          <w:rFonts w:asciiTheme="minorHAnsi" w:hAnsiTheme="minorHAnsi"/>
          <w:spacing w:val="3"/>
          <w:sz w:val="24"/>
          <w:szCs w:val="24"/>
          <w:lang w:val="es-ES"/>
        </w:rPr>
        <w:t xml:space="preserve">Redes secundarias </w:t>
      </w:r>
      <w:r w:rsidRPr="00943080">
        <w:rPr>
          <w:rFonts w:asciiTheme="minorHAnsi" w:hAnsiTheme="minorHAnsi"/>
          <w:sz w:val="24"/>
          <w:szCs w:val="24"/>
          <w:lang w:val="es-ES"/>
        </w:rPr>
        <w:t>10</w:t>
      </w:r>
      <w:r w:rsidRPr="00943080">
        <w:rPr>
          <w:rFonts w:asciiTheme="minorHAnsi" w:hAnsiTheme="minorHAnsi"/>
          <w:spacing w:val="3"/>
          <w:sz w:val="24"/>
          <w:szCs w:val="24"/>
          <w:lang w:val="es-ES"/>
        </w:rPr>
        <w:t>años</w:t>
      </w:r>
    </w:p>
    <w:p w:rsidR="00033E9D" w:rsidRPr="00943080" w:rsidRDefault="00B26973" w:rsidP="0013183A">
      <w:pPr>
        <w:pStyle w:val="Prrafodelista"/>
        <w:numPr>
          <w:ilvl w:val="0"/>
          <w:numId w:val="106"/>
        </w:numPr>
        <w:tabs>
          <w:tab w:val="left" w:pos="535"/>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Redes principales 15años</w:t>
      </w:r>
    </w:p>
    <w:p w:rsidR="00033E9D" w:rsidRPr="00943080" w:rsidRDefault="00B26973" w:rsidP="0013183A">
      <w:pPr>
        <w:pStyle w:val="Prrafodelista"/>
        <w:numPr>
          <w:ilvl w:val="0"/>
          <w:numId w:val="106"/>
        </w:numPr>
        <w:tabs>
          <w:tab w:val="left" w:pos="535"/>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Colectores interceptores 25</w:t>
      </w:r>
      <w:r w:rsidR="00392EC9">
        <w:rPr>
          <w:rFonts w:asciiTheme="minorHAnsi" w:hAnsiTheme="minorHAnsi"/>
          <w:sz w:val="24"/>
          <w:szCs w:val="24"/>
          <w:lang w:val="es-ES"/>
        </w:rPr>
        <w:t xml:space="preserve"> </w:t>
      </w:r>
      <w:r w:rsidRPr="00943080">
        <w:rPr>
          <w:rFonts w:asciiTheme="minorHAnsi" w:hAnsiTheme="minorHAnsi"/>
          <w:sz w:val="24"/>
          <w:szCs w:val="24"/>
          <w:lang w:val="es-ES"/>
        </w:rPr>
        <w:t>años</w:t>
      </w:r>
    </w:p>
    <w:p w:rsidR="00033E9D" w:rsidRPr="00943080" w:rsidRDefault="00B26973" w:rsidP="0013183A">
      <w:pPr>
        <w:pStyle w:val="Prrafodelista"/>
        <w:numPr>
          <w:ilvl w:val="0"/>
          <w:numId w:val="106"/>
        </w:numPr>
        <w:tabs>
          <w:tab w:val="left" w:pos="535"/>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Estructuras especiales 50</w:t>
      </w:r>
      <w:r w:rsidR="00392EC9">
        <w:rPr>
          <w:rFonts w:asciiTheme="minorHAnsi" w:hAnsiTheme="minorHAnsi"/>
          <w:sz w:val="24"/>
          <w:szCs w:val="24"/>
          <w:lang w:val="es-ES"/>
        </w:rPr>
        <w:t xml:space="preserve"> </w:t>
      </w:r>
      <w:r w:rsidRPr="00943080">
        <w:rPr>
          <w:rFonts w:asciiTheme="minorHAnsi" w:hAnsiTheme="minorHAnsi"/>
          <w:sz w:val="24"/>
          <w:szCs w:val="24"/>
          <w:lang w:val="es-ES"/>
        </w:rPr>
        <w:t>años</w:t>
      </w:r>
    </w:p>
    <w:p w:rsidR="00033E9D" w:rsidRPr="00943080" w:rsidRDefault="00B26973" w:rsidP="0013183A">
      <w:pPr>
        <w:pStyle w:val="Prrafodelista"/>
        <w:numPr>
          <w:ilvl w:val="0"/>
          <w:numId w:val="106"/>
        </w:numPr>
        <w:tabs>
          <w:tab w:val="left" w:pos="535"/>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Redes para zonas suburbanas 5</w:t>
      </w:r>
      <w:r w:rsidR="00392EC9">
        <w:rPr>
          <w:rFonts w:asciiTheme="minorHAnsi" w:hAnsiTheme="minorHAnsi"/>
          <w:sz w:val="24"/>
          <w:szCs w:val="24"/>
          <w:lang w:val="es-ES"/>
        </w:rPr>
        <w:t xml:space="preserve"> </w:t>
      </w:r>
      <w:r w:rsidRPr="00943080">
        <w:rPr>
          <w:rFonts w:asciiTheme="minorHAnsi" w:hAnsiTheme="minorHAnsi"/>
          <w:sz w:val="24"/>
          <w:szCs w:val="24"/>
          <w:lang w:val="es-ES"/>
        </w:rPr>
        <w:t>años</w:t>
      </w:r>
    </w:p>
    <w:p w:rsidR="00033E9D" w:rsidRPr="00943080" w:rsidRDefault="00033E9D" w:rsidP="00195CE3">
      <w:pPr>
        <w:pStyle w:val="Textoindependiente"/>
        <w:spacing w:before="3"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Método Racional se aplicará en cuencas con una superficie de aporte de hasta 200 </w:t>
      </w:r>
      <w:r w:rsidRPr="00943080">
        <w:rPr>
          <w:rFonts w:asciiTheme="minorHAnsi" w:hAnsiTheme="minorHAnsi"/>
          <w:sz w:val="24"/>
          <w:szCs w:val="24"/>
          <w:lang w:val="es-ES"/>
        </w:rPr>
        <w:lastRenderedPageBreak/>
        <w:t>hectáreas. El uso de otros métodos de cálculo para la determinación de caudales pico deberá ser justificado.</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943080" w:rsidRDefault="00B26973" w:rsidP="00061D2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pacing w:val="7"/>
          <w:sz w:val="24"/>
          <w:szCs w:val="24"/>
          <w:lang w:val="es-ES"/>
        </w:rPr>
        <w:t xml:space="preserve">Únicamente </w:t>
      </w:r>
      <w:r w:rsidRPr="00943080">
        <w:rPr>
          <w:rFonts w:asciiTheme="minorHAnsi" w:hAnsiTheme="minorHAnsi"/>
          <w:spacing w:val="6"/>
          <w:sz w:val="24"/>
          <w:szCs w:val="24"/>
          <w:lang w:val="es-ES"/>
        </w:rPr>
        <w:t xml:space="preserve">con </w:t>
      </w:r>
      <w:r w:rsidRPr="00943080">
        <w:rPr>
          <w:rFonts w:asciiTheme="minorHAnsi" w:hAnsiTheme="minorHAnsi"/>
          <w:spacing w:val="4"/>
          <w:sz w:val="24"/>
          <w:szCs w:val="24"/>
          <w:lang w:val="es-ES"/>
        </w:rPr>
        <w:t xml:space="preserve">la </w:t>
      </w:r>
      <w:r w:rsidRPr="00943080">
        <w:rPr>
          <w:rFonts w:asciiTheme="minorHAnsi" w:hAnsiTheme="minorHAnsi"/>
          <w:spacing w:val="7"/>
          <w:sz w:val="24"/>
          <w:szCs w:val="24"/>
          <w:lang w:val="es-ES"/>
        </w:rPr>
        <w:t xml:space="preserve">aprobación </w:t>
      </w:r>
      <w:r w:rsidRPr="00943080">
        <w:rPr>
          <w:rFonts w:asciiTheme="minorHAnsi" w:hAnsiTheme="minorHAnsi"/>
          <w:spacing w:val="4"/>
          <w:sz w:val="24"/>
          <w:szCs w:val="24"/>
          <w:lang w:val="es-ES"/>
        </w:rPr>
        <w:t xml:space="preserve">de la </w:t>
      </w:r>
      <w:r w:rsidRPr="00943080">
        <w:rPr>
          <w:rFonts w:asciiTheme="minorHAnsi" w:hAnsiTheme="minorHAnsi"/>
          <w:spacing w:val="7"/>
          <w:sz w:val="24"/>
          <w:szCs w:val="24"/>
          <w:lang w:val="es-ES"/>
        </w:rPr>
        <w:t xml:space="preserve">EP-EMAPAR, </w:t>
      </w:r>
      <w:r w:rsidRPr="00943080">
        <w:rPr>
          <w:rFonts w:asciiTheme="minorHAnsi" w:hAnsiTheme="minorHAnsi"/>
          <w:spacing w:val="4"/>
          <w:sz w:val="24"/>
          <w:szCs w:val="24"/>
          <w:lang w:val="es-ES"/>
        </w:rPr>
        <w:t xml:space="preserve">se </w:t>
      </w:r>
      <w:r w:rsidRPr="00943080">
        <w:rPr>
          <w:rFonts w:asciiTheme="minorHAnsi" w:hAnsiTheme="minorHAnsi"/>
          <w:spacing w:val="6"/>
          <w:sz w:val="24"/>
          <w:szCs w:val="24"/>
          <w:lang w:val="es-ES"/>
        </w:rPr>
        <w:t xml:space="preserve">podrá hacer </w:t>
      </w:r>
      <w:r w:rsidRPr="00943080">
        <w:rPr>
          <w:rFonts w:asciiTheme="minorHAnsi" w:hAnsiTheme="minorHAnsi"/>
          <w:spacing w:val="7"/>
          <w:sz w:val="24"/>
          <w:szCs w:val="24"/>
          <w:lang w:val="es-ES"/>
        </w:rPr>
        <w:t xml:space="preserve">cambios </w:t>
      </w:r>
      <w:r w:rsidRPr="00943080">
        <w:rPr>
          <w:rFonts w:asciiTheme="minorHAnsi" w:hAnsiTheme="minorHAnsi"/>
          <w:sz w:val="24"/>
          <w:szCs w:val="24"/>
          <w:lang w:val="es-ES"/>
        </w:rPr>
        <w:t xml:space="preserve">a </w:t>
      </w:r>
      <w:r w:rsidRPr="00943080">
        <w:rPr>
          <w:rFonts w:asciiTheme="minorHAnsi" w:hAnsiTheme="minorHAnsi"/>
          <w:spacing w:val="6"/>
          <w:sz w:val="24"/>
          <w:szCs w:val="24"/>
          <w:lang w:val="es-ES"/>
        </w:rPr>
        <w:t>estos</w:t>
      </w:r>
      <w:r w:rsidR="00061D20">
        <w:rPr>
          <w:rFonts w:asciiTheme="minorHAnsi" w:hAnsiTheme="minorHAnsi"/>
          <w:spacing w:val="6"/>
          <w:sz w:val="24"/>
          <w:szCs w:val="24"/>
          <w:lang w:val="es-ES"/>
        </w:rPr>
        <w:t xml:space="preserve"> </w:t>
      </w:r>
      <w:r w:rsidRPr="00943080">
        <w:rPr>
          <w:rFonts w:asciiTheme="minorHAnsi" w:hAnsiTheme="minorHAnsi"/>
          <w:sz w:val="24"/>
          <w:szCs w:val="24"/>
          <w:lang w:val="es-ES"/>
        </w:rPr>
        <w:t>períodos de retorno.</w:t>
      </w:r>
    </w:p>
    <w:p w:rsidR="00033E9D" w:rsidRPr="00943080" w:rsidRDefault="00033E9D" w:rsidP="00195CE3">
      <w:pPr>
        <w:pStyle w:val="Textoindependiente"/>
        <w:spacing w:before="7"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Población de Diseño:</w:t>
      </w:r>
    </w:p>
    <w:p w:rsidR="00033E9D"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considerará como tal a la población de saturación de proyecto urbanístico.</w:t>
      </w:r>
    </w:p>
    <w:p w:rsidR="004E36F4" w:rsidRPr="00943080" w:rsidRDefault="004E36F4" w:rsidP="00195CE3">
      <w:pPr>
        <w:pStyle w:val="Textoindependiente"/>
        <w:spacing w:line="276" w:lineRule="auto"/>
        <w:ind w:right="-21"/>
        <w:jc w:val="both"/>
        <w:rPr>
          <w:rFonts w:asciiTheme="minorHAnsi" w:hAnsiTheme="minorHAnsi"/>
          <w:sz w:val="24"/>
          <w:szCs w:val="24"/>
          <w:lang w:val="es-ES"/>
        </w:rPr>
      </w:pPr>
    </w:p>
    <w:p w:rsidR="00033E9D" w:rsidRPr="00943080" w:rsidRDefault="00033E9D" w:rsidP="00195CE3">
      <w:pPr>
        <w:pStyle w:val="Textoindependiente"/>
        <w:spacing w:before="4"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Período de Diseño</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tomará en cuenta la calidad y duración de los materiales y equipos que van a utilizarse. En todo caso, como mínimo se considerará un período de 25 años para las redes de alcantarillado y de 30 años para descargas, emisarios y colectores.</w:t>
      </w:r>
    </w:p>
    <w:p w:rsidR="00033E9D" w:rsidRPr="00943080" w:rsidRDefault="00033E9D" w:rsidP="00195CE3">
      <w:pPr>
        <w:pStyle w:val="Textoindependiente"/>
        <w:spacing w:before="4"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Áreas de Aportación:</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consideran a aquellas zonas aledañas a las tuberías de recolección y a aquellas áreas contribuyentes (incluyendo una área adicional a la periferia de la urbanización) determinadas de acuerdo a la topografía y características del terreno. El escurrimiento compuesto o el CN para el método del SCS se sujetará al parámetro del diseño establecidos por la EP-EMAPAR.</w:t>
      </w:r>
    </w:p>
    <w:p w:rsidR="00033E9D" w:rsidRPr="00943080" w:rsidRDefault="00033E9D" w:rsidP="00195CE3">
      <w:pPr>
        <w:pStyle w:val="Textoindependiente"/>
        <w:spacing w:before="7"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Velocidades:</w:t>
      </w:r>
    </w:p>
    <w:p w:rsidR="00033E9D" w:rsidRPr="00943080" w:rsidRDefault="00B26973" w:rsidP="00195CE3">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asegurar adecuados efectos de auto limpieza, la velocidad mínima de los conductos, para caudal sanitario, será de:</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943080" w:rsidRDefault="00B26973" w:rsidP="00195CE3">
      <w:pPr>
        <w:pStyle w:val="Textoindependiente"/>
        <w:tabs>
          <w:tab w:val="left" w:pos="918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Velocidad mínima a tubo lleno ....................................................</w:t>
      </w:r>
      <w:r w:rsidR="00E00EC8">
        <w:rPr>
          <w:rFonts w:asciiTheme="minorHAnsi" w:hAnsiTheme="minorHAnsi"/>
          <w:sz w:val="24"/>
          <w:szCs w:val="24"/>
          <w:lang w:val="es-ES"/>
        </w:rPr>
        <w:t>.........................</w:t>
      </w:r>
      <w:r w:rsidRPr="00943080">
        <w:rPr>
          <w:rFonts w:asciiTheme="minorHAnsi" w:hAnsiTheme="minorHAnsi"/>
          <w:sz w:val="24"/>
          <w:szCs w:val="24"/>
          <w:lang w:val="es-ES"/>
        </w:rPr>
        <w:t xml:space="preserve">0.90 m./s. Velocidad </w:t>
      </w:r>
      <w:r w:rsidR="00390321" w:rsidRPr="00943080">
        <w:rPr>
          <w:rFonts w:asciiTheme="minorHAnsi" w:hAnsiTheme="minorHAnsi"/>
          <w:sz w:val="24"/>
          <w:szCs w:val="24"/>
          <w:lang w:val="es-ES"/>
        </w:rPr>
        <w:t>mínima</w:t>
      </w:r>
      <w:r w:rsidRPr="00943080">
        <w:rPr>
          <w:rFonts w:asciiTheme="minorHAnsi" w:hAnsiTheme="minorHAnsi"/>
          <w:sz w:val="24"/>
          <w:szCs w:val="24"/>
          <w:lang w:val="es-ES"/>
        </w:rPr>
        <w:t xml:space="preserve"> de auto limpieza (Para Q sanitario) ................</w:t>
      </w:r>
      <w:r w:rsidR="00E00EC8">
        <w:rPr>
          <w:rFonts w:asciiTheme="minorHAnsi" w:hAnsiTheme="minorHAnsi"/>
          <w:sz w:val="24"/>
          <w:szCs w:val="24"/>
          <w:lang w:val="es-ES"/>
        </w:rPr>
        <w:t>..........................</w:t>
      </w:r>
      <w:r w:rsidRPr="00943080">
        <w:rPr>
          <w:rFonts w:asciiTheme="minorHAnsi" w:hAnsiTheme="minorHAnsi"/>
          <w:sz w:val="24"/>
          <w:szCs w:val="24"/>
          <w:lang w:val="es-ES"/>
        </w:rPr>
        <w:t>0.40 m./s.</w:t>
      </w:r>
    </w:p>
    <w:p w:rsidR="00033E9D" w:rsidRPr="00943080" w:rsidRDefault="00033E9D" w:rsidP="00195CE3">
      <w:pPr>
        <w:pStyle w:val="Textoindependiente"/>
        <w:spacing w:line="276" w:lineRule="auto"/>
        <w:ind w:right="-21"/>
        <w:rPr>
          <w:rFonts w:asciiTheme="minorHAnsi" w:hAnsiTheme="minorHAnsi"/>
          <w:sz w:val="24"/>
          <w:szCs w:val="24"/>
          <w:lang w:val="es-ES"/>
        </w:rPr>
      </w:pPr>
    </w:p>
    <w:p w:rsidR="00033E9D" w:rsidRPr="00943080" w:rsidRDefault="00E02DBD"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L</w:t>
      </w:r>
      <w:r w:rsidR="00B26973" w:rsidRPr="00943080">
        <w:rPr>
          <w:rFonts w:asciiTheme="minorHAnsi" w:hAnsiTheme="minorHAnsi"/>
          <w:sz w:val="24"/>
          <w:szCs w:val="24"/>
          <w:lang w:val="es-ES"/>
        </w:rPr>
        <w:t>a velocidad máxima de diseño en tuberías de hormigón  ..........</w:t>
      </w:r>
      <w:r w:rsidRPr="00943080">
        <w:rPr>
          <w:rFonts w:asciiTheme="minorHAnsi" w:hAnsiTheme="minorHAnsi"/>
          <w:sz w:val="24"/>
          <w:szCs w:val="24"/>
          <w:lang w:val="es-ES"/>
        </w:rPr>
        <w:t>..</w:t>
      </w:r>
      <w:r w:rsidR="00E00EC8">
        <w:rPr>
          <w:rFonts w:asciiTheme="minorHAnsi" w:hAnsiTheme="minorHAnsi"/>
          <w:sz w:val="24"/>
          <w:szCs w:val="24"/>
          <w:lang w:val="es-ES"/>
        </w:rPr>
        <w:t>.....................</w:t>
      </w:r>
      <w:r w:rsidR="00B26973" w:rsidRPr="00943080">
        <w:rPr>
          <w:rFonts w:asciiTheme="minorHAnsi" w:hAnsiTheme="minorHAnsi"/>
          <w:sz w:val="24"/>
          <w:szCs w:val="24"/>
          <w:lang w:val="es-ES"/>
        </w:rPr>
        <w:t>6 m./s.</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Velocidad máxima de diseño en colectores de h</w:t>
      </w:r>
      <w:r w:rsidR="00E00EC8">
        <w:rPr>
          <w:rFonts w:asciiTheme="minorHAnsi" w:hAnsiTheme="minorHAnsi"/>
          <w:sz w:val="24"/>
          <w:szCs w:val="24"/>
          <w:lang w:val="es-ES"/>
        </w:rPr>
        <w:t>ormigón armado, f” c = 210 kg</w:t>
      </w:r>
      <w:r w:rsidRPr="00943080">
        <w:rPr>
          <w:rFonts w:asciiTheme="minorHAnsi" w:hAnsiTheme="minorHAnsi"/>
          <w:sz w:val="24"/>
          <w:szCs w:val="24"/>
          <w:lang w:val="es-ES"/>
        </w:rPr>
        <w:t xml:space="preserve"> / cm2</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w:t>
      </w:r>
      <w:r w:rsidR="00E02DBD" w:rsidRPr="00943080">
        <w:rPr>
          <w:rFonts w:asciiTheme="minorHAnsi" w:hAnsiTheme="minorHAnsi"/>
          <w:sz w:val="24"/>
          <w:szCs w:val="24"/>
          <w:lang w:val="es-ES"/>
        </w:rPr>
        <w:t>.............................</w:t>
      </w:r>
      <w:r w:rsidR="00E00EC8">
        <w:rPr>
          <w:rFonts w:asciiTheme="minorHAnsi" w:hAnsiTheme="minorHAnsi"/>
          <w:sz w:val="24"/>
          <w:szCs w:val="24"/>
          <w:lang w:val="es-ES"/>
        </w:rPr>
        <w:t>.............................</w:t>
      </w:r>
      <w:r w:rsidR="00E02DBD" w:rsidRPr="00943080">
        <w:rPr>
          <w:rFonts w:asciiTheme="minorHAnsi" w:hAnsiTheme="minorHAnsi"/>
          <w:sz w:val="24"/>
          <w:szCs w:val="24"/>
          <w:lang w:val="es-ES"/>
        </w:rPr>
        <w:t xml:space="preserve">6 </w:t>
      </w:r>
      <w:r w:rsidRPr="00943080">
        <w:rPr>
          <w:rFonts w:asciiTheme="minorHAnsi" w:hAnsiTheme="minorHAnsi"/>
          <w:sz w:val="24"/>
          <w:szCs w:val="24"/>
          <w:lang w:val="es-ES"/>
        </w:rPr>
        <w:t>m./s.</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Tuberías termoplásticas o PVC...............................</w:t>
      </w:r>
      <w:r w:rsidR="00E02DBD" w:rsidRPr="00943080">
        <w:rPr>
          <w:rFonts w:asciiTheme="minorHAnsi" w:hAnsiTheme="minorHAnsi"/>
          <w:sz w:val="24"/>
          <w:szCs w:val="24"/>
          <w:lang w:val="es-ES"/>
        </w:rPr>
        <w:t>..................................</w:t>
      </w:r>
      <w:r w:rsidR="00E00EC8">
        <w:rPr>
          <w:rFonts w:asciiTheme="minorHAnsi" w:hAnsiTheme="minorHAnsi"/>
          <w:sz w:val="24"/>
          <w:szCs w:val="24"/>
          <w:lang w:val="es-ES"/>
        </w:rPr>
        <w:t>................</w:t>
      </w:r>
      <w:r w:rsidRPr="00943080">
        <w:rPr>
          <w:rFonts w:asciiTheme="minorHAnsi" w:hAnsiTheme="minorHAnsi"/>
          <w:sz w:val="24"/>
          <w:szCs w:val="24"/>
          <w:lang w:val="es-ES"/>
        </w:rPr>
        <w:t>9 m./s.</w:t>
      </w:r>
    </w:p>
    <w:p w:rsidR="00033E9D" w:rsidRPr="00943080" w:rsidRDefault="00033E9D" w:rsidP="00195CE3">
      <w:pPr>
        <w:pStyle w:val="Textoindependiente"/>
        <w:spacing w:before="5" w:line="276" w:lineRule="auto"/>
        <w:ind w:right="-21"/>
        <w:rPr>
          <w:rFonts w:asciiTheme="minorHAnsi" w:hAnsiTheme="minorHAnsi"/>
          <w:sz w:val="24"/>
          <w:szCs w:val="24"/>
          <w:lang w:val="es-ES"/>
        </w:rPr>
      </w:pP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valores superiores a los indicados en (*) se proyectará y diseñará estructuras hidráulicas de disipación de energías que permitan pasar el régimen supercrítico a régimen subcrítico a la salida de dichas estructuras.</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lastRenderedPageBreak/>
        <w:t>Coeficiente de Escorrentía:</w:t>
      </w: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consideran para el Método Racional los coeficientes de escorrentía siguientes:</w:t>
      </w:r>
    </w:p>
    <w:p w:rsidR="00033E9D" w:rsidRPr="00943080" w:rsidRDefault="00B26973" w:rsidP="0013183A">
      <w:pPr>
        <w:pStyle w:val="Prrafodelista"/>
        <w:numPr>
          <w:ilvl w:val="0"/>
          <w:numId w:val="106"/>
        </w:numPr>
        <w:tabs>
          <w:tab w:val="left" w:pos="142"/>
        </w:tabs>
        <w:spacing w:line="276" w:lineRule="auto"/>
        <w:ind w:left="0" w:right="-21" w:firstLine="0"/>
        <w:jc w:val="left"/>
        <w:rPr>
          <w:rFonts w:asciiTheme="minorHAnsi" w:hAnsiTheme="minorHAnsi"/>
          <w:sz w:val="24"/>
          <w:szCs w:val="24"/>
          <w:lang w:val="es-ES"/>
        </w:rPr>
      </w:pPr>
      <w:r w:rsidRPr="00943080">
        <w:rPr>
          <w:rFonts w:asciiTheme="minorHAnsi" w:hAnsiTheme="minorHAnsi"/>
          <w:sz w:val="24"/>
          <w:szCs w:val="24"/>
          <w:lang w:val="es-ES"/>
        </w:rPr>
        <w:t>0.70 m., para centros urbanos con densidad de población cercana a la saturación y con calles</w:t>
      </w:r>
      <w:r w:rsidR="00061D20">
        <w:rPr>
          <w:rFonts w:asciiTheme="minorHAnsi" w:hAnsiTheme="minorHAnsi"/>
          <w:sz w:val="24"/>
          <w:szCs w:val="24"/>
          <w:lang w:val="es-ES"/>
        </w:rPr>
        <w:t xml:space="preserve"> </w:t>
      </w:r>
      <w:r w:rsidRPr="00943080">
        <w:rPr>
          <w:rFonts w:asciiTheme="minorHAnsi" w:hAnsiTheme="minorHAnsi"/>
          <w:sz w:val="24"/>
          <w:szCs w:val="24"/>
          <w:lang w:val="es-ES"/>
        </w:rPr>
        <w:t>asfaltadas.</w:t>
      </w:r>
    </w:p>
    <w:p w:rsidR="00033E9D" w:rsidRPr="00943080" w:rsidRDefault="00B26973" w:rsidP="0013183A">
      <w:pPr>
        <w:pStyle w:val="Prrafodelista"/>
        <w:numPr>
          <w:ilvl w:val="0"/>
          <w:numId w:val="106"/>
        </w:numPr>
        <w:tabs>
          <w:tab w:val="left" w:pos="142"/>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0.60 m., para zonas residenciales de densidad D &gt; 200hab./Ha.</w:t>
      </w:r>
    </w:p>
    <w:p w:rsidR="00033E9D" w:rsidRPr="00943080" w:rsidRDefault="00B26973" w:rsidP="0013183A">
      <w:pPr>
        <w:pStyle w:val="Prrafodelista"/>
        <w:numPr>
          <w:ilvl w:val="0"/>
          <w:numId w:val="106"/>
        </w:numPr>
        <w:tabs>
          <w:tab w:val="left" w:pos="142"/>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0.50 m., para zonas con viviendas unifamiliares,150&lt;D&lt;200</w:t>
      </w:r>
    </w:p>
    <w:p w:rsidR="00033E9D" w:rsidRPr="00943080" w:rsidRDefault="00B26973" w:rsidP="0013183A">
      <w:pPr>
        <w:pStyle w:val="Prrafodelista"/>
        <w:numPr>
          <w:ilvl w:val="0"/>
          <w:numId w:val="106"/>
        </w:numPr>
        <w:tabs>
          <w:tab w:val="left" w:pos="142"/>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0.40 m., para zonas con viviendas unifamiliares,100&lt;D&lt;150</w:t>
      </w:r>
    </w:p>
    <w:p w:rsidR="00033E9D" w:rsidRPr="00943080" w:rsidRDefault="00B26973" w:rsidP="0013183A">
      <w:pPr>
        <w:pStyle w:val="Prrafodelista"/>
        <w:numPr>
          <w:ilvl w:val="0"/>
          <w:numId w:val="106"/>
        </w:numPr>
        <w:tabs>
          <w:tab w:val="left" w:pos="142"/>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0.40 m., para zonas con viviendas unifamiliares,</w:t>
      </w:r>
      <w:r w:rsidR="00061D20">
        <w:rPr>
          <w:rFonts w:asciiTheme="minorHAnsi" w:hAnsiTheme="minorHAnsi"/>
          <w:sz w:val="24"/>
          <w:szCs w:val="24"/>
          <w:lang w:val="es-ES"/>
        </w:rPr>
        <w:t xml:space="preserve"> </w:t>
      </w:r>
      <w:r w:rsidRPr="00943080">
        <w:rPr>
          <w:rFonts w:asciiTheme="minorHAnsi" w:hAnsiTheme="minorHAnsi"/>
          <w:sz w:val="24"/>
          <w:szCs w:val="24"/>
          <w:lang w:val="es-ES"/>
        </w:rPr>
        <w:t>D&lt;100</w:t>
      </w:r>
    </w:p>
    <w:p w:rsidR="00033E9D" w:rsidRPr="00943080" w:rsidRDefault="00B26973" w:rsidP="0013183A">
      <w:pPr>
        <w:pStyle w:val="Prrafodelista"/>
        <w:numPr>
          <w:ilvl w:val="0"/>
          <w:numId w:val="106"/>
        </w:numPr>
        <w:tabs>
          <w:tab w:val="left" w:pos="142"/>
        </w:tabs>
        <w:spacing w:line="276" w:lineRule="auto"/>
        <w:ind w:left="0" w:right="-21" w:firstLine="0"/>
        <w:rPr>
          <w:rFonts w:asciiTheme="minorHAnsi" w:hAnsiTheme="minorHAnsi"/>
          <w:sz w:val="24"/>
          <w:szCs w:val="24"/>
          <w:lang w:val="es-ES"/>
        </w:rPr>
      </w:pPr>
      <w:r w:rsidRPr="00943080">
        <w:rPr>
          <w:rFonts w:asciiTheme="minorHAnsi" w:hAnsiTheme="minorHAnsi"/>
          <w:sz w:val="24"/>
          <w:szCs w:val="24"/>
          <w:lang w:val="es-ES"/>
        </w:rPr>
        <w:t>0.40 m., para zonas suburbanas con población</w:t>
      </w:r>
      <w:r w:rsidR="00061D20">
        <w:rPr>
          <w:rFonts w:asciiTheme="minorHAnsi" w:hAnsiTheme="minorHAnsi"/>
          <w:sz w:val="24"/>
          <w:szCs w:val="24"/>
          <w:lang w:val="es-ES"/>
        </w:rPr>
        <w:t xml:space="preserve"> </w:t>
      </w:r>
      <w:r w:rsidRPr="00943080">
        <w:rPr>
          <w:rFonts w:asciiTheme="minorHAnsi" w:hAnsiTheme="minorHAnsi"/>
          <w:sz w:val="24"/>
          <w:szCs w:val="24"/>
          <w:lang w:val="es-ES"/>
        </w:rPr>
        <w:t>dispersa.</w:t>
      </w:r>
    </w:p>
    <w:p w:rsidR="00033E9D" w:rsidRPr="00943080" w:rsidRDefault="00033E9D" w:rsidP="00195CE3">
      <w:pPr>
        <w:pStyle w:val="Textoindependiente"/>
        <w:spacing w:before="10"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zonas naturales de drenaje, el valor de C que adoptará el Consultor será previamente aprobado por la Empresa.</w:t>
      </w:r>
    </w:p>
    <w:p w:rsidR="00033E9D" w:rsidRPr="00943080" w:rsidRDefault="00033E9D" w:rsidP="00195CE3">
      <w:pPr>
        <w:pStyle w:val="Textoindependiente"/>
        <w:spacing w:before="4"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casos que el urbanizador demuestre que se puede utilizar otro coeficiente, se sujetará a la aprobación de la EP-EMAPAR, según sus normas y especificaciones  técnicas.</w:t>
      </w:r>
    </w:p>
    <w:p w:rsidR="00033E9D" w:rsidRPr="00943080" w:rsidRDefault="00033E9D" w:rsidP="00195CE3">
      <w:pPr>
        <w:pStyle w:val="Textoindependiente"/>
        <w:spacing w:before="10"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Pozos de Revisión:</w:t>
      </w:r>
    </w:p>
    <w:p w:rsidR="00033E9D" w:rsidRPr="00943080" w:rsidRDefault="00B26973" w:rsidP="00061D20">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Son estructuras cilíndricas o troncocónicas (solo en casos especiales serán cuadrados) con paredes de hormigón, con tapas circulares de hierro fundido y escalerillas de ascenso, a</w:t>
      </w: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0.40 m.</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La profundidad mínima será de 1.50 m., y se colocaran al inicio de tramos de cabecera, en las intersecciones de las calles, en todo cambio de: pendiente, dirección y sección.</w:t>
      </w:r>
    </w:p>
    <w:p w:rsidR="00033E9D" w:rsidRPr="00943080" w:rsidRDefault="00033E9D" w:rsidP="00195CE3">
      <w:pPr>
        <w:pStyle w:val="Textoindependiente"/>
        <w:spacing w:before="4"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máxima distancia entre pozos será de 80 m., debiendo el diseñador considerar pozos intermedios entre puntos de intersección de los ejes de las vías en los tramos de fuerte pendiente o marginales. La topografía definirá los puntos de intersección, los cuales coincidirán con los pozos implantados con el diseño.</w:t>
      </w:r>
      <w:r w:rsidR="00061D20">
        <w:rPr>
          <w:rFonts w:asciiTheme="minorHAnsi" w:hAnsiTheme="minorHAnsi"/>
          <w:sz w:val="24"/>
          <w:szCs w:val="24"/>
          <w:lang w:val="es-ES"/>
        </w:rPr>
        <w:t xml:space="preserve"> </w:t>
      </w:r>
      <w:r w:rsidRPr="00943080">
        <w:rPr>
          <w:rFonts w:asciiTheme="minorHAnsi" w:hAnsiTheme="minorHAnsi"/>
          <w:sz w:val="24"/>
          <w:szCs w:val="24"/>
          <w:lang w:val="es-ES"/>
        </w:rPr>
        <w:t xml:space="preserve"> Para colectores de área mayor a   dos</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(2) metros cuadrados, la distancia entre pozos puede ser hasta 150 m.</w:t>
      </w:r>
    </w:p>
    <w:p w:rsidR="00033E9D" w:rsidRPr="00943080" w:rsidRDefault="00033E9D" w:rsidP="00195CE3">
      <w:pPr>
        <w:pStyle w:val="Textoindependiente"/>
        <w:spacing w:before="1" w:line="276" w:lineRule="auto"/>
        <w:ind w:right="-21"/>
        <w:rPr>
          <w:rFonts w:asciiTheme="minorHAnsi" w:hAnsiTheme="minorHAnsi"/>
          <w:sz w:val="24"/>
          <w:szCs w:val="24"/>
          <w:lang w:val="es-ES"/>
        </w:rPr>
      </w:pPr>
    </w:p>
    <w:p w:rsidR="00033E9D" w:rsidRPr="00943080" w:rsidRDefault="00B26973" w:rsidP="00195CE3">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pozos de revisión se sujetarán a los diseños que proporcionará la Empresa establecidos para: diferentes alturas, condiciones de cimentación y casos específicos de quebradas. Se considerarán diseños especiales en hormigón armado: los pozos implantados sobre colectores, los pozos mayores de 4.50 m. de profundidad y pozos con estructura de disipación de energía.</w:t>
      </w:r>
    </w:p>
    <w:p w:rsidR="00033E9D" w:rsidRPr="00943080" w:rsidRDefault="00033E9D" w:rsidP="00195CE3">
      <w:pPr>
        <w:pStyle w:val="Textoindependiente"/>
        <w:spacing w:before="3"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pozos de salto interior, se aceptarán para tuberías de hasta 300 mm. de diámetro y con </w:t>
      </w:r>
      <w:r w:rsidRPr="00943080">
        <w:rPr>
          <w:rFonts w:asciiTheme="minorHAnsi" w:hAnsiTheme="minorHAnsi"/>
          <w:sz w:val="24"/>
          <w:szCs w:val="24"/>
          <w:lang w:val="es-ES"/>
        </w:rPr>
        <w:lastRenderedPageBreak/>
        <w:t>un desnivel máximo de 0.70 m.. Para caídas superiores a 0.70 hasta 4.00 m.; debe proyectarse caídas externas, con o sin colchón de agua, mediante estructuras especiales, diseñadas según las alturas de esas caídas y sus diámetros o dimensiones de ingreso al pozo, para estas condiciones especiales, se deberá diseñar las estructuras que mejor respondan al caso en estudio justificando su óptimo funcionamiento hidráulico – estructural  y la facilidad de operación y mantenimiento.</w:t>
      </w:r>
      <w:r w:rsidR="00465C6B">
        <w:rPr>
          <w:rFonts w:asciiTheme="minorHAnsi" w:hAnsiTheme="minorHAnsi"/>
          <w:sz w:val="24"/>
          <w:szCs w:val="24"/>
          <w:lang w:val="es-ES"/>
        </w:rPr>
        <w:t xml:space="preserve"> </w:t>
      </w:r>
      <w:r w:rsidRPr="00943080">
        <w:rPr>
          <w:rFonts w:asciiTheme="minorHAnsi" w:hAnsiTheme="minorHAnsi"/>
          <w:sz w:val="24"/>
          <w:szCs w:val="24"/>
          <w:lang w:val="es-ES"/>
        </w:rPr>
        <w:t xml:space="preserve"> En todo caso podría optimizarse estas caídas diseñando los colectores con disipadores de energía: como tanques, gradas, rugosidad artificial u otros, que necesariamente deben ser aprobados por la</w:t>
      </w:r>
      <w:r w:rsidR="00465C6B">
        <w:rPr>
          <w:rFonts w:asciiTheme="minorHAnsi" w:hAnsiTheme="minorHAnsi"/>
          <w:sz w:val="24"/>
          <w:szCs w:val="24"/>
          <w:lang w:val="es-ES"/>
        </w:rPr>
        <w:t xml:space="preserve"> </w:t>
      </w:r>
      <w:r w:rsidRPr="00943080">
        <w:rPr>
          <w:rFonts w:asciiTheme="minorHAnsi" w:hAnsiTheme="minorHAnsi"/>
          <w:sz w:val="24"/>
          <w:szCs w:val="24"/>
          <w:lang w:val="es-ES"/>
        </w:rPr>
        <w:t>Empresa.</w:t>
      </w:r>
    </w:p>
    <w:p w:rsidR="00033E9D" w:rsidRPr="00943080" w:rsidRDefault="00033E9D" w:rsidP="00195CE3">
      <w:pPr>
        <w:pStyle w:val="Textoindependiente"/>
        <w:spacing w:line="276" w:lineRule="auto"/>
        <w:ind w:right="-21"/>
        <w:rPr>
          <w:rFonts w:asciiTheme="minorHAnsi" w:hAnsiTheme="minorHAnsi"/>
          <w:sz w:val="24"/>
          <w:szCs w:val="24"/>
          <w:lang w:val="es-ES"/>
        </w:rPr>
      </w:pP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ningún caso la estructura del pozo servirá como disipador de energía salvo el caso que  el diseñador dé la demostración</w:t>
      </w:r>
      <w:r w:rsidR="00465C6B">
        <w:rPr>
          <w:rFonts w:asciiTheme="minorHAnsi" w:hAnsiTheme="minorHAnsi"/>
          <w:sz w:val="24"/>
          <w:szCs w:val="24"/>
          <w:lang w:val="es-ES"/>
        </w:rPr>
        <w:t xml:space="preserve"> </w:t>
      </w:r>
      <w:r w:rsidRPr="00943080">
        <w:rPr>
          <w:rFonts w:asciiTheme="minorHAnsi" w:hAnsiTheme="minorHAnsi"/>
          <w:sz w:val="24"/>
          <w:szCs w:val="24"/>
          <w:lang w:val="es-ES"/>
        </w:rPr>
        <w:t>correspondiente.</w:t>
      </w:r>
    </w:p>
    <w:p w:rsidR="00033E9D" w:rsidRDefault="00033E9D" w:rsidP="00195CE3">
      <w:pPr>
        <w:pStyle w:val="Textoindependiente"/>
        <w:spacing w:before="9" w:line="276" w:lineRule="auto"/>
        <w:ind w:right="-21"/>
        <w:rPr>
          <w:rFonts w:asciiTheme="minorHAnsi" w:hAnsiTheme="minorHAnsi"/>
          <w:sz w:val="24"/>
          <w:szCs w:val="24"/>
          <w:lang w:val="es-ES"/>
        </w:rPr>
      </w:pPr>
    </w:p>
    <w:p w:rsidR="009E415D" w:rsidRPr="00943080" w:rsidRDefault="009E415D" w:rsidP="00195CE3">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Conexiones Domiciliarias</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Como información para los planos de detalle, las conexiones domiciliarias, se empatarán directamente desde un cajón de profundidad máxima de 1.50 m. a la red matriz o canales auxiliares mediante tuberías de diámetro igual a 150 mm. o mayor, conforme a los requerimientos del urbanizador, con un ángulo horizontal de entre 45º a 60º y una pendiente entre el 2% y 11%.</w:t>
      </w:r>
    </w:p>
    <w:p w:rsidR="00033E9D" w:rsidRPr="00943080" w:rsidRDefault="00033E9D" w:rsidP="00195CE3">
      <w:pPr>
        <w:pStyle w:val="Textoindependiente"/>
        <w:spacing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Estas conexiones domiciliarias coincidirán en número con los lotes de la urbanización y están correlacionados con las áreas de aporte definidas en el</w:t>
      </w:r>
      <w:r w:rsidR="00465C6B">
        <w:rPr>
          <w:rFonts w:asciiTheme="minorHAnsi" w:hAnsiTheme="minorHAnsi"/>
          <w:sz w:val="24"/>
          <w:szCs w:val="24"/>
          <w:lang w:val="es-ES"/>
        </w:rPr>
        <w:t xml:space="preserve"> </w:t>
      </w:r>
      <w:r w:rsidRPr="00943080">
        <w:rPr>
          <w:rFonts w:asciiTheme="minorHAnsi" w:hAnsiTheme="minorHAnsi"/>
          <w:sz w:val="24"/>
          <w:szCs w:val="24"/>
          <w:lang w:val="es-ES"/>
        </w:rPr>
        <w:t>proyecto.</w:t>
      </w:r>
    </w:p>
    <w:p w:rsidR="00033E9D" w:rsidRPr="00943080" w:rsidRDefault="00033E9D" w:rsidP="00195CE3">
      <w:pPr>
        <w:pStyle w:val="Textoindependiente"/>
        <w:spacing w:before="1"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las conexiones domiciliarias se podrá utilizar tubería de hormigón centrifugado, cemento, o PVC, según el material de la tubería matriz a la cual se va a empatar.</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Tratamiento</w:t>
      </w: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caso que la EP-EMAPAR lo solicite, el urbanizador determinará los usos actuales del agua de las quebradas y ríos, abajo del sitio de descarga, y en el diagnóstico sanitario deberá solicitar a la EP-EMAPAR el requerimiento o grado de tratamiento, que será diseñado por un ingeniero</w:t>
      </w:r>
      <w:r w:rsidR="00465C6B">
        <w:rPr>
          <w:rFonts w:asciiTheme="minorHAnsi" w:hAnsiTheme="minorHAnsi"/>
          <w:sz w:val="24"/>
          <w:szCs w:val="24"/>
          <w:lang w:val="es-ES"/>
        </w:rPr>
        <w:t xml:space="preserve"> </w:t>
      </w:r>
      <w:r w:rsidRPr="00943080">
        <w:rPr>
          <w:rFonts w:asciiTheme="minorHAnsi" w:hAnsiTheme="minorHAnsi"/>
          <w:sz w:val="24"/>
          <w:szCs w:val="24"/>
          <w:lang w:val="es-ES"/>
        </w:rPr>
        <w:t>sanitario.</w:t>
      </w:r>
    </w:p>
    <w:p w:rsidR="00033E9D" w:rsidRPr="00943080" w:rsidRDefault="00033E9D" w:rsidP="00195CE3">
      <w:pPr>
        <w:pStyle w:val="Textoindependiente"/>
        <w:spacing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caudales sanitarios menores de 0.5 l/s se aceptarán fosas sépticas con su respectivo campo y fosa de infiltración, para caudales mayores deberá diseñar otro tipo de</w:t>
      </w:r>
      <w:r w:rsidR="00465C6B">
        <w:rPr>
          <w:rFonts w:asciiTheme="minorHAnsi" w:hAnsiTheme="minorHAnsi"/>
          <w:sz w:val="24"/>
          <w:szCs w:val="24"/>
          <w:lang w:val="es-ES"/>
        </w:rPr>
        <w:t xml:space="preserve"> </w:t>
      </w:r>
      <w:r w:rsidRPr="00943080">
        <w:rPr>
          <w:rFonts w:asciiTheme="minorHAnsi" w:hAnsiTheme="minorHAnsi"/>
          <w:sz w:val="24"/>
          <w:szCs w:val="24"/>
          <w:lang w:val="es-ES"/>
        </w:rPr>
        <w:t>tratamiento como tanques Imhoff, tanques anaeróbicos u otro sistema que garantice un efluente depurado.</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6"/>
        </w:numPr>
        <w:rPr>
          <w:rFonts w:asciiTheme="minorHAnsi" w:hAnsiTheme="minorHAnsi"/>
          <w:b/>
          <w:sz w:val="24"/>
          <w:lang w:val="es-ES"/>
        </w:rPr>
      </w:pPr>
      <w:r w:rsidRPr="00D4655A">
        <w:rPr>
          <w:rFonts w:asciiTheme="minorHAnsi" w:hAnsiTheme="minorHAnsi"/>
          <w:b/>
          <w:sz w:val="24"/>
          <w:lang w:val="es-ES"/>
        </w:rPr>
        <w:t>Cuerpo Receptor y Descarga</w:t>
      </w: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La descarga final depurada (a través de un sistema de depuración de efluentes) se transportará mediante colector o emisario al sitio y tipo del cuerpo receptor que será designado por la EP-EMAPAR, deberá considerar que en el futuro todas las descargas deben ser consideradas sus vertidos hacia los interceptores sanitarios considerados en el Plan Maestro.</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 carácter general no podrá efectuarse vertidos de sustancias corrosivas, tóxicas, nocivas o peligrosas, ni de sólidos o desechos viscosos susceptibles de producir obstrucciones en la red de alcantarillado o en las estaciones de depuración o vertidos de sustancias que den olor a las aguas residuales y no se eliminen en el proceso de depuración.</w:t>
      </w:r>
    </w:p>
    <w:p w:rsidR="00033E9D" w:rsidRPr="00943080" w:rsidRDefault="00033E9D" w:rsidP="00195CE3">
      <w:pPr>
        <w:pStyle w:val="Textoindependiente"/>
        <w:spacing w:before="2" w:line="276" w:lineRule="auto"/>
        <w:ind w:right="-21"/>
        <w:rPr>
          <w:rFonts w:asciiTheme="minorHAnsi" w:hAnsiTheme="minorHAnsi"/>
          <w:sz w:val="24"/>
          <w:szCs w:val="24"/>
          <w:lang w:val="es-ES"/>
        </w:rPr>
      </w:pPr>
    </w:p>
    <w:p w:rsidR="00033E9D" w:rsidRPr="00943080" w:rsidRDefault="00B26973" w:rsidP="00195CE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Empresa de Agua Potable y Alcantarillado de Riobamba, podrá exigir instalaciones de pre-tratamiento de los vertidos en aquellas actividades que produzcan aguas residuales susceptibles de superar las concentraciones máximas instantáneas de contaminantes permitidos según la normativa de la empresa.</w:t>
      </w:r>
    </w:p>
    <w:p w:rsidR="00033E9D" w:rsidRPr="00943080" w:rsidRDefault="00033E9D" w:rsidP="00195CE3">
      <w:pPr>
        <w:pStyle w:val="Textoindependiente"/>
        <w:spacing w:before="9" w:line="276" w:lineRule="auto"/>
        <w:ind w:right="-21"/>
        <w:rPr>
          <w:rFonts w:asciiTheme="minorHAnsi" w:hAnsiTheme="minorHAnsi"/>
          <w:sz w:val="24"/>
          <w:szCs w:val="24"/>
          <w:lang w:val="es-ES"/>
        </w:rPr>
      </w:pPr>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zonas en donde no exista sistema de alcantarillado, se deberá justificar ante la EP- EMAPAR y la Dirección de Gestión Ambiental, Salubridad e Higiene, sistemas alternativos para el tratamiento de aguas servidas de uso doméstico, con el fin de proteger y no contaminar cursos de agua y medio ambiente del sector, conforme lo indicado en el literal k).</w:t>
      </w:r>
    </w:p>
    <w:p w:rsidR="00033E9D" w:rsidRPr="00195CE3" w:rsidRDefault="00B26973" w:rsidP="00DB2626">
      <w:pPr>
        <w:pStyle w:val="Estilo4"/>
      </w:pPr>
      <w:bookmarkStart w:id="76" w:name="_Toc488416255"/>
      <w:r w:rsidRPr="00195CE3">
        <w:t>Redes de distribución de energía eléctrica.-</w:t>
      </w:r>
      <w:bookmarkEnd w:id="76"/>
    </w:p>
    <w:p w:rsidR="00033E9D" w:rsidRPr="00943080" w:rsidRDefault="00B26973" w:rsidP="00195CE3">
      <w:pPr>
        <w:pStyle w:val="Textoindependiente"/>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Para edificaciones que superen los </w:t>
      </w:r>
      <w:r w:rsidR="00E00EC8" w:rsidRPr="006004CC">
        <w:rPr>
          <w:rFonts w:asciiTheme="minorHAnsi" w:hAnsiTheme="minorHAnsi"/>
          <w:sz w:val="24"/>
          <w:szCs w:val="24"/>
          <w:lang w:val="es-ES"/>
        </w:rPr>
        <w:t xml:space="preserve">2 pisos y </w:t>
      </w:r>
      <w:r w:rsidRPr="006004CC">
        <w:rPr>
          <w:rFonts w:asciiTheme="minorHAnsi" w:hAnsiTheme="minorHAnsi"/>
          <w:sz w:val="24"/>
          <w:szCs w:val="24"/>
          <w:lang w:val="es-ES"/>
        </w:rPr>
        <w:t>400 m2 de construcción se requerirá de</w:t>
      </w:r>
      <w:r w:rsidRPr="00943080">
        <w:rPr>
          <w:rFonts w:asciiTheme="minorHAnsi" w:hAnsiTheme="minorHAnsi"/>
          <w:sz w:val="24"/>
          <w:szCs w:val="24"/>
          <w:lang w:val="es-ES"/>
        </w:rPr>
        <w:t xml:space="preserve"> estudios eléctricos aprobados por la EERSA y firmados por un Inge</w:t>
      </w:r>
      <w:r w:rsidR="00465C6B">
        <w:rPr>
          <w:rFonts w:asciiTheme="minorHAnsi" w:hAnsiTheme="minorHAnsi"/>
          <w:sz w:val="24"/>
          <w:szCs w:val="24"/>
          <w:lang w:val="es-ES"/>
        </w:rPr>
        <w:t>niero eléctrico registrado en la</w:t>
      </w:r>
      <w:r w:rsidRPr="00943080">
        <w:rPr>
          <w:rFonts w:asciiTheme="minorHAnsi" w:hAnsiTheme="minorHAnsi"/>
          <w:sz w:val="24"/>
          <w:szCs w:val="24"/>
          <w:lang w:val="es-ES"/>
        </w:rPr>
        <w:t xml:space="preserve"> SENESCYT y en el libre ejercicio.</w:t>
      </w:r>
    </w:p>
    <w:p w:rsidR="00033E9D" w:rsidRPr="00943080" w:rsidRDefault="00033E9D" w:rsidP="00195CE3">
      <w:pPr>
        <w:pStyle w:val="Textoindependiente"/>
        <w:spacing w:before="1"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7"/>
        </w:numPr>
        <w:rPr>
          <w:rFonts w:asciiTheme="minorHAnsi" w:hAnsiTheme="minorHAnsi"/>
          <w:b/>
          <w:sz w:val="24"/>
          <w:lang w:val="es-ES"/>
        </w:rPr>
      </w:pPr>
      <w:r w:rsidRPr="00D4655A">
        <w:rPr>
          <w:rFonts w:asciiTheme="minorHAnsi" w:hAnsiTheme="minorHAnsi"/>
          <w:b/>
          <w:sz w:val="24"/>
          <w:lang w:val="es-ES"/>
        </w:rPr>
        <w:t>Campo de aplicación.</w:t>
      </w: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El contenido de la normativa sobre redes de distribución y energía eléctrica, se encuentra orientado hacia el diseño de las redes de distribución en proyectos urbanísticos nuevos o remodelaciones de las redes de distribución de energía eléctrica que se incorporen al sistema de la Empresa Eléctrica Riobamba S.A.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En el diseño de las redes de distribución de energía eléctrica se debe tener en cuenta el aumento progresivo de la demanda, tanto por el incremento del consumo, por la</w:t>
      </w:r>
      <w:r w:rsidR="00465C6B">
        <w:rPr>
          <w:rFonts w:asciiTheme="minorHAnsi" w:hAnsiTheme="minorHAnsi"/>
          <w:sz w:val="24"/>
          <w:szCs w:val="24"/>
          <w:lang w:val="es-ES"/>
        </w:rPr>
        <w:t xml:space="preserve"> </w:t>
      </w:r>
      <w:r w:rsidRPr="00943080">
        <w:rPr>
          <w:rFonts w:asciiTheme="minorHAnsi" w:hAnsiTheme="minorHAnsi"/>
          <w:sz w:val="24"/>
          <w:szCs w:val="24"/>
          <w:lang w:val="es-ES"/>
        </w:rPr>
        <w:t>incorporación de nuevos abonados, de acuerdo a las regulaciones de la EERSA. Y debe  ser realizado por un ingeni</w:t>
      </w:r>
      <w:r w:rsidR="00465C6B">
        <w:rPr>
          <w:rFonts w:asciiTheme="minorHAnsi" w:hAnsiTheme="minorHAnsi"/>
          <w:sz w:val="24"/>
          <w:szCs w:val="24"/>
          <w:lang w:val="es-ES"/>
        </w:rPr>
        <w:t>ero eléctrico registrado en la</w:t>
      </w:r>
      <w:r w:rsidRPr="00943080">
        <w:rPr>
          <w:rFonts w:asciiTheme="minorHAnsi" w:hAnsiTheme="minorHAnsi"/>
          <w:sz w:val="24"/>
          <w:szCs w:val="24"/>
          <w:lang w:val="es-ES"/>
        </w:rPr>
        <w:t xml:space="preserve"> SENESCYT y en el libre</w:t>
      </w:r>
      <w:r w:rsidR="00465C6B">
        <w:rPr>
          <w:rFonts w:asciiTheme="minorHAnsi" w:hAnsiTheme="minorHAnsi"/>
          <w:sz w:val="24"/>
          <w:szCs w:val="24"/>
          <w:lang w:val="es-ES"/>
        </w:rPr>
        <w:t xml:space="preserve"> </w:t>
      </w:r>
      <w:r w:rsidRPr="00943080">
        <w:rPr>
          <w:rFonts w:asciiTheme="minorHAnsi" w:hAnsiTheme="minorHAnsi"/>
          <w:sz w:val="24"/>
          <w:szCs w:val="24"/>
          <w:lang w:val="es-ES"/>
        </w:rPr>
        <w:t>ejercicio.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lastRenderedPageBreak/>
        <w:t>Los parámetros y criterios que se asuman para el diseño de las redes de distribución de energía eléctrica deben regirse a lo que establezca la EERSA.</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La planificación de las redes de distribución debe contemplar toda la urbanización proyectada, en las </w:t>
      </w:r>
      <w:r w:rsidRPr="00943080">
        <w:rPr>
          <w:rFonts w:asciiTheme="minorHAnsi" w:hAnsiTheme="minorHAnsi"/>
          <w:spacing w:val="2"/>
          <w:sz w:val="24"/>
          <w:szCs w:val="24"/>
          <w:lang w:val="es-ES"/>
        </w:rPr>
        <w:t xml:space="preserve">calles </w:t>
      </w:r>
      <w:r w:rsidRPr="00943080">
        <w:rPr>
          <w:rFonts w:asciiTheme="minorHAnsi" w:hAnsiTheme="minorHAnsi"/>
          <w:sz w:val="24"/>
          <w:szCs w:val="24"/>
          <w:lang w:val="es-ES"/>
        </w:rPr>
        <w:t>que colinden con otras urbanizaciones o terrenos; el diseño    debe incluir la demanda de los lotes ubicados a los dos lados de las calles. Las ampliaciones o modificaciones necesarias en las instalaciones existentes serán a costo    de los</w:t>
      </w:r>
      <w:r w:rsidR="00465C6B">
        <w:rPr>
          <w:rFonts w:asciiTheme="minorHAnsi" w:hAnsiTheme="minorHAnsi"/>
          <w:sz w:val="24"/>
          <w:szCs w:val="24"/>
          <w:lang w:val="es-ES"/>
        </w:rPr>
        <w:t xml:space="preserve"> </w:t>
      </w:r>
      <w:r w:rsidRPr="00943080">
        <w:rPr>
          <w:rFonts w:asciiTheme="minorHAnsi" w:hAnsiTheme="minorHAnsi"/>
          <w:sz w:val="24"/>
          <w:szCs w:val="24"/>
          <w:lang w:val="es-ES"/>
        </w:rPr>
        <w:t>usuarios.</w:t>
      </w:r>
    </w:p>
    <w:p w:rsidR="00033E9D" w:rsidRDefault="00033E9D" w:rsidP="008D5E61">
      <w:pPr>
        <w:pStyle w:val="Textoindependiente"/>
        <w:spacing w:before="7" w:line="276" w:lineRule="auto"/>
        <w:ind w:right="-21"/>
        <w:rPr>
          <w:rFonts w:asciiTheme="minorHAnsi" w:hAnsiTheme="minorHAnsi"/>
          <w:sz w:val="24"/>
          <w:szCs w:val="24"/>
          <w:lang w:val="es-ES"/>
        </w:rPr>
      </w:pPr>
    </w:p>
    <w:p w:rsidR="004E36F4" w:rsidRPr="00943080" w:rsidRDefault="004E36F4" w:rsidP="008D5E61">
      <w:pPr>
        <w:pStyle w:val="Textoindependiente"/>
        <w:spacing w:before="7"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7"/>
        </w:numPr>
        <w:rPr>
          <w:rFonts w:asciiTheme="minorHAnsi" w:hAnsiTheme="minorHAnsi"/>
          <w:b/>
          <w:sz w:val="24"/>
          <w:lang w:val="es-ES"/>
        </w:rPr>
      </w:pPr>
      <w:r w:rsidRPr="00D4655A">
        <w:rPr>
          <w:rFonts w:asciiTheme="minorHAnsi" w:hAnsiTheme="minorHAnsi"/>
          <w:b/>
          <w:sz w:val="24"/>
          <w:lang w:val="es-ES"/>
        </w:rPr>
        <w:t>Distancias mínimas de Seguridad</w:t>
      </w:r>
      <w:r w:rsidR="00465C6B">
        <w:rPr>
          <w:rFonts w:asciiTheme="minorHAnsi" w:hAnsiTheme="minorHAnsi"/>
          <w:b/>
          <w:sz w:val="24"/>
          <w:lang w:val="es-ES"/>
        </w:rPr>
        <w:t xml:space="preserve"> a Líneas de energía eléctrica p</w:t>
      </w:r>
      <w:r w:rsidRPr="00D4655A">
        <w:rPr>
          <w:rFonts w:asciiTheme="minorHAnsi" w:hAnsiTheme="minorHAnsi"/>
          <w:b/>
          <w:sz w:val="24"/>
          <w:lang w:val="es-ES"/>
        </w:rPr>
        <w:t>ara</w:t>
      </w:r>
      <w:r w:rsidR="00465C6B">
        <w:rPr>
          <w:rFonts w:asciiTheme="minorHAnsi" w:hAnsiTheme="minorHAnsi"/>
          <w:b/>
          <w:sz w:val="24"/>
          <w:lang w:val="es-ES"/>
        </w:rPr>
        <w:t xml:space="preserve"> </w:t>
      </w:r>
      <w:r w:rsidRPr="00D4655A">
        <w:rPr>
          <w:rFonts w:asciiTheme="minorHAnsi" w:hAnsiTheme="minorHAnsi"/>
          <w:b/>
          <w:sz w:val="24"/>
          <w:lang w:val="es-ES"/>
        </w:rPr>
        <w:t>zonas urbanas</w:t>
      </w:r>
      <w:r w:rsidR="00E05973" w:rsidRPr="00D4655A">
        <w:rPr>
          <w:rFonts w:asciiTheme="minorHAnsi" w:hAnsiTheme="minorHAnsi"/>
          <w:b/>
          <w:sz w:val="24"/>
          <w:lang w:val="es-ES"/>
        </w:rPr>
        <w:t xml:space="preserve"> consolidadas</w:t>
      </w:r>
      <w:r w:rsidRPr="00D4655A">
        <w:rPr>
          <w:rFonts w:asciiTheme="minorHAnsi" w:hAnsiTheme="minorHAnsi"/>
          <w:b/>
          <w:sz w:val="24"/>
          <w:lang w:val="es-ES"/>
        </w:rPr>
        <w:t>:</w:t>
      </w:r>
    </w:p>
    <w:p w:rsidR="00033E9D" w:rsidRPr="00943080" w:rsidRDefault="00B26973" w:rsidP="008D5E61">
      <w:pPr>
        <w:pStyle w:val="Textoindependiente"/>
        <w:spacing w:before="58"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Todo tipo de construcción y/o edificación deberá mantener una separación horizontal de </w:t>
      </w:r>
      <w:r w:rsidRPr="006004CC">
        <w:rPr>
          <w:rFonts w:asciiTheme="minorHAnsi" w:hAnsiTheme="minorHAnsi"/>
          <w:sz w:val="24"/>
          <w:szCs w:val="24"/>
          <w:lang w:val="es-ES"/>
        </w:rPr>
        <w:t xml:space="preserve">acuerdo a lo que establezca </w:t>
      </w:r>
      <w:r w:rsidR="00E00EC8" w:rsidRPr="006004CC">
        <w:rPr>
          <w:rFonts w:asciiTheme="minorHAnsi" w:hAnsiTheme="minorHAnsi"/>
          <w:sz w:val="24"/>
          <w:szCs w:val="24"/>
          <w:lang w:val="es-ES"/>
        </w:rPr>
        <w:t>el CONELEC y la EERSA</w:t>
      </w:r>
      <w:r w:rsidRPr="006004CC">
        <w:rPr>
          <w:rFonts w:asciiTheme="minorHAnsi" w:hAnsiTheme="minorHAnsi"/>
          <w:sz w:val="24"/>
          <w:szCs w:val="24"/>
          <w:lang w:val="es-ES"/>
        </w:rPr>
        <w:t>, al conductor más cercano de la línea o</w:t>
      </w:r>
      <w:r w:rsidRPr="00943080">
        <w:rPr>
          <w:rFonts w:asciiTheme="minorHAnsi" w:hAnsiTheme="minorHAnsi"/>
          <w:sz w:val="24"/>
          <w:szCs w:val="24"/>
          <w:lang w:val="es-ES"/>
        </w:rPr>
        <w:t xml:space="preserve"> a su proyección al suelo, hacia cualquier punto ACCESIBLE de la edificación.</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Para la colocación o instalación de cualquier otro tipo de estructuras y construcciones adicionales a las viviendas o edificaciones, como rótulos, vallas publicitarias, mallas, cerramientos etc., deberá mantenerse las distancias horizonta</w:t>
      </w:r>
      <w:r w:rsidR="00E00EC8">
        <w:rPr>
          <w:rFonts w:asciiTheme="minorHAnsi" w:hAnsiTheme="minorHAnsi"/>
          <w:sz w:val="24"/>
          <w:szCs w:val="24"/>
          <w:lang w:val="es-ES"/>
        </w:rPr>
        <w:t xml:space="preserve">les mínimas establecidas </w:t>
      </w:r>
      <w:r w:rsidR="00E00EC8" w:rsidRPr="006004CC">
        <w:rPr>
          <w:rFonts w:asciiTheme="minorHAnsi" w:hAnsiTheme="minorHAnsi"/>
          <w:sz w:val="24"/>
          <w:szCs w:val="24"/>
          <w:lang w:val="es-ES"/>
        </w:rPr>
        <w:t xml:space="preserve">por el CONELEC y la </w:t>
      </w:r>
      <w:r w:rsidRPr="006004CC">
        <w:rPr>
          <w:rFonts w:asciiTheme="minorHAnsi" w:hAnsiTheme="minorHAnsi"/>
          <w:sz w:val="24"/>
          <w:szCs w:val="24"/>
          <w:lang w:val="es-ES"/>
        </w:rPr>
        <w:t>EERSA, al conductor más cercano de la línea o su proyección al suelo,</w:t>
      </w:r>
      <w:r w:rsidRPr="00943080">
        <w:rPr>
          <w:rFonts w:asciiTheme="minorHAnsi" w:hAnsiTheme="minorHAnsi"/>
          <w:sz w:val="24"/>
          <w:szCs w:val="24"/>
          <w:lang w:val="es-ES"/>
        </w:rPr>
        <w:t xml:space="preserve"> hacia cualquier punto NO ACCESIBLE.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En el caso de que se planifique la construcción de urbanizaciones nuevas en terrenos por los que crucen líneas de transmisión o subtransmisión, el diseñador deberá disponer las calles y avenidas de tal forma que las líneas queden ubicadas dentro del parterre central de avenidas, o en las aceras de las calles; cuidando siempre que se mantengan las </w:t>
      </w:r>
      <w:r w:rsidRPr="006004CC">
        <w:rPr>
          <w:rFonts w:asciiTheme="minorHAnsi" w:hAnsiTheme="minorHAnsi"/>
          <w:sz w:val="24"/>
          <w:szCs w:val="24"/>
          <w:lang w:val="es-ES"/>
        </w:rPr>
        <w:t xml:space="preserve">distancias </w:t>
      </w:r>
      <w:r w:rsidR="00E00EC8" w:rsidRPr="006004CC">
        <w:rPr>
          <w:rFonts w:asciiTheme="minorHAnsi" w:hAnsiTheme="minorHAnsi"/>
          <w:sz w:val="24"/>
          <w:szCs w:val="24"/>
          <w:lang w:val="es-ES"/>
        </w:rPr>
        <w:t xml:space="preserve">de seguridad establecidas por el CONELEC y la EERSA </w:t>
      </w:r>
      <w:r w:rsidRPr="006004CC">
        <w:rPr>
          <w:rFonts w:asciiTheme="minorHAnsi" w:hAnsiTheme="minorHAnsi"/>
          <w:sz w:val="24"/>
          <w:szCs w:val="24"/>
          <w:lang w:val="es-ES"/>
        </w:rPr>
        <w:t>durante la posterior</w:t>
      </w:r>
      <w:r w:rsidRPr="00943080">
        <w:rPr>
          <w:rFonts w:asciiTheme="minorHAnsi" w:hAnsiTheme="minorHAnsi"/>
          <w:sz w:val="24"/>
          <w:szCs w:val="24"/>
          <w:lang w:val="es-ES"/>
        </w:rPr>
        <w:t xml:space="preserve"> construcción de las viviendas o edificaciones que se proyecten.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árboles que se siembren en zonas cercanas a las líneas de transmisión o sub transmisión, dentro de las franjas de seguridad a ambos lados del eje de la línea no  deberán sobrepasar los 4 m. de altura en su máximo desarrollo. Esta regulación deberá ser representada tanto en la siembra de árboles a nivel del parterre de avenidas, aceras de calles y en patios de casas o</w:t>
      </w:r>
      <w:r w:rsidR="00516A92">
        <w:rPr>
          <w:rFonts w:asciiTheme="minorHAnsi" w:hAnsiTheme="minorHAnsi"/>
          <w:sz w:val="24"/>
          <w:szCs w:val="24"/>
          <w:lang w:val="es-ES"/>
        </w:rPr>
        <w:t xml:space="preserve"> </w:t>
      </w:r>
      <w:r w:rsidRPr="00943080">
        <w:rPr>
          <w:rFonts w:asciiTheme="minorHAnsi" w:hAnsiTheme="minorHAnsi"/>
          <w:sz w:val="24"/>
          <w:szCs w:val="24"/>
          <w:lang w:val="es-ES"/>
        </w:rPr>
        <w:t>edificaciones.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E415D" w:rsidRDefault="00B26973" w:rsidP="009E415D">
      <w:pPr>
        <w:pStyle w:val="Textoindependiente"/>
        <w:rPr>
          <w:rFonts w:asciiTheme="minorHAnsi" w:hAnsiTheme="minorHAnsi"/>
          <w:b/>
          <w:sz w:val="24"/>
          <w:lang w:val="es-ES"/>
        </w:rPr>
      </w:pPr>
      <w:r w:rsidRPr="009E415D">
        <w:rPr>
          <w:rFonts w:asciiTheme="minorHAnsi" w:hAnsiTheme="minorHAnsi"/>
          <w:b/>
          <w:sz w:val="24"/>
          <w:lang w:val="es-ES"/>
        </w:rPr>
        <w:t>Zonas urban</w:t>
      </w:r>
      <w:r w:rsidR="00E05973" w:rsidRPr="009E415D">
        <w:rPr>
          <w:rFonts w:asciiTheme="minorHAnsi" w:hAnsiTheme="minorHAnsi"/>
          <w:b/>
          <w:sz w:val="24"/>
          <w:lang w:val="es-ES"/>
        </w:rPr>
        <w:t>as no consolidadas</w:t>
      </w:r>
      <w:r w:rsidRPr="009E415D">
        <w:rPr>
          <w:rFonts w:asciiTheme="minorHAnsi" w:hAnsiTheme="minorHAnsi"/>
          <w:b/>
          <w:sz w:val="24"/>
          <w:lang w:val="es-ES"/>
        </w:rPr>
        <w:t>:</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 xml:space="preserve">En el caso de que planifique la construcción de urbanizaciones nuevas en terrenos por los que crucen líneas de transmisión o subtransmisión, el diseñador deberá disponer las calles </w:t>
      </w:r>
      <w:r w:rsidRPr="00943080">
        <w:rPr>
          <w:rFonts w:asciiTheme="minorHAnsi" w:hAnsiTheme="minorHAnsi"/>
          <w:sz w:val="24"/>
          <w:szCs w:val="24"/>
          <w:lang w:val="es-ES"/>
        </w:rPr>
        <w:lastRenderedPageBreak/>
        <w:t>y avenidas de tal forma que las líneas queden ubicadas dentro del parterre central</w:t>
      </w:r>
      <w:r w:rsidR="00451456">
        <w:rPr>
          <w:rFonts w:asciiTheme="minorHAnsi" w:hAnsiTheme="minorHAnsi"/>
          <w:sz w:val="24"/>
          <w:szCs w:val="24"/>
          <w:lang w:val="es-ES"/>
        </w:rPr>
        <w:t xml:space="preserve"> </w:t>
      </w:r>
      <w:r w:rsidRPr="00943080">
        <w:rPr>
          <w:rFonts w:asciiTheme="minorHAnsi" w:hAnsiTheme="minorHAnsi"/>
          <w:sz w:val="24"/>
          <w:szCs w:val="24"/>
          <w:lang w:val="es-ES"/>
        </w:rPr>
        <w:t xml:space="preserve">de avenidas, o en las aceras de las calles; cuidando siempre que se mantengan las distancias de seguridad establecidas por </w:t>
      </w:r>
      <w:r w:rsidR="00E00EC8">
        <w:rPr>
          <w:rFonts w:asciiTheme="minorHAnsi" w:hAnsiTheme="minorHAnsi"/>
          <w:sz w:val="24"/>
          <w:szCs w:val="24"/>
          <w:lang w:val="es-ES"/>
        </w:rPr>
        <w:t xml:space="preserve">el CONELEC y </w:t>
      </w:r>
      <w:r w:rsidRPr="00943080">
        <w:rPr>
          <w:rFonts w:asciiTheme="minorHAnsi" w:hAnsiTheme="minorHAnsi"/>
          <w:sz w:val="24"/>
          <w:szCs w:val="24"/>
          <w:lang w:val="es-ES"/>
        </w:rPr>
        <w:t>la EERSA durante la posterior construcción de las viviendas o edificaciones que se proyecten. Igualmente dentro de esta franja de seguridad se aceptará el cultivo de árboles o plantas que alcancen de 4 m. en su máximo desarrollo.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En los casos en los que los terrenos de la urbanización a proyectar se encuentren en hondonadas, dentro de la franja de seguridad se permitirá construcciones sólo cuando el punto más alto de la edificación se encuentre a una distancia vertical superior a 16 m. al conductor más bajo de la línea.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E415D" w:rsidRDefault="00B26973" w:rsidP="009E415D">
      <w:pPr>
        <w:pStyle w:val="Textoindependiente"/>
        <w:rPr>
          <w:rFonts w:asciiTheme="minorHAnsi" w:hAnsiTheme="minorHAnsi"/>
          <w:b/>
          <w:sz w:val="24"/>
          <w:lang w:val="es-ES"/>
        </w:rPr>
      </w:pPr>
      <w:r w:rsidRPr="009E415D">
        <w:rPr>
          <w:rFonts w:asciiTheme="minorHAnsi" w:hAnsiTheme="minorHAnsi"/>
          <w:b/>
          <w:sz w:val="24"/>
          <w:lang w:val="es-ES"/>
        </w:rPr>
        <w:t>Distancias mínimas de seguridad entre las edificaciones y las líneas de energía eléctrica:</w:t>
      </w:r>
    </w:p>
    <w:p w:rsidR="00033E9D" w:rsidRDefault="0058601B" w:rsidP="0058601B">
      <w:pPr>
        <w:pStyle w:val="Textoindependiente"/>
        <w:tabs>
          <w:tab w:val="left" w:pos="2913"/>
        </w:tabs>
        <w:spacing w:line="276" w:lineRule="auto"/>
        <w:ind w:left="105" w:right="-21"/>
        <w:jc w:val="both"/>
        <w:rPr>
          <w:rFonts w:asciiTheme="minorHAnsi" w:hAnsiTheme="minorHAnsi"/>
          <w:sz w:val="24"/>
          <w:szCs w:val="24"/>
          <w:lang w:val="es-ES"/>
        </w:rPr>
      </w:pPr>
      <w:r w:rsidRPr="006004CC">
        <w:rPr>
          <w:rFonts w:asciiTheme="minorHAnsi" w:hAnsiTheme="minorHAnsi"/>
          <w:sz w:val="24"/>
          <w:szCs w:val="24"/>
          <w:lang w:val="es-ES"/>
        </w:rPr>
        <w:t xml:space="preserve">Se observaran las establecidas en el Acuerdo Ministerial 002-2011 del CONELEC y que constan </w:t>
      </w:r>
      <w:r w:rsidR="00D32864" w:rsidRPr="006004CC">
        <w:rPr>
          <w:rFonts w:asciiTheme="minorHAnsi" w:hAnsiTheme="minorHAnsi"/>
          <w:sz w:val="24"/>
          <w:szCs w:val="24"/>
          <w:lang w:val="es-ES"/>
        </w:rPr>
        <w:t>en el PUG</w:t>
      </w:r>
      <w:r w:rsidRPr="006004CC">
        <w:rPr>
          <w:rFonts w:asciiTheme="minorHAnsi" w:hAnsiTheme="minorHAnsi"/>
          <w:sz w:val="24"/>
          <w:szCs w:val="24"/>
          <w:lang w:val="es-ES"/>
        </w:rPr>
        <w:t>S</w:t>
      </w:r>
      <w:r w:rsidR="00D32864" w:rsidRPr="006004CC">
        <w:rPr>
          <w:rFonts w:asciiTheme="minorHAnsi" w:hAnsiTheme="minorHAnsi"/>
          <w:sz w:val="24"/>
          <w:szCs w:val="24"/>
          <w:lang w:val="es-ES"/>
        </w:rPr>
        <w:t>.</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7"/>
        </w:numPr>
        <w:rPr>
          <w:rFonts w:asciiTheme="minorHAnsi" w:hAnsiTheme="minorHAnsi"/>
          <w:b/>
          <w:sz w:val="24"/>
          <w:lang w:val="es-ES"/>
        </w:rPr>
      </w:pPr>
      <w:r w:rsidRPr="00D4655A">
        <w:rPr>
          <w:rFonts w:asciiTheme="minorHAnsi" w:hAnsiTheme="minorHAnsi"/>
          <w:b/>
          <w:sz w:val="24"/>
          <w:lang w:val="es-ES"/>
        </w:rPr>
        <w:t>Casos Especiales</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casos especiales no contemplados en esta Ordenanza serán resueltos mediante una solicitud por escrito de la parte interesada, cualquier resultado dependerá de la inspección y análisis respectivo.</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b/>
          <w:sz w:val="24"/>
          <w:szCs w:val="24"/>
          <w:lang w:val="es-ES"/>
        </w:rPr>
        <w:t xml:space="preserve">Nota: </w:t>
      </w:r>
      <w:r w:rsidRPr="00943080">
        <w:rPr>
          <w:rFonts w:asciiTheme="minorHAnsi" w:hAnsiTheme="minorHAnsi"/>
          <w:sz w:val="24"/>
          <w:szCs w:val="24"/>
          <w:lang w:val="es-ES"/>
        </w:rPr>
        <w:t>Se define como sitio inaccesible a aquel lugar que no es de uso normal y que no tiene accesos permanentes, usado en casos de emergencia y con precauciones.</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D4655A" w:rsidRDefault="00B26973" w:rsidP="0013183A">
      <w:pPr>
        <w:pStyle w:val="Textoindependiente"/>
        <w:numPr>
          <w:ilvl w:val="0"/>
          <w:numId w:val="127"/>
        </w:numPr>
        <w:rPr>
          <w:rFonts w:asciiTheme="minorHAnsi" w:hAnsiTheme="minorHAnsi"/>
          <w:b/>
          <w:sz w:val="24"/>
          <w:lang w:val="es-ES"/>
        </w:rPr>
      </w:pPr>
      <w:r w:rsidRPr="00D4655A">
        <w:rPr>
          <w:rFonts w:asciiTheme="minorHAnsi" w:hAnsiTheme="minorHAnsi"/>
          <w:b/>
          <w:sz w:val="24"/>
          <w:lang w:val="es-ES"/>
        </w:rPr>
        <w:t>Tipo de Postes y estructuras</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postes y estructuras que se empleen para líneas y redes de energía eléctrica deberán cumplir con las especificaciones establecidas por las Instituciones Nacionales que norman y rigen el sector eléctrico y la EERSA.</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determinación del tipo y características de postes o estructuras y sus cimentaciones será realizada en el diseño por el profesional responsable.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ubicación y características de los postes o estructuras elegidos, en lo posible evitarán obstaculizar la circulación peatonal.</w:t>
      </w:r>
    </w:p>
    <w:p w:rsidR="000F1750" w:rsidRDefault="000F1750" w:rsidP="008D5E61">
      <w:pPr>
        <w:pStyle w:val="Textoindependiente"/>
        <w:spacing w:before="73" w:line="276" w:lineRule="auto"/>
        <w:ind w:left="102" w:right="-21"/>
        <w:jc w:val="both"/>
        <w:rPr>
          <w:rFonts w:asciiTheme="minorHAnsi" w:hAnsiTheme="minorHAnsi"/>
          <w:sz w:val="24"/>
          <w:szCs w:val="24"/>
          <w:lang w:val="es-ES"/>
        </w:rPr>
      </w:pPr>
    </w:p>
    <w:p w:rsidR="00033E9D" w:rsidRPr="00943080" w:rsidRDefault="00B26973" w:rsidP="008D5E61">
      <w:pPr>
        <w:pStyle w:val="Textoindependiente"/>
        <w:spacing w:before="73"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Para la construcción de líneas y redes eléctricas se pueden emplear postes de hormigón cónico, postes de hormigón rectangulares, postes de poliéster reforzados con fibra de </w:t>
      </w:r>
      <w:r w:rsidRPr="00943080">
        <w:rPr>
          <w:rFonts w:asciiTheme="minorHAnsi" w:hAnsiTheme="minorHAnsi"/>
          <w:sz w:val="24"/>
          <w:szCs w:val="24"/>
          <w:lang w:val="es-ES"/>
        </w:rPr>
        <w:lastRenderedPageBreak/>
        <w:t>vidrio (para zonas inaccesibles con vehículo) postes o torres reticuladas de hierro galvanizados. Para redes de baja tensión y líneas de hasta 13.8 Kv no se permite el uso de postes de hormigón rectangulares.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La EERSA entregará los planos correspondientes con la señalización de las rutas de las líneas de 69 Kv. y 230 Kv, existente a la fecha ubicadas en el área urbana de la ciudad de Riobamba, así como las existentes en el área rural comprometiendo a la actualización, de dichos planos luego de construir una variante o nuevas líneas.</w:t>
      </w:r>
    </w:p>
    <w:p w:rsidR="00846046" w:rsidRPr="00846046" w:rsidRDefault="00B26973" w:rsidP="00DB2626">
      <w:pPr>
        <w:pStyle w:val="Estilo4"/>
      </w:pPr>
      <w:bookmarkStart w:id="77" w:name="_Toc488416256"/>
      <w:r w:rsidRPr="00846046">
        <w:t>Sistema de distribución de la red telefónica.-</w:t>
      </w:r>
      <w:bookmarkEnd w:id="77"/>
    </w:p>
    <w:p w:rsidR="00033E9D" w:rsidRPr="00943080" w:rsidRDefault="00B26973" w:rsidP="008460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preverá la instalación de un  par por cada lote que conforma la urbanización como</w:t>
      </w:r>
      <w:r w:rsidR="00451456">
        <w:rPr>
          <w:rFonts w:asciiTheme="minorHAnsi" w:hAnsiTheme="minorHAnsi"/>
          <w:sz w:val="24"/>
          <w:szCs w:val="24"/>
          <w:lang w:val="es-ES"/>
        </w:rPr>
        <w:t xml:space="preserve"> </w:t>
      </w:r>
      <w:r w:rsidRPr="00943080">
        <w:rPr>
          <w:rFonts w:asciiTheme="minorHAnsi" w:hAnsiTheme="minorHAnsi"/>
          <w:sz w:val="24"/>
          <w:szCs w:val="24"/>
          <w:lang w:val="es-ES"/>
        </w:rPr>
        <w:t>mínimo.</w:t>
      </w:r>
    </w:p>
    <w:p w:rsidR="00033E9D" w:rsidRPr="00943080" w:rsidRDefault="00033E9D" w:rsidP="00846046">
      <w:pPr>
        <w:pStyle w:val="Textoindependiente"/>
        <w:spacing w:before="9" w:line="276" w:lineRule="auto"/>
        <w:ind w:right="-21"/>
        <w:rPr>
          <w:rFonts w:asciiTheme="minorHAnsi" w:hAnsiTheme="minorHAnsi"/>
          <w:sz w:val="24"/>
          <w:szCs w:val="24"/>
          <w:lang w:val="es-ES"/>
        </w:rPr>
      </w:pPr>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la urbanización proyectada necesite de 250 o más líneas telefónicas, se destinará un lote de terreno, mínimo de 100 m2, 10 m. de largo por 10 m. de ancho para la construcción de la central telefónica, de acuerdo a lo que dispone el Reglamento de abonados de la EP-CNT. El lote de terreno será de propiedad municipal y se entregará en comodato a EP-CNT. Esta superficie no será imputable al porcentaje de área para equipamiento que de conformidad con la ley y ordenanzas municipales está obligado a  dejar el</w:t>
      </w:r>
      <w:r w:rsidR="00451456">
        <w:rPr>
          <w:rFonts w:asciiTheme="minorHAnsi" w:hAnsiTheme="minorHAnsi"/>
          <w:sz w:val="24"/>
          <w:szCs w:val="24"/>
          <w:lang w:val="es-ES"/>
        </w:rPr>
        <w:t xml:space="preserve"> </w:t>
      </w:r>
      <w:r w:rsidRPr="00943080">
        <w:rPr>
          <w:rFonts w:asciiTheme="minorHAnsi" w:hAnsiTheme="minorHAnsi"/>
          <w:sz w:val="24"/>
          <w:szCs w:val="24"/>
          <w:lang w:val="es-ES"/>
        </w:rPr>
        <w:t>urbanizador.</w:t>
      </w:r>
    </w:p>
    <w:p w:rsidR="00846046" w:rsidRPr="00846046" w:rsidRDefault="00B26973" w:rsidP="00DB2626">
      <w:pPr>
        <w:pStyle w:val="Estilo4"/>
      </w:pPr>
      <w:bookmarkStart w:id="78" w:name="_Toc488416257"/>
      <w:r w:rsidRPr="00846046">
        <w:t>Instalaciones de gas combustible para edificaciones de uso residencial; comercial e industrial.-</w:t>
      </w:r>
      <w:bookmarkEnd w:id="78"/>
    </w:p>
    <w:p w:rsidR="00033E9D" w:rsidRPr="00943080" w:rsidRDefault="00B26973" w:rsidP="008460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 norma establece las distancias mínimas que se deben cumplir al proyectar, construir, ampliar, reformar las instalaciones de gas combustible para edificaciones de uso residencial, comercial y/o industrial así como las exigencias mínimas de los sitios donde se ubiquen los artefactos o equipos que consumen gas combustible, de conformidad con la norma NTE INEN2-260-2000.</w:t>
      </w:r>
    </w:p>
    <w:p w:rsidR="00033E9D" w:rsidRPr="00943080" w:rsidRDefault="00033E9D" w:rsidP="00846046">
      <w:pPr>
        <w:pStyle w:val="Textoindependiente"/>
        <w:spacing w:line="276" w:lineRule="auto"/>
        <w:ind w:right="-21"/>
        <w:rPr>
          <w:rFonts w:asciiTheme="minorHAnsi" w:hAnsiTheme="minorHAnsi"/>
          <w:sz w:val="24"/>
          <w:szCs w:val="24"/>
          <w:lang w:val="es-ES"/>
        </w:rPr>
      </w:pPr>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responsabilidad del manejo del gas en las instalaciones antes señaladas es del proveedor del gas combustible.</w:t>
      </w:r>
    </w:p>
    <w:p w:rsidR="00033E9D" w:rsidRDefault="00033E9D" w:rsidP="008D5E61">
      <w:pPr>
        <w:pStyle w:val="Textoindependiente"/>
        <w:spacing w:before="6" w:line="276" w:lineRule="auto"/>
        <w:ind w:right="-21"/>
        <w:rPr>
          <w:rFonts w:asciiTheme="minorHAnsi" w:hAnsiTheme="minorHAnsi"/>
          <w:sz w:val="24"/>
          <w:szCs w:val="24"/>
          <w:lang w:val="es-ES"/>
        </w:rPr>
      </w:pPr>
    </w:p>
    <w:p w:rsidR="00033E9D" w:rsidRPr="00195CE3" w:rsidRDefault="00A836F4" w:rsidP="00195CE3">
      <w:pPr>
        <w:pStyle w:val="NIVEL3"/>
        <w:outlineLvl w:val="1"/>
      </w:pPr>
      <w:bookmarkStart w:id="79" w:name="_Toc488416258"/>
      <w:r>
        <w:t>CAPÍ</w:t>
      </w:r>
      <w:r w:rsidRPr="00195CE3">
        <w:t>TULO III</w:t>
      </w:r>
      <w:bookmarkEnd w:id="79"/>
    </w:p>
    <w:p w:rsidR="00033E9D" w:rsidRPr="00195CE3" w:rsidRDefault="00B26973" w:rsidP="00195CE3">
      <w:pPr>
        <w:pStyle w:val="NIVEL3"/>
        <w:outlineLvl w:val="1"/>
      </w:pPr>
      <w:bookmarkStart w:id="80" w:name="_Toc488416259"/>
      <w:r w:rsidRPr="00195CE3">
        <w:t>NORMAS GENERALES DE ARQUITECTURA</w:t>
      </w:r>
      <w:bookmarkEnd w:id="80"/>
    </w:p>
    <w:p w:rsidR="00195CE3" w:rsidRPr="001B06C4" w:rsidRDefault="00195CE3" w:rsidP="00CB4A19">
      <w:pPr>
        <w:rPr>
          <w:lang w:val="es-EC"/>
        </w:rPr>
      </w:pPr>
    </w:p>
    <w:p w:rsidR="00195CE3" w:rsidRDefault="00785BCD" w:rsidP="00195CE3">
      <w:pPr>
        <w:pStyle w:val="NIVEL3"/>
      </w:pPr>
      <w:bookmarkStart w:id="81" w:name="_Toc488416260"/>
      <w:r w:rsidRPr="00195CE3">
        <w:lastRenderedPageBreak/>
        <w:t>SECCIÓN PRIMERA</w:t>
      </w:r>
      <w:bookmarkEnd w:id="81"/>
    </w:p>
    <w:p w:rsidR="00033E9D" w:rsidRPr="00195CE3" w:rsidRDefault="00785BCD" w:rsidP="00195CE3">
      <w:pPr>
        <w:pStyle w:val="NIVEL3"/>
      </w:pPr>
      <w:bookmarkStart w:id="82" w:name="_Toc488416261"/>
      <w:r>
        <w:t>Dimensiones d</w:t>
      </w:r>
      <w:r w:rsidRPr="00195CE3">
        <w:t>e Locales</w:t>
      </w:r>
      <w:bookmarkEnd w:id="82"/>
    </w:p>
    <w:p w:rsidR="00195CE3" w:rsidRPr="00846046" w:rsidRDefault="00B26973" w:rsidP="00DB2626">
      <w:pPr>
        <w:pStyle w:val="Estilo4"/>
      </w:pPr>
      <w:bookmarkStart w:id="83" w:name="_Toc488416262"/>
      <w:r w:rsidRPr="00846046">
        <w:t>Bases del dimensionamiento.-</w:t>
      </w:r>
      <w:bookmarkEnd w:id="83"/>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dimensiones mínimas de los locales deberán estar basadas necesariamente en: las funciones o actividades que se desarrollen en ellos, el volumen de aire requerido por sus ocupantes, la posibilidad de renovación</w:t>
      </w:r>
      <w:r w:rsidR="006B60FF">
        <w:rPr>
          <w:rFonts w:asciiTheme="minorHAnsi" w:hAnsiTheme="minorHAnsi"/>
          <w:sz w:val="24"/>
          <w:szCs w:val="24"/>
          <w:lang w:val="es-ES"/>
        </w:rPr>
        <w:t xml:space="preserve"> </w:t>
      </w:r>
      <w:r w:rsidRPr="00943080">
        <w:rPr>
          <w:rFonts w:asciiTheme="minorHAnsi" w:hAnsiTheme="minorHAnsi"/>
          <w:sz w:val="24"/>
          <w:szCs w:val="24"/>
          <w:lang w:val="es-ES"/>
        </w:rPr>
        <w:t>de</w:t>
      </w:r>
      <w:r w:rsidR="006B60FF">
        <w:rPr>
          <w:rFonts w:asciiTheme="minorHAnsi" w:hAnsiTheme="minorHAnsi"/>
          <w:sz w:val="24"/>
          <w:szCs w:val="24"/>
          <w:lang w:val="es-ES"/>
        </w:rPr>
        <w:t xml:space="preserve"> </w:t>
      </w:r>
      <w:r w:rsidRPr="00943080">
        <w:rPr>
          <w:rFonts w:asciiTheme="minorHAnsi" w:hAnsiTheme="minorHAnsi"/>
          <w:sz w:val="24"/>
          <w:szCs w:val="24"/>
          <w:lang w:val="es-ES"/>
        </w:rPr>
        <w:t>aire, la distribución del mobiliario y de las circulaciones, la altura mínima del local y la necesidad de iluminación natural.</w:t>
      </w:r>
      <w:r w:rsidR="006B60FF">
        <w:rPr>
          <w:rFonts w:asciiTheme="minorHAnsi" w:hAnsiTheme="minorHAnsi"/>
          <w:sz w:val="24"/>
          <w:szCs w:val="24"/>
          <w:lang w:val="es-ES"/>
        </w:rPr>
        <w:t xml:space="preserve"> </w:t>
      </w:r>
      <w:r w:rsidRPr="00943080">
        <w:rPr>
          <w:rFonts w:asciiTheme="minorHAnsi" w:hAnsiTheme="minorHAnsi"/>
          <w:sz w:val="24"/>
          <w:szCs w:val="24"/>
          <w:lang w:val="es-ES"/>
        </w:rPr>
        <w:t xml:space="preserve"> Las medidas lineales y la superficie, que se refieren al dimensionamiento de locales corresponden a longitudes y áreas libres y no a las consideradas entre ejes de construcción o estructura.</w:t>
      </w:r>
    </w:p>
    <w:p w:rsidR="00846046" w:rsidRPr="00846046" w:rsidRDefault="00B26973" w:rsidP="00DB2626">
      <w:pPr>
        <w:pStyle w:val="Estilo4"/>
      </w:pPr>
      <w:bookmarkStart w:id="84" w:name="_Toc488416263"/>
      <w:r w:rsidRPr="00846046">
        <w:t>Altura de locales.-</w:t>
      </w:r>
      <w:bookmarkEnd w:id="84"/>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altura mínima de l</w:t>
      </w:r>
      <w:r w:rsidR="00F81DC2">
        <w:rPr>
          <w:rFonts w:asciiTheme="minorHAnsi" w:hAnsiTheme="minorHAnsi"/>
          <w:sz w:val="24"/>
          <w:szCs w:val="24"/>
          <w:lang w:val="es-ES"/>
        </w:rPr>
        <w:t>os locales habitables será de 2.</w:t>
      </w:r>
      <w:r w:rsidRPr="00943080">
        <w:rPr>
          <w:rFonts w:asciiTheme="minorHAnsi" w:hAnsiTheme="minorHAnsi"/>
          <w:sz w:val="24"/>
          <w:szCs w:val="24"/>
          <w:lang w:val="es-ES"/>
        </w:rPr>
        <w:t>30 m. entendiéndose por tal la distancia comprendida entre el nivel de piso y la cara inferior de la losa o el cielo raso falso, en caso de locales cuyos usos no sean de vivienda sean estos comercios u oficinas la altura mínima será de 2.70 m.</w:t>
      </w:r>
    </w:p>
    <w:p w:rsidR="00846046" w:rsidRPr="00846046" w:rsidRDefault="00B26973" w:rsidP="00DB2626">
      <w:pPr>
        <w:pStyle w:val="Estilo4"/>
      </w:pPr>
      <w:bookmarkStart w:id="85" w:name="_Toc488416264"/>
      <w:r w:rsidRPr="00846046">
        <w:t>Altura de locales en sótanos.-</w:t>
      </w:r>
      <w:bookmarkEnd w:id="85"/>
    </w:p>
    <w:p w:rsidR="00033E9D" w:rsidRPr="00943080" w:rsidRDefault="00B26973" w:rsidP="008460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sótanos no podrán tener una altura inferior a  la estipulada en el artículo</w:t>
      </w:r>
      <w:r w:rsidR="00D4542F">
        <w:rPr>
          <w:rFonts w:asciiTheme="minorHAnsi" w:hAnsiTheme="minorHAnsi"/>
          <w:sz w:val="24"/>
          <w:szCs w:val="24"/>
          <w:lang w:val="es-ES"/>
        </w:rPr>
        <w:t xml:space="preserve"> </w:t>
      </w:r>
      <w:r w:rsidRPr="00943080">
        <w:rPr>
          <w:rFonts w:asciiTheme="minorHAnsi" w:hAnsiTheme="minorHAnsi"/>
          <w:sz w:val="24"/>
          <w:szCs w:val="24"/>
          <w:lang w:val="es-ES"/>
        </w:rPr>
        <w:t>anterior.</w:t>
      </w:r>
    </w:p>
    <w:p w:rsidR="00846046" w:rsidRPr="00846046" w:rsidRDefault="00B26973" w:rsidP="00DB2626">
      <w:pPr>
        <w:pStyle w:val="Estilo4"/>
      </w:pPr>
      <w:bookmarkStart w:id="86" w:name="_Toc488416265"/>
      <w:r w:rsidRPr="00846046">
        <w:t>Profundidad de los locales habitables.-</w:t>
      </w:r>
      <w:bookmarkEnd w:id="86"/>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profundidad de cualquier pieza habitable, medida perpendicularmente a las ventanas de luz y ventilación no excederá del doble de la distancia vertical entre el nivel de piso y la cara inferior del dintel de dichas ventanas. Sin embargo, se permitirá aumentar la profundidad de los locales de acuerdo a la siguiente proporción: Por cada 10% de aumento del área mínima de ventanas un aumento del 5% de la profundidad del local, ha</w:t>
      </w:r>
      <w:r w:rsidR="00F81DC2">
        <w:rPr>
          <w:rFonts w:asciiTheme="minorHAnsi" w:hAnsiTheme="minorHAnsi"/>
          <w:sz w:val="24"/>
          <w:szCs w:val="24"/>
          <w:lang w:val="es-ES"/>
        </w:rPr>
        <w:t>sta una profundidad máxima de 9.</w:t>
      </w:r>
      <w:r w:rsidRPr="00943080">
        <w:rPr>
          <w:rFonts w:asciiTheme="minorHAnsi" w:hAnsiTheme="minorHAnsi"/>
          <w:sz w:val="24"/>
          <w:szCs w:val="24"/>
          <w:lang w:val="es-ES"/>
        </w:rPr>
        <w:t>00 m.</w:t>
      </w:r>
    </w:p>
    <w:p w:rsidR="00846046" w:rsidRPr="00846046" w:rsidRDefault="00B26973" w:rsidP="00DB2626">
      <w:pPr>
        <w:pStyle w:val="Estilo4"/>
      </w:pPr>
      <w:bookmarkStart w:id="87" w:name="_Toc488416266"/>
      <w:r w:rsidRPr="00846046">
        <w:t>Baños.-</w:t>
      </w:r>
      <w:bookmarkEnd w:id="87"/>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cuartos de baño e inodoros cumplirán con las condiciones de iluminación y ventilación que para estos casos están contemplados en esta Ordenanza.</w:t>
      </w:r>
    </w:p>
    <w:p w:rsidR="00033E9D" w:rsidRPr="00943080" w:rsidRDefault="00B26973" w:rsidP="008460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baños no podrán comunicar directamente con comedores, reposterías, ni cocinas.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E415D" w:rsidRDefault="00B26973" w:rsidP="0013183A">
      <w:pPr>
        <w:pStyle w:val="Textoindependiente"/>
        <w:numPr>
          <w:ilvl w:val="0"/>
          <w:numId w:val="128"/>
        </w:numPr>
        <w:rPr>
          <w:rFonts w:asciiTheme="minorHAnsi" w:hAnsiTheme="minorHAnsi"/>
          <w:b/>
          <w:sz w:val="24"/>
          <w:lang w:val="es-ES"/>
        </w:rPr>
      </w:pPr>
      <w:r w:rsidRPr="009E415D">
        <w:rPr>
          <w:rFonts w:asciiTheme="minorHAnsi" w:hAnsiTheme="minorHAnsi"/>
          <w:b/>
          <w:sz w:val="24"/>
          <w:lang w:val="es-ES"/>
        </w:rPr>
        <w:t>Dimensiones mínimas de</w:t>
      </w:r>
      <w:r w:rsidR="00D4542F">
        <w:rPr>
          <w:rFonts w:asciiTheme="minorHAnsi" w:hAnsiTheme="minorHAnsi"/>
          <w:b/>
          <w:sz w:val="24"/>
          <w:lang w:val="es-ES"/>
        </w:rPr>
        <w:t xml:space="preserve"> </w:t>
      </w:r>
      <w:r w:rsidRPr="009E415D">
        <w:rPr>
          <w:rFonts w:asciiTheme="minorHAnsi" w:hAnsiTheme="minorHAnsi"/>
          <w:b/>
          <w:sz w:val="24"/>
          <w:lang w:val="es-ES"/>
        </w:rPr>
        <w:t>baños:</w:t>
      </w:r>
    </w:p>
    <w:p w:rsidR="00033E9D" w:rsidRPr="00943080" w:rsidRDefault="00B26973" w:rsidP="0013183A">
      <w:pPr>
        <w:pStyle w:val="Prrafodelista"/>
        <w:numPr>
          <w:ilvl w:val="1"/>
          <w:numId w:val="95"/>
        </w:numPr>
        <w:tabs>
          <w:tab w:val="left" w:pos="826"/>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Espacio mínimo entre la proyección de piez</w:t>
      </w:r>
      <w:r w:rsidR="00F81DC2">
        <w:rPr>
          <w:rFonts w:asciiTheme="minorHAnsi" w:hAnsiTheme="minorHAnsi"/>
          <w:sz w:val="24"/>
          <w:szCs w:val="24"/>
          <w:lang w:val="es-ES"/>
        </w:rPr>
        <w:t>as consecutivas = 0.</w:t>
      </w:r>
      <w:r w:rsidRPr="00943080">
        <w:rPr>
          <w:rFonts w:asciiTheme="minorHAnsi" w:hAnsiTheme="minorHAnsi"/>
          <w:sz w:val="24"/>
          <w:szCs w:val="24"/>
          <w:lang w:val="es-ES"/>
        </w:rPr>
        <w:t>10</w:t>
      </w:r>
      <w:r w:rsidR="00D4542F">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1"/>
          <w:numId w:val="95"/>
        </w:numPr>
        <w:tabs>
          <w:tab w:val="left" w:pos="826"/>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Espacio mínimo entre la proyección d</w:t>
      </w:r>
      <w:r w:rsidR="00F81DC2">
        <w:rPr>
          <w:rFonts w:asciiTheme="minorHAnsi" w:hAnsiTheme="minorHAnsi"/>
          <w:sz w:val="24"/>
          <w:szCs w:val="24"/>
          <w:lang w:val="es-ES"/>
        </w:rPr>
        <w:t>e piezas y la pared lateral = 0.</w:t>
      </w:r>
      <w:r w:rsidRPr="00943080">
        <w:rPr>
          <w:rFonts w:asciiTheme="minorHAnsi" w:hAnsiTheme="minorHAnsi"/>
          <w:sz w:val="24"/>
          <w:szCs w:val="24"/>
          <w:lang w:val="es-ES"/>
        </w:rPr>
        <w:t>15</w:t>
      </w:r>
      <w:r w:rsidR="00D4542F">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1"/>
          <w:numId w:val="95"/>
        </w:numPr>
        <w:tabs>
          <w:tab w:val="left" w:pos="826"/>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Espacio mínimo entre la proyección de </w:t>
      </w:r>
      <w:r w:rsidR="00F81DC2">
        <w:rPr>
          <w:rFonts w:asciiTheme="minorHAnsi" w:hAnsiTheme="minorHAnsi"/>
          <w:sz w:val="24"/>
          <w:szCs w:val="24"/>
          <w:lang w:val="es-ES"/>
        </w:rPr>
        <w:t>la pieza y la pared frontal = 0.</w:t>
      </w:r>
      <w:r w:rsidRPr="00943080">
        <w:rPr>
          <w:rFonts w:asciiTheme="minorHAnsi" w:hAnsiTheme="minorHAnsi"/>
          <w:sz w:val="24"/>
          <w:szCs w:val="24"/>
          <w:lang w:val="es-ES"/>
        </w:rPr>
        <w:t>50</w:t>
      </w:r>
      <w:r w:rsidR="00D4542F">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8D5E61">
      <w:pPr>
        <w:pStyle w:val="Textoindependiente"/>
        <w:spacing w:before="2" w:line="276" w:lineRule="auto"/>
        <w:ind w:left="825" w:right="-21" w:firstLine="144"/>
        <w:jc w:val="both"/>
        <w:rPr>
          <w:rFonts w:asciiTheme="minorHAnsi" w:hAnsiTheme="minorHAnsi"/>
          <w:sz w:val="24"/>
          <w:szCs w:val="24"/>
          <w:lang w:val="es-ES"/>
        </w:rPr>
      </w:pPr>
      <w:r w:rsidRPr="00943080">
        <w:rPr>
          <w:rFonts w:asciiTheme="minorHAnsi" w:hAnsiTheme="minorHAnsi"/>
          <w:sz w:val="24"/>
          <w:szCs w:val="24"/>
          <w:lang w:val="es-ES"/>
        </w:rPr>
        <w:t xml:space="preserve">No se permite la descarga de la ducha </w:t>
      </w:r>
      <w:r w:rsidRPr="00943080">
        <w:rPr>
          <w:rFonts w:asciiTheme="minorHAnsi" w:hAnsiTheme="minorHAnsi"/>
          <w:spacing w:val="2"/>
          <w:sz w:val="24"/>
          <w:szCs w:val="24"/>
          <w:lang w:val="es-ES"/>
        </w:rPr>
        <w:t xml:space="preserve">sobre </w:t>
      </w:r>
      <w:r w:rsidRPr="00943080">
        <w:rPr>
          <w:rFonts w:asciiTheme="minorHAnsi" w:hAnsiTheme="minorHAnsi"/>
          <w:sz w:val="24"/>
          <w:szCs w:val="24"/>
          <w:lang w:val="es-ES"/>
        </w:rPr>
        <w:t xml:space="preserve">una pieza  sanitaria.  La  ducha </w:t>
      </w:r>
      <w:r w:rsidRPr="00943080">
        <w:rPr>
          <w:rFonts w:asciiTheme="minorHAnsi" w:hAnsiTheme="minorHAnsi"/>
          <w:sz w:val="24"/>
          <w:szCs w:val="24"/>
          <w:lang w:val="es-ES"/>
        </w:rPr>
        <w:lastRenderedPageBreak/>
        <w:t>deberá t</w:t>
      </w:r>
      <w:r w:rsidR="00F81DC2">
        <w:rPr>
          <w:rFonts w:asciiTheme="minorHAnsi" w:hAnsiTheme="minorHAnsi"/>
          <w:sz w:val="24"/>
          <w:szCs w:val="24"/>
          <w:lang w:val="es-ES"/>
        </w:rPr>
        <w:t>ener una superficie mínima de 0.</w:t>
      </w:r>
      <w:r w:rsidRPr="00943080">
        <w:rPr>
          <w:rFonts w:asciiTheme="minorHAnsi" w:hAnsiTheme="minorHAnsi"/>
          <w:sz w:val="24"/>
          <w:szCs w:val="24"/>
          <w:lang w:val="es-ES"/>
        </w:rPr>
        <w:t xml:space="preserve">64 m2, con un lado de dimensión mínima de 0.80 m. y será independiente de las demás piezas sanitarias. </w:t>
      </w:r>
      <w:r w:rsidR="00D4542F">
        <w:rPr>
          <w:rFonts w:asciiTheme="minorHAnsi" w:hAnsiTheme="minorHAnsi"/>
          <w:sz w:val="24"/>
          <w:szCs w:val="24"/>
          <w:lang w:val="es-ES"/>
        </w:rPr>
        <w:t xml:space="preserve"> </w:t>
      </w:r>
      <w:r w:rsidRPr="00943080">
        <w:rPr>
          <w:rFonts w:asciiTheme="minorHAnsi" w:hAnsiTheme="minorHAnsi"/>
          <w:sz w:val="24"/>
          <w:szCs w:val="24"/>
          <w:lang w:val="es-ES"/>
        </w:rPr>
        <w:t xml:space="preserve">Para el caso de piezas sanitarias especiales se sujetará a las  especificaciones  del  fabricante.  Todo edificio de acceso público contará con un área </w:t>
      </w:r>
      <w:r w:rsidRPr="00943080">
        <w:rPr>
          <w:rFonts w:asciiTheme="minorHAnsi" w:hAnsiTheme="minorHAnsi"/>
          <w:spacing w:val="2"/>
          <w:sz w:val="24"/>
          <w:szCs w:val="24"/>
          <w:lang w:val="es-ES"/>
        </w:rPr>
        <w:t xml:space="preserve">higiénico-sanitaria </w:t>
      </w:r>
      <w:r w:rsidRPr="00943080">
        <w:rPr>
          <w:rFonts w:asciiTheme="minorHAnsi" w:hAnsiTheme="minorHAnsi"/>
          <w:sz w:val="24"/>
          <w:szCs w:val="24"/>
          <w:lang w:val="es-ES"/>
        </w:rPr>
        <w:t xml:space="preserve">para personas </w:t>
      </w:r>
      <w:r w:rsidRPr="00943080">
        <w:rPr>
          <w:rFonts w:asciiTheme="minorHAnsi" w:hAnsiTheme="minorHAnsi"/>
          <w:spacing w:val="2"/>
          <w:sz w:val="24"/>
          <w:szCs w:val="24"/>
          <w:lang w:val="es-ES"/>
        </w:rPr>
        <w:t xml:space="preserve">con </w:t>
      </w:r>
      <w:r w:rsidRPr="00943080">
        <w:rPr>
          <w:rFonts w:asciiTheme="minorHAnsi" w:hAnsiTheme="minorHAnsi"/>
          <w:sz w:val="24"/>
          <w:szCs w:val="24"/>
          <w:lang w:val="es-ES"/>
        </w:rPr>
        <w:t xml:space="preserve">discapacidad o </w:t>
      </w:r>
      <w:r w:rsidRPr="00943080">
        <w:rPr>
          <w:rFonts w:asciiTheme="minorHAnsi" w:hAnsiTheme="minorHAnsi"/>
          <w:spacing w:val="2"/>
          <w:sz w:val="24"/>
          <w:szCs w:val="24"/>
          <w:lang w:val="es-ES"/>
        </w:rPr>
        <w:t xml:space="preserve">movilidad </w:t>
      </w:r>
      <w:r w:rsidRPr="00943080">
        <w:rPr>
          <w:rFonts w:asciiTheme="minorHAnsi" w:hAnsiTheme="minorHAnsi"/>
          <w:sz w:val="24"/>
          <w:szCs w:val="24"/>
          <w:lang w:val="es-ES"/>
        </w:rPr>
        <w:t>reducida permanente (Referencia  NTE INEN 2293:2000).</w:t>
      </w:r>
    </w:p>
    <w:p w:rsidR="009E415D" w:rsidRPr="00943080" w:rsidRDefault="009E415D" w:rsidP="008D5E61">
      <w:pPr>
        <w:pStyle w:val="Textoindependiente"/>
        <w:spacing w:line="276" w:lineRule="auto"/>
        <w:ind w:right="-21"/>
        <w:rPr>
          <w:rFonts w:asciiTheme="minorHAnsi" w:hAnsiTheme="minorHAnsi"/>
          <w:sz w:val="24"/>
          <w:szCs w:val="24"/>
          <w:lang w:val="es-ES"/>
        </w:rPr>
      </w:pPr>
    </w:p>
    <w:p w:rsidR="00033E9D" w:rsidRPr="009E415D" w:rsidRDefault="00B26973" w:rsidP="0013183A">
      <w:pPr>
        <w:pStyle w:val="Textoindependiente"/>
        <w:numPr>
          <w:ilvl w:val="0"/>
          <w:numId w:val="128"/>
        </w:numPr>
        <w:rPr>
          <w:rFonts w:asciiTheme="minorHAnsi" w:hAnsiTheme="minorHAnsi"/>
          <w:b/>
          <w:sz w:val="24"/>
          <w:lang w:val="es-ES"/>
        </w:rPr>
      </w:pPr>
      <w:r w:rsidRPr="009E415D">
        <w:rPr>
          <w:rFonts w:asciiTheme="minorHAnsi" w:hAnsiTheme="minorHAnsi"/>
          <w:b/>
          <w:sz w:val="24"/>
          <w:lang w:val="es-ES"/>
        </w:rPr>
        <w:t>Urinarios:</w:t>
      </w: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tipo de aproximación debe ser frontal, en los urinarios murales para niños, la altura debe ser 0.40 m. y para adultos 0.60 m.</w:t>
      </w:r>
    </w:p>
    <w:p w:rsidR="00846046" w:rsidRPr="00846046" w:rsidRDefault="00B26973" w:rsidP="00DB2626">
      <w:pPr>
        <w:pStyle w:val="Estilo4"/>
      </w:pPr>
      <w:bookmarkStart w:id="88" w:name="_Toc488416267"/>
      <w:r w:rsidRPr="00846046">
        <w:t>Mezanine.-</w:t>
      </w:r>
      <w:bookmarkEnd w:id="88"/>
    </w:p>
    <w:p w:rsidR="00033E9D" w:rsidRPr="00943080" w:rsidRDefault="00B26973" w:rsidP="008D5E61">
      <w:pPr>
        <w:spacing w:before="1"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Un mezanine puede ubicarse sobre un local siempre</w:t>
      </w:r>
      <w:r w:rsidR="00D4542F">
        <w:rPr>
          <w:rFonts w:asciiTheme="minorHAnsi" w:hAnsiTheme="minorHAnsi"/>
          <w:sz w:val="24"/>
          <w:szCs w:val="24"/>
          <w:lang w:val="es-ES"/>
        </w:rPr>
        <w:t xml:space="preserve"> </w:t>
      </w:r>
      <w:r w:rsidRPr="00943080">
        <w:rPr>
          <w:rFonts w:asciiTheme="minorHAnsi" w:hAnsiTheme="minorHAnsi"/>
          <w:sz w:val="24"/>
          <w:szCs w:val="24"/>
          <w:lang w:val="es-ES"/>
        </w:rPr>
        <w:t>que:</w:t>
      </w:r>
    </w:p>
    <w:p w:rsidR="00033E9D" w:rsidRPr="00943080" w:rsidRDefault="00B26973" w:rsidP="0013183A">
      <w:pPr>
        <w:pStyle w:val="Prrafodelista"/>
        <w:numPr>
          <w:ilvl w:val="0"/>
          <w:numId w:val="94"/>
        </w:numPr>
        <w:tabs>
          <w:tab w:val="left" w:pos="612"/>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Se construya de tal forma que no interfiera la ventilación e iluminación del espacio inferior.</w:t>
      </w:r>
    </w:p>
    <w:p w:rsidR="00033E9D" w:rsidRPr="00943080" w:rsidRDefault="00B26973" w:rsidP="0013183A">
      <w:pPr>
        <w:pStyle w:val="Prrafodelista"/>
        <w:numPr>
          <w:ilvl w:val="0"/>
          <w:numId w:val="94"/>
        </w:numPr>
        <w:tabs>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No se utilice como</w:t>
      </w:r>
      <w:r w:rsidR="00D4542F">
        <w:rPr>
          <w:rFonts w:asciiTheme="minorHAnsi" w:hAnsiTheme="minorHAnsi"/>
          <w:sz w:val="24"/>
          <w:szCs w:val="24"/>
          <w:lang w:val="es-ES"/>
        </w:rPr>
        <w:t xml:space="preserve"> </w:t>
      </w:r>
      <w:r w:rsidRPr="00943080">
        <w:rPr>
          <w:rFonts w:asciiTheme="minorHAnsi" w:hAnsiTheme="minorHAnsi"/>
          <w:sz w:val="24"/>
          <w:szCs w:val="24"/>
          <w:lang w:val="es-ES"/>
        </w:rPr>
        <w:t>cocina.</w:t>
      </w:r>
    </w:p>
    <w:p w:rsidR="00033E9D" w:rsidRPr="00943080" w:rsidRDefault="00B26973" w:rsidP="0013183A">
      <w:pPr>
        <w:pStyle w:val="Prrafodelista"/>
        <w:numPr>
          <w:ilvl w:val="0"/>
          <w:numId w:val="94"/>
        </w:numPr>
        <w:tabs>
          <w:tab w:val="left" w:pos="61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Su área no exceda en ningún caso, los 2/3 del área total correspondiente a planta baja.</w:t>
      </w:r>
    </w:p>
    <w:p w:rsidR="00033E9D" w:rsidRPr="00943080" w:rsidRDefault="00B26973" w:rsidP="0013183A">
      <w:pPr>
        <w:pStyle w:val="Prrafodelista"/>
        <w:numPr>
          <w:ilvl w:val="0"/>
          <w:numId w:val="94"/>
        </w:numPr>
        <w:tabs>
          <w:tab w:val="left" w:pos="612"/>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Se mantenga en todo caso una integración visual con la planta</w:t>
      </w:r>
      <w:r w:rsidR="00D4542F">
        <w:rPr>
          <w:rFonts w:asciiTheme="minorHAnsi" w:hAnsiTheme="minorHAnsi"/>
          <w:sz w:val="24"/>
          <w:szCs w:val="24"/>
          <w:lang w:val="es-ES"/>
        </w:rPr>
        <w:t xml:space="preserve"> </w:t>
      </w:r>
      <w:r w:rsidRPr="00943080">
        <w:rPr>
          <w:rFonts w:asciiTheme="minorHAnsi" w:hAnsiTheme="minorHAnsi"/>
          <w:sz w:val="24"/>
          <w:szCs w:val="24"/>
          <w:lang w:val="es-ES"/>
        </w:rPr>
        <w:t>baja.</w:t>
      </w:r>
    </w:p>
    <w:p w:rsidR="00033E9D" w:rsidRPr="00943080" w:rsidRDefault="00B26973" w:rsidP="0013183A">
      <w:pPr>
        <w:pStyle w:val="Prrafodelista"/>
        <w:numPr>
          <w:ilvl w:val="0"/>
          <w:numId w:val="94"/>
        </w:numPr>
        <w:tabs>
          <w:tab w:val="left" w:pos="61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altura mínima será de 2.10</w:t>
      </w:r>
      <w:r w:rsidR="00D4542F">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846046" w:rsidRDefault="00785BCD" w:rsidP="00846046">
      <w:pPr>
        <w:pStyle w:val="NIVEL3"/>
      </w:pPr>
      <w:bookmarkStart w:id="89" w:name="_Toc488416268"/>
      <w:r w:rsidRPr="00846046">
        <w:t>SECCIÓN SEGUNDA</w:t>
      </w:r>
      <w:bookmarkEnd w:id="89"/>
    </w:p>
    <w:p w:rsidR="00033E9D" w:rsidRPr="00846046" w:rsidRDefault="00785BCD" w:rsidP="00846046">
      <w:pPr>
        <w:pStyle w:val="NIVEL3"/>
      </w:pPr>
      <w:bookmarkStart w:id="90" w:name="_Toc488416269"/>
      <w:r w:rsidRPr="00846046">
        <w:t xml:space="preserve">Iluminación </w:t>
      </w:r>
      <w:r>
        <w:t>y Ventilación d</w:t>
      </w:r>
      <w:r w:rsidRPr="00846046">
        <w:t>e Locales</w:t>
      </w:r>
      <w:bookmarkEnd w:id="90"/>
    </w:p>
    <w:p w:rsidR="006A5C8C" w:rsidRPr="006A5C8C" w:rsidRDefault="00B26973" w:rsidP="00DB2626">
      <w:pPr>
        <w:pStyle w:val="Estilo4"/>
      </w:pPr>
      <w:bookmarkStart w:id="91" w:name="_Toc488416270"/>
      <w:r w:rsidRPr="006A5C8C">
        <w:t>Locales habitables y no habitables.-</w:t>
      </w:r>
      <w:bookmarkEnd w:id="91"/>
    </w:p>
    <w:p w:rsidR="00033E9D" w:rsidRPr="00943080" w:rsidRDefault="00B26973" w:rsidP="006A5C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los efectos de esta Ordenanza, serán considerados locales habitables los que se destinen a salas, comedores, salas de estar, dormitorios, estudios y oficinas; y no habitables, los destinados a cocinas, cuartos de baño, de</w:t>
      </w:r>
      <w:r w:rsidR="006A5C8C">
        <w:rPr>
          <w:rFonts w:asciiTheme="minorHAnsi" w:hAnsiTheme="minorHAnsi"/>
          <w:sz w:val="24"/>
          <w:szCs w:val="24"/>
          <w:lang w:val="es-ES"/>
        </w:rPr>
        <w:t xml:space="preserve"> lavar, de planchar, despensas, </w:t>
      </w:r>
      <w:r w:rsidRPr="00943080">
        <w:rPr>
          <w:rFonts w:asciiTheme="minorHAnsi" w:hAnsiTheme="minorHAnsi"/>
          <w:sz w:val="24"/>
          <w:szCs w:val="24"/>
          <w:lang w:val="es-ES"/>
        </w:rPr>
        <w:t>repostería, vestidores, cajas de escaleras, vestíbulos, galerías, pasillos, sótanos y similares.</w:t>
      </w:r>
    </w:p>
    <w:p w:rsidR="006A5C8C" w:rsidRPr="006A5C8C" w:rsidRDefault="00B26973" w:rsidP="00DB2626">
      <w:pPr>
        <w:pStyle w:val="Estilo4"/>
      </w:pPr>
      <w:bookmarkStart w:id="92" w:name="_Toc488416271"/>
      <w:r w:rsidRPr="006A5C8C">
        <w:t>Áreas de iluminación y ventilación en locales habitables.-</w:t>
      </w:r>
      <w:bookmarkEnd w:id="92"/>
    </w:p>
    <w:p w:rsidR="00033E9D" w:rsidRDefault="00B26973" w:rsidP="009E415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Todo local habitable tendrá iluminación y ventilación naturales por medio de vanos que permitan recibir aire y luz directamente desde el exterior. </w:t>
      </w:r>
      <w:r w:rsidR="000F1750">
        <w:rPr>
          <w:rFonts w:asciiTheme="minorHAnsi" w:hAnsiTheme="minorHAnsi"/>
          <w:b/>
          <w:sz w:val="24"/>
          <w:szCs w:val="24"/>
          <w:lang w:val="es-ES"/>
        </w:rPr>
        <w:t>Ventanas Referencia (</w:t>
      </w:r>
      <w:r w:rsidR="004908F9">
        <w:rPr>
          <w:rFonts w:asciiTheme="minorHAnsi" w:hAnsiTheme="minorHAnsi"/>
          <w:b/>
          <w:sz w:val="24"/>
          <w:szCs w:val="24"/>
          <w:lang w:val="es-ES"/>
        </w:rPr>
        <w:t>NTE INEN 2 312</w:t>
      </w:r>
      <w:r w:rsidRPr="00943080">
        <w:rPr>
          <w:rFonts w:asciiTheme="minorHAnsi" w:hAnsiTheme="minorHAnsi"/>
          <w:b/>
          <w:sz w:val="24"/>
          <w:szCs w:val="24"/>
          <w:lang w:val="es-ES"/>
        </w:rPr>
        <w:t xml:space="preserve">).- </w:t>
      </w:r>
      <w:r w:rsidRPr="00943080">
        <w:rPr>
          <w:rFonts w:asciiTheme="minorHAnsi" w:hAnsiTheme="minorHAnsi"/>
          <w:sz w:val="24"/>
          <w:szCs w:val="24"/>
          <w:lang w:val="es-ES"/>
        </w:rPr>
        <w:t>Esta  norma establece los requisitos que deben cumplir las ventanas en los edificios públicos y privados:</w:t>
      </w:r>
    </w:p>
    <w:p w:rsidR="00033E9D" w:rsidRPr="00943080" w:rsidRDefault="00B26973" w:rsidP="0013183A">
      <w:pPr>
        <w:pStyle w:val="Prrafodelista"/>
        <w:numPr>
          <w:ilvl w:val="0"/>
          <w:numId w:val="93"/>
        </w:numPr>
        <w:tabs>
          <w:tab w:val="left" w:pos="61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 iluminación natural en los edificios cumplirá con la NTE INEN 1 152. Este  parámetro se cuantifica por el factor lumínico que mide la relación entre la cantidad </w:t>
      </w:r>
      <w:r w:rsidRPr="00943080">
        <w:rPr>
          <w:rFonts w:asciiTheme="minorHAnsi" w:hAnsiTheme="minorHAnsi"/>
          <w:sz w:val="24"/>
          <w:szCs w:val="24"/>
          <w:lang w:val="es-ES"/>
        </w:rPr>
        <w:lastRenderedPageBreak/>
        <w:t>de iluminación del interior y del exterior con cielo</w:t>
      </w:r>
      <w:r w:rsidR="00D4542F">
        <w:rPr>
          <w:rFonts w:asciiTheme="minorHAnsi" w:hAnsiTheme="minorHAnsi"/>
          <w:sz w:val="24"/>
          <w:szCs w:val="24"/>
          <w:lang w:val="es-ES"/>
        </w:rPr>
        <w:t xml:space="preserve"> </w:t>
      </w:r>
      <w:r w:rsidRPr="00943080">
        <w:rPr>
          <w:rFonts w:asciiTheme="minorHAnsi" w:hAnsiTheme="minorHAnsi"/>
          <w:sz w:val="24"/>
          <w:szCs w:val="24"/>
          <w:lang w:val="es-ES"/>
        </w:rPr>
        <w:t>despejado.</w:t>
      </w:r>
    </w:p>
    <w:p w:rsidR="00033E9D" w:rsidRPr="00943080" w:rsidRDefault="00B26973" w:rsidP="0013183A">
      <w:pPr>
        <w:pStyle w:val="Prrafodelista"/>
        <w:numPr>
          <w:ilvl w:val="0"/>
          <w:numId w:val="93"/>
        </w:numPr>
        <w:tabs>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Cuando el antepecho de la ventana tenga una altura inferior a 0.80 m. se colocará elementos bajos de protección o pasamanos de acuerdo a la NTE INEN 2 244. En caso que el diseño arquitectónico considere el uso de ventanas piso techo interior y/o exterior, se utilizará vidrios de seguridad de acuerdo a la NTE INEN 2067.</w:t>
      </w:r>
    </w:p>
    <w:p w:rsidR="00033E9D" w:rsidRDefault="00B26973" w:rsidP="0013183A">
      <w:pPr>
        <w:pStyle w:val="Prrafodelista"/>
        <w:numPr>
          <w:ilvl w:val="0"/>
          <w:numId w:val="93"/>
        </w:numPr>
        <w:tabs>
          <w:tab w:val="left" w:pos="61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ventilación natural en los edificios cumplirá con la NTE INEN 1 126. Para que la renovación del aire sea suficiente, el control de apertura de las ventanas debe ser fácilmente accesible y manejable y cumplir con la NTE INEN de</w:t>
      </w:r>
      <w:r w:rsidR="00D4542F">
        <w:rPr>
          <w:rFonts w:asciiTheme="minorHAnsi" w:hAnsiTheme="minorHAnsi"/>
          <w:sz w:val="24"/>
          <w:szCs w:val="24"/>
          <w:lang w:val="es-ES"/>
        </w:rPr>
        <w:t xml:space="preserve"> </w:t>
      </w:r>
      <w:r w:rsidRPr="00943080">
        <w:rPr>
          <w:rFonts w:asciiTheme="minorHAnsi" w:hAnsiTheme="minorHAnsi"/>
          <w:sz w:val="24"/>
          <w:szCs w:val="24"/>
          <w:lang w:val="es-ES"/>
        </w:rPr>
        <w:t>Herrajes.</w:t>
      </w:r>
    </w:p>
    <w:p w:rsidR="00CB4A19" w:rsidRDefault="00CB4A19" w:rsidP="00CB4A19">
      <w:pPr>
        <w:tabs>
          <w:tab w:val="left" w:pos="612"/>
        </w:tabs>
        <w:spacing w:line="276" w:lineRule="auto"/>
        <w:ind w:right="-21"/>
        <w:rPr>
          <w:rFonts w:asciiTheme="minorHAnsi" w:hAnsiTheme="minorHAnsi"/>
          <w:sz w:val="24"/>
          <w:szCs w:val="24"/>
          <w:lang w:val="es-ES"/>
        </w:rPr>
      </w:pPr>
    </w:p>
    <w:p w:rsidR="006A5C8C" w:rsidRPr="006A5C8C" w:rsidRDefault="00B26973" w:rsidP="00DB2626">
      <w:pPr>
        <w:pStyle w:val="Estilo4"/>
      </w:pPr>
      <w:bookmarkStart w:id="93" w:name="_Toc488416272"/>
      <w:r w:rsidRPr="006A5C8C">
        <w:t>Áreas de iluminación y ventilación en locales no  habitables.-</w:t>
      </w:r>
      <w:bookmarkEnd w:id="93"/>
    </w:p>
    <w:p w:rsidR="00033E9D" w:rsidRDefault="00B26973" w:rsidP="006A5C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los  locales no habitables, no se considera indispensable la iluminación  y  ventilación  naturales, pudiendo realizarse de manera artificial a trav</w:t>
      </w:r>
      <w:r w:rsidR="006A5C8C">
        <w:rPr>
          <w:rFonts w:asciiTheme="minorHAnsi" w:hAnsiTheme="minorHAnsi"/>
          <w:sz w:val="24"/>
          <w:szCs w:val="24"/>
          <w:lang w:val="es-ES"/>
        </w:rPr>
        <w:t xml:space="preserve">és de otros locales, por lo que </w:t>
      </w:r>
      <w:r w:rsidRPr="00943080">
        <w:rPr>
          <w:rFonts w:asciiTheme="minorHAnsi" w:hAnsiTheme="minorHAnsi"/>
          <w:sz w:val="24"/>
          <w:szCs w:val="24"/>
          <w:lang w:val="es-ES"/>
        </w:rPr>
        <w:t>pueden ser ubicados al interior de la edificación y deberán cumplir con lo estipulado en  esta normativa, especialmente en lo relacionado con dimensiones mínimas y prevención   de</w:t>
      </w:r>
      <w:r w:rsidR="00D4542F">
        <w:rPr>
          <w:rFonts w:asciiTheme="minorHAnsi" w:hAnsiTheme="minorHAnsi"/>
          <w:sz w:val="24"/>
          <w:szCs w:val="24"/>
          <w:lang w:val="es-ES"/>
        </w:rPr>
        <w:t xml:space="preserve"> </w:t>
      </w:r>
      <w:r w:rsidRPr="00943080">
        <w:rPr>
          <w:rFonts w:asciiTheme="minorHAnsi" w:hAnsiTheme="minorHAnsi"/>
          <w:sz w:val="24"/>
          <w:szCs w:val="24"/>
          <w:lang w:val="es-ES"/>
        </w:rPr>
        <w:t>incendios.</w:t>
      </w:r>
    </w:p>
    <w:p w:rsidR="006A5C8C" w:rsidRPr="006A5C8C" w:rsidRDefault="00B26973" w:rsidP="00DB2626">
      <w:pPr>
        <w:pStyle w:val="Estilo4"/>
      </w:pPr>
      <w:bookmarkStart w:id="94" w:name="_Toc488416273"/>
      <w:r w:rsidRPr="006A5C8C">
        <w:t>Ventilación e iluminación indirecta.-</w:t>
      </w:r>
      <w:bookmarkEnd w:id="94"/>
    </w:p>
    <w:p w:rsidR="00033E9D" w:rsidRPr="00943080" w:rsidRDefault="00B26973" w:rsidP="006A5C8C">
      <w:pPr>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Pueden tener ventilación e iluminación indirecta:</w:t>
      </w:r>
    </w:p>
    <w:p w:rsidR="00033E9D" w:rsidRPr="00943080" w:rsidRDefault="00B26973" w:rsidP="0013183A">
      <w:pPr>
        <w:pStyle w:val="Prrafodelista"/>
        <w:numPr>
          <w:ilvl w:val="0"/>
          <w:numId w:val="92"/>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locales integrados a una pieza habitable que reciba directamente del exterior aire y luz, excepto</w:t>
      </w:r>
      <w:r w:rsidR="00D4542F">
        <w:rPr>
          <w:rFonts w:asciiTheme="minorHAnsi" w:hAnsiTheme="minorHAnsi"/>
          <w:sz w:val="24"/>
          <w:szCs w:val="24"/>
          <w:lang w:val="es-ES"/>
        </w:rPr>
        <w:t xml:space="preserve"> </w:t>
      </w:r>
      <w:r w:rsidRPr="00943080">
        <w:rPr>
          <w:rFonts w:asciiTheme="minorHAnsi" w:hAnsiTheme="minorHAnsi"/>
          <w:sz w:val="24"/>
          <w:szCs w:val="24"/>
          <w:lang w:val="es-ES"/>
        </w:rPr>
        <w:t>dormitorios.</w:t>
      </w:r>
    </w:p>
    <w:p w:rsidR="00033E9D" w:rsidRPr="00943080" w:rsidRDefault="00B26973" w:rsidP="0013183A">
      <w:pPr>
        <w:pStyle w:val="Prrafodelista"/>
        <w:numPr>
          <w:ilvl w:val="0"/>
          <w:numId w:val="9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comedores anexos a salas de</w:t>
      </w:r>
      <w:r w:rsidR="00D4542F">
        <w:rPr>
          <w:rFonts w:asciiTheme="minorHAnsi" w:hAnsiTheme="minorHAnsi"/>
          <w:sz w:val="24"/>
          <w:szCs w:val="24"/>
          <w:lang w:val="es-ES"/>
        </w:rPr>
        <w:t xml:space="preserve"> </w:t>
      </w:r>
      <w:r w:rsidRPr="00943080">
        <w:rPr>
          <w:rFonts w:asciiTheme="minorHAnsi" w:hAnsiTheme="minorHAnsi"/>
          <w:sz w:val="24"/>
          <w:szCs w:val="24"/>
          <w:lang w:val="es-ES"/>
        </w:rPr>
        <w:t>estar.</w:t>
      </w:r>
    </w:p>
    <w:p w:rsidR="00033E9D" w:rsidRPr="00943080" w:rsidRDefault="00B26973" w:rsidP="0013183A">
      <w:pPr>
        <w:pStyle w:val="Prrafodelista"/>
        <w:numPr>
          <w:ilvl w:val="0"/>
          <w:numId w:val="9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escaleras y pasillos podrán iluminarse a través de otros locales o artificialmente, pud</w:t>
      </w:r>
      <w:r w:rsidR="00D4542F">
        <w:rPr>
          <w:rFonts w:asciiTheme="minorHAnsi" w:hAnsiTheme="minorHAnsi"/>
          <w:sz w:val="24"/>
          <w:szCs w:val="24"/>
          <w:lang w:val="es-ES"/>
        </w:rPr>
        <w:t>i</w:t>
      </w:r>
      <w:r w:rsidRPr="00943080">
        <w:rPr>
          <w:rFonts w:asciiTheme="minorHAnsi" w:hAnsiTheme="minorHAnsi"/>
          <w:sz w:val="24"/>
          <w:szCs w:val="24"/>
          <w:lang w:val="es-ES"/>
        </w:rPr>
        <w:t>endo estar ubicados al interior de la</w:t>
      </w:r>
      <w:r w:rsidR="00D4542F">
        <w:rPr>
          <w:rFonts w:asciiTheme="minorHAnsi" w:hAnsiTheme="minorHAnsi"/>
          <w:sz w:val="24"/>
          <w:szCs w:val="24"/>
          <w:lang w:val="es-ES"/>
        </w:rPr>
        <w:t xml:space="preserve"> </w:t>
      </w:r>
      <w:r w:rsidRPr="00943080">
        <w:rPr>
          <w:rFonts w:asciiTheme="minorHAnsi" w:hAnsiTheme="minorHAnsi"/>
          <w:sz w:val="24"/>
          <w:szCs w:val="24"/>
          <w:lang w:val="es-ES"/>
        </w:rPr>
        <w:t>edificación.</w:t>
      </w:r>
    </w:p>
    <w:p w:rsidR="00033E9D" w:rsidRPr="00943080" w:rsidRDefault="00B26973" w:rsidP="0013183A">
      <w:pPr>
        <w:pStyle w:val="Prrafodelista"/>
        <w:numPr>
          <w:ilvl w:val="0"/>
          <w:numId w:val="9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locales cuyas ventanas queden ubicados bajo cubiertas, se considerarán iluminados y ventilados naturalmente, cuando se encuentren desplazados hacia el interior de la proyección vertical del extremo de la cubierta en no más de 3</w:t>
      </w:r>
      <w:r w:rsidR="00E46E9B">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9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salas de estar podrán tener iluminación</w:t>
      </w:r>
      <w:r w:rsidR="00E46E9B">
        <w:rPr>
          <w:rFonts w:asciiTheme="minorHAnsi" w:hAnsiTheme="minorHAnsi"/>
          <w:sz w:val="24"/>
          <w:szCs w:val="24"/>
          <w:lang w:val="es-ES"/>
        </w:rPr>
        <w:t xml:space="preserve"> </w:t>
      </w:r>
      <w:r w:rsidRPr="00943080">
        <w:rPr>
          <w:rFonts w:asciiTheme="minorHAnsi" w:hAnsiTheme="minorHAnsi"/>
          <w:sz w:val="24"/>
          <w:szCs w:val="24"/>
          <w:lang w:val="es-ES"/>
        </w:rPr>
        <w:t>cenital.</w:t>
      </w:r>
    </w:p>
    <w:p w:rsidR="00033E9D" w:rsidRPr="00943080" w:rsidRDefault="00B26973" w:rsidP="0013183A">
      <w:pPr>
        <w:pStyle w:val="Prrafodelista"/>
        <w:numPr>
          <w:ilvl w:val="0"/>
          <w:numId w:val="92"/>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Ningún local, habitable o no habitable, podrá ventilarse e iluminarse hacia garajes cubiertos.</w:t>
      </w:r>
    </w:p>
    <w:p w:rsidR="00033E9D" w:rsidRPr="006A5C8C" w:rsidRDefault="00B26973" w:rsidP="00DB2626">
      <w:pPr>
        <w:pStyle w:val="Estilo4"/>
      </w:pPr>
      <w:bookmarkStart w:id="95" w:name="_Toc488416274"/>
      <w:r w:rsidRPr="006A5C8C">
        <w:t>Ventilación por medio de ductos.-</w:t>
      </w:r>
      <w:bookmarkEnd w:id="95"/>
    </w:p>
    <w:p w:rsidR="00033E9D" w:rsidRPr="00943080" w:rsidRDefault="00B26973" w:rsidP="0013183A">
      <w:pPr>
        <w:pStyle w:val="Prrafodelista"/>
        <w:numPr>
          <w:ilvl w:val="0"/>
          <w:numId w:val="9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obstante lo estipulado en los artículos anteriores, las piezas de baño, cocinas, cocinetas y otras dependencias similares, podrán ventilarse mediante ductos cuya  área no sea inferior a 0.32 m2, con un lado mínimo de 0.40 m.; la altura máxima del ducto será de 6</w:t>
      </w:r>
      <w:r w:rsidR="00E46E9B">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91"/>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 sección mínima indicada anteriormente no podrá reducirse si se utiliza extracción mecánica.</w:t>
      </w:r>
    </w:p>
    <w:p w:rsidR="00033E9D" w:rsidRPr="00943080" w:rsidRDefault="00B26973" w:rsidP="0013183A">
      <w:pPr>
        <w:pStyle w:val="Prrafodelista"/>
        <w:numPr>
          <w:ilvl w:val="0"/>
          <w:numId w:val="91"/>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En todos los casos, el ducto de ventilación que atraviesa una cubierta accesible, deberá sobrepasar del nivel de esta, una altura de 1 m. como</w:t>
      </w:r>
      <w:r w:rsidR="00E46E9B">
        <w:rPr>
          <w:rFonts w:asciiTheme="minorHAnsi" w:hAnsiTheme="minorHAnsi"/>
          <w:sz w:val="24"/>
          <w:szCs w:val="24"/>
          <w:lang w:val="es-ES"/>
        </w:rPr>
        <w:t xml:space="preserve"> </w:t>
      </w:r>
      <w:r w:rsidRPr="00943080">
        <w:rPr>
          <w:rFonts w:asciiTheme="minorHAnsi" w:hAnsiTheme="minorHAnsi"/>
          <w:sz w:val="24"/>
          <w:szCs w:val="24"/>
          <w:lang w:val="es-ES"/>
        </w:rPr>
        <w:t>mínimo.</w:t>
      </w:r>
    </w:p>
    <w:p w:rsidR="006A5C8C" w:rsidRPr="006A5C8C" w:rsidRDefault="00B26973" w:rsidP="00DB2626">
      <w:pPr>
        <w:pStyle w:val="Estilo4"/>
      </w:pPr>
      <w:bookmarkStart w:id="96" w:name="_Toc488416275"/>
      <w:r w:rsidRPr="006A5C8C">
        <w:t>Locales a nivel del terreno.-</w:t>
      </w:r>
      <w:bookmarkEnd w:id="96"/>
    </w:p>
    <w:p w:rsidR="00033E9D" w:rsidRPr="00943080" w:rsidRDefault="00B26973" w:rsidP="006A5C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Cuando el piso de locales se encuentra en contacto directo con el terreno, deberá ser impermeable. Si se trata de planta </w:t>
      </w:r>
      <w:r w:rsidR="00F81DC2">
        <w:rPr>
          <w:rFonts w:asciiTheme="minorHAnsi" w:hAnsiTheme="minorHAnsi"/>
          <w:sz w:val="24"/>
          <w:szCs w:val="24"/>
          <w:lang w:val="es-ES"/>
        </w:rPr>
        <w:t>baja, su piso deberá quedar a 0.</w:t>
      </w:r>
      <w:r w:rsidRPr="00943080">
        <w:rPr>
          <w:rFonts w:asciiTheme="minorHAnsi" w:hAnsiTheme="minorHAnsi"/>
          <w:sz w:val="24"/>
          <w:szCs w:val="24"/>
          <w:lang w:val="es-ES"/>
        </w:rPr>
        <w:t>10 m. por lo menos, sobre nivel de acera o patio adyacente.</w:t>
      </w:r>
    </w:p>
    <w:p w:rsidR="006A5C8C" w:rsidRPr="006A5C8C" w:rsidRDefault="00B26973" w:rsidP="00DB2626">
      <w:pPr>
        <w:pStyle w:val="Estilo4"/>
      </w:pPr>
      <w:bookmarkStart w:id="97" w:name="_Toc488416276"/>
      <w:r w:rsidRPr="006A5C8C">
        <w:t>Muros en sótanos.-</w:t>
      </w:r>
      <w:bookmarkEnd w:id="97"/>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muros en sótanos, serán impermeables hasta una altura no menor d</w:t>
      </w:r>
      <w:r w:rsidR="00F81DC2">
        <w:rPr>
          <w:rFonts w:asciiTheme="minorHAnsi" w:hAnsiTheme="minorHAnsi"/>
          <w:sz w:val="24"/>
          <w:szCs w:val="24"/>
          <w:lang w:val="es-ES"/>
        </w:rPr>
        <w:t>e 0.</w:t>
      </w:r>
      <w:r w:rsidRPr="00943080">
        <w:rPr>
          <w:rFonts w:asciiTheme="minorHAnsi" w:hAnsiTheme="minorHAnsi"/>
          <w:sz w:val="24"/>
          <w:szCs w:val="24"/>
          <w:lang w:val="es-ES"/>
        </w:rPr>
        <w:t>20 m. sobre el nivel de la acera o patio adyacente.</w:t>
      </w:r>
    </w:p>
    <w:p w:rsidR="003A6DCA" w:rsidRPr="003A6DCA" w:rsidRDefault="00B26973" w:rsidP="00DB2626">
      <w:pPr>
        <w:pStyle w:val="Estilo4"/>
      </w:pPr>
      <w:bookmarkStart w:id="98" w:name="_Toc488416277"/>
      <w:r w:rsidRPr="003A6DCA">
        <w:t>Locales con pisos de madera.-</w:t>
      </w:r>
      <w:bookmarkEnd w:id="98"/>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los pisos de locales sean de madera y  se coloquen sobre el nivel del terreno, deber</w:t>
      </w:r>
      <w:r w:rsidR="00F81DC2">
        <w:rPr>
          <w:rFonts w:asciiTheme="minorHAnsi" w:hAnsiTheme="minorHAnsi"/>
          <w:sz w:val="24"/>
          <w:szCs w:val="24"/>
          <w:lang w:val="es-ES"/>
        </w:rPr>
        <w:t>án tener una altura mínima de 0.</w:t>
      </w:r>
      <w:r w:rsidRPr="00943080">
        <w:rPr>
          <w:rFonts w:asciiTheme="minorHAnsi" w:hAnsiTheme="minorHAnsi"/>
          <w:sz w:val="24"/>
          <w:szCs w:val="24"/>
          <w:lang w:val="es-ES"/>
        </w:rPr>
        <w:t>30 m. entre el terreno y la cara inferior de la viga. Los espacios bajo el piso de los distintos locales se comunicarán entre sí y cada uno de ellos se ventilará al exterior por medio de r</w:t>
      </w:r>
      <w:r w:rsidR="00F81DC2">
        <w:rPr>
          <w:rFonts w:asciiTheme="minorHAnsi" w:hAnsiTheme="minorHAnsi"/>
          <w:sz w:val="24"/>
          <w:szCs w:val="24"/>
          <w:lang w:val="es-ES"/>
        </w:rPr>
        <w:t>ejillas (mechinales) serán de 0.20 x 0.</w:t>
      </w:r>
      <w:r w:rsidRPr="00943080">
        <w:rPr>
          <w:rFonts w:asciiTheme="minorHAnsi" w:hAnsiTheme="minorHAnsi"/>
          <w:sz w:val="24"/>
          <w:szCs w:val="24"/>
          <w:lang w:val="es-ES"/>
        </w:rPr>
        <w:t>20 m., o técnicas constructivas actualmente</w:t>
      </w:r>
      <w:r w:rsidR="00E46E9B">
        <w:rPr>
          <w:rFonts w:asciiTheme="minorHAnsi" w:hAnsiTheme="minorHAnsi"/>
          <w:sz w:val="24"/>
          <w:szCs w:val="24"/>
          <w:lang w:val="es-ES"/>
        </w:rPr>
        <w:t xml:space="preserve"> </w:t>
      </w:r>
      <w:r w:rsidRPr="00943080">
        <w:rPr>
          <w:rFonts w:asciiTheme="minorHAnsi" w:hAnsiTheme="minorHAnsi"/>
          <w:sz w:val="24"/>
          <w:szCs w:val="24"/>
          <w:lang w:val="es-ES"/>
        </w:rPr>
        <w:t>vigentes.</w:t>
      </w:r>
    </w:p>
    <w:p w:rsidR="003A6DCA" w:rsidRDefault="00B26973" w:rsidP="00DB2626">
      <w:pPr>
        <w:pStyle w:val="Estilo4"/>
        <w:rPr>
          <w:lang w:val="es-ES"/>
        </w:rPr>
      </w:pPr>
      <w:bookmarkStart w:id="99" w:name="_Toc488416278"/>
      <w:r w:rsidRPr="003A6DCA">
        <w:t>Patios de iluminación y ventilación.-</w:t>
      </w:r>
      <w:bookmarkEnd w:id="99"/>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deberán tener los patios descubiertos necesarios para lograr una eficiente iluminación y ventilación en los términos que se establezcan en esta sección, sin que dichos espacios, en su área mínima puedan ser cubiertos parcial o totalmente con volados, corredores, pasillos o escaleras, permitiendo resaltes de fachada de 0.20 m.</w:t>
      </w:r>
      <w:r w:rsidR="00E46E9B">
        <w:rPr>
          <w:rFonts w:asciiTheme="minorHAnsi" w:hAnsiTheme="minorHAnsi"/>
          <w:sz w:val="24"/>
          <w:szCs w:val="24"/>
          <w:lang w:val="es-ES"/>
        </w:rPr>
        <w:t xml:space="preserve"> </w:t>
      </w:r>
      <w:r w:rsidRPr="00943080">
        <w:rPr>
          <w:rFonts w:asciiTheme="minorHAnsi" w:hAnsiTheme="minorHAnsi"/>
          <w:sz w:val="24"/>
          <w:szCs w:val="24"/>
          <w:lang w:val="es-ES"/>
        </w:rPr>
        <w:t>máximo.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3A6DCA">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Cada patio o pozo destinado a iluminación y ventilación, debe tener un acceso apropiado y suficiente para su mantenimiento.</w:t>
      </w:r>
    </w:p>
    <w:p w:rsidR="003A6DCA" w:rsidRPr="00ED6AEA" w:rsidRDefault="00B26973" w:rsidP="00DB2626">
      <w:pPr>
        <w:pStyle w:val="Estilo4"/>
      </w:pPr>
      <w:bookmarkStart w:id="100" w:name="_Toc488416279"/>
      <w:r w:rsidRPr="00ED6AEA">
        <w:t>Dimensiones mínimas en patios de iluminación y ventilación.-</w:t>
      </w:r>
      <w:bookmarkEnd w:id="100"/>
    </w:p>
    <w:p w:rsidR="00033E9D" w:rsidRPr="00943080" w:rsidRDefault="00B26973" w:rsidP="003A6DC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locales habitables podrán recibir aire y luz directamente del exterior por medio</w:t>
      </w:r>
      <w:r w:rsidR="00E46E9B">
        <w:rPr>
          <w:rFonts w:asciiTheme="minorHAnsi" w:hAnsiTheme="minorHAnsi"/>
          <w:sz w:val="24"/>
          <w:szCs w:val="24"/>
          <w:lang w:val="es-ES"/>
        </w:rPr>
        <w:t xml:space="preserve"> </w:t>
      </w:r>
      <w:r w:rsidRPr="00943080">
        <w:rPr>
          <w:rFonts w:asciiTheme="minorHAnsi" w:hAnsiTheme="minorHAnsi"/>
          <w:sz w:val="24"/>
          <w:szCs w:val="24"/>
          <w:lang w:val="es-ES"/>
        </w:rPr>
        <w:t>de patios interiores de superficie no inferior a 9 m2, ninguna de cuyas dimens</w:t>
      </w:r>
      <w:r w:rsidR="00F81DC2">
        <w:rPr>
          <w:rFonts w:asciiTheme="minorHAnsi" w:hAnsiTheme="minorHAnsi"/>
          <w:sz w:val="24"/>
          <w:szCs w:val="24"/>
          <w:lang w:val="es-ES"/>
        </w:rPr>
        <w:t>iones laterales será menor de 3.</w:t>
      </w:r>
      <w:r w:rsidRPr="00943080">
        <w:rPr>
          <w:rFonts w:asciiTheme="minorHAnsi" w:hAnsiTheme="minorHAnsi"/>
          <w:sz w:val="24"/>
          <w:szCs w:val="24"/>
          <w:lang w:val="es-ES"/>
        </w:rPr>
        <w:t>00 metros, hasta una altura máxima de tres pisos.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se trate de patios cerrados en edificios de mayores alturas, la dimensión mínima de éstos, deberá ser de 12 m2., considerando hasta 3 m. la dimensión adecuada para el lado menor.</w:t>
      </w:r>
    </w:p>
    <w:p w:rsidR="003A6DCA" w:rsidRPr="003A6DCA" w:rsidRDefault="00B26973" w:rsidP="00DB2626">
      <w:pPr>
        <w:pStyle w:val="Estilo4"/>
      </w:pPr>
      <w:bookmarkStart w:id="101" w:name="_Toc488416280"/>
      <w:r w:rsidRPr="003A6DCA">
        <w:lastRenderedPageBreak/>
        <w:t>Dimensiones mínimas en patios de iluminación y ventilación para locales  no habitables.-</w:t>
      </w:r>
      <w:bookmarkEnd w:id="101"/>
    </w:p>
    <w:p w:rsidR="00033E9D" w:rsidRPr="00943080" w:rsidRDefault="00B26973" w:rsidP="003A6DCA">
      <w:pPr>
        <w:spacing w:line="276" w:lineRule="auto"/>
        <w:ind w:right="-21"/>
        <w:jc w:val="both"/>
        <w:rPr>
          <w:rFonts w:asciiTheme="minorHAnsi" w:hAnsiTheme="minorHAnsi"/>
          <w:sz w:val="24"/>
          <w:szCs w:val="24"/>
          <w:lang w:val="es-ES"/>
        </w:rPr>
      </w:pPr>
      <w:r w:rsidRPr="00943080">
        <w:rPr>
          <w:rFonts w:asciiTheme="minorHAnsi" w:hAnsiTheme="minorHAnsi"/>
          <w:spacing w:val="2"/>
          <w:sz w:val="24"/>
          <w:szCs w:val="24"/>
          <w:lang w:val="es-ES"/>
        </w:rPr>
        <w:t xml:space="preserve">Todo local </w:t>
      </w:r>
      <w:r w:rsidRPr="00943080">
        <w:rPr>
          <w:rFonts w:asciiTheme="minorHAnsi" w:hAnsiTheme="minorHAnsi"/>
          <w:sz w:val="24"/>
          <w:szCs w:val="24"/>
          <w:lang w:val="es-ES"/>
        </w:rPr>
        <w:t xml:space="preserve">no </w:t>
      </w:r>
      <w:r w:rsidRPr="00943080">
        <w:rPr>
          <w:rFonts w:asciiTheme="minorHAnsi" w:hAnsiTheme="minorHAnsi"/>
          <w:spacing w:val="2"/>
          <w:sz w:val="24"/>
          <w:szCs w:val="24"/>
          <w:lang w:val="es-ES"/>
        </w:rPr>
        <w:t xml:space="preserve">habitable </w:t>
      </w:r>
      <w:r w:rsidRPr="00943080">
        <w:rPr>
          <w:rFonts w:asciiTheme="minorHAnsi" w:hAnsiTheme="minorHAnsi"/>
          <w:sz w:val="24"/>
          <w:szCs w:val="24"/>
          <w:lang w:val="es-ES"/>
        </w:rPr>
        <w:t xml:space="preserve">podrá </w:t>
      </w:r>
      <w:r w:rsidRPr="00943080">
        <w:rPr>
          <w:rFonts w:asciiTheme="minorHAnsi" w:hAnsiTheme="minorHAnsi"/>
          <w:spacing w:val="2"/>
          <w:sz w:val="24"/>
          <w:szCs w:val="24"/>
          <w:lang w:val="es-ES"/>
        </w:rPr>
        <w:t xml:space="preserve">recibir aire </w:t>
      </w:r>
      <w:r w:rsidRPr="00943080">
        <w:rPr>
          <w:rFonts w:asciiTheme="minorHAnsi" w:hAnsiTheme="minorHAnsi"/>
          <w:sz w:val="24"/>
          <w:szCs w:val="24"/>
          <w:lang w:val="es-ES"/>
        </w:rPr>
        <w:t xml:space="preserve">y luz </w:t>
      </w:r>
      <w:r w:rsidRPr="00943080">
        <w:rPr>
          <w:rFonts w:asciiTheme="minorHAnsi" w:hAnsiTheme="minorHAnsi"/>
          <w:spacing w:val="2"/>
          <w:sz w:val="24"/>
          <w:szCs w:val="24"/>
          <w:lang w:val="es-ES"/>
        </w:rPr>
        <w:t xml:space="preserve">directamente </w:t>
      </w:r>
      <w:r w:rsidRPr="00943080">
        <w:rPr>
          <w:rFonts w:asciiTheme="minorHAnsi" w:hAnsiTheme="minorHAnsi"/>
          <w:sz w:val="24"/>
          <w:szCs w:val="24"/>
          <w:lang w:val="es-ES"/>
        </w:rPr>
        <w:t xml:space="preserve">desde el </w:t>
      </w:r>
      <w:r w:rsidRPr="00943080">
        <w:rPr>
          <w:rFonts w:asciiTheme="minorHAnsi" w:hAnsiTheme="minorHAnsi"/>
          <w:spacing w:val="2"/>
          <w:sz w:val="24"/>
          <w:szCs w:val="24"/>
          <w:lang w:val="es-ES"/>
        </w:rPr>
        <w:t xml:space="preserve">exterior </w:t>
      </w:r>
      <w:r w:rsidRPr="00943080">
        <w:rPr>
          <w:rFonts w:asciiTheme="minorHAnsi" w:hAnsiTheme="minorHAnsi"/>
          <w:sz w:val="24"/>
          <w:szCs w:val="24"/>
          <w:lang w:val="es-ES"/>
        </w:rPr>
        <w:t xml:space="preserve">por </w:t>
      </w:r>
      <w:r w:rsidRPr="00943080">
        <w:rPr>
          <w:rFonts w:asciiTheme="minorHAnsi" w:hAnsiTheme="minorHAnsi"/>
          <w:spacing w:val="2"/>
          <w:sz w:val="24"/>
          <w:szCs w:val="24"/>
          <w:lang w:val="es-ES"/>
        </w:rPr>
        <w:t xml:space="preserve">medio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patios interiores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superficie mínima </w:t>
      </w:r>
      <w:r w:rsidR="009F0058">
        <w:rPr>
          <w:rFonts w:asciiTheme="minorHAnsi" w:hAnsiTheme="minorHAnsi"/>
          <w:sz w:val="24"/>
          <w:szCs w:val="24"/>
          <w:lang w:val="es-ES"/>
        </w:rPr>
        <w:t>de 6.</w:t>
      </w:r>
      <w:r w:rsidRPr="00943080">
        <w:rPr>
          <w:rFonts w:asciiTheme="minorHAnsi" w:hAnsiTheme="minorHAnsi"/>
          <w:sz w:val="24"/>
          <w:szCs w:val="24"/>
          <w:lang w:val="es-ES"/>
        </w:rPr>
        <w:t xml:space="preserve">00 </w:t>
      </w:r>
      <w:r w:rsidRPr="00943080">
        <w:rPr>
          <w:rFonts w:asciiTheme="minorHAnsi" w:hAnsiTheme="minorHAnsi"/>
          <w:spacing w:val="2"/>
          <w:sz w:val="24"/>
          <w:szCs w:val="24"/>
          <w:lang w:val="es-ES"/>
        </w:rPr>
        <w:t xml:space="preserve">m2.,  ninguna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cuyas dimensiones laterales será menor </w:t>
      </w:r>
      <w:r w:rsidRPr="00943080">
        <w:rPr>
          <w:rFonts w:asciiTheme="minorHAnsi" w:hAnsiTheme="minorHAnsi"/>
          <w:sz w:val="24"/>
          <w:szCs w:val="24"/>
          <w:lang w:val="es-ES"/>
        </w:rPr>
        <w:t xml:space="preserve">de </w:t>
      </w:r>
      <w:r w:rsidR="009F0058">
        <w:rPr>
          <w:rFonts w:asciiTheme="minorHAnsi" w:hAnsiTheme="minorHAnsi"/>
          <w:sz w:val="24"/>
          <w:szCs w:val="24"/>
          <w:lang w:val="es-ES"/>
        </w:rPr>
        <w:t>2.</w:t>
      </w:r>
      <w:r w:rsidRPr="00943080">
        <w:rPr>
          <w:rFonts w:asciiTheme="minorHAnsi" w:hAnsiTheme="minorHAnsi"/>
          <w:sz w:val="24"/>
          <w:szCs w:val="24"/>
          <w:lang w:val="es-ES"/>
        </w:rPr>
        <w:t xml:space="preserve">00 m., </w:t>
      </w:r>
      <w:r w:rsidRPr="00943080">
        <w:rPr>
          <w:rFonts w:asciiTheme="minorHAnsi" w:hAnsiTheme="minorHAnsi"/>
          <w:spacing w:val="2"/>
          <w:sz w:val="24"/>
          <w:szCs w:val="24"/>
          <w:lang w:val="es-ES"/>
        </w:rPr>
        <w:t xml:space="preserve">hasta </w:t>
      </w:r>
      <w:r w:rsidRPr="00943080">
        <w:rPr>
          <w:rFonts w:asciiTheme="minorHAnsi" w:hAnsiTheme="minorHAnsi"/>
          <w:sz w:val="24"/>
          <w:szCs w:val="24"/>
          <w:lang w:val="es-ES"/>
        </w:rPr>
        <w:t xml:space="preserve">una </w:t>
      </w:r>
      <w:r w:rsidRPr="00943080">
        <w:rPr>
          <w:rFonts w:asciiTheme="minorHAnsi" w:hAnsiTheme="minorHAnsi"/>
          <w:spacing w:val="2"/>
          <w:sz w:val="24"/>
          <w:szCs w:val="24"/>
          <w:lang w:val="es-ES"/>
        </w:rPr>
        <w:t xml:space="preserve">altura máxima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tres plantas.</w:t>
      </w:r>
    </w:p>
    <w:p w:rsidR="00033E9D" w:rsidRPr="00943080" w:rsidRDefault="00033E9D" w:rsidP="003A6DCA">
      <w:pPr>
        <w:pStyle w:val="Textoindependiente"/>
        <w:spacing w:before="9" w:line="276" w:lineRule="auto"/>
        <w:ind w:right="-21"/>
        <w:rPr>
          <w:rFonts w:asciiTheme="minorHAnsi" w:hAnsiTheme="minorHAnsi"/>
          <w:sz w:val="24"/>
          <w:szCs w:val="24"/>
          <w:lang w:val="es-ES"/>
        </w:rPr>
      </w:pPr>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edificios de mayores alturas, la dimensión mínima para los patios cerrados deberá ser igual a 9 m2.</w:t>
      </w:r>
    </w:p>
    <w:p w:rsidR="003A6DCA" w:rsidRPr="003A6DCA" w:rsidRDefault="00B26973" w:rsidP="00DB2626">
      <w:pPr>
        <w:pStyle w:val="Estilo4"/>
      </w:pPr>
      <w:bookmarkStart w:id="102" w:name="_Toc488416281"/>
      <w:r w:rsidRPr="003A6DCA">
        <w:t>Cobertura y ampliaciones en patios.-</w:t>
      </w:r>
      <w:bookmarkEnd w:id="102"/>
    </w:p>
    <w:p w:rsidR="00033E9D" w:rsidRPr="00943080" w:rsidRDefault="00B26973" w:rsidP="003A6DC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No se permitirán cubrir los patios destinados a iluminación y ventilación.</w:t>
      </w:r>
    </w:p>
    <w:p w:rsidR="00033E9D" w:rsidRPr="00943080" w:rsidRDefault="00033E9D" w:rsidP="003A6DCA">
      <w:pPr>
        <w:pStyle w:val="Textoindependiente"/>
        <w:spacing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patios de iluminación y ventilación no se permitirán ampliaciones de la edificación que afecten las dimensiones mínimas exigidas por esta normativa.</w:t>
      </w:r>
    </w:p>
    <w:p w:rsidR="003A6DCA" w:rsidRPr="00ED6AEA" w:rsidRDefault="00B26973" w:rsidP="00DB2626">
      <w:pPr>
        <w:pStyle w:val="Estilo4"/>
      </w:pPr>
      <w:bookmarkStart w:id="103" w:name="_Toc488416282"/>
      <w:r w:rsidRPr="00ED6AEA">
        <w:t>Patios de iluminación y ventilación con formas irregulares.-</w:t>
      </w:r>
      <w:bookmarkEnd w:id="103"/>
    </w:p>
    <w:p w:rsidR="00033E9D" w:rsidRPr="00943080" w:rsidRDefault="00B26973" w:rsidP="003A6DC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claros de patios que no tuvieren forma rectangular deberán tener a cualquier altura, su lado y superficie mínimos, de acuerdo a las disposic</w:t>
      </w:r>
      <w:r w:rsidR="00510A7F">
        <w:rPr>
          <w:rFonts w:asciiTheme="minorHAnsi" w:hAnsiTheme="minorHAnsi"/>
          <w:sz w:val="24"/>
          <w:szCs w:val="24"/>
          <w:lang w:val="es-ES"/>
        </w:rPr>
        <w:t xml:space="preserve">iones </w:t>
      </w:r>
      <w:r w:rsidR="00ED6AEA" w:rsidRPr="00B21126">
        <w:rPr>
          <w:rFonts w:asciiTheme="minorHAnsi" w:hAnsiTheme="minorHAnsi"/>
          <w:sz w:val="24"/>
          <w:szCs w:val="24"/>
          <w:lang w:val="es-ES"/>
        </w:rPr>
        <w:t xml:space="preserve">del </w:t>
      </w:r>
      <w:r w:rsidR="00B21126" w:rsidRPr="00B21126">
        <w:rPr>
          <w:rFonts w:asciiTheme="minorHAnsi" w:hAnsiTheme="minorHAnsi"/>
          <w:sz w:val="24"/>
          <w:szCs w:val="24"/>
          <w:lang w:val="es-ES"/>
        </w:rPr>
        <w:t>Art. 249</w:t>
      </w:r>
      <w:r w:rsidRPr="00B21126">
        <w:rPr>
          <w:rFonts w:asciiTheme="minorHAnsi" w:hAnsiTheme="minorHAnsi"/>
          <w:sz w:val="24"/>
          <w:szCs w:val="24"/>
          <w:lang w:val="es-ES"/>
        </w:rPr>
        <w:t xml:space="preserve"> de la presente sección.</w:t>
      </w:r>
    </w:p>
    <w:p w:rsidR="003A6DCA" w:rsidRPr="003A6DCA" w:rsidRDefault="00B26973" w:rsidP="00DB2626">
      <w:pPr>
        <w:pStyle w:val="Estilo4"/>
      </w:pPr>
      <w:bookmarkStart w:id="104" w:name="_Toc488416283"/>
      <w:r w:rsidRPr="003A6DCA">
        <w:t>Servidumbre de iluminación y ventilación.-</w:t>
      </w:r>
      <w:bookmarkEnd w:id="104"/>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Cuando dos o más propietarios establezcan servidumbres legales o contractuales recíprocas, para dejar patios de iluminación y ventilación comunes se considerarán estos como si pertenecieran a un predio único, que será el formado por los edificios y terrenos colindantes, pero respetando el </w:t>
      </w:r>
      <w:r w:rsidRPr="00943080">
        <w:rPr>
          <w:rFonts w:asciiTheme="minorHAnsi" w:hAnsiTheme="minorHAnsi"/>
          <w:spacing w:val="-2"/>
          <w:sz w:val="24"/>
          <w:szCs w:val="24"/>
          <w:lang w:val="es-ES"/>
        </w:rPr>
        <w:t>COS</w:t>
      </w:r>
      <w:r w:rsidR="00E46E9B">
        <w:rPr>
          <w:rFonts w:asciiTheme="minorHAnsi" w:hAnsiTheme="minorHAnsi"/>
          <w:spacing w:val="-2"/>
          <w:sz w:val="24"/>
          <w:szCs w:val="24"/>
          <w:lang w:val="es-ES"/>
        </w:rPr>
        <w:t xml:space="preserve"> </w:t>
      </w:r>
      <w:r w:rsidRPr="00943080">
        <w:rPr>
          <w:rFonts w:asciiTheme="minorHAnsi" w:hAnsiTheme="minorHAnsi"/>
          <w:sz w:val="24"/>
          <w:szCs w:val="24"/>
          <w:lang w:val="es-ES"/>
        </w:rPr>
        <w:t>y la altura previstos para el sector. En vivienda cuando los patios son compartidos entre dos o más unidades, cumplirán con los requisitos de patio para multifamiliares o edificios en altura mayores a 9m.</w:t>
      </w:r>
    </w:p>
    <w:p w:rsidR="00033E9D" w:rsidRPr="00943080" w:rsidRDefault="00033E9D" w:rsidP="003A6DCA">
      <w:pPr>
        <w:pStyle w:val="Textoindependiente"/>
        <w:spacing w:before="7"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Dentro de los patios de iluminación y ventilación no deben levantarse muros divisorios de más de 2 metros de altura sobre el nivel del piso de los mismos, siempre y cuando dichos patios no iluminen ni ventilen locales habitables.</w:t>
      </w:r>
    </w:p>
    <w:p w:rsidR="003A6DCA" w:rsidRPr="003A6DCA" w:rsidRDefault="00B26973" w:rsidP="00DB2626">
      <w:pPr>
        <w:pStyle w:val="Estilo4"/>
      </w:pPr>
      <w:bookmarkStart w:id="105" w:name="_Toc488416284"/>
      <w:r w:rsidRPr="003A6DCA">
        <w:t>Ventilación mecánica.-</w:t>
      </w:r>
      <w:bookmarkEnd w:id="105"/>
    </w:p>
    <w:p w:rsidR="00033E9D" w:rsidRPr="00943080" w:rsidRDefault="00B26973" w:rsidP="003A6DCA">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Siempre que no se pueda obtener un nivel satisfactorio  de aire en cuanto a cantidad, calidad y control con ventilación natural, se usará ventilación mecánica. El ducto de evacuación no dará a espacio público y no podrá ubicarse la boca de salida a menos de 3 m. de altura del</w:t>
      </w:r>
      <w:r w:rsidR="00E46E9B">
        <w:rPr>
          <w:rFonts w:asciiTheme="minorHAnsi" w:hAnsiTheme="minorHAnsi"/>
          <w:sz w:val="24"/>
          <w:szCs w:val="24"/>
          <w:lang w:val="es-ES"/>
        </w:rPr>
        <w:t xml:space="preserve"> </w:t>
      </w:r>
      <w:r w:rsidRPr="00943080">
        <w:rPr>
          <w:rFonts w:asciiTheme="minorHAnsi" w:hAnsiTheme="minorHAnsi"/>
          <w:sz w:val="24"/>
          <w:szCs w:val="24"/>
          <w:lang w:val="es-ES"/>
        </w:rPr>
        <w:t>piso.</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Se usará ventilación mecánica en los siguientes casos:</w:t>
      </w:r>
    </w:p>
    <w:p w:rsidR="00033E9D" w:rsidRPr="00943080" w:rsidRDefault="00B26973" w:rsidP="0013183A">
      <w:pPr>
        <w:pStyle w:val="Prrafodelista"/>
        <w:numPr>
          <w:ilvl w:val="0"/>
          <w:numId w:val="90"/>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Lugares cerrados destinados a permanencia de personas y donde el espacio por oc</w:t>
      </w:r>
      <w:r w:rsidR="009F0058">
        <w:rPr>
          <w:rFonts w:asciiTheme="minorHAnsi" w:hAnsiTheme="minorHAnsi"/>
          <w:sz w:val="24"/>
          <w:szCs w:val="24"/>
          <w:lang w:val="es-ES"/>
        </w:rPr>
        <w:t>upante sea igual o inferior a 3.</w:t>
      </w:r>
      <w:r w:rsidRPr="00943080">
        <w:rPr>
          <w:rFonts w:asciiTheme="minorHAnsi" w:hAnsiTheme="minorHAnsi"/>
          <w:sz w:val="24"/>
          <w:szCs w:val="24"/>
          <w:lang w:val="es-ES"/>
        </w:rPr>
        <w:t xml:space="preserve">00 m3. </w:t>
      </w:r>
      <w:r w:rsidR="00E46E9B">
        <w:rPr>
          <w:rFonts w:asciiTheme="minorHAnsi" w:hAnsiTheme="minorHAnsi"/>
          <w:sz w:val="24"/>
          <w:szCs w:val="24"/>
          <w:lang w:val="es-ES"/>
        </w:rPr>
        <w:t>p</w:t>
      </w:r>
      <w:r w:rsidRPr="00943080">
        <w:rPr>
          <w:rFonts w:asciiTheme="minorHAnsi" w:hAnsiTheme="minorHAnsi"/>
          <w:sz w:val="24"/>
          <w:szCs w:val="24"/>
          <w:lang w:val="es-ES"/>
        </w:rPr>
        <w:t>or</w:t>
      </w:r>
      <w:r w:rsidR="00E46E9B">
        <w:rPr>
          <w:rFonts w:asciiTheme="minorHAnsi" w:hAnsiTheme="minorHAnsi"/>
          <w:sz w:val="24"/>
          <w:szCs w:val="24"/>
          <w:lang w:val="es-ES"/>
        </w:rPr>
        <w:t xml:space="preserve"> </w:t>
      </w:r>
      <w:r w:rsidRPr="00943080">
        <w:rPr>
          <w:rFonts w:asciiTheme="minorHAnsi" w:hAnsiTheme="minorHAnsi"/>
          <w:sz w:val="24"/>
          <w:szCs w:val="24"/>
          <w:lang w:val="es-ES"/>
        </w:rPr>
        <w:t>persona.</w:t>
      </w:r>
    </w:p>
    <w:p w:rsidR="00033E9D" w:rsidRPr="00943080" w:rsidRDefault="00B26973" w:rsidP="0013183A">
      <w:pPr>
        <w:pStyle w:val="Prrafodelista"/>
        <w:numPr>
          <w:ilvl w:val="0"/>
          <w:numId w:val="90"/>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Talleres o fábricas donde se produzca en su interior cualquier tipo de emanación gaseosa o polvo en</w:t>
      </w:r>
      <w:r w:rsidR="00E46E9B">
        <w:rPr>
          <w:rFonts w:asciiTheme="minorHAnsi" w:hAnsiTheme="minorHAnsi"/>
          <w:sz w:val="24"/>
          <w:szCs w:val="24"/>
          <w:lang w:val="es-ES"/>
        </w:rPr>
        <w:t xml:space="preserve"> </w:t>
      </w:r>
      <w:r w:rsidRPr="00943080">
        <w:rPr>
          <w:rFonts w:asciiTheme="minorHAnsi" w:hAnsiTheme="minorHAnsi"/>
          <w:sz w:val="24"/>
          <w:szCs w:val="24"/>
          <w:lang w:val="es-ES"/>
        </w:rPr>
        <w:t>suspensión.</w:t>
      </w:r>
    </w:p>
    <w:p w:rsidR="00033E9D" w:rsidRPr="00943080" w:rsidRDefault="00B26973" w:rsidP="0013183A">
      <w:pPr>
        <w:pStyle w:val="Prrafodelista"/>
        <w:numPr>
          <w:ilvl w:val="0"/>
          <w:numId w:val="90"/>
        </w:numPr>
        <w:tabs>
          <w:tab w:val="left" w:pos="609"/>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Locales</w:t>
      </w:r>
      <w:r w:rsidR="00E46E9B">
        <w:rPr>
          <w:rFonts w:asciiTheme="minorHAnsi" w:hAnsiTheme="minorHAnsi"/>
          <w:sz w:val="24"/>
          <w:szCs w:val="24"/>
          <w:lang w:val="es-ES"/>
        </w:rPr>
        <w:t xml:space="preserve"> </w:t>
      </w:r>
      <w:r w:rsidRPr="00943080">
        <w:rPr>
          <w:rFonts w:asciiTheme="minorHAnsi" w:hAnsiTheme="minorHAnsi"/>
          <w:sz w:val="24"/>
          <w:szCs w:val="24"/>
          <w:lang w:val="es-ES"/>
        </w:rPr>
        <w:t>ubicados</w:t>
      </w:r>
      <w:r w:rsidR="00E46E9B">
        <w:rPr>
          <w:rFonts w:asciiTheme="minorHAnsi" w:hAnsiTheme="minorHAnsi"/>
          <w:sz w:val="24"/>
          <w:szCs w:val="24"/>
          <w:lang w:val="es-ES"/>
        </w:rPr>
        <w:t xml:space="preserve"> </w:t>
      </w:r>
      <w:r w:rsidRPr="00943080">
        <w:rPr>
          <w:rFonts w:asciiTheme="minorHAnsi" w:hAnsiTheme="minorHAnsi"/>
          <w:sz w:val="24"/>
          <w:szCs w:val="24"/>
          <w:lang w:val="es-ES"/>
        </w:rPr>
        <w:t>en</w:t>
      </w:r>
      <w:r w:rsidR="00E46E9B">
        <w:rPr>
          <w:rFonts w:asciiTheme="minorHAnsi" w:hAnsiTheme="minorHAnsi"/>
          <w:sz w:val="24"/>
          <w:szCs w:val="24"/>
          <w:lang w:val="es-ES"/>
        </w:rPr>
        <w:t xml:space="preserve"> </w:t>
      </w:r>
      <w:r w:rsidRPr="00943080">
        <w:rPr>
          <w:rFonts w:asciiTheme="minorHAnsi" w:hAnsiTheme="minorHAnsi"/>
          <w:sz w:val="24"/>
          <w:szCs w:val="24"/>
          <w:lang w:val="es-ES"/>
        </w:rPr>
        <w:t>sótanos</w:t>
      </w:r>
      <w:r w:rsidR="00E46E9B">
        <w:rPr>
          <w:rFonts w:asciiTheme="minorHAnsi" w:hAnsiTheme="minorHAnsi"/>
          <w:sz w:val="24"/>
          <w:szCs w:val="24"/>
          <w:lang w:val="es-ES"/>
        </w:rPr>
        <w:t xml:space="preserve"> </w:t>
      </w:r>
      <w:r w:rsidRPr="00943080">
        <w:rPr>
          <w:rFonts w:asciiTheme="minorHAnsi" w:hAnsiTheme="minorHAnsi"/>
          <w:sz w:val="24"/>
          <w:szCs w:val="24"/>
          <w:lang w:val="es-ES"/>
        </w:rPr>
        <w:t>donde</w:t>
      </w:r>
      <w:r w:rsidR="00E46E9B">
        <w:rPr>
          <w:rFonts w:asciiTheme="minorHAnsi" w:hAnsiTheme="minorHAnsi"/>
          <w:sz w:val="24"/>
          <w:szCs w:val="24"/>
          <w:lang w:val="es-ES"/>
        </w:rPr>
        <w:t xml:space="preserve"> </w:t>
      </w:r>
      <w:r w:rsidRPr="00943080">
        <w:rPr>
          <w:rFonts w:asciiTheme="minorHAnsi" w:hAnsiTheme="minorHAnsi"/>
          <w:sz w:val="24"/>
          <w:szCs w:val="24"/>
          <w:lang w:val="es-ES"/>
        </w:rPr>
        <w:t>se</w:t>
      </w:r>
      <w:r w:rsidR="00E46E9B">
        <w:rPr>
          <w:rFonts w:asciiTheme="minorHAnsi" w:hAnsiTheme="minorHAnsi"/>
          <w:sz w:val="24"/>
          <w:szCs w:val="24"/>
          <w:lang w:val="es-ES"/>
        </w:rPr>
        <w:t xml:space="preserve"> </w:t>
      </w:r>
      <w:r w:rsidRPr="00943080">
        <w:rPr>
          <w:rFonts w:asciiTheme="minorHAnsi" w:hAnsiTheme="minorHAnsi"/>
          <w:sz w:val="24"/>
          <w:szCs w:val="24"/>
          <w:lang w:val="es-ES"/>
        </w:rPr>
        <w:t>reúnan</w:t>
      </w:r>
      <w:r w:rsidR="00E46E9B">
        <w:rPr>
          <w:rFonts w:asciiTheme="minorHAnsi" w:hAnsiTheme="minorHAnsi"/>
          <w:sz w:val="24"/>
          <w:szCs w:val="24"/>
          <w:lang w:val="es-ES"/>
        </w:rPr>
        <w:t xml:space="preserve"> </w:t>
      </w:r>
      <w:r w:rsidRPr="00943080">
        <w:rPr>
          <w:rFonts w:asciiTheme="minorHAnsi" w:hAnsiTheme="minorHAnsi"/>
          <w:sz w:val="24"/>
          <w:szCs w:val="24"/>
          <w:lang w:val="es-ES"/>
        </w:rPr>
        <w:t>más</w:t>
      </w:r>
      <w:r w:rsidR="00E46E9B">
        <w:rPr>
          <w:rFonts w:asciiTheme="minorHAnsi" w:hAnsiTheme="minorHAnsi"/>
          <w:sz w:val="24"/>
          <w:szCs w:val="24"/>
          <w:lang w:val="es-ES"/>
        </w:rPr>
        <w:t xml:space="preserve"> </w:t>
      </w:r>
      <w:r w:rsidRPr="00943080">
        <w:rPr>
          <w:rFonts w:asciiTheme="minorHAnsi" w:hAnsiTheme="minorHAnsi"/>
          <w:sz w:val="24"/>
          <w:szCs w:val="24"/>
          <w:lang w:val="es-ES"/>
        </w:rPr>
        <w:t>de</w:t>
      </w:r>
      <w:r w:rsidR="00E46E9B">
        <w:rPr>
          <w:rFonts w:asciiTheme="minorHAnsi" w:hAnsiTheme="minorHAnsi"/>
          <w:sz w:val="24"/>
          <w:szCs w:val="24"/>
          <w:lang w:val="es-ES"/>
        </w:rPr>
        <w:t xml:space="preserve"> </w:t>
      </w:r>
      <w:r w:rsidRPr="00943080">
        <w:rPr>
          <w:rFonts w:asciiTheme="minorHAnsi" w:hAnsiTheme="minorHAnsi"/>
          <w:sz w:val="24"/>
          <w:szCs w:val="24"/>
          <w:lang w:val="es-ES"/>
        </w:rPr>
        <w:t>10</w:t>
      </w:r>
      <w:r w:rsidR="00E46E9B">
        <w:rPr>
          <w:rFonts w:asciiTheme="minorHAnsi" w:hAnsiTheme="minorHAnsi"/>
          <w:sz w:val="24"/>
          <w:szCs w:val="24"/>
          <w:lang w:val="es-ES"/>
        </w:rPr>
        <w:t xml:space="preserve"> </w:t>
      </w:r>
      <w:r w:rsidRPr="00943080">
        <w:rPr>
          <w:rFonts w:asciiTheme="minorHAnsi" w:hAnsiTheme="minorHAnsi"/>
          <w:sz w:val="24"/>
          <w:szCs w:val="24"/>
          <w:lang w:val="es-ES"/>
        </w:rPr>
        <w:t>personas</w:t>
      </w:r>
      <w:r w:rsidR="00E46E9B">
        <w:rPr>
          <w:rFonts w:asciiTheme="minorHAnsi" w:hAnsiTheme="minorHAnsi"/>
          <w:sz w:val="24"/>
          <w:szCs w:val="24"/>
          <w:lang w:val="es-ES"/>
        </w:rPr>
        <w:t xml:space="preserve"> </w:t>
      </w:r>
      <w:r w:rsidRPr="00943080">
        <w:rPr>
          <w:rFonts w:asciiTheme="minorHAnsi" w:hAnsiTheme="minorHAnsi"/>
          <w:sz w:val="24"/>
          <w:szCs w:val="24"/>
          <w:lang w:val="es-ES"/>
        </w:rPr>
        <w:t>simultáneamente.</w:t>
      </w:r>
    </w:p>
    <w:p w:rsidR="00033E9D" w:rsidRDefault="00B26973" w:rsidP="0013183A">
      <w:pPr>
        <w:pStyle w:val="Prrafodelista"/>
        <w:numPr>
          <w:ilvl w:val="0"/>
          <w:numId w:val="90"/>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Locales especializados que por su función requieran ventilación</w:t>
      </w:r>
      <w:r w:rsidR="00E46E9B">
        <w:rPr>
          <w:rFonts w:asciiTheme="minorHAnsi" w:hAnsiTheme="minorHAnsi"/>
          <w:sz w:val="24"/>
          <w:szCs w:val="24"/>
          <w:lang w:val="es-ES"/>
        </w:rPr>
        <w:t xml:space="preserve"> </w:t>
      </w:r>
      <w:r w:rsidRPr="00943080">
        <w:rPr>
          <w:rFonts w:asciiTheme="minorHAnsi" w:hAnsiTheme="minorHAnsi"/>
          <w:sz w:val="24"/>
          <w:szCs w:val="24"/>
          <w:lang w:val="es-ES"/>
        </w:rPr>
        <w:t>mecánica.</w:t>
      </w:r>
    </w:p>
    <w:p w:rsidR="00CB4A19" w:rsidRDefault="00CB4A19" w:rsidP="00CB4A19">
      <w:pPr>
        <w:tabs>
          <w:tab w:val="left" w:pos="609"/>
          <w:tab w:val="left" w:pos="610"/>
        </w:tabs>
        <w:spacing w:line="276" w:lineRule="auto"/>
        <w:ind w:right="-21"/>
        <w:rPr>
          <w:rFonts w:asciiTheme="minorHAnsi" w:hAnsiTheme="minorHAnsi"/>
          <w:sz w:val="24"/>
          <w:szCs w:val="24"/>
          <w:lang w:val="es-ES"/>
        </w:rPr>
      </w:pPr>
    </w:p>
    <w:p w:rsidR="003A6DCA" w:rsidRDefault="00785BCD" w:rsidP="003A6DCA">
      <w:pPr>
        <w:pStyle w:val="NIVEL3"/>
      </w:pPr>
      <w:bookmarkStart w:id="106" w:name="_Toc488416285"/>
      <w:r w:rsidRPr="000F1750">
        <w:t>SECCIÓN TERCERA</w:t>
      </w:r>
      <w:bookmarkEnd w:id="106"/>
    </w:p>
    <w:p w:rsidR="00033E9D" w:rsidRPr="000F1750" w:rsidRDefault="00785BCD" w:rsidP="003A6DCA">
      <w:pPr>
        <w:pStyle w:val="NIVEL3"/>
      </w:pPr>
      <w:bookmarkStart w:id="107" w:name="_Toc488416286"/>
      <w:r>
        <w:t>Circulación en las e</w:t>
      </w:r>
      <w:r w:rsidRPr="000F1750">
        <w:t>dificaciones</w:t>
      </w:r>
      <w:bookmarkEnd w:id="107"/>
    </w:p>
    <w:p w:rsidR="003A6DCA" w:rsidRPr="003A6DCA" w:rsidRDefault="00B26973" w:rsidP="00DB2626">
      <w:pPr>
        <w:pStyle w:val="Estilo4"/>
      </w:pPr>
      <w:bookmarkStart w:id="108" w:name="_Toc488416287"/>
      <w:r w:rsidRPr="003A6DCA">
        <w:t>Circulaciones.-</w:t>
      </w:r>
      <w:bookmarkEnd w:id="108"/>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denominación de circulaciones comprende los corredores, túneles, pasillos, escaleras y rampas que permiten el desplazamiento de los habitantes.</w:t>
      </w:r>
    </w:p>
    <w:p w:rsidR="00033E9D" w:rsidRPr="00943080" w:rsidRDefault="00033E9D" w:rsidP="003A6DCA">
      <w:pPr>
        <w:pStyle w:val="Textoindependiente"/>
        <w:spacing w:before="7"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locales de un edificio deberán tener salidas, pasillos o corredores que conduzcan directamente a las puertas de salida o a las escaleras.</w:t>
      </w:r>
    </w:p>
    <w:p w:rsidR="003A6DCA" w:rsidRPr="003A6DCA" w:rsidRDefault="00B26973" w:rsidP="00DB2626">
      <w:pPr>
        <w:pStyle w:val="Estilo4"/>
      </w:pPr>
      <w:bookmarkStart w:id="109" w:name="_Toc488416288"/>
      <w:r w:rsidRPr="003A6DCA">
        <w:t>Circulaciones horizontales (corredores o pasillos).-</w:t>
      </w:r>
      <w:bookmarkEnd w:id="109"/>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características y dimensiones de las circulaciones horizontales deberán ajustarse a las siguientes disposiciones: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89"/>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ancho mínimo de los pasillos y de las circulaciones para el público será de un  1.20</w:t>
      </w:r>
    </w:p>
    <w:p w:rsidR="00033E9D" w:rsidRPr="00943080" w:rsidRDefault="00B26973" w:rsidP="008D5E61">
      <w:pPr>
        <w:pStyle w:val="Textoindependiente"/>
        <w:spacing w:before="1" w:line="276" w:lineRule="auto"/>
        <w:ind w:left="609" w:right="-21"/>
        <w:rPr>
          <w:rFonts w:asciiTheme="minorHAnsi" w:hAnsiTheme="minorHAnsi"/>
          <w:sz w:val="24"/>
          <w:szCs w:val="24"/>
          <w:lang w:val="es-ES"/>
        </w:rPr>
      </w:pPr>
      <w:r w:rsidRPr="00943080">
        <w:rPr>
          <w:rFonts w:asciiTheme="minorHAnsi" w:hAnsiTheme="minorHAnsi"/>
          <w:sz w:val="24"/>
          <w:szCs w:val="24"/>
          <w:lang w:val="es-ES"/>
        </w:rPr>
        <w:t>m. cuando las puertas se abran hacia el interior de los locales.</w:t>
      </w:r>
    </w:p>
    <w:p w:rsidR="00033E9D" w:rsidRPr="00943080" w:rsidRDefault="00B26973" w:rsidP="0013183A">
      <w:pPr>
        <w:pStyle w:val="Prrafodelista"/>
        <w:numPr>
          <w:ilvl w:val="0"/>
          <w:numId w:val="89"/>
        </w:numPr>
        <w:tabs>
          <w:tab w:val="left" w:pos="609"/>
          <w:tab w:val="left" w:pos="610"/>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Los pasillos y los corredores no deberán tener salientes que disminuyan </w:t>
      </w:r>
      <w:r w:rsidR="009F0058">
        <w:rPr>
          <w:rFonts w:asciiTheme="minorHAnsi" w:hAnsiTheme="minorHAnsi"/>
          <w:sz w:val="24"/>
          <w:szCs w:val="24"/>
          <w:lang w:val="es-ES"/>
        </w:rPr>
        <w:t>su altura interior a menos de 2.</w:t>
      </w:r>
      <w:r w:rsidRPr="00943080">
        <w:rPr>
          <w:rFonts w:asciiTheme="minorHAnsi" w:hAnsiTheme="minorHAnsi"/>
          <w:sz w:val="24"/>
          <w:szCs w:val="24"/>
          <w:lang w:val="es-ES"/>
        </w:rPr>
        <w:t>20m.</w:t>
      </w:r>
    </w:p>
    <w:p w:rsidR="00033E9D" w:rsidRPr="00943080" w:rsidRDefault="00B26973" w:rsidP="0013183A">
      <w:pPr>
        <w:pStyle w:val="Prrafodelista"/>
        <w:numPr>
          <w:ilvl w:val="0"/>
          <w:numId w:val="89"/>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los locales en que se requiera zonas de espera, éstas deberán diseñarse independientemente de las áreas de</w:t>
      </w:r>
      <w:r w:rsidR="00E9091B">
        <w:rPr>
          <w:rFonts w:asciiTheme="minorHAnsi" w:hAnsiTheme="minorHAnsi"/>
          <w:sz w:val="24"/>
          <w:szCs w:val="24"/>
          <w:lang w:val="es-ES"/>
        </w:rPr>
        <w:t xml:space="preserve"> </w:t>
      </w:r>
      <w:r w:rsidRPr="00943080">
        <w:rPr>
          <w:rFonts w:asciiTheme="minorHAnsi" w:hAnsiTheme="minorHAnsi"/>
          <w:sz w:val="24"/>
          <w:szCs w:val="24"/>
          <w:lang w:val="es-ES"/>
        </w:rPr>
        <w:t>circulación.</w:t>
      </w:r>
    </w:p>
    <w:p w:rsidR="00033E9D" w:rsidRPr="00943080" w:rsidRDefault="00B26973" w:rsidP="0013183A">
      <w:pPr>
        <w:pStyle w:val="Prrafodelista"/>
        <w:numPr>
          <w:ilvl w:val="0"/>
          <w:numId w:val="89"/>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Cuando los pasillos tengan escaleras, deberán cumplir con las disposiciones sobre escaleras establecidas a</w:t>
      </w:r>
      <w:r w:rsidR="00C7173D">
        <w:rPr>
          <w:rFonts w:asciiTheme="minorHAnsi" w:hAnsiTheme="minorHAnsi"/>
          <w:sz w:val="24"/>
          <w:szCs w:val="24"/>
          <w:lang w:val="es-ES"/>
        </w:rPr>
        <w:t xml:space="preserve"> </w:t>
      </w:r>
      <w:r w:rsidRPr="00943080">
        <w:rPr>
          <w:rFonts w:asciiTheme="minorHAnsi" w:hAnsiTheme="minorHAnsi"/>
          <w:sz w:val="24"/>
          <w:szCs w:val="24"/>
          <w:lang w:val="es-ES"/>
        </w:rPr>
        <w:t>continuación.</w:t>
      </w:r>
    </w:p>
    <w:p w:rsidR="003A6DCA" w:rsidRPr="003A6DCA" w:rsidRDefault="00B26973" w:rsidP="00DB2626">
      <w:pPr>
        <w:pStyle w:val="Estilo4"/>
      </w:pPr>
      <w:bookmarkStart w:id="110" w:name="_Toc488416289"/>
      <w:r w:rsidRPr="003A6DCA">
        <w:t>Circulaciones verticales (escaleras).-</w:t>
      </w:r>
      <w:bookmarkEnd w:id="110"/>
    </w:p>
    <w:p w:rsidR="00033E9D" w:rsidRPr="00943080" w:rsidRDefault="00B26973" w:rsidP="003A6DCA">
      <w:pPr>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Las escaleras de las construcciones deberán satisfacer los siguientes requisitos: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88"/>
        </w:numPr>
        <w:tabs>
          <w:tab w:val="left" w:pos="284"/>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Los edificios tendrán siempre escaleras que comuniquen todos sus niveles aún cuando existan</w:t>
      </w:r>
      <w:r w:rsidR="00C7173D">
        <w:rPr>
          <w:rFonts w:asciiTheme="minorHAnsi" w:hAnsiTheme="minorHAnsi"/>
          <w:sz w:val="24"/>
          <w:szCs w:val="24"/>
          <w:lang w:val="es-ES"/>
        </w:rPr>
        <w:t xml:space="preserve"> </w:t>
      </w:r>
      <w:r w:rsidRPr="00943080">
        <w:rPr>
          <w:rFonts w:asciiTheme="minorHAnsi" w:hAnsiTheme="minorHAnsi"/>
          <w:sz w:val="24"/>
          <w:szCs w:val="24"/>
          <w:lang w:val="es-ES"/>
        </w:rPr>
        <w:t>elevadores.</w:t>
      </w:r>
    </w:p>
    <w:p w:rsidR="00033E9D" w:rsidRPr="00943080" w:rsidRDefault="00B26973" w:rsidP="003A6DCA">
      <w:pPr>
        <w:pStyle w:val="Textoindependiente"/>
        <w:spacing w:before="73"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 xml:space="preserve">Se calculará el número necesario de escaleras principales y su  correspondiente  ancho,  de </w:t>
      </w:r>
      <w:r w:rsidRPr="00943080">
        <w:rPr>
          <w:rFonts w:asciiTheme="minorHAnsi" w:hAnsiTheme="minorHAnsi"/>
          <w:sz w:val="24"/>
          <w:szCs w:val="24"/>
          <w:lang w:val="es-ES"/>
        </w:rPr>
        <w:lastRenderedPageBreak/>
        <w:t xml:space="preserve">acuerdo a las distancias, capacidad y número de personas que </w:t>
      </w:r>
      <w:r w:rsidRPr="00943080">
        <w:rPr>
          <w:rFonts w:asciiTheme="minorHAnsi" w:hAnsiTheme="minorHAnsi"/>
          <w:spacing w:val="2"/>
          <w:sz w:val="24"/>
          <w:szCs w:val="24"/>
          <w:lang w:val="es-ES"/>
        </w:rPr>
        <w:t xml:space="preserve">transiten  </w:t>
      </w:r>
      <w:r w:rsidRPr="00943080">
        <w:rPr>
          <w:rFonts w:asciiTheme="minorHAnsi" w:hAnsiTheme="minorHAnsi"/>
          <w:sz w:val="24"/>
          <w:szCs w:val="24"/>
          <w:lang w:val="es-ES"/>
        </w:rPr>
        <w:t>por</w:t>
      </w:r>
      <w:r w:rsidR="00C7173D">
        <w:rPr>
          <w:rFonts w:asciiTheme="minorHAnsi" w:hAnsiTheme="minorHAnsi"/>
          <w:sz w:val="24"/>
          <w:szCs w:val="24"/>
          <w:lang w:val="es-ES"/>
        </w:rPr>
        <w:t xml:space="preserve"> </w:t>
      </w:r>
      <w:r w:rsidRPr="00943080">
        <w:rPr>
          <w:rFonts w:asciiTheme="minorHAnsi" w:hAnsiTheme="minorHAnsi"/>
          <w:sz w:val="24"/>
          <w:szCs w:val="24"/>
          <w:lang w:val="es-ES"/>
        </w:rPr>
        <w:t>ellas.</w:t>
      </w:r>
    </w:p>
    <w:p w:rsidR="00033E9D" w:rsidRPr="00943080" w:rsidRDefault="00B26973" w:rsidP="0013183A">
      <w:pPr>
        <w:pStyle w:val="Prrafodelista"/>
        <w:numPr>
          <w:ilvl w:val="0"/>
          <w:numId w:val="88"/>
        </w:numPr>
        <w:tabs>
          <w:tab w:val="left" w:pos="592"/>
        </w:tabs>
        <w:spacing w:before="1"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Las escaleras serán en tal número que ningún punto servido del piso o planta se encuentre a distancia mayor de 25</w:t>
      </w:r>
      <w:r w:rsidR="009F0058">
        <w:rPr>
          <w:rFonts w:asciiTheme="minorHAnsi" w:hAnsiTheme="minorHAnsi"/>
          <w:sz w:val="24"/>
          <w:szCs w:val="24"/>
          <w:lang w:val="es-ES"/>
        </w:rPr>
        <w:t>.</w:t>
      </w:r>
      <w:r w:rsidRPr="00943080">
        <w:rPr>
          <w:rFonts w:asciiTheme="minorHAnsi" w:hAnsiTheme="minorHAnsi"/>
          <w:sz w:val="24"/>
          <w:szCs w:val="24"/>
          <w:lang w:val="es-ES"/>
        </w:rPr>
        <w:t>00 metros de alguna de</w:t>
      </w:r>
      <w:r w:rsidR="00C7173D">
        <w:rPr>
          <w:rFonts w:asciiTheme="minorHAnsi" w:hAnsiTheme="minorHAnsi"/>
          <w:sz w:val="24"/>
          <w:szCs w:val="24"/>
          <w:lang w:val="es-ES"/>
        </w:rPr>
        <w:t xml:space="preserve"> </w:t>
      </w:r>
      <w:r w:rsidRPr="00943080">
        <w:rPr>
          <w:rFonts w:asciiTheme="minorHAnsi" w:hAnsiTheme="minorHAnsi"/>
          <w:sz w:val="24"/>
          <w:szCs w:val="24"/>
          <w:lang w:val="es-ES"/>
        </w:rPr>
        <w:t>ellas.</w:t>
      </w:r>
    </w:p>
    <w:p w:rsidR="00033E9D" w:rsidRPr="00943080" w:rsidRDefault="00B26973" w:rsidP="0013183A">
      <w:pPr>
        <w:pStyle w:val="Prrafodelista"/>
        <w:numPr>
          <w:ilvl w:val="0"/>
          <w:numId w:val="88"/>
        </w:numPr>
        <w:tabs>
          <w:tab w:val="left" w:pos="592"/>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En los centros de reunión y salas de espectáculos, las escaleras tendrán un ancho mínimo igual a la suma de las anchuras de las circulaciones a las que den</w:t>
      </w:r>
      <w:r w:rsidR="00C7173D">
        <w:rPr>
          <w:rFonts w:asciiTheme="minorHAnsi" w:hAnsiTheme="minorHAnsi"/>
          <w:sz w:val="24"/>
          <w:szCs w:val="24"/>
          <w:lang w:val="es-ES"/>
        </w:rPr>
        <w:t xml:space="preserve"> </w:t>
      </w:r>
      <w:r w:rsidRPr="00943080">
        <w:rPr>
          <w:rFonts w:asciiTheme="minorHAnsi" w:hAnsiTheme="minorHAnsi"/>
          <w:sz w:val="24"/>
          <w:szCs w:val="24"/>
          <w:lang w:val="es-ES"/>
        </w:rPr>
        <w:t>servicio.</w:t>
      </w:r>
    </w:p>
    <w:p w:rsidR="00033E9D" w:rsidRPr="00943080" w:rsidRDefault="00B26973" w:rsidP="0013183A">
      <w:pPr>
        <w:pStyle w:val="Prrafodelista"/>
        <w:numPr>
          <w:ilvl w:val="0"/>
          <w:numId w:val="88"/>
        </w:numPr>
        <w:tabs>
          <w:tab w:val="left" w:pos="592"/>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El ancho de los descansos deberá ser cuando menos, igual a la anchura reglamentaria de la</w:t>
      </w:r>
      <w:r w:rsidR="00C7173D">
        <w:rPr>
          <w:rFonts w:asciiTheme="minorHAnsi" w:hAnsiTheme="minorHAnsi"/>
          <w:sz w:val="24"/>
          <w:szCs w:val="24"/>
          <w:lang w:val="es-ES"/>
        </w:rPr>
        <w:t xml:space="preserve"> </w:t>
      </w:r>
      <w:r w:rsidRPr="00943080">
        <w:rPr>
          <w:rFonts w:asciiTheme="minorHAnsi" w:hAnsiTheme="minorHAnsi"/>
          <w:sz w:val="24"/>
          <w:szCs w:val="24"/>
          <w:lang w:val="es-ES"/>
        </w:rPr>
        <w:t>escalera.</w:t>
      </w:r>
    </w:p>
    <w:p w:rsidR="00033E9D" w:rsidRPr="00943080" w:rsidRDefault="00B26973" w:rsidP="0013183A">
      <w:pPr>
        <w:pStyle w:val="Prrafodelista"/>
        <w:numPr>
          <w:ilvl w:val="0"/>
          <w:numId w:val="88"/>
        </w:numPr>
        <w:tabs>
          <w:tab w:val="left" w:pos="592"/>
        </w:tabs>
        <w:spacing w:before="1"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Sólo se permitirán escaleras compensadas y de caracol, para casas unifamiliares y para comercios u oficinas con superficie menor de 100</w:t>
      </w:r>
      <w:r w:rsidR="009F0058">
        <w:rPr>
          <w:rFonts w:asciiTheme="minorHAnsi" w:hAnsiTheme="minorHAnsi"/>
          <w:sz w:val="24"/>
          <w:szCs w:val="24"/>
          <w:lang w:val="es-ES"/>
        </w:rPr>
        <w:t xml:space="preserve"> </w:t>
      </w:r>
      <w:r w:rsidRPr="00943080">
        <w:rPr>
          <w:rFonts w:asciiTheme="minorHAnsi" w:hAnsiTheme="minorHAnsi"/>
          <w:sz w:val="24"/>
          <w:szCs w:val="24"/>
          <w:lang w:val="es-ES"/>
        </w:rPr>
        <w:t>m2.</w:t>
      </w:r>
    </w:p>
    <w:p w:rsidR="00033E9D" w:rsidRPr="00943080" w:rsidRDefault="00B26973" w:rsidP="0013183A">
      <w:pPr>
        <w:pStyle w:val="Prrafodelista"/>
        <w:numPr>
          <w:ilvl w:val="0"/>
          <w:numId w:val="88"/>
        </w:numPr>
        <w:tabs>
          <w:tab w:val="left" w:pos="592"/>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La huella de las escaleras tendrá un ancho mínimo de veintiocho centímetros y la contrahuella un altura máxima de dieciocho centímetros, salvo en escaleras de emergencia, en las que la huella no será menor a 0.30 m. y la contrahuella no será mayor de 0.17metros.</w:t>
      </w:r>
    </w:p>
    <w:p w:rsidR="00033E9D" w:rsidRPr="00943080" w:rsidRDefault="00B26973" w:rsidP="0013183A">
      <w:pPr>
        <w:pStyle w:val="Prrafodelista"/>
        <w:numPr>
          <w:ilvl w:val="0"/>
          <w:numId w:val="88"/>
        </w:numPr>
        <w:tabs>
          <w:tab w:val="left" w:pos="592"/>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Las escaleras contarán preferiblemente con ocho contrahuellas entre descansos, excepto las compensadas o de</w:t>
      </w:r>
      <w:r w:rsidR="00C7173D">
        <w:rPr>
          <w:rFonts w:asciiTheme="minorHAnsi" w:hAnsiTheme="minorHAnsi"/>
          <w:sz w:val="24"/>
          <w:szCs w:val="24"/>
          <w:lang w:val="es-ES"/>
        </w:rPr>
        <w:t xml:space="preserve"> </w:t>
      </w:r>
      <w:r w:rsidRPr="00943080">
        <w:rPr>
          <w:rFonts w:asciiTheme="minorHAnsi" w:hAnsiTheme="minorHAnsi"/>
          <w:sz w:val="24"/>
          <w:szCs w:val="24"/>
          <w:lang w:val="es-ES"/>
        </w:rPr>
        <w:t>caracol.</w:t>
      </w:r>
    </w:p>
    <w:p w:rsidR="00033E9D" w:rsidRPr="00943080" w:rsidRDefault="00B26973" w:rsidP="0013183A">
      <w:pPr>
        <w:pStyle w:val="Prrafodelista"/>
        <w:numPr>
          <w:ilvl w:val="0"/>
          <w:numId w:val="88"/>
        </w:numPr>
        <w:tabs>
          <w:tab w:val="left" w:pos="592"/>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En cada tramo de escaleras las huellas serán todas iguales, lo mismo que las contrahuellas.</w:t>
      </w:r>
    </w:p>
    <w:p w:rsidR="00033E9D" w:rsidRPr="00943080" w:rsidRDefault="00B26973" w:rsidP="0013183A">
      <w:pPr>
        <w:pStyle w:val="Prrafodelista"/>
        <w:numPr>
          <w:ilvl w:val="0"/>
          <w:numId w:val="88"/>
        </w:numPr>
        <w:tabs>
          <w:tab w:val="left" w:pos="591"/>
          <w:tab w:val="left" w:pos="592"/>
        </w:tabs>
        <w:spacing w:before="1"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El acabado de las huellas será</w:t>
      </w:r>
      <w:r w:rsidR="00C7173D">
        <w:rPr>
          <w:rFonts w:asciiTheme="minorHAnsi" w:hAnsiTheme="minorHAnsi"/>
          <w:sz w:val="24"/>
          <w:szCs w:val="24"/>
          <w:lang w:val="es-ES"/>
        </w:rPr>
        <w:t xml:space="preserve"> </w:t>
      </w:r>
      <w:r w:rsidRPr="00943080">
        <w:rPr>
          <w:rFonts w:asciiTheme="minorHAnsi" w:hAnsiTheme="minorHAnsi"/>
          <w:sz w:val="24"/>
          <w:szCs w:val="24"/>
          <w:lang w:val="es-ES"/>
        </w:rPr>
        <w:t>antideslizante.</w:t>
      </w:r>
    </w:p>
    <w:p w:rsidR="00033E9D" w:rsidRPr="00943080" w:rsidRDefault="00B26973" w:rsidP="0013183A">
      <w:pPr>
        <w:pStyle w:val="Prrafodelista"/>
        <w:numPr>
          <w:ilvl w:val="0"/>
          <w:numId w:val="88"/>
        </w:numPr>
        <w:tabs>
          <w:tab w:val="left" w:pos="591"/>
          <w:tab w:val="left" w:pos="592"/>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Toda escalera tendrá un descanso al inicio y final de la</w:t>
      </w:r>
      <w:r w:rsidR="00C7173D">
        <w:rPr>
          <w:rFonts w:asciiTheme="minorHAnsi" w:hAnsiTheme="minorHAnsi"/>
          <w:sz w:val="24"/>
          <w:szCs w:val="24"/>
          <w:lang w:val="es-ES"/>
        </w:rPr>
        <w:t xml:space="preserve"> </w:t>
      </w:r>
      <w:r w:rsidRPr="00943080">
        <w:rPr>
          <w:rFonts w:asciiTheme="minorHAnsi" w:hAnsiTheme="minorHAnsi"/>
          <w:sz w:val="24"/>
          <w:szCs w:val="24"/>
          <w:lang w:val="es-ES"/>
        </w:rPr>
        <w:t>misma.</w:t>
      </w:r>
    </w:p>
    <w:p w:rsidR="00033E9D" w:rsidRPr="00943080" w:rsidRDefault="00B26973" w:rsidP="0013183A">
      <w:pPr>
        <w:pStyle w:val="Prrafodelista"/>
        <w:numPr>
          <w:ilvl w:val="0"/>
          <w:numId w:val="88"/>
        </w:numPr>
        <w:tabs>
          <w:tab w:val="left" w:pos="592"/>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La caja de escaleras que no sean unifamiliares deberán construirse con materiales incombustibles.</w:t>
      </w:r>
    </w:p>
    <w:p w:rsidR="00033E9D" w:rsidRPr="00943080" w:rsidRDefault="00B26973" w:rsidP="0013183A">
      <w:pPr>
        <w:pStyle w:val="Prrafodelista"/>
        <w:numPr>
          <w:ilvl w:val="0"/>
          <w:numId w:val="88"/>
        </w:numPr>
        <w:tabs>
          <w:tab w:val="left" w:pos="591"/>
          <w:tab w:val="left" w:pos="592"/>
        </w:tabs>
        <w:spacing w:before="1"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Las escaleras de un edificio, salvo las situadas bajo la rasante, deberán disponer de sistemas de ventilación natural y directa al exterior que facilite su</w:t>
      </w:r>
      <w:r w:rsidR="00C7173D">
        <w:rPr>
          <w:rFonts w:asciiTheme="minorHAnsi" w:hAnsiTheme="minorHAnsi"/>
          <w:sz w:val="24"/>
          <w:szCs w:val="24"/>
          <w:lang w:val="es-ES"/>
        </w:rPr>
        <w:t xml:space="preserve"> </w:t>
      </w:r>
      <w:r w:rsidRPr="00943080">
        <w:rPr>
          <w:rFonts w:asciiTheme="minorHAnsi" w:hAnsiTheme="minorHAnsi"/>
          <w:sz w:val="24"/>
          <w:szCs w:val="24"/>
          <w:lang w:val="es-ES"/>
        </w:rPr>
        <w:t>aireación.</w:t>
      </w:r>
    </w:p>
    <w:p w:rsidR="003A6DCA" w:rsidRDefault="003A6DCA" w:rsidP="008D5E61">
      <w:pPr>
        <w:pStyle w:val="Textoindependiente"/>
        <w:spacing w:before="7" w:line="276" w:lineRule="auto"/>
        <w:ind w:right="-21"/>
        <w:rPr>
          <w:rFonts w:asciiTheme="minorHAnsi" w:hAnsiTheme="minorHAnsi"/>
          <w:sz w:val="24"/>
          <w:szCs w:val="24"/>
          <w:lang w:val="es-ES"/>
        </w:rPr>
      </w:pPr>
    </w:p>
    <w:p w:rsidR="00033E9D" w:rsidRDefault="00B26973" w:rsidP="008D5E61">
      <w:pPr>
        <w:pStyle w:val="Textoindependiente"/>
        <w:spacing w:line="276" w:lineRule="auto"/>
        <w:ind w:left="231" w:right="-21"/>
        <w:rPr>
          <w:rFonts w:asciiTheme="minorHAnsi" w:hAnsiTheme="minorHAnsi"/>
          <w:sz w:val="24"/>
          <w:szCs w:val="24"/>
          <w:lang w:val="es-ES"/>
        </w:rPr>
      </w:pPr>
      <w:r w:rsidRPr="00943080">
        <w:rPr>
          <w:rFonts w:asciiTheme="minorHAnsi" w:hAnsiTheme="minorHAnsi"/>
          <w:sz w:val="24"/>
          <w:szCs w:val="24"/>
          <w:lang w:val="es-ES"/>
        </w:rPr>
        <w:t>Las dimensiones de las escaleras según su uso será la siguiente:</w:t>
      </w:r>
    </w:p>
    <w:p w:rsidR="003A6DCA" w:rsidRDefault="003A6DCA" w:rsidP="008D5E61">
      <w:pPr>
        <w:pStyle w:val="Textoindependiente"/>
        <w:spacing w:line="276" w:lineRule="auto"/>
        <w:ind w:left="231" w:right="-21"/>
        <w:rPr>
          <w:rFonts w:asciiTheme="minorHAnsi" w:hAnsiTheme="minorHAnsi"/>
          <w:sz w:val="24"/>
          <w:szCs w:val="24"/>
          <w:lang w:val="es-ES"/>
        </w:rPr>
      </w:pPr>
    </w:p>
    <w:p w:rsidR="003A6DCA" w:rsidRPr="00943080" w:rsidRDefault="003A6DCA" w:rsidP="008D5E61">
      <w:pPr>
        <w:pStyle w:val="Textoindependiente"/>
        <w:spacing w:line="276" w:lineRule="auto"/>
        <w:ind w:left="231" w:right="-21"/>
        <w:rPr>
          <w:rFonts w:asciiTheme="minorHAnsi" w:hAnsiTheme="minorHAnsi"/>
          <w:sz w:val="24"/>
          <w:szCs w:val="24"/>
          <w:lang w:val="es-ES"/>
        </w:rPr>
      </w:pPr>
    </w:p>
    <w:tbl>
      <w:tblPr>
        <w:tblStyle w:val="TableNormal"/>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3514"/>
        <w:gridCol w:w="3548"/>
      </w:tblGrid>
      <w:tr w:rsidR="00033E9D" w:rsidRPr="000F1750" w:rsidTr="00A10599">
        <w:trPr>
          <w:trHeight w:hRule="exact" w:val="523"/>
          <w:jc w:val="center"/>
        </w:trPr>
        <w:tc>
          <w:tcPr>
            <w:tcW w:w="3514" w:type="dxa"/>
          </w:tcPr>
          <w:p w:rsidR="00033E9D" w:rsidRPr="000F1750" w:rsidRDefault="00B26973" w:rsidP="006004CC">
            <w:pPr>
              <w:pStyle w:val="TableParagraph"/>
              <w:spacing w:line="276" w:lineRule="auto"/>
              <w:ind w:right="-21"/>
              <w:jc w:val="center"/>
              <w:rPr>
                <w:rFonts w:asciiTheme="minorHAnsi" w:hAnsiTheme="minorHAnsi"/>
                <w:b/>
                <w:szCs w:val="24"/>
                <w:lang w:val="es-ES"/>
              </w:rPr>
            </w:pPr>
            <w:r w:rsidRPr="000F1750">
              <w:rPr>
                <w:rFonts w:asciiTheme="minorHAnsi" w:hAnsiTheme="minorHAnsi"/>
                <w:b/>
                <w:szCs w:val="24"/>
                <w:lang w:val="es-ES"/>
              </w:rPr>
              <w:t>USOS</w:t>
            </w:r>
          </w:p>
        </w:tc>
        <w:tc>
          <w:tcPr>
            <w:tcW w:w="3548" w:type="dxa"/>
          </w:tcPr>
          <w:p w:rsidR="00033E9D" w:rsidRPr="000F1750" w:rsidRDefault="00B26973" w:rsidP="006004CC">
            <w:pPr>
              <w:pStyle w:val="TableParagraph"/>
              <w:spacing w:line="276" w:lineRule="auto"/>
              <w:ind w:right="-21"/>
              <w:jc w:val="center"/>
              <w:rPr>
                <w:rFonts w:asciiTheme="minorHAnsi" w:hAnsiTheme="minorHAnsi"/>
                <w:b/>
                <w:szCs w:val="24"/>
                <w:lang w:val="es-ES"/>
              </w:rPr>
            </w:pPr>
            <w:r w:rsidRPr="000F1750">
              <w:rPr>
                <w:rFonts w:asciiTheme="minorHAnsi" w:hAnsiTheme="minorHAnsi"/>
                <w:b/>
                <w:szCs w:val="24"/>
                <w:lang w:val="es-ES"/>
              </w:rPr>
              <w:t>ANCHO LIBRE MÍNIMO</w:t>
            </w:r>
          </w:p>
        </w:tc>
      </w:tr>
      <w:tr w:rsidR="00033E9D" w:rsidRPr="000F1750" w:rsidTr="000F1750">
        <w:trPr>
          <w:trHeight w:hRule="exact" w:val="1246"/>
          <w:jc w:val="center"/>
        </w:trPr>
        <w:tc>
          <w:tcPr>
            <w:tcW w:w="3514" w:type="dxa"/>
          </w:tcPr>
          <w:p w:rsidR="00033E9D" w:rsidRPr="000F1750" w:rsidRDefault="00B26973" w:rsidP="008D5E61">
            <w:pPr>
              <w:pStyle w:val="TableParagraph"/>
              <w:spacing w:line="276" w:lineRule="auto"/>
              <w:ind w:left="110" w:right="-21"/>
              <w:rPr>
                <w:rFonts w:asciiTheme="minorHAnsi" w:hAnsiTheme="minorHAnsi"/>
                <w:szCs w:val="24"/>
                <w:lang w:val="es-ES"/>
              </w:rPr>
            </w:pPr>
            <w:r w:rsidRPr="000F1750">
              <w:rPr>
                <w:rFonts w:asciiTheme="minorHAnsi" w:hAnsiTheme="minorHAnsi"/>
                <w:szCs w:val="24"/>
                <w:lang w:val="es-ES"/>
              </w:rPr>
              <w:t>Edificios públicos escalera principal (En caso de dimensión mayor a 3.00 m. proveer pasamanos intermedios)</w:t>
            </w:r>
          </w:p>
        </w:tc>
        <w:tc>
          <w:tcPr>
            <w:tcW w:w="3548" w:type="dxa"/>
          </w:tcPr>
          <w:p w:rsidR="00033E9D" w:rsidRPr="000F1750" w:rsidRDefault="00B26973" w:rsidP="008D5E61">
            <w:pPr>
              <w:pStyle w:val="TableParagraph"/>
              <w:spacing w:line="276" w:lineRule="auto"/>
              <w:ind w:left="117" w:right="-21"/>
              <w:rPr>
                <w:rFonts w:asciiTheme="minorHAnsi" w:hAnsiTheme="minorHAnsi"/>
                <w:szCs w:val="24"/>
                <w:lang w:val="es-ES"/>
              </w:rPr>
            </w:pPr>
            <w:r w:rsidRPr="000F1750">
              <w:rPr>
                <w:rFonts w:asciiTheme="minorHAnsi" w:hAnsiTheme="minorHAnsi"/>
                <w:szCs w:val="24"/>
                <w:lang w:val="es-ES"/>
              </w:rPr>
              <w:t>1.50 m.</w:t>
            </w:r>
          </w:p>
        </w:tc>
      </w:tr>
      <w:tr w:rsidR="00033E9D" w:rsidRPr="000F1750" w:rsidTr="00A10599">
        <w:trPr>
          <w:trHeight w:hRule="exact" w:val="514"/>
          <w:jc w:val="center"/>
        </w:trPr>
        <w:tc>
          <w:tcPr>
            <w:tcW w:w="3514" w:type="dxa"/>
          </w:tcPr>
          <w:p w:rsidR="00033E9D" w:rsidRPr="000F1750" w:rsidRDefault="00B26973" w:rsidP="008D5E61">
            <w:pPr>
              <w:pStyle w:val="TableParagraph"/>
              <w:spacing w:line="276" w:lineRule="auto"/>
              <w:ind w:left="122" w:right="-21"/>
              <w:rPr>
                <w:rFonts w:asciiTheme="minorHAnsi" w:hAnsiTheme="minorHAnsi"/>
                <w:szCs w:val="24"/>
                <w:lang w:val="es-ES"/>
              </w:rPr>
            </w:pPr>
            <w:r w:rsidRPr="000F1750">
              <w:rPr>
                <w:rFonts w:asciiTheme="minorHAnsi" w:hAnsiTheme="minorHAnsi"/>
                <w:szCs w:val="24"/>
                <w:lang w:val="es-ES"/>
              </w:rPr>
              <w:t>Oficinas y comercios</w:t>
            </w:r>
          </w:p>
        </w:tc>
        <w:tc>
          <w:tcPr>
            <w:tcW w:w="3548" w:type="dxa"/>
          </w:tcPr>
          <w:p w:rsidR="00033E9D" w:rsidRPr="000F1750" w:rsidRDefault="00B26973" w:rsidP="008D5E61">
            <w:pPr>
              <w:pStyle w:val="TableParagraph"/>
              <w:spacing w:line="276" w:lineRule="auto"/>
              <w:ind w:left="117" w:right="-21"/>
              <w:rPr>
                <w:rFonts w:asciiTheme="minorHAnsi" w:hAnsiTheme="minorHAnsi"/>
                <w:szCs w:val="24"/>
                <w:lang w:val="es-ES"/>
              </w:rPr>
            </w:pPr>
            <w:r w:rsidRPr="000F1750">
              <w:rPr>
                <w:rFonts w:asciiTheme="minorHAnsi" w:hAnsiTheme="minorHAnsi"/>
                <w:szCs w:val="24"/>
                <w:lang w:val="es-ES"/>
              </w:rPr>
              <w:t>1.20 m.</w:t>
            </w:r>
          </w:p>
        </w:tc>
      </w:tr>
      <w:tr w:rsidR="00033E9D" w:rsidRPr="000F1750" w:rsidTr="00510A7F">
        <w:trPr>
          <w:trHeight w:hRule="exact" w:val="857"/>
          <w:jc w:val="center"/>
        </w:trPr>
        <w:tc>
          <w:tcPr>
            <w:tcW w:w="3514" w:type="dxa"/>
          </w:tcPr>
          <w:p w:rsidR="00033E9D" w:rsidRPr="000F1750" w:rsidRDefault="00B26973" w:rsidP="008D5E61">
            <w:pPr>
              <w:pStyle w:val="TableParagraph"/>
              <w:spacing w:line="276" w:lineRule="auto"/>
              <w:ind w:left="110" w:right="-21"/>
              <w:rPr>
                <w:rFonts w:asciiTheme="minorHAnsi" w:hAnsiTheme="minorHAnsi"/>
                <w:szCs w:val="24"/>
                <w:lang w:val="es-ES"/>
              </w:rPr>
            </w:pPr>
            <w:r w:rsidRPr="000F1750">
              <w:rPr>
                <w:rFonts w:asciiTheme="minorHAnsi" w:hAnsiTheme="minorHAnsi"/>
                <w:szCs w:val="24"/>
                <w:lang w:val="es-ES"/>
              </w:rPr>
              <w:t>Sótanos, desvanes y escaleras de mantenimiento</w:t>
            </w:r>
          </w:p>
        </w:tc>
        <w:tc>
          <w:tcPr>
            <w:tcW w:w="3548" w:type="dxa"/>
          </w:tcPr>
          <w:p w:rsidR="00033E9D" w:rsidRPr="000F1750" w:rsidRDefault="00B26973" w:rsidP="008D5E61">
            <w:pPr>
              <w:pStyle w:val="TableParagraph"/>
              <w:spacing w:line="276" w:lineRule="auto"/>
              <w:ind w:left="117" w:right="-21"/>
              <w:rPr>
                <w:rFonts w:asciiTheme="minorHAnsi" w:hAnsiTheme="minorHAnsi"/>
                <w:szCs w:val="24"/>
                <w:lang w:val="es-ES"/>
              </w:rPr>
            </w:pPr>
            <w:r w:rsidRPr="000F1750">
              <w:rPr>
                <w:rFonts w:asciiTheme="minorHAnsi" w:hAnsiTheme="minorHAnsi"/>
                <w:szCs w:val="24"/>
                <w:lang w:val="es-ES"/>
              </w:rPr>
              <w:t>0.80 m.</w:t>
            </w:r>
          </w:p>
        </w:tc>
      </w:tr>
    </w:tbl>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59" w:right="-21"/>
        <w:jc w:val="both"/>
        <w:rPr>
          <w:rFonts w:asciiTheme="minorHAnsi" w:hAnsiTheme="minorHAnsi"/>
          <w:sz w:val="24"/>
          <w:szCs w:val="24"/>
          <w:lang w:val="es-ES"/>
        </w:rPr>
      </w:pPr>
      <w:r w:rsidRPr="00943080">
        <w:rPr>
          <w:rFonts w:asciiTheme="minorHAnsi" w:hAnsiTheme="minorHAnsi"/>
          <w:sz w:val="24"/>
          <w:szCs w:val="24"/>
          <w:lang w:val="es-ES"/>
        </w:rPr>
        <w:lastRenderedPageBreak/>
        <w:t>En edificios para comercio y oficinas, cada escalera no podrá dar servicio a más de 1.200 m2. de planta y su ancho variará de la siguiente forma:</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tbl>
      <w:tblPr>
        <w:tblStyle w:val="TableNormal"/>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3826"/>
        <w:gridCol w:w="3548"/>
      </w:tblGrid>
      <w:tr w:rsidR="00033E9D" w:rsidRPr="00943080" w:rsidTr="00A10599">
        <w:trPr>
          <w:trHeight w:hRule="exact" w:val="269"/>
          <w:jc w:val="center"/>
        </w:trPr>
        <w:tc>
          <w:tcPr>
            <w:tcW w:w="3826" w:type="dxa"/>
          </w:tcPr>
          <w:p w:rsidR="00033E9D" w:rsidRPr="00943080" w:rsidRDefault="00B26973" w:rsidP="008D5E61">
            <w:pPr>
              <w:pStyle w:val="TableParagraph"/>
              <w:spacing w:line="276" w:lineRule="auto"/>
              <w:ind w:left="122" w:right="-21"/>
              <w:rPr>
                <w:rFonts w:asciiTheme="minorHAnsi" w:hAnsiTheme="minorHAnsi"/>
                <w:b/>
                <w:sz w:val="24"/>
                <w:szCs w:val="24"/>
                <w:lang w:val="es-ES"/>
              </w:rPr>
            </w:pPr>
            <w:r w:rsidRPr="00943080">
              <w:rPr>
                <w:rFonts w:asciiTheme="minorHAnsi" w:hAnsiTheme="minorHAnsi"/>
                <w:b/>
                <w:sz w:val="24"/>
                <w:szCs w:val="24"/>
                <w:lang w:val="es-ES"/>
              </w:rPr>
              <w:t>SUPERFICIE TOTAL POR PLANTA</w:t>
            </w:r>
          </w:p>
        </w:tc>
        <w:tc>
          <w:tcPr>
            <w:tcW w:w="3548" w:type="dxa"/>
          </w:tcPr>
          <w:p w:rsidR="00033E9D" w:rsidRPr="00943080" w:rsidRDefault="00B26973" w:rsidP="008D5E61">
            <w:pPr>
              <w:pStyle w:val="TableParagraph"/>
              <w:spacing w:line="276" w:lineRule="auto"/>
              <w:ind w:left="88" w:right="-21"/>
              <w:jc w:val="center"/>
              <w:rPr>
                <w:rFonts w:asciiTheme="minorHAnsi" w:hAnsiTheme="minorHAnsi"/>
                <w:b/>
                <w:sz w:val="24"/>
                <w:szCs w:val="24"/>
                <w:lang w:val="es-ES"/>
              </w:rPr>
            </w:pPr>
            <w:r w:rsidRPr="00943080">
              <w:rPr>
                <w:rFonts w:asciiTheme="minorHAnsi" w:hAnsiTheme="minorHAnsi"/>
                <w:b/>
                <w:sz w:val="24"/>
                <w:szCs w:val="24"/>
                <w:lang w:val="es-ES"/>
              </w:rPr>
              <w:t>ANCHO MÍNIMO DE ESCALERA</w:t>
            </w:r>
          </w:p>
        </w:tc>
      </w:tr>
      <w:tr w:rsidR="00033E9D" w:rsidRPr="00943080" w:rsidTr="00A10599">
        <w:trPr>
          <w:trHeight w:hRule="exact" w:val="259"/>
          <w:jc w:val="center"/>
        </w:trPr>
        <w:tc>
          <w:tcPr>
            <w:tcW w:w="3826" w:type="dxa"/>
          </w:tcPr>
          <w:p w:rsidR="00033E9D" w:rsidRPr="00943080" w:rsidRDefault="00B26973" w:rsidP="008D5E61">
            <w:pPr>
              <w:pStyle w:val="TableParagraph"/>
              <w:spacing w:line="276" w:lineRule="auto"/>
              <w:ind w:left="122" w:right="-21"/>
              <w:rPr>
                <w:rFonts w:asciiTheme="minorHAnsi" w:hAnsiTheme="minorHAnsi"/>
                <w:sz w:val="24"/>
                <w:szCs w:val="24"/>
                <w:lang w:val="es-ES"/>
              </w:rPr>
            </w:pPr>
            <w:r w:rsidRPr="00943080">
              <w:rPr>
                <w:rFonts w:asciiTheme="minorHAnsi" w:hAnsiTheme="minorHAnsi"/>
                <w:sz w:val="24"/>
                <w:szCs w:val="24"/>
                <w:lang w:val="es-ES"/>
              </w:rPr>
              <w:t>Hasta 600 m2</w:t>
            </w:r>
          </w:p>
        </w:tc>
        <w:tc>
          <w:tcPr>
            <w:tcW w:w="3548" w:type="dxa"/>
          </w:tcPr>
          <w:p w:rsidR="00033E9D" w:rsidRPr="00943080" w:rsidRDefault="00B26973" w:rsidP="008D5E61">
            <w:pPr>
              <w:pStyle w:val="TableParagraph"/>
              <w:spacing w:line="276" w:lineRule="auto"/>
              <w:ind w:left="1413" w:right="-21"/>
              <w:rPr>
                <w:rFonts w:asciiTheme="minorHAnsi" w:hAnsiTheme="minorHAnsi"/>
                <w:sz w:val="24"/>
                <w:szCs w:val="24"/>
                <w:lang w:val="es-ES"/>
              </w:rPr>
            </w:pPr>
            <w:r w:rsidRPr="00943080">
              <w:rPr>
                <w:rFonts w:asciiTheme="minorHAnsi" w:hAnsiTheme="minorHAnsi"/>
                <w:sz w:val="24"/>
                <w:szCs w:val="24"/>
                <w:lang w:val="es-ES"/>
              </w:rPr>
              <w:t>1.50 m.</w:t>
            </w:r>
          </w:p>
        </w:tc>
      </w:tr>
      <w:tr w:rsidR="00033E9D" w:rsidRPr="00943080" w:rsidTr="00A10599">
        <w:trPr>
          <w:trHeight w:hRule="exact" w:val="264"/>
          <w:jc w:val="center"/>
        </w:trPr>
        <w:tc>
          <w:tcPr>
            <w:tcW w:w="3826" w:type="dxa"/>
          </w:tcPr>
          <w:p w:rsidR="00033E9D" w:rsidRPr="00943080" w:rsidRDefault="00B26973" w:rsidP="008D5E61">
            <w:pPr>
              <w:pStyle w:val="TableParagraph"/>
              <w:spacing w:line="276" w:lineRule="auto"/>
              <w:ind w:left="122" w:right="-21"/>
              <w:rPr>
                <w:rFonts w:asciiTheme="minorHAnsi" w:hAnsiTheme="minorHAnsi"/>
                <w:sz w:val="24"/>
                <w:szCs w:val="24"/>
                <w:lang w:val="es-ES"/>
              </w:rPr>
            </w:pPr>
            <w:r w:rsidRPr="00943080">
              <w:rPr>
                <w:rFonts w:asciiTheme="minorHAnsi" w:hAnsiTheme="minorHAnsi"/>
                <w:sz w:val="24"/>
                <w:szCs w:val="24"/>
                <w:lang w:val="es-ES"/>
              </w:rPr>
              <w:t>De 601 a 900 m2</w:t>
            </w:r>
          </w:p>
        </w:tc>
        <w:tc>
          <w:tcPr>
            <w:tcW w:w="3548" w:type="dxa"/>
          </w:tcPr>
          <w:p w:rsidR="00033E9D" w:rsidRPr="00943080" w:rsidRDefault="00B26973" w:rsidP="008D5E61">
            <w:pPr>
              <w:pStyle w:val="TableParagraph"/>
              <w:spacing w:line="276" w:lineRule="auto"/>
              <w:ind w:left="1413" w:right="-21"/>
              <w:rPr>
                <w:rFonts w:asciiTheme="minorHAnsi" w:hAnsiTheme="minorHAnsi"/>
                <w:sz w:val="24"/>
                <w:szCs w:val="24"/>
                <w:lang w:val="es-ES"/>
              </w:rPr>
            </w:pPr>
            <w:r w:rsidRPr="00943080">
              <w:rPr>
                <w:rFonts w:asciiTheme="minorHAnsi" w:hAnsiTheme="minorHAnsi"/>
                <w:sz w:val="24"/>
                <w:szCs w:val="24"/>
                <w:lang w:val="es-ES"/>
              </w:rPr>
              <w:t>1.80 m.</w:t>
            </w:r>
          </w:p>
        </w:tc>
      </w:tr>
      <w:tr w:rsidR="00033E9D" w:rsidRPr="00943080" w:rsidTr="00A10599">
        <w:trPr>
          <w:trHeight w:hRule="exact" w:val="269"/>
          <w:jc w:val="center"/>
        </w:trPr>
        <w:tc>
          <w:tcPr>
            <w:tcW w:w="3826" w:type="dxa"/>
          </w:tcPr>
          <w:p w:rsidR="00033E9D" w:rsidRPr="00943080" w:rsidRDefault="00B26973" w:rsidP="008D5E61">
            <w:pPr>
              <w:pStyle w:val="TableParagraph"/>
              <w:spacing w:line="276" w:lineRule="auto"/>
              <w:ind w:left="122" w:right="-21"/>
              <w:rPr>
                <w:rFonts w:asciiTheme="minorHAnsi" w:hAnsiTheme="minorHAnsi"/>
                <w:sz w:val="24"/>
                <w:szCs w:val="24"/>
                <w:lang w:val="es-ES"/>
              </w:rPr>
            </w:pPr>
            <w:r w:rsidRPr="00943080">
              <w:rPr>
                <w:rFonts w:asciiTheme="minorHAnsi" w:hAnsiTheme="minorHAnsi"/>
                <w:sz w:val="24"/>
                <w:szCs w:val="24"/>
                <w:lang w:val="es-ES"/>
              </w:rPr>
              <w:t>De 901 a 1.200 m2</w:t>
            </w:r>
          </w:p>
        </w:tc>
        <w:tc>
          <w:tcPr>
            <w:tcW w:w="3548" w:type="dxa"/>
          </w:tcPr>
          <w:p w:rsidR="00033E9D" w:rsidRPr="00943080" w:rsidRDefault="00B26973" w:rsidP="008D5E61">
            <w:pPr>
              <w:pStyle w:val="TableParagraph"/>
              <w:spacing w:line="276" w:lineRule="auto"/>
              <w:ind w:left="1406" w:right="-21"/>
              <w:rPr>
                <w:rFonts w:asciiTheme="minorHAnsi" w:hAnsiTheme="minorHAnsi"/>
                <w:sz w:val="24"/>
                <w:szCs w:val="24"/>
                <w:lang w:val="es-ES"/>
              </w:rPr>
            </w:pPr>
            <w:r w:rsidRPr="00943080">
              <w:rPr>
                <w:rFonts w:asciiTheme="minorHAnsi" w:hAnsiTheme="minorHAnsi"/>
                <w:sz w:val="24"/>
                <w:szCs w:val="24"/>
                <w:lang w:val="es-ES"/>
              </w:rPr>
              <w:t>2.40 m.</w:t>
            </w:r>
          </w:p>
        </w:tc>
      </w:tr>
    </w:tbl>
    <w:p w:rsidR="00033E9D" w:rsidRPr="00943080" w:rsidRDefault="00033E9D" w:rsidP="008D5E61">
      <w:pPr>
        <w:pStyle w:val="Textoindependiente"/>
        <w:spacing w:line="276" w:lineRule="auto"/>
        <w:ind w:right="-21"/>
        <w:rPr>
          <w:rFonts w:asciiTheme="minorHAnsi" w:hAnsiTheme="minorHAnsi"/>
          <w:sz w:val="24"/>
          <w:szCs w:val="24"/>
          <w:lang w:val="es-ES"/>
        </w:rPr>
      </w:pPr>
    </w:p>
    <w:p w:rsidR="003A6DCA" w:rsidRPr="003A6DCA" w:rsidRDefault="00B26973" w:rsidP="00DB2626">
      <w:pPr>
        <w:pStyle w:val="Estilo4"/>
      </w:pPr>
      <w:bookmarkStart w:id="111" w:name="_Toc488416290"/>
      <w:r w:rsidRPr="003A6DCA">
        <w:t>Escaleras de seguridad.-</w:t>
      </w:r>
      <w:bookmarkEnd w:id="111"/>
    </w:p>
    <w:p w:rsidR="00033E9D" w:rsidRPr="00943080" w:rsidRDefault="00B26973" w:rsidP="003A6DCA">
      <w:p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Son aquellas a prueba de fuego y riesgos, dotadas de antecámara ventilada.</w:t>
      </w:r>
    </w:p>
    <w:p w:rsidR="00033E9D" w:rsidRPr="00943080" w:rsidRDefault="00033E9D" w:rsidP="003A6DCA">
      <w:pPr>
        <w:pStyle w:val="Textoindependiente"/>
        <w:spacing w:before="2" w:line="276" w:lineRule="auto"/>
        <w:ind w:right="-21"/>
        <w:rPr>
          <w:rFonts w:asciiTheme="minorHAnsi" w:hAnsiTheme="minorHAnsi"/>
          <w:sz w:val="24"/>
          <w:szCs w:val="24"/>
          <w:lang w:val="es-ES"/>
        </w:rPr>
      </w:pPr>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edificios que presenten alto riesgo, o cuando su altura así lo exija, o en los que el Cuerpo de Bomberos o la Dirección de </w:t>
      </w:r>
      <w:r w:rsidR="00A10599"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lo considere necesario, deberá plantearse escaleras de seguridad, cumpliendo con lo establecido en el Reglamento de Prevención, Mitigación y Protección contra incendios, y los siguientes requisitos: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592"/>
        </w:tabs>
        <w:spacing w:line="276" w:lineRule="auto"/>
        <w:ind w:left="591" w:right="-21"/>
        <w:rPr>
          <w:rFonts w:asciiTheme="minorHAnsi" w:hAnsiTheme="minorHAnsi"/>
          <w:sz w:val="24"/>
          <w:szCs w:val="24"/>
          <w:lang w:val="es-ES"/>
        </w:rPr>
      </w:pPr>
      <w:r w:rsidRPr="00943080">
        <w:rPr>
          <w:rFonts w:asciiTheme="minorHAnsi" w:hAnsiTheme="minorHAnsi"/>
          <w:sz w:val="24"/>
          <w:szCs w:val="24"/>
          <w:lang w:val="es-ES"/>
        </w:rPr>
        <w:t>Las escaleras y cajas de escaleras, deberán ser fabricadas de materiales incombustibles con resistencia mínima de 4 horas contra el</w:t>
      </w:r>
      <w:r w:rsidR="00E276F8">
        <w:rPr>
          <w:rFonts w:asciiTheme="minorHAnsi" w:hAnsiTheme="minorHAnsi"/>
          <w:sz w:val="24"/>
          <w:szCs w:val="24"/>
          <w:lang w:val="es-ES"/>
        </w:rPr>
        <w:t xml:space="preserve"> </w:t>
      </w:r>
      <w:r w:rsidRPr="00943080">
        <w:rPr>
          <w:rFonts w:asciiTheme="minorHAnsi" w:hAnsiTheme="minorHAnsi"/>
          <w:sz w:val="24"/>
          <w:szCs w:val="24"/>
          <w:lang w:val="es-ES"/>
        </w:rPr>
        <w:t>fuego.</w:t>
      </w:r>
    </w:p>
    <w:p w:rsidR="00033E9D" w:rsidRPr="00943080" w:rsidRDefault="00B26973" w:rsidP="0013183A">
      <w:pPr>
        <w:pStyle w:val="Prrafodelista"/>
        <w:numPr>
          <w:ilvl w:val="0"/>
          <w:numId w:val="106"/>
        </w:numPr>
        <w:tabs>
          <w:tab w:val="left" w:pos="592"/>
        </w:tabs>
        <w:spacing w:line="276" w:lineRule="auto"/>
        <w:ind w:left="591" w:right="-21"/>
        <w:rPr>
          <w:rFonts w:asciiTheme="minorHAnsi" w:hAnsiTheme="minorHAnsi"/>
          <w:sz w:val="24"/>
          <w:szCs w:val="24"/>
          <w:lang w:val="es-ES"/>
        </w:rPr>
      </w:pPr>
      <w:r w:rsidRPr="00943080">
        <w:rPr>
          <w:rFonts w:asciiTheme="minorHAnsi" w:hAnsiTheme="minorHAnsi"/>
          <w:sz w:val="24"/>
          <w:szCs w:val="24"/>
          <w:lang w:val="es-ES"/>
        </w:rPr>
        <w:t>Las puertas de elevadores no podrán abrir para la caja de escaleras ni para la antecámara.</w:t>
      </w:r>
    </w:p>
    <w:p w:rsidR="00033E9D" w:rsidRPr="003A6DCA" w:rsidRDefault="00B26973" w:rsidP="0013183A">
      <w:pPr>
        <w:pStyle w:val="Prrafodelista"/>
        <w:numPr>
          <w:ilvl w:val="0"/>
          <w:numId w:val="106"/>
        </w:numPr>
        <w:tabs>
          <w:tab w:val="left" w:pos="591"/>
          <w:tab w:val="left" w:pos="592"/>
        </w:tabs>
        <w:spacing w:line="276" w:lineRule="auto"/>
        <w:ind w:left="591" w:right="-21"/>
        <w:jc w:val="left"/>
        <w:rPr>
          <w:rFonts w:asciiTheme="minorHAnsi" w:hAnsiTheme="minorHAnsi"/>
          <w:sz w:val="24"/>
          <w:szCs w:val="24"/>
          <w:lang w:val="es-ES"/>
        </w:rPr>
      </w:pPr>
      <w:r w:rsidRPr="00943080">
        <w:rPr>
          <w:rFonts w:asciiTheme="minorHAnsi" w:hAnsiTheme="minorHAnsi"/>
          <w:sz w:val="24"/>
          <w:szCs w:val="24"/>
          <w:lang w:val="es-ES"/>
        </w:rPr>
        <w:t>Deberá existir una antecámara construida con materiales resistentes al fuego,  mínimo</w:t>
      </w:r>
      <w:r w:rsidR="00E276F8">
        <w:rPr>
          <w:rFonts w:asciiTheme="minorHAnsi" w:hAnsiTheme="minorHAnsi"/>
          <w:sz w:val="24"/>
          <w:szCs w:val="24"/>
          <w:lang w:val="es-ES"/>
        </w:rPr>
        <w:t xml:space="preserve"> </w:t>
      </w:r>
      <w:r w:rsidRPr="003A6DCA">
        <w:rPr>
          <w:rFonts w:asciiTheme="minorHAnsi" w:hAnsiTheme="minorHAnsi"/>
          <w:sz w:val="24"/>
          <w:szCs w:val="24"/>
          <w:lang w:val="es-ES"/>
        </w:rPr>
        <w:t>por dos horas y con ventilación propia.</w:t>
      </w:r>
    </w:p>
    <w:p w:rsidR="00033E9D" w:rsidRPr="00943080" w:rsidRDefault="00B26973" w:rsidP="0013183A">
      <w:pPr>
        <w:pStyle w:val="Prrafodelista"/>
        <w:numPr>
          <w:ilvl w:val="0"/>
          <w:numId w:val="106"/>
        </w:numPr>
        <w:tabs>
          <w:tab w:val="left" w:pos="592"/>
        </w:tabs>
        <w:spacing w:before="11" w:line="276" w:lineRule="auto"/>
        <w:ind w:left="591" w:right="-21"/>
        <w:rPr>
          <w:rFonts w:asciiTheme="minorHAnsi" w:hAnsiTheme="minorHAnsi"/>
          <w:sz w:val="24"/>
          <w:szCs w:val="24"/>
          <w:lang w:val="es-ES"/>
        </w:rPr>
      </w:pPr>
      <w:r w:rsidRPr="00943080">
        <w:rPr>
          <w:rFonts w:asciiTheme="minorHAnsi" w:hAnsiTheme="minorHAnsi"/>
          <w:sz w:val="24"/>
          <w:szCs w:val="24"/>
          <w:lang w:val="es-ES"/>
        </w:rPr>
        <w:t>Las puertas entre la antecámara y la circulación general serán fabricadas en material incombustible y deberán tener cerradura</w:t>
      </w:r>
      <w:r w:rsidR="00E276F8">
        <w:rPr>
          <w:rFonts w:asciiTheme="minorHAnsi" w:hAnsiTheme="minorHAnsi"/>
          <w:sz w:val="24"/>
          <w:szCs w:val="24"/>
          <w:lang w:val="es-ES"/>
        </w:rPr>
        <w:t xml:space="preserve"> </w:t>
      </w:r>
      <w:r w:rsidRPr="00943080">
        <w:rPr>
          <w:rFonts w:asciiTheme="minorHAnsi" w:hAnsiTheme="minorHAnsi"/>
          <w:sz w:val="24"/>
          <w:szCs w:val="24"/>
          <w:lang w:val="es-ES"/>
        </w:rPr>
        <w:t>hermética.</w:t>
      </w:r>
    </w:p>
    <w:p w:rsidR="00033E9D" w:rsidRPr="00943080" w:rsidRDefault="00B26973" w:rsidP="0013183A">
      <w:pPr>
        <w:pStyle w:val="Prrafodelista"/>
        <w:numPr>
          <w:ilvl w:val="0"/>
          <w:numId w:val="106"/>
        </w:numPr>
        <w:tabs>
          <w:tab w:val="left" w:pos="592"/>
        </w:tabs>
        <w:spacing w:line="276" w:lineRule="auto"/>
        <w:ind w:left="591" w:right="-21"/>
        <w:rPr>
          <w:rFonts w:asciiTheme="minorHAnsi" w:hAnsiTheme="minorHAnsi"/>
          <w:sz w:val="24"/>
          <w:szCs w:val="24"/>
          <w:lang w:val="es-ES"/>
        </w:rPr>
      </w:pPr>
      <w:r w:rsidRPr="00943080">
        <w:rPr>
          <w:rFonts w:asciiTheme="minorHAnsi" w:hAnsiTheme="minorHAnsi"/>
          <w:sz w:val="24"/>
          <w:szCs w:val="24"/>
          <w:lang w:val="es-ES"/>
        </w:rPr>
        <w:t>La abertura hacia el exterior estará situada mínimo a 5 m. de distancia de cualquier  otra abertura del edificio o de edificaciones vecinas debiendo estar protegida por techo de pared ciega, con resistencia al fuego de 2 h. como</w:t>
      </w:r>
      <w:r w:rsidR="00E276F8">
        <w:rPr>
          <w:rFonts w:asciiTheme="minorHAnsi" w:hAnsiTheme="minorHAnsi"/>
          <w:sz w:val="24"/>
          <w:szCs w:val="24"/>
          <w:lang w:val="es-ES"/>
        </w:rPr>
        <w:t xml:space="preserve"> </w:t>
      </w:r>
      <w:r w:rsidRPr="00943080">
        <w:rPr>
          <w:rFonts w:asciiTheme="minorHAnsi" w:hAnsiTheme="minorHAnsi"/>
          <w:sz w:val="24"/>
          <w:szCs w:val="24"/>
          <w:lang w:val="es-ES"/>
        </w:rPr>
        <w:t>mínimo.</w:t>
      </w:r>
    </w:p>
    <w:p w:rsidR="00033E9D" w:rsidRPr="003A6DCA" w:rsidRDefault="00B26973" w:rsidP="0013183A">
      <w:pPr>
        <w:pStyle w:val="Prrafodelista"/>
        <w:numPr>
          <w:ilvl w:val="0"/>
          <w:numId w:val="106"/>
        </w:numPr>
        <w:tabs>
          <w:tab w:val="left" w:pos="592"/>
        </w:tabs>
        <w:spacing w:line="276" w:lineRule="auto"/>
        <w:ind w:left="591" w:right="-21"/>
        <w:rPr>
          <w:rFonts w:asciiTheme="minorHAnsi" w:hAnsiTheme="minorHAnsi"/>
          <w:sz w:val="24"/>
          <w:szCs w:val="24"/>
          <w:lang w:val="es-ES"/>
        </w:rPr>
      </w:pPr>
      <w:r w:rsidRPr="003A6DCA">
        <w:rPr>
          <w:rFonts w:asciiTheme="minorHAnsi" w:hAnsiTheme="minorHAnsi"/>
          <w:sz w:val="24"/>
          <w:szCs w:val="24"/>
          <w:lang w:val="es-ES"/>
        </w:rPr>
        <w:t>Las escaleras de seguridad tendrán iluminación natural con un a área de 0.90 m2 por piso</w:t>
      </w:r>
      <w:r w:rsidR="00243840">
        <w:rPr>
          <w:rFonts w:asciiTheme="minorHAnsi" w:hAnsiTheme="minorHAnsi"/>
          <w:sz w:val="24"/>
          <w:szCs w:val="24"/>
          <w:lang w:val="es-ES"/>
        </w:rPr>
        <w:t xml:space="preserve"> </w:t>
      </w:r>
      <w:r w:rsidRPr="003A6DCA">
        <w:rPr>
          <w:rFonts w:asciiTheme="minorHAnsi" w:hAnsiTheme="minorHAnsi"/>
          <w:sz w:val="24"/>
          <w:szCs w:val="24"/>
          <w:lang w:val="es-ES"/>
        </w:rPr>
        <w:t>como</w:t>
      </w:r>
      <w:r w:rsidR="00243840">
        <w:rPr>
          <w:rFonts w:asciiTheme="minorHAnsi" w:hAnsiTheme="minorHAnsi"/>
          <w:sz w:val="24"/>
          <w:szCs w:val="24"/>
          <w:lang w:val="es-ES"/>
        </w:rPr>
        <w:t xml:space="preserve"> </w:t>
      </w:r>
      <w:r w:rsidRPr="003A6DCA">
        <w:rPr>
          <w:rFonts w:asciiTheme="minorHAnsi" w:hAnsiTheme="minorHAnsi"/>
          <w:sz w:val="24"/>
          <w:szCs w:val="24"/>
          <w:lang w:val="es-ES"/>
        </w:rPr>
        <w:t>máximo</w:t>
      </w:r>
      <w:r w:rsidR="00243840">
        <w:rPr>
          <w:rFonts w:asciiTheme="minorHAnsi" w:hAnsiTheme="minorHAnsi"/>
          <w:sz w:val="24"/>
          <w:szCs w:val="24"/>
          <w:lang w:val="es-ES"/>
        </w:rPr>
        <w:t xml:space="preserve"> </w:t>
      </w:r>
      <w:r w:rsidRPr="003A6DCA">
        <w:rPr>
          <w:rFonts w:asciiTheme="minorHAnsi" w:hAnsiTheme="minorHAnsi"/>
          <w:sz w:val="24"/>
          <w:szCs w:val="24"/>
          <w:lang w:val="es-ES"/>
        </w:rPr>
        <w:t>y</w:t>
      </w:r>
      <w:r w:rsidR="00243840">
        <w:rPr>
          <w:rFonts w:asciiTheme="minorHAnsi" w:hAnsiTheme="minorHAnsi"/>
          <w:sz w:val="24"/>
          <w:szCs w:val="24"/>
          <w:lang w:val="es-ES"/>
        </w:rPr>
        <w:t xml:space="preserve"> </w:t>
      </w:r>
      <w:r w:rsidRPr="003A6DCA">
        <w:rPr>
          <w:rFonts w:asciiTheme="minorHAnsi" w:hAnsiTheme="minorHAnsi"/>
          <w:sz w:val="24"/>
          <w:szCs w:val="24"/>
          <w:lang w:val="es-ES"/>
        </w:rPr>
        <w:t>artificial</w:t>
      </w:r>
      <w:r w:rsidR="00243840">
        <w:rPr>
          <w:rFonts w:asciiTheme="minorHAnsi" w:hAnsiTheme="minorHAnsi"/>
          <w:sz w:val="24"/>
          <w:szCs w:val="24"/>
          <w:lang w:val="es-ES"/>
        </w:rPr>
        <w:t xml:space="preserve"> </w:t>
      </w:r>
      <w:r w:rsidRPr="003A6DCA">
        <w:rPr>
          <w:rFonts w:asciiTheme="minorHAnsi" w:hAnsiTheme="minorHAnsi"/>
          <w:sz w:val="24"/>
          <w:szCs w:val="24"/>
          <w:lang w:val="es-ES"/>
        </w:rPr>
        <w:t>conectada</w:t>
      </w:r>
      <w:r w:rsidR="00243840">
        <w:rPr>
          <w:rFonts w:asciiTheme="minorHAnsi" w:hAnsiTheme="minorHAnsi"/>
          <w:sz w:val="24"/>
          <w:szCs w:val="24"/>
          <w:lang w:val="es-ES"/>
        </w:rPr>
        <w:t xml:space="preserve"> </w:t>
      </w:r>
      <w:r w:rsidRPr="003A6DCA">
        <w:rPr>
          <w:rFonts w:asciiTheme="minorHAnsi" w:hAnsiTheme="minorHAnsi"/>
          <w:sz w:val="24"/>
          <w:szCs w:val="24"/>
          <w:lang w:val="es-ES"/>
        </w:rPr>
        <w:t>a</w:t>
      </w:r>
      <w:r w:rsidR="00243840">
        <w:rPr>
          <w:rFonts w:asciiTheme="minorHAnsi" w:hAnsiTheme="minorHAnsi"/>
          <w:sz w:val="24"/>
          <w:szCs w:val="24"/>
          <w:lang w:val="es-ES"/>
        </w:rPr>
        <w:t xml:space="preserve"> </w:t>
      </w:r>
      <w:r w:rsidRPr="003A6DCA">
        <w:rPr>
          <w:rFonts w:asciiTheme="minorHAnsi" w:hAnsiTheme="minorHAnsi"/>
          <w:sz w:val="24"/>
          <w:szCs w:val="24"/>
          <w:lang w:val="es-ES"/>
        </w:rPr>
        <w:t>baterías</w:t>
      </w:r>
      <w:r w:rsidR="00243840">
        <w:rPr>
          <w:rFonts w:asciiTheme="minorHAnsi" w:hAnsiTheme="minorHAnsi"/>
          <w:sz w:val="24"/>
          <w:szCs w:val="24"/>
          <w:lang w:val="es-ES"/>
        </w:rPr>
        <w:t xml:space="preserve"> </w:t>
      </w:r>
      <w:r w:rsidRPr="003A6DCA">
        <w:rPr>
          <w:rFonts w:asciiTheme="minorHAnsi" w:hAnsiTheme="minorHAnsi"/>
          <w:sz w:val="24"/>
          <w:szCs w:val="24"/>
          <w:lang w:val="es-ES"/>
        </w:rPr>
        <w:t>con</w:t>
      </w:r>
      <w:r w:rsidR="00243840">
        <w:rPr>
          <w:rFonts w:asciiTheme="minorHAnsi" w:hAnsiTheme="minorHAnsi"/>
          <w:sz w:val="24"/>
          <w:szCs w:val="24"/>
          <w:lang w:val="es-ES"/>
        </w:rPr>
        <w:t xml:space="preserve"> </w:t>
      </w:r>
      <w:r w:rsidRPr="003A6DCA">
        <w:rPr>
          <w:rFonts w:asciiTheme="minorHAnsi" w:hAnsiTheme="minorHAnsi"/>
          <w:sz w:val="24"/>
          <w:szCs w:val="24"/>
          <w:lang w:val="es-ES"/>
        </w:rPr>
        <w:t>una</w:t>
      </w:r>
      <w:r w:rsidR="00243840">
        <w:rPr>
          <w:rFonts w:asciiTheme="minorHAnsi" w:hAnsiTheme="minorHAnsi"/>
          <w:sz w:val="24"/>
          <w:szCs w:val="24"/>
          <w:lang w:val="es-ES"/>
        </w:rPr>
        <w:t xml:space="preserve"> </w:t>
      </w:r>
      <w:r w:rsidRPr="003A6DCA">
        <w:rPr>
          <w:rFonts w:asciiTheme="minorHAnsi" w:hAnsiTheme="minorHAnsi"/>
          <w:sz w:val="24"/>
          <w:szCs w:val="24"/>
          <w:lang w:val="es-ES"/>
        </w:rPr>
        <w:t>duración</w:t>
      </w:r>
      <w:r w:rsidR="00243840">
        <w:rPr>
          <w:rFonts w:asciiTheme="minorHAnsi" w:hAnsiTheme="minorHAnsi"/>
          <w:sz w:val="24"/>
          <w:szCs w:val="24"/>
          <w:lang w:val="es-ES"/>
        </w:rPr>
        <w:t xml:space="preserve"> </w:t>
      </w:r>
      <w:r w:rsidRPr="003A6DCA">
        <w:rPr>
          <w:rFonts w:asciiTheme="minorHAnsi" w:hAnsiTheme="minorHAnsi"/>
          <w:sz w:val="24"/>
          <w:szCs w:val="24"/>
          <w:lang w:val="es-ES"/>
        </w:rPr>
        <w:t>mínima</w:t>
      </w:r>
      <w:r w:rsidR="00243840">
        <w:rPr>
          <w:rFonts w:asciiTheme="minorHAnsi" w:hAnsiTheme="minorHAnsi"/>
          <w:sz w:val="24"/>
          <w:szCs w:val="24"/>
          <w:lang w:val="es-ES"/>
        </w:rPr>
        <w:t xml:space="preserve"> </w:t>
      </w:r>
      <w:r w:rsidRPr="003A6DCA">
        <w:rPr>
          <w:rFonts w:asciiTheme="minorHAnsi" w:hAnsiTheme="minorHAnsi"/>
          <w:sz w:val="24"/>
          <w:szCs w:val="24"/>
          <w:lang w:val="es-ES"/>
        </w:rPr>
        <w:t>de</w:t>
      </w:r>
      <w:r w:rsidR="00243840">
        <w:rPr>
          <w:rFonts w:asciiTheme="minorHAnsi" w:hAnsiTheme="minorHAnsi"/>
          <w:sz w:val="24"/>
          <w:szCs w:val="24"/>
          <w:lang w:val="es-ES"/>
        </w:rPr>
        <w:t xml:space="preserve"> </w:t>
      </w:r>
      <w:r w:rsidRPr="003A6DCA">
        <w:rPr>
          <w:rFonts w:asciiTheme="minorHAnsi" w:hAnsiTheme="minorHAnsi"/>
          <w:sz w:val="24"/>
          <w:szCs w:val="24"/>
          <w:lang w:val="es-ES"/>
        </w:rPr>
        <w:t>2</w:t>
      </w:r>
      <w:r w:rsidR="00243840">
        <w:rPr>
          <w:rFonts w:asciiTheme="minorHAnsi" w:hAnsiTheme="minorHAnsi"/>
          <w:sz w:val="24"/>
          <w:szCs w:val="24"/>
          <w:lang w:val="es-ES"/>
        </w:rPr>
        <w:t xml:space="preserve"> </w:t>
      </w:r>
      <w:r w:rsidRPr="003A6DCA">
        <w:rPr>
          <w:rFonts w:asciiTheme="minorHAnsi" w:hAnsiTheme="minorHAnsi"/>
          <w:sz w:val="24"/>
          <w:szCs w:val="24"/>
          <w:lang w:val="es-ES"/>
        </w:rPr>
        <w:t>horas.</w:t>
      </w:r>
    </w:p>
    <w:p w:rsidR="00033E9D" w:rsidRPr="00943080" w:rsidRDefault="00B26973" w:rsidP="0013183A">
      <w:pPr>
        <w:pStyle w:val="Prrafodelista"/>
        <w:numPr>
          <w:ilvl w:val="0"/>
          <w:numId w:val="106"/>
        </w:numPr>
        <w:tabs>
          <w:tab w:val="left" w:pos="591"/>
          <w:tab w:val="left" w:pos="592"/>
        </w:tabs>
        <w:spacing w:line="276" w:lineRule="auto"/>
        <w:ind w:left="591" w:right="-21"/>
        <w:jc w:val="left"/>
        <w:rPr>
          <w:rFonts w:asciiTheme="minorHAnsi" w:hAnsiTheme="minorHAnsi"/>
          <w:sz w:val="24"/>
          <w:szCs w:val="24"/>
          <w:lang w:val="es-ES"/>
        </w:rPr>
      </w:pPr>
      <w:r w:rsidRPr="00943080">
        <w:rPr>
          <w:rFonts w:asciiTheme="minorHAnsi" w:hAnsiTheme="minorHAnsi"/>
          <w:sz w:val="24"/>
          <w:szCs w:val="24"/>
          <w:lang w:val="es-ES"/>
        </w:rPr>
        <w:t>La antecámara tendrá como mínimo una área de 1.80 m2 y será de uso</w:t>
      </w:r>
      <w:r w:rsidR="00243840">
        <w:rPr>
          <w:rFonts w:asciiTheme="minorHAnsi" w:hAnsiTheme="minorHAnsi"/>
          <w:sz w:val="24"/>
          <w:szCs w:val="24"/>
          <w:lang w:val="es-ES"/>
        </w:rPr>
        <w:t xml:space="preserve"> </w:t>
      </w:r>
      <w:r w:rsidRPr="00943080">
        <w:rPr>
          <w:rFonts w:asciiTheme="minorHAnsi" w:hAnsiTheme="minorHAnsi"/>
          <w:sz w:val="24"/>
          <w:szCs w:val="24"/>
          <w:lang w:val="es-ES"/>
        </w:rPr>
        <w:t>colectivo.</w:t>
      </w:r>
    </w:p>
    <w:p w:rsidR="00033E9D" w:rsidRPr="00943080" w:rsidRDefault="00B26973" w:rsidP="0013183A">
      <w:pPr>
        <w:pStyle w:val="Prrafodelista"/>
        <w:numPr>
          <w:ilvl w:val="0"/>
          <w:numId w:val="106"/>
        </w:numPr>
        <w:tabs>
          <w:tab w:val="left" w:pos="592"/>
        </w:tabs>
        <w:spacing w:before="12" w:line="276" w:lineRule="auto"/>
        <w:ind w:left="591" w:right="-21"/>
        <w:rPr>
          <w:rFonts w:asciiTheme="minorHAnsi" w:hAnsiTheme="minorHAnsi"/>
          <w:sz w:val="24"/>
          <w:szCs w:val="24"/>
          <w:lang w:val="es-ES"/>
        </w:rPr>
      </w:pPr>
      <w:r w:rsidRPr="00943080">
        <w:rPr>
          <w:rFonts w:asciiTheme="minorHAnsi" w:hAnsiTheme="minorHAnsi"/>
          <w:sz w:val="24"/>
          <w:szCs w:val="24"/>
          <w:lang w:val="es-ES"/>
        </w:rPr>
        <w:t>Las puertas de la antecámara y de la escalera, deberán abrir en el sentido de la circulación y nunca en contra de</w:t>
      </w:r>
      <w:r w:rsidR="00243840">
        <w:rPr>
          <w:rFonts w:asciiTheme="minorHAnsi" w:hAnsiTheme="minorHAnsi"/>
          <w:sz w:val="24"/>
          <w:szCs w:val="24"/>
          <w:lang w:val="es-ES"/>
        </w:rPr>
        <w:t xml:space="preserve"> </w:t>
      </w:r>
      <w:r w:rsidRPr="00943080">
        <w:rPr>
          <w:rFonts w:asciiTheme="minorHAnsi" w:hAnsiTheme="minorHAnsi"/>
          <w:sz w:val="24"/>
          <w:szCs w:val="24"/>
          <w:lang w:val="es-ES"/>
        </w:rPr>
        <w:t>ella.</w:t>
      </w:r>
    </w:p>
    <w:p w:rsidR="00033E9D" w:rsidRPr="00943080" w:rsidRDefault="00B26973" w:rsidP="0013183A">
      <w:pPr>
        <w:pStyle w:val="Prrafodelista"/>
        <w:numPr>
          <w:ilvl w:val="0"/>
          <w:numId w:val="106"/>
        </w:numPr>
        <w:tabs>
          <w:tab w:val="left" w:pos="591"/>
          <w:tab w:val="left" w:pos="592"/>
        </w:tabs>
        <w:spacing w:line="276" w:lineRule="auto"/>
        <w:ind w:left="591" w:right="-21"/>
        <w:jc w:val="left"/>
        <w:rPr>
          <w:rFonts w:asciiTheme="minorHAnsi" w:hAnsiTheme="minorHAnsi"/>
          <w:sz w:val="24"/>
          <w:szCs w:val="24"/>
          <w:lang w:val="es-ES"/>
        </w:rPr>
      </w:pPr>
      <w:r w:rsidRPr="00943080">
        <w:rPr>
          <w:rFonts w:asciiTheme="minorHAnsi" w:hAnsiTheme="minorHAnsi"/>
          <w:sz w:val="24"/>
          <w:szCs w:val="24"/>
          <w:lang w:val="es-ES"/>
        </w:rPr>
        <w:t>Las puertas tendrán una dimensión mínima de 1.20 m. de ancho y 2 m. de</w:t>
      </w:r>
      <w:r w:rsidR="00243840">
        <w:rPr>
          <w:rFonts w:asciiTheme="minorHAnsi" w:hAnsiTheme="minorHAnsi"/>
          <w:sz w:val="24"/>
          <w:szCs w:val="24"/>
          <w:lang w:val="es-ES"/>
        </w:rPr>
        <w:t xml:space="preserve"> </w:t>
      </w:r>
      <w:r w:rsidRPr="00943080">
        <w:rPr>
          <w:rFonts w:asciiTheme="minorHAnsi" w:hAnsiTheme="minorHAnsi"/>
          <w:sz w:val="24"/>
          <w:szCs w:val="24"/>
          <w:lang w:val="es-ES"/>
        </w:rPr>
        <w:t>altura.</w:t>
      </w:r>
    </w:p>
    <w:p w:rsidR="00033E9D" w:rsidRPr="00943080" w:rsidRDefault="00B26973" w:rsidP="0013183A">
      <w:pPr>
        <w:pStyle w:val="Prrafodelista"/>
        <w:numPr>
          <w:ilvl w:val="0"/>
          <w:numId w:val="106"/>
        </w:numPr>
        <w:tabs>
          <w:tab w:val="left" w:pos="592"/>
        </w:tabs>
        <w:spacing w:line="276" w:lineRule="auto"/>
        <w:ind w:left="591" w:right="-21"/>
        <w:rPr>
          <w:rFonts w:asciiTheme="minorHAnsi" w:hAnsiTheme="minorHAnsi"/>
          <w:sz w:val="24"/>
          <w:szCs w:val="24"/>
          <w:lang w:val="es-ES"/>
        </w:rPr>
      </w:pPr>
      <w:r w:rsidRPr="00943080">
        <w:rPr>
          <w:rFonts w:asciiTheme="minorHAnsi" w:hAnsiTheme="minorHAnsi"/>
          <w:sz w:val="24"/>
          <w:szCs w:val="24"/>
          <w:lang w:val="es-ES"/>
        </w:rPr>
        <w:t xml:space="preserve">Es obligatoria la construcción de escaleras de seguridad para todos los edificios que concentren gran cantidad de personas, edificios públicos y privados, como hoteles, </w:t>
      </w:r>
      <w:r w:rsidRPr="00943080">
        <w:rPr>
          <w:rFonts w:asciiTheme="minorHAnsi" w:hAnsiTheme="minorHAnsi"/>
          <w:sz w:val="24"/>
          <w:szCs w:val="24"/>
          <w:lang w:val="es-ES"/>
        </w:rPr>
        <w:lastRenderedPageBreak/>
        <w:t>hospitales, instituciones educativas, recreativas, culturales, sociales, administrativas, edificios de habitación, etc. que se desarrollen en altura y que superen los 5pisos.</w:t>
      </w:r>
    </w:p>
    <w:p w:rsidR="003A6DCA" w:rsidRPr="003A6DCA" w:rsidRDefault="00B26973" w:rsidP="00DB2626">
      <w:pPr>
        <w:pStyle w:val="Estilo4"/>
      </w:pPr>
      <w:bookmarkStart w:id="112" w:name="_Toc488416291"/>
      <w:r w:rsidRPr="003A6DCA">
        <w:t>Cubos de escaleras abiertos.-</w:t>
      </w:r>
      <w:bookmarkEnd w:id="112"/>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escaleras abiertas al hall o a circulación general de la edificación en cada uno de los niveles, estarán ventiladas permanentemente al exterior por medio de vanos cuya superficie no será menor al 10% del área en planta del cubo de escaleras, con el sistema de ventilación</w:t>
      </w:r>
      <w:r w:rsidR="00243840">
        <w:rPr>
          <w:rFonts w:asciiTheme="minorHAnsi" w:hAnsiTheme="minorHAnsi"/>
          <w:sz w:val="24"/>
          <w:szCs w:val="24"/>
          <w:lang w:val="es-ES"/>
        </w:rPr>
        <w:t xml:space="preserve"> </w:t>
      </w:r>
      <w:r w:rsidRPr="00943080">
        <w:rPr>
          <w:rFonts w:asciiTheme="minorHAnsi" w:hAnsiTheme="minorHAnsi"/>
          <w:sz w:val="24"/>
          <w:szCs w:val="24"/>
          <w:lang w:val="es-ES"/>
        </w:rPr>
        <w:t>cruzada.</w:t>
      </w:r>
    </w:p>
    <w:p w:rsidR="00033E9D" w:rsidRPr="00943080" w:rsidRDefault="00033E9D" w:rsidP="003A6DCA">
      <w:pPr>
        <w:pStyle w:val="Textoindependiente"/>
        <w:spacing w:before="11" w:line="276" w:lineRule="auto"/>
        <w:ind w:right="-21"/>
        <w:rPr>
          <w:rFonts w:asciiTheme="minorHAnsi" w:hAnsiTheme="minorHAnsi"/>
          <w:sz w:val="24"/>
          <w:szCs w:val="24"/>
          <w:lang w:val="es-ES"/>
        </w:rPr>
      </w:pPr>
    </w:p>
    <w:p w:rsidR="00033E9D" w:rsidRPr="00943080" w:rsidRDefault="00B26973" w:rsidP="003A6DCA">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Únicamente los edificios considerados de bajo riesgo de incendio de hasta 5 pisos de altura y con una superficie no mayor a 1200 m2 de construcción podrán implementar este tipo de escalera.</w:t>
      </w:r>
    </w:p>
    <w:p w:rsidR="003A6DCA" w:rsidRPr="003A6DCA" w:rsidRDefault="00B26973" w:rsidP="00DB2626">
      <w:pPr>
        <w:pStyle w:val="Estilo4"/>
      </w:pPr>
      <w:bookmarkStart w:id="113" w:name="_Toc488416292"/>
      <w:r w:rsidRPr="003A6DCA">
        <w:t>Cubos de escaleras cerrados.-</w:t>
      </w:r>
      <w:bookmarkEnd w:id="113"/>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Estará limitado por elementos constructivos cuya resistencia al fuego sea mínimo de 2 horas, dispondrá de ventilación natural y direccional al exterior que facilite su aireación y extracción natural del humo por medio de vanos, cuya superficie no sea inferior al 10% del área en planta de la escalera. El cubo de escaleras deberá contar con puertas que le comuniquen con la circulación general del edificio en cada nivel, fabricadas de material resistente al fuego mínimo de 2 horas y dotadas de un dispositivo de cierre automático.</w:t>
      </w:r>
    </w:p>
    <w:p w:rsidR="00033E9D" w:rsidRPr="00943080" w:rsidRDefault="00033E9D" w:rsidP="003A6DCA">
      <w:pPr>
        <w:pStyle w:val="Textoindependiente"/>
        <w:spacing w:line="276" w:lineRule="auto"/>
        <w:ind w:right="-21"/>
        <w:rPr>
          <w:rFonts w:asciiTheme="minorHAnsi" w:hAnsiTheme="minorHAnsi"/>
          <w:sz w:val="24"/>
          <w:szCs w:val="24"/>
          <w:lang w:val="es-ES"/>
        </w:rPr>
      </w:pPr>
    </w:p>
    <w:p w:rsidR="00033E9D"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de más de 5 pisos de altura o que superen los 1200 m2 de área total de construcción deberán contar con este tipo de escalera. Cuando las escaleras se encuentren en cubos completamente cerrados, deberá construirse adosado a ellos un ducto de extracción de humos, cuya área en planta sea proporcional a la del cubo de la escalera y que su boca de salida sobresalga del último nivel accesible en 2.00 m. como mínimo. Este ducto se calculará de acuerdo a la siguiente</w:t>
      </w:r>
      <w:r w:rsidR="00243840">
        <w:rPr>
          <w:rFonts w:asciiTheme="minorHAnsi" w:hAnsiTheme="minorHAnsi"/>
          <w:sz w:val="24"/>
          <w:szCs w:val="24"/>
          <w:lang w:val="es-ES"/>
        </w:rPr>
        <w:t xml:space="preserve"> </w:t>
      </w:r>
      <w:r w:rsidRPr="00943080">
        <w:rPr>
          <w:rFonts w:asciiTheme="minorHAnsi" w:hAnsiTheme="minorHAnsi"/>
          <w:sz w:val="24"/>
          <w:szCs w:val="24"/>
          <w:lang w:val="es-ES"/>
        </w:rPr>
        <w:t>relación:</w:t>
      </w:r>
    </w:p>
    <w:p w:rsidR="003A6DCA" w:rsidRPr="00943080" w:rsidRDefault="003A6DCA" w:rsidP="003A6DCA">
      <w:pPr>
        <w:pStyle w:val="Textoindependiente"/>
        <w:spacing w:line="276" w:lineRule="auto"/>
        <w:ind w:right="-21"/>
        <w:jc w:val="both"/>
        <w:rPr>
          <w:rFonts w:asciiTheme="minorHAnsi" w:hAnsiTheme="minorHAnsi"/>
          <w:sz w:val="24"/>
          <w:szCs w:val="24"/>
          <w:lang w:val="es-ES"/>
        </w:rPr>
      </w:pPr>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 hs/200 en donde:</w:t>
      </w:r>
    </w:p>
    <w:p w:rsidR="00033E9D" w:rsidRPr="00943080" w:rsidRDefault="00B26973" w:rsidP="003A6DCA">
      <w:pPr>
        <w:pStyle w:val="Textoindependiente"/>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A= Área en planta del ducto, en m2 h= Altura del edificio en m.</w:t>
      </w: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 Área en planta del cubo de una escalera, en m2.</w:t>
      </w:r>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edificios cuya altura sea mayor a 7 plantas este sistema contará con extracción  mecánica, a instalarse en la parte superior del ducto.</w:t>
      </w:r>
    </w:p>
    <w:p w:rsidR="003A6DCA" w:rsidRPr="003A6DCA" w:rsidRDefault="00B26973" w:rsidP="00DB2626">
      <w:pPr>
        <w:pStyle w:val="Estilo4"/>
      </w:pPr>
      <w:bookmarkStart w:id="114" w:name="_Toc488416293"/>
      <w:r w:rsidRPr="003A6DCA">
        <w:t>Rampas.-</w:t>
      </w:r>
      <w:bookmarkEnd w:id="114"/>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rampas para peatones en cualquier tipo de construcción deberán satisfacer los siguientes requisitos.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87"/>
        </w:numPr>
        <w:tabs>
          <w:tab w:val="left" w:pos="535"/>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Tendr</w:t>
      </w:r>
      <w:r w:rsidR="00091F18">
        <w:rPr>
          <w:rFonts w:asciiTheme="minorHAnsi" w:hAnsiTheme="minorHAnsi"/>
          <w:sz w:val="24"/>
          <w:szCs w:val="24"/>
          <w:lang w:val="es-ES"/>
        </w:rPr>
        <w:t>án una anchura mínima igual a 1.</w:t>
      </w:r>
      <w:r w:rsidRPr="00943080">
        <w:rPr>
          <w:rFonts w:asciiTheme="minorHAnsi" w:hAnsiTheme="minorHAnsi"/>
          <w:sz w:val="24"/>
          <w:szCs w:val="24"/>
          <w:lang w:val="es-ES"/>
        </w:rPr>
        <w:t>20 m. El ancho mínimo libre de rampas unidireccionales será de 0.90m.</w:t>
      </w:r>
    </w:p>
    <w:p w:rsidR="00033E9D" w:rsidRPr="00943080" w:rsidRDefault="00B26973" w:rsidP="0013183A">
      <w:pPr>
        <w:pStyle w:val="Prrafodelista"/>
        <w:numPr>
          <w:ilvl w:val="0"/>
          <w:numId w:val="87"/>
        </w:numPr>
        <w:tabs>
          <w:tab w:val="left" w:pos="535"/>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pendiente transversal máxima será del</w:t>
      </w:r>
      <w:r w:rsidR="00243840">
        <w:rPr>
          <w:rFonts w:asciiTheme="minorHAnsi" w:hAnsiTheme="minorHAnsi"/>
          <w:sz w:val="24"/>
          <w:szCs w:val="24"/>
          <w:lang w:val="es-ES"/>
        </w:rPr>
        <w:t xml:space="preserve"> </w:t>
      </w:r>
      <w:r w:rsidRPr="00943080">
        <w:rPr>
          <w:rFonts w:asciiTheme="minorHAnsi" w:hAnsiTheme="minorHAnsi"/>
          <w:sz w:val="24"/>
          <w:szCs w:val="24"/>
          <w:lang w:val="es-ES"/>
        </w:rPr>
        <w:t>2%.</w:t>
      </w:r>
    </w:p>
    <w:p w:rsidR="00033E9D" w:rsidRPr="00943080" w:rsidRDefault="00B26973" w:rsidP="0013183A">
      <w:pPr>
        <w:pStyle w:val="Prrafodelista"/>
        <w:numPr>
          <w:ilvl w:val="0"/>
          <w:numId w:val="87"/>
        </w:numPr>
        <w:tabs>
          <w:tab w:val="left" w:pos="535"/>
        </w:tabs>
        <w:spacing w:line="276" w:lineRule="auto"/>
        <w:ind w:right="-21" w:hanging="392"/>
        <w:jc w:val="both"/>
        <w:rPr>
          <w:rFonts w:asciiTheme="minorHAnsi" w:hAnsiTheme="minorHAnsi"/>
          <w:sz w:val="24"/>
          <w:szCs w:val="24"/>
          <w:lang w:val="es-ES"/>
        </w:rPr>
      </w:pPr>
      <w:r w:rsidRPr="00943080">
        <w:rPr>
          <w:rFonts w:asciiTheme="minorHAnsi" w:hAnsiTheme="minorHAnsi"/>
          <w:sz w:val="24"/>
          <w:szCs w:val="24"/>
          <w:lang w:val="es-ES"/>
        </w:rPr>
        <w:t>Se establece los siguientes rangos de pendientes longitudinales para los tramos de rampa entre descansos, en función de la extensión de los mismos, medidos en su proyección</w:t>
      </w:r>
      <w:r w:rsidR="000263A7">
        <w:rPr>
          <w:rFonts w:asciiTheme="minorHAnsi" w:hAnsiTheme="minorHAnsi"/>
          <w:sz w:val="24"/>
          <w:szCs w:val="24"/>
          <w:lang w:val="es-ES"/>
        </w:rPr>
        <w:t xml:space="preserve"> </w:t>
      </w:r>
      <w:r w:rsidRPr="00943080">
        <w:rPr>
          <w:rFonts w:asciiTheme="minorHAnsi" w:hAnsiTheme="minorHAnsi"/>
          <w:sz w:val="24"/>
          <w:szCs w:val="24"/>
          <w:lang w:val="es-ES"/>
        </w:rPr>
        <w:t>horizontal.</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3A6DCA">
      <w:pPr>
        <w:pStyle w:val="Textoindependiente"/>
        <w:spacing w:after="29" w:line="276" w:lineRule="auto"/>
        <w:ind w:left="876" w:right="-21"/>
        <w:rPr>
          <w:rFonts w:asciiTheme="minorHAnsi" w:hAnsiTheme="minorHAnsi"/>
          <w:sz w:val="24"/>
          <w:szCs w:val="24"/>
          <w:lang w:val="es-ES"/>
        </w:rPr>
      </w:pPr>
      <w:r w:rsidRPr="00943080">
        <w:rPr>
          <w:rFonts w:asciiTheme="minorHAnsi" w:hAnsiTheme="minorHAnsi"/>
          <w:sz w:val="24"/>
          <w:szCs w:val="24"/>
          <w:lang w:val="es-ES"/>
        </w:rPr>
        <w:t>Rangos de pendientes de Rampas:</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2"/>
        <w:gridCol w:w="2732"/>
      </w:tblGrid>
      <w:tr w:rsidR="00033E9D" w:rsidRPr="00943080" w:rsidTr="003A6DCA">
        <w:trPr>
          <w:trHeight w:hRule="exact" w:val="328"/>
          <w:jc w:val="center"/>
        </w:trPr>
        <w:tc>
          <w:tcPr>
            <w:tcW w:w="2542" w:type="dxa"/>
          </w:tcPr>
          <w:p w:rsidR="00033E9D" w:rsidRPr="003A6DCA" w:rsidRDefault="00B26973" w:rsidP="003A6DCA">
            <w:pPr>
              <w:pStyle w:val="TableParagraph"/>
              <w:spacing w:line="276" w:lineRule="auto"/>
              <w:ind w:left="35" w:right="-21"/>
              <w:jc w:val="center"/>
              <w:rPr>
                <w:rFonts w:asciiTheme="minorHAnsi" w:hAnsiTheme="minorHAnsi"/>
                <w:b/>
                <w:sz w:val="24"/>
                <w:szCs w:val="24"/>
                <w:lang w:val="es-ES"/>
              </w:rPr>
            </w:pPr>
            <w:r w:rsidRPr="003A6DCA">
              <w:rPr>
                <w:rFonts w:asciiTheme="minorHAnsi" w:hAnsiTheme="minorHAnsi"/>
                <w:b/>
                <w:sz w:val="24"/>
                <w:szCs w:val="24"/>
                <w:lang w:val="es-ES"/>
              </w:rPr>
              <w:t>Longitud</w:t>
            </w:r>
          </w:p>
        </w:tc>
        <w:tc>
          <w:tcPr>
            <w:tcW w:w="2732" w:type="dxa"/>
          </w:tcPr>
          <w:p w:rsidR="00033E9D" w:rsidRPr="003A6DCA" w:rsidRDefault="00B26973" w:rsidP="003A6DCA">
            <w:pPr>
              <w:pStyle w:val="TableParagraph"/>
              <w:spacing w:line="276" w:lineRule="auto"/>
              <w:ind w:left="346" w:right="-21"/>
              <w:jc w:val="center"/>
              <w:rPr>
                <w:rFonts w:asciiTheme="minorHAnsi" w:hAnsiTheme="minorHAnsi"/>
                <w:b/>
                <w:sz w:val="24"/>
                <w:szCs w:val="24"/>
                <w:lang w:val="es-ES"/>
              </w:rPr>
            </w:pPr>
            <w:r w:rsidRPr="003A6DCA">
              <w:rPr>
                <w:rFonts w:asciiTheme="minorHAnsi" w:hAnsiTheme="minorHAnsi"/>
                <w:b/>
                <w:sz w:val="24"/>
                <w:szCs w:val="24"/>
                <w:lang w:val="es-ES"/>
              </w:rPr>
              <w:t>Pendiente máxima (%)</w:t>
            </w:r>
          </w:p>
        </w:tc>
      </w:tr>
      <w:tr w:rsidR="00033E9D" w:rsidRPr="00943080" w:rsidTr="003A6DCA">
        <w:trPr>
          <w:trHeight w:hRule="exact" w:val="351"/>
          <w:jc w:val="center"/>
        </w:trPr>
        <w:tc>
          <w:tcPr>
            <w:tcW w:w="2542" w:type="dxa"/>
          </w:tcPr>
          <w:p w:rsidR="00033E9D" w:rsidRPr="00943080" w:rsidRDefault="00B26973" w:rsidP="008D5E61">
            <w:pPr>
              <w:pStyle w:val="TableParagraph"/>
              <w:spacing w:line="276" w:lineRule="auto"/>
              <w:ind w:left="35" w:right="-21"/>
              <w:rPr>
                <w:rFonts w:asciiTheme="minorHAnsi" w:hAnsiTheme="minorHAnsi"/>
                <w:sz w:val="24"/>
                <w:szCs w:val="24"/>
                <w:lang w:val="es-ES"/>
              </w:rPr>
            </w:pPr>
            <w:r w:rsidRPr="00943080">
              <w:rPr>
                <w:rFonts w:asciiTheme="minorHAnsi" w:hAnsiTheme="minorHAnsi"/>
                <w:sz w:val="24"/>
                <w:szCs w:val="24"/>
                <w:lang w:val="es-ES"/>
              </w:rPr>
              <w:t>Sin límite de longitud</w:t>
            </w:r>
          </w:p>
        </w:tc>
        <w:tc>
          <w:tcPr>
            <w:tcW w:w="2732" w:type="dxa"/>
          </w:tcPr>
          <w:p w:rsidR="00033E9D" w:rsidRPr="00943080" w:rsidRDefault="00B26973" w:rsidP="003A6DCA">
            <w:pPr>
              <w:pStyle w:val="TableParagraph"/>
              <w:spacing w:line="276" w:lineRule="auto"/>
              <w:ind w:left="904" w:right="-21"/>
              <w:jc w:val="center"/>
              <w:rPr>
                <w:rFonts w:asciiTheme="minorHAnsi" w:hAnsiTheme="minorHAnsi"/>
                <w:sz w:val="24"/>
                <w:szCs w:val="24"/>
                <w:lang w:val="es-ES"/>
              </w:rPr>
            </w:pPr>
            <w:r w:rsidRPr="00943080">
              <w:rPr>
                <w:rFonts w:asciiTheme="minorHAnsi" w:hAnsiTheme="minorHAnsi"/>
                <w:sz w:val="24"/>
                <w:szCs w:val="24"/>
                <w:lang w:val="es-ES"/>
              </w:rPr>
              <w:t>3.33</w:t>
            </w:r>
          </w:p>
        </w:tc>
      </w:tr>
      <w:tr w:rsidR="00033E9D" w:rsidRPr="00943080" w:rsidTr="003A6DCA">
        <w:trPr>
          <w:trHeight w:hRule="exact" w:val="351"/>
          <w:jc w:val="center"/>
        </w:trPr>
        <w:tc>
          <w:tcPr>
            <w:tcW w:w="2542" w:type="dxa"/>
          </w:tcPr>
          <w:p w:rsidR="00033E9D" w:rsidRPr="00943080" w:rsidRDefault="00B26973" w:rsidP="008D5E61">
            <w:pPr>
              <w:pStyle w:val="TableParagraph"/>
              <w:spacing w:line="276" w:lineRule="auto"/>
              <w:ind w:left="35" w:right="-21"/>
              <w:rPr>
                <w:rFonts w:asciiTheme="minorHAnsi" w:hAnsiTheme="minorHAnsi"/>
                <w:sz w:val="24"/>
                <w:szCs w:val="24"/>
                <w:lang w:val="es-ES"/>
              </w:rPr>
            </w:pPr>
            <w:r w:rsidRPr="00943080">
              <w:rPr>
                <w:rFonts w:asciiTheme="minorHAnsi" w:hAnsiTheme="minorHAnsi"/>
                <w:sz w:val="24"/>
                <w:szCs w:val="24"/>
                <w:lang w:val="es-ES"/>
              </w:rPr>
              <w:t>Hasta 15 metros</w:t>
            </w:r>
          </w:p>
        </w:tc>
        <w:tc>
          <w:tcPr>
            <w:tcW w:w="2732" w:type="dxa"/>
          </w:tcPr>
          <w:p w:rsidR="00033E9D" w:rsidRPr="00943080" w:rsidRDefault="00B26973" w:rsidP="003A6DCA">
            <w:pPr>
              <w:pStyle w:val="TableParagraph"/>
              <w:spacing w:line="276" w:lineRule="auto"/>
              <w:ind w:left="904" w:right="-21"/>
              <w:jc w:val="center"/>
              <w:rPr>
                <w:rFonts w:asciiTheme="minorHAnsi" w:hAnsiTheme="minorHAnsi"/>
                <w:sz w:val="24"/>
                <w:szCs w:val="24"/>
                <w:lang w:val="es-ES"/>
              </w:rPr>
            </w:pPr>
            <w:r w:rsidRPr="00943080">
              <w:rPr>
                <w:rFonts w:asciiTheme="minorHAnsi" w:hAnsiTheme="minorHAnsi"/>
                <w:sz w:val="24"/>
                <w:szCs w:val="24"/>
                <w:lang w:val="es-ES"/>
              </w:rPr>
              <w:t>8</w:t>
            </w:r>
          </w:p>
        </w:tc>
      </w:tr>
      <w:tr w:rsidR="00033E9D" w:rsidRPr="00943080" w:rsidTr="003A6DCA">
        <w:trPr>
          <w:trHeight w:hRule="exact" w:val="352"/>
          <w:jc w:val="center"/>
        </w:trPr>
        <w:tc>
          <w:tcPr>
            <w:tcW w:w="2542" w:type="dxa"/>
          </w:tcPr>
          <w:p w:rsidR="00033E9D" w:rsidRPr="00943080" w:rsidRDefault="00B26973" w:rsidP="008D5E61">
            <w:pPr>
              <w:pStyle w:val="TableParagraph"/>
              <w:spacing w:line="276" w:lineRule="auto"/>
              <w:ind w:left="35" w:right="-21"/>
              <w:rPr>
                <w:rFonts w:asciiTheme="minorHAnsi" w:hAnsiTheme="minorHAnsi"/>
                <w:sz w:val="24"/>
                <w:szCs w:val="24"/>
                <w:lang w:val="es-ES"/>
              </w:rPr>
            </w:pPr>
            <w:r w:rsidRPr="00943080">
              <w:rPr>
                <w:rFonts w:asciiTheme="minorHAnsi" w:hAnsiTheme="minorHAnsi"/>
                <w:sz w:val="24"/>
                <w:szCs w:val="24"/>
                <w:lang w:val="es-ES"/>
              </w:rPr>
              <w:t>Hasta 10 metros</w:t>
            </w:r>
          </w:p>
        </w:tc>
        <w:tc>
          <w:tcPr>
            <w:tcW w:w="2732" w:type="dxa"/>
          </w:tcPr>
          <w:p w:rsidR="00033E9D" w:rsidRPr="00943080" w:rsidRDefault="00B26973" w:rsidP="003A6DCA">
            <w:pPr>
              <w:pStyle w:val="TableParagraph"/>
              <w:spacing w:line="276" w:lineRule="auto"/>
              <w:ind w:left="904" w:right="-21"/>
              <w:jc w:val="center"/>
              <w:rPr>
                <w:rFonts w:asciiTheme="minorHAnsi" w:hAnsiTheme="minorHAnsi"/>
                <w:sz w:val="24"/>
                <w:szCs w:val="24"/>
                <w:lang w:val="es-ES"/>
              </w:rPr>
            </w:pPr>
            <w:r w:rsidRPr="00943080">
              <w:rPr>
                <w:rFonts w:asciiTheme="minorHAnsi" w:hAnsiTheme="minorHAnsi"/>
                <w:sz w:val="24"/>
                <w:szCs w:val="24"/>
                <w:lang w:val="es-ES"/>
              </w:rPr>
              <w:t>10</w:t>
            </w:r>
          </w:p>
        </w:tc>
      </w:tr>
      <w:tr w:rsidR="00033E9D" w:rsidRPr="00943080" w:rsidTr="003A6DCA">
        <w:trPr>
          <w:trHeight w:hRule="exact" w:val="471"/>
          <w:jc w:val="center"/>
        </w:trPr>
        <w:tc>
          <w:tcPr>
            <w:tcW w:w="2542" w:type="dxa"/>
          </w:tcPr>
          <w:p w:rsidR="00033E9D" w:rsidRPr="00943080" w:rsidRDefault="00B26973" w:rsidP="008D5E61">
            <w:pPr>
              <w:pStyle w:val="TableParagraph"/>
              <w:spacing w:line="276" w:lineRule="auto"/>
              <w:ind w:left="35" w:right="-21"/>
              <w:rPr>
                <w:rFonts w:asciiTheme="minorHAnsi" w:hAnsiTheme="minorHAnsi"/>
                <w:sz w:val="24"/>
                <w:szCs w:val="24"/>
                <w:lang w:val="es-ES"/>
              </w:rPr>
            </w:pPr>
            <w:r w:rsidRPr="00943080">
              <w:rPr>
                <w:rFonts w:asciiTheme="minorHAnsi" w:hAnsiTheme="minorHAnsi"/>
                <w:sz w:val="24"/>
                <w:szCs w:val="24"/>
                <w:lang w:val="es-ES"/>
              </w:rPr>
              <w:t>Hasta 3 metros</w:t>
            </w:r>
          </w:p>
        </w:tc>
        <w:tc>
          <w:tcPr>
            <w:tcW w:w="2732" w:type="dxa"/>
          </w:tcPr>
          <w:p w:rsidR="00033E9D" w:rsidRPr="00943080" w:rsidRDefault="00B26973" w:rsidP="003A6DCA">
            <w:pPr>
              <w:pStyle w:val="TableParagraph"/>
              <w:spacing w:line="276" w:lineRule="auto"/>
              <w:ind w:left="904" w:right="-21"/>
              <w:jc w:val="center"/>
              <w:rPr>
                <w:rFonts w:asciiTheme="minorHAnsi" w:hAnsiTheme="minorHAnsi"/>
                <w:sz w:val="24"/>
                <w:szCs w:val="24"/>
                <w:lang w:val="es-ES"/>
              </w:rPr>
            </w:pPr>
            <w:r w:rsidRPr="00943080">
              <w:rPr>
                <w:rFonts w:asciiTheme="minorHAnsi" w:hAnsiTheme="minorHAnsi"/>
                <w:sz w:val="24"/>
                <w:szCs w:val="24"/>
                <w:lang w:val="es-ES"/>
              </w:rPr>
              <w:t>12</w:t>
            </w:r>
          </w:p>
        </w:tc>
      </w:tr>
    </w:tbl>
    <w:p w:rsidR="00033E9D" w:rsidRPr="00943080" w:rsidRDefault="00B26973" w:rsidP="0013183A">
      <w:pPr>
        <w:pStyle w:val="Prrafodelista"/>
        <w:numPr>
          <w:ilvl w:val="0"/>
          <w:numId w:val="87"/>
        </w:numPr>
        <w:tabs>
          <w:tab w:val="left" w:pos="610"/>
        </w:tabs>
        <w:spacing w:before="73" w:line="276" w:lineRule="auto"/>
        <w:ind w:left="609" w:right="-21" w:hanging="504"/>
        <w:jc w:val="both"/>
        <w:rPr>
          <w:rFonts w:asciiTheme="minorHAnsi" w:hAnsiTheme="minorHAnsi"/>
          <w:sz w:val="24"/>
          <w:szCs w:val="24"/>
          <w:lang w:val="es-ES"/>
        </w:rPr>
      </w:pPr>
      <w:r w:rsidRPr="00943080">
        <w:rPr>
          <w:rFonts w:asciiTheme="minorHAnsi" w:hAnsiTheme="minorHAnsi"/>
          <w:sz w:val="24"/>
          <w:szCs w:val="24"/>
          <w:lang w:val="es-ES"/>
        </w:rPr>
        <w:t>Los pisos serán</w:t>
      </w:r>
      <w:r w:rsidR="000263A7">
        <w:rPr>
          <w:rFonts w:asciiTheme="minorHAnsi" w:hAnsiTheme="minorHAnsi"/>
          <w:sz w:val="24"/>
          <w:szCs w:val="24"/>
          <w:lang w:val="es-ES"/>
        </w:rPr>
        <w:t xml:space="preserve"> </w:t>
      </w:r>
      <w:r w:rsidRPr="00943080">
        <w:rPr>
          <w:rFonts w:asciiTheme="minorHAnsi" w:hAnsiTheme="minorHAnsi"/>
          <w:sz w:val="24"/>
          <w:szCs w:val="24"/>
          <w:lang w:val="es-ES"/>
        </w:rPr>
        <w:t>antideslizantes.</w:t>
      </w:r>
    </w:p>
    <w:p w:rsidR="00033E9D" w:rsidRPr="00943080" w:rsidRDefault="00B26973" w:rsidP="0013183A">
      <w:pPr>
        <w:pStyle w:val="Prrafodelista"/>
        <w:numPr>
          <w:ilvl w:val="0"/>
          <w:numId w:val="87"/>
        </w:numPr>
        <w:tabs>
          <w:tab w:val="left" w:pos="609"/>
          <w:tab w:val="left" w:pos="610"/>
        </w:tabs>
        <w:spacing w:before="1" w:line="276" w:lineRule="auto"/>
        <w:ind w:left="609" w:right="-21" w:hanging="504"/>
        <w:jc w:val="left"/>
        <w:rPr>
          <w:rFonts w:asciiTheme="minorHAnsi" w:hAnsiTheme="minorHAnsi"/>
          <w:sz w:val="24"/>
          <w:szCs w:val="24"/>
          <w:lang w:val="es-ES"/>
        </w:rPr>
      </w:pPr>
      <w:r w:rsidRPr="00943080">
        <w:rPr>
          <w:rFonts w:asciiTheme="minorHAnsi" w:hAnsiTheme="minorHAnsi"/>
          <w:sz w:val="24"/>
          <w:szCs w:val="24"/>
          <w:lang w:val="es-ES"/>
        </w:rPr>
        <w:t>Cuando la rampa supere el 8% de pendiente deberán llevar pasamanos según lo indicado en la NTE INEN 2244.</w:t>
      </w:r>
    </w:p>
    <w:p w:rsidR="00033E9D" w:rsidRPr="00943080" w:rsidRDefault="00B26973" w:rsidP="0013183A">
      <w:pPr>
        <w:pStyle w:val="Prrafodelista"/>
        <w:numPr>
          <w:ilvl w:val="0"/>
          <w:numId w:val="87"/>
        </w:numPr>
        <w:tabs>
          <w:tab w:val="left" w:pos="609"/>
          <w:tab w:val="left" w:pos="610"/>
        </w:tabs>
        <w:spacing w:line="276" w:lineRule="auto"/>
        <w:ind w:left="609" w:right="-21" w:hanging="504"/>
        <w:jc w:val="left"/>
        <w:rPr>
          <w:rFonts w:asciiTheme="minorHAnsi" w:hAnsiTheme="minorHAnsi"/>
          <w:sz w:val="24"/>
          <w:szCs w:val="24"/>
          <w:lang w:val="es-ES"/>
        </w:rPr>
      </w:pPr>
      <w:r w:rsidRPr="00943080">
        <w:rPr>
          <w:rFonts w:asciiTheme="minorHAnsi" w:hAnsiTheme="minorHAnsi"/>
          <w:sz w:val="24"/>
          <w:szCs w:val="24"/>
          <w:lang w:val="es-ES"/>
        </w:rPr>
        <w:t>En rampas con anchos mayores o iguales a 1.80 m. se recomienda la colocación de pasamanos</w:t>
      </w:r>
      <w:r w:rsidR="000263A7">
        <w:rPr>
          <w:rFonts w:asciiTheme="minorHAnsi" w:hAnsiTheme="minorHAnsi"/>
          <w:sz w:val="24"/>
          <w:szCs w:val="24"/>
          <w:lang w:val="es-ES"/>
        </w:rPr>
        <w:t xml:space="preserve"> </w:t>
      </w:r>
      <w:r w:rsidRPr="00943080">
        <w:rPr>
          <w:rFonts w:asciiTheme="minorHAnsi" w:hAnsiTheme="minorHAnsi"/>
          <w:sz w:val="24"/>
          <w:szCs w:val="24"/>
          <w:lang w:val="es-ES"/>
        </w:rPr>
        <w:t>intermedios.</w:t>
      </w:r>
    </w:p>
    <w:p w:rsidR="00033E9D" w:rsidRPr="00943080" w:rsidRDefault="00B26973" w:rsidP="0013183A">
      <w:pPr>
        <w:pStyle w:val="Prrafodelista"/>
        <w:numPr>
          <w:ilvl w:val="0"/>
          <w:numId w:val="87"/>
        </w:numPr>
        <w:tabs>
          <w:tab w:val="left" w:pos="609"/>
          <w:tab w:val="left" w:pos="610"/>
        </w:tabs>
        <w:spacing w:line="276" w:lineRule="auto"/>
        <w:ind w:left="609" w:right="-21" w:hanging="504"/>
        <w:jc w:val="left"/>
        <w:rPr>
          <w:rFonts w:asciiTheme="minorHAnsi" w:hAnsiTheme="minorHAnsi"/>
          <w:sz w:val="24"/>
          <w:szCs w:val="24"/>
          <w:lang w:val="es-ES"/>
        </w:rPr>
      </w:pPr>
      <w:r w:rsidRPr="00943080">
        <w:rPr>
          <w:rFonts w:asciiTheme="minorHAnsi" w:hAnsiTheme="minorHAnsi"/>
          <w:sz w:val="24"/>
          <w:szCs w:val="24"/>
          <w:lang w:val="es-ES"/>
        </w:rPr>
        <w:t>Rampas que salven desniveles superiores a 0.20 m. deben llevar bordillos según lo indicado en la NTE INEN 2244.</w:t>
      </w:r>
    </w:p>
    <w:p w:rsidR="00033E9D" w:rsidRPr="00943080" w:rsidRDefault="00B26973" w:rsidP="0013183A">
      <w:pPr>
        <w:pStyle w:val="Prrafodelista"/>
        <w:numPr>
          <w:ilvl w:val="0"/>
          <w:numId w:val="87"/>
        </w:numPr>
        <w:tabs>
          <w:tab w:val="left" w:pos="609"/>
          <w:tab w:val="left" w:pos="610"/>
        </w:tabs>
        <w:spacing w:line="276" w:lineRule="auto"/>
        <w:ind w:left="609" w:right="-21" w:hanging="504"/>
        <w:jc w:val="left"/>
        <w:rPr>
          <w:rFonts w:asciiTheme="minorHAnsi" w:hAnsiTheme="minorHAnsi"/>
          <w:sz w:val="24"/>
          <w:szCs w:val="24"/>
          <w:lang w:val="es-ES"/>
        </w:rPr>
      </w:pPr>
      <w:r w:rsidRPr="00943080">
        <w:rPr>
          <w:rFonts w:asciiTheme="minorHAnsi" w:hAnsiTheme="minorHAnsi"/>
          <w:sz w:val="24"/>
          <w:szCs w:val="24"/>
          <w:lang w:val="es-ES"/>
        </w:rPr>
        <w:t>Las rampas que no sean en construcciones unifamiliares de</w:t>
      </w:r>
      <w:r w:rsidR="000263A7">
        <w:rPr>
          <w:rFonts w:asciiTheme="minorHAnsi" w:hAnsiTheme="minorHAnsi"/>
          <w:sz w:val="24"/>
          <w:szCs w:val="24"/>
          <w:lang w:val="es-ES"/>
        </w:rPr>
        <w:t xml:space="preserve">berán construirse con materiales </w:t>
      </w:r>
      <w:r w:rsidRPr="00943080">
        <w:rPr>
          <w:rFonts w:asciiTheme="minorHAnsi" w:hAnsiTheme="minorHAnsi"/>
          <w:sz w:val="24"/>
          <w:szCs w:val="24"/>
          <w:lang w:val="es-ES"/>
        </w:rPr>
        <w:t>incombustibles.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descansos se colocarán entre tramos de rampa y frente a cualquier tipo de acceso, tendrán las siguientes características: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El largo del descanso debe tener una dimensión mínima libre de 1.20 m. Cuando exista la posibilidad de un giro de 90°, el descanso debe tener un ancho mínimo de 1.00 m</w:t>
      </w:r>
      <w:r w:rsidR="00091F18">
        <w:rPr>
          <w:rFonts w:asciiTheme="minorHAnsi" w:hAnsiTheme="minorHAnsi"/>
          <w:sz w:val="24"/>
          <w:szCs w:val="24"/>
          <w:lang w:val="es-ES"/>
        </w:rPr>
        <w:t>.</w:t>
      </w:r>
      <w:r w:rsidRPr="00943080">
        <w:rPr>
          <w:rFonts w:asciiTheme="minorHAnsi" w:hAnsiTheme="minorHAnsi"/>
          <w:sz w:val="24"/>
          <w:szCs w:val="24"/>
          <w:lang w:val="es-ES"/>
        </w:rPr>
        <w:t>; si el ángulo de giro supera los 90°, la dimensión mínima del descanso debe ser de 1.20 m. Todo cambio de dirección debe hacerse sobre una superficie plana incluyendo lo establecido a lo referente a pendientes transversales. Cuando una puerta y/o ventana se abra hacia el descanso, a la dimensión mínima de éste, debe incrementarse el barrido de la puerta y/o ventana.</w:t>
      </w:r>
    </w:p>
    <w:p w:rsidR="003A6DCA" w:rsidRPr="003A6DCA" w:rsidRDefault="00B26973" w:rsidP="00DB2626">
      <w:pPr>
        <w:pStyle w:val="Estilo4"/>
      </w:pPr>
      <w:bookmarkStart w:id="115" w:name="_Toc488416294"/>
      <w:r w:rsidRPr="003A6DCA">
        <w:t>Pasamanos en las circulaciones.-</w:t>
      </w:r>
      <w:bookmarkEnd w:id="115"/>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Cuando se requiera pasamanos en las circulaciones horizontales, escaleras o rampas, la </w:t>
      </w:r>
      <w:r w:rsidR="00091F18">
        <w:rPr>
          <w:rFonts w:asciiTheme="minorHAnsi" w:hAnsiTheme="minorHAnsi"/>
          <w:sz w:val="24"/>
          <w:szCs w:val="24"/>
          <w:lang w:val="es-ES"/>
        </w:rPr>
        <w:t>altura mínima de ésta será de 0.</w:t>
      </w:r>
      <w:r w:rsidRPr="00943080">
        <w:rPr>
          <w:rFonts w:asciiTheme="minorHAnsi" w:hAnsiTheme="minorHAnsi"/>
          <w:sz w:val="24"/>
          <w:szCs w:val="24"/>
          <w:lang w:val="es-ES"/>
        </w:rPr>
        <w:t xml:space="preserve">85 m. y se construirán de manera que impidan el paso de </w:t>
      </w:r>
      <w:r w:rsidRPr="00943080">
        <w:rPr>
          <w:rFonts w:asciiTheme="minorHAnsi" w:hAnsiTheme="minorHAnsi"/>
          <w:sz w:val="24"/>
          <w:szCs w:val="24"/>
          <w:lang w:val="es-ES"/>
        </w:rPr>
        <w:lastRenderedPageBreak/>
        <w:t>niños a través de ellos.</w:t>
      </w:r>
    </w:p>
    <w:p w:rsidR="00033E9D" w:rsidRPr="00943080" w:rsidRDefault="00033E9D" w:rsidP="003A6DCA">
      <w:pPr>
        <w:pStyle w:val="Textoindependiente"/>
        <w:spacing w:before="7" w:line="276" w:lineRule="auto"/>
        <w:ind w:right="-21"/>
        <w:rPr>
          <w:rFonts w:asciiTheme="minorHAnsi" w:hAnsiTheme="minorHAnsi"/>
          <w:sz w:val="24"/>
          <w:szCs w:val="24"/>
          <w:lang w:val="es-ES"/>
        </w:rPr>
      </w:pPr>
    </w:p>
    <w:p w:rsidR="00033E9D" w:rsidRPr="007B5777" w:rsidRDefault="00B26973" w:rsidP="007B577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el caso de edificios para habitación colectiva y de escuelas primarias, los pasamanos deberán estar compuestos sólo de elementos verticales lisos y no perm</w:t>
      </w:r>
      <w:r w:rsidR="00F547E3">
        <w:rPr>
          <w:rFonts w:asciiTheme="minorHAnsi" w:hAnsiTheme="minorHAnsi"/>
          <w:sz w:val="24"/>
          <w:szCs w:val="24"/>
          <w:lang w:val="es-ES"/>
        </w:rPr>
        <w:t>itirán el paso de un globo de 0.</w:t>
      </w:r>
      <w:r w:rsidRPr="00943080">
        <w:rPr>
          <w:rFonts w:asciiTheme="minorHAnsi" w:hAnsiTheme="minorHAnsi"/>
          <w:sz w:val="24"/>
          <w:szCs w:val="24"/>
          <w:lang w:val="es-ES"/>
        </w:rPr>
        <w:t>10 m. de diámetro.</w:t>
      </w:r>
    </w:p>
    <w:p w:rsidR="007A7EA9" w:rsidRPr="001B06C4" w:rsidRDefault="007A7EA9" w:rsidP="00CB4A19">
      <w:pPr>
        <w:rPr>
          <w:lang w:val="es-EC"/>
        </w:rPr>
      </w:pPr>
    </w:p>
    <w:p w:rsidR="00CB4A19" w:rsidRPr="001B06C4" w:rsidRDefault="00CB4A19" w:rsidP="00C6786D">
      <w:pPr>
        <w:rPr>
          <w:lang w:val="es-EC"/>
        </w:rPr>
      </w:pPr>
    </w:p>
    <w:p w:rsidR="003A6DCA" w:rsidRDefault="00785BCD" w:rsidP="003A6DCA">
      <w:pPr>
        <w:pStyle w:val="NIVEL3"/>
      </w:pPr>
      <w:bookmarkStart w:id="116" w:name="_Toc488416295"/>
      <w:r w:rsidRPr="00943080">
        <w:t>SECCIÓN CUARTA</w:t>
      </w:r>
      <w:bookmarkEnd w:id="116"/>
    </w:p>
    <w:p w:rsidR="00033E9D" w:rsidRPr="00943080" w:rsidRDefault="00785BCD" w:rsidP="003A6DCA">
      <w:pPr>
        <w:pStyle w:val="NIVEL3"/>
      </w:pPr>
      <w:bookmarkStart w:id="117" w:name="_Toc488416296"/>
      <w:r>
        <w:t>Accesos y</w:t>
      </w:r>
      <w:r w:rsidRPr="00943080">
        <w:t xml:space="preserve"> Salidas</w:t>
      </w:r>
      <w:bookmarkEnd w:id="117"/>
    </w:p>
    <w:p w:rsidR="003A6DCA" w:rsidRPr="003A6DCA" w:rsidRDefault="00B26973" w:rsidP="00DB2626">
      <w:pPr>
        <w:pStyle w:val="Estilo4"/>
      </w:pPr>
      <w:bookmarkStart w:id="118" w:name="_Toc488416297"/>
      <w:r w:rsidRPr="003A6DCA">
        <w:t>Generalidades.-</w:t>
      </w:r>
      <w:bookmarkEnd w:id="118"/>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vano que sirva de acceso, de salida o de salida de emergencia de un local, lo mismo que las puertas respectivas, deberán sujetarse a las disposiciones de esta sección.</w:t>
      </w:r>
    </w:p>
    <w:p w:rsidR="003A6DCA" w:rsidRPr="003A6DCA" w:rsidRDefault="00B26973" w:rsidP="00DB2626">
      <w:pPr>
        <w:pStyle w:val="Estilo4"/>
      </w:pPr>
      <w:bookmarkStart w:id="119" w:name="_Toc488416298"/>
      <w:r w:rsidRPr="003A6DCA">
        <w:t>Dimensiones mínimas.-</w:t>
      </w:r>
      <w:bookmarkEnd w:id="119"/>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ancho mínimo de accesos, salidas de emergencia y puertas que comuniquen con la vía públ</w:t>
      </w:r>
      <w:r w:rsidR="00F547E3">
        <w:rPr>
          <w:rFonts w:asciiTheme="minorHAnsi" w:hAnsiTheme="minorHAnsi"/>
          <w:sz w:val="24"/>
          <w:szCs w:val="24"/>
          <w:lang w:val="es-ES"/>
        </w:rPr>
        <w:t>ica, será siempre múltiplo de 0.</w:t>
      </w:r>
      <w:r w:rsidRPr="00943080">
        <w:rPr>
          <w:rFonts w:asciiTheme="minorHAnsi" w:hAnsiTheme="minorHAnsi"/>
          <w:sz w:val="24"/>
          <w:szCs w:val="24"/>
          <w:lang w:val="es-ES"/>
        </w:rPr>
        <w:t>60 m. y no menor de 1</w:t>
      </w:r>
      <w:r w:rsidR="00F547E3">
        <w:rPr>
          <w:rFonts w:asciiTheme="minorHAnsi" w:hAnsiTheme="minorHAnsi"/>
          <w:sz w:val="24"/>
          <w:szCs w:val="24"/>
          <w:lang w:val="es-ES"/>
        </w:rPr>
        <w:t>.</w:t>
      </w:r>
      <w:r w:rsidRPr="00943080">
        <w:rPr>
          <w:rFonts w:asciiTheme="minorHAnsi" w:hAnsiTheme="minorHAnsi"/>
          <w:sz w:val="24"/>
          <w:szCs w:val="24"/>
          <w:lang w:val="es-ES"/>
        </w:rPr>
        <w:t>20 m.</w:t>
      </w:r>
    </w:p>
    <w:p w:rsidR="00033E9D" w:rsidRPr="00943080" w:rsidRDefault="00033E9D" w:rsidP="003A6DCA">
      <w:pPr>
        <w:pStyle w:val="Textoindependiente"/>
        <w:spacing w:line="276" w:lineRule="auto"/>
        <w:ind w:right="-21"/>
        <w:rPr>
          <w:rFonts w:asciiTheme="minorHAnsi" w:hAnsiTheme="minorHAnsi"/>
          <w:sz w:val="24"/>
          <w:szCs w:val="24"/>
          <w:lang w:val="es-ES"/>
        </w:rPr>
      </w:pPr>
    </w:p>
    <w:p w:rsidR="00033E9D" w:rsidRPr="00943080" w:rsidRDefault="00B26973" w:rsidP="003A6DC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determinar el ancho total necesario, se considera</w:t>
      </w:r>
      <w:r w:rsidR="00F547E3">
        <w:rPr>
          <w:rFonts w:asciiTheme="minorHAnsi" w:hAnsiTheme="minorHAnsi"/>
          <w:sz w:val="24"/>
          <w:szCs w:val="24"/>
          <w:lang w:val="es-ES"/>
        </w:rPr>
        <w:t>rá como norma, la relación de 1.</w:t>
      </w:r>
      <w:r w:rsidRPr="00943080">
        <w:rPr>
          <w:rFonts w:asciiTheme="minorHAnsi" w:hAnsiTheme="minorHAnsi"/>
          <w:sz w:val="24"/>
          <w:szCs w:val="24"/>
          <w:lang w:val="es-ES"/>
        </w:rPr>
        <w:t>20</w:t>
      </w: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m. por cada 200 personas.</w:t>
      </w:r>
    </w:p>
    <w:p w:rsidR="00033E9D" w:rsidRPr="00943080" w:rsidRDefault="00B26973" w:rsidP="003A6DCA">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exceptúan de esta disposición, las puertas de acceso y viviendas unifamiliares o departamentos y oficinas ubicadas en el interior de edificios y a las aulas en edificios destinados a la educación, las que podrán t</w:t>
      </w:r>
      <w:r w:rsidR="00F547E3">
        <w:rPr>
          <w:rFonts w:asciiTheme="minorHAnsi" w:hAnsiTheme="minorHAnsi"/>
          <w:sz w:val="24"/>
          <w:szCs w:val="24"/>
          <w:lang w:val="es-ES"/>
        </w:rPr>
        <w:t>ener un ancho libre mínimo de 0.</w:t>
      </w:r>
      <w:r w:rsidRPr="00943080">
        <w:rPr>
          <w:rFonts w:asciiTheme="minorHAnsi" w:hAnsiTheme="minorHAnsi"/>
          <w:sz w:val="24"/>
          <w:szCs w:val="24"/>
          <w:lang w:val="es-ES"/>
        </w:rPr>
        <w:t>90 m.</w:t>
      </w:r>
    </w:p>
    <w:p w:rsidR="003A6DCA" w:rsidRPr="003A6DCA" w:rsidRDefault="00B26973" w:rsidP="00DB2626">
      <w:pPr>
        <w:pStyle w:val="Estilo4"/>
      </w:pPr>
      <w:bookmarkStart w:id="120" w:name="_Toc488416299"/>
      <w:r w:rsidRPr="003A6DCA">
        <w:t>Accesos y salidas en locales de uso público.-</w:t>
      </w:r>
      <w:bookmarkEnd w:id="120"/>
    </w:p>
    <w:p w:rsidR="00033E9D" w:rsidRPr="00943080" w:rsidRDefault="00B26973" w:rsidP="003A6DCA">
      <w:pPr>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accesos que en condiciones generales sirvan también de salida deberán permitir un rápido desalojo del local, considerándose como un ancho mínimo de 1.80 m.</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edificación deberá disponer al menos de una fachada accesible a los vehículos de servicio contra incendios y de emergencia, de manera que exista una distancia máxima de 30 m. a la edificación más alejada desde el sitio de estacionamiento y maniobras. Esta distancia disminuirá en función de la altura y área construida de la edificación.</w:t>
      </w:r>
    </w:p>
    <w:p w:rsidR="003A6DCA" w:rsidRPr="003A6DCA" w:rsidRDefault="00B26973" w:rsidP="00DB2626">
      <w:pPr>
        <w:pStyle w:val="Estilo4"/>
      </w:pPr>
      <w:bookmarkStart w:id="121" w:name="_Toc488416300"/>
      <w:r w:rsidRPr="003A6DCA">
        <w:t>Accesibilidad a edificaciones.-</w:t>
      </w:r>
      <w:bookmarkEnd w:id="121"/>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Toda edificación deberá disponer, al menos de una fachada accesible a los vehículos de servicio contra incendios y de emergencia, de manera que exista una distancia máxima de 30 m. a la edificación más alejada desde el sitio de estacionamiento y maniobras. Esta </w:t>
      </w:r>
      <w:r w:rsidRPr="00943080">
        <w:rPr>
          <w:rFonts w:asciiTheme="minorHAnsi" w:hAnsiTheme="minorHAnsi"/>
          <w:sz w:val="24"/>
          <w:szCs w:val="24"/>
          <w:lang w:val="es-ES"/>
        </w:rPr>
        <w:lastRenderedPageBreak/>
        <w:t>distancia disminuirá en función de la altura.</w:t>
      </w:r>
    </w:p>
    <w:p w:rsidR="003A6DCA" w:rsidRPr="003A6DCA" w:rsidRDefault="00B26973" w:rsidP="00DB2626">
      <w:pPr>
        <w:pStyle w:val="Estilo4"/>
      </w:pPr>
      <w:bookmarkStart w:id="122" w:name="_Toc488416301"/>
      <w:r w:rsidRPr="003A6DCA">
        <w:t>Salidas de emergencia.-</w:t>
      </w:r>
      <w:bookmarkEnd w:id="122"/>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Cuando la capacidad de  los  hoteles,  hospitales,  centros de reunión, salas de espectáculos, discotecas, </w:t>
      </w:r>
      <w:r w:rsidRPr="00943080">
        <w:rPr>
          <w:rFonts w:asciiTheme="minorHAnsi" w:hAnsiTheme="minorHAnsi"/>
          <w:spacing w:val="3"/>
          <w:sz w:val="24"/>
          <w:szCs w:val="24"/>
          <w:lang w:val="es-ES"/>
        </w:rPr>
        <w:t xml:space="preserve">espectáculos </w:t>
      </w:r>
      <w:r w:rsidRPr="00943080">
        <w:rPr>
          <w:rFonts w:asciiTheme="minorHAnsi" w:hAnsiTheme="minorHAnsi"/>
          <w:sz w:val="24"/>
          <w:szCs w:val="24"/>
          <w:lang w:val="es-ES"/>
        </w:rPr>
        <w:t xml:space="preserve">deportivos sea  superior a 50 personas, o cuando el área de ventas, de locales y centros comerciales sea superior a 1.000 m2, deberán contar con salidas de emergencia que cumplan </w:t>
      </w:r>
      <w:r w:rsidRPr="00943080">
        <w:rPr>
          <w:rFonts w:asciiTheme="minorHAnsi" w:hAnsiTheme="minorHAnsi"/>
          <w:spacing w:val="2"/>
          <w:sz w:val="24"/>
          <w:szCs w:val="24"/>
          <w:lang w:val="es-ES"/>
        </w:rPr>
        <w:t xml:space="preserve">con </w:t>
      </w:r>
      <w:r w:rsidRPr="00943080">
        <w:rPr>
          <w:rFonts w:asciiTheme="minorHAnsi" w:hAnsiTheme="minorHAnsi"/>
          <w:sz w:val="24"/>
          <w:szCs w:val="24"/>
          <w:lang w:val="es-ES"/>
        </w:rPr>
        <w:t>los siguientes</w:t>
      </w:r>
      <w:r w:rsidR="004C37EC">
        <w:rPr>
          <w:rFonts w:asciiTheme="minorHAnsi" w:hAnsiTheme="minorHAnsi"/>
          <w:sz w:val="24"/>
          <w:szCs w:val="24"/>
          <w:lang w:val="es-ES"/>
        </w:rPr>
        <w:t xml:space="preserve"> </w:t>
      </w:r>
      <w:r w:rsidRPr="00943080">
        <w:rPr>
          <w:rFonts w:asciiTheme="minorHAnsi" w:hAnsiTheme="minorHAnsi"/>
          <w:sz w:val="24"/>
          <w:szCs w:val="24"/>
          <w:lang w:val="es-ES"/>
        </w:rPr>
        <w:t>requisitos: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86"/>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Deberán existir en cada localidad o nivel del establecimiento.</w:t>
      </w:r>
    </w:p>
    <w:p w:rsidR="00033E9D" w:rsidRPr="00943080" w:rsidRDefault="00B26973" w:rsidP="0013183A">
      <w:pPr>
        <w:pStyle w:val="Prrafodelista"/>
        <w:numPr>
          <w:ilvl w:val="0"/>
          <w:numId w:val="86"/>
        </w:numPr>
        <w:tabs>
          <w:tab w:val="left" w:pos="284"/>
          <w:tab w:val="left" w:pos="537"/>
          <w:tab w:val="left" w:pos="538"/>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Serán en número y dimensiones tales que, sin considerar las salidas de uso normal, permitan el desalojo del local en un máximo de 2.5 minutos.</w:t>
      </w:r>
    </w:p>
    <w:p w:rsidR="00033E9D" w:rsidRPr="00943080" w:rsidRDefault="00B26973" w:rsidP="0013183A">
      <w:pPr>
        <w:pStyle w:val="Prrafodelista"/>
        <w:numPr>
          <w:ilvl w:val="0"/>
          <w:numId w:val="86"/>
        </w:numPr>
        <w:tabs>
          <w:tab w:val="left" w:pos="284"/>
          <w:tab w:val="left" w:pos="537"/>
          <w:tab w:val="left" w:pos="538"/>
        </w:tabs>
        <w:spacing w:before="6"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Tendrán salida directa a la vía pública o lo harán por medio de circulaciones con anchura mínima igual a la suma de las circulaciones que desemboquen en ellas.</w:t>
      </w:r>
    </w:p>
    <w:p w:rsidR="00033E9D" w:rsidRPr="00943080" w:rsidRDefault="00B26973" w:rsidP="0013183A">
      <w:pPr>
        <w:pStyle w:val="Prrafodelista"/>
        <w:numPr>
          <w:ilvl w:val="0"/>
          <w:numId w:val="86"/>
        </w:numPr>
        <w:tabs>
          <w:tab w:val="left" w:pos="284"/>
          <w:tab w:val="left" w:pos="538"/>
        </w:tabs>
        <w:spacing w:before="4"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Deberán disponer de iluminación adecuada y en ningún caso, tendrán acceso o cruzarán a través de locales de servicio tales como cocinas, bodegas y similares.</w:t>
      </w:r>
    </w:p>
    <w:p w:rsidR="003A6DCA" w:rsidRPr="003A6DCA" w:rsidRDefault="00B26973" w:rsidP="00DB2626">
      <w:pPr>
        <w:pStyle w:val="Estilo4"/>
      </w:pPr>
      <w:bookmarkStart w:id="123" w:name="_Toc488416302"/>
      <w:r w:rsidRPr="003A6DCA">
        <w:t>Salidas para evacuación.-</w:t>
      </w:r>
      <w:bookmarkEnd w:id="123"/>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edificación deberá disponer de una ruta de  salida, de circulación común continúa y sin obstáculos que permitan el traslado desde cualquier zona del edificio a la vía pública o espacio abierto. Las consideraciones a tomarse serán las</w:t>
      </w:r>
      <w:r w:rsidR="00B018D7">
        <w:rPr>
          <w:rFonts w:asciiTheme="minorHAnsi" w:hAnsiTheme="minorHAnsi"/>
          <w:sz w:val="24"/>
          <w:szCs w:val="24"/>
          <w:lang w:val="es-ES"/>
        </w:rPr>
        <w:t xml:space="preserve"> </w:t>
      </w:r>
      <w:r w:rsidRPr="00943080">
        <w:rPr>
          <w:rFonts w:asciiTheme="minorHAnsi" w:hAnsiTheme="minorHAnsi"/>
          <w:sz w:val="24"/>
          <w:szCs w:val="24"/>
          <w:lang w:val="es-ES"/>
        </w:rPr>
        <w:t>siguientes: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85"/>
        </w:numPr>
        <w:tabs>
          <w:tab w:val="left" w:pos="284"/>
        </w:tabs>
        <w:spacing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Las salidas para evacuación de gran longitud deberán dividirse en tramos de 25 m. mediante puertas resistentes al</w:t>
      </w:r>
      <w:r w:rsidR="00B018D7">
        <w:rPr>
          <w:rFonts w:asciiTheme="minorHAnsi" w:hAnsiTheme="minorHAnsi"/>
          <w:sz w:val="24"/>
          <w:szCs w:val="24"/>
          <w:lang w:val="es-ES"/>
        </w:rPr>
        <w:t xml:space="preserve"> </w:t>
      </w:r>
      <w:r w:rsidRPr="00943080">
        <w:rPr>
          <w:rFonts w:asciiTheme="minorHAnsi" w:hAnsiTheme="minorHAnsi"/>
          <w:sz w:val="24"/>
          <w:szCs w:val="24"/>
          <w:lang w:val="es-ES"/>
        </w:rPr>
        <w:t>fuego.</w:t>
      </w:r>
    </w:p>
    <w:p w:rsidR="00033E9D" w:rsidRPr="00943080" w:rsidRDefault="00B26973" w:rsidP="0013183A">
      <w:pPr>
        <w:pStyle w:val="Prrafodelista"/>
        <w:numPr>
          <w:ilvl w:val="0"/>
          <w:numId w:val="85"/>
        </w:numPr>
        <w:tabs>
          <w:tab w:val="left" w:pos="284"/>
        </w:tabs>
        <w:spacing w:before="1" w:line="276" w:lineRule="auto"/>
        <w:ind w:left="284" w:right="-21" w:hanging="284"/>
        <w:jc w:val="left"/>
        <w:rPr>
          <w:rFonts w:asciiTheme="minorHAnsi" w:hAnsiTheme="minorHAnsi"/>
          <w:sz w:val="24"/>
          <w:szCs w:val="24"/>
          <w:lang w:val="es-ES"/>
        </w:rPr>
      </w:pPr>
      <w:r w:rsidRPr="00943080">
        <w:rPr>
          <w:rFonts w:asciiTheme="minorHAnsi" w:hAnsiTheme="minorHAnsi"/>
          <w:sz w:val="24"/>
          <w:szCs w:val="24"/>
          <w:lang w:val="es-ES"/>
        </w:rPr>
        <w:t>Las salidas para evacuación en todo su recorrido contará con iluminación y señalización de</w:t>
      </w:r>
      <w:r w:rsidR="00B018D7">
        <w:rPr>
          <w:rFonts w:asciiTheme="minorHAnsi" w:hAnsiTheme="minorHAnsi"/>
          <w:sz w:val="24"/>
          <w:szCs w:val="24"/>
          <w:lang w:val="es-ES"/>
        </w:rPr>
        <w:t xml:space="preserve"> </w:t>
      </w:r>
      <w:r w:rsidRPr="00943080">
        <w:rPr>
          <w:rFonts w:asciiTheme="minorHAnsi" w:hAnsiTheme="minorHAnsi"/>
          <w:sz w:val="24"/>
          <w:szCs w:val="24"/>
          <w:lang w:val="es-ES"/>
        </w:rPr>
        <w:t>emergencia.</w:t>
      </w:r>
    </w:p>
    <w:p w:rsidR="00033E9D" w:rsidRPr="00943080" w:rsidRDefault="00B26973" w:rsidP="0013183A">
      <w:pPr>
        <w:pStyle w:val="Prrafodelista"/>
        <w:numPr>
          <w:ilvl w:val="0"/>
          <w:numId w:val="85"/>
        </w:numPr>
        <w:tabs>
          <w:tab w:val="left" w:pos="284"/>
          <w:tab w:val="left" w:pos="610"/>
        </w:tabs>
        <w:spacing w:before="73"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Cada uno de los elementos constitutivos de las salidas para evacuación, como vías horizontales, verticales, puertas, etc. deberán ser construidas con materiales resistentes al</w:t>
      </w:r>
      <w:r w:rsidR="00B018D7">
        <w:rPr>
          <w:rFonts w:asciiTheme="minorHAnsi" w:hAnsiTheme="minorHAnsi"/>
          <w:sz w:val="24"/>
          <w:szCs w:val="24"/>
          <w:lang w:val="es-ES"/>
        </w:rPr>
        <w:t xml:space="preserve"> </w:t>
      </w:r>
      <w:r w:rsidRPr="00943080">
        <w:rPr>
          <w:rFonts w:asciiTheme="minorHAnsi" w:hAnsiTheme="minorHAnsi"/>
          <w:sz w:val="24"/>
          <w:szCs w:val="24"/>
          <w:lang w:val="es-ES"/>
        </w:rPr>
        <w:t>fuego.</w:t>
      </w:r>
    </w:p>
    <w:p w:rsidR="00033E9D" w:rsidRPr="00943080" w:rsidRDefault="00B26973" w:rsidP="0013183A">
      <w:pPr>
        <w:pStyle w:val="Prrafodelista"/>
        <w:numPr>
          <w:ilvl w:val="0"/>
          <w:numId w:val="85"/>
        </w:numPr>
        <w:tabs>
          <w:tab w:val="left" w:pos="284"/>
          <w:tab w:val="left" w:pos="610"/>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Si en las salidas para evacuación hubieran tramos con desnivel, las gradas no tendrán menos de 3 contrahuellas y las rampas no tendrán una pendiente mayor al 10%, deberán estar claramente señalizadas con dispositivo de material cromático. Las escaleras de madera, de caracol, ascensores y escaleras de mano no se aceptan como parte de la vía de</w:t>
      </w:r>
      <w:r w:rsidR="00B018D7">
        <w:rPr>
          <w:rFonts w:asciiTheme="minorHAnsi" w:hAnsiTheme="minorHAnsi"/>
          <w:sz w:val="24"/>
          <w:szCs w:val="24"/>
          <w:lang w:val="es-ES"/>
        </w:rPr>
        <w:t xml:space="preserve"> </w:t>
      </w:r>
      <w:r w:rsidRPr="00943080">
        <w:rPr>
          <w:rFonts w:asciiTheme="minorHAnsi" w:hAnsiTheme="minorHAnsi"/>
          <w:sz w:val="24"/>
          <w:szCs w:val="24"/>
          <w:lang w:val="es-ES"/>
        </w:rPr>
        <w:t>evacuación.</w:t>
      </w:r>
    </w:p>
    <w:p w:rsidR="00033E9D" w:rsidRPr="00943080" w:rsidRDefault="00B26973" w:rsidP="0013183A">
      <w:pPr>
        <w:pStyle w:val="Prrafodelista"/>
        <w:numPr>
          <w:ilvl w:val="0"/>
          <w:numId w:val="85"/>
        </w:numPr>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Toda escalera que forme parte de la salida para evacuación, conformará un sector independiente de incendios, se ubicará aislada de los sectores  de  mayor  riesgo como son: cuarto de máquinas, tableros de medidores, calderos y depósitos de combustible.</w:t>
      </w:r>
    </w:p>
    <w:p w:rsidR="00033E9D" w:rsidRPr="00943080" w:rsidRDefault="00B26973" w:rsidP="0013183A">
      <w:pPr>
        <w:pStyle w:val="Prrafodelista"/>
        <w:numPr>
          <w:ilvl w:val="0"/>
          <w:numId w:val="85"/>
        </w:numPr>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 xml:space="preserve">Cuando existan escaleras de salida procedentes de pisos superiores y que atraviesan la planta baja hasta el subsuelo se deberá colocar una barrera física o un sistema de alerta </w:t>
      </w:r>
      <w:r w:rsidRPr="00943080">
        <w:rPr>
          <w:rFonts w:asciiTheme="minorHAnsi" w:hAnsiTheme="minorHAnsi"/>
          <w:sz w:val="24"/>
          <w:szCs w:val="24"/>
          <w:lang w:val="es-ES"/>
        </w:rPr>
        <w:lastRenderedPageBreak/>
        <w:t>eficaz a nivel de planta baja para evitar que las personas cometan un error y sobrepasen el nivel de</w:t>
      </w:r>
      <w:r w:rsidR="00B018D7">
        <w:rPr>
          <w:rFonts w:asciiTheme="minorHAnsi" w:hAnsiTheme="minorHAnsi"/>
          <w:sz w:val="24"/>
          <w:szCs w:val="24"/>
          <w:lang w:val="es-ES"/>
        </w:rPr>
        <w:t xml:space="preserve"> </w:t>
      </w:r>
      <w:r w:rsidRPr="00943080">
        <w:rPr>
          <w:rFonts w:asciiTheme="minorHAnsi" w:hAnsiTheme="minorHAnsi"/>
          <w:sz w:val="24"/>
          <w:szCs w:val="24"/>
          <w:lang w:val="es-ES"/>
        </w:rPr>
        <w:t>salida.</w:t>
      </w:r>
    </w:p>
    <w:p w:rsidR="003A6DCA" w:rsidRPr="003A6DCA" w:rsidRDefault="00B26973" w:rsidP="00DB2626">
      <w:pPr>
        <w:pStyle w:val="Estilo4"/>
      </w:pPr>
      <w:bookmarkStart w:id="124" w:name="_Toc488416303"/>
      <w:r w:rsidRPr="003A6DCA">
        <w:t>Señalización.-</w:t>
      </w:r>
      <w:bookmarkEnd w:id="124"/>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salidas incluidas las de emergencia, de todos los edificios descritos en el Capítulo IV </w:t>
      </w:r>
      <w:r w:rsidRPr="00943080">
        <w:rPr>
          <w:rFonts w:asciiTheme="minorHAnsi" w:hAnsiTheme="minorHAnsi"/>
          <w:b/>
          <w:sz w:val="24"/>
          <w:szCs w:val="24"/>
          <w:lang w:val="es-ES"/>
        </w:rPr>
        <w:t>Normas por Tipo de Edificación</w:t>
      </w:r>
      <w:r w:rsidRPr="00943080">
        <w:rPr>
          <w:rFonts w:asciiTheme="minorHAnsi" w:hAnsiTheme="minorHAnsi"/>
          <w:sz w:val="24"/>
          <w:szCs w:val="24"/>
          <w:lang w:val="es-ES"/>
        </w:rPr>
        <w:t>, deberán señalizarse  mediante textos y símbolos en letreros claramente visibles desde cualquier punto del área al que sirvan y estarán iluminados en forma permanente aunque se llegare a interrumpir el servicio eléctrico</w:t>
      </w:r>
      <w:r w:rsidR="00B018D7">
        <w:rPr>
          <w:rFonts w:asciiTheme="minorHAnsi" w:hAnsiTheme="minorHAnsi"/>
          <w:sz w:val="24"/>
          <w:szCs w:val="24"/>
          <w:lang w:val="es-ES"/>
        </w:rPr>
        <w:t xml:space="preserve"> </w:t>
      </w:r>
      <w:r w:rsidRPr="00943080">
        <w:rPr>
          <w:rFonts w:asciiTheme="minorHAnsi" w:hAnsiTheme="minorHAnsi"/>
          <w:sz w:val="24"/>
          <w:szCs w:val="24"/>
          <w:lang w:val="es-ES"/>
        </w:rPr>
        <w:t>general.</w:t>
      </w:r>
    </w:p>
    <w:p w:rsidR="00033E9D" w:rsidRPr="00943080" w:rsidRDefault="00033E9D" w:rsidP="003A6DCA">
      <w:pPr>
        <w:pStyle w:val="Textoindependiente"/>
        <w:spacing w:line="276" w:lineRule="auto"/>
        <w:ind w:right="-21"/>
        <w:rPr>
          <w:rFonts w:asciiTheme="minorHAnsi" w:hAnsiTheme="minorHAnsi"/>
          <w:sz w:val="24"/>
          <w:szCs w:val="24"/>
          <w:lang w:val="es-ES"/>
        </w:rPr>
      </w:pPr>
    </w:p>
    <w:p w:rsidR="00033E9D" w:rsidRPr="00943080" w:rsidRDefault="00B26973" w:rsidP="003A6DC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características de estos letreros deberán ser las </w:t>
      </w:r>
      <w:r w:rsidR="00B018D7">
        <w:rPr>
          <w:rFonts w:asciiTheme="minorHAnsi" w:hAnsiTheme="minorHAnsi"/>
          <w:sz w:val="24"/>
          <w:szCs w:val="24"/>
          <w:lang w:val="es-ES"/>
        </w:rPr>
        <w:t>especificadas en el Reglamento Contra I</w:t>
      </w:r>
      <w:r w:rsidRPr="00943080">
        <w:rPr>
          <w:rFonts w:asciiTheme="minorHAnsi" w:hAnsiTheme="minorHAnsi"/>
          <w:sz w:val="24"/>
          <w:szCs w:val="24"/>
          <w:lang w:val="es-ES"/>
        </w:rPr>
        <w:t>ncendios del Cuerpo de Bomberos de Riobamba.</w:t>
      </w:r>
    </w:p>
    <w:p w:rsidR="003A6DCA" w:rsidRPr="003A6DCA" w:rsidRDefault="00B26973" w:rsidP="00DB2626">
      <w:pPr>
        <w:pStyle w:val="Estilo4"/>
      </w:pPr>
      <w:bookmarkStart w:id="125" w:name="_Toc488416304"/>
      <w:r w:rsidRPr="003A6DCA">
        <w:t>Puertas.-</w:t>
      </w:r>
      <w:bookmarkEnd w:id="125"/>
    </w:p>
    <w:p w:rsidR="00033E9D" w:rsidRPr="00943080" w:rsidRDefault="00B26973" w:rsidP="00527F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de las salidas o de las salidas de emergencia de hoteles, hospitales, centros de reunión, salas de espectáculos, discotecas, espectáculos deportivos, locales y centros comerciales, deberán satisfacer los siguientes requisitos:</w:t>
      </w:r>
    </w:p>
    <w:p w:rsidR="00033E9D" w:rsidRPr="00943080" w:rsidRDefault="00B26973" w:rsidP="0013183A">
      <w:pPr>
        <w:pStyle w:val="Prrafodelista"/>
        <w:numPr>
          <w:ilvl w:val="0"/>
          <w:numId w:val="84"/>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Siempre serán abatibles hacia el exterior sin que sus hojas obstruyan pasillos o escaleras.</w:t>
      </w:r>
    </w:p>
    <w:p w:rsidR="00033E9D" w:rsidRPr="00943080" w:rsidRDefault="00B26973" w:rsidP="0013183A">
      <w:pPr>
        <w:pStyle w:val="Prrafodelista"/>
        <w:numPr>
          <w:ilvl w:val="0"/>
          <w:numId w:val="84"/>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Contarán con dispositivos que permitan su apertura con el simple empuje de los concurrentes.</w:t>
      </w:r>
    </w:p>
    <w:p w:rsidR="00033E9D" w:rsidRPr="00943080" w:rsidRDefault="00B26973" w:rsidP="0013183A">
      <w:pPr>
        <w:pStyle w:val="Prrafodelista"/>
        <w:numPr>
          <w:ilvl w:val="0"/>
          <w:numId w:val="84"/>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Cuando comuniquen con escaleras, entre la puerta y el desnivel inmediato deberá haber un descanso con una longitud mínima de 1.20m.</w:t>
      </w:r>
    </w:p>
    <w:p w:rsidR="00033E9D" w:rsidRPr="00943080" w:rsidRDefault="00B26973" w:rsidP="0013183A">
      <w:pPr>
        <w:pStyle w:val="Prrafodelista"/>
        <w:numPr>
          <w:ilvl w:val="0"/>
          <w:numId w:val="84"/>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No habrá puertas simuladas ni se colocarán espejos en las</w:t>
      </w:r>
      <w:r w:rsidR="0062494F">
        <w:rPr>
          <w:rFonts w:asciiTheme="minorHAnsi" w:hAnsiTheme="minorHAnsi"/>
          <w:sz w:val="24"/>
          <w:szCs w:val="24"/>
          <w:lang w:val="es-ES"/>
        </w:rPr>
        <w:t xml:space="preserve"> </w:t>
      </w:r>
      <w:r w:rsidRPr="00943080">
        <w:rPr>
          <w:rFonts w:asciiTheme="minorHAnsi" w:hAnsiTheme="minorHAnsi"/>
          <w:sz w:val="24"/>
          <w:szCs w:val="24"/>
          <w:lang w:val="es-ES"/>
        </w:rPr>
        <w:t>mismas.</w:t>
      </w:r>
    </w:p>
    <w:p w:rsidR="00521AB9" w:rsidRPr="00521AB9" w:rsidRDefault="00B26973" w:rsidP="00DB2626">
      <w:pPr>
        <w:pStyle w:val="Estilo4"/>
      </w:pPr>
      <w:bookmarkStart w:id="126" w:name="_Toc488416305"/>
      <w:r w:rsidRPr="00521AB9">
        <w:t>Vestíbulos.-</w:t>
      </w:r>
      <w:bookmarkEnd w:id="126"/>
    </w:p>
    <w:p w:rsidR="00033E9D" w:rsidRPr="00943080" w:rsidRDefault="00B26973" w:rsidP="00521AB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q</w:t>
      </w:r>
      <w:r w:rsidR="006C2B55">
        <w:rPr>
          <w:rFonts w:asciiTheme="minorHAnsi" w:hAnsiTheme="minorHAnsi"/>
          <w:sz w:val="24"/>
          <w:szCs w:val="24"/>
          <w:lang w:val="es-ES"/>
        </w:rPr>
        <w:t>ue sobrepasen los 500.</w:t>
      </w:r>
      <w:r w:rsidRPr="00943080">
        <w:rPr>
          <w:rFonts w:asciiTheme="minorHAnsi" w:hAnsiTheme="minorHAnsi"/>
          <w:sz w:val="24"/>
          <w:szCs w:val="24"/>
          <w:lang w:val="es-ES"/>
        </w:rPr>
        <w:t xml:space="preserve">00 m2 de área útil deberán tener un vestíbulo de </w:t>
      </w:r>
      <w:r w:rsidR="006C2B55">
        <w:rPr>
          <w:rFonts w:asciiTheme="minorHAnsi" w:hAnsiTheme="minorHAnsi"/>
          <w:sz w:val="24"/>
          <w:szCs w:val="24"/>
          <w:lang w:val="es-ES"/>
        </w:rPr>
        <w:t>acceso con un área mínima de 12.</w:t>
      </w:r>
      <w:r w:rsidRPr="00943080">
        <w:rPr>
          <w:rFonts w:asciiTheme="minorHAnsi" w:hAnsiTheme="minorHAnsi"/>
          <w:sz w:val="24"/>
          <w:szCs w:val="24"/>
          <w:lang w:val="es-ES"/>
        </w:rPr>
        <w:t>0</w:t>
      </w:r>
      <w:r w:rsidR="006C2B55">
        <w:rPr>
          <w:rFonts w:asciiTheme="minorHAnsi" w:hAnsiTheme="minorHAnsi"/>
          <w:sz w:val="24"/>
          <w:szCs w:val="24"/>
          <w:lang w:val="es-ES"/>
        </w:rPr>
        <w:t>0 m2., cuyo lado menor sea de 3.00 m. Por cada 500.</w:t>
      </w:r>
      <w:r w:rsidRPr="00943080">
        <w:rPr>
          <w:rFonts w:asciiTheme="minorHAnsi" w:hAnsiTheme="minorHAnsi"/>
          <w:sz w:val="24"/>
          <w:szCs w:val="24"/>
          <w:lang w:val="es-ES"/>
        </w:rPr>
        <w:t>00 m2. adicional</w:t>
      </w:r>
      <w:r w:rsidR="006C2B55">
        <w:rPr>
          <w:rFonts w:asciiTheme="minorHAnsi" w:hAnsiTheme="minorHAnsi"/>
          <w:sz w:val="24"/>
          <w:szCs w:val="24"/>
          <w:lang w:val="es-ES"/>
        </w:rPr>
        <w:t>es o fracción se aumentará en 0.</w:t>
      </w:r>
      <w:r w:rsidRPr="00943080">
        <w:rPr>
          <w:rFonts w:asciiTheme="minorHAnsi" w:hAnsiTheme="minorHAnsi"/>
          <w:sz w:val="24"/>
          <w:szCs w:val="24"/>
          <w:lang w:val="es-ES"/>
        </w:rPr>
        <w:t>50 m. el lado  mínimo del</w:t>
      </w:r>
      <w:r w:rsidR="0062494F">
        <w:rPr>
          <w:rFonts w:asciiTheme="minorHAnsi" w:hAnsiTheme="minorHAnsi"/>
          <w:sz w:val="24"/>
          <w:szCs w:val="24"/>
          <w:lang w:val="es-ES"/>
        </w:rPr>
        <w:t xml:space="preserve"> </w:t>
      </w:r>
      <w:r w:rsidRPr="00943080">
        <w:rPr>
          <w:rFonts w:asciiTheme="minorHAnsi" w:hAnsiTheme="minorHAnsi"/>
          <w:sz w:val="24"/>
          <w:szCs w:val="24"/>
          <w:lang w:val="es-ES"/>
        </w:rPr>
        <w:t>vestíbulo.</w:t>
      </w:r>
    </w:p>
    <w:p w:rsidR="00033E9D" w:rsidRPr="00943080" w:rsidRDefault="00B26973" w:rsidP="00521AB9">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puerta princi</w:t>
      </w:r>
      <w:r w:rsidR="006C2B55">
        <w:rPr>
          <w:rFonts w:asciiTheme="minorHAnsi" w:hAnsiTheme="minorHAnsi"/>
          <w:sz w:val="24"/>
          <w:szCs w:val="24"/>
          <w:lang w:val="es-ES"/>
        </w:rPr>
        <w:t>pal de acceso tendrá 1.</w:t>
      </w:r>
      <w:r w:rsidRPr="00943080">
        <w:rPr>
          <w:rFonts w:asciiTheme="minorHAnsi" w:hAnsiTheme="minorHAnsi"/>
          <w:sz w:val="24"/>
          <w:szCs w:val="24"/>
          <w:lang w:val="es-ES"/>
        </w:rPr>
        <w:t>20 m. de ancho como mínimo. En el vestíbulo se ubicará tanto la nomenclatura correspondiente al edificio como también un buzón de  correos.</w:t>
      </w:r>
    </w:p>
    <w:p w:rsidR="00033E9D" w:rsidRPr="00943080" w:rsidRDefault="00033E9D" w:rsidP="00521AB9">
      <w:pPr>
        <w:pStyle w:val="Textoindependiente"/>
        <w:spacing w:before="7" w:line="276" w:lineRule="auto"/>
        <w:ind w:right="-21"/>
        <w:jc w:val="both"/>
        <w:rPr>
          <w:rFonts w:asciiTheme="minorHAnsi" w:hAnsiTheme="minorHAnsi"/>
          <w:sz w:val="24"/>
          <w:szCs w:val="24"/>
          <w:lang w:val="es-ES"/>
        </w:rPr>
      </w:pPr>
    </w:p>
    <w:p w:rsidR="00033E9D" w:rsidRPr="00943080" w:rsidRDefault="00B26973" w:rsidP="00521AB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circulación general a partir del</w:t>
      </w:r>
      <w:r w:rsidR="006C2B55">
        <w:rPr>
          <w:rFonts w:asciiTheme="minorHAnsi" w:hAnsiTheme="minorHAnsi"/>
          <w:sz w:val="24"/>
          <w:szCs w:val="24"/>
          <w:lang w:val="es-ES"/>
        </w:rPr>
        <w:t xml:space="preserve"> vestíbulo tendrá como mínimo 1.</w:t>
      </w:r>
      <w:r w:rsidRPr="00943080">
        <w:rPr>
          <w:rFonts w:asciiTheme="minorHAnsi" w:hAnsiTheme="minorHAnsi"/>
          <w:sz w:val="24"/>
          <w:szCs w:val="24"/>
          <w:lang w:val="es-ES"/>
        </w:rPr>
        <w:t>20 m. de ancho.</w:t>
      </w:r>
    </w:p>
    <w:p w:rsidR="00033E9D" w:rsidRPr="00943080" w:rsidRDefault="00033E9D" w:rsidP="00521AB9">
      <w:pPr>
        <w:pStyle w:val="Textoindependiente"/>
        <w:spacing w:before="1" w:line="276" w:lineRule="auto"/>
        <w:ind w:right="-21"/>
        <w:jc w:val="both"/>
        <w:rPr>
          <w:rFonts w:asciiTheme="minorHAnsi" w:hAnsiTheme="minorHAnsi"/>
          <w:sz w:val="24"/>
          <w:szCs w:val="24"/>
          <w:lang w:val="es-ES"/>
        </w:rPr>
      </w:pPr>
    </w:p>
    <w:p w:rsidR="00033E9D" w:rsidRPr="00943080" w:rsidRDefault="00B26973" w:rsidP="00521AB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vestíbulo deberá permitir una inmediata comunicación visual y física con la circulación vertical del edificio.</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F1750" w:rsidRPr="00521AB9" w:rsidRDefault="00B26973" w:rsidP="00521AB9">
      <w:pPr>
        <w:pStyle w:val="NIVEL3"/>
        <w:rPr>
          <w:caps/>
        </w:rPr>
      </w:pPr>
      <w:bookmarkStart w:id="127" w:name="_Toc488416306"/>
      <w:r w:rsidRPr="00521AB9">
        <w:rPr>
          <w:caps/>
        </w:rPr>
        <w:lastRenderedPageBreak/>
        <w:t>Sección Quinta</w:t>
      </w:r>
      <w:bookmarkEnd w:id="127"/>
    </w:p>
    <w:p w:rsidR="00033E9D" w:rsidRPr="00521AB9" w:rsidRDefault="00785BCD" w:rsidP="00521AB9">
      <w:pPr>
        <w:pStyle w:val="NIVEL3"/>
        <w:rPr>
          <w:caps/>
        </w:rPr>
      </w:pPr>
      <w:bookmarkStart w:id="128" w:name="_Toc488416307"/>
      <w:r>
        <w:t>Ascensores y</w:t>
      </w:r>
      <w:r w:rsidRPr="00521AB9">
        <w:t xml:space="preserve"> Elevadores</w:t>
      </w:r>
      <w:bookmarkEnd w:id="128"/>
    </w:p>
    <w:p w:rsidR="00521AB9" w:rsidRPr="00521AB9" w:rsidRDefault="00B26973" w:rsidP="00DB2626">
      <w:pPr>
        <w:pStyle w:val="Estilo4"/>
      </w:pPr>
      <w:bookmarkStart w:id="129" w:name="_Toc488416308"/>
      <w:r w:rsidRPr="00521AB9">
        <w:t>Alcance.-</w:t>
      </w:r>
      <w:bookmarkEnd w:id="129"/>
    </w:p>
    <w:p w:rsidR="00033E9D" w:rsidRPr="00943080" w:rsidRDefault="00B26973" w:rsidP="00521AB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Cumplirán con las normas de esta sección todos  los  equipos  destinados a la transportación vertical de pasajeros y carga tales como: ascensores, montacamillas, montacargas, elevadores de carga, escaleras eléctricas y otros de uso similar.</w:t>
      </w:r>
    </w:p>
    <w:p w:rsidR="00521AB9" w:rsidRPr="00521AB9" w:rsidRDefault="00B26973" w:rsidP="00DB2626">
      <w:pPr>
        <w:pStyle w:val="Estilo4"/>
      </w:pPr>
      <w:bookmarkStart w:id="130" w:name="_Toc488416309"/>
      <w:r w:rsidRPr="00521AB9">
        <w:t>Número de ascensores por altura de edificación.-</w:t>
      </w:r>
      <w:bookmarkEnd w:id="130"/>
    </w:p>
    <w:p w:rsidR="00033E9D" w:rsidRPr="00943080" w:rsidRDefault="00B26973" w:rsidP="00521AB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edificaciones que contengan más de planta baja y cuatro pis</w:t>
      </w:r>
      <w:r w:rsidR="006C2B55">
        <w:rPr>
          <w:rFonts w:asciiTheme="minorHAnsi" w:hAnsiTheme="minorHAnsi"/>
          <w:sz w:val="24"/>
          <w:szCs w:val="24"/>
          <w:lang w:val="es-ES"/>
        </w:rPr>
        <w:t>os altos hasta una altura de 24.</w:t>
      </w:r>
      <w:r w:rsidRPr="00943080">
        <w:rPr>
          <w:rFonts w:asciiTheme="minorHAnsi" w:hAnsiTheme="minorHAnsi"/>
          <w:sz w:val="24"/>
          <w:szCs w:val="24"/>
          <w:lang w:val="es-ES"/>
        </w:rPr>
        <w:t>00  m.,  dispondrán por  lo menos de un ascensor, en caso de existir mezanine éste se tomará   como un piso</w:t>
      </w:r>
      <w:r w:rsidR="0062494F">
        <w:rPr>
          <w:rFonts w:asciiTheme="minorHAnsi" w:hAnsiTheme="minorHAnsi"/>
          <w:sz w:val="24"/>
          <w:szCs w:val="24"/>
          <w:lang w:val="es-ES"/>
        </w:rPr>
        <w:t xml:space="preserve"> </w:t>
      </w:r>
      <w:r w:rsidRPr="00943080">
        <w:rPr>
          <w:rFonts w:asciiTheme="minorHAnsi" w:hAnsiTheme="minorHAnsi"/>
          <w:sz w:val="24"/>
          <w:szCs w:val="24"/>
          <w:lang w:val="es-ES"/>
        </w:rPr>
        <w:t>más.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34AA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Deberá proveerse de ascensores cuando exista desnivel entre el terreno y la calle de manera que aquel que se encuentre por debajo de esta, y si el proyecto arquitectónico contempla plantas por debajo y por encima de la rasante de la calle y la altura entre la  planta baja y la planta más alta hacia arriba sea igual o mayor a 15 m. o 5pisos.</w:t>
      </w:r>
    </w:p>
    <w:p w:rsidR="00134AA9" w:rsidRPr="00134AA9" w:rsidRDefault="00B26973" w:rsidP="00DB2626">
      <w:pPr>
        <w:pStyle w:val="Estilo4"/>
      </w:pPr>
      <w:bookmarkStart w:id="131" w:name="_Toc488416310"/>
      <w:r w:rsidRPr="00134AA9">
        <w:t>Pisos que se excluyen del cálculo de la altura.-</w:t>
      </w:r>
      <w:bookmarkEnd w:id="131"/>
    </w:p>
    <w:p w:rsidR="00033E9D" w:rsidRPr="00943080" w:rsidRDefault="00B26973" w:rsidP="00134AA9">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permitirán excluir en el cálculo de la altura para el uso de ascensores los siguientes pisos: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83"/>
        </w:numPr>
        <w:tabs>
          <w:tab w:val="left" w:pos="607"/>
        </w:tabs>
        <w:spacing w:line="276" w:lineRule="auto"/>
        <w:ind w:right="-21" w:hanging="432"/>
        <w:jc w:val="both"/>
        <w:rPr>
          <w:rFonts w:asciiTheme="minorHAnsi" w:hAnsiTheme="minorHAnsi"/>
          <w:sz w:val="24"/>
          <w:szCs w:val="24"/>
          <w:lang w:val="es-ES"/>
        </w:rPr>
      </w:pPr>
      <w:r w:rsidRPr="00943080">
        <w:rPr>
          <w:rFonts w:asciiTheme="minorHAnsi" w:hAnsiTheme="minorHAnsi"/>
          <w:sz w:val="24"/>
          <w:szCs w:val="24"/>
          <w:lang w:val="es-ES"/>
        </w:rPr>
        <w:t>La planta del subsuelo destinada exclusivamente a</w:t>
      </w:r>
      <w:r w:rsidR="0062494F">
        <w:rPr>
          <w:rFonts w:asciiTheme="minorHAnsi" w:hAnsiTheme="minorHAnsi"/>
          <w:sz w:val="24"/>
          <w:szCs w:val="24"/>
          <w:lang w:val="es-ES"/>
        </w:rPr>
        <w:t xml:space="preserve"> </w:t>
      </w:r>
      <w:r w:rsidRPr="00943080">
        <w:rPr>
          <w:rFonts w:asciiTheme="minorHAnsi" w:hAnsiTheme="minorHAnsi"/>
          <w:sz w:val="24"/>
          <w:szCs w:val="24"/>
          <w:lang w:val="es-ES"/>
        </w:rPr>
        <w:t>estacionamientos.</w:t>
      </w:r>
    </w:p>
    <w:p w:rsidR="00033E9D" w:rsidRPr="00943080" w:rsidRDefault="00B26973" w:rsidP="0013183A">
      <w:pPr>
        <w:pStyle w:val="Prrafodelista"/>
        <w:numPr>
          <w:ilvl w:val="0"/>
          <w:numId w:val="83"/>
        </w:numPr>
        <w:tabs>
          <w:tab w:val="left" w:pos="534"/>
          <w:tab w:val="left" w:pos="535"/>
        </w:tabs>
        <w:spacing w:before="1" w:line="276" w:lineRule="auto"/>
        <w:ind w:right="-21" w:hanging="432"/>
        <w:jc w:val="left"/>
        <w:rPr>
          <w:rFonts w:asciiTheme="minorHAnsi" w:hAnsiTheme="minorHAnsi"/>
          <w:sz w:val="24"/>
          <w:szCs w:val="24"/>
          <w:lang w:val="es-ES"/>
        </w:rPr>
      </w:pPr>
      <w:r w:rsidRPr="00943080">
        <w:rPr>
          <w:rFonts w:asciiTheme="minorHAnsi" w:hAnsiTheme="minorHAnsi"/>
          <w:sz w:val="24"/>
          <w:szCs w:val="24"/>
          <w:lang w:val="es-ES"/>
        </w:rPr>
        <w:t>La última planta del edificio, cuando su área total sea menor o igual al 50% del área de la planta tipo, siempre y cuando se destine</w:t>
      </w:r>
      <w:r w:rsidR="0062494F">
        <w:rPr>
          <w:rFonts w:asciiTheme="minorHAnsi" w:hAnsiTheme="minorHAnsi"/>
          <w:sz w:val="24"/>
          <w:szCs w:val="24"/>
          <w:lang w:val="es-ES"/>
        </w:rPr>
        <w:t xml:space="preserve"> </w:t>
      </w:r>
      <w:r w:rsidRPr="00943080">
        <w:rPr>
          <w:rFonts w:asciiTheme="minorHAnsi" w:hAnsiTheme="minorHAnsi"/>
          <w:sz w:val="24"/>
          <w:szCs w:val="24"/>
          <w:lang w:val="es-ES"/>
        </w:rPr>
        <w:t>a:</w:t>
      </w:r>
    </w:p>
    <w:p w:rsidR="00033E9D" w:rsidRPr="00943080" w:rsidRDefault="00B26973" w:rsidP="0013183A">
      <w:pPr>
        <w:pStyle w:val="Prrafodelista"/>
        <w:numPr>
          <w:ilvl w:val="1"/>
          <w:numId w:val="106"/>
        </w:numPr>
        <w:tabs>
          <w:tab w:val="left" w:pos="53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Tanque de reserva de</w:t>
      </w:r>
      <w:r w:rsidR="0062494F">
        <w:rPr>
          <w:rFonts w:asciiTheme="minorHAnsi" w:hAnsiTheme="minorHAnsi"/>
          <w:sz w:val="24"/>
          <w:szCs w:val="24"/>
          <w:lang w:val="es-ES"/>
        </w:rPr>
        <w:t xml:space="preserve"> </w:t>
      </w:r>
      <w:r w:rsidRPr="00943080">
        <w:rPr>
          <w:rFonts w:asciiTheme="minorHAnsi" w:hAnsiTheme="minorHAnsi"/>
          <w:spacing w:val="2"/>
          <w:sz w:val="24"/>
          <w:szCs w:val="24"/>
          <w:lang w:val="es-ES"/>
        </w:rPr>
        <w:t>agua</w:t>
      </w:r>
    </w:p>
    <w:p w:rsidR="00033E9D" w:rsidRPr="00943080" w:rsidRDefault="00B26973" w:rsidP="0013183A">
      <w:pPr>
        <w:pStyle w:val="Prrafodelista"/>
        <w:numPr>
          <w:ilvl w:val="1"/>
          <w:numId w:val="106"/>
        </w:numPr>
        <w:tabs>
          <w:tab w:val="left" w:pos="535"/>
        </w:tabs>
        <w:spacing w:before="1" w:line="276" w:lineRule="auto"/>
        <w:ind w:right="-21"/>
        <w:rPr>
          <w:rFonts w:asciiTheme="minorHAnsi" w:hAnsiTheme="minorHAnsi"/>
          <w:sz w:val="24"/>
          <w:szCs w:val="24"/>
          <w:lang w:val="es-ES"/>
        </w:rPr>
      </w:pPr>
      <w:r w:rsidRPr="00943080">
        <w:rPr>
          <w:rFonts w:asciiTheme="minorHAnsi" w:hAnsiTheme="minorHAnsi"/>
          <w:spacing w:val="2"/>
          <w:sz w:val="24"/>
          <w:szCs w:val="24"/>
          <w:lang w:val="es-ES"/>
        </w:rPr>
        <w:t xml:space="preserve">Casa </w:t>
      </w:r>
      <w:r w:rsidRPr="00943080">
        <w:rPr>
          <w:rFonts w:asciiTheme="minorHAnsi" w:hAnsiTheme="minorHAnsi"/>
          <w:sz w:val="24"/>
          <w:szCs w:val="24"/>
          <w:lang w:val="es-ES"/>
        </w:rPr>
        <w:t>de</w:t>
      </w:r>
      <w:r w:rsidR="0062494F">
        <w:rPr>
          <w:rFonts w:asciiTheme="minorHAnsi" w:hAnsiTheme="minorHAnsi"/>
          <w:sz w:val="24"/>
          <w:szCs w:val="24"/>
          <w:lang w:val="es-ES"/>
        </w:rPr>
        <w:t xml:space="preserve"> </w:t>
      </w:r>
      <w:r w:rsidRPr="00943080">
        <w:rPr>
          <w:rFonts w:asciiTheme="minorHAnsi" w:hAnsiTheme="minorHAnsi"/>
          <w:spacing w:val="3"/>
          <w:sz w:val="24"/>
          <w:szCs w:val="24"/>
          <w:lang w:val="es-ES"/>
        </w:rPr>
        <w:t>máquina</w:t>
      </w:r>
    </w:p>
    <w:p w:rsidR="00033E9D" w:rsidRPr="00943080" w:rsidRDefault="00B26973" w:rsidP="0013183A">
      <w:pPr>
        <w:pStyle w:val="Prrafodelista"/>
        <w:numPr>
          <w:ilvl w:val="1"/>
          <w:numId w:val="106"/>
        </w:numPr>
        <w:tabs>
          <w:tab w:val="left" w:pos="53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Depósito de material de</w:t>
      </w:r>
      <w:r w:rsidR="0062494F">
        <w:rPr>
          <w:rFonts w:asciiTheme="minorHAnsi" w:hAnsiTheme="minorHAnsi"/>
          <w:sz w:val="24"/>
          <w:szCs w:val="24"/>
          <w:lang w:val="es-ES"/>
        </w:rPr>
        <w:t xml:space="preserve"> </w:t>
      </w:r>
      <w:r w:rsidRPr="00943080">
        <w:rPr>
          <w:rFonts w:asciiTheme="minorHAnsi" w:hAnsiTheme="minorHAnsi"/>
          <w:sz w:val="24"/>
          <w:szCs w:val="24"/>
          <w:lang w:val="es-ES"/>
        </w:rPr>
        <w:t>limpieza</w:t>
      </w:r>
    </w:p>
    <w:p w:rsidR="00033E9D" w:rsidRPr="00943080" w:rsidRDefault="00B26973" w:rsidP="0013183A">
      <w:pPr>
        <w:pStyle w:val="Prrafodelista"/>
        <w:numPr>
          <w:ilvl w:val="1"/>
          <w:numId w:val="106"/>
        </w:numPr>
        <w:tabs>
          <w:tab w:val="left" w:pos="53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Vestuarios y</w:t>
      </w:r>
      <w:r w:rsidR="0062494F">
        <w:rPr>
          <w:rFonts w:asciiTheme="minorHAnsi" w:hAnsiTheme="minorHAnsi"/>
          <w:sz w:val="24"/>
          <w:szCs w:val="24"/>
          <w:lang w:val="es-ES"/>
        </w:rPr>
        <w:t xml:space="preserve"> </w:t>
      </w:r>
      <w:r w:rsidRPr="00943080">
        <w:rPr>
          <w:rFonts w:asciiTheme="minorHAnsi" w:hAnsiTheme="minorHAnsi"/>
          <w:sz w:val="24"/>
          <w:szCs w:val="24"/>
          <w:lang w:val="es-ES"/>
        </w:rPr>
        <w:t>sanitarios</w:t>
      </w:r>
    </w:p>
    <w:p w:rsidR="00033E9D" w:rsidRPr="00943080" w:rsidRDefault="00B26973" w:rsidP="0013183A">
      <w:pPr>
        <w:pStyle w:val="Prrafodelista"/>
        <w:numPr>
          <w:ilvl w:val="1"/>
          <w:numId w:val="106"/>
        </w:numPr>
        <w:tabs>
          <w:tab w:val="left" w:pos="53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Vivienda de</w:t>
      </w:r>
      <w:r w:rsidR="0062494F">
        <w:rPr>
          <w:rFonts w:asciiTheme="minorHAnsi" w:hAnsiTheme="minorHAnsi"/>
          <w:sz w:val="24"/>
          <w:szCs w:val="24"/>
          <w:lang w:val="es-ES"/>
        </w:rPr>
        <w:t xml:space="preserve"> </w:t>
      </w:r>
      <w:r w:rsidRPr="00943080">
        <w:rPr>
          <w:rFonts w:asciiTheme="minorHAnsi" w:hAnsiTheme="minorHAnsi"/>
          <w:sz w:val="24"/>
          <w:szCs w:val="24"/>
          <w:lang w:val="es-ES"/>
        </w:rPr>
        <w:t>conserjes</w:t>
      </w:r>
    </w:p>
    <w:p w:rsidR="00033E9D" w:rsidRPr="00943080" w:rsidRDefault="00B26973" w:rsidP="0013183A">
      <w:pPr>
        <w:pStyle w:val="Prrafodelista"/>
        <w:numPr>
          <w:ilvl w:val="1"/>
          <w:numId w:val="106"/>
        </w:numPr>
        <w:tabs>
          <w:tab w:val="left" w:pos="53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Salón de</w:t>
      </w:r>
      <w:r w:rsidR="0062494F">
        <w:rPr>
          <w:rFonts w:asciiTheme="minorHAnsi" w:hAnsiTheme="minorHAnsi"/>
          <w:sz w:val="24"/>
          <w:szCs w:val="24"/>
          <w:lang w:val="es-ES"/>
        </w:rPr>
        <w:t xml:space="preserve"> </w:t>
      </w:r>
      <w:r w:rsidRPr="00943080">
        <w:rPr>
          <w:rFonts w:asciiTheme="minorHAnsi" w:hAnsiTheme="minorHAnsi"/>
          <w:sz w:val="24"/>
          <w:szCs w:val="24"/>
          <w:lang w:val="es-ES"/>
        </w:rPr>
        <w:t>copropietarios</w:t>
      </w:r>
    </w:p>
    <w:p w:rsidR="00033E9D" w:rsidRPr="00943080" w:rsidRDefault="00B26973" w:rsidP="0013183A">
      <w:pPr>
        <w:pStyle w:val="Prrafodelista"/>
        <w:numPr>
          <w:ilvl w:val="1"/>
          <w:numId w:val="106"/>
        </w:numPr>
        <w:tabs>
          <w:tab w:val="left" w:pos="53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Planta superior de unidades de vivienda dúplex</w:t>
      </w:r>
    </w:p>
    <w:p w:rsidR="000D497F" w:rsidRPr="000D497F" w:rsidRDefault="00B26973" w:rsidP="00DB2626">
      <w:pPr>
        <w:pStyle w:val="Estilo4"/>
      </w:pPr>
      <w:bookmarkStart w:id="132" w:name="_Toc488416311"/>
      <w:r w:rsidRPr="000D497F">
        <w:t>Número de paradas.-</w:t>
      </w:r>
      <w:bookmarkEnd w:id="132"/>
    </w:p>
    <w:p w:rsidR="00033E9D" w:rsidRPr="00943080" w:rsidRDefault="00B26973" w:rsidP="000D497F">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cálculo del número de paradas se excluirán las plantas citadas en los incisos a) y b) del artículo anterior.</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ningún caso los elevadores podrán ser el único medio de acceso a las plantas  superiores </w:t>
      </w:r>
      <w:r w:rsidRPr="00943080">
        <w:rPr>
          <w:rFonts w:asciiTheme="minorHAnsi" w:hAnsiTheme="minorHAnsi"/>
          <w:sz w:val="24"/>
          <w:szCs w:val="24"/>
          <w:lang w:val="es-ES"/>
        </w:rPr>
        <w:lastRenderedPageBreak/>
        <w:t>e inferiores de la</w:t>
      </w:r>
      <w:r w:rsidR="0062494F">
        <w:rPr>
          <w:rFonts w:asciiTheme="minorHAnsi" w:hAnsiTheme="minorHAnsi"/>
          <w:sz w:val="24"/>
          <w:szCs w:val="24"/>
          <w:lang w:val="es-ES"/>
        </w:rPr>
        <w:t xml:space="preserve"> </w:t>
      </w:r>
      <w:r w:rsidRPr="00943080">
        <w:rPr>
          <w:rFonts w:asciiTheme="minorHAnsi" w:hAnsiTheme="minorHAnsi"/>
          <w:sz w:val="24"/>
          <w:szCs w:val="24"/>
          <w:lang w:val="es-ES"/>
        </w:rPr>
        <w:t>edificación.</w:t>
      </w:r>
    </w:p>
    <w:p w:rsidR="000D497F" w:rsidRPr="000D497F" w:rsidRDefault="00B26973" w:rsidP="00DB2626">
      <w:pPr>
        <w:pStyle w:val="Estilo4"/>
      </w:pPr>
      <w:bookmarkStart w:id="133" w:name="_Toc488416312"/>
      <w:r w:rsidRPr="000D497F">
        <w:t>Memoria técnica.-</w:t>
      </w:r>
      <w:bookmarkEnd w:id="133"/>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número, capacidad y velocidad de los elevadores de una edificación, estarán especificados en la memoria de </w:t>
      </w:r>
      <w:r w:rsidRPr="00943080">
        <w:rPr>
          <w:rFonts w:asciiTheme="minorHAnsi" w:hAnsiTheme="minorHAnsi"/>
          <w:spacing w:val="2"/>
          <w:sz w:val="24"/>
          <w:szCs w:val="24"/>
          <w:lang w:val="es-ES"/>
        </w:rPr>
        <w:t xml:space="preserve">cálculo </w:t>
      </w:r>
      <w:r w:rsidRPr="00943080">
        <w:rPr>
          <w:rFonts w:asciiTheme="minorHAnsi" w:hAnsiTheme="minorHAnsi"/>
          <w:sz w:val="24"/>
          <w:szCs w:val="24"/>
          <w:lang w:val="es-ES"/>
        </w:rPr>
        <w:t>de tráfico vertical, la que será elaborada por un profesional del ramo o firma responsable y deberá aprobarse junto con   los planos del edificio, en dicho cálculo se considerarán cuando menos los siguientes factores: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BE7AB6" w:rsidRDefault="00B26973" w:rsidP="00AB7F94">
      <w:pPr>
        <w:pStyle w:val="Textoindependiente"/>
        <w:numPr>
          <w:ilvl w:val="0"/>
          <w:numId w:val="129"/>
        </w:numPr>
        <w:jc w:val="both"/>
        <w:rPr>
          <w:rFonts w:asciiTheme="minorHAnsi" w:hAnsiTheme="minorHAnsi"/>
          <w:b/>
          <w:sz w:val="24"/>
          <w:lang w:val="es-ES"/>
        </w:rPr>
      </w:pPr>
      <w:r w:rsidRPr="00BE7AB6">
        <w:rPr>
          <w:rFonts w:asciiTheme="minorHAnsi" w:hAnsiTheme="minorHAnsi"/>
          <w:b/>
          <w:sz w:val="24"/>
          <w:lang w:val="es-ES"/>
        </w:rPr>
        <w:t>Tipo de Edificación:</w:t>
      </w:r>
    </w:p>
    <w:p w:rsidR="00033E9D" w:rsidRPr="00943080" w:rsidRDefault="00B26973" w:rsidP="00AB7F94">
      <w:pPr>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a1.-  Residencial: </w:t>
      </w:r>
      <w:r w:rsidRPr="00943080">
        <w:rPr>
          <w:rFonts w:asciiTheme="minorHAnsi" w:hAnsiTheme="minorHAnsi"/>
          <w:sz w:val="24"/>
          <w:szCs w:val="24"/>
          <w:lang w:val="es-ES"/>
        </w:rPr>
        <w:t>edificios destinados a vivienda.</w:t>
      </w:r>
    </w:p>
    <w:p w:rsidR="00033E9D" w:rsidRPr="00943080" w:rsidRDefault="00B26973" w:rsidP="00AB7F94">
      <w:pPr>
        <w:spacing w:before="4"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a2.-  Comercial: </w:t>
      </w:r>
      <w:r w:rsidRPr="00943080">
        <w:rPr>
          <w:rFonts w:asciiTheme="minorHAnsi" w:hAnsiTheme="minorHAnsi"/>
          <w:sz w:val="24"/>
          <w:szCs w:val="24"/>
          <w:lang w:val="es-ES"/>
        </w:rPr>
        <w:t>edificaciones para oficinas, comercios y hoteles.</w:t>
      </w:r>
    </w:p>
    <w:p w:rsidR="00033E9D" w:rsidRPr="00943080" w:rsidRDefault="00B26973" w:rsidP="00AB7F94">
      <w:pPr>
        <w:spacing w:before="1"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a3.-   Industrial: </w:t>
      </w:r>
      <w:r w:rsidRPr="00943080">
        <w:rPr>
          <w:rFonts w:asciiTheme="minorHAnsi" w:hAnsiTheme="minorHAnsi"/>
          <w:sz w:val="24"/>
          <w:szCs w:val="24"/>
          <w:lang w:val="es-ES"/>
        </w:rPr>
        <w:t>edificios de bajo, media, alto impacto y peligrosos.</w:t>
      </w:r>
    </w:p>
    <w:p w:rsidR="00033E9D" w:rsidRPr="00943080" w:rsidRDefault="00B26973" w:rsidP="00AB7F94">
      <w:pPr>
        <w:pStyle w:val="Textoindependiente"/>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a4.- Equipamiento: </w:t>
      </w:r>
      <w:r w:rsidRPr="00943080">
        <w:rPr>
          <w:rFonts w:asciiTheme="minorHAnsi" w:hAnsiTheme="minorHAnsi"/>
          <w:sz w:val="24"/>
          <w:szCs w:val="24"/>
          <w:lang w:val="es-ES"/>
        </w:rPr>
        <w:t>edificios públicos, hospitales, centros de educación, salud institucional, bienestar social, cultural, recreativo, religioso y turístico.</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BE7AB6" w:rsidRDefault="00B26973" w:rsidP="00AB7F94">
      <w:pPr>
        <w:pStyle w:val="Textoindependiente"/>
        <w:numPr>
          <w:ilvl w:val="0"/>
          <w:numId w:val="129"/>
        </w:numPr>
        <w:jc w:val="both"/>
        <w:rPr>
          <w:rFonts w:asciiTheme="minorHAnsi" w:hAnsiTheme="minorHAnsi"/>
          <w:b/>
          <w:sz w:val="24"/>
          <w:lang w:val="es-ES"/>
        </w:rPr>
      </w:pPr>
      <w:r w:rsidRPr="00BE7AB6">
        <w:rPr>
          <w:rFonts w:asciiTheme="minorHAnsi" w:hAnsiTheme="minorHAnsi"/>
          <w:b/>
          <w:sz w:val="24"/>
          <w:lang w:val="es-ES"/>
        </w:rPr>
        <w:t>Estimación de la población del edificio:</w:t>
      </w:r>
    </w:p>
    <w:p w:rsidR="00033E9D" w:rsidRPr="00943080" w:rsidRDefault="00B26973" w:rsidP="00AB7F94">
      <w:pPr>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b.1.-  Residencial: </w:t>
      </w:r>
      <w:r w:rsidRPr="00943080">
        <w:rPr>
          <w:rFonts w:asciiTheme="minorHAnsi" w:hAnsiTheme="minorHAnsi"/>
          <w:sz w:val="24"/>
          <w:szCs w:val="24"/>
          <w:lang w:val="es-ES"/>
        </w:rPr>
        <w:t>2 personas por dormitorio</w:t>
      </w:r>
    </w:p>
    <w:p w:rsidR="00033E9D" w:rsidRPr="00943080" w:rsidRDefault="00B26973" w:rsidP="00AB7F94">
      <w:pPr>
        <w:spacing w:before="1"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b.2.- Comercial, Oficinas y consultorios médicos: </w:t>
      </w:r>
      <w:r w:rsidRPr="00943080">
        <w:rPr>
          <w:rFonts w:asciiTheme="minorHAnsi" w:hAnsiTheme="minorHAnsi"/>
          <w:sz w:val="24"/>
          <w:szCs w:val="24"/>
          <w:lang w:val="es-ES"/>
        </w:rPr>
        <w:t>1 persona por cada 7 m2 de área útil.</w:t>
      </w:r>
    </w:p>
    <w:p w:rsidR="00033E9D" w:rsidRPr="00943080" w:rsidRDefault="00B26973" w:rsidP="00AB7F94">
      <w:pPr>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b.3.-  Hoteles, </w:t>
      </w:r>
      <w:r w:rsidRPr="00943080">
        <w:rPr>
          <w:rFonts w:asciiTheme="minorHAnsi" w:hAnsiTheme="minorHAnsi"/>
          <w:sz w:val="24"/>
          <w:szCs w:val="24"/>
          <w:lang w:val="es-ES"/>
        </w:rPr>
        <w:t>2 personas por dormitorio.</w:t>
      </w:r>
    </w:p>
    <w:p w:rsidR="00033E9D" w:rsidRPr="00943080" w:rsidRDefault="00B26973" w:rsidP="00AB7F94">
      <w:pPr>
        <w:spacing w:before="1"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b.4.-  Educacional: </w:t>
      </w:r>
      <w:r w:rsidRPr="00943080">
        <w:rPr>
          <w:rFonts w:asciiTheme="minorHAnsi" w:hAnsiTheme="minorHAnsi"/>
          <w:sz w:val="24"/>
          <w:szCs w:val="24"/>
          <w:lang w:val="es-ES"/>
        </w:rPr>
        <w:t>1 estudiante por cada 2.50 m2.</w:t>
      </w:r>
    </w:p>
    <w:p w:rsidR="00033E9D" w:rsidRPr="00943080" w:rsidRDefault="00B26973" w:rsidP="00AB7F94">
      <w:pPr>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b.5.-  Restaurantes: </w:t>
      </w:r>
      <w:r w:rsidRPr="00943080">
        <w:rPr>
          <w:rFonts w:asciiTheme="minorHAnsi" w:hAnsiTheme="minorHAnsi"/>
          <w:sz w:val="24"/>
          <w:szCs w:val="24"/>
          <w:lang w:val="es-ES"/>
        </w:rPr>
        <w:t>1 persona por cada 1.50 m2.</w:t>
      </w:r>
    </w:p>
    <w:p w:rsidR="00033E9D" w:rsidRPr="00943080" w:rsidRDefault="00B26973" w:rsidP="00AB7F94">
      <w:pPr>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b.6.-  Centros comerciales: </w:t>
      </w:r>
      <w:r w:rsidRPr="00943080">
        <w:rPr>
          <w:rFonts w:asciiTheme="minorHAnsi" w:hAnsiTheme="minorHAnsi"/>
          <w:sz w:val="24"/>
          <w:szCs w:val="24"/>
          <w:lang w:val="es-ES"/>
        </w:rPr>
        <w:t>1 persona por cada 4 m2 de área total.</w:t>
      </w:r>
    </w:p>
    <w:p w:rsidR="00033E9D" w:rsidRPr="00943080" w:rsidRDefault="00B26973" w:rsidP="00AB7F94">
      <w:pPr>
        <w:spacing w:before="4"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b.7.-  Institucional: </w:t>
      </w:r>
      <w:r w:rsidRPr="00943080">
        <w:rPr>
          <w:rFonts w:asciiTheme="minorHAnsi" w:hAnsiTheme="minorHAnsi"/>
          <w:sz w:val="24"/>
          <w:szCs w:val="24"/>
          <w:lang w:val="es-ES"/>
        </w:rPr>
        <w:t>Hospitales; 3 personas por cama.</w:t>
      </w:r>
    </w:p>
    <w:p w:rsidR="00033E9D" w:rsidRPr="00943080" w:rsidRDefault="00B26973" w:rsidP="00AB7F94">
      <w:pPr>
        <w:spacing w:line="276" w:lineRule="auto"/>
        <w:ind w:left="609" w:right="-21"/>
        <w:jc w:val="both"/>
        <w:rPr>
          <w:rFonts w:asciiTheme="minorHAnsi" w:hAnsiTheme="minorHAnsi"/>
          <w:sz w:val="24"/>
          <w:szCs w:val="24"/>
          <w:lang w:val="es-ES"/>
        </w:rPr>
      </w:pPr>
      <w:r w:rsidRPr="00943080">
        <w:rPr>
          <w:rFonts w:asciiTheme="minorHAnsi" w:hAnsiTheme="minorHAnsi"/>
          <w:b/>
          <w:sz w:val="24"/>
          <w:szCs w:val="24"/>
          <w:lang w:val="es-ES"/>
        </w:rPr>
        <w:t xml:space="preserve">b.8.-  Edificios de estacionamiento: </w:t>
      </w:r>
      <w:r w:rsidRPr="00943080">
        <w:rPr>
          <w:rFonts w:asciiTheme="minorHAnsi" w:hAnsiTheme="minorHAnsi"/>
          <w:sz w:val="24"/>
          <w:szCs w:val="24"/>
          <w:lang w:val="es-ES"/>
        </w:rPr>
        <w:t>2 personas por puesto de parque.</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BE7AB6" w:rsidRDefault="00B26973" w:rsidP="00AB7F94">
      <w:pPr>
        <w:pStyle w:val="Textoindependiente"/>
        <w:numPr>
          <w:ilvl w:val="0"/>
          <w:numId w:val="129"/>
        </w:numPr>
        <w:jc w:val="both"/>
        <w:rPr>
          <w:rFonts w:asciiTheme="minorHAnsi" w:hAnsiTheme="minorHAnsi"/>
          <w:b/>
          <w:sz w:val="24"/>
          <w:lang w:val="es-ES"/>
        </w:rPr>
      </w:pPr>
      <w:r w:rsidRPr="00BE7AB6">
        <w:rPr>
          <w:rFonts w:asciiTheme="minorHAnsi" w:hAnsiTheme="minorHAnsi"/>
          <w:b/>
          <w:sz w:val="24"/>
          <w:lang w:val="es-ES"/>
        </w:rPr>
        <w:t>Normas Generales:</w:t>
      </w:r>
    </w:p>
    <w:p w:rsidR="00510A7F" w:rsidRDefault="00510A7F" w:rsidP="00AB7F94">
      <w:pPr>
        <w:pStyle w:val="Textoindependiente"/>
        <w:tabs>
          <w:tab w:val="left" w:pos="1185"/>
        </w:tabs>
        <w:spacing w:line="276" w:lineRule="auto"/>
        <w:ind w:left="609" w:right="-21"/>
        <w:jc w:val="both"/>
        <w:rPr>
          <w:rFonts w:asciiTheme="minorHAnsi" w:hAnsiTheme="minorHAnsi"/>
          <w:sz w:val="24"/>
          <w:szCs w:val="24"/>
          <w:lang w:val="es-ES"/>
        </w:rPr>
      </w:pPr>
      <w:r>
        <w:rPr>
          <w:rFonts w:asciiTheme="minorHAnsi" w:hAnsiTheme="minorHAnsi"/>
          <w:sz w:val="24"/>
          <w:szCs w:val="24"/>
          <w:lang w:val="es-ES"/>
        </w:rPr>
        <w:t xml:space="preserve">c1.- </w:t>
      </w:r>
      <w:r w:rsidR="00B26973" w:rsidRPr="00943080">
        <w:rPr>
          <w:rFonts w:asciiTheme="minorHAnsi" w:hAnsiTheme="minorHAnsi"/>
          <w:sz w:val="24"/>
          <w:szCs w:val="24"/>
          <w:lang w:val="es-ES"/>
        </w:rPr>
        <w:t>Toda</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edificación</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destinada</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a</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hospital</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con</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dos</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o</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más</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niveles</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considerados</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 xml:space="preserve">a partir del nivel de la acera, deberá contar con servicio de elevadores especiales para pacientes, a excepción de aquellas soluciones que sean realizadas mediante rampas. </w:t>
      </w:r>
    </w:p>
    <w:p w:rsidR="00510A7F" w:rsidRDefault="00510A7F" w:rsidP="00AB7F94">
      <w:pPr>
        <w:pStyle w:val="Textoindependiente"/>
        <w:tabs>
          <w:tab w:val="left" w:pos="1185"/>
        </w:tabs>
        <w:spacing w:line="276" w:lineRule="auto"/>
        <w:ind w:left="609" w:right="-21"/>
        <w:jc w:val="both"/>
        <w:rPr>
          <w:rFonts w:asciiTheme="minorHAnsi" w:hAnsiTheme="minorHAnsi"/>
          <w:sz w:val="24"/>
          <w:szCs w:val="24"/>
          <w:lang w:val="es-ES"/>
        </w:rPr>
      </w:pPr>
    </w:p>
    <w:p w:rsidR="00033E9D" w:rsidRDefault="00510A7F" w:rsidP="00AB7F94">
      <w:pPr>
        <w:pStyle w:val="Textoindependiente"/>
        <w:tabs>
          <w:tab w:val="left" w:pos="1185"/>
        </w:tabs>
        <w:spacing w:line="276" w:lineRule="auto"/>
        <w:ind w:left="609" w:right="-21"/>
        <w:jc w:val="both"/>
        <w:rPr>
          <w:rFonts w:asciiTheme="minorHAnsi" w:hAnsiTheme="minorHAnsi"/>
          <w:sz w:val="24"/>
          <w:szCs w:val="24"/>
          <w:lang w:val="es-ES"/>
        </w:rPr>
      </w:pPr>
      <w:r>
        <w:rPr>
          <w:rFonts w:asciiTheme="minorHAnsi" w:hAnsiTheme="minorHAnsi"/>
          <w:sz w:val="24"/>
          <w:szCs w:val="24"/>
          <w:lang w:val="es-ES"/>
        </w:rPr>
        <w:t xml:space="preserve">c2.- </w:t>
      </w:r>
      <w:r w:rsidR="00B26973" w:rsidRPr="00943080">
        <w:rPr>
          <w:rFonts w:asciiTheme="minorHAnsi" w:hAnsiTheme="minorHAnsi"/>
          <w:sz w:val="24"/>
          <w:szCs w:val="24"/>
          <w:lang w:val="es-ES"/>
        </w:rPr>
        <w:t>En  cualquier  edificación  se  puede  descontar  el 50%  de  la  población</w:t>
      </w:r>
      <w:r w:rsidR="00AB7F94">
        <w:rPr>
          <w:rFonts w:asciiTheme="minorHAnsi" w:hAnsiTheme="minorHAnsi"/>
          <w:sz w:val="24"/>
          <w:szCs w:val="24"/>
          <w:lang w:val="es-ES"/>
        </w:rPr>
        <w:t xml:space="preserve"> que </w:t>
      </w:r>
      <w:r w:rsidR="00B26973" w:rsidRPr="00943080">
        <w:rPr>
          <w:rFonts w:asciiTheme="minorHAnsi" w:hAnsiTheme="minorHAnsi"/>
          <w:sz w:val="24"/>
          <w:szCs w:val="24"/>
          <w:lang w:val="es-ES"/>
        </w:rPr>
        <w:t xml:space="preserve">se halle un piso arriba y un piso debajo de la planta de acceso principal (PB) siempre y cuando estén situados a una distancia no </w:t>
      </w:r>
      <w:r w:rsidR="00B26973" w:rsidRPr="00943080">
        <w:rPr>
          <w:rFonts w:asciiTheme="minorHAnsi" w:hAnsiTheme="minorHAnsi"/>
          <w:spacing w:val="2"/>
          <w:sz w:val="24"/>
          <w:szCs w:val="24"/>
          <w:lang w:val="es-ES"/>
        </w:rPr>
        <w:t xml:space="preserve">mayor </w:t>
      </w:r>
      <w:r w:rsidR="00B26973" w:rsidRPr="00943080">
        <w:rPr>
          <w:rFonts w:asciiTheme="minorHAnsi" w:hAnsiTheme="minorHAnsi"/>
          <w:sz w:val="24"/>
          <w:szCs w:val="24"/>
          <w:lang w:val="es-ES"/>
        </w:rPr>
        <w:t>a 5 m. con relación a la planta principal.</w:t>
      </w:r>
    </w:p>
    <w:p w:rsidR="00510A7F" w:rsidRPr="00943080" w:rsidRDefault="00510A7F" w:rsidP="00AB7F94">
      <w:pPr>
        <w:pStyle w:val="Textoindependiente"/>
        <w:tabs>
          <w:tab w:val="left" w:pos="1185"/>
        </w:tabs>
        <w:spacing w:line="276" w:lineRule="auto"/>
        <w:ind w:left="609" w:right="-21"/>
        <w:jc w:val="both"/>
        <w:rPr>
          <w:rFonts w:asciiTheme="minorHAnsi" w:hAnsiTheme="minorHAnsi"/>
          <w:sz w:val="24"/>
          <w:szCs w:val="24"/>
          <w:lang w:val="es-ES"/>
        </w:rPr>
      </w:pPr>
    </w:p>
    <w:p w:rsidR="00033E9D" w:rsidRPr="00943080" w:rsidRDefault="00510A7F" w:rsidP="00AB7F94">
      <w:pPr>
        <w:pStyle w:val="Textoindependiente"/>
        <w:tabs>
          <w:tab w:val="left" w:pos="1185"/>
        </w:tabs>
        <w:spacing w:line="276" w:lineRule="auto"/>
        <w:ind w:left="609" w:right="-21"/>
        <w:jc w:val="both"/>
        <w:rPr>
          <w:rFonts w:asciiTheme="minorHAnsi" w:hAnsiTheme="minorHAnsi"/>
          <w:sz w:val="24"/>
          <w:szCs w:val="24"/>
          <w:lang w:val="es-ES"/>
        </w:rPr>
      </w:pPr>
      <w:r>
        <w:rPr>
          <w:rFonts w:asciiTheme="minorHAnsi" w:hAnsiTheme="minorHAnsi"/>
          <w:sz w:val="24"/>
          <w:szCs w:val="24"/>
          <w:lang w:val="es-ES"/>
        </w:rPr>
        <w:t xml:space="preserve">c3.- </w:t>
      </w:r>
      <w:r w:rsidR="00B26973" w:rsidRPr="00943080">
        <w:rPr>
          <w:rFonts w:asciiTheme="minorHAnsi" w:hAnsiTheme="minorHAnsi"/>
          <w:sz w:val="24"/>
          <w:szCs w:val="24"/>
          <w:lang w:val="es-ES"/>
        </w:rPr>
        <w:t>En  cualquier  edificación  no  se  calcula  la  población  que  está     servida por escaleras</w:t>
      </w:r>
      <w:r w:rsidR="00AB7F94">
        <w:rPr>
          <w:rFonts w:asciiTheme="minorHAnsi" w:hAnsiTheme="minorHAnsi"/>
          <w:sz w:val="24"/>
          <w:szCs w:val="24"/>
          <w:lang w:val="es-ES"/>
        </w:rPr>
        <w:t xml:space="preserve"> </w:t>
      </w:r>
      <w:r w:rsidR="00B26973" w:rsidRPr="00943080">
        <w:rPr>
          <w:rFonts w:asciiTheme="minorHAnsi" w:hAnsiTheme="minorHAnsi"/>
          <w:sz w:val="24"/>
          <w:szCs w:val="24"/>
          <w:lang w:val="es-ES"/>
        </w:rPr>
        <w:t>eléctricas.</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BE7AB6" w:rsidRDefault="00B26973" w:rsidP="0013183A">
      <w:pPr>
        <w:pStyle w:val="Textoindependiente"/>
        <w:numPr>
          <w:ilvl w:val="0"/>
          <w:numId w:val="129"/>
        </w:numPr>
        <w:rPr>
          <w:rFonts w:asciiTheme="minorHAnsi" w:hAnsiTheme="minorHAnsi"/>
          <w:b/>
          <w:sz w:val="24"/>
          <w:lang w:val="es-ES"/>
        </w:rPr>
      </w:pPr>
      <w:r w:rsidRPr="00BE7AB6">
        <w:rPr>
          <w:rFonts w:asciiTheme="minorHAnsi" w:hAnsiTheme="minorHAnsi"/>
          <w:b/>
          <w:sz w:val="24"/>
          <w:lang w:val="es-ES"/>
        </w:rPr>
        <w:t>Capacidad de transporte:</w:t>
      </w:r>
    </w:p>
    <w:p w:rsidR="00033E9D" w:rsidRDefault="00B26973" w:rsidP="008D5E61">
      <w:pPr>
        <w:pStyle w:val="Textoindependiente"/>
        <w:spacing w:before="1" w:line="276" w:lineRule="auto"/>
        <w:ind w:left="294" w:right="-21"/>
        <w:jc w:val="both"/>
        <w:rPr>
          <w:rFonts w:asciiTheme="minorHAnsi" w:hAnsiTheme="minorHAnsi"/>
          <w:sz w:val="24"/>
          <w:szCs w:val="24"/>
          <w:lang w:val="es-ES"/>
        </w:rPr>
      </w:pPr>
      <w:r w:rsidRPr="00943080">
        <w:rPr>
          <w:rFonts w:asciiTheme="minorHAnsi" w:hAnsiTheme="minorHAnsi"/>
          <w:sz w:val="24"/>
          <w:szCs w:val="24"/>
          <w:lang w:val="es-ES"/>
        </w:rPr>
        <w:t>La capacidad de transporte expresada como el porcentaje de la población del edificio que requiere del servicio del elevador y que puede ser evacuada o transportada por el sistema de ascensores en un período tipo de 5 minutos, deberá considerar los porcentajes mínimos de acuerdo al siguiente cuadro:</w:t>
      </w:r>
    </w:p>
    <w:p w:rsidR="00C6786D" w:rsidRPr="00943080" w:rsidRDefault="00C6786D" w:rsidP="008D5E61">
      <w:pPr>
        <w:pStyle w:val="Textoindependiente"/>
        <w:spacing w:before="1" w:line="276" w:lineRule="auto"/>
        <w:ind w:left="294" w:right="-21"/>
        <w:jc w:val="both"/>
        <w:rPr>
          <w:rFonts w:asciiTheme="minorHAnsi" w:hAnsiTheme="minorHAnsi"/>
          <w:sz w:val="24"/>
          <w:szCs w:val="24"/>
          <w:lang w:val="es-ES"/>
        </w:rPr>
      </w:pPr>
    </w:p>
    <w:p w:rsidR="00033E9D" w:rsidRPr="00943080" w:rsidRDefault="00033E9D" w:rsidP="008D5E61">
      <w:pPr>
        <w:pStyle w:val="Textoindependiente"/>
        <w:spacing w:before="1" w:line="276" w:lineRule="auto"/>
        <w:ind w:right="-21"/>
        <w:rPr>
          <w:rFonts w:asciiTheme="minorHAnsi" w:hAnsiTheme="minorHAnsi"/>
          <w:sz w:val="24"/>
          <w:szCs w:val="24"/>
          <w:lang w:val="es-ES"/>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1"/>
        <w:gridCol w:w="4041"/>
      </w:tblGrid>
      <w:tr w:rsidR="00D9507F" w:rsidRPr="000F1750" w:rsidTr="000F1750">
        <w:trPr>
          <w:trHeight w:hRule="exact" w:val="372"/>
          <w:jc w:val="center"/>
        </w:trPr>
        <w:tc>
          <w:tcPr>
            <w:tcW w:w="3711" w:type="dxa"/>
          </w:tcPr>
          <w:p w:rsidR="00D9507F" w:rsidRPr="000F1750" w:rsidRDefault="00D9507F" w:rsidP="008D5E61">
            <w:pPr>
              <w:pStyle w:val="TableParagraph"/>
              <w:spacing w:line="276" w:lineRule="auto"/>
              <w:ind w:left="200" w:right="-21"/>
              <w:jc w:val="center"/>
              <w:rPr>
                <w:rFonts w:asciiTheme="minorHAnsi" w:hAnsiTheme="minorHAnsi"/>
                <w:b/>
                <w:sz w:val="20"/>
                <w:szCs w:val="24"/>
                <w:lang w:val="es-ES"/>
              </w:rPr>
            </w:pPr>
            <w:r w:rsidRPr="000F1750">
              <w:rPr>
                <w:rFonts w:asciiTheme="minorHAnsi" w:hAnsiTheme="minorHAnsi"/>
                <w:b/>
                <w:sz w:val="20"/>
                <w:szCs w:val="24"/>
                <w:lang w:val="es-ES"/>
              </w:rPr>
              <w:t>TIPODEEDIFICIO</w:t>
            </w:r>
          </w:p>
        </w:tc>
        <w:tc>
          <w:tcPr>
            <w:tcW w:w="4041" w:type="dxa"/>
          </w:tcPr>
          <w:p w:rsidR="00D9507F" w:rsidRPr="009574B5" w:rsidRDefault="00D9507F" w:rsidP="009574B5">
            <w:pPr>
              <w:pStyle w:val="Textoindependiente"/>
              <w:jc w:val="center"/>
              <w:rPr>
                <w:rFonts w:asciiTheme="minorHAnsi" w:hAnsiTheme="minorHAnsi"/>
                <w:b/>
                <w:sz w:val="20"/>
                <w:lang w:val="es-ES"/>
              </w:rPr>
            </w:pPr>
            <w:r w:rsidRPr="009574B5">
              <w:rPr>
                <w:rFonts w:asciiTheme="minorHAnsi" w:hAnsiTheme="minorHAnsi"/>
                <w:b/>
                <w:sz w:val="20"/>
                <w:lang w:val="es-ES"/>
              </w:rPr>
              <w:t>PORCENTAJE DE POBLACIÓN(%)</w:t>
            </w:r>
          </w:p>
          <w:p w:rsidR="00D9507F" w:rsidRPr="000F1750" w:rsidRDefault="00D9507F" w:rsidP="008D5E61">
            <w:pPr>
              <w:pStyle w:val="TableParagraph"/>
              <w:spacing w:line="276" w:lineRule="auto"/>
              <w:ind w:right="-21"/>
              <w:jc w:val="right"/>
              <w:rPr>
                <w:rFonts w:asciiTheme="minorHAnsi" w:hAnsiTheme="minorHAnsi"/>
                <w:sz w:val="20"/>
                <w:szCs w:val="24"/>
                <w:lang w:val="es-ES"/>
              </w:rPr>
            </w:pPr>
          </w:p>
        </w:tc>
      </w:tr>
      <w:tr w:rsidR="00033E9D" w:rsidRPr="000F1750" w:rsidTr="000F1750">
        <w:trPr>
          <w:trHeight w:hRule="exact" w:val="282"/>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Oficinas de una sola entidad</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10</w:t>
            </w:r>
          </w:p>
        </w:tc>
      </w:tr>
      <w:tr w:rsidR="00033E9D" w:rsidRPr="000F1750" w:rsidTr="000F1750">
        <w:trPr>
          <w:trHeight w:hRule="exact" w:val="300"/>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Oficinas en general</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10</w:t>
            </w:r>
          </w:p>
        </w:tc>
      </w:tr>
      <w:tr w:rsidR="00033E9D" w:rsidRPr="000F1750" w:rsidTr="000F1750">
        <w:trPr>
          <w:trHeight w:hRule="exact" w:val="301"/>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Oficinas de gobierno</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10</w:t>
            </w:r>
          </w:p>
        </w:tc>
      </w:tr>
      <w:tr w:rsidR="00033E9D" w:rsidRPr="000F1750" w:rsidTr="000F1750">
        <w:trPr>
          <w:trHeight w:hRule="exact" w:val="303"/>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Departamentos</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5</w:t>
            </w:r>
          </w:p>
        </w:tc>
      </w:tr>
      <w:tr w:rsidR="00033E9D" w:rsidRPr="000F1750" w:rsidTr="000F1750">
        <w:trPr>
          <w:trHeight w:hRule="exact" w:val="298"/>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Hoteles</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10</w:t>
            </w:r>
          </w:p>
        </w:tc>
      </w:tr>
      <w:tr w:rsidR="00033E9D" w:rsidRPr="000F1750" w:rsidTr="000F1750">
        <w:trPr>
          <w:trHeight w:hRule="exact" w:val="298"/>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Hospitales</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5</w:t>
            </w:r>
          </w:p>
        </w:tc>
      </w:tr>
      <w:tr w:rsidR="00033E9D" w:rsidRPr="000F1750" w:rsidTr="000F1750">
        <w:trPr>
          <w:trHeight w:hRule="exact" w:val="303"/>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Escuelas, colegios y universidades</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15</w:t>
            </w:r>
          </w:p>
        </w:tc>
      </w:tr>
      <w:tr w:rsidR="00033E9D" w:rsidRPr="000F1750" w:rsidTr="000F1750">
        <w:trPr>
          <w:trHeight w:hRule="exact" w:val="283"/>
          <w:jc w:val="center"/>
        </w:trPr>
        <w:tc>
          <w:tcPr>
            <w:tcW w:w="3711" w:type="dxa"/>
          </w:tcPr>
          <w:p w:rsidR="00033E9D" w:rsidRPr="000F1750" w:rsidRDefault="00B26973" w:rsidP="008D5E61">
            <w:pPr>
              <w:pStyle w:val="TableParagraph"/>
              <w:spacing w:line="276" w:lineRule="auto"/>
              <w:ind w:left="200" w:right="-21"/>
              <w:rPr>
                <w:rFonts w:asciiTheme="minorHAnsi" w:hAnsiTheme="minorHAnsi"/>
                <w:sz w:val="20"/>
                <w:szCs w:val="24"/>
                <w:lang w:val="es-ES"/>
              </w:rPr>
            </w:pPr>
            <w:r w:rsidRPr="000F1750">
              <w:rPr>
                <w:rFonts w:asciiTheme="minorHAnsi" w:hAnsiTheme="minorHAnsi"/>
                <w:sz w:val="20"/>
                <w:szCs w:val="24"/>
                <w:lang w:val="es-ES"/>
              </w:rPr>
              <w:t>Centros comerciales</w:t>
            </w:r>
          </w:p>
        </w:tc>
        <w:tc>
          <w:tcPr>
            <w:tcW w:w="4041" w:type="dxa"/>
          </w:tcPr>
          <w:p w:rsidR="00033E9D" w:rsidRPr="000F1750" w:rsidRDefault="00B26973" w:rsidP="008D5E61">
            <w:pPr>
              <w:pStyle w:val="TableParagraph"/>
              <w:spacing w:line="276" w:lineRule="auto"/>
              <w:ind w:right="-21"/>
              <w:jc w:val="center"/>
              <w:rPr>
                <w:rFonts w:asciiTheme="minorHAnsi" w:hAnsiTheme="minorHAnsi"/>
                <w:sz w:val="20"/>
                <w:szCs w:val="24"/>
                <w:lang w:val="es-ES"/>
              </w:rPr>
            </w:pPr>
            <w:r w:rsidRPr="000F1750">
              <w:rPr>
                <w:rFonts w:asciiTheme="minorHAnsi" w:hAnsiTheme="minorHAnsi"/>
                <w:sz w:val="20"/>
                <w:szCs w:val="24"/>
                <w:lang w:val="es-ES"/>
              </w:rPr>
              <w:t>15</w:t>
            </w:r>
          </w:p>
        </w:tc>
      </w:tr>
    </w:tbl>
    <w:p w:rsidR="00033E9D" w:rsidRPr="00943080" w:rsidRDefault="00033E9D" w:rsidP="008D5E61">
      <w:pPr>
        <w:pStyle w:val="Textoindependiente"/>
        <w:spacing w:before="6" w:line="276" w:lineRule="auto"/>
        <w:ind w:right="-21"/>
        <w:rPr>
          <w:rFonts w:asciiTheme="minorHAnsi" w:hAnsiTheme="minorHAnsi"/>
          <w:b/>
          <w:sz w:val="24"/>
          <w:szCs w:val="24"/>
          <w:lang w:val="es-ES"/>
        </w:rPr>
      </w:pPr>
    </w:p>
    <w:p w:rsidR="00033E9D" w:rsidRPr="00943080" w:rsidRDefault="00B26973" w:rsidP="008D5E61">
      <w:pPr>
        <w:pStyle w:val="Textoindependiente"/>
        <w:spacing w:before="73" w:line="276" w:lineRule="auto"/>
        <w:ind w:left="222" w:right="-21"/>
        <w:jc w:val="both"/>
        <w:rPr>
          <w:rFonts w:asciiTheme="minorHAnsi" w:hAnsiTheme="minorHAnsi"/>
          <w:sz w:val="24"/>
          <w:szCs w:val="24"/>
          <w:lang w:val="es-ES"/>
        </w:rPr>
      </w:pPr>
      <w:r w:rsidRPr="00943080">
        <w:rPr>
          <w:rFonts w:asciiTheme="minorHAnsi" w:hAnsiTheme="minorHAnsi"/>
          <w:sz w:val="24"/>
          <w:szCs w:val="24"/>
          <w:lang w:val="es-ES"/>
        </w:rPr>
        <w:t>En caso de tener edificaciones mixtas se deben considerar cada una de las partes en forma proporcional.</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BE7AB6" w:rsidRDefault="00B26973" w:rsidP="0013183A">
      <w:pPr>
        <w:pStyle w:val="Textoindependiente"/>
        <w:numPr>
          <w:ilvl w:val="0"/>
          <w:numId w:val="129"/>
        </w:numPr>
        <w:rPr>
          <w:rFonts w:asciiTheme="minorHAnsi" w:hAnsiTheme="minorHAnsi"/>
          <w:b/>
          <w:sz w:val="24"/>
          <w:lang w:val="es-ES"/>
        </w:rPr>
      </w:pPr>
      <w:r w:rsidRPr="00BE7AB6">
        <w:rPr>
          <w:rFonts w:asciiTheme="minorHAnsi" w:hAnsiTheme="minorHAnsi"/>
          <w:b/>
          <w:sz w:val="24"/>
          <w:lang w:val="es-ES"/>
        </w:rPr>
        <w:t>Tiempo de espera</w:t>
      </w:r>
    </w:p>
    <w:p w:rsidR="00033E9D" w:rsidRPr="00943080" w:rsidRDefault="00B26973" w:rsidP="008D5E61">
      <w:pPr>
        <w:spacing w:line="276" w:lineRule="auto"/>
        <w:ind w:left="726" w:right="-21"/>
        <w:rPr>
          <w:rFonts w:asciiTheme="minorHAnsi" w:hAnsiTheme="minorHAnsi"/>
          <w:sz w:val="24"/>
          <w:szCs w:val="24"/>
          <w:lang w:val="es-ES"/>
        </w:rPr>
      </w:pPr>
      <w:r w:rsidRPr="00943080">
        <w:rPr>
          <w:rFonts w:asciiTheme="minorHAnsi" w:hAnsiTheme="minorHAnsi"/>
          <w:b/>
          <w:sz w:val="24"/>
          <w:szCs w:val="24"/>
          <w:lang w:val="es-ES"/>
        </w:rPr>
        <w:t xml:space="preserve">e1.-  Residencial: </w:t>
      </w:r>
      <w:r w:rsidRPr="00943080">
        <w:rPr>
          <w:rFonts w:asciiTheme="minorHAnsi" w:hAnsiTheme="minorHAnsi"/>
          <w:sz w:val="24"/>
          <w:szCs w:val="24"/>
          <w:lang w:val="es-ES"/>
        </w:rPr>
        <w:t>137 segundos</w:t>
      </w:r>
      <w:r w:rsidR="00AB7F94">
        <w:rPr>
          <w:rFonts w:asciiTheme="minorHAnsi" w:hAnsiTheme="minorHAnsi"/>
          <w:sz w:val="24"/>
          <w:szCs w:val="24"/>
          <w:lang w:val="es-ES"/>
        </w:rPr>
        <w:t>.</w:t>
      </w:r>
    </w:p>
    <w:p w:rsidR="00033E9D" w:rsidRPr="00943080" w:rsidRDefault="00B26973" w:rsidP="008D5E61">
      <w:pPr>
        <w:spacing w:before="1" w:line="276" w:lineRule="auto"/>
        <w:ind w:left="726" w:right="-21"/>
        <w:rPr>
          <w:rFonts w:asciiTheme="minorHAnsi" w:hAnsiTheme="minorHAnsi"/>
          <w:sz w:val="24"/>
          <w:szCs w:val="24"/>
          <w:lang w:val="es-ES"/>
        </w:rPr>
      </w:pPr>
      <w:r w:rsidRPr="00943080">
        <w:rPr>
          <w:rFonts w:asciiTheme="minorHAnsi" w:hAnsiTheme="minorHAnsi"/>
          <w:b/>
          <w:sz w:val="24"/>
          <w:szCs w:val="24"/>
          <w:lang w:val="es-ES"/>
        </w:rPr>
        <w:t xml:space="preserve">e2.-  Comercial y hoteles: </w:t>
      </w:r>
      <w:r w:rsidRPr="00943080">
        <w:rPr>
          <w:rFonts w:asciiTheme="minorHAnsi" w:hAnsiTheme="minorHAnsi"/>
          <w:sz w:val="24"/>
          <w:szCs w:val="24"/>
          <w:lang w:val="es-ES"/>
        </w:rPr>
        <w:t>40 segundos</w:t>
      </w:r>
      <w:r w:rsidR="00AB7F94">
        <w:rPr>
          <w:rFonts w:asciiTheme="minorHAnsi" w:hAnsiTheme="minorHAnsi"/>
          <w:sz w:val="24"/>
          <w:szCs w:val="24"/>
          <w:lang w:val="es-ES"/>
        </w:rPr>
        <w:t>.</w:t>
      </w:r>
    </w:p>
    <w:p w:rsidR="00033E9D" w:rsidRPr="00943080" w:rsidRDefault="00B26973" w:rsidP="008D5E61">
      <w:pPr>
        <w:spacing w:before="1" w:line="276" w:lineRule="auto"/>
        <w:ind w:left="726" w:right="-21"/>
        <w:rPr>
          <w:rFonts w:asciiTheme="minorHAnsi" w:hAnsiTheme="minorHAnsi"/>
          <w:sz w:val="24"/>
          <w:szCs w:val="24"/>
          <w:lang w:val="es-ES"/>
        </w:rPr>
      </w:pPr>
      <w:r w:rsidRPr="00943080">
        <w:rPr>
          <w:rFonts w:asciiTheme="minorHAnsi" w:hAnsiTheme="minorHAnsi"/>
          <w:b/>
          <w:sz w:val="24"/>
          <w:szCs w:val="24"/>
          <w:lang w:val="es-ES"/>
        </w:rPr>
        <w:t xml:space="preserve">e3.-  Industrial: </w:t>
      </w:r>
      <w:r w:rsidRPr="00943080">
        <w:rPr>
          <w:rFonts w:asciiTheme="minorHAnsi" w:hAnsiTheme="minorHAnsi"/>
          <w:sz w:val="24"/>
          <w:szCs w:val="24"/>
          <w:lang w:val="es-ES"/>
        </w:rPr>
        <w:t>137 segundos</w:t>
      </w:r>
      <w:r w:rsidR="00AB7F94">
        <w:rPr>
          <w:rFonts w:asciiTheme="minorHAnsi" w:hAnsiTheme="minorHAnsi"/>
          <w:sz w:val="24"/>
          <w:szCs w:val="24"/>
          <w:lang w:val="es-ES"/>
        </w:rPr>
        <w:t>.</w:t>
      </w:r>
    </w:p>
    <w:p w:rsidR="00033E9D" w:rsidRPr="00943080" w:rsidRDefault="00B26973" w:rsidP="008D5E61">
      <w:pPr>
        <w:spacing w:before="4" w:line="276" w:lineRule="auto"/>
        <w:ind w:left="726" w:right="-21"/>
        <w:rPr>
          <w:rFonts w:asciiTheme="minorHAnsi" w:hAnsiTheme="minorHAnsi"/>
          <w:sz w:val="24"/>
          <w:szCs w:val="24"/>
          <w:lang w:val="es-ES"/>
        </w:rPr>
      </w:pPr>
      <w:r w:rsidRPr="00943080">
        <w:rPr>
          <w:rFonts w:asciiTheme="minorHAnsi" w:hAnsiTheme="minorHAnsi"/>
          <w:b/>
          <w:sz w:val="24"/>
          <w:szCs w:val="24"/>
          <w:lang w:val="es-ES"/>
        </w:rPr>
        <w:t xml:space="preserve">e4.-  Equipamiento: </w:t>
      </w:r>
      <w:r w:rsidRPr="00943080">
        <w:rPr>
          <w:rFonts w:asciiTheme="minorHAnsi" w:hAnsiTheme="minorHAnsi"/>
          <w:sz w:val="24"/>
          <w:szCs w:val="24"/>
          <w:lang w:val="es-ES"/>
        </w:rPr>
        <w:t>35 segundos.</w:t>
      </w:r>
    </w:p>
    <w:p w:rsidR="000D497F" w:rsidRPr="000D497F" w:rsidRDefault="00B26973" w:rsidP="00DB2626">
      <w:pPr>
        <w:pStyle w:val="Estilo4"/>
      </w:pPr>
      <w:bookmarkStart w:id="134" w:name="_Toc488416313"/>
      <w:r w:rsidRPr="000D497F">
        <w:t>Paradas en pisos intermedios.-</w:t>
      </w:r>
      <w:bookmarkEnd w:id="134"/>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edificaciones en que las paradas de los ascensores fueren en pisos intermedios, la diferencia de nivel entre el vestíbulo de ascensores y aquellos no será mayor a la mitad de la altura de entrepisos. Se excluye de esta posibilidad a edificaciones públicas, para no discriminar a las personas discapacitadas  o de movilidad</w:t>
      </w:r>
      <w:r w:rsidR="00AB7F94">
        <w:rPr>
          <w:rFonts w:asciiTheme="minorHAnsi" w:hAnsiTheme="minorHAnsi"/>
          <w:sz w:val="24"/>
          <w:szCs w:val="24"/>
          <w:lang w:val="es-ES"/>
        </w:rPr>
        <w:t xml:space="preserve"> </w:t>
      </w:r>
      <w:r w:rsidRPr="00943080">
        <w:rPr>
          <w:rFonts w:asciiTheme="minorHAnsi" w:hAnsiTheme="minorHAnsi"/>
          <w:sz w:val="24"/>
          <w:szCs w:val="24"/>
          <w:lang w:val="es-ES"/>
        </w:rPr>
        <w:t>reducida.</w:t>
      </w:r>
    </w:p>
    <w:p w:rsidR="000D497F" w:rsidRPr="000D497F" w:rsidRDefault="00B26973" w:rsidP="00DB2626">
      <w:pPr>
        <w:pStyle w:val="Estilo4"/>
      </w:pPr>
      <w:bookmarkStart w:id="135" w:name="_Toc488416314"/>
      <w:r w:rsidRPr="000D497F">
        <w:t>Vestíbulo de ascens</w:t>
      </w:r>
      <w:r w:rsidR="004908F9">
        <w:t>ores (referencia NTN INEN 2 299</w:t>
      </w:r>
      <w:r w:rsidRPr="000D497F">
        <w:t>).-</w:t>
      </w:r>
      <w:bookmarkEnd w:id="135"/>
    </w:p>
    <w:p w:rsidR="00033E9D" w:rsidRPr="00943080" w:rsidRDefault="00B26973" w:rsidP="000D497F">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piso  de ingreso al ascensor debe estar señalizado mediante pavimento texturizado con un área mínima de 1.20 x 1.20m.</w:t>
      </w:r>
    </w:p>
    <w:p w:rsidR="00033E9D" w:rsidRPr="00943080" w:rsidRDefault="00033E9D" w:rsidP="000D497F">
      <w:pPr>
        <w:pStyle w:val="Textoindependiente"/>
        <w:spacing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espacio para embarque y desembarque debe tener un área mínima de 1.50 x 1.50 m. en condiciones simétricas y centradas a la puerta. En caso que el ascensor tenga puertas </w:t>
      </w:r>
      <w:r w:rsidRPr="00943080">
        <w:rPr>
          <w:rFonts w:asciiTheme="minorHAnsi" w:hAnsiTheme="minorHAnsi"/>
          <w:sz w:val="24"/>
          <w:szCs w:val="24"/>
          <w:lang w:val="es-ES"/>
        </w:rPr>
        <w:lastRenderedPageBreak/>
        <w:t>batientes, la dimensión del espacio exterior frente al ascensor, se lo definirá por la posibilidad de inscribir un círculo de 1.20 m. de diámetro en el área libre del barrido de la puerta.</w:t>
      </w:r>
    </w:p>
    <w:p w:rsidR="00033E9D" w:rsidRPr="000D497F" w:rsidRDefault="00B26973" w:rsidP="00DB2626">
      <w:pPr>
        <w:pStyle w:val="Estilo4"/>
      </w:pPr>
      <w:bookmarkStart w:id="136" w:name="_Toc488416315"/>
      <w:r w:rsidRPr="000D497F">
        <w:t>Sala de máquinas.-</w:t>
      </w:r>
      <w:bookmarkEnd w:id="136"/>
    </w:p>
    <w:p w:rsidR="00033E9D" w:rsidRPr="00943080" w:rsidRDefault="00B26973" w:rsidP="0013183A">
      <w:pPr>
        <w:pStyle w:val="Prrafodelista"/>
        <w:numPr>
          <w:ilvl w:val="0"/>
          <w:numId w:val="8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se permite que la sala de máquinas sea lugar de tránsito para acceder a otras áreas.</w:t>
      </w:r>
    </w:p>
    <w:p w:rsidR="00033E9D" w:rsidRPr="00943080" w:rsidRDefault="00B26973" w:rsidP="0013183A">
      <w:pPr>
        <w:pStyle w:val="Prrafodelista"/>
        <w:numPr>
          <w:ilvl w:val="0"/>
          <w:numId w:val="8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accesos y sala de máquinas deben ser iluminados por uno o varios dispositivos eléctricos instalados</w:t>
      </w:r>
      <w:r w:rsidR="00AB7F94">
        <w:rPr>
          <w:rFonts w:asciiTheme="minorHAnsi" w:hAnsiTheme="minorHAnsi"/>
          <w:sz w:val="24"/>
          <w:szCs w:val="24"/>
          <w:lang w:val="es-ES"/>
        </w:rPr>
        <w:t xml:space="preserve"> </w:t>
      </w:r>
      <w:r w:rsidRPr="00943080">
        <w:rPr>
          <w:rFonts w:asciiTheme="minorHAnsi" w:hAnsiTheme="minorHAnsi"/>
          <w:sz w:val="24"/>
          <w:szCs w:val="24"/>
          <w:lang w:val="es-ES"/>
        </w:rPr>
        <w:t>permanentemente.</w:t>
      </w:r>
    </w:p>
    <w:p w:rsidR="00033E9D" w:rsidRPr="00943080" w:rsidRDefault="00B26973" w:rsidP="0013183A">
      <w:pPr>
        <w:pStyle w:val="Prrafodelista"/>
        <w:numPr>
          <w:ilvl w:val="0"/>
          <w:numId w:val="82"/>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La estructura de la sala de máquinas debe ser diseñada de acuerdo a las características requeridas por el</w:t>
      </w:r>
      <w:r w:rsidR="00AB7F94">
        <w:rPr>
          <w:rFonts w:asciiTheme="minorHAnsi" w:hAnsiTheme="minorHAnsi"/>
          <w:sz w:val="24"/>
          <w:szCs w:val="24"/>
          <w:lang w:val="es-ES"/>
        </w:rPr>
        <w:t xml:space="preserve"> </w:t>
      </w:r>
      <w:r w:rsidRPr="00943080">
        <w:rPr>
          <w:rFonts w:asciiTheme="minorHAnsi" w:hAnsiTheme="minorHAnsi"/>
          <w:sz w:val="24"/>
          <w:szCs w:val="24"/>
          <w:lang w:val="es-ES"/>
        </w:rPr>
        <w:t>fabricante.</w:t>
      </w:r>
    </w:p>
    <w:p w:rsidR="00033E9D" w:rsidRPr="00943080" w:rsidRDefault="00B26973" w:rsidP="0013183A">
      <w:pPr>
        <w:pStyle w:val="Prrafodelista"/>
        <w:numPr>
          <w:ilvl w:val="0"/>
          <w:numId w:val="8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prohíbe dentro de la sala de máquinas a elementos, accesorios, materiales e instalaciones extraños a los</w:t>
      </w:r>
      <w:r w:rsidR="00AB7F94">
        <w:rPr>
          <w:rFonts w:asciiTheme="minorHAnsi" w:hAnsiTheme="minorHAnsi"/>
          <w:sz w:val="24"/>
          <w:szCs w:val="24"/>
          <w:lang w:val="es-ES"/>
        </w:rPr>
        <w:t xml:space="preserve"> </w:t>
      </w:r>
      <w:r w:rsidRPr="00943080">
        <w:rPr>
          <w:rFonts w:asciiTheme="minorHAnsi" w:hAnsiTheme="minorHAnsi"/>
          <w:sz w:val="24"/>
          <w:szCs w:val="24"/>
          <w:lang w:val="es-ES"/>
        </w:rPr>
        <w:t>ascensores.</w:t>
      </w:r>
    </w:p>
    <w:p w:rsidR="00033E9D" w:rsidRPr="00943080" w:rsidRDefault="00B26973" w:rsidP="0013183A">
      <w:pPr>
        <w:pStyle w:val="Prrafodelista"/>
        <w:numPr>
          <w:ilvl w:val="0"/>
          <w:numId w:val="82"/>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Los espacios destinados a alojar máquinas, equipos de control y otras maquinarias, deben ser protegidos de condiciones tales como humedad, fuego,</w:t>
      </w:r>
      <w:r w:rsidR="00D141EA">
        <w:rPr>
          <w:rFonts w:asciiTheme="minorHAnsi" w:hAnsiTheme="minorHAnsi"/>
          <w:sz w:val="24"/>
          <w:szCs w:val="24"/>
          <w:lang w:val="es-ES"/>
        </w:rPr>
        <w:t xml:space="preserve"> </w:t>
      </w:r>
      <w:r w:rsidRPr="00943080">
        <w:rPr>
          <w:rFonts w:asciiTheme="minorHAnsi" w:hAnsiTheme="minorHAnsi"/>
          <w:sz w:val="24"/>
          <w:szCs w:val="24"/>
          <w:lang w:val="es-ES"/>
        </w:rPr>
        <w:t>etc.</w:t>
      </w:r>
    </w:p>
    <w:p w:rsidR="00033E9D" w:rsidRPr="00943080" w:rsidRDefault="00B26973" w:rsidP="0013183A">
      <w:pPr>
        <w:pStyle w:val="Prrafodelista"/>
        <w:numPr>
          <w:ilvl w:val="0"/>
          <w:numId w:val="8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Toda abertura o hueco que no forma parte de la instalación del ascensor deberá ser cubierto a fin de evitar</w:t>
      </w:r>
      <w:r w:rsidR="00D141EA">
        <w:rPr>
          <w:rFonts w:asciiTheme="minorHAnsi" w:hAnsiTheme="minorHAnsi"/>
          <w:sz w:val="24"/>
          <w:szCs w:val="24"/>
          <w:lang w:val="es-ES"/>
        </w:rPr>
        <w:t xml:space="preserve"> </w:t>
      </w:r>
      <w:r w:rsidRPr="00943080">
        <w:rPr>
          <w:rFonts w:asciiTheme="minorHAnsi" w:hAnsiTheme="minorHAnsi"/>
          <w:sz w:val="24"/>
          <w:szCs w:val="24"/>
          <w:lang w:val="es-ES"/>
        </w:rPr>
        <w:t>accidentes.</w:t>
      </w:r>
    </w:p>
    <w:p w:rsidR="00033E9D" w:rsidRDefault="00B26973" w:rsidP="0013183A">
      <w:pPr>
        <w:pStyle w:val="Prrafodelista"/>
        <w:numPr>
          <w:ilvl w:val="0"/>
          <w:numId w:val="8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Todo cuarto de máquinas deberá conformar un sector independiente de incendios, utilizando para su construcción materiales resistentes al</w:t>
      </w:r>
      <w:r w:rsidR="00D141EA">
        <w:rPr>
          <w:rFonts w:asciiTheme="minorHAnsi" w:hAnsiTheme="minorHAnsi"/>
          <w:sz w:val="24"/>
          <w:szCs w:val="24"/>
          <w:lang w:val="es-ES"/>
        </w:rPr>
        <w:t xml:space="preserve"> </w:t>
      </w:r>
      <w:r w:rsidRPr="00943080">
        <w:rPr>
          <w:rFonts w:asciiTheme="minorHAnsi" w:hAnsiTheme="minorHAnsi"/>
          <w:sz w:val="24"/>
          <w:szCs w:val="24"/>
          <w:lang w:val="es-ES"/>
        </w:rPr>
        <w:t>fuego.</w:t>
      </w:r>
    </w:p>
    <w:p w:rsidR="00033E9D" w:rsidRPr="000D497F" w:rsidRDefault="00B26973" w:rsidP="00DB2626">
      <w:pPr>
        <w:pStyle w:val="Estilo4"/>
      </w:pPr>
      <w:bookmarkStart w:id="137" w:name="_Toc488416316"/>
      <w:r w:rsidRPr="000D497F">
        <w:t>Pozo de ascensores.-</w:t>
      </w:r>
      <w:bookmarkEnd w:id="137"/>
    </w:p>
    <w:p w:rsidR="00033E9D" w:rsidRPr="00943080" w:rsidRDefault="00B26973" w:rsidP="0013183A">
      <w:pPr>
        <w:pStyle w:val="Prrafodelista"/>
        <w:numPr>
          <w:ilvl w:val="0"/>
          <w:numId w:val="8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foso dispondrá de una profundidad suficiente para dar el espacio mínimo de seguridad dentro de la plataforma inferior del carro y el nivel inferior del pozo, de manera tal de alojar a los</w:t>
      </w:r>
      <w:r w:rsidR="00D141EA">
        <w:rPr>
          <w:rFonts w:asciiTheme="minorHAnsi" w:hAnsiTheme="minorHAnsi"/>
          <w:sz w:val="24"/>
          <w:szCs w:val="24"/>
          <w:lang w:val="es-ES"/>
        </w:rPr>
        <w:t xml:space="preserve"> </w:t>
      </w:r>
      <w:r w:rsidRPr="00943080">
        <w:rPr>
          <w:rFonts w:asciiTheme="minorHAnsi" w:hAnsiTheme="minorHAnsi"/>
          <w:sz w:val="24"/>
          <w:szCs w:val="24"/>
          <w:lang w:val="es-ES"/>
        </w:rPr>
        <w:t>amortiguadores.</w:t>
      </w:r>
    </w:p>
    <w:p w:rsidR="00033E9D" w:rsidRPr="00943080" w:rsidRDefault="00B26973" w:rsidP="0013183A">
      <w:pPr>
        <w:pStyle w:val="Prrafodelista"/>
        <w:numPr>
          <w:ilvl w:val="0"/>
          <w:numId w:val="8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Al pozo del ascensor se debe prever de los medios o sistemas que eviten la acumulación de humos o gases calientes en caso de</w:t>
      </w:r>
      <w:r w:rsidR="00D141EA">
        <w:rPr>
          <w:rFonts w:asciiTheme="minorHAnsi" w:hAnsiTheme="minorHAnsi"/>
          <w:sz w:val="24"/>
          <w:szCs w:val="24"/>
          <w:lang w:val="es-ES"/>
        </w:rPr>
        <w:t xml:space="preserve"> </w:t>
      </w:r>
      <w:r w:rsidRPr="00943080">
        <w:rPr>
          <w:rFonts w:asciiTheme="minorHAnsi" w:hAnsiTheme="minorHAnsi"/>
          <w:sz w:val="24"/>
          <w:szCs w:val="24"/>
          <w:lang w:val="es-ES"/>
        </w:rPr>
        <w:t>incendio.</w:t>
      </w:r>
    </w:p>
    <w:p w:rsidR="00033E9D" w:rsidRPr="00943080" w:rsidRDefault="00B26973" w:rsidP="0013183A">
      <w:pPr>
        <w:pStyle w:val="Prrafodelista"/>
        <w:numPr>
          <w:ilvl w:val="0"/>
          <w:numId w:val="8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foso debe ser construido con materiales impermeabilizantes y disponer de sistemas de drenaje que impidan la acumulación de</w:t>
      </w:r>
      <w:r w:rsidR="00D141EA">
        <w:rPr>
          <w:rFonts w:asciiTheme="minorHAnsi" w:hAnsiTheme="minorHAnsi"/>
          <w:sz w:val="24"/>
          <w:szCs w:val="24"/>
          <w:lang w:val="es-ES"/>
        </w:rPr>
        <w:t xml:space="preserve"> </w:t>
      </w:r>
      <w:r w:rsidRPr="00943080">
        <w:rPr>
          <w:rFonts w:asciiTheme="minorHAnsi" w:hAnsiTheme="minorHAnsi"/>
          <w:sz w:val="24"/>
          <w:szCs w:val="24"/>
          <w:lang w:val="es-ES"/>
        </w:rPr>
        <w:t>agua.</w:t>
      </w:r>
    </w:p>
    <w:p w:rsidR="00033E9D" w:rsidRPr="00943080" w:rsidRDefault="00B26973" w:rsidP="0013183A">
      <w:pPr>
        <w:pStyle w:val="Prrafodelista"/>
        <w:numPr>
          <w:ilvl w:val="0"/>
          <w:numId w:val="81"/>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El pozo dispondrá de un sobre recorrido, con una altura suficiente para dar el espacio mínimo de seguridad entre el techo de la cabina y la parte inferior de la sala de máquinas o</w:t>
      </w:r>
      <w:r w:rsidR="00D141EA">
        <w:rPr>
          <w:rFonts w:asciiTheme="minorHAnsi" w:hAnsiTheme="minorHAnsi"/>
          <w:sz w:val="24"/>
          <w:szCs w:val="24"/>
          <w:lang w:val="es-ES"/>
        </w:rPr>
        <w:t xml:space="preserve"> </w:t>
      </w:r>
      <w:r w:rsidRPr="00943080">
        <w:rPr>
          <w:rFonts w:asciiTheme="minorHAnsi" w:hAnsiTheme="minorHAnsi"/>
          <w:sz w:val="24"/>
          <w:szCs w:val="24"/>
          <w:lang w:val="es-ES"/>
        </w:rPr>
        <w:t>tapa.</w:t>
      </w:r>
    </w:p>
    <w:p w:rsidR="00033E9D" w:rsidRPr="00943080" w:rsidRDefault="00B26973" w:rsidP="0013183A">
      <w:pPr>
        <w:pStyle w:val="Prrafodelista"/>
        <w:numPr>
          <w:ilvl w:val="0"/>
          <w:numId w:val="81"/>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Las paredes del pozo deben ser pintadas (blanco) para facilitar los trabajos de instalación y</w:t>
      </w:r>
      <w:r w:rsidR="00D141EA">
        <w:rPr>
          <w:rFonts w:asciiTheme="minorHAnsi" w:hAnsiTheme="minorHAnsi"/>
          <w:sz w:val="24"/>
          <w:szCs w:val="24"/>
          <w:lang w:val="es-ES"/>
        </w:rPr>
        <w:t xml:space="preserve"> </w:t>
      </w:r>
      <w:r w:rsidRPr="00943080">
        <w:rPr>
          <w:rFonts w:asciiTheme="minorHAnsi" w:hAnsiTheme="minorHAnsi"/>
          <w:sz w:val="24"/>
          <w:szCs w:val="24"/>
          <w:lang w:val="es-ES"/>
        </w:rPr>
        <w:t>mantenimiento.</w:t>
      </w:r>
    </w:p>
    <w:p w:rsidR="00033E9D" w:rsidRPr="00943080" w:rsidRDefault="00B26973" w:rsidP="0013183A">
      <w:pPr>
        <w:pStyle w:val="Prrafodelista"/>
        <w:numPr>
          <w:ilvl w:val="0"/>
          <w:numId w:val="8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cada foso se debe ubicar un interruptor que permita abrir el circuito de  seguridades.</w:t>
      </w:r>
    </w:p>
    <w:p w:rsidR="00033E9D" w:rsidRPr="00943080" w:rsidRDefault="00B26973" w:rsidP="0013183A">
      <w:pPr>
        <w:pStyle w:val="Prrafodelista"/>
        <w:numPr>
          <w:ilvl w:val="0"/>
          <w:numId w:val="8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deben existir en el pozo y foso elementos constructivos estructurales o de cualquier otra naturaleza que impidan la correcta instalación y operación de los distintos dispositivos de los</w:t>
      </w:r>
      <w:r w:rsidR="00D141EA">
        <w:rPr>
          <w:rFonts w:asciiTheme="minorHAnsi" w:hAnsiTheme="minorHAnsi"/>
          <w:sz w:val="24"/>
          <w:szCs w:val="24"/>
          <w:lang w:val="es-ES"/>
        </w:rPr>
        <w:t xml:space="preserve"> </w:t>
      </w:r>
      <w:r w:rsidRPr="00943080">
        <w:rPr>
          <w:rFonts w:asciiTheme="minorHAnsi" w:hAnsiTheme="minorHAnsi"/>
          <w:sz w:val="24"/>
          <w:szCs w:val="24"/>
          <w:lang w:val="es-ES"/>
        </w:rPr>
        <w:t>ascensores.</w:t>
      </w:r>
    </w:p>
    <w:p w:rsidR="00033E9D" w:rsidRPr="00943080" w:rsidRDefault="00B26973" w:rsidP="0013183A">
      <w:pPr>
        <w:pStyle w:val="Prrafodelista"/>
        <w:numPr>
          <w:ilvl w:val="0"/>
          <w:numId w:val="81"/>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Los pozos de elevadores y montacargas estarán construidos con materiales incombustibles y contarán con un sistema de extracción de</w:t>
      </w:r>
      <w:r w:rsidR="00D141EA">
        <w:rPr>
          <w:rFonts w:asciiTheme="minorHAnsi" w:hAnsiTheme="minorHAnsi"/>
          <w:sz w:val="24"/>
          <w:szCs w:val="24"/>
          <w:lang w:val="es-ES"/>
        </w:rPr>
        <w:t xml:space="preserve"> </w:t>
      </w:r>
      <w:r w:rsidRPr="00943080">
        <w:rPr>
          <w:rFonts w:asciiTheme="minorHAnsi" w:hAnsiTheme="minorHAnsi"/>
          <w:sz w:val="24"/>
          <w:szCs w:val="24"/>
          <w:lang w:val="es-ES"/>
        </w:rPr>
        <w:t>humos.</w:t>
      </w:r>
    </w:p>
    <w:p w:rsidR="00033E9D" w:rsidRPr="000D497F" w:rsidRDefault="00B26973" w:rsidP="00DB2626">
      <w:pPr>
        <w:pStyle w:val="Estilo4"/>
      </w:pPr>
      <w:bookmarkStart w:id="138" w:name="_Toc488416317"/>
      <w:r w:rsidRPr="000D497F">
        <w:t>Cabina.-</w:t>
      </w:r>
      <w:bookmarkEnd w:id="138"/>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Las paredes, piso y techo deben encontrarse siempre en buen estado, sin presentar desgaste o deterioros excesivos.</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El sistema operativo de los ascensores no debe permitir que éste arranque mientras la puerta de cabina se encuentre abierta.</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El sistema operativo de los ascensores no debe permitir que la puerta de cabina se abra mientras la cabina esté en movimiento.</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Toda cabina de ascensores debe tener los medios de iluminación adecuados; dicha iluminación no será interrumpida durante el funcionamiento del elevador.</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Todo ascensor debe estar provisto de una fuente de energía recargable, automática, la cual será capaz de alimentar una lámpara de 1W al menos durante 15 minutos, en caso de interrupción de la energía eléctrica normal.</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Los equipos o aparatos a los que se utiliza en la operación, control y seguridad del elevador, no se deberán instalar dentro de la cabina.</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Las cabinas que tengan elementos de vidrio que remplacen a las paredes o puertas deben ser vidrios de seguridad.</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Toda cabina panorámica que tenga sus paredes laterales o posteriores de vidrio debe ser provista de un pasamano para protección del pasajero.</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Todo ascensor debe mantener, en el lugar más visible, la placa en la que  se  establezca la carga máxima que el elevador puede levantar, con letras de altura no menor a 6.5 mm; en esta placa además se indicará el número de pasajeros que puede transportar y la marca de fábrica.</w:t>
      </w:r>
    </w:p>
    <w:p w:rsidR="00033E9D" w:rsidRPr="006004CC" w:rsidRDefault="00B26973" w:rsidP="0013183A">
      <w:pPr>
        <w:pStyle w:val="Prrafodelista"/>
        <w:numPr>
          <w:ilvl w:val="0"/>
          <w:numId w:val="144"/>
        </w:numPr>
        <w:tabs>
          <w:tab w:val="left" w:pos="610"/>
        </w:tabs>
        <w:spacing w:before="4" w:line="276" w:lineRule="auto"/>
        <w:ind w:right="-21"/>
        <w:rPr>
          <w:rFonts w:asciiTheme="minorHAnsi" w:hAnsiTheme="minorHAnsi"/>
          <w:sz w:val="24"/>
          <w:szCs w:val="24"/>
          <w:lang w:val="es-ES"/>
        </w:rPr>
      </w:pPr>
      <w:r w:rsidRPr="006004CC">
        <w:rPr>
          <w:rFonts w:asciiTheme="minorHAnsi" w:hAnsiTheme="minorHAnsi"/>
          <w:sz w:val="24"/>
          <w:szCs w:val="24"/>
          <w:lang w:val="es-ES"/>
        </w:rPr>
        <w:t>Para permitir la salida de los pasajeros, en el caso de parada imprevista cerca del nivel del piso, debe ser posible: Abrir o entreabrir, manualmente la puerta de cabina desde el acceso del piso Abrir o entreabrir, manualmente desde el interior de la cabina, la puerta de cabina y la del piso que está acoplada, en el caso de puertas de accionamiento simultaneo.</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ED60B0" w:rsidRDefault="00B26973" w:rsidP="00ED60B0">
      <w:pPr>
        <w:pStyle w:val="Textoindependiente"/>
        <w:rPr>
          <w:rFonts w:asciiTheme="minorHAnsi" w:hAnsiTheme="minorHAnsi"/>
          <w:b/>
          <w:sz w:val="24"/>
          <w:lang w:val="es-ES"/>
        </w:rPr>
      </w:pPr>
      <w:r w:rsidRPr="00ED60B0">
        <w:rPr>
          <w:rFonts w:asciiTheme="minorHAnsi" w:hAnsiTheme="minorHAnsi"/>
          <w:b/>
          <w:sz w:val="24"/>
          <w:lang w:val="es-ES"/>
        </w:rPr>
        <w:t>Comandos.-</w:t>
      </w: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botones pulsadores de emergencia y parada deben estar agrupados en  la  parte inferior del tablero de control a una altura máxima de 1 m. medida desde el nivel del piso terminado.</w:t>
      </w:r>
    </w:p>
    <w:p w:rsidR="00033E9D" w:rsidRPr="00943080" w:rsidRDefault="00033E9D" w:rsidP="000D497F">
      <w:pPr>
        <w:pStyle w:val="Textoindependiente"/>
        <w:spacing w:before="10"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dimensión de los botones de control no puede ser infe</w:t>
      </w:r>
      <w:r w:rsidR="000D497F">
        <w:rPr>
          <w:rFonts w:asciiTheme="minorHAnsi" w:hAnsiTheme="minorHAnsi"/>
          <w:sz w:val="24"/>
          <w:szCs w:val="24"/>
          <w:lang w:val="es-ES"/>
        </w:rPr>
        <w:t xml:space="preserve">rior a 20 mm. x 20 mm. o 20 mm. </w:t>
      </w:r>
      <w:r w:rsidRPr="00943080">
        <w:rPr>
          <w:rFonts w:asciiTheme="minorHAnsi" w:hAnsiTheme="minorHAnsi"/>
          <w:sz w:val="24"/>
          <w:szCs w:val="24"/>
          <w:lang w:val="es-ES"/>
        </w:rPr>
        <w:t>de diámetro según su forma.</w:t>
      </w:r>
    </w:p>
    <w:p w:rsidR="00033E9D" w:rsidRPr="00943080" w:rsidRDefault="00033E9D" w:rsidP="000D497F">
      <w:pPr>
        <w:pStyle w:val="Textoindependiente"/>
        <w:spacing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botones de llamado exterior deben estar ubicados a una altura máxima de 1.20 referida a su eje, medida desde el nivel de piso terminado. Todos los botones pulsadores de los comandos interiores y exteriores deben contar con señalización en relieve, en sistema Braille, señal acústica y colores contrastantes.</w:t>
      </w:r>
    </w:p>
    <w:p w:rsidR="00033E9D" w:rsidRPr="00943080" w:rsidRDefault="00033E9D" w:rsidP="000D497F">
      <w:pPr>
        <w:pStyle w:val="Textoindependiente"/>
        <w:spacing w:before="9"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tablero de control interior debe estar ubicado a una altura máxima de 1.20 m. medida desde el desnivel de piso terminado de la cabina, al borde superior del tablero.</w:t>
      </w:r>
    </w:p>
    <w:p w:rsidR="00033E9D" w:rsidRPr="00943080" w:rsidRDefault="00033E9D" w:rsidP="000D497F">
      <w:pPr>
        <w:pStyle w:val="Textoindependiente"/>
        <w:spacing w:line="276" w:lineRule="auto"/>
        <w:ind w:right="-21"/>
        <w:rPr>
          <w:rFonts w:asciiTheme="minorHAnsi" w:hAnsiTheme="minorHAnsi"/>
          <w:sz w:val="24"/>
          <w:szCs w:val="24"/>
          <w:lang w:val="es-ES"/>
        </w:rPr>
      </w:pPr>
    </w:p>
    <w:p w:rsidR="00033E9D" w:rsidRPr="00ED60B0" w:rsidRDefault="00B26973" w:rsidP="00ED60B0">
      <w:pPr>
        <w:pStyle w:val="Textoindependiente"/>
        <w:rPr>
          <w:rFonts w:asciiTheme="minorHAnsi" w:hAnsiTheme="minorHAnsi"/>
          <w:b/>
          <w:sz w:val="24"/>
          <w:lang w:val="es-ES"/>
        </w:rPr>
      </w:pPr>
      <w:r w:rsidRPr="00ED60B0">
        <w:rPr>
          <w:rFonts w:asciiTheme="minorHAnsi" w:hAnsiTheme="minorHAnsi"/>
          <w:b/>
          <w:sz w:val="24"/>
          <w:lang w:val="es-ES"/>
        </w:rPr>
        <w:t>Dimensiones mínimas.-</w:t>
      </w:r>
    </w:p>
    <w:p w:rsidR="00033E9D" w:rsidRPr="00943080" w:rsidRDefault="00B26973" w:rsidP="000D497F">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dimensiones mínimas libres del interior de la cabina del ascensor, debe ser de 1.20 m. de fondo y 1.00 m. de ancho, para permitir alojar una silla de ruedas y a un eventual acompañante.</w:t>
      </w:r>
    </w:p>
    <w:p w:rsidR="00033E9D" w:rsidRPr="00943080" w:rsidRDefault="00033E9D" w:rsidP="000D497F">
      <w:pPr>
        <w:pStyle w:val="Textoindependiente"/>
        <w:spacing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dimensiones mínimas del vano de la puerta de la cabina deben ser de 0.90 m. de ancho y 2.00 m. de alto. Su accionamiento debe ser automático.</w:t>
      </w:r>
    </w:p>
    <w:p w:rsidR="00033E9D" w:rsidRPr="00943080" w:rsidRDefault="00033E9D" w:rsidP="000D497F">
      <w:pPr>
        <w:pStyle w:val="Textoindependiente"/>
        <w:spacing w:before="1"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Por lo menos una de las paredes interiores del ascensor debe tener un pasamano ubicado a</w:t>
      </w:r>
    </w:p>
    <w:p w:rsidR="00033E9D" w:rsidRPr="00943080" w:rsidRDefault="00B26973" w:rsidP="000D497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0.90 m. de alto y con las características generales ya definidas para este tipo de elemento según NTE INEN 244.</w:t>
      </w:r>
    </w:p>
    <w:p w:rsidR="00033E9D" w:rsidRPr="00943080" w:rsidRDefault="00033E9D" w:rsidP="000D497F">
      <w:pPr>
        <w:pStyle w:val="Textoindependiente"/>
        <w:spacing w:line="276" w:lineRule="auto"/>
        <w:ind w:right="-21"/>
        <w:rPr>
          <w:rFonts w:asciiTheme="minorHAnsi" w:hAnsiTheme="minorHAnsi"/>
          <w:sz w:val="24"/>
          <w:szCs w:val="24"/>
          <w:lang w:val="es-ES"/>
        </w:rPr>
      </w:pPr>
    </w:p>
    <w:p w:rsidR="00033E9D" w:rsidRPr="00943080" w:rsidRDefault="00B26973" w:rsidP="000D497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mecanismo de apertura de puertas debe estar provisto de un sensor automático ubicado máximo a 0.80 m. del piso. La intensidad luminosa en el interior de la cabina no debe ser menor a 100 luxes.</w:t>
      </w:r>
    </w:p>
    <w:p w:rsidR="00033E9D" w:rsidRPr="000D497F" w:rsidRDefault="00B26973" w:rsidP="00DB2626">
      <w:pPr>
        <w:pStyle w:val="Estilo4"/>
      </w:pPr>
      <w:bookmarkStart w:id="139" w:name="_Toc488416318"/>
      <w:r w:rsidRPr="000D497F">
        <w:t>Instalaciones eléctricas.-</w:t>
      </w:r>
      <w:bookmarkEnd w:id="139"/>
    </w:p>
    <w:p w:rsidR="00033E9D" w:rsidRPr="00943080" w:rsidRDefault="00B26973" w:rsidP="001F13AA">
      <w:pPr>
        <w:pStyle w:val="Prrafodelista"/>
        <w:numPr>
          <w:ilvl w:val="0"/>
          <w:numId w:val="80"/>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alimentación eléctrica para el ascensor debe disponer de una protección termo magnética técnicamente elegida y debe ser de carácter exclusivo.  Ningún  otro  servicio (bombas, iluminación, servicios eléctricos generales, etc.) se compartirá en este</w:t>
      </w:r>
      <w:r w:rsidR="00133799">
        <w:rPr>
          <w:rFonts w:asciiTheme="minorHAnsi" w:hAnsiTheme="minorHAnsi"/>
          <w:sz w:val="24"/>
          <w:szCs w:val="24"/>
          <w:lang w:val="es-ES"/>
        </w:rPr>
        <w:t xml:space="preserve"> </w:t>
      </w:r>
      <w:r w:rsidRPr="00943080">
        <w:rPr>
          <w:rFonts w:asciiTheme="minorHAnsi" w:hAnsiTheme="minorHAnsi"/>
          <w:sz w:val="24"/>
          <w:szCs w:val="24"/>
          <w:lang w:val="es-ES"/>
        </w:rPr>
        <w:t>circuito.</w:t>
      </w:r>
    </w:p>
    <w:p w:rsidR="00033E9D" w:rsidRPr="00943080" w:rsidRDefault="00B26973" w:rsidP="001F13AA">
      <w:pPr>
        <w:pStyle w:val="Prrafodelista"/>
        <w:numPr>
          <w:ilvl w:val="0"/>
          <w:numId w:val="80"/>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conductores deben estar diseñados de manera que garanticen la correcta demanda de energía eléctrica para los ascensores, y deberán estar correctamente fijados y dispuestos para evitar que ocurran cortocircuitos  o roturas por  el recorrido  del</w:t>
      </w:r>
      <w:r w:rsidR="00133799">
        <w:rPr>
          <w:rFonts w:asciiTheme="minorHAnsi" w:hAnsiTheme="minorHAnsi"/>
          <w:sz w:val="24"/>
          <w:szCs w:val="24"/>
          <w:lang w:val="es-ES"/>
        </w:rPr>
        <w:t xml:space="preserve"> </w:t>
      </w:r>
      <w:r w:rsidRPr="00943080">
        <w:rPr>
          <w:rFonts w:asciiTheme="minorHAnsi" w:hAnsiTheme="minorHAnsi"/>
          <w:sz w:val="24"/>
          <w:szCs w:val="24"/>
          <w:lang w:val="es-ES"/>
        </w:rPr>
        <w:t>carro.</w:t>
      </w:r>
    </w:p>
    <w:p w:rsidR="00033E9D" w:rsidRPr="00943080" w:rsidRDefault="00B26973" w:rsidP="001F13AA">
      <w:pPr>
        <w:pStyle w:val="Prrafodelista"/>
        <w:numPr>
          <w:ilvl w:val="0"/>
          <w:numId w:val="80"/>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caso de ser necesarios empalmes intermedios, éstos deben realizarse por medio de cajas y terminales de</w:t>
      </w:r>
      <w:r w:rsidR="00133799">
        <w:rPr>
          <w:rFonts w:asciiTheme="minorHAnsi" w:hAnsiTheme="minorHAnsi"/>
          <w:sz w:val="24"/>
          <w:szCs w:val="24"/>
          <w:lang w:val="es-ES"/>
        </w:rPr>
        <w:t xml:space="preserve"> </w:t>
      </w:r>
      <w:r w:rsidRPr="00943080">
        <w:rPr>
          <w:rFonts w:asciiTheme="minorHAnsi" w:hAnsiTheme="minorHAnsi"/>
          <w:sz w:val="24"/>
          <w:szCs w:val="24"/>
          <w:lang w:val="es-ES"/>
        </w:rPr>
        <w:t>conexión.</w:t>
      </w:r>
    </w:p>
    <w:p w:rsidR="00033E9D" w:rsidRPr="00943080" w:rsidRDefault="00B26973" w:rsidP="001F13AA">
      <w:pPr>
        <w:pStyle w:val="Prrafodelista"/>
        <w:numPr>
          <w:ilvl w:val="0"/>
          <w:numId w:val="80"/>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Cualquier conexión entre cables debe hacerse a través de conectores y</w:t>
      </w:r>
      <w:r w:rsidR="00133799">
        <w:rPr>
          <w:rFonts w:asciiTheme="minorHAnsi" w:hAnsiTheme="minorHAnsi"/>
          <w:sz w:val="24"/>
          <w:szCs w:val="24"/>
          <w:lang w:val="es-ES"/>
        </w:rPr>
        <w:t xml:space="preserve"> </w:t>
      </w:r>
      <w:r w:rsidRPr="00943080">
        <w:rPr>
          <w:rFonts w:asciiTheme="minorHAnsi" w:hAnsiTheme="minorHAnsi"/>
          <w:sz w:val="24"/>
          <w:szCs w:val="24"/>
          <w:lang w:val="es-ES"/>
        </w:rPr>
        <w:t>borneras.</w:t>
      </w:r>
    </w:p>
    <w:p w:rsidR="00033E9D" w:rsidRPr="00943080" w:rsidRDefault="00B26973" w:rsidP="001F13AA">
      <w:pPr>
        <w:pStyle w:val="Prrafodelista"/>
        <w:numPr>
          <w:ilvl w:val="0"/>
          <w:numId w:val="80"/>
        </w:numPr>
        <w:tabs>
          <w:tab w:val="left" w:pos="60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Toda la instalación eléctrica debe tener las fases tierra y neutro separadamente </w:t>
      </w:r>
      <w:r w:rsidRPr="00943080">
        <w:rPr>
          <w:rFonts w:asciiTheme="minorHAnsi" w:hAnsiTheme="minorHAnsi"/>
          <w:sz w:val="24"/>
          <w:szCs w:val="24"/>
          <w:lang w:val="es-ES"/>
        </w:rPr>
        <w:lastRenderedPageBreak/>
        <w:t>desde el tablero de</w:t>
      </w:r>
      <w:r w:rsidR="00133799">
        <w:rPr>
          <w:rFonts w:asciiTheme="minorHAnsi" w:hAnsiTheme="minorHAnsi"/>
          <w:sz w:val="24"/>
          <w:szCs w:val="24"/>
          <w:lang w:val="es-ES"/>
        </w:rPr>
        <w:t xml:space="preserve"> </w:t>
      </w:r>
      <w:r w:rsidRPr="00943080">
        <w:rPr>
          <w:rFonts w:asciiTheme="minorHAnsi" w:hAnsiTheme="minorHAnsi"/>
          <w:sz w:val="24"/>
          <w:szCs w:val="24"/>
          <w:lang w:val="es-ES"/>
        </w:rPr>
        <w:t>distribución.</w:t>
      </w:r>
    </w:p>
    <w:p w:rsidR="00033E9D" w:rsidRPr="00943080" w:rsidRDefault="00B26973" w:rsidP="001F13AA">
      <w:pPr>
        <w:pStyle w:val="Prrafodelista"/>
        <w:numPr>
          <w:ilvl w:val="0"/>
          <w:numId w:val="80"/>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cable viajero debe garantizar que los alambres que trasmitan corriente alterna no interfieran con los alambres que trasmitan corriente continua o con alambre que transmitan información</w:t>
      </w:r>
      <w:r w:rsidR="00133799">
        <w:rPr>
          <w:rFonts w:asciiTheme="minorHAnsi" w:hAnsiTheme="minorHAnsi"/>
          <w:sz w:val="24"/>
          <w:szCs w:val="24"/>
          <w:lang w:val="es-ES"/>
        </w:rPr>
        <w:t xml:space="preserve"> </w:t>
      </w:r>
      <w:r w:rsidRPr="00943080">
        <w:rPr>
          <w:rFonts w:asciiTheme="minorHAnsi" w:hAnsiTheme="minorHAnsi"/>
          <w:sz w:val="24"/>
          <w:szCs w:val="24"/>
          <w:lang w:val="es-ES"/>
        </w:rPr>
        <w:t>digital.</w:t>
      </w:r>
    </w:p>
    <w:p w:rsidR="00033E9D" w:rsidRPr="00943080" w:rsidRDefault="00B26973" w:rsidP="001F13AA">
      <w:pPr>
        <w:pStyle w:val="Prrafodelista"/>
        <w:numPr>
          <w:ilvl w:val="0"/>
          <w:numId w:val="80"/>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constructor debe proveer dentro del pozo una instalación de iluminación y tomas de fuerza, ubicadas a nivel de cada piso. Lo que garantizará las operaciones de montaje, mantenimiento y</w:t>
      </w:r>
      <w:r w:rsidR="00133799">
        <w:rPr>
          <w:rFonts w:asciiTheme="minorHAnsi" w:hAnsiTheme="minorHAnsi"/>
          <w:sz w:val="24"/>
          <w:szCs w:val="24"/>
          <w:lang w:val="es-ES"/>
        </w:rPr>
        <w:t xml:space="preserve"> </w:t>
      </w:r>
      <w:r w:rsidRPr="00943080">
        <w:rPr>
          <w:rFonts w:asciiTheme="minorHAnsi" w:hAnsiTheme="minorHAnsi"/>
          <w:sz w:val="24"/>
          <w:szCs w:val="24"/>
          <w:lang w:val="es-ES"/>
        </w:rPr>
        <w:t>reparación.</w:t>
      </w:r>
    </w:p>
    <w:p w:rsidR="00033E9D" w:rsidRPr="00943080" w:rsidRDefault="00B26973" w:rsidP="001F13AA">
      <w:pPr>
        <w:pStyle w:val="Prrafodelista"/>
        <w:numPr>
          <w:ilvl w:val="0"/>
          <w:numId w:val="80"/>
        </w:numPr>
        <w:tabs>
          <w:tab w:val="left" w:pos="60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 la sala de máquinas debe existir por lo menos una toma de fuerza polarizada por cada ascensor que permita los trabajos de montaje, mantenimiento y reparación dentro de esta</w:t>
      </w:r>
      <w:r w:rsidR="00133799">
        <w:rPr>
          <w:rFonts w:asciiTheme="minorHAnsi" w:hAnsiTheme="minorHAnsi"/>
          <w:sz w:val="24"/>
          <w:szCs w:val="24"/>
          <w:lang w:val="es-ES"/>
        </w:rPr>
        <w:t xml:space="preserve"> </w:t>
      </w:r>
      <w:r w:rsidRPr="00943080">
        <w:rPr>
          <w:rFonts w:asciiTheme="minorHAnsi" w:hAnsiTheme="minorHAnsi"/>
          <w:sz w:val="24"/>
          <w:szCs w:val="24"/>
          <w:lang w:val="es-ES"/>
        </w:rPr>
        <w:t>área.</w:t>
      </w:r>
    </w:p>
    <w:p w:rsidR="00033E9D" w:rsidRPr="00943080" w:rsidRDefault="00B26973" w:rsidP="001F13AA">
      <w:pPr>
        <w:pStyle w:val="Prrafodelista"/>
        <w:numPr>
          <w:ilvl w:val="0"/>
          <w:numId w:val="80"/>
        </w:numPr>
        <w:tabs>
          <w:tab w:val="left" w:pos="607"/>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Si por razones técnicas de seguridad o de mantenimiento se tiene que reemplazar el cable viajero éste debe ser de mejores o al menos de las mismas características técnicas del original, no se permite remiendo de sus</w:t>
      </w:r>
      <w:r w:rsidR="00133799">
        <w:rPr>
          <w:rFonts w:asciiTheme="minorHAnsi" w:hAnsiTheme="minorHAnsi"/>
          <w:sz w:val="24"/>
          <w:szCs w:val="24"/>
          <w:lang w:val="es-ES"/>
        </w:rPr>
        <w:t xml:space="preserve"> </w:t>
      </w:r>
      <w:r w:rsidRPr="00943080">
        <w:rPr>
          <w:rFonts w:asciiTheme="minorHAnsi" w:hAnsiTheme="minorHAnsi"/>
          <w:sz w:val="24"/>
          <w:szCs w:val="24"/>
          <w:lang w:val="es-ES"/>
        </w:rPr>
        <w:t>conductores.</w:t>
      </w:r>
    </w:p>
    <w:p w:rsidR="00033E9D" w:rsidRPr="00943080" w:rsidRDefault="00B26973" w:rsidP="001F13AA">
      <w:pPr>
        <w:pStyle w:val="Prrafodelista"/>
        <w:numPr>
          <w:ilvl w:val="0"/>
          <w:numId w:val="80"/>
        </w:numPr>
        <w:tabs>
          <w:tab w:val="left" w:pos="60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 las instalaciones eléctricas de sala de máquinas se debe garantizar que los alambres que trasmiten corriente alterna no interfieran con los alambres que trasmitan corriente continua o con los alambres que trasmitan información digital.</w:t>
      </w:r>
    </w:p>
    <w:p w:rsidR="00AB351F" w:rsidRPr="00AB351F" w:rsidRDefault="00B26973" w:rsidP="00DB2626">
      <w:pPr>
        <w:pStyle w:val="Estilo4"/>
      </w:pPr>
      <w:bookmarkStart w:id="140" w:name="_Toc488416319"/>
      <w:r w:rsidRPr="00AB351F">
        <w:t>Disposiciones específicas.-</w:t>
      </w:r>
      <w:bookmarkEnd w:id="140"/>
    </w:p>
    <w:p w:rsidR="00033E9D" w:rsidRPr="00943080" w:rsidRDefault="00B26973" w:rsidP="00AB351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dimensiones para el pozo de ascensor o elevador, la cabina, las dimensiones para sobre recorrido, foso, altura y sala de máquina en los pozos, su capacidad, y sus características se basarán en las especificaciones de cada uno de los fabricantes.</w:t>
      </w:r>
    </w:p>
    <w:p w:rsidR="00AB351F" w:rsidRPr="00AB351F" w:rsidRDefault="00B26973" w:rsidP="00DB2626">
      <w:pPr>
        <w:pStyle w:val="Estilo4"/>
      </w:pPr>
      <w:bookmarkStart w:id="141" w:name="_Toc488416320"/>
      <w:r w:rsidRPr="00AB351F">
        <w:t>Montacargas.-</w:t>
      </w:r>
      <w:bookmarkEnd w:id="141"/>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elevadores de servicio y carga cumplirán con todo lo especificado para ascensores en los que les fuere aplicable y con las siguientes  condiciones: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79"/>
        </w:numPr>
        <w:tabs>
          <w:tab w:val="left" w:pos="621"/>
          <w:tab w:val="left" w:pos="62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Dispondrán de acceso propio, independiente y separado de los pasillos o espacios  para acceso a elevadores de</w:t>
      </w:r>
      <w:r w:rsidR="00133799">
        <w:rPr>
          <w:rFonts w:asciiTheme="minorHAnsi" w:hAnsiTheme="minorHAnsi"/>
          <w:sz w:val="24"/>
          <w:szCs w:val="24"/>
          <w:lang w:val="es-ES"/>
        </w:rPr>
        <w:t xml:space="preserve"> </w:t>
      </w:r>
      <w:r w:rsidRPr="00943080">
        <w:rPr>
          <w:rFonts w:asciiTheme="minorHAnsi" w:hAnsiTheme="minorHAnsi"/>
          <w:sz w:val="24"/>
          <w:szCs w:val="24"/>
          <w:lang w:val="es-ES"/>
        </w:rPr>
        <w:t>pasajeros.</w:t>
      </w:r>
    </w:p>
    <w:p w:rsidR="00033E9D" w:rsidRPr="00943080" w:rsidRDefault="00B26973" w:rsidP="001F13AA">
      <w:pPr>
        <w:pStyle w:val="Prrafodelista"/>
        <w:numPr>
          <w:ilvl w:val="0"/>
          <w:numId w:val="79"/>
        </w:numPr>
        <w:tabs>
          <w:tab w:val="left" w:pos="621"/>
          <w:tab w:val="left" w:pos="62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podrán usarse para transporte de pasajeros a no ser de sus propios</w:t>
      </w:r>
      <w:r w:rsidR="00133799">
        <w:rPr>
          <w:rFonts w:asciiTheme="minorHAnsi" w:hAnsiTheme="minorHAnsi"/>
          <w:sz w:val="24"/>
          <w:szCs w:val="24"/>
          <w:lang w:val="es-ES"/>
        </w:rPr>
        <w:t xml:space="preserve"> </w:t>
      </w:r>
      <w:r w:rsidRPr="00943080">
        <w:rPr>
          <w:rFonts w:asciiTheme="minorHAnsi" w:hAnsiTheme="minorHAnsi"/>
          <w:sz w:val="24"/>
          <w:szCs w:val="24"/>
          <w:lang w:val="es-ES"/>
        </w:rPr>
        <w:t>operadores.</w:t>
      </w:r>
    </w:p>
    <w:p w:rsidR="00033E9D" w:rsidRPr="00943080" w:rsidRDefault="00B26973" w:rsidP="001F13AA">
      <w:pPr>
        <w:pStyle w:val="Prrafodelista"/>
        <w:numPr>
          <w:ilvl w:val="0"/>
          <w:numId w:val="79"/>
        </w:numPr>
        <w:tabs>
          <w:tab w:val="left" w:pos="621"/>
          <w:tab w:val="left" w:pos="62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Podrán desplazarse vertical u horizontalmente o de manera</w:t>
      </w:r>
      <w:r w:rsidR="00133799">
        <w:rPr>
          <w:rFonts w:asciiTheme="minorHAnsi" w:hAnsiTheme="minorHAnsi"/>
          <w:sz w:val="24"/>
          <w:szCs w:val="24"/>
          <w:lang w:val="es-ES"/>
        </w:rPr>
        <w:t xml:space="preserve"> </w:t>
      </w:r>
      <w:r w:rsidRPr="00943080">
        <w:rPr>
          <w:rFonts w:asciiTheme="minorHAnsi" w:hAnsiTheme="minorHAnsi"/>
          <w:sz w:val="24"/>
          <w:szCs w:val="24"/>
          <w:lang w:val="es-ES"/>
        </w:rPr>
        <w:t>combinada.</w:t>
      </w:r>
    </w:p>
    <w:p w:rsidR="00AB351F" w:rsidRPr="00AB351F" w:rsidRDefault="00B26973" w:rsidP="00DB2626">
      <w:pPr>
        <w:pStyle w:val="Estilo4"/>
      </w:pPr>
      <w:bookmarkStart w:id="142" w:name="_Toc488416321"/>
      <w:r w:rsidRPr="00AB351F">
        <w:t>Elevadores no usuales.-</w:t>
      </w:r>
      <w:bookmarkEnd w:id="142"/>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tipos no usuales de elevadores para transporte vertical de pasajeros además de cumplir con todas las disposiciones pertinentes de esta sección, deberán presentar los requisitos necesarios que garanticen absoluta seguridad de servicio.</w:t>
      </w:r>
    </w:p>
    <w:p w:rsidR="00033E9D" w:rsidRPr="00AB351F" w:rsidRDefault="00B26973" w:rsidP="00DB2626">
      <w:pPr>
        <w:pStyle w:val="Estilo4"/>
      </w:pPr>
      <w:bookmarkStart w:id="143" w:name="_Toc488416322"/>
      <w:r w:rsidRPr="00AB351F">
        <w:t>Escaleras mecánicas y eléctricas.-</w:t>
      </w:r>
      <w:bookmarkEnd w:id="143"/>
    </w:p>
    <w:p w:rsidR="00033E9D" w:rsidRPr="00943080" w:rsidRDefault="00B26973" w:rsidP="001F13AA">
      <w:pPr>
        <w:pStyle w:val="Prrafodelista"/>
        <w:numPr>
          <w:ilvl w:val="0"/>
          <w:numId w:val="78"/>
        </w:numPr>
        <w:tabs>
          <w:tab w:val="left" w:pos="62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dimensiones de los descansos o pasillos de desembarque de las escaleras </w:t>
      </w:r>
      <w:r w:rsidRPr="00943080">
        <w:rPr>
          <w:rFonts w:asciiTheme="minorHAnsi" w:hAnsiTheme="minorHAnsi"/>
          <w:sz w:val="24"/>
          <w:szCs w:val="24"/>
          <w:lang w:val="es-ES"/>
        </w:rPr>
        <w:lastRenderedPageBreak/>
        <w:t>mecánicas, no serán menores a tres veces el ancho útil de éstas y en ningún caso inferiores a 1.50 m. a partir del piso metálico de</w:t>
      </w:r>
      <w:r w:rsidR="00133799">
        <w:rPr>
          <w:rFonts w:asciiTheme="minorHAnsi" w:hAnsiTheme="minorHAnsi"/>
          <w:sz w:val="24"/>
          <w:szCs w:val="24"/>
          <w:lang w:val="es-ES"/>
        </w:rPr>
        <w:t xml:space="preserve"> </w:t>
      </w:r>
      <w:r w:rsidRPr="00943080">
        <w:rPr>
          <w:rFonts w:asciiTheme="minorHAnsi" w:hAnsiTheme="minorHAnsi"/>
          <w:sz w:val="24"/>
          <w:szCs w:val="24"/>
          <w:lang w:val="es-ES"/>
        </w:rPr>
        <w:t>embarque.</w:t>
      </w:r>
    </w:p>
    <w:p w:rsidR="00033E9D" w:rsidRPr="00943080" w:rsidRDefault="00B26973" w:rsidP="001F13AA">
      <w:pPr>
        <w:pStyle w:val="Prrafodelista"/>
        <w:numPr>
          <w:ilvl w:val="0"/>
          <w:numId w:val="78"/>
        </w:numPr>
        <w:tabs>
          <w:tab w:val="left" w:pos="621"/>
          <w:tab w:val="left" w:pos="62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pendiente máxima permisible para este tipo de escaleras, será del</w:t>
      </w:r>
      <w:r w:rsidR="00133799">
        <w:rPr>
          <w:rFonts w:asciiTheme="minorHAnsi" w:hAnsiTheme="minorHAnsi"/>
          <w:sz w:val="24"/>
          <w:szCs w:val="24"/>
          <w:lang w:val="es-ES"/>
        </w:rPr>
        <w:t xml:space="preserve"> </w:t>
      </w:r>
      <w:r w:rsidRPr="00943080">
        <w:rPr>
          <w:rFonts w:asciiTheme="minorHAnsi" w:hAnsiTheme="minorHAnsi"/>
          <w:sz w:val="24"/>
          <w:szCs w:val="24"/>
          <w:lang w:val="es-ES"/>
        </w:rPr>
        <w:t>75%.</w:t>
      </w:r>
    </w:p>
    <w:p w:rsidR="00033E9D" w:rsidRPr="00943080" w:rsidRDefault="00B26973" w:rsidP="001F13AA">
      <w:pPr>
        <w:pStyle w:val="Prrafodelista"/>
        <w:numPr>
          <w:ilvl w:val="0"/>
          <w:numId w:val="78"/>
        </w:numPr>
        <w:tabs>
          <w:tab w:val="left" w:pos="621"/>
          <w:tab w:val="left" w:pos="62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 velocidad de desplazamiento podrá variar entre 0.30 m./seg y 0.60 m/seg.</w:t>
      </w:r>
    </w:p>
    <w:p w:rsidR="00033E9D" w:rsidRPr="00943080" w:rsidRDefault="00B26973" w:rsidP="001F13AA">
      <w:pPr>
        <w:pStyle w:val="Prrafodelista"/>
        <w:numPr>
          <w:ilvl w:val="0"/>
          <w:numId w:val="78"/>
        </w:numPr>
        <w:tabs>
          <w:tab w:val="left" w:pos="621"/>
          <w:tab w:val="left" w:pos="622"/>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En ningún caso las dimensiones para escaleras fijas de una edificación, podrán reducirse por la instalación de escaleras</w:t>
      </w:r>
      <w:r w:rsidR="00133799">
        <w:rPr>
          <w:rFonts w:asciiTheme="minorHAnsi" w:hAnsiTheme="minorHAnsi"/>
          <w:sz w:val="24"/>
          <w:szCs w:val="24"/>
          <w:lang w:val="es-ES"/>
        </w:rPr>
        <w:t xml:space="preserve"> </w:t>
      </w:r>
      <w:r w:rsidRPr="00943080">
        <w:rPr>
          <w:rFonts w:asciiTheme="minorHAnsi" w:hAnsiTheme="minorHAnsi"/>
          <w:sz w:val="24"/>
          <w:szCs w:val="24"/>
          <w:lang w:val="es-ES"/>
        </w:rPr>
        <w:t>mecánicas.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AB351F" w:rsidRDefault="00B26973" w:rsidP="00AB351F">
      <w:pPr>
        <w:pStyle w:val="NIVEL3"/>
        <w:rPr>
          <w:caps/>
        </w:rPr>
      </w:pPr>
      <w:bookmarkStart w:id="144" w:name="_Toc488416323"/>
      <w:r w:rsidRPr="00AB351F">
        <w:rPr>
          <w:caps/>
        </w:rPr>
        <w:t>Sección Sexta</w:t>
      </w:r>
      <w:bookmarkEnd w:id="144"/>
    </w:p>
    <w:p w:rsidR="00033E9D" w:rsidRPr="00AB351F" w:rsidRDefault="002F3780" w:rsidP="00AB351F">
      <w:pPr>
        <w:pStyle w:val="NIVEL3"/>
        <w:rPr>
          <w:caps/>
        </w:rPr>
      </w:pPr>
      <w:bookmarkStart w:id="145" w:name="_Toc488416324"/>
      <w:r>
        <w:t>Protección Contra Incendios y</w:t>
      </w:r>
      <w:r w:rsidR="00785BCD" w:rsidRPr="00AB351F">
        <w:t xml:space="preserve"> Otros Riesgos</w:t>
      </w:r>
      <w:bookmarkEnd w:id="145"/>
    </w:p>
    <w:p w:rsidR="00AB351F" w:rsidRDefault="00B26973" w:rsidP="00DB2626">
      <w:pPr>
        <w:pStyle w:val="Estilo4"/>
        <w:rPr>
          <w:lang w:val="es-ES"/>
        </w:rPr>
      </w:pPr>
      <w:bookmarkStart w:id="146" w:name="_Toc488416325"/>
      <w:r w:rsidRPr="00AB351F">
        <w:t>Generalidades.-</w:t>
      </w:r>
      <w:bookmarkEnd w:id="146"/>
      <w:r w:rsidRPr="00943080">
        <w:rPr>
          <w:lang w:val="es-ES"/>
        </w:rPr>
        <w:tab/>
      </w:r>
    </w:p>
    <w:p w:rsidR="00033E9D" w:rsidRPr="00943080" w:rsidRDefault="00B26973" w:rsidP="00AB351F">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Se aplicará de manera obligatoria lo señalado</w:t>
      </w:r>
      <w:r w:rsidR="00133799">
        <w:rPr>
          <w:rFonts w:asciiTheme="minorHAnsi" w:hAnsiTheme="minorHAnsi"/>
          <w:sz w:val="24"/>
          <w:szCs w:val="24"/>
          <w:lang w:val="es-ES"/>
        </w:rPr>
        <w:t xml:space="preserve"> </w:t>
      </w:r>
      <w:r w:rsidRPr="00943080">
        <w:rPr>
          <w:rFonts w:asciiTheme="minorHAnsi" w:hAnsiTheme="minorHAnsi"/>
          <w:sz w:val="24"/>
          <w:szCs w:val="24"/>
          <w:lang w:val="es-ES"/>
        </w:rPr>
        <w:t>en</w:t>
      </w:r>
      <w:r w:rsidR="00133799">
        <w:rPr>
          <w:rFonts w:asciiTheme="minorHAnsi" w:hAnsiTheme="minorHAnsi"/>
          <w:sz w:val="24"/>
          <w:szCs w:val="24"/>
          <w:lang w:val="es-ES"/>
        </w:rPr>
        <w:t xml:space="preserve"> </w:t>
      </w:r>
      <w:r w:rsidRPr="00943080">
        <w:rPr>
          <w:rFonts w:asciiTheme="minorHAnsi" w:hAnsiTheme="minorHAnsi"/>
          <w:sz w:val="24"/>
          <w:szCs w:val="24"/>
          <w:lang w:val="es-ES"/>
        </w:rPr>
        <w:t>el Reglamento de Prevención, Mitigación y Protección Contra Incendios, expedido mediante Acuerdo Ministerial No. 01257 del 23 de diciembre del</w:t>
      </w:r>
      <w:r w:rsidR="00133799">
        <w:rPr>
          <w:rFonts w:asciiTheme="minorHAnsi" w:hAnsiTheme="minorHAnsi"/>
          <w:sz w:val="24"/>
          <w:szCs w:val="24"/>
          <w:lang w:val="es-ES"/>
        </w:rPr>
        <w:t xml:space="preserve"> </w:t>
      </w:r>
      <w:r w:rsidRPr="00943080">
        <w:rPr>
          <w:rFonts w:asciiTheme="minorHAnsi" w:hAnsiTheme="minorHAnsi"/>
          <w:sz w:val="24"/>
          <w:szCs w:val="24"/>
          <w:lang w:val="es-ES"/>
        </w:rPr>
        <w:t>2008.</w:t>
      </w:r>
    </w:p>
    <w:p w:rsidR="00033E9D" w:rsidRPr="00943080" w:rsidRDefault="00033E9D" w:rsidP="00AB351F">
      <w:pPr>
        <w:pStyle w:val="Textoindependiente"/>
        <w:spacing w:before="9" w:line="276" w:lineRule="auto"/>
        <w:ind w:right="-21"/>
        <w:rPr>
          <w:rFonts w:asciiTheme="minorHAnsi" w:hAnsiTheme="minorHAnsi"/>
          <w:sz w:val="24"/>
          <w:szCs w:val="24"/>
          <w:lang w:val="es-ES"/>
        </w:rPr>
      </w:pPr>
    </w:p>
    <w:p w:rsidR="00033E9D" w:rsidRPr="00943080" w:rsidRDefault="00B26973" w:rsidP="00AB351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medidas de protección contra incendios, derrames, fugas, inundaciones deberán ser consideradas desde el momento que se inicia la planificación de todo proyecto</w:t>
      </w:r>
      <w:r w:rsidR="00BF249D">
        <w:rPr>
          <w:rFonts w:asciiTheme="minorHAnsi" w:hAnsiTheme="minorHAnsi"/>
          <w:sz w:val="24"/>
          <w:szCs w:val="24"/>
          <w:lang w:val="es-ES"/>
        </w:rPr>
        <w:t xml:space="preserve"> </w:t>
      </w:r>
      <w:r w:rsidRPr="00943080">
        <w:rPr>
          <w:rFonts w:asciiTheme="minorHAnsi" w:hAnsiTheme="minorHAnsi"/>
          <w:sz w:val="24"/>
          <w:szCs w:val="24"/>
          <w:lang w:val="es-ES"/>
        </w:rPr>
        <w:t>arquitectónico y se elaborarán las especificaciones técnicas de los materiales de construcción, prohibiéndose el uso de materiales altamente inflamables.</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AB351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deberán contar con todas las instalaciones y los equipos requeridos para prevenir y combatir los incendios, derrames, fugas, inundaciones a la vez que prestar las condiciones de seguridad y fácil desalojo de personas en caso de pánico.</w:t>
      </w:r>
    </w:p>
    <w:p w:rsidR="00033E9D" w:rsidRPr="00943080" w:rsidRDefault="00033E9D" w:rsidP="00AB351F">
      <w:pPr>
        <w:pStyle w:val="Textoindependiente"/>
        <w:spacing w:before="3"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normas de protección contra incendios, fugas, derrames, inundaciones deberán ser cumplidas por todos los edificios existentes, así como por los edificios a construirse y aquellos que estando construidos fueron objeto de ampliación, remodelación o remoción de una superficie que supere la tercera parte del área total construida de la edificación.</w:t>
      </w:r>
    </w:p>
    <w:p w:rsidR="00033E9D" w:rsidRPr="00943080" w:rsidRDefault="00033E9D" w:rsidP="00AB351F">
      <w:pPr>
        <w:pStyle w:val="Textoindependiente"/>
        <w:spacing w:before="9"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 tales obras aumentaran el riesgo de incendio por la nueva  disposición  funcional  o formal, o por la utilización de materiales altamente inflamables, podrá  prohibir  su  ejecución.</w:t>
      </w:r>
    </w:p>
    <w:p w:rsidR="00033E9D" w:rsidRPr="00943080" w:rsidRDefault="00033E9D" w:rsidP="00AB351F">
      <w:pPr>
        <w:pStyle w:val="Textoindependiente"/>
        <w:spacing w:before="9"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las construcciones ya existentes y que no hayan sido edificadas de acuerdo con las normas de protección contra incendios establecidas para el caso, deberá cumplirse la </w:t>
      </w:r>
      <w:r w:rsidRPr="00943080">
        <w:rPr>
          <w:rFonts w:asciiTheme="minorHAnsi" w:hAnsiTheme="minorHAnsi"/>
          <w:sz w:val="24"/>
          <w:szCs w:val="24"/>
          <w:lang w:val="es-ES"/>
        </w:rPr>
        <w:lastRenderedPageBreak/>
        <w:t>protección contra incendios supliendo medidas de seguridad que no sean factibles de ejecución por aquellas que el Cuerpo de Bomberos determine.</w:t>
      </w:r>
    </w:p>
    <w:p w:rsidR="00AB351F" w:rsidRPr="00AB351F" w:rsidRDefault="00B26973" w:rsidP="00DB2626">
      <w:pPr>
        <w:pStyle w:val="Estilo4"/>
      </w:pPr>
      <w:bookmarkStart w:id="147" w:name="_Toc488416326"/>
      <w:r w:rsidRPr="00AB351F">
        <w:t>Separación entre edificios.-</w:t>
      </w:r>
      <w:bookmarkEnd w:id="147"/>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los edificios se encuentran separados  entre sí por una distancia inferior a tres metros, los muros enfrentados no presentarán vanos ni</w:t>
      </w:r>
      <w:r w:rsidR="00BF249D">
        <w:rPr>
          <w:rFonts w:asciiTheme="minorHAnsi" w:hAnsiTheme="minorHAnsi"/>
          <w:sz w:val="24"/>
          <w:szCs w:val="24"/>
          <w:lang w:val="es-ES"/>
        </w:rPr>
        <w:t xml:space="preserve"> </w:t>
      </w:r>
      <w:r w:rsidRPr="00943080">
        <w:rPr>
          <w:rFonts w:asciiTheme="minorHAnsi" w:hAnsiTheme="minorHAnsi"/>
          <w:sz w:val="24"/>
          <w:szCs w:val="24"/>
          <w:lang w:val="es-ES"/>
        </w:rPr>
        <w:t>huecos.</w:t>
      </w:r>
    </w:p>
    <w:p w:rsidR="00033E9D" w:rsidRPr="00943080" w:rsidRDefault="00033E9D" w:rsidP="00AB351F">
      <w:pPr>
        <w:pStyle w:val="Textoindependiente"/>
        <w:spacing w:line="276" w:lineRule="auto"/>
        <w:ind w:right="-21"/>
        <w:jc w:val="both"/>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cubierta de un edificio cuya distancia a otro edificio colindante sea inferior a tres metros, no presentará orificios de salida, lucernarios ni claraboyas.</w:t>
      </w:r>
    </w:p>
    <w:p w:rsidR="00AB351F" w:rsidRPr="00AB351F" w:rsidRDefault="00B26973" w:rsidP="00DB2626">
      <w:pPr>
        <w:pStyle w:val="Estilo4"/>
      </w:pPr>
      <w:bookmarkStart w:id="148" w:name="_Toc488416327"/>
      <w:r w:rsidRPr="00AB351F">
        <w:t>Escapes de líquidos inflamables.-</w:t>
      </w:r>
      <w:bookmarkEnd w:id="148"/>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tomarán las medidas necesarias para evitar escapes de líquidos inflamables hacia los sumideros o desagües como también la formación de mezclas explosivas o inflamables de vapores y aire.</w:t>
      </w: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substancias químicas que puedan reaccionar juntas  y  expeler  emanaciones peligrosas o causar incendios  y explosiones, serán  almacenadas  separadamente  unas de otras.</w:t>
      </w:r>
    </w:p>
    <w:p w:rsidR="00033E9D" w:rsidRPr="00943080" w:rsidRDefault="00033E9D" w:rsidP="00AB351F">
      <w:pPr>
        <w:pStyle w:val="Textoindependiente"/>
        <w:spacing w:line="276" w:lineRule="auto"/>
        <w:ind w:right="-21"/>
        <w:rPr>
          <w:rFonts w:asciiTheme="minorHAnsi" w:hAnsiTheme="minorHAnsi"/>
          <w:sz w:val="24"/>
          <w:szCs w:val="24"/>
          <w:lang w:val="es-ES"/>
        </w:rPr>
      </w:pPr>
    </w:p>
    <w:p w:rsidR="00033E9D"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Como alternativas de control se podrán construir muros contenedores, fosas perimetrales, tanques secundarios de al menos 110% de la capacidad del tanque o reservorio de combustible o del producto.</w:t>
      </w:r>
    </w:p>
    <w:p w:rsidR="00AB351F" w:rsidRPr="00AB351F" w:rsidRDefault="00B26973" w:rsidP="00DB2626">
      <w:pPr>
        <w:pStyle w:val="Estilo4"/>
      </w:pPr>
      <w:bookmarkStart w:id="149" w:name="_Toc488416328"/>
      <w:r w:rsidRPr="00AB351F">
        <w:t>Almacenamiento de líquidos inflamables.-</w:t>
      </w:r>
      <w:bookmarkEnd w:id="149"/>
    </w:p>
    <w:p w:rsidR="00033E9D" w:rsidRPr="00943080" w:rsidRDefault="00B26973" w:rsidP="00AB351F">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Queda prohibido mantener o almacenar líquidos o materiales inflamables d</w:t>
      </w:r>
      <w:r w:rsidR="00AB351F">
        <w:rPr>
          <w:rFonts w:asciiTheme="minorHAnsi" w:hAnsiTheme="minorHAnsi"/>
          <w:sz w:val="24"/>
          <w:szCs w:val="24"/>
          <w:lang w:val="es-ES"/>
        </w:rPr>
        <w:t xml:space="preserve">entro de locales </w:t>
      </w:r>
      <w:r w:rsidRPr="00943080">
        <w:rPr>
          <w:rFonts w:asciiTheme="minorHAnsi" w:hAnsiTheme="minorHAnsi"/>
          <w:sz w:val="24"/>
          <w:szCs w:val="24"/>
          <w:lang w:val="es-ES"/>
        </w:rPr>
        <w:t xml:space="preserve">destinados a reunir gran número de personas, tales como: cines, teatros escuelas, clubes, hospitales, </w:t>
      </w:r>
      <w:r w:rsidR="00BF249D" w:rsidRPr="00943080">
        <w:rPr>
          <w:rFonts w:asciiTheme="minorHAnsi" w:hAnsiTheme="minorHAnsi"/>
          <w:sz w:val="24"/>
          <w:szCs w:val="24"/>
          <w:lang w:val="es-ES"/>
        </w:rPr>
        <w:t>clínicas, hoteles</w:t>
      </w:r>
      <w:r w:rsidRPr="00943080">
        <w:rPr>
          <w:rFonts w:asciiTheme="minorHAnsi" w:hAnsiTheme="minorHAnsi"/>
          <w:sz w:val="24"/>
          <w:szCs w:val="24"/>
          <w:lang w:val="es-ES"/>
        </w:rPr>
        <w:t>, locales deportivos y similares. Ninguna vivienda ni parte de ella podrá utilizarse para almacenar materiales altamente combustibles, inflamables o explosivos.</w:t>
      </w:r>
    </w:p>
    <w:p w:rsidR="00AB351F" w:rsidRPr="00AB351F" w:rsidRDefault="00B26973" w:rsidP="00DB2626">
      <w:pPr>
        <w:pStyle w:val="Estilo4"/>
      </w:pPr>
      <w:bookmarkStart w:id="150" w:name="_Toc488416329"/>
      <w:r w:rsidRPr="00AB351F">
        <w:t>Extintores de incendio.-</w:t>
      </w:r>
      <w:bookmarkEnd w:id="150"/>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establecimiento de trabajo, servicio al público, comercio, almacenaje, espectáculo o de reunión que por su uso implique riesgo de incendio, deberá contar con extintores de incendio del tipo adecuado a los materiales usados y a la clase de</w:t>
      </w:r>
      <w:r w:rsidR="00BF249D">
        <w:rPr>
          <w:rFonts w:asciiTheme="minorHAnsi" w:hAnsiTheme="minorHAnsi"/>
          <w:sz w:val="24"/>
          <w:szCs w:val="24"/>
          <w:lang w:val="es-ES"/>
        </w:rPr>
        <w:t xml:space="preserve"> </w:t>
      </w:r>
      <w:r w:rsidRPr="00943080">
        <w:rPr>
          <w:rFonts w:asciiTheme="minorHAnsi" w:hAnsiTheme="minorHAnsi"/>
          <w:sz w:val="24"/>
          <w:szCs w:val="24"/>
          <w:lang w:val="es-ES"/>
        </w:rPr>
        <w:t>riesgo.</w:t>
      </w:r>
    </w:p>
    <w:p w:rsidR="00033E9D" w:rsidRPr="00943080" w:rsidRDefault="00033E9D" w:rsidP="00AB351F">
      <w:pPr>
        <w:pStyle w:val="Textoindependiente"/>
        <w:spacing w:before="2"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extintores no s</w:t>
      </w:r>
      <w:r w:rsidR="00C85FAE">
        <w:rPr>
          <w:rFonts w:asciiTheme="minorHAnsi" w:hAnsiTheme="minorHAnsi"/>
          <w:sz w:val="24"/>
          <w:szCs w:val="24"/>
          <w:lang w:val="es-ES"/>
        </w:rPr>
        <w:t>erá inferior a uno por cada 200.</w:t>
      </w:r>
      <w:r w:rsidRPr="00943080">
        <w:rPr>
          <w:rFonts w:asciiTheme="minorHAnsi" w:hAnsiTheme="minorHAnsi"/>
          <w:sz w:val="24"/>
          <w:szCs w:val="24"/>
          <w:lang w:val="es-ES"/>
        </w:rPr>
        <w:t>00 m2. del local o fracción. Los extintores se colocarán en las proximidades a los sitios de mayor riesgo o peligro, de preferencia junto a las salidas y en lugares fácilmente identificables y accesibles desde cualquier punto del local, considerando que la distancia máxima de recorrido hasta alcanzar el extintor más cercano será de 25 m.</w:t>
      </w:r>
    </w:p>
    <w:p w:rsidR="00033E9D" w:rsidRPr="00943080" w:rsidRDefault="00033E9D" w:rsidP="00AB351F">
      <w:pPr>
        <w:pStyle w:val="Textoindependiente"/>
        <w:spacing w:line="276" w:lineRule="auto"/>
        <w:ind w:right="-21"/>
        <w:rPr>
          <w:rFonts w:asciiTheme="minorHAnsi" w:hAnsiTheme="minorHAnsi"/>
          <w:sz w:val="24"/>
          <w:szCs w:val="24"/>
          <w:lang w:val="es-ES"/>
        </w:rPr>
      </w:pPr>
    </w:p>
    <w:p w:rsidR="00033E9D"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Estos implementos de protección, cuando estuvieren fuera de un gabinete, se suspenderán en soportes o perchas empotradas o adosadas a la mampostería, cuya base no superará</w:t>
      </w:r>
      <w:r w:rsidR="00C85FAE">
        <w:rPr>
          <w:rFonts w:asciiTheme="minorHAnsi" w:hAnsiTheme="minorHAnsi"/>
          <w:sz w:val="24"/>
          <w:szCs w:val="24"/>
          <w:lang w:val="es-ES"/>
        </w:rPr>
        <w:t xml:space="preserve"> una altura de 1.</w:t>
      </w:r>
      <w:r w:rsidRPr="00943080">
        <w:rPr>
          <w:rFonts w:asciiTheme="minorHAnsi" w:hAnsiTheme="minorHAnsi"/>
          <w:sz w:val="24"/>
          <w:szCs w:val="24"/>
          <w:lang w:val="es-ES"/>
        </w:rPr>
        <w:t>50 m. del nivel del piso acabado; se colocarán en sitios fácilmente identificables y accesibles.</w:t>
      </w:r>
    </w:p>
    <w:p w:rsidR="00C6786D" w:rsidRDefault="00C6786D" w:rsidP="00AB351F">
      <w:pPr>
        <w:pStyle w:val="Textoindependiente"/>
        <w:spacing w:line="276" w:lineRule="auto"/>
        <w:ind w:right="-21"/>
        <w:jc w:val="both"/>
        <w:rPr>
          <w:rFonts w:asciiTheme="minorHAnsi" w:hAnsiTheme="minorHAnsi"/>
          <w:sz w:val="24"/>
          <w:szCs w:val="24"/>
          <w:lang w:val="es-ES"/>
        </w:rPr>
      </w:pPr>
    </w:p>
    <w:p w:rsidR="00C6786D" w:rsidRPr="00943080" w:rsidRDefault="00C6786D" w:rsidP="00AB351F">
      <w:pPr>
        <w:pStyle w:val="Textoindependiente"/>
        <w:spacing w:line="276" w:lineRule="auto"/>
        <w:ind w:right="-21"/>
        <w:jc w:val="both"/>
        <w:rPr>
          <w:rFonts w:asciiTheme="minorHAnsi" w:hAnsiTheme="minorHAnsi"/>
          <w:sz w:val="24"/>
          <w:szCs w:val="24"/>
          <w:lang w:val="es-ES"/>
        </w:rPr>
      </w:pPr>
    </w:p>
    <w:p w:rsidR="00AB351F" w:rsidRPr="00AB351F" w:rsidRDefault="00B26973" w:rsidP="00DB2626">
      <w:pPr>
        <w:pStyle w:val="Estilo4"/>
      </w:pPr>
      <w:bookmarkStart w:id="151" w:name="_Toc488416330"/>
      <w:r w:rsidRPr="00AB351F">
        <w:t>Precauciones durante la ejecución de las obras.-</w:t>
      </w:r>
      <w:bookmarkEnd w:id="151"/>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Durante las  diferentes etapas de la construcción de cualquier obra, deberán tomarse las precauciones necesarias para evitar los incendios y en caso de combatirlos mediante el equipo de extinción adecuado. Éste deberá ubicarse en lugares de fácil acceso y se identificará mediante señales, letreros o símbolos claramente visibles.</w:t>
      </w:r>
    </w:p>
    <w:p w:rsidR="00AB351F" w:rsidRPr="00AB351F" w:rsidRDefault="00B26973" w:rsidP="00DB2626">
      <w:pPr>
        <w:pStyle w:val="Estilo4"/>
      </w:pPr>
      <w:bookmarkStart w:id="152" w:name="_Toc488416331"/>
      <w:r w:rsidRPr="00AB351F">
        <w:t>Puertas.-</w:t>
      </w:r>
      <w:bookmarkEnd w:id="152"/>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edificaciones no unifamiliares, las puertas de acceso a  escaleras se construirán con materiales a prueba de fuego. En ningún caso s</w:t>
      </w:r>
      <w:r w:rsidR="00C85FAE">
        <w:rPr>
          <w:rFonts w:asciiTheme="minorHAnsi" w:hAnsiTheme="minorHAnsi"/>
          <w:sz w:val="24"/>
          <w:szCs w:val="24"/>
          <w:lang w:val="es-ES"/>
        </w:rPr>
        <w:t>u ancho libre será inferior a 0.</w:t>
      </w:r>
      <w:r w:rsidRPr="00943080">
        <w:rPr>
          <w:rFonts w:asciiTheme="minorHAnsi" w:hAnsiTheme="minorHAnsi"/>
          <w:sz w:val="24"/>
          <w:szCs w:val="24"/>
          <w:lang w:val="es-ES"/>
        </w:rPr>
        <w:t>90 m. ni su altura menor a 2</w:t>
      </w:r>
      <w:r w:rsidR="00C85FAE">
        <w:rPr>
          <w:rFonts w:asciiTheme="minorHAnsi" w:hAnsiTheme="minorHAnsi"/>
          <w:sz w:val="24"/>
          <w:szCs w:val="24"/>
          <w:lang w:val="es-ES"/>
        </w:rPr>
        <w:t>.</w:t>
      </w:r>
      <w:r w:rsidRPr="00943080">
        <w:rPr>
          <w:rFonts w:asciiTheme="minorHAnsi" w:hAnsiTheme="minorHAnsi"/>
          <w:sz w:val="24"/>
          <w:szCs w:val="24"/>
          <w:lang w:val="es-ES"/>
        </w:rPr>
        <w:t>10 m. Estas puertas se abatirán hacia afuera en el sentido de la circulación de salida, al abrirse no deberán obstruir las circulaciones ni descansos de rampas o escaleras y deberán contar con un dispositivo automático de  cierre.</w:t>
      </w:r>
    </w:p>
    <w:p w:rsidR="00033E9D" w:rsidRPr="00943080" w:rsidRDefault="00033E9D" w:rsidP="00AB351F">
      <w:pPr>
        <w:pStyle w:val="Textoindependiente"/>
        <w:spacing w:before="7"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cerraduras no requerirán el uso de llaves desde el interior, si son puertas automáticas deben tener posibilidad de apertura manual.</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tipo cortafuegos responderán al tiempo mínimo requerido de resistencia al fuego, según la clase de riesgo de incendio del local donde se ubiquen. Las puertas deberán girar sobre el eje vertical y su giro será de 90 a 180 grados.</w:t>
      </w:r>
    </w:p>
    <w:p w:rsidR="00AB351F" w:rsidRPr="00AB351F" w:rsidRDefault="00B26973" w:rsidP="00DB2626">
      <w:pPr>
        <w:pStyle w:val="Estilo4"/>
      </w:pPr>
      <w:bookmarkStart w:id="153" w:name="_Toc488416332"/>
      <w:r w:rsidRPr="00AB351F">
        <w:t>Ductos de basura.-</w:t>
      </w:r>
      <w:bookmarkEnd w:id="153"/>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ductos de basura se prolongarán y ventilarán al exterio</w:t>
      </w:r>
      <w:r w:rsidR="00AB351F">
        <w:rPr>
          <w:rFonts w:asciiTheme="minorHAnsi" w:hAnsiTheme="minorHAnsi"/>
          <w:sz w:val="24"/>
          <w:szCs w:val="24"/>
          <w:lang w:val="es-ES"/>
        </w:rPr>
        <w:t xml:space="preserve">r, sobre el nivel accesible más </w:t>
      </w:r>
      <w:r w:rsidRPr="00943080">
        <w:rPr>
          <w:rFonts w:asciiTheme="minorHAnsi" w:hAnsiTheme="minorHAnsi"/>
          <w:sz w:val="24"/>
          <w:szCs w:val="24"/>
          <w:lang w:val="es-ES"/>
        </w:rPr>
        <w:t>alto de la edificación. Las puertas de éstos serán de materiales a prueba de fuego y deberán cerrarse automáticamente de manera que sean capaces de evitar el paso de fuego o de humo de un piso del edificio.</w:t>
      </w:r>
    </w:p>
    <w:p w:rsidR="00AB351F" w:rsidRPr="00AB351F" w:rsidRDefault="00B26973" w:rsidP="00DB2626">
      <w:pPr>
        <w:pStyle w:val="Estilo4"/>
      </w:pPr>
      <w:bookmarkStart w:id="154" w:name="_Toc488416333"/>
      <w:r w:rsidRPr="00AB351F">
        <w:t>Chimeneas.-</w:t>
      </w:r>
      <w:bookmarkEnd w:id="154"/>
    </w:p>
    <w:p w:rsidR="00033E9D" w:rsidRPr="00943080" w:rsidRDefault="00B26973" w:rsidP="00AB351F">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chimeneas deberán proyectarse de tal manera  que  los  humos y gases sean conducidos por medio de un ducto directamente al exterior en  la  parte superior de la edificación, a una altura no menor de 1.00 m. del último  nivel  accesible.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el caso de necesitar varias chimeneas, cada una de éstas dispondrá de su propio  ducto.</w:t>
      </w:r>
    </w:p>
    <w:p w:rsidR="00AB351F" w:rsidRPr="00AB351F" w:rsidRDefault="00B26973" w:rsidP="00DB2626">
      <w:pPr>
        <w:pStyle w:val="Estilo4"/>
      </w:pPr>
      <w:bookmarkStart w:id="155" w:name="_Toc488416334"/>
      <w:r w:rsidRPr="00AB351F">
        <w:t>Pisos, techos y paredes.-</w:t>
      </w:r>
      <w:bookmarkEnd w:id="155"/>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materiales que se empleen en la construcción, acabado y decoración, de las vías de evacuación o áreas de circulación general de los edificios serán a prueba de fuego y en caso de arder no desprendan gases tóxicos o corrosivos que resulten nocivos.</w:t>
      </w:r>
    </w:p>
    <w:p w:rsidR="00AB351F" w:rsidRPr="00AB351F" w:rsidRDefault="00B26973" w:rsidP="00DB2626">
      <w:pPr>
        <w:pStyle w:val="Estilo4"/>
      </w:pPr>
      <w:bookmarkStart w:id="156" w:name="_Toc488416335"/>
      <w:r w:rsidRPr="00AB351F">
        <w:t>Protección de elementos estructurales de acero.-</w:t>
      </w:r>
      <w:bookmarkEnd w:id="156"/>
    </w:p>
    <w:p w:rsidR="00033E9D" w:rsidRPr="00943080" w:rsidRDefault="00B26973" w:rsidP="00AB351F">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elementos estructurales de acero en edificios de más de cinco niveles, deberán protegerse por medios de recubrimientos a prueba de fuego.</w:t>
      </w:r>
    </w:p>
    <w:p w:rsidR="00033E9D" w:rsidRPr="00943080" w:rsidRDefault="00033E9D" w:rsidP="00AB351F">
      <w:pPr>
        <w:pStyle w:val="Textoindependiente"/>
        <w:spacing w:before="9"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niveles destinados a estacionamiento será necesario colocar protecciones a estos recubrimientos para evitar que sean dañados por los vehículos.</w:t>
      </w:r>
    </w:p>
    <w:p w:rsidR="00AB351F" w:rsidRPr="00AB351F" w:rsidRDefault="00B26973" w:rsidP="00DB2626">
      <w:pPr>
        <w:pStyle w:val="Estilo4"/>
      </w:pPr>
      <w:bookmarkStart w:id="157" w:name="_Toc488416336"/>
      <w:r w:rsidRPr="00AB351F">
        <w:t>Limitación de áreas libres.-</w:t>
      </w:r>
      <w:bookmarkEnd w:id="157"/>
    </w:p>
    <w:p w:rsidR="00033E9D"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Todo edificio se diseñará de modo que no existan áreas libres mayores a 1.000 m2. por planta. Si por razones </w:t>
      </w:r>
      <w:r w:rsidRPr="00943080">
        <w:rPr>
          <w:rFonts w:asciiTheme="minorHAnsi" w:hAnsiTheme="minorHAnsi"/>
          <w:spacing w:val="2"/>
          <w:sz w:val="24"/>
          <w:szCs w:val="24"/>
          <w:lang w:val="es-ES"/>
        </w:rPr>
        <w:t xml:space="preserve">funcionales </w:t>
      </w:r>
      <w:r w:rsidRPr="00943080">
        <w:rPr>
          <w:rFonts w:asciiTheme="minorHAnsi" w:hAnsiTheme="minorHAnsi"/>
          <w:sz w:val="24"/>
          <w:szCs w:val="24"/>
          <w:lang w:val="es-ES"/>
        </w:rPr>
        <w:t xml:space="preserve">un  edificio  requiere de locales con áreas libres mayores a la señalada, éstos se permitirán exclusivamente en planta baja, mezanine, primera planta alta y segunda planta alta,  siempre y cuando desde estos locales existan salidas directas hacia la </w:t>
      </w:r>
      <w:r w:rsidRPr="00943080">
        <w:rPr>
          <w:rFonts w:asciiTheme="minorHAnsi" w:hAnsiTheme="minorHAnsi"/>
          <w:spacing w:val="3"/>
          <w:sz w:val="24"/>
          <w:szCs w:val="24"/>
          <w:lang w:val="es-ES"/>
        </w:rPr>
        <w:t xml:space="preserve">calle, </w:t>
      </w:r>
      <w:r w:rsidRPr="00943080">
        <w:rPr>
          <w:rFonts w:asciiTheme="minorHAnsi" w:hAnsiTheme="minorHAnsi"/>
          <w:sz w:val="24"/>
          <w:szCs w:val="24"/>
          <w:lang w:val="es-ES"/>
        </w:rPr>
        <w:t>ambiente abierto o escaleras de</w:t>
      </w:r>
      <w:r w:rsidR="003C7D7F">
        <w:rPr>
          <w:rFonts w:asciiTheme="minorHAnsi" w:hAnsiTheme="minorHAnsi"/>
          <w:sz w:val="24"/>
          <w:szCs w:val="24"/>
          <w:lang w:val="es-ES"/>
        </w:rPr>
        <w:t xml:space="preserve"> </w:t>
      </w:r>
      <w:r w:rsidRPr="00943080">
        <w:rPr>
          <w:rFonts w:asciiTheme="minorHAnsi" w:hAnsiTheme="minorHAnsi"/>
          <w:sz w:val="24"/>
          <w:szCs w:val="24"/>
          <w:lang w:val="es-ES"/>
        </w:rPr>
        <w:t>incendio.</w:t>
      </w:r>
    </w:p>
    <w:p w:rsidR="00AB351F" w:rsidRPr="00AB351F" w:rsidRDefault="00B26973" w:rsidP="00DB2626">
      <w:pPr>
        <w:pStyle w:val="Estilo4"/>
      </w:pPr>
      <w:bookmarkStart w:id="158" w:name="_Toc488416337"/>
      <w:r w:rsidRPr="00AB351F">
        <w:t>Señalización de emergencia.-</w:t>
      </w:r>
      <w:bookmarkEnd w:id="158"/>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elementos e implementos de protección contra incendios deberán ser visibles, fácilmente identificables y accesibles desde cualquier punto del local al que presten protección. Todos los medios de salida con sus cambios de dirección (corredores, escaleras y rampas) serán señalizados mediante flechas indicadores, siempre y cuando prestaren el servicio exclusivo de</w:t>
      </w:r>
      <w:r w:rsidR="003C7D7F">
        <w:rPr>
          <w:rFonts w:asciiTheme="minorHAnsi" w:hAnsiTheme="minorHAnsi"/>
          <w:sz w:val="24"/>
          <w:szCs w:val="24"/>
          <w:lang w:val="es-ES"/>
        </w:rPr>
        <w:t xml:space="preserve"> </w:t>
      </w:r>
      <w:r w:rsidRPr="00943080">
        <w:rPr>
          <w:rFonts w:asciiTheme="minorHAnsi" w:hAnsiTheme="minorHAnsi"/>
          <w:sz w:val="24"/>
          <w:szCs w:val="24"/>
          <w:lang w:val="es-ES"/>
        </w:rPr>
        <w:t>emergencia.</w:t>
      </w:r>
    </w:p>
    <w:p w:rsidR="00033E9D" w:rsidRPr="00943080" w:rsidRDefault="00033E9D" w:rsidP="00AB351F">
      <w:pPr>
        <w:pStyle w:val="Textoindependiente"/>
        <w:spacing w:before="7"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colores, señales, símbolos de seguridad, como los colores de identificación de los diferentes tipos de tubería se regirán de acuerdo a lo establecido en las normas INEN 440 y 439, se considerará además lo establecido en la NTE INEN 2 239:2000 referente a señalización y a lo dispuesto por el Cuerpo de Bomberos de Riobamba.</w:t>
      </w:r>
    </w:p>
    <w:p w:rsidR="00AB351F" w:rsidRPr="00AB351F" w:rsidRDefault="00B26973" w:rsidP="00DB2626">
      <w:pPr>
        <w:pStyle w:val="Estilo4"/>
      </w:pPr>
      <w:bookmarkStart w:id="159" w:name="_Toc488416338"/>
      <w:r w:rsidRPr="00AB351F">
        <w:t>Disposiciones adicionales y soluciones alternativas.-</w:t>
      </w:r>
      <w:bookmarkEnd w:id="159"/>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caso de alto riesgo el Cuerpo de Bomberos de Riobamba, podrá exigir el cumplimiento de disposiciones adicionales o diferentes a las establecidas. De igual manera aceptará soluciones alternativas, a solicitud del interesado, siempre y cuando tales medidas sean </w:t>
      </w:r>
      <w:r w:rsidRPr="00943080">
        <w:rPr>
          <w:rFonts w:asciiTheme="minorHAnsi" w:hAnsiTheme="minorHAnsi"/>
          <w:sz w:val="24"/>
          <w:szCs w:val="24"/>
          <w:lang w:val="es-ES"/>
        </w:rPr>
        <w:lastRenderedPageBreak/>
        <w:t>compatibles o equivalentes a las determinadas en su</w:t>
      </w:r>
      <w:r w:rsidR="003C7D7F">
        <w:rPr>
          <w:rFonts w:asciiTheme="minorHAnsi" w:hAnsiTheme="minorHAnsi"/>
          <w:sz w:val="24"/>
          <w:szCs w:val="24"/>
          <w:lang w:val="es-ES"/>
        </w:rPr>
        <w:t xml:space="preserve"> </w:t>
      </w:r>
      <w:r w:rsidRPr="00943080">
        <w:rPr>
          <w:rFonts w:asciiTheme="minorHAnsi" w:hAnsiTheme="minorHAnsi"/>
          <w:sz w:val="24"/>
          <w:szCs w:val="24"/>
          <w:lang w:val="es-ES"/>
        </w:rPr>
        <w:t>reglamento.</w:t>
      </w:r>
    </w:p>
    <w:p w:rsidR="00AB351F" w:rsidRPr="00AB351F" w:rsidRDefault="00B26973" w:rsidP="00DB2626">
      <w:pPr>
        <w:pStyle w:val="Estilo4"/>
      </w:pPr>
      <w:bookmarkStart w:id="160" w:name="_Toc488416339"/>
      <w:r w:rsidRPr="00AB351F">
        <w:t>Casos no previstos.-</w:t>
      </w:r>
      <w:bookmarkEnd w:id="160"/>
    </w:p>
    <w:p w:rsidR="00033E9D" w:rsidRPr="00943080" w:rsidRDefault="00B26973" w:rsidP="00AB351F">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casos no previstos en esta sección, quedarán sujetos a las disposiciones que al efecto dicte el Cuerpo de Bomberos de</w:t>
      </w:r>
      <w:r w:rsidR="003C7D7F">
        <w:rPr>
          <w:rFonts w:asciiTheme="minorHAnsi" w:hAnsiTheme="minorHAnsi"/>
          <w:sz w:val="24"/>
          <w:szCs w:val="24"/>
          <w:lang w:val="es-ES"/>
        </w:rPr>
        <w:t xml:space="preserve"> </w:t>
      </w:r>
      <w:r w:rsidRPr="00943080">
        <w:rPr>
          <w:rFonts w:asciiTheme="minorHAnsi" w:hAnsiTheme="minorHAnsi"/>
          <w:sz w:val="24"/>
          <w:szCs w:val="24"/>
          <w:lang w:val="es-ES"/>
        </w:rPr>
        <w:t>Riobamba.</w:t>
      </w:r>
    </w:p>
    <w:p w:rsidR="00AB351F" w:rsidRPr="00AB351F" w:rsidRDefault="00B26973" w:rsidP="00DB2626">
      <w:pPr>
        <w:pStyle w:val="Estilo4"/>
      </w:pPr>
      <w:bookmarkStart w:id="161" w:name="_Toc488416340"/>
      <w:r w:rsidRPr="00AB351F">
        <w:t>Ubicación de implementos.-</w:t>
      </w:r>
      <w:bookmarkEnd w:id="161"/>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ubicación y colocación de los elementos e implementos de protección contra incendios se efectuarán de acuerdo con las  disposiciones del Cuerpo de Bomberos de Riobamba, tanto en lugares, como en cantidad, identificación, iluminación y</w:t>
      </w:r>
      <w:r w:rsidR="003C7D7F">
        <w:rPr>
          <w:rFonts w:asciiTheme="minorHAnsi" w:hAnsiTheme="minorHAnsi"/>
          <w:sz w:val="24"/>
          <w:szCs w:val="24"/>
          <w:lang w:val="es-ES"/>
        </w:rPr>
        <w:t xml:space="preserve"> </w:t>
      </w:r>
      <w:r w:rsidRPr="00943080">
        <w:rPr>
          <w:rFonts w:asciiTheme="minorHAnsi" w:hAnsiTheme="minorHAnsi"/>
          <w:sz w:val="24"/>
          <w:szCs w:val="24"/>
          <w:lang w:val="es-ES"/>
        </w:rPr>
        <w:t>señalización.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F1750" w:rsidRPr="006004CC" w:rsidRDefault="00B26973" w:rsidP="00AB351F">
      <w:pPr>
        <w:pStyle w:val="NIVEL3"/>
        <w:rPr>
          <w:caps/>
        </w:rPr>
      </w:pPr>
      <w:bookmarkStart w:id="162" w:name="_Toc488416341"/>
      <w:r w:rsidRPr="006004CC">
        <w:rPr>
          <w:caps/>
        </w:rPr>
        <w:t>Sección Séptima</w:t>
      </w:r>
      <w:bookmarkEnd w:id="162"/>
    </w:p>
    <w:p w:rsidR="00033E9D" w:rsidRPr="006004CC" w:rsidRDefault="002F3780" w:rsidP="00AB351F">
      <w:pPr>
        <w:pStyle w:val="NIVEL3"/>
        <w:rPr>
          <w:caps/>
        </w:rPr>
      </w:pPr>
      <w:bookmarkStart w:id="163" w:name="_Toc488416342"/>
      <w:r w:rsidRPr="006004CC">
        <w:t>Construcciones Sismo Resistentes</w:t>
      </w:r>
      <w:bookmarkEnd w:id="163"/>
    </w:p>
    <w:p w:rsidR="00AB351F" w:rsidRPr="006004CC" w:rsidRDefault="00B26973" w:rsidP="00DB2626">
      <w:pPr>
        <w:pStyle w:val="Estilo4"/>
      </w:pPr>
      <w:bookmarkStart w:id="164" w:name="_Toc488416343"/>
      <w:r w:rsidRPr="006004CC">
        <w:t>Referencia a normas específicas.-</w:t>
      </w:r>
      <w:bookmarkEnd w:id="164"/>
    </w:p>
    <w:p w:rsidR="00033E9D" w:rsidRDefault="00B26973" w:rsidP="00AB351F">
      <w:pPr>
        <w:pStyle w:val="Textoindependiente"/>
        <w:spacing w:line="276" w:lineRule="auto"/>
        <w:ind w:right="-21"/>
        <w:jc w:val="both"/>
        <w:rPr>
          <w:rFonts w:asciiTheme="minorHAnsi" w:hAnsiTheme="minorHAnsi"/>
          <w:sz w:val="24"/>
          <w:szCs w:val="24"/>
          <w:lang w:val="es-ES"/>
        </w:rPr>
      </w:pPr>
      <w:r w:rsidRPr="006004CC">
        <w:rPr>
          <w:rFonts w:asciiTheme="minorHAnsi" w:hAnsiTheme="minorHAnsi"/>
          <w:sz w:val="24"/>
          <w:szCs w:val="24"/>
          <w:lang w:val="es-ES"/>
        </w:rPr>
        <w:t xml:space="preserve">Todas las edificaciones deberán poseer una estructura que tenga estabilidad, tanto para cargas verticales, como para empujes sísmicos, </w:t>
      </w:r>
      <w:r w:rsidR="00510A7F" w:rsidRPr="006004CC">
        <w:rPr>
          <w:rFonts w:asciiTheme="minorHAnsi" w:hAnsiTheme="minorHAnsi"/>
          <w:sz w:val="24"/>
          <w:szCs w:val="24"/>
          <w:lang w:val="es-ES"/>
        </w:rPr>
        <w:t xml:space="preserve">para lo cual deberá cumplir con todas las normas y recomendaciones </w:t>
      </w:r>
      <w:r w:rsidR="00417C7B" w:rsidRPr="006004CC">
        <w:rPr>
          <w:rFonts w:asciiTheme="minorHAnsi" w:hAnsiTheme="minorHAnsi"/>
          <w:sz w:val="24"/>
          <w:szCs w:val="24"/>
          <w:lang w:val="es-ES"/>
        </w:rPr>
        <w:t xml:space="preserve">de: </w:t>
      </w:r>
    </w:p>
    <w:p w:rsidR="006004CC" w:rsidRPr="006004CC" w:rsidRDefault="006004CC" w:rsidP="00AB351F">
      <w:pPr>
        <w:pStyle w:val="Textoindependiente"/>
        <w:spacing w:line="276" w:lineRule="auto"/>
        <w:ind w:right="-21"/>
        <w:jc w:val="both"/>
        <w:rPr>
          <w:rFonts w:asciiTheme="minorHAnsi" w:hAnsiTheme="minorHAnsi"/>
          <w:sz w:val="24"/>
          <w:szCs w:val="24"/>
          <w:lang w:val="es-ES"/>
        </w:rPr>
      </w:pPr>
    </w:p>
    <w:p w:rsidR="00CC1196" w:rsidRDefault="00417C7B" w:rsidP="00CC1196">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La Norma Ecuatoriana de la Construcción, en sus capítulos: NEC_SE_CG(Cargas No Sísmicas), NEC_SE_GC (Geotecnia y Cimentaciones), MEC_SE_DS_ (Peligro Sísmico) (Aprobados</w:t>
      </w:r>
      <w:r w:rsidR="00CC1196" w:rsidRPr="006004CC">
        <w:rPr>
          <w:rFonts w:asciiTheme="minorHAnsi" w:hAnsiTheme="minorHAnsi"/>
          <w:sz w:val="24"/>
          <w:szCs w:val="24"/>
          <w:lang w:val="es-ES"/>
        </w:rPr>
        <w:t xml:space="preserve"> mediante Acuerdo Ministerial No. 0028 del 19 de Agosto de 2014 publicado en Registro Oficial No. 319 del 26 de Agosto de 2014); NEC_HS_VIDRIO (Aprobado mediante Acuerdo Ministerial No. 0047 del 15 de Diciembre de 2014 publicado en el Registro Oficial No. 413 del 10 de Enero de 2015).</w:t>
      </w:r>
    </w:p>
    <w:p w:rsidR="006004CC" w:rsidRPr="006004CC" w:rsidRDefault="006004CC" w:rsidP="006004CC">
      <w:pPr>
        <w:pStyle w:val="Prrafodelista"/>
        <w:tabs>
          <w:tab w:val="left" w:pos="612"/>
        </w:tabs>
        <w:spacing w:line="276" w:lineRule="auto"/>
        <w:ind w:left="611" w:right="-21" w:firstLine="0"/>
        <w:rPr>
          <w:rFonts w:asciiTheme="minorHAnsi" w:hAnsiTheme="minorHAnsi"/>
          <w:sz w:val="24"/>
          <w:szCs w:val="24"/>
          <w:lang w:val="es-ES"/>
        </w:rPr>
      </w:pPr>
    </w:p>
    <w:p w:rsidR="00CC1196" w:rsidRPr="006004CC" w:rsidRDefault="00CC1196" w:rsidP="00CC1196">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Cuando se trate de Estructuras Metálicas además de las mencionadas en el literal a, se aplicará el capítulo NEC_SE_AC (Estructura de Acero) (Aprobado mediante Acuerdo Ministerial No. 0047</w:t>
      </w:r>
      <w:r w:rsidR="002A6DA8" w:rsidRPr="006004CC">
        <w:rPr>
          <w:rFonts w:asciiTheme="minorHAnsi" w:hAnsiTheme="minorHAnsi"/>
          <w:sz w:val="24"/>
          <w:szCs w:val="24"/>
          <w:lang w:val="es-ES"/>
        </w:rPr>
        <w:t xml:space="preserve"> del 15 de Diciembre de 2014 pu</w:t>
      </w:r>
      <w:r w:rsidRPr="006004CC">
        <w:rPr>
          <w:rFonts w:asciiTheme="minorHAnsi" w:hAnsiTheme="minorHAnsi"/>
          <w:sz w:val="24"/>
          <w:szCs w:val="24"/>
          <w:lang w:val="es-ES"/>
        </w:rPr>
        <w:t>blicado en Registro Oficial No. 413 del</w:t>
      </w:r>
      <w:r w:rsidR="002A6DA8" w:rsidRPr="006004CC">
        <w:rPr>
          <w:rFonts w:asciiTheme="minorHAnsi" w:hAnsiTheme="minorHAnsi"/>
          <w:sz w:val="24"/>
          <w:szCs w:val="24"/>
          <w:lang w:val="es-ES"/>
        </w:rPr>
        <w:t xml:space="preserve"> 10 de Enero de 2015) y las demás</w:t>
      </w:r>
      <w:r w:rsidRPr="006004CC">
        <w:rPr>
          <w:rFonts w:asciiTheme="minorHAnsi" w:hAnsiTheme="minorHAnsi"/>
          <w:sz w:val="24"/>
          <w:szCs w:val="24"/>
          <w:lang w:val="es-ES"/>
        </w:rPr>
        <w:t xml:space="preserve"> normas indicadas en el mismo.</w:t>
      </w:r>
    </w:p>
    <w:p w:rsidR="002A6DA8" w:rsidRDefault="003E6F5E" w:rsidP="002A6DA8">
      <w:pPr>
        <w:pStyle w:val="Prrafodelista"/>
        <w:numPr>
          <w:ilvl w:val="0"/>
          <w:numId w:val="77"/>
        </w:numPr>
        <w:tabs>
          <w:tab w:val="left" w:pos="612"/>
        </w:tabs>
        <w:spacing w:before="195" w:line="276" w:lineRule="auto"/>
        <w:ind w:right="-21"/>
        <w:rPr>
          <w:rFonts w:asciiTheme="minorHAnsi" w:hAnsiTheme="minorHAnsi"/>
          <w:sz w:val="24"/>
          <w:szCs w:val="24"/>
          <w:lang w:val="es-ES"/>
        </w:rPr>
      </w:pPr>
      <w:r w:rsidRPr="006004CC">
        <w:rPr>
          <w:rFonts w:asciiTheme="minorHAnsi" w:hAnsiTheme="minorHAnsi"/>
          <w:sz w:val="24"/>
          <w:szCs w:val="24"/>
          <w:lang w:val="es-ES"/>
        </w:rPr>
        <w:t>Cuando se trate de estructuras de H</w:t>
      </w:r>
      <w:r w:rsidR="002A6DA8" w:rsidRPr="006004CC">
        <w:rPr>
          <w:rFonts w:asciiTheme="minorHAnsi" w:hAnsiTheme="minorHAnsi"/>
          <w:sz w:val="24"/>
          <w:szCs w:val="24"/>
          <w:lang w:val="es-ES"/>
        </w:rPr>
        <w:t>ormigón Armado además de las mencionadas en el literal a, se aplicará el capítulo NEC_SE_HM (Estructura de Hormigón Armado) (Aprobado mediante Acuerdo Ministerial No. 0028 del 19 de Agosto de 2014 publicado en el Registro Oficia</w:t>
      </w:r>
      <w:r w:rsidRPr="006004CC">
        <w:rPr>
          <w:rFonts w:asciiTheme="minorHAnsi" w:hAnsiTheme="minorHAnsi"/>
          <w:sz w:val="24"/>
          <w:szCs w:val="24"/>
          <w:lang w:val="es-ES"/>
        </w:rPr>
        <w:t>l</w:t>
      </w:r>
      <w:r w:rsidR="002A6DA8" w:rsidRPr="006004CC">
        <w:rPr>
          <w:rFonts w:asciiTheme="minorHAnsi" w:hAnsiTheme="minorHAnsi"/>
          <w:sz w:val="24"/>
          <w:szCs w:val="24"/>
          <w:lang w:val="es-ES"/>
        </w:rPr>
        <w:t xml:space="preserve"> No. 319 del 26 de Agosto de 2014) y las demás normas indicadas en el mismo.</w:t>
      </w:r>
    </w:p>
    <w:p w:rsidR="006004CC" w:rsidRPr="006004CC" w:rsidRDefault="006004CC" w:rsidP="006004CC">
      <w:pPr>
        <w:pStyle w:val="Prrafodelista"/>
        <w:tabs>
          <w:tab w:val="left" w:pos="612"/>
        </w:tabs>
        <w:spacing w:before="195" w:line="276" w:lineRule="auto"/>
        <w:ind w:left="611" w:right="-21" w:firstLine="0"/>
        <w:rPr>
          <w:rFonts w:asciiTheme="minorHAnsi" w:hAnsiTheme="minorHAnsi"/>
          <w:sz w:val="24"/>
          <w:szCs w:val="24"/>
          <w:lang w:val="es-ES"/>
        </w:rPr>
      </w:pPr>
    </w:p>
    <w:p w:rsidR="00033E9D" w:rsidRDefault="003E6F5E" w:rsidP="001F13AA">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Cuando se trate de Estructuras de Madera además de las mencionadas en el literal a, se aplicará el capítulo NEC_SE_MP (Estructuras de Madera) (Aprobado mediante Acuerdo Ministerial No. 0047 del 15 de Diciembre de 2014 publicado en el Registro Oficial No.</w:t>
      </w:r>
      <w:r w:rsidR="00085A81" w:rsidRPr="006004CC">
        <w:rPr>
          <w:rFonts w:asciiTheme="minorHAnsi" w:hAnsiTheme="minorHAnsi"/>
          <w:sz w:val="24"/>
          <w:szCs w:val="24"/>
          <w:lang w:val="es-ES"/>
        </w:rPr>
        <w:t xml:space="preserve"> 413 del 10 de Enero  de 2015</w:t>
      </w:r>
      <w:r w:rsidRPr="006004CC">
        <w:rPr>
          <w:rFonts w:asciiTheme="minorHAnsi" w:hAnsiTheme="minorHAnsi"/>
          <w:sz w:val="24"/>
          <w:szCs w:val="24"/>
          <w:lang w:val="es-ES"/>
        </w:rPr>
        <w:t xml:space="preserve">) y las demás normas indicadas en el mismo. </w:t>
      </w:r>
    </w:p>
    <w:p w:rsidR="006004CC" w:rsidRPr="006004CC" w:rsidRDefault="006004CC" w:rsidP="006004CC">
      <w:pPr>
        <w:tabs>
          <w:tab w:val="left" w:pos="612"/>
        </w:tabs>
        <w:spacing w:line="276" w:lineRule="auto"/>
        <w:ind w:right="-21"/>
        <w:rPr>
          <w:rFonts w:asciiTheme="minorHAnsi" w:hAnsiTheme="minorHAnsi"/>
          <w:sz w:val="24"/>
          <w:szCs w:val="24"/>
          <w:lang w:val="es-ES"/>
        </w:rPr>
      </w:pPr>
    </w:p>
    <w:p w:rsidR="00085A81" w:rsidRDefault="00085A81" w:rsidP="001F13AA">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 xml:space="preserve">Cuando se trate de Estructuras de Mampostería Estructural además de las mencionadas en el literal a, se aplicará el capítulo NEC_SE_MP (Mampostería Estructural) (Aprobado mediante Acuerdo Ministerial No. </w:t>
      </w:r>
      <w:r w:rsidR="00DB16A1" w:rsidRPr="006004CC">
        <w:rPr>
          <w:rFonts w:asciiTheme="minorHAnsi" w:hAnsiTheme="minorHAnsi"/>
          <w:sz w:val="24"/>
          <w:szCs w:val="24"/>
          <w:lang w:val="es-ES"/>
        </w:rPr>
        <w:t xml:space="preserve">0028 del 19 de Agosto de 2014 publicado en el Registro Oficial No. 319 del 26 de Agosto de 2014 </w:t>
      </w:r>
      <w:r w:rsidRPr="006004CC">
        <w:rPr>
          <w:rFonts w:asciiTheme="minorHAnsi" w:hAnsiTheme="minorHAnsi"/>
          <w:sz w:val="24"/>
          <w:szCs w:val="24"/>
          <w:lang w:val="es-ES"/>
        </w:rPr>
        <w:t>y las demás normas indicadas en el mismo.</w:t>
      </w:r>
    </w:p>
    <w:p w:rsidR="006004CC" w:rsidRPr="006004CC" w:rsidRDefault="006004CC" w:rsidP="006004CC">
      <w:pPr>
        <w:tabs>
          <w:tab w:val="left" w:pos="612"/>
        </w:tabs>
        <w:spacing w:line="276" w:lineRule="auto"/>
        <w:ind w:right="-21"/>
        <w:rPr>
          <w:rFonts w:asciiTheme="minorHAnsi" w:hAnsiTheme="minorHAnsi"/>
          <w:sz w:val="24"/>
          <w:szCs w:val="24"/>
          <w:lang w:val="es-ES"/>
        </w:rPr>
      </w:pPr>
    </w:p>
    <w:p w:rsidR="00DB16A1" w:rsidRDefault="00DB16A1" w:rsidP="001F13AA">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Se aplicará el capítulo NEC_SE_VIVIENDA (Aprobado mediante Acuerdo Ministerial No.0047 del 15 de Diciembre de 2014 publicado en el Registro Oficial No. 413 del 10 de Enero de 2015) y los demás capítulos mencionados en el literal a. para las viviendas de hasta dos pisos que cumplan con los requisitos indicados en el mencionado capítulo.</w:t>
      </w:r>
    </w:p>
    <w:p w:rsidR="006004CC" w:rsidRPr="006004CC" w:rsidRDefault="006004CC" w:rsidP="006004CC">
      <w:pPr>
        <w:tabs>
          <w:tab w:val="left" w:pos="612"/>
        </w:tabs>
        <w:spacing w:line="276" w:lineRule="auto"/>
        <w:ind w:right="-21"/>
        <w:rPr>
          <w:rFonts w:asciiTheme="minorHAnsi" w:hAnsiTheme="minorHAnsi"/>
          <w:sz w:val="24"/>
          <w:szCs w:val="24"/>
          <w:lang w:val="es-ES"/>
        </w:rPr>
      </w:pPr>
    </w:p>
    <w:p w:rsidR="00033E9D" w:rsidRDefault="00DB16A1" w:rsidP="001F13AA">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Para el caso  de evaluaciones de estructuras existentes se aplicará el capítulo  NEC_SE_RE (Riesgo Sísmico) (Aprobado mediante Acuerdo Ministerial No. 0028 del 19 de Agosto de 2014 publicado en Registro Oficial No. 319 del 26 de Agosto de 2014) y de las demás normas indicadas en el mismo.</w:t>
      </w:r>
    </w:p>
    <w:p w:rsidR="006004CC" w:rsidRPr="006004CC" w:rsidRDefault="006004CC" w:rsidP="006004CC">
      <w:pPr>
        <w:tabs>
          <w:tab w:val="left" w:pos="612"/>
        </w:tabs>
        <w:spacing w:line="276" w:lineRule="auto"/>
        <w:ind w:right="-21"/>
        <w:rPr>
          <w:rFonts w:asciiTheme="minorHAnsi" w:hAnsiTheme="minorHAnsi"/>
          <w:sz w:val="24"/>
          <w:szCs w:val="24"/>
          <w:lang w:val="es-ES"/>
        </w:rPr>
      </w:pPr>
    </w:p>
    <w:p w:rsidR="00033E9D" w:rsidRPr="006004CC" w:rsidRDefault="00B26973" w:rsidP="001F13AA">
      <w:pPr>
        <w:pStyle w:val="Prrafodelista"/>
        <w:numPr>
          <w:ilvl w:val="0"/>
          <w:numId w:val="77"/>
        </w:numPr>
        <w:tabs>
          <w:tab w:val="left" w:pos="612"/>
        </w:tabs>
        <w:spacing w:line="276" w:lineRule="auto"/>
        <w:ind w:right="-21"/>
        <w:rPr>
          <w:rFonts w:asciiTheme="minorHAnsi" w:hAnsiTheme="minorHAnsi"/>
          <w:sz w:val="24"/>
          <w:szCs w:val="24"/>
          <w:lang w:val="es-ES"/>
        </w:rPr>
      </w:pPr>
      <w:r w:rsidRPr="006004CC">
        <w:rPr>
          <w:rFonts w:asciiTheme="minorHAnsi" w:hAnsiTheme="minorHAnsi"/>
          <w:sz w:val="24"/>
          <w:szCs w:val="24"/>
          <w:lang w:val="es-ES"/>
        </w:rPr>
        <w:t>Cuando se pusiesen en vigencia a nivel nacional nuevas normas de construcción que sustituyan, modifiquen o complementen a las indicadas en el presente artículo, éstas deberán ser aplicadas por los profesionales, proyectistas o</w:t>
      </w:r>
      <w:r w:rsidR="003C7D7F">
        <w:rPr>
          <w:rFonts w:asciiTheme="minorHAnsi" w:hAnsiTheme="minorHAnsi"/>
          <w:sz w:val="24"/>
          <w:szCs w:val="24"/>
          <w:lang w:val="es-ES"/>
        </w:rPr>
        <w:t xml:space="preserve"> </w:t>
      </w:r>
      <w:r w:rsidRPr="006004CC">
        <w:rPr>
          <w:rFonts w:asciiTheme="minorHAnsi" w:hAnsiTheme="minorHAnsi"/>
          <w:sz w:val="24"/>
          <w:szCs w:val="24"/>
          <w:lang w:val="es-ES"/>
        </w:rPr>
        <w:t>constructores.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A836F4" w:rsidRDefault="00A836F4" w:rsidP="00A836F4">
      <w:pPr>
        <w:pStyle w:val="NIVEL3"/>
        <w:outlineLvl w:val="1"/>
      </w:pPr>
      <w:bookmarkStart w:id="165" w:name="_Toc488416344"/>
      <w:r>
        <w:t xml:space="preserve">CAPÍTULO </w:t>
      </w:r>
      <w:r w:rsidR="00B26973" w:rsidRPr="00AB351F">
        <w:rPr>
          <w:caps/>
        </w:rPr>
        <w:t>IV</w:t>
      </w:r>
      <w:bookmarkEnd w:id="165"/>
    </w:p>
    <w:p w:rsidR="00033E9D" w:rsidRPr="00AB351F" w:rsidRDefault="00B26973" w:rsidP="00AB351F">
      <w:pPr>
        <w:pStyle w:val="NIVEL3"/>
        <w:outlineLvl w:val="1"/>
        <w:rPr>
          <w:caps/>
        </w:rPr>
      </w:pPr>
      <w:bookmarkStart w:id="166" w:name="_Toc488416345"/>
      <w:r w:rsidRPr="00AB351F">
        <w:rPr>
          <w:caps/>
        </w:rPr>
        <w:t>NORMAS POR TIPO DE EDIFICACIÓN</w:t>
      </w:r>
      <w:bookmarkEnd w:id="166"/>
    </w:p>
    <w:p w:rsidR="00AB351F" w:rsidRPr="001B06C4" w:rsidRDefault="00AB351F" w:rsidP="00C6786D">
      <w:pPr>
        <w:rPr>
          <w:lang w:val="es-EC"/>
        </w:rPr>
      </w:pPr>
    </w:p>
    <w:p w:rsidR="00AB351F" w:rsidRPr="00AB351F" w:rsidRDefault="002F3780" w:rsidP="00AB351F">
      <w:pPr>
        <w:pStyle w:val="NIVEL3"/>
      </w:pPr>
      <w:bookmarkStart w:id="167" w:name="_Toc488416346"/>
      <w:r w:rsidRPr="00AB351F">
        <w:t>SECCIÓN PRIMERA</w:t>
      </w:r>
      <w:bookmarkEnd w:id="167"/>
    </w:p>
    <w:p w:rsidR="00033E9D" w:rsidRPr="00AB351F" w:rsidRDefault="002F3780" w:rsidP="00AB351F">
      <w:pPr>
        <w:pStyle w:val="NIVEL3"/>
      </w:pPr>
      <w:bookmarkStart w:id="168" w:name="_Toc488416347"/>
      <w:r>
        <w:t>Edificios p</w:t>
      </w:r>
      <w:r w:rsidRPr="00AB351F">
        <w:t>ara Habitación</w:t>
      </w:r>
      <w:bookmarkEnd w:id="168"/>
    </w:p>
    <w:p w:rsidR="00AB351F" w:rsidRPr="00AB351F" w:rsidRDefault="00B26973" w:rsidP="00DB2626">
      <w:pPr>
        <w:pStyle w:val="Estilo4"/>
      </w:pPr>
      <w:bookmarkStart w:id="169" w:name="_Toc488416348"/>
      <w:r w:rsidRPr="00AB351F">
        <w:t>Alcance.-</w:t>
      </w:r>
      <w:bookmarkEnd w:id="169"/>
    </w:p>
    <w:p w:rsidR="00033E9D" w:rsidRPr="00943080" w:rsidRDefault="00B26973" w:rsidP="00AB351F">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Los siguientes artículos de este capítulo, a más de las normas generales pertinentes de la presente Ordenanza, afectarán a todos los edificios destinados a viviendas unifamiliares, multifamiliares resueltas en edificios de altura o conjuntos habitacionales.</w:t>
      </w:r>
    </w:p>
    <w:p w:rsidR="00033E9D" w:rsidRPr="00943080" w:rsidRDefault="00033E9D" w:rsidP="00AB351F">
      <w:pPr>
        <w:pStyle w:val="Textoindependiente"/>
        <w:spacing w:before="7"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Estas normas técnico constructivas es de obligado cumplimiento para edificaciones de vivienda en el Cantón Riobamba, a fin de preservar condiciones mínimas de habitabilidad, seguridad y confort para sus habitantes.</w:t>
      </w:r>
    </w:p>
    <w:p w:rsidR="00033E9D" w:rsidRPr="00943080" w:rsidRDefault="00033E9D" w:rsidP="00AB351F">
      <w:pPr>
        <w:pStyle w:val="Textoindependiente"/>
        <w:spacing w:before="9" w:line="276" w:lineRule="auto"/>
        <w:ind w:right="-21"/>
        <w:rPr>
          <w:rFonts w:asciiTheme="minorHAnsi" w:hAnsiTheme="minorHAnsi"/>
          <w:sz w:val="24"/>
          <w:szCs w:val="24"/>
          <w:lang w:val="es-ES"/>
        </w:rPr>
      </w:pPr>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diseño, dimensiones mínimas y construcción de los locales de las edificaciones cumplirán además con los requisitos pertinentes a lo estipulado en la Sección Segunda del Capítulo II: Accesibilidad al Medio Físico.</w:t>
      </w:r>
    </w:p>
    <w:p w:rsidR="00AB351F" w:rsidRPr="00AB351F" w:rsidRDefault="00B26973" w:rsidP="00DB2626">
      <w:pPr>
        <w:pStyle w:val="Estilo4"/>
      </w:pPr>
      <w:bookmarkStart w:id="170" w:name="_Toc488416349"/>
      <w:r w:rsidRPr="00AB351F">
        <w:t>Unidad de vivienda.-</w:t>
      </w:r>
      <w:bookmarkEnd w:id="170"/>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los efectos de esta normativa, se considerará como unidad de vivienda la que conste de por lo menos sala de estar, un dormitorio, una cocina, cuarto de baño y/o área de servicio.</w:t>
      </w:r>
    </w:p>
    <w:p w:rsidR="00033E9D" w:rsidRPr="00AB351F" w:rsidRDefault="00B26973" w:rsidP="00DB2626">
      <w:pPr>
        <w:pStyle w:val="Estilo4"/>
      </w:pPr>
      <w:bookmarkStart w:id="171" w:name="_Toc488416350"/>
      <w:r w:rsidRPr="00AB351F">
        <w:t>Dimensiones mínimas de locales.-</w:t>
      </w:r>
      <w:bookmarkEnd w:id="171"/>
    </w:p>
    <w:p w:rsidR="00033E9D" w:rsidRPr="00943080" w:rsidRDefault="00B26973" w:rsidP="001F13AA">
      <w:pPr>
        <w:pStyle w:val="Prrafodelista"/>
        <w:numPr>
          <w:ilvl w:val="0"/>
          <w:numId w:val="76"/>
        </w:numPr>
        <w:tabs>
          <w:tab w:val="left" w:pos="284"/>
        </w:tabs>
        <w:spacing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Locales habitables.- </w:t>
      </w:r>
      <w:r w:rsidRPr="00943080">
        <w:rPr>
          <w:rFonts w:asciiTheme="minorHAnsi" w:hAnsiTheme="minorHAnsi"/>
          <w:sz w:val="24"/>
          <w:szCs w:val="24"/>
          <w:lang w:val="es-ES"/>
        </w:rPr>
        <w:t xml:space="preserve">Los locales habitables tendrán </w:t>
      </w:r>
      <w:r w:rsidR="000E7F54">
        <w:rPr>
          <w:rFonts w:asciiTheme="minorHAnsi" w:hAnsiTheme="minorHAnsi"/>
          <w:sz w:val="24"/>
          <w:szCs w:val="24"/>
          <w:lang w:val="es-ES"/>
        </w:rPr>
        <w:t>una superficie mínima útil de 6.</w:t>
      </w:r>
      <w:r w:rsidRPr="00943080">
        <w:rPr>
          <w:rFonts w:asciiTheme="minorHAnsi" w:hAnsiTheme="minorHAnsi"/>
          <w:sz w:val="24"/>
          <w:szCs w:val="24"/>
          <w:lang w:val="es-ES"/>
        </w:rPr>
        <w:t>00 m2, ninguna de cuyas dimensiones laterales</w:t>
      </w:r>
      <w:r w:rsidR="000E7F54">
        <w:rPr>
          <w:rFonts w:asciiTheme="minorHAnsi" w:hAnsiTheme="minorHAnsi"/>
          <w:sz w:val="24"/>
          <w:szCs w:val="24"/>
          <w:lang w:val="es-ES"/>
        </w:rPr>
        <w:t xml:space="preserve"> será menor a 2.</w:t>
      </w:r>
      <w:r w:rsidRPr="00943080">
        <w:rPr>
          <w:rFonts w:asciiTheme="minorHAnsi" w:hAnsiTheme="minorHAnsi"/>
          <w:sz w:val="24"/>
          <w:szCs w:val="24"/>
          <w:lang w:val="es-ES"/>
        </w:rPr>
        <w:t>00 metros</w:t>
      </w:r>
      <w:r w:rsidR="000E22FA">
        <w:rPr>
          <w:rFonts w:asciiTheme="minorHAnsi" w:hAnsiTheme="minorHAnsi"/>
          <w:sz w:val="24"/>
          <w:szCs w:val="24"/>
          <w:lang w:val="es-ES"/>
        </w:rPr>
        <w:t xml:space="preserve"> </w:t>
      </w:r>
      <w:r w:rsidRPr="00943080">
        <w:rPr>
          <w:rFonts w:asciiTheme="minorHAnsi" w:hAnsiTheme="minorHAnsi"/>
          <w:sz w:val="24"/>
          <w:szCs w:val="24"/>
          <w:lang w:val="es-ES"/>
        </w:rPr>
        <w:t>libres.</w:t>
      </w:r>
    </w:p>
    <w:p w:rsidR="00033E9D" w:rsidRPr="00943080" w:rsidRDefault="00B26973" w:rsidP="001F13AA">
      <w:pPr>
        <w:pStyle w:val="Prrafodelista"/>
        <w:numPr>
          <w:ilvl w:val="0"/>
          <w:numId w:val="76"/>
        </w:numPr>
        <w:tabs>
          <w:tab w:val="left" w:pos="284"/>
        </w:tabs>
        <w:spacing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Dormitorios.- </w:t>
      </w:r>
      <w:r w:rsidRPr="00943080">
        <w:rPr>
          <w:rFonts w:asciiTheme="minorHAnsi" w:hAnsiTheme="minorHAnsi"/>
          <w:sz w:val="24"/>
          <w:szCs w:val="24"/>
          <w:lang w:val="es-ES"/>
        </w:rPr>
        <w:t>En toda vivienda deberá existir por lo menos un dormit</w:t>
      </w:r>
      <w:r w:rsidR="000E7F54">
        <w:rPr>
          <w:rFonts w:asciiTheme="minorHAnsi" w:hAnsiTheme="minorHAnsi"/>
          <w:sz w:val="24"/>
          <w:szCs w:val="24"/>
          <w:lang w:val="es-ES"/>
        </w:rPr>
        <w:t>orio con superficie mínima de 8.</w:t>
      </w:r>
      <w:r w:rsidRPr="00943080">
        <w:rPr>
          <w:rFonts w:asciiTheme="minorHAnsi" w:hAnsiTheme="minorHAnsi"/>
          <w:sz w:val="24"/>
          <w:szCs w:val="24"/>
          <w:lang w:val="es-ES"/>
        </w:rPr>
        <w:t>10 m2 ninguna de cuyas dimen</w:t>
      </w:r>
      <w:r w:rsidR="000E7F54">
        <w:rPr>
          <w:rFonts w:asciiTheme="minorHAnsi" w:hAnsiTheme="minorHAnsi"/>
          <w:sz w:val="24"/>
          <w:szCs w:val="24"/>
          <w:lang w:val="es-ES"/>
        </w:rPr>
        <w:t>siones laterales será menor a 2.</w:t>
      </w:r>
      <w:r w:rsidRPr="00943080">
        <w:rPr>
          <w:rFonts w:asciiTheme="minorHAnsi" w:hAnsiTheme="minorHAnsi"/>
          <w:sz w:val="24"/>
          <w:szCs w:val="24"/>
          <w:lang w:val="es-ES"/>
        </w:rPr>
        <w:t>70 m. libres, provisto de closet anexo de superficie mínima de</w:t>
      </w:r>
      <w:r w:rsidR="000E7F54">
        <w:rPr>
          <w:rFonts w:asciiTheme="minorHAnsi" w:hAnsiTheme="minorHAnsi"/>
          <w:sz w:val="24"/>
          <w:szCs w:val="24"/>
          <w:lang w:val="es-ES"/>
        </w:rPr>
        <w:t xml:space="preserve"> 0.</w:t>
      </w:r>
      <w:r w:rsidR="000F1E23">
        <w:rPr>
          <w:rFonts w:asciiTheme="minorHAnsi" w:hAnsiTheme="minorHAnsi"/>
          <w:sz w:val="24"/>
          <w:szCs w:val="24"/>
          <w:lang w:val="es-ES"/>
        </w:rPr>
        <w:t>72 m2 y ancho no menor a 0.</w:t>
      </w:r>
      <w:r w:rsidRPr="00943080">
        <w:rPr>
          <w:rFonts w:asciiTheme="minorHAnsi" w:hAnsiTheme="minorHAnsi"/>
          <w:sz w:val="24"/>
          <w:szCs w:val="24"/>
          <w:lang w:val="es-ES"/>
        </w:rPr>
        <w:t>60 metros</w:t>
      </w:r>
      <w:r w:rsidR="000E22FA">
        <w:rPr>
          <w:rFonts w:asciiTheme="minorHAnsi" w:hAnsiTheme="minorHAnsi"/>
          <w:sz w:val="24"/>
          <w:szCs w:val="24"/>
          <w:lang w:val="es-ES"/>
        </w:rPr>
        <w:t xml:space="preserve"> </w:t>
      </w:r>
      <w:r w:rsidRPr="00943080">
        <w:rPr>
          <w:rFonts w:asciiTheme="minorHAnsi" w:hAnsiTheme="minorHAnsi"/>
          <w:sz w:val="24"/>
          <w:szCs w:val="24"/>
          <w:lang w:val="es-ES"/>
        </w:rPr>
        <w:t>libres.</w:t>
      </w:r>
    </w:p>
    <w:p w:rsidR="00033E9D" w:rsidRPr="00943080" w:rsidRDefault="00AB351F" w:rsidP="00AB351F">
      <w:pPr>
        <w:pStyle w:val="Textoindependiente"/>
        <w:tabs>
          <w:tab w:val="left" w:pos="284"/>
        </w:tabs>
        <w:spacing w:line="276" w:lineRule="auto"/>
        <w:ind w:left="537" w:right="-21" w:hanging="537"/>
        <w:rPr>
          <w:rFonts w:asciiTheme="minorHAnsi" w:hAnsiTheme="minorHAnsi"/>
          <w:sz w:val="24"/>
          <w:szCs w:val="24"/>
          <w:lang w:val="es-ES"/>
        </w:rPr>
      </w:pPr>
      <w:r>
        <w:rPr>
          <w:rFonts w:asciiTheme="minorHAnsi" w:hAnsiTheme="minorHAnsi"/>
          <w:sz w:val="24"/>
          <w:szCs w:val="24"/>
          <w:lang w:val="es-ES"/>
        </w:rPr>
        <w:tab/>
      </w:r>
      <w:r>
        <w:rPr>
          <w:rFonts w:asciiTheme="minorHAnsi" w:hAnsiTheme="minorHAnsi"/>
          <w:sz w:val="24"/>
          <w:szCs w:val="24"/>
          <w:lang w:val="es-ES"/>
        </w:rPr>
        <w:tab/>
      </w:r>
      <w:r w:rsidR="00B26973" w:rsidRPr="00943080">
        <w:rPr>
          <w:rFonts w:asciiTheme="minorHAnsi" w:hAnsiTheme="minorHAnsi"/>
          <w:sz w:val="24"/>
          <w:szCs w:val="24"/>
          <w:lang w:val="es-ES"/>
        </w:rPr>
        <w:t xml:space="preserve">Los otros dormitorios dispondrán de closet </w:t>
      </w:r>
      <w:r w:rsidR="0015012D">
        <w:rPr>
          <w:rFonts w:asciiTheme="minorHAnsi" w:hAnsiTheme="minorHAnsi"/>
          <w:sz w:val="24"/>
          <w:szCs w:val="24"/>
          <w:lang w:val="es-ES"/>
        </w:rPr>
        <w:t xml:space="preserve"> </w:t>
      </w:r>
      <w:r w:rsidR="00B26973" w:rsidRPr="00943080">
        <w:rPr>
          <w:rFonts w:asciiTheme="minorHAnsi" w:hAnsiTheme="minorHAnsi"/>
          <w:sz w:val="24"/>
          <w:szCs w:val="24"/>
          <w:lang w:val="es-ES"/>
        </w:rPr>
        <w:t>anexo con superficie mínima d</w:t>
      </w:r>
      <w:r w:rsidR="0015012D">
        <w:rPr>
          <w:rFonts w:asciiTheme="minorHAnsi" w:hAnsiTheme="minorHAnsi"/>
          <w:sz w:val="24"/>
          <w:szCs w:val="24"/>
          <w:lang w:val="es-ES"/>
        </w:rPr>
        <w:t>e 0.</w:t>
      </w:r>
      <w:r w:rsidR="000F1E23">
        <w:rPr>
          <w:rFonts w:asciiTheme="minorHAnsi" w:hAnsiTheme="minorHAnsi"/>
          <w:sz w:val="24"/>
          <w:szCs w:val="24"/>
          <w:lang w:val="es-ES"/>
        </w:rPr>
        <w:t>54 m2. y ancho no menor a 0.</w:t>
      </w:r>
      <w:r w:rsidR="00B26973" w:rsidRPr="00943080">
        <w:rPr>
          <w:rFonts w:asciiTheme="minorHAnsi" w:hAnsiTheme="minorHAnsi"/>
          <w:sz w:val="24"/>
          <w:szCs w:val="24"/>
          <w:lang w:val="es-ES"/>
        </w:rPr>
        <w:t>60 m. libres.</w:t>
      </w:r>
    </w:p>
    <w:p w:rsidR="00033E9D" w:rsidRPr="00943080" w:rsidRDefault="00B26973" w:rsidP="001F13AA">
      <w:pPr>
        <w:pStyle w:val="Prrafodelista"/>
        <w:numPr>
          <w:ilvl w:val="0"/>
          <w:numId w:val="76"/>
        </w:numPr>
        <w:tabs>
          <w:tab w:val="left" w:pos="284"/>
        </w:tabs>
        <w:spacing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Sala de estar.- </w:t>
      </w:r>
      <w:r w:rsidRPr="00943080">
        <w:rPr>
          <w:rFonts w:asciiTheme="minorHAnsi" w:hAnsiTheme="minorHAnsi"/>
          <w:sz w:val="24"/>
          <w:szCs w:val="24"/>
          <w:lang w:val="es-ES"/>
        </w:rPr>
        <w:t>Tendrá un</w:t>
      </w:r>
      <w:r w:rsidR="0015012D">
        <w:rPr>
          <w:rFonts w:asciiTheme="minorHAnsi" w:hAnsiTheme="minorHAnsi"/>
          <w:sz w:val="24"/>
          <w:szCs w:val="24"/>
          <w:lang w:val="es-ES"/>
        </w:rPr>
        <w:t>a</w:t>
      </w:r>
      <w:r w:rsidRPr="00943080">
        <w:rPr>
          <w:rFonts w:asciiTheme="minorHAnsi" w:hAnsiTheme="minorHAnsi"/>
          <w:sz w:val="24"/>
          <w:szCs w:val="24"/>
          <w:lang w:val="es-ES"/>
        </w:rPr>
        <w:t xml:space="preserve"> superficie mínima de 7</w:t>
      </w:r>
      <w:r w:rsidR="000F1E23">
        <w:rPr>
          <w:rFonts w:asciiTheme="minorHAnsi" w:hAnsiTheme="minorHAnsi"/>
          <w:sz w:val="24"/>
          <w:szCs w:val="24"/>
          <w:lang w:val="es-ES"/>
        </w:rPr>
        <w:t>.</w:t>
      </w:r>
      <w:r w:rsidRPr="00943080">
        <w:rPr>
          <w:rFonts w:asciiTheme="minorHAnsi" w:hAnsiTheme="minorHAnsi"/>
          <w:sz w:val="24"/>
          <w:szCs w:val="24"/>
          <w:lang w:val="es-ES"/>
        </w:rPr>
        <w:t>30 m2 ninguna de cuyas dimensiones later</w:t>
      </w:r>
      <w:r w:rsidR="000F1E23">
        <w:rPr>
          <w:rFonts w:asciiTheme="minorHAnsi" w:hAnsiTheme="minorHAnsi"/>
          <w:sz w:val="24"/>
          <w:szCs w:val="24"/>
          <w:lang w:val="es-ES"/>
        </w:rPr>
        <w:t>ales será menor a 2.</w:t>
      </w:r>
      <w:r w:rsidRPr="00943080">
        <w:rPr>
          <w:rFonts w:asciiTheme="minorHAnsi" w:hAnsiTheme="minorHAnsi"/>
          <w:sz w:val="24"/>
          <w:szCs w:val="24"/>
          <w:lang w:val="es-ES"/>
        </w:rPr>
        <w:t>70</w:t>
      </w:r>
      <w:r w:rsidR="0015012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76"/>
        </w:numPr>
        <w:tabs>
          <w:tab w:val="left" w:pos="284"/>
        </w:tabs>
        <w:spacing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Comedor.- </w:t>
      </w:r>
      <w:r w:rsidRPr="00943080">
        <w:rPr>
          <w:rFonts w:asciiTheme="minorHAnsi" w:hAnsiTheme="minorHAnsi"/>
          <w:sz w:val="24"/>
          <w:szCs w:val="24"/>
          <w:lang w:val="es-ES"/>
        </w:rPr>
        <w:t>Te</w:t>
      </w:r>
      <w:r w:rsidR="000E7F54">
        <w:rPr>
          <w:rFonts w:asciiTheme="minorHAnsi" w:hAnsiTheme="minorHAnsi"/>
          <w:sz w:val="24"/>
          <w:szCs w:val="24"/>
          <w:lang w:val="es-ES"/>
        </w:rPr>
        <w:t>ndrá una superficie mínima de 7</w:t>
      </w:r>
      <w:r w:rsidR="000F1E23">
        <w:rPr>
          <w:rFonts w:asciiTheme="minorHAnsi" w:hAnsiTheme="minorHAnsi"/>
          <w:sz w:val="24"/>
          <w:szCs w:val="24"/>
          <w:lang w:val="es-ES"/>
        </w:rPr>
        <w:t>.</w:t>
      </w:r>
      <w:r w:rsidRPr="00943080">
        <w:rPr>
          <w:rFonts w:asciiTheme="minorHAnsi" w:hAnsiTheme="minorHAnsi"/>
          <w:sz w:val="24"/>
          <w:szCs w:val="24"/>
          <w:lang w:val="es-ES"/>
        </w:rPr>
        <w:t>30 m2 ninguna de cuyas dimens</w:t>
      </w:r>
      <w:r w:rsidR="0015012D">
        <w:rPr>
          <w:rFonts w:asciiTheme="minorHAnsi" w:hAnsiTheme="minorHAnsi"/>
          <w:sz w:val="24"/>
          <w:szCs w:val="24"/>
          <w:lang w:val="es-ES"/>
        </w:rPr>
        <w:t>iones laterales</w:t>
      </w:r>
      <w:r w:rsidR="000F1E23">
        <w:rPr>
          <w:rFonts w:asciiTheme="minorHAnsi" w:hAnsiTheme="minorHAnsi"/>
          <w:sz w:val="24"/>
          <w:szCs w:val="24"/>
          <w:lang w:val="es-ES"/>
        </w:rPr>
        <w:t xml:space="preserve"> será menor a 2.</w:t>
      </w:r>
      <w:r w:rsidRPr="00943080">
        <w:rPr>
          <w:rFonts w:asciiTheme="minorHAnsi" w:hAnsiTheme="minorHAnsi"/>
          <w:sz w:val="24"/>
          <w:szCs w:val="24"/>
          <w:lang w:val="es-ES"/>
        </w:rPr>
        <w:t>70m.</w:t>
      </w:r>
    </w:p>
    <w:p w:rsidR="00033E9D" w:rsidRPr="00943080" w:rsidRDefault="00B26973" w:rsidP="001F13AA">
      <w:pPr>
        <w:pStyle w:val="Prrafodelista"/>
        <w:numPr>
          <w:ilvl w:val="0"/>
          <w:numId w:val="76"/>
        </w:numPr>
        <w:tabs>
          <w:tab w:val="left" w:pos="284"/>
        </w:tabs>
        <w:spacing w:before="1"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Cocina.- </w:t>
      </w:r>
      <w:r w:rsidRPr="00943080">
        <w:rPr>
          <w:rFonts w:asciiTheme="minorHAnsi" w:hAnsiTheme="minorHAnsi"/>
          <w:sz w:val="24"/>
          <w:szCs w:val="24"/>
          <w:lang w:val="es-ES"/>
        </w:rPr>
        <w:t>Te</w:t>
      </w:r>
      <w:r w:rsidR="000F1E23">
        <w:rPr>
          <w:rFonts w:asciiTheme="minorHAnsi" w:hAnsiTheme="minorHAnsi"/>
          <w:sz w:val="24"/>
          <w:szCs w:val="24"/>
          <w:lang w:val="es-ES"/>
        </w:rPr>
        <w:t>ndrá una superficie mínima de 4.</w:t>
      </w:r>
      <w:r w:rsidRPr="00943080">
        <w:rPr>
          <w:rFonts w:asciiTheme="minorHAnsi" w:hAnsiTheme="minorHAnsi"/>
          <w:sz w:val="24"/>
          <w:szCs w:val="24"/>
          <w:lang w:val="es-ES"/>
        </w:rPr>
        <w:t>50 m2 ninguna de cuyas dimen</w:t>
      </w:r>
      <w:r w:rsidR="000F1E23">
        <w:rPr>
          <w:rFonts w:asciiTheme="minorHAnsi" w:hAnsiTheme="minorHAnsi"/>
          <w:sz w:val="24"/>
          <w:szCs w:val="24"/>
          <w:lang w:val="es-ES"/>
        </w:rPr>
        <w:t>siones laterales será menor a 1.</w:t>
      </w:r>
      <w:r w:rsidRPr="00943080">
        <w:rPr>
          <w:rFonts w:asciiTheme="minorHAnsi" w:hAnsiTheme="minorHAnsi"/>
          <w:sz w:val="24"/>
          <w:szCs w:val="24"/>
          <w:lang w:val="es-ES"/>
        </w:rPr>
        <w:t>50 m</w:t>
      </w:r>
      <w:r w:rsidR="0015012D">
        <w:rPr>
          <w:rFonts w:asciiTheme="minorHAnsi" w:hAnsiTheme="minorHAnsi"/>
          <w:sz w:val="24"/>
          <w:szCs w:val="24"/>
          <w:lang w:val="es-ES"/>
        </w:rPr>
        <w:t xml:space="preserve">. </w:t>
      </w:r>
      <w:r w:rsidRPr="00943080">
        <w:rPr>
          <w:rFonts w:asciiTheme="minorHAnsi" w:hAnsiTheme="minorHAnsi"/>
          <w:sz w:val="24"/>
          <w:szCs w:val="24"/>
          <w:lang w:val="es-ES"/>
        </w:rPr>
        <w:t xml:space="preserve"> dentro de la que deberá incluirse obligatoriamente un mesón de t</w:t>
      </w:r>
      <w:r w:rsidR="000E7F54">
        <w:rPr>
          <w:rFonts w:asciiTheme="minorHAnsi" w:hAnsiTheme="minorHAnsi"/>
          <w:sz w:val="24"/>
          <w:szCs w:val="24"/>
          <w:lang w:val="es-ES"/>
        </w:rPr>
        <w:t>rabajo de un ancho no menor a 0</w:t>
      </w:r>
      <w:r w:rsidR="000F1E23">
        <w:rPr>
          <w:rFonts w:asciiTheme="minorHAnsi" w:hAnsiTheme="minorHAnsi"/>
          <w:sz w:val="24"/>
          <w:szCs w:val="24"/>
          <w:lang w:val="es-ES"/>
        </w:rPr>
        <w:t>.</w:t>
      </w:r>
      <w:r w:rsidRPr="00943080">
        <w:rPr>
          <w:rFonts w:asciiTheme="minorHAnsi" w:hAnsiTheme="minorHAnsi"/>
          <w:sz w:val="24"/>
          <w:szCs w:val="24"/>
          <w:lang w:val="es-ES"/>
        </w:rPr>
        <w:t>55</w:t>
      </w:r>
      <w:r w:rsidR="0015012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76"/>
        </w:numPr>
        <w:tabs>
          <w:tab w:val="left" w:pos="284"/>
        </w:tabs>
        <w:spacing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Baños.- </w:t>
      </w:r>
      <w:r w:rsidRPr="00943080">
        <w:rPr>
          <w:rFonts w:asciiTheme="minorHAnsi" w:hAnsiTheme="minorHAnsi"/>
          <w:sz w:val="24"/>
          <w:szCs w:val="24"/>
          <w:lang w:val="es-ES"/>
        </w:rPr>
        <w:t>Las dimensio</w:t>
      </w:r>
      <w:r w:rsidR="000F1E23">
        <w:rPr>
          <w:rFonts w:asciiTheme="minorHAnsi" w:hAnsiTheme="minorHAnsi"/>
          <w:sz w:val="24"/>
          <w:szCs w:val="24"/>
          <w:lang w:val="es-ES"/>
        </w:rPr>
        <w:t>nes mínimas de baños serán de 1.</w:t>
      </w:r>
      <w:r w:rsidRPr="00943080">
        <w:rPr>
          <w:rFonts w:asciiTheme="minorHAnsi" w:hAnsiTheme="minorHAnsi"/>
          <w:sz w:val="24"/>
          <w:szCs w:val="24"/>
          <w:lang w:val="es-ES"/>
        </w:rPr>
        <w:t>20 m. el lado m</w:t>
      </w:r>
      <w:r w:rsidR="000F1E23">
        <w:rPr>
          <w:rFonts w:asciiTheme="minorHAnsi" w:hAnsiTheme="minorHAnsi"/>
          <w:sz w:val="24"/>
          <w:szCs w:val="24"/>
          <w:lang w:val="es-ES"/>
        </w:rPr>
        <w:t>enor y una superficie útil de 2.</w:t>
      </w:r>
      <w:r w:rsidRPr="00943080">
        <w:rPr>
          <w:rFonts w:asciiTheme="minorHAnsi" w:hAnsiTheme="minorHAnsi"/>
          <w:sz w:val="24"/>
          <w:szCs w:val="24"/>
          <w:lang w:val="es-ES"/>
        </w:rPr>
        <w:t>50</w:t>
      </w:r>
      <w:r w:rsidR="0015012D">
        <w:rPr>
          <w:rFonts w:asciiTheme="minorHAnsi" w:hAnsiTheme="minorHAnsi"/>
          <w:sz w:val="24"/>
          <w:szCs w:val="24"/>
          <w:lang w:val="es-ES"/>
        </w:rPr>
        <w:t xml:space="preserve"> </w:t>
      </w:r>
      <w:r w:rsidRPr="00943080">
        <w:rPr>
          <w:rFonts w:asciiTheme="minorHAnsi" w:hAnsiTheme="minorHAnsi"/>
          <w:sz w:val="24"/>
          <w:szCs w:val="24"/>
          <w:lang w:val="es-ES"/>
        </w:rPr>
        <w:t>m2.</w:t>
      </w:r>
    </w:p>
    <w:p w:rsidR="00033E9D" w:rsidRPr="00943080" w:rsidRDefault="00B26973" w:rsidP="001F13AA">
      <w:pPr>
        <w:pStyle w:val="Prrafodelista"/>
        <w:numPr>
          <w:ilvl w:val="0"/>
          <w:numId w:val="76"/>
        </w:numPr>
        <w:tabs>
          <w:tab w:val="left" w:pos="284"/>
        </w:tabs>
        <w:spacing w:line="276" w:lineRule="auto"/>
        <w:ind w:right="-21" w:hanging="537"/>
        <w:jc w:val="both"/>
        <w:rPr>
          <w:rFonts w:asciiTheme="minorHAnsi" w:hAnsiTheme="minorHAnsi"/>
          <w:sz w:val="24"/>
          <w:szCs w:val="24"/>
          <w:lang w:val="es-ES"/>
        </w:rPr>
      </w:pPr>
      <w:r w:rsidRPr="00943080">
        <w:rPr>
          <w:rFonts w:asciiTheme="minorHAnsi" w:hAnsiTheme="minorHAnsi"/>
          <w:b/>
          <w:sz w:val="24"/>
          <w:szCs w:val="24"/>
          <w:lang w:val="es-ES"/>
        </w:rPr>
        <w:t xml:space="preserve">Área de servicio.- </w:t>
      </w:r>
      <w:r w:rsidRPr="00943080">
        <w:rPr>
          <w:rFonts w:asciiTheme="minorHAnsi" w:hAnsiTheme="minorHAnsi"/>
          <w:sz w:val="24"/>
          <w:szCs w:val="24"/>
          <w:lang w:val="es-ES"/>
        </w:rPr>
        <w:t>Tendr</w:t>
      </w:r>
      <w:r w:rsidR="000F1E23">
        <w:rPr>
          <w:rFonts w:asciiTheme="minorHAnsi" w:hAnsiTheme="minorHAnsi"/>
          <w:sz w:val="24"/>
          <w:szCs w:val="24"/>
          <w:lang w:val="es-ES"/>
        </w:rPr>
        <w:t>á una superficie de mínima de 2.</w:t>
      </w:r>
      <w:r w:rsidR="0015012D">
        <w:rPr>
          <w:rFonts w:asciiTheme="minorHAnsi" w:hAnsiTheme="minorHAnsi"/>
          <w:sz w:val="24"/>
          <w:szCs w:val="24"/>
          <w:lang w:val="es-ES"/>
        </w:rPr>
        <w:t>25 m2</w:t>
      </w:r>
      <w:r w:rsidRPr="00943080">
        <w:rPr>
          <w:rFonts w:asciiTheme="minorHAnsi" w:hAnsiTheme="minorHAnsi"/>
          <w:sz w:val="24"/>
          <w:szCs w:val="24"/>
          <w:lang w:val="es-ES"/>
        </w:rPr>
        <w:t xml:space="preserve"> ninguna de c</w:t>
      </w:r>
      <w:r w:rsidR="000F1E23">
        <w:rPr>
          <w:rFonts w:asciiTheme="minorHAnsi" w:hAnsiTheme="minorHAnsi"/>
          <w:sz w:val="24"/>
          <w:szCs w:val="24"/>
          <w:lang w:val="es-ES"/>
        </w:rPr>
        <w:t>uyas dimensiones será menor a 1.</w:t>
      </w:r>
      <w:r w:rsidRPr="00943080">
        <w:rPr>
          <w:rFonts w:asciiTheme="minorHAnsi" w:hAnsiTheme="minorHAnsi"/>
          <w:sz w:val="24"/>
          <w:szCs w:val="24"/>
          <w:lang w:val="es-ES"/>
        </w:rPr>
        <w:t>50 m.</w:t>
      </w:r>
      <w:r w:rsidR="000E22FA">
        <w:rPr>
          <w:rFonts w:asciiTheme="minorHAnsi" w:hAnsiTheme="minorHAnsi"/>
          <w:sz w:val="24"/>
          <w:szCs w:val="24"/>
          <w:lang w:val="es-ES"/>
        </w:rPr>
        <w:t xml:space="preserve"> </w:t>
      </w:r>
      <w:r w:rsidRPr="00943080">
        <w:rPr>
          <w:rFonts w:asciiTheme="minorHAnsi" w:hAnsiTheme="minorHAnsi"/>
          <w:sz w:val="24"/>
          <w:szCs w:val="24"/>
          <w:lang w:val="es-ES"/>
        </w:rPr>
        <w:t>libres.</w:t>
      </w:r>
    </w:p>
    <w:p w:rsidR="00033E9D" w:rsidRPr="00943080" w:rsidRDefault="00B26973" w:rsidP="001F13AA">
      <w:pPr>
        <w:pStyle w:val="Prrafodelista"/>
        <w:numPr>
          <w:ilvl w:val="0"/>
          <w:numId w:val="76"/>
        </w:numPr>
        <w:tabs>
          <w:tab w:val="left" w:pos="284"/>
        </w:tabs>
        <w:spacing w:before="1" w:line="276" w:lineRule="auto"/>
        <w:ind w:right="-21" w:hanging="537"/>
        <w:jc w:val="left"/>
        <w:rPr>
          <w:rFonts w:asciiTheme="minorHAnsi" w:hAnsiTheme="minorHAnsi"/>
          <w:sz w:val="24"/>
          <w:szCs w:val="24"/>
          <w:lang w:val="es-ES"/>
        </w:rPr>
      </w:pPr>
      <w:r w:rsidRPr="00943080">
        <w:rPr>
          <w:rFonts w:asciiTheme="minorHAnsi" w:hAnsiTheme="minorHAnsi"/>
          <w:b/>
          <w:sz w:val="24"/>
          <w:szCs w:val="24"/>
          <w:lang w:val="es-ES"/>
        </w:rPr>
        <w:t xml:space="preserve">Área de secado.- </w:t>
      </w:r>
      <w:r w:rsidRPr="00943080">
        <w:rPr>
          <w:rFonts w:asciiTheme="minorHAnsi" w:hAnsiTheme="minorHAnsi"/>
          <w:sz w:val="24"/>
          <w:szCs w:val="24"/>
          <w:lang w:val="es-ES"/>
        </w:rPr>
        <w:t xml:space="preserve">En toda vivienda se preverá un área de secado de ropa anexa al área </w:t>
      </w:r>
      <w:r w:rsidRPr="00943080">
        <w:rPr>
          <w:rFonts w:asciiTheme="minorHAnsi" w:hAnsiTheme="minorHAnsi"/>
          <w:sz w:val="24"/>
          <w:szCs w:val="24"/>
          <w:lang w:val="es-ES"/>
        </w:rPr>
        <w:lastRenderedPageBreak/>
        <w:t xml:space="preserve">de servicio o fuera de ella y </w:t>
      </w:r>
      <w:r w:rsidR="000F1E23">
        <w:rPr>
          <w:rFonts w:asciiTheme="minorHAnsi" w:hAnsiTheme="minorHAnsi"/>
          <w:sz w:val="24"/>
          <w:szCs w:val="24"/>
          <w:lang w:val="es-ES"/>
        </w:rPr>
        <w:t>tendrá una superficie útil de 3.</w:t>
      </w:r>
      <w:r w:rsidRPr="00943080">
        <w:rPr>
          <w:rFonts w:asciiTheme="minorHAnsi" w:hAnsiTheme="minorHAnsi"/>
          <w:sz w:val="24"/>
          <w:szCs w:val="24"/>
          <w:lang w:val="es-ES"/>
        </w:rPr>
        <w:t xml:space="preserve">00 m2, ninguna de cuyas dimensiones laterales será </w:t>
      </w:r>
      <w:r w:rsidR="000F1E23">
        <w:rPr>
          <w:rFonts w:asciiTheme="minorHAnsi" w:hAnsiTheme="minorHAnsi"/>
          <w:sz w:val="24"/>
          <w:szCs w:val="24"/>
          <w:lang w:val="es-ES"/>
        </w:rPr>
        <w:t>menor a 1.</w:t>
      </w:r>
      <w:r w:rsidRPr="00943080">
        <w:rPr>
          <w:rFonts w:asciiTheme="minorHAnsi" w:hAnsiTheme="minorHAnsi"/>
          <w:sz w:val="24"/>
          <w:szCs w:val="24"/>
          <w:lang w:val="es-ES"/>
        </w:rPr>
        <w:t>50</w:t>
      </w:r>
      <w:r w:rsidR="0015012D">
        <w:rPr>
          <w:rFonts w:asciiTheme="minorHAnsi" w:hAnsiTheme="minorHAnsi"/>
          <w:sz w:val="24"/>
          <w:szCs w:val="24"/>
          <w:lang w:val="es-ES"/>
        </w:rPr>
        <w:t xml:space="preserve"> </w:t>
      </w:r>
      <w:r w:rsidRPr="00943080">
        <w:rPr>
          <w:rFonts w:asciiTheme="minorHAnsi" w:hAnsiTheme="minorHAnsi"/>
          <w:sz w:val="24"/>
          <w:szCs w:val="24"/>
          <w:lang w:val="es-ES"/>
        </w:rPr>
        <w:t>m.</w:t>
      </w:r>
    </w:p>
    <w:p w:rsidR="00AB351F" w:rsidRPr="00AB351F" w:rsidRDefault="00B26973" w:rsidP="00DB2626">
      <w:pPr>
        <w:pStyle w:val="Estilo4"/>
      </w:pPr>
      <w:bookmarkStart w:id="172" w:name="_Toc488416351"/>
      <w:r w:rsidRPr="00AB351F">
        <w:t>Servicios sanitarios de la vivienda.-</w:t>
      </w:r>
      <w:bookmarkEnd w:id="172"/>
    </w:p>
    <w:p w:rsidR="00033E9D" w:rsidRDefault="00B26973" w:rsidP="00AB351F">
      <w:pPr>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la vivienda deberá incluir obligatoriamente los siguientes servicios sanitarios: cocina, fregadero con interceptor de grasas, baño, lavamanos, inodoro y ducha; y área de servicio.</w:t>
      </w:r>
    </w:p>
    <w:p w:rsidR="00AB351F" w:rsidRPr="00AB351F" w:rsidRDefault="00B26973" w:rsidP="00DB2626">
      <w:pPr>
        <w:pStyle w:val="Estilo4"/>
      </w:pPr>
      <w:bookmarkStart w:id="173" w:name="_Toc488416352"/>
      <w:r w:rsidRPr="00AB351F">
        <w:t>Departamentos de un solo ambiente.-</w:t>
      </w:r>
      <w:bookmarkEnd w:id="173"/>
    </w:p>
    <w:p w:rsidR="00033E9D" w:rsidRPr="00943080" w:rsidRDefault="00B26973" w:rsidP="00AB351F">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edificios colectivos de vivienda, se autorizará la construcción de viviendas de un solo ambiente, cuando cumplan las siguientes características: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B21126" w:rsidRDefault="00B26973" w:rsidP="001F13AA">
      <w:pPr>
        <w:pStyle w:val="Prrafodelista"/>
        <w:numPr>
          <w:ilvl w:val="0"/>
          <w:numId w:val="75"/>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Un local destinado a la habitación, que reúna todas las condiciones de local habitable, con un máximo de inmobiliario incorporado, que incluya closet, según la norma del inciso b, </w:t>
      </w:r>
      <w:r w:rsidR="00ED6AEA" w:rsidRPr="00ED6AEA">
        <w:rPr>
          <w:rFonts w:asciiTheme="minorHAnsi" w:hAnsiTheme="minorHAnsi"/>
          <w:sz w:val="24"/>
          <w:szCs w:val="24"/>
          <w:lang w:val="es-ES"/>
        </w:rPr>
        <w:t xml:space="preserve">del </w:t>
      </w:r>
      <w:r w:rsidR="00B21126" w:rsidRPr="00B21126">
        <w:rPr>
          <w:rFonts w:asciiTheme="minorHAnsi" w:hAnsiTheme="minorHAnsi"/>
          <w:sz w:val="24"/>
          <w:szCs w:val="24"/>
          <w:lang w:val="es-ES"/>
        </w:rPr>
        <w:t>Art. 306</w:t>
      </w:r>
      <w:r w:rsidRPr="00B21126">
        <w:rPr>
          <w:rFonts w:asciiTheme="minorHAnsi" w:hAnsiTheme="minorHAnsi"/>
          <w:sz w:val="24"/>
          <w:szCs w:val="24"/>
          <w:lang w:val="es-ES"/>
        </w:rPr>
        <w:t>, Sección Primera de este Capítulo y un área mínima de 9,20 m2, libres, ninguna de cuyas dimen</w:t>
      </w:r>
      <w:r w:rsidR="000F1E23">
        <w:rPr>
          <w:rFonts w:asciiTheme="minorHAnsi" w:hAnsiTheme="minorHAnsi"/>
          <w:sz w:val="24"/>
          <w:szCs w:val="24"/>
          <w:lang w:val="es-ES"/>
        </w:rPr>
        <w:t>siones laterales será menor a 2.</w:t>
      </w:r>
      <w:r w:rsidRPr="00B21126">
        <w:rPr>
          <w:rFonts w:asciiTheme="minorHAnsi" w:hAnsiTheme="minorHAnsi"/>
          <w:sz w:val="24"/>
          <w:szCs w:val="24"/>
          <w:lang w:val="es-ES"/>
        </w:rPr>
        <w:t>70</w:t>
      </w:r>
      <w:r w:rsidR="006F082D">
        <w:rPr>
          <w:rFonts w:asciiTheme="minorHAnsi" w:hAnsiTheme="minorHAnsi"/>
          <w:sz w:val="24"/>
          <w:szCs w:val="24"/>
          <w:lang w:val="es-ES"/>
        </w:rPr>
        <w:t xml:space="preserve"> </w:t>
      </w:r>
      <w:r w:rsidRPr="00B21126">
        <w:rPr>
          <w:rFonts w:asciiTheme="minorHAnsi" w:hAnsiTheme="minorHAnsi"/>
          <w:sz w:val="24"/>
          <w:szCs w:val="24"/>
          <w:lang w:val="es-ES"/>
        </w:rPr>
        <w:t>m.</w:t>
      </w:r>
    </w:p>
    <w:p w:rsidR="00C36AAE" w:rsidRPr="00B21126" w:rsidRDefault="00B26973" w:rsidP="001F13AA">
      <w:pPr>
        <w:pStyle w:val="Prrafodelista"/>
        <w:numPr>
          <w:ilvl w:val="0"/>
          <w:numId w:val="75"/>
        </w:numPr>
        <w:tabs>
          <w:tab w:val="left" w:pos="610"/>
        </w:tabs>
        <w:spacing w:before="1" w:line="276" w:lineRule="auto"/>
        <w:ind w:right="-21"/>
        <w:rPr>
          <w:rFonts w:asciiTheme="minorHAnsi" w:hAnsiTheme="minorHAnsi"/>
          <w:sz w:val="24"/>
          <w:szCs w:val="24"/>
          <w:lang w:val="es-ES"/>
        </w:rPr>
      </w:pPr>
      <w:r w:rsidRPr="00B21126">
        <w:rPr>
          <w:rFonts w:asciiTheme="minorHAnsi" w:hAnsiTheme="minorHAnsi"/>
          <w:sz w:val="24"/>
          <w:szCs w:val="24"/>
          <w:lang w:val="es-ES"/>
        </w:rPr>
        <w:t xml:space="preserve">Una pieza de baño completa, de acuerdo a las normas del </w:t>
      </w:r>
      <w:r w:rsidR="00B21126" w:rsidRPr="00B21126">
        <w:rPr>
          <w:rFonts w:asciiTheme="minorHAnsi" w:hAnsiTheme="minorHAnsi"/>
          <w:sz w:val="24"/>
          <w:szCs w:val="24"/>
          <w:lang w:val="es-ES"/>
        </w:rPr>
        <w:t>Art. 306</w:t>
      </w:r>
      <w:r w:rsidR="00C36AAE" w:rsidRPr="00B21126">
        <w:rPr>
          <w:rFonts w:asciiTheme="minorHAnsi" w:hAnsiTheme="minorHAnsi"/>
          <w:sz w:val="24"/>
          <w:szCs w:val="24"/>
          <w:lang w:val="es-ES"/>
        </w:rPr>
        <w:t>, Sección Primera de este Capítulo.</w:t>
      </w:r>
    </w:p>
    <w:p w:rsidR="00033E9D" w:rsidRPr="00B21126" w:rsidRDefault="00B26973" w:rsidP="001F13AA">
      <w:pPr>
        <w:pStyle w:val="Prrafodelista"/>
        <w:numPr>
          <w:ilvl w:val="0"/>
          <w:numId w:val="75"/>
        </w:numPr>
        <w:tabs>
          <w:tab w:val="left" w:pos="610"/>
        </w:tabs>
        <w:spacing w:before="1" w:line="276" w:lineRule="auto"/>
        <w:ind w:right="-21"/>
        <w:rPr>
          <w:rFonts w:asciiTheme="minorHAnsi" w:hAnsiTheme="minorHAnsi"/>
          <w:sz w:val="24"/>
          <w:szCs w:val="24"/>
          <w:lang w:val="es-ES"/>
        </w:rPr>
      </w:pPr>
      <w:r w:rsidRPr="00B21126">
        <w:rPr>
          <w:rFonts w:asciiTheme="minorHAnsi" w:hAnsiTheme="minorHAnsi"/>
          <w:sz w:val="24"/>
          <w:szCs w:val="24"/>
          <w:lang w:val="es-ES"/>
        </w:rPr>
        <w:t xml:space="preserve">Cocineta con artefacto y mueble de cocina, lavaplatos y extractor de aire cuando no exista un adecuado sistema de ventilación natural. </w:t>
      </w:r>
      <w:r w:rsidR="006F082D">
        <w:rPr>
          <w:rFonts w:asciiTheme="minorHAnsi" w:hAnsiTheme="minorHAnsi"/>
          <w:sz w:val="24"/>
          <w:szCs w:val="24"/>
          <w:lang w:val="es-ES"/>
        </w:rPr>
        <w:t xml:space="preserve"> </w:t>
      </w:r>
      <w:r w:rsidRPr="00B21126">
        <w:rPr>
          <w:rFonts w:asciiTheme="minorHAnsi" w:hAnsiTheme="minorHAnsi"/>
          <w:sz w:val="24"/>
          <w:szCs w:val="24"/>
          <w:lang w:val="es-ES"/>
        </w:rPr>
        <w:t>Tendrá un área mínima de 2,25 m2 ninguna de cuyas dimens</w:t>
      </w:r>
      <w:r w:rsidR="006F082D">
        <w:rPr>
          <w:rFonts w:asciiTheme="minorHAnsi" w:hAnsiTheme="minorHAnsi"/>
          <w:sz w:val="24"/>
          <w:szCs w:val="24"/>
          <w:lang w:val="es-ES"/>
        </w:rPr>
        <w:t>iones laterales</w:t>
      </w:r>
      <w:r w:rsidR="000F1E23">
        <w:rPr>
          <w:rFonts w:asciiTheme="minorHAnsi" w:hAnsiTheme="minorHAnsi"/>
          <w:sz w:val="24"/>
          <w:szCs w:val="24"/>
          <w:lang w:val="es-ES"/>
        </w:rPr>
        <w:t xml:space="preserve"> será menor a 1.</w:t>
      </w:r>
      <w:r w:rsidRPr="00B21126">
        <w:rPr>
          <w:rFonts w:asciiTheme="minorHAnsi" w:hAnsiTheme="minorHAnsi"/>
          <w:sz w:val="24"/>
          <w:szCs w:val="24"/>
          <w:lang w:val="es-ES"/>
        </w:rPr>
        <w:t>50 metros libres y el mesón de trabajo, tendrá un ancho mínimo de 0.55 m.</w:t>
      </w:r>
      <w:r w:rsidR="000F1E23">
        <w:rPr>
          <w:rFonts w:asciiTheme="minorHAnsi" w:hAnsiTheme="minorHAnsi"/>
          <w:sz w:val="24"/>
          <w:szCs w:val="24"/>
          <w:lang w:val="es-ES"/>
        </w:rPr>
        <w:t xml:space="preserve"> </w:t>
      </w:r>
      <w:r w:rsidRPr="00B21126">
        <w:rPr>
          <w:rFonts w:asciiTheme="minorHAnsi" w:hAnsiTheme="minorHAnsi"/>
          <w:sz w:val="24"/>
          <w:szCs w:val="24"/>
          <w:lang w:val="es-ES"/>
        </w:rPr>
        <w:t>libres.</w:t>
      </w:r>
    </w:p>
    <w:p w:rsidR="00033E9D" w:rsidRPr="00ED6AEA" w:rsidRDefault="00B26973" w:rsidP="001F13AA">
      <w:pPr>
        <w:pStyle w:val="Prrafodelista"/>
        <w:numPr>
          <w:ilvl w:val="0"/>
          <w:numId w:val="75"/>
        </w:numPr>
        <w:tabs>
          <w:tab w:val="left" w:pos="610"/>
        </w:tabs>
        <w:spacing w:line="276" w:lineRule="auto"/>
        <w:ind w:right="-21"/>
        <w:rPr>
          <w:rFonts w:asciiTheme="minorHAnsi" w:hAnsiTheme="minorHAnsi"/>
          <w:sz w:val="24"/>
          <w:szCs w:val="24"/>
          <w:lang w:val="es-ES"/>
        </w:rPr>
      </w:pPr>
      <w:r w:rsidRPr="00B21126">
        <w:rPr>
          <w:rFonts w:asciiTheme="minorHAnsi" w:hAnsiTheme="minorHAnsi"/>
          <w:sz w:val="24"/>
          <w:szCs w:val="24"/>
          <w:lang w:val="es-ES"/>
        </w:rPr>
        <w:t xml:space="preserve">El área de servicio se regirá exactamente al contenido del inciso g) del </w:t>
      </w:r>
      <w:r w:rsidR="00B21126" w:rsidRPr="00B21126">
        <w:rPr>
          <w:rFonts w:asciiTheme="minorHAnsi" w:hAnsiTheme="minorHAnsi"/>
          <w:sz w:val="24"/>
          <w:szCs w:val="24"/>
          <w:lang w:val="es-ES"/>
        </w:rPr>
        <w:t>Art. 306</w:t>
      </w:r>
      <w:r w:rsidR="000F1E23">
        <w:rPr>
          <w:rFonts w:asciiTheme="minorHAnsi" w:hAnsiTheme="minorHAnsi"/>
          <w:sz w:val="24"/>
          <w:szCs w:val="24"/>
          <w:lang w:val="es-ES"/>
        </w:rPr>
        <w:t xml:space="preserve">, </w:t>
      </w:r>
      <w:r w:rsidRPr="00ED6AEA">
        <w:rPr>
          <w:rFonts w:asciiTheme="minorHAnsi" w:hAnsiTheme="minorHAnsi"/>
          <w:sz w:val="24"/>
          <w:szCs w:val="24"/>
          <w:lang w:val="es-ES"/>
        </w:rPr>
        <w:t>Sección Primera de este</w:t>
      </w:r>
      <w:r w:rsidR="00510EFB">
        <w:rPr>
          <w:rFonts w:asciiTheme="minorHAnsi" w:hAnsiTheme="minorHAnsi"/>
          <w:sz w:val="24"/>
          <w:szCs w:val="24"/>
          <w:lang w:val="es-ES"/>
        </w:rPr>
        <w:t xml:space="preserve"> </w:t>
      </w:r>
      <w:r w:rsidRPr="00ED6AEA">
        <w:rPr>
          <w:rFonts w:asciiTheme="minorHAnsi" w:hAnsiTheme="minorHAnsi"/>
          <w:sz w:val="24"/>
          <w:szCs w:val="24"/>
          <w:lang w:val="es-ES"/>
        </w:rPr>
        <w:t>Capítulo.</w:t>
      </w:r>
    </w:p>
    <w:p w:rsidR="00033E9D" w:rsidRPr="00943080" w:rsidRDefault="00B26973" w:rsidP="001F13AA">
      <w:pPr>
        <w:pStyle w:val="Prrafodelista"/>
        <w:numPr>
          <w:ilvl w:val="0"/>
          <w:numId w:val="75"/>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Cuando supere</w:t>
      </w:r>
      <w:r w:rsidR="000F1E23">
        <w:rPr>
          <w:rFonts w:asciiTheme="minorHAnsi" w:hAnsiTheme="minorHAnsi"/>
          <w:sz w:val="24"/>
          <w:szCs w:val="24"/>
          <w:lang w:val="es-ES"/>
        </w:rPr>
        <w:t>n los 50.</w:t>
      </w:r>
      <w:r w:rsidR="006F082D">
        <w:rPr>
          <w:rFonts w:asciiTheme="minorHAnsi" w:hAnsiTheme="minorHAnsi"/>
          <w:sz w:val="24"/>
          <w:szCs w:val="24"/>
          <w:lang w:val="es-ES"/>
        </w:rPr>
        <w:t>00 m2</w:t>
      </w:r>
      <w:r w:rsidRPr="00943080">
        <w:rPr>
          <w:rFonts w:asciiTheme="minorHAnsi" w:hAnsiTheme="minorHAnsi"/>
          <w:sz w:val="24"/>
          <w:szCs w:val="24"/>
          <w:lang w:val="es-ES"/>
        </w:rPr>
        <w:t>, se considerarán como departamentos de otra categoría.</w:t>
      </w:r>
    </w:p>
    <w:p w:rsidR="00AB351F" w:rsidRPr="00AB351F" w:rsidRDefault="00B26973" w:rsidP="00DB2626">
      <w:pPr>
        <w:pStyle w:val="Estilo4"/>
      </w:pPr>
      <w:bookmarkStart w:id="174" w:name="_Toc488416353"/>
      <w:r w:rsidRPr="00AB351F">
        <w:t>Dimensiones de puertas.-</w:t>
      </w:r>
      <w:bookmarkEnd w:id="174"/>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siguientes dimensiones de puertas para la vivienda, corresponden al ancho y altura mínimos, que deberán proveerse para las hojas de las mismas.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DF1228" w:rsidRDefault="00B26973" w:rsidP="00DF1228">
      <w:pPr>
        <w:pStyle w:val="Textoindependiente"/>
        <w:rPr>
          <w:rFonts w:asciiTheme="minorHAnsi" w:hAnsiTheme="minorHAnsi"/>
          <w:b/>
          <w:sz w:val="24"/>
          <w:lang w:val="es-ES"/>
        </w:rPr>
      </w:pPr>
      <w:r w:rsidRPr="00DF1228">
        <w:rPr>
          <w:rFonts w:asciiTheme="minorHAnsi" w:hAnsiTheme="minorHAnsi"/>
          <w:b/>
          <w:sz w:val="24"/>
          <w:lang w:val="es-ES"/>
        </w:rPr>
        <w:t>Altura mínima: 2m. Anchos mínimos:</w:t>
      </w:r>
    </w:p>
    <w:p w:rsidR="00033E9D" w:rsidRPr="00943080" w:rsidRDefault="006F082D" w:rsidP="001F13AA">
      <w:pPr>
        <w:pStyle w:val="Prrafodelista"/>
        <w:numPr>
          <w:ilvl w:val="0"/>
          <w:numId w:val="74"/>
        </w:numPr>
        <w:tabs>
          <w:tab w:val="left" w:pos="610"/>
        </w:tabs>
        <w:spacing w:line="276" w:lineRule="auto"/>
        <w:ind w:right="-21"/>
        <w:rPr>
          <w:rFonts w:asciiTheme="minorHAnsi" w:hAnsiTheme="minorHAnsi"/>
          <w:sz w:val="24"/>
          <w:szCs w:val="24"/>
          <w:lang w:val="es-ES"/>
        </w:rPr>
      </w:pPr>
      <w:r>
        <w:rPr>
          <w:rFonts w:asciiTheme="minorHAnsi" w:hAnsiTheme="minorHAnsi"/>
          <w:sz w:val="24"/>
          <w:szCs w:val="24"/>
          <w:lang w:val="es-ES"/>
        </w:rPr>
        <w:t>A</w:t>
      </w:r>
      <w:r w:rsidR="00B26973" w:rsidRPr="00943080">
        <w:rPr>
          <w:rFonts w:asciiTheme="minorHAnsi" w:hAnsiTheme="minorHAnsi"/>
          <w:sz w:val="24"/>
          <w:szCs w:val="24"/>
          <w:lang w:val="es-ES"/>
        </w:rPr>
        <w:t>cceso a vivienda o departamento, salas y comedores</w:t>
      </w:r>
      <w:r w:rsidR="000F1E23">
        <w:rPr>
          <w:rFonts w:asciiTheme="minorHAnsi" w:hAnsiTheme="minorHAnsi"/>
          <w:sz w:val="24"/>
          <w:szCs w:val="24"/>
          <w:lang w:val="es-ES"/>
        </w:rPr>
        <w:t xml:space="preserve"> cocinas y áreas de servicio: 0.</w:t>
      </w:r>
      <w:r w:rsidR="00B26973" w:rsidRPr="00943080">
        <w:rPr>
          <w:rFonts w:asciiTheme="minorHAnsi" w:hAnsiTheme="minorHAnsi"/>
          <w:sz w:val="24"/>
          <w:szCs w:val="24"/>
          <w:lang w:val="es-ES"/>
        </w:rPr>
        <w:t>90 m.</w:t>
      </w:r>
    </w:p>
    <w:p w:rsidR="00033E9D" w:rsidRPr="00943080" w:rsidRDefault="006F082D" w:rsidP="001F13AA">
      <w:pPr>
        <w:pStyle w:val="Prrafodelista"/>
        <w:numPr>
          <w:ilvl w:val="0"/>
          <w:numId w:val="74"/>
        </w:numPr>
        <w:tabs>
          <w:tab w:val="left" w:pos="610"/>
        </w:tabs>
        <w:spacing w:line="276" w:lineRule="auto"/>
        <w:ind w:right="-21"/>
        <w:rPr>
          <w:rFonts w:asciiTheme="minorHAnsi" w:hAnsiTheme="minorHAnsi"/>
          <w:sz w:val="24"/>
          <w:szCs w:val="24"/>
          <w:lang w:val="es-ES"/>
        </w:rPr>
      </w:pPr>
      <w:r>
        <w:rPr>
          <w:rFonts w:asciiTheme="minorHAnsi" w:hAnsiTheme="minorHAnsi"/>
          <w:sz w:val="24"/>
          <w:szCs w:val="24"/>
          <w:lang w:val="es-ES"/>
        </w:rPr>
        <w:t xml:space="preserve">Dormitorios: </w:t>
      </w:r>
      <w:r w:rsidR="000F1E23">
        <w:rPr>
          <w:rFonts w:asciiTheme="minorHAnsi" w:hAnsiTheme="minorHAnsi"/>
          <w:sz w:val="24"/>
          <w:szCs w:val="24"/>
          <w:lang w:val="es-ES"/>
        </w:rPr>
        <w:t xml:space="preserve"> 0.</w:t>
      </w:r>
      <w:r w:rsidR="00B26973" w:rsidRPr="00943080">
        <w:rPr>
          <w:rFonts w:asciiTheme="minorHAnsi" w:hAnsiTheme="minorHAnsi"/>
          <w:sz w:val="24"/>
          <w:szCs w:val="24"/>
          <w:lang w:val="es-ES"/>
        </w:rPr>
        <w:t>80</w:t>
      </w:r>
      <w:r>
        <w:rPr>
          <w:rFonts w:asciiTheme="minorHAnsi" w:hAnsiTheme="minorHAnsi"/>
          <w:sz w:val="24"/>
          <w:szCs w:val="24"/>
          <w:lang w:val="es-ES"/>
        </w:rPr>
        <w:t xml:space="preserve"> </w:t>
      </w:r>
      <w:r w:rsidR="00B26973" w:rsidRPr="00943080">
        <w:rPr>
          <w:rFonts w:asciiTheme="minorHAnsi" w:hAnsiTheme="minorHAnsi"/>
          <w:sz w:val="24"/>
          <w:szCs w:val="24"/>
          <w:lang w:val="es-ES"/>
        </w:rPr>
        <w:t>m.</w:t>
      </w:r>
    </w:p>
    <w:p w:rsidR="00033E9D" w:rsidRPr="00943080" w:rsidRDefault="000F1E23" w:rsidP="001F13AA">
      <w:pPr>
        <w:pStyle w:val="Prrafodelista"/>
        <w:numPr>
          <w:ilvl w:val="0"/>
          <w:numId w:val="74"/>
        </w:numPr>
        <w:tabs>
          <w:tab w:val="left" w:pos="610"/>
        </w:tabs>
        <w:spacing w:line="276" w:lineRule="auto"/>
        <w:ind w:right="-21"/>
        <w:rPr>
          <w:rFonts w:asciiTheme="minorHAnsi" w:hAnsiTheme="minorHAnsi"/>
          <w:sz w:val="24"/>
          <w:szCs w:val="24"/>
          <w:lang w:val="es-ES"/>
        </w:rPr>
      </w:pPr>
      <w:r>
        <w:rPr>
          <w:rFonts w:asciiTheme="minorHAnsi" w:hAnsiTheme="minorHAnsi"/>
          <w:sz w:val="24"/>
          <w:szCs w:val="24"/>
          <w:lang w:val="es-ES"/>
        </w:rPr>
        <w:t>baños: 0.</w:t>
      </w:r>
      <w:r w:rsidR="00B26973" w:rsidRPr="00943080">
        <w:rPr>
          <w:rFonts w:asciiTheme="minorHAnsi" w:hAnsiTheme="minorHAnsi"/>
          <w:sz w:val="24"/>
          <w:szCs w:val="24"/>
          <w:lang w:val="es-ES"/>
        </w:rPr>
        <w:t>70</w:t>
      </w:r>
      <w:r w:rsidR="006F082D">
        <w:rPr>
          <w:rFonts w:asciiTheme="minorHAnsi" w:hAnsiTheme="minorHAnsi"/>
          <w:sz w:val="24"/>
          <w:szCs w:val="24"/>
          <w:lang w:val="es-ES"/>
        </w:rPr>
        <w:t xml:space="preserve"> </w:t>
      </w:r>
      <w:r w:rsidR="00B26973" w:rsidRPr="00943080">
        <w:rPr>
          <w:rFonts w:asciiTheme="minorHAnsi" w:hAnsiTheme="minorHAnsi"/>
          <w:sz w:val="24"/>
          <w:szCs w:val="24"/>
          <w:lang w:val="es-ES"/>
        </w:rPr>
        <w:t>m.</w:t>
      </w:r>
    </w:p>
    <w:p w:rsidR="00AB351F" w:rsidRPr="00AB351F" w:rsidRDefault="00B26973" w:rsidP="00DB2626">
      <w:pPr>
        <w:pStyle w:val="Estilo4"/>
      </w:pPr>
      <w:bookmarkStart w:id="175" w:name="_Toc488416354"/>
      <w:r w:rsidRPr="00AB351F">
        <w:t>Antepechos.-</w:t>
      </w:r>
      <w:bookmarkEnd w:id="175"/>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Para ventanas que presupongan peligro de caída la  altura  mínima de antepechos será de </w:t>
      </w:r>
      <w:r w:rsidRPr="00943080">
        <w:rPr>
          <w:rFonts w:asciiTheme="minorHAnsi" w:hAnsiTheme="minorHAnsi"/>
          <w:sz w:val="24"/>
          <w:szCs w:val="24"/>
          <w:lang w:val="es-ES"/>
        </w:rPr>
        <w:lastRenderedPageBreak/>
        <w:t>0.90 m. medidos desde el</w:t>
      </w:r>
      <w:r w:rsidR="000F1E23">
        <w:rPr>
          <w:rFonts w:asciiTheme="minorHAnsi" w:hAnsiTheme="minorHAnsi"/>
          <w:sz w:val="24"/>
          <w:szCs w:val="24"/>
          <w:lang w:val="es-ES"/>
        </w:rPr>
        <w:t xml:space="preserve"> nivel de piso terminado del  </w:t>
      </w:r>
      <w:r w:rsidRPr="00943080">
        <w:rPr>
          <w:rFonts w:asciiTheme="minorHAnsi" w:hAnsiTheme="minorHAnsi"/>
          <w:sz w:val="24"/>
          <w:szCs w:val="24"/>
          <w:lang w:val="es-ES"/>
        </w:rPr>
        <w:t>local.</w:t>
      </w:r>
      <w:r w:rsidR="006F082D">
        <w:rPr>
          <w:rFonts w:asciiTheme="minorHAnsi" w:hAnsiTheme="minorHAnsi"/>
          <w:sz w:val="24"/>
          <w:szCs w:val="24"/>
          <w:lang w:val="es-ES"/>
        </w:rPr>
        <w:t xml:space="preserve"> </w:t>
      </w:r>
      <w:r w:rsidRPr="00943080">
        <w:rPr>
          <w:rFonts w:asciiTheme="minorHAnsi" w:hAnsiTheme="minorHAnsi"/>
          <w:sz w:val="24"/>
          <w:szCs w:val="24"/>
          <w:lang w:val="es-ES"/>
        </w:rPr>
        <w:t xml:space="preserve"> En caso de que dicha altura sea inferior a la indicada, el </w:t>
      </w:r>
      <w:r w:rsidRPr="00943080">
        <w:rPr>
          <w:rFonts w:asciiTheme="minorHAnsi" w:hAnsiTheme="minorHAnsi"/>
          <w:spacing w:val="2"/>
          <w:sz w:val="24"/>
          <w:szCs w:val="24"/>
          <w:lang w:val="es-ES"/>
        </w:rPr>
        <w:t xml:space="preserve">proyectista </w:t>
      </w:r>
      <w:r w:rsidRPr="00943080">
        <w:rPr>
          <w:rFonts w:asciiTheme="minorHAnsi" w:hAnsiTheme="minorHAnsi"/>
          <w:sz w:val="24"/>
          <w:szCs w:val="24"/>
          <w:lang w:val="es-ES"/>
        </w:rPr>
        <w:t>diseñará adoptando medidas de</w:t>
      </w:r>
      <w:r w:rsidR="000F1E23">
        <w:rPr>
          <w:rFonts w:asciiTheme="minorHAnsi" w:hAnsiTheme="minorHAnsi"/>
          <w:sz w:val="24"/>
          <w:szCs w:val="24"/>
          <w:lang w:val="es-ES"/>
        </w:rPr>
        <w:t xml:space="preserve"> </w:t>
      </w:r>
      <w:r w:rsidRPr="00943080">
        <w:rPr>
          <w:rFonts w:asciiTheme="minorHAnsi" w:hAnsiTheme="minorHAnsi"/>
          <w:sz w:val="24"/>
          <w:szCs w:val="24"/>
          <w:lang w:val="es-ES"/>
        </w:rPr>
        <w:t>seguridad.</w:t>
      </w:r>
    </w:p>
    <w:p w:rsidR="00AB351F" w:rsidRPr="00AB351F" w:rsidRDefault="00B26973" w:rsidP="00DB2626">
      <w:pPr>
        <w:pStyle w:val="Estilo4"/>
      </w:pPr>
      <w:bookmarkStart w:id="176" w:name="_Toc488416355"/>
      <w:r w:rsidRPr="00AB351F">
        <w:t>Ventilación por medio de ductos.-</w:t>
      </w:r>
      <w:bookmarkEnd w:id="176"/>
    </w:p>
    <w:p w:rsidR="00033E9D" w:rsidRPr="00943080" w:rsidRDefault="00B26973" w:rsidP="00AB351F">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piezas de baño, cocinas y otras dependencias similares, podrán ventilarse mediante ductos:</w:t>
      </w:r>
    </w:p>
    <w:p w:rsidR="00033E9D" w:rsidRPr="00943080" w:rsidRDefault="00B26973" w:rsidP="0013183A">
      <w:pPr>
        <w:pStyle w:val="Prrafodelista"/>
        <w:numPr>
          <w:ilvl w:val="0"/>
          <w:numId w:val="105"/>
        </w:numPr>
        <w:tabs>
          <w:tab w:val="left" w:pos="567"/>
        </w:tabs>
        <w:spacing w:before="106" w:line="276" w:lineRule="auto"/>
        <w:ind w:left="609" w:right="-21" w:hanging="504"/>
        <w:rPr>
          <w:rFonts w:asciiTheme="minorHAnsi" w:hAnsiTheme="minorHAnsi"/>
          <w:sz w:val="24"/>
          <w:szCs w:val="24"/>
          <w:lang w:val="es-ES"/>
        </w:rPr>
      </w:pPr>
      <w:r w:rsidRPr="00943080">
        <w:rPr>
          <w:rFonts w:asciiTheme="minorHAnsi" w:hAnsiTheme="minorHAnsi"/>
          <w:sz w:val="24"/>
          <w:szCs w:val="24"/>
          <w:lang w:val="es-ES"/>
        </w:rPr>
        <w:t>Viviendas unifamiliares con ductos de hasta 6 m. de longitu</w:t>
      </w:r>
      <w:r w:rsidR="000F1E23">
        <w:rPr>
          <w:rFonts w:asciiTheme="minorHAnsi" w:hAnsiTheme="minorHAnsi"/>
          <w:sz w:val="24"/>
          <w:szCs w:val="24"/>
          <w:lang w:val="es-ES"/>
        </w:rPr>
        <w:t>d, el diámetro mínimo será de 0.</w:t>
      </w:r>
      <w:r w:rsidRPr="00943080">
        <w:rPr>
          <w:rFonts w:asciiTheme="minorHAnsi" w:hAnsiTheme="minorHAnsi"/>
          <w:sz w:val="24"/>
          <w:szCs w:val="24"/>
          <w:lang w:val="es-ES"/>
        </w:rPr>
        <w:t>10 con ventilación</w:t>
      </w:r>
      <w:r w:rsidR="000F1E23">
        <w:rPr>
          <w:rFonts w:asciiTheme="minorHAnsi" w:hAnsiTheme="minorHAnsi"/>
          <w:sz w:val="24"/>
          <w:szCs w:val="24"/>
          <w:lang w:val="es-ES"/>
        </w:rPr>
        <w:t xml:space="preserve"> </w:t>
      </w:r>
      <w:r w:rsidRPr="00943080">
        <w:rPr>
          <w:rFonts w:asciiTheme="minorHAnsi" w:hAnsiTheme="minorHAnsi"/>
          <w:sz w:val="24"/>
          <w:szCs w:val="24"/>
          <w:lang w:val="es-ES"/>
        </w:rPr>
        <w:t>mecánica;</w:t>
      </w:r>
    </w:p>
    <w:p w:rsidR="00033E9D" w:rsidRPr="00943080" w:rsidRDefault="00B26973" w:rsidP="0013183A">
      <w:pPr>
        <w:pStyle w:val="Prrafodelista"/>
        <w:numPr>
          <w:ilvl w:val="0"/>
          <w:numId w:val="106"/>
        </w:numPr>
        <w:tabs>
          <w:tab w:val="left" w:pos="535"/>
          <w:tab w:val="left" w:pos="567"/>
        </w:tabs>
        <w:spacing w:before="60" w:line="276" w:lineRule="auto"/>
        <w:ind w:left="534" w:right="-21"/>
        <w:rPr>
          <w:rFonts w:asciiTheme="minorHAnsi" w:hAnsiTheme="minorHAnsi"/>
          <w:sz w:val="24"/>
          <w:szCs w:val="24"/>
          <w:lang w:val="es-ES"/>
        </w:rPr>
      </w:pPr>
      <w:r w:rsidRPr="00943080">
        <w:rPr>
          <w:rFonts w:asciiTheme="minorHAnsi" w:hAnsiTheme="minorHAnsi"/>
          <w:sz w:val="24"/>
          <w:szCs w:val="24"/>
          <w:lang w:val="es-ES"/>
        </w:rPr>
        <w:t>En viviendas multifamiliares con alturas menores a tres pisos, los ductos tendrán un área no menor</w:t>
      </w:r>
      <w:r w:rsidR="000F1E23">
        <w:rPr>
          <w:rFonts w:asciiTheme="minorHAnsi" w:hAnsiTheme="minorHAnsi"/>
          <w:sz w:val="24"/>
          <w:szCs w:val="24"/>
          <w:lang w:val="es-ES"/>
        </w:rPr>
        <w:t xml:space="preserve"> a 0.04 m2 con un lado mínimo de 0.</w:t>
      </w:r>
      <w:r w:rsidRPr="00943080">
        <w:rPr>
          <w:rFonts w:asciiTheme="minorHAnsi" w:hAnsiTheme="minorHAnsi"/>
          <w:sz w:val="24"/>
          <w:szCs w:val="24"/>
          <w:lang w:val="es-ES"/>
        </w:rPr>
        <w:t>20 en este caso la altura máxima del ducto será de 6m.;</w:t>
      </w:r>
    </w:p>
    <w:p w:rsidR="00033E9D" w:rsidRPr="00943080" w:rsidRDefault="00B26973" w:rsidP="0013183A">
      <w:pPr>
        <w:pStyle w:val="Prrafodelista"/>
        <w:numPr>
          <w:ilvl w:val="0"/>
          <w:numId w:val="106"/>
        </w:numPr>
        <w:tabs>
          <w:tab w:val="left" w:pos="535"/>
          <w:tab w:val="left" w:pos="567"/>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En viviendas colectivas de hasta 5 piso</w:t>
      </w:r>
      <w:r w:rsidR="00342E65">
        <w:rPr>
          <w:rFonts w:asciiTheme="minorHAnsi" w:hAnsiTheme="minorHAnsi"/>
          <w:sz w:val="24"/>
          <w:szCs w:val="24"/>
          <w:lang w:val="es-ES"/>
        </w:rPr>
        <w:t>s el ducto tendrá como mínimo 0.</w:t>
      </w:r>
      <w:r w:rsidRPr="00943080">
        <w:rPr>
          <w:rFonts w:asciiTheme="minorHAnsi" w:hAnsiTheme="minorHAnsi"/>
          <w:sz w:val="24"/>
          <w:szCs w:val="24"/>
          <w:lang w:val="es-ES"/>
        </w:rPr>
        <w:t>20 m2 y una altura máxima de 12</w:t>
      </w:r>
      <w:r w:rsidR="006F082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106"/>
        </w:numPr>
        <w:tabs>
          <w:tab w:val="left" w:pos="535"/>
          <w:tab w:val="left" w:pos="567"/>
        </w:tabs>
        <w:spacing w:line="276" w:lineRule="auto"/>
        <w:ind w:left="534" w:right="-21"/>
        <w:rPr>
          <w:rFonts w:asciiTheme="minorHAnsi" w:hAnsiTheme="minorHAnsi"/>
          <w:sz w:val="24"/>
          <w:szCs w:val="24"/>
          <w:lang w:val="es-ES"/>
        </w:rPr>
      </w:pPr>
      <w:r w:rsidRPr="00943080">
        <w:rPr>
          <w:rFonts w:asciiTheme="minorHAnsi" w:hAnsiTheme="minorHAnsi"/>
          <w:sz w:val="24"/>
          <w:szCs w:val="24"/>
          <w:lang w:val="es-ES"/>
        </w:rPr>
        <w:t>En caso de alturas ma</w:t>
      </w:r>
      <w:r w:rsidR="006F082D">
        <w:rPr>
          <w:rFonts w:asciiTheme="minorHAnsi" w:hAnsiTheme="minorHAnsi"/>
          <w:sz w:val="24"/>
          <w:szCs w:val="24"/>
          <w:lang w:val="es-ES"/>
        </w:rPr>
        <w:t>yores, el lado mínimo será de 0.</w:t>
      </w:r>
      <w:r w:rsidRPr="00943080">
        <w:rPr>
          <w:rFonts w:asciiTheme="minorHAnsi" w:hAnsiTheme="minorHAnsi"/>
          <w:sz w:val="24"/>
          <w:szCs w:val="24"/>
          <w:lang w:val="es-ES"/>
        </w:rPr>
        <w:t>60 m. c</w:t>
      </w:r>
      <w:r w:rsidR="00342E65">
        <w:rPr>
          <w:rFonts w:asciiTheme="minorHAnsi" w:hAnsiTheme="minorHAnsi"/>
          <w:sz w:val="24"/>
          <w:szCs w:val="24"/>
          <w:lang w:val="es-ES"/>
        </w:rPr>
        <w:t>on un</w:t>
      </w:r>
      <w:r w:rsidR="006F082D">
        <w:rPr>
          <w:rFonts w:asciiTheme="minorHAnsi" w:hAnsiTheme="minorHAnsi"/>
          <w:sz w:val="24"/>
          <w:szCs w:val="24"/>
          <w:lang w:val="es-ES"/>
        </w:rPr>
        <w:t>a</w:t>
      </w:r>
      <w:r w:rsidR="00342E65">
        <w:rPr>
          <w:rFonts w:asciiTheme="minorHAnsi" w:hAnsiTheme="minorHAnsi"/>
          <w:sz w:val="24"/>
          <w:szCs w:val="24"/>
          <w:lang w:val="es-ES"/>
        </w:rPr>
        <w:t xml:space="preserve"> área no inferior a 0.</w:t>
      </w:r>
      <w:r w:rsidRPr="00943080">
        <w:rPr>
          <w:rFonts w:asciiTheme="minorHAnsi" w:hAnsiTheme="minorHAnsi"/>
          <w:sz w:val="24"/>
          <w:szCs w:val="24"/>
          <w:lang w:val="es-ES"/>
        </w:rPr>
        <w:t>18 m2 libre de</w:t>
      </w:r>
      <w:r w:rsidR="000F1E23">
        <w:rPr>
          <w:rFonts w:asciiTheme="minorHAnsi" w:hAnsiTheme="minorHAnsi"/>
          <w:sz w:val="24"/>
          <w:szCs w:val="24"/>
          <w:lang w:val="es-ES"/>
        </w:rPr>
        <w:t xml:space="preserve"> </w:t>
      </w:r>
      <w:r w:rsidRPr="00943080">
        <w:rPr>
          <w:rFonts w:asciiTheme="minorHAnsi" w:hAnsiTheme="minorHAnsi"/>
          <w:sz w:val="24"/>
          <w:szCs w:val="24"/>
          <w:lang w:val="es-ES"/>
        </w:rPr>
        <w:t>instalaciones</w:t>
      </w:r>
      <w:r w:rsidR="006F082D">
        <w:rPr>
          <w:rFonts w:asciiTheme="minorHAnsi" w:hAnsiTheme="minorHAnsi"/>
          <w:sz w:val="24"/>
          <w:szCs w:val="24"/>
          <w:lang w:val="es-ES"/>
        </w:rPr>
        <w:t>.</w:t>
      </w:r>
    </w:p>
    <w:p w:rsidR="00AB351F" w:rsidRPr="00AB351F" w:rsidRDefault="00B26973" w:rsidP="00DB2626">
      <w:pPr>
        <w:pStyle w:val="Estilo4"/>
      </w:pPr>
      <w:bookmarkStart w:id="177" w:name="_Toc488416356"/>
      <w:r w:rsidRPr="00AB351F">
        <w:t>Estacionamientos.-</w:t>
      </w:r>
      <w:bookmarkEnd w:id="177"/>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vivienda dispondrá de espacio para un estacionamiento de vehículo como mínimo, el número de puestos de estacionamientos por unidad de vivienda, estará de acuerdo a lo que indica</w:t>
      </w:r>
      <w:r w:rsidR="006F082D">
        <w:rPr>
          <w:rFonts w:asciiTheme="minorHAnsi" w:hAnsiTheme="minorHAnsi"/>
          <w:sz w:val="24"/>
          <w:szCs w:val="24"/>
          <w:lang w:val="es-ES"/>
        </w:rPr>
        <w:t xml:space="preserve"> el Capítulo IV Sección Décima</w:t>
      </w:r>
      <w:r w:rsidRPr="00943080">
        <w:rPr>
          <w:rFonts w:asciiTheme="minorHAnsi" w:hAnsiTheme="minorHAnsi"/>
          <w:sz w:val="24"/>
          <w:szCs w:val="24"/>
          <w:lang w:val="es-ES"/>
        </w:rPr>
        <w:t xml:space="preserve"> Tercera de esta Ordenanza.</w:t>
      </w:r>
    </w:p>
    <w:p w:rsidR="00AB351F" w:rsidRPr="00AB351F" w:rsidRDefault="00B26973" w:rsidP="00DB2626">
      <w:pPr>
        <w:pStyle w:val="Estilo4"/>
      </w:pPr>
      <w:bookmarkStart w:id="178" w:name="_Toc488416357"/>
      <w:r w:rsidRPr="00AB351F">
        <w:t>Dimensiones mínimas en patios de iluminación y ventilación para locales  en viviendas.-</w:t>
      </w:r>
      <w:bookmarkEnd w:id="178"/>
    </w:p>
    <w:p w:rsidR="00033E9D" w:rsidRPr="00943080" w:rsidRDefault="00B26973" w:rsidP="00AB351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local podrá recibir aire y luz directamente desde el exterior por medio de patios interiores de superfici</w:t>
      </w:r>
      <w:r w:rsidR="00342E65">
        <w:rPr>
          <w:rFonts w:asciiTheme="minorHAnsi" w:hAnsiTheme="minorHAnsi"/>
          <w:sz w:val="24"/>
          <w:szCs w:val="24"/>
          <w:lang w:val="es-ES"/>
        </w:rPr>
        <w:t>e mínima de 9.</w:t>
      </w:r>
      <w:r w:rsidRPr="00943080">
        <w:rPr>
          <w:rFonts w:asciiTheme="minorHAnsi" w:hAnsiTheme="minorHAnsi"/>
          <w:sz w:val="24"/>
          <w:szCs w:val="24"/>
          <w:lang w:val="es-ES"/>
        </w:rPr>
        <w:t>00 m2, ninguna de cuyas dimens</w:t>
      </w:r>
      <w:r w:rsidR="00342E65">
        <w:rPr>
          <w:rFonts w:asciiTheme="minorHAnsi" w:hAnsiTheme="minorHAnsi"/>
          <w:sz w:val="24"/>
          <w:szCs w:val="24"/>
          <w:lang w:val="es-ES"/>
        </w:rPr>
        <w:t>iones laterales será menor de 3.</w:t>
      </w:r>
      <w:r w:rsidRPr="00943080">
        <w:rPr>
          <w:rFonts w:asciiTheme="minorHAnsi" w:hAnsiTheme="minorHAnsi"/>
          <w:sz w:val="24"/>
          <w:szCs w:val="24"/>
          <w:lang w:val="es-ES"/>
        </w:rPr>
        <w:t>00 m. hasta una altura máxima de tres pisos. Cuando se trate de patios interiores en edificios multifamiliares de mayor altura, el lado menor de estos deberá ser por lo menos igual a la tercera parte de la altura total del paramento vertical que l</w:t>
      </w:r>
      <w:r w:rsidR="00342E65">
        <w:rPr>
          <w:rFonts w:asciiTheme="minorHAnsi" w:hAnsiTheme="minorHAnsi"/>
          <w:sz w:val="24"/>
          <w:szCs w:val="24"/>
          <w:lang w:val="es-ES"/>
        </w:rPr>
        <w:t>o  limite. Considerando hasta 6.</w:t>
      </w:r>
      <w:r w:rsidRPr="00943080">
        <w:rPr>
          <w:rFonts w:asciiTheme="minorHAnsi" w:hAnsiTheme="minorHAnsi"/>
          <w:sz w:val="24"/>
          <w:szCs w:val="24"/>
          <w:lang w:val="es-ES"/>
        </w:rPr>
        <w:t>00 m. la dimensión mínima para el lado menor. Si esta altura es variable, se tomará el</w:t>
      </w:r>
      <w:r w:rsidR="00342E65">
        <w:rPr>
          <w:rFonts w:asciiTheme="minorHAnsi" w:hAnsiTheme="minorHAnsi"/>
          <w:sz w:val="24"/>
          <w:szCs w:val="24"/>
          <w:lang w:val="es-ES"/>
        </w:rPr>
        <w:t xml:space="preserve"> </w:t>
      </w:r>
      <w:r w:rsidRPr="00943080">
        <w:rPr>
          <w:rFonts w:asciiTheme="minorHAnsi" w:hAnsiTheme="minorHAnsi"/>
          <w:sz w:val="24"/>
          <w:szCs w:val="24"/>
          <w:lang w:val="es-ES"/>
        </w:rPr>
        <w:t>promedio.</w:t>
      </w:r>
    </w:p>
    <w:p w:rsidR="0014064B" w:rsidRPr="0014064B" w:rsidRDefault="00B26973" w:rsidP="00DB2626">
      <w:pPr>
        <w:pStyle w:val="Estilo4"/>
      </w:pPr>
      <w:bookmarkStart w:id="179" w:name="_Toc488416358"/>
      <w:r w:rsidRPr="0014064B">
        <w:t>Corredores o pasillos</w:t>
      </w:r>
      <w:r w:rsidR="004908F9">
        <w:t xml:space="preserve"> (referencia NTE INEN 2 247</w:t>
      </w:r>
      <w:r w:rsidRPr="0014064B">
        <w:t>).-</w:t>
      </w:r>
      <w:bookmarkEnd w:id="179"/>
    </w:p>
    <w:p w:rsidR="00033E9D" w:rsidRPr="00FD4A9E" w:rsidRDefault="00B26973" w:rsidP="00FD4A9E">
      <w:pPr>
        <w:pStyle w:val="Textoindependiente"/>
        <w:spacing w:line="276" w:lineRule="auto"/>
        <w:rPr>
          <w:rFonts w:asciiTheme="minorHAnsi" w:hAnsiTheme="minorHAnsi"/>
          <w:sz w:val="24"/>
          <w:lang w:val="es-ES"/>
        </w:rPr>
      </w:pPr>
      <w:r w:rsidRPr="00FD4A9E">
        <w:rPr>
          <w:rFonts w:asciiTheme="minorHAnsi" w:hAnsiTheme="minorHAnsi"/>
          <w:sz w:val="24"/>
          <w:lang w:val="es-ES"/>
        </w:rPr>
        <w:t>Los corredores y pasillos en el interior de las viviendas, d</w:t>
      </w:r>
      <w:r w:rsidR="00342E65">
        <w:rPr>
          <w:rFonts w:asciiTheme="minorHAnsi" w:hAnsiTheme="minorHAnsi"/>
          <w:sz w:val="24"/>
          <w:lang w:val="es-ES"/>
        </w:rPr>
        <w:t>eben tener un ancho mínimo de 0.</w:t>
      </w:r>
      <w:r w:rsidRPr="00FD4A9E">
        <w:rPr>
          <w:rFonts w:asciiTheme="minorHAnsi" w:hAnsiTheme="minorHAnsi"/>
          <w:sz w:val="24"/>
          <w:lang w:val="es-ES"/>
        </w:rPr>
        <w:t xml:space="preserve">90 m. </w:t>
      </w:r>
      <w:r w:rsidR="00E146D2">
        <w:rPr>
          <w:rFonts w:asciiTheme="minorHAnsi" w:hAnsiTheme="minorHAnsi"/>
          <w:sz w:val="24"/>
          <w:lang w:val="es-ES"/>
        </w:rPr>
        <w:t xml:space="preserve"> </w:t>
      </w:r>
      <w:r w:rsidRPr="00FD4A9E">
        <w:rPr>
          <w:rFonts w:asciiTheme="minorHAnsi" w:hAnsiTheme="minorHAnsi"/>
          <w:sz w:val="24"/>
          <w:lang w:val="es-ES"/>
        </w:rPr>
        <w:t>En edificaciones de vivienda multifamiliar la circulación comu</w:t>
      </w:r>
      <w:r w:rsidR="00342E65">
        <w:rPr>
          <w:rFonts w:asciiTheme="minorHAnsi" w:hAnsiTheme="minorHAnsi"/>
          <w:sz w:val="24"/>
          <w:lang w:val="es-ES"/>
        </w:rPr>
        <w:t>nal tendrá un ancho mínimo de 1.</w:t>
      </w:r>
      <w:r w:rsidRPr="00FD4A9E">
        <w:rPr>
          <w:rFonts w:asciiTheme="minorHAnsi" w:hAnsiTheme="minorHAnsi"/>
          <w:sz w:val="24"/>
          <w:lang w:val="es-ES"/>
        </w:rPr>
        <w:t>20 m. de pasillo.</w:t>
      </w:r>
    </w:p>
    <w:p w:rsidR="0014064B" w:rsidRPr="0014064B" w:rsidRDefault="00B26973" w:rsidP="00DB2626">
      <w:pPr>
        <w:pStyle w:val="Estilo4"/>
      </w:pPr>
      <w:bookmarkStart w:id="180" w:name="_Toc488416359"/>
      <w:r w:rsidRPr="0014064B">
        <w:t>Escaleras.-</w:t>
      </w:r>
      <w:bookmarkEnd w:id="180"/>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escaleras interiores en viviendas unifamiliares ten</w:t>
      </w:r>
      <w:r w:rsidR="00342E65">
        <w:rPr>
          <w:rFonts w:asciiTheme="minorHAnsi" w:hAnsiTheme="minorHAnsi"/>
          <w:sz w:val="24"/>
          <w:szCs w:val="24"/>
          <w:lang w:val="es-ES"/>
        </w:rPr>
        <w:t>drán un ancho libre mínimo de 0.</w:t>
      </w:r>
      <w:r w:rsidRPr="00943080">
        <w:rPr>
          <w:rFonts w:asciiTheme="minorHAnsi" w:hAnsiTheme="minorHAnsi"/>
          <w:sz w:val="24"/>
          <w:szCs w:val="24"/>
          <w:lang w:val="es-ES"/>
        </w:rPr>
        <w:t xml:space="preserve">90 </w:t>
      </w:r>
      <w:r w:rsidRPr="00943080">
        <w:rPr>
          <w:rFonts w:asciiTheme="minorHAnsi" w:hAnsiTheme="minorHAnsi"/>
          <w:sz w:val="24"/>
          <w:szCs w:val="24"/>
          <w:lang w:val="es-ES"/>
        </w:rPr>
        <w:lastRenderedPageBreak/>
        <w:t xml:space="preserve">m. </w:t>
      </w:r>
      <w:r w:rsidR="00E146D2">
        <w:rPr>
          <w:rFonts w:asciiTheme="minorHAnsi" w:hAnsiTheme="minorHAnsi"/>
          <w:sz w:val="24"/>
          <w:szCs w:val="24"/>
          <w:lang w:val="es-ES"/>
        </w:rPr>
        <w:t xml:space="preserve"> </w:t>
      </w:r>
      <w:r w:rsidRPr="00943080">
        <w:rPr>
          <w:rFonts w:asciiTheme="minorHAnsi" w:hAnsiTheme="minorHAnsi"/>
          <w:sz w:val="24"/>
          <w:szCs w:val="24"/>
          <w:lang w:val="es-ES"/>
        </w:rPr>
        <w:t>incluidos pasamanos y se permitirán gradas compensadas y de caracol (áreas menores a 100 m2).</w:t>
      </w:r>
      <w:r w:rsidR="00E146D2">
        <w:rPr>
          <w:rFonts w:asciiTheme="minorHAnsi" w:hAnsiTheme="minorHAnsi"/>
          <w:sz w:val="24"/>
          <w:szCs w:val="24"/>
          <w:lang w:val="es-ES"/>
        </w:rPr>
        <w:t xml:space="preserve"> </w:t>
      </w:r>
      <w:r w:rsidRPr="00943080">
        <w:rPr>
          <w:rFonts w:asciiTheme="minorHAnsi" w:hAnsiTheme="minorHAnsi"/>
          <w:sz w:val="24"/>
          <w:szCs w:val="24"/>
          <w:lang w:val="es-ES"/>
        </w:rPr>
        <w:t xml:space="preserve"> En edificios de apartamentos el ancho mínimo d</w:t>
      </w:r>
      <w:r w:rsidR="00342E65">
        <w:rPr>
          <w:rFonts w:asciiTheme="minorHAnsi" w:hAnsiTheme="minorHAnsi"/>
          <w:sz w:val="24"/>
          <w:szCs w:val="24"/>
          <w:lang w:val="es-ES"/>
        </w:rPr>
        <w:t>e la escalera comunal será de 1.</w:t>
      </w:r>
      <w:r w:rsidRPr="00943080">
        <w:rPr>
          <w:rFonts w:asciiTheme="minorHAnsi" w:hAnsiTheme="minorHAnsi"/>
          <w:sz w:val="24"/>
          <w:szCs w:val="24"/>
          <w:lang w:val="es-ES"/>
        </w:rPr>
        <w:t>20 m. incluidos pasamanos. El ancho de los descansos será igual a la medida reglamentaria de la escalera.</w:t>
      </w:r>
      <w:r w:rsidR="00E146D2">
        <w:rPr>
          <w:rFonts w:asciiTheme="minorHAnsi" w:hAnsiTheme="minorHAnsi"/>
          <w:sz w:val="24"/>
          <w:szCs w:val="24"/>
          <w:lang w:val="es-ES"/>
        </w:rPr>
        <w:t xml:space="preserve"> </w:t>
      </w:r>
      <w:r w:rsidRPr="00943080">
        <w:rPr>
          <w:rFonts w:asciiTheme="minorHAnsi" w:hAnsiTheme="minorHAnsi"/>
          <w:sz w:val="24"/>
          <w:szCs w:val="24"/>
          <w:lang w:val="es-ES"/>
        </w:rPr>
        <w:t xml:space="preserve"> En sótanos, desvanes y escaleras de mantenim</w:t>
      </w:r>
      <w:r w:rsidR="00342E65">
        <w:rPr>
          <w:rFonts w:asciiTheme="minorHAnsi" w:hAnsiTheme="minorHAnsi"/>
          <w:sz w:val="24"/>
          <w:szCs w:val="24"/>
          <w:lang w:val="es-ES"/>
        </w:rPr>
        <w:t>iento el ancho mínimo será de 0.</w:t>
      </w:r>
      <w:r w:rsidRPr="00943080">
        <w:rPr>
          <w:rFonts w:asciiTheme="minorHAnsi" w:hAnsiTheme="minorHAnsi"/>
          <w:sz w:val="24"/>
          <w:szCs w:val="24"/>
          <w:lang w:val="es-ES"/>
        </w:rPr>
        <w:t>80 m. Las dimensiones de las huellas serán el resultado de aplicar la fórmula 60&lt; (2ch +h) &lt;64, donde ch= contrahuella y h= huella. En este ca</w:t>
      </w:r>
      <w:r w:rsidR="00342E65">
        <w:rPr>
          <w:rFonts w:asciiTheme="minorHAnsi" w:hAnsiTheme="minorHAnsi"/>
          <w:sz w:val="24"/>
          <w:szCs w:val="24"/>
          <w:lang w:val="es-ES"/>
        </w:rPr>
        <w:t>so, la huella no será menor a 0.</w:t>
      </w:r>
      <w:r w:rsidRPr="00943080">
        <w:rPr>
          <w:rFonts w:asciiTheme="minorHAnsi" w:hAnsiTheme="minorHAnsi"/>
          <w:sz w:val="24"/>
          <w:szCs w:val="24"/>
          <w:lang w:val="es-ES"/>
        </w:rPr>
        <w:t>26 m.</w:t>
      </w:r>
    </w:p>
    <w:p w:rsidR="0014064B" w:rsidRPr="0014064B" w:rsidRDefault="00B26973" w:rsidP="00DB2626">
      <w:pPr>
        <w:pStyle w:val="Estilo4"/>
      </w:pPr>
      <w:bookmarkStart w:id="181" w:name="_Toc488416360"/>
      <w:r w:rsidRPr="0014064B">
        <w:t>Elevadores y/o ascensores.-</w:t>
      </w:r>
      <w:bookmarkEnd w:id="181"/>
    </w:p>
    <w:p w:rsidR="00033E9D" w:rsidRPr="00943080" w:rsidRDefault="00B26973" w:rsidP="0014064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edificio de más de 4 plantas en total debe contar con elevador.</w:t>
      </w:r>
    </w:p>
    <w:p w:rsidR="00033E9D" w:rsidRDefault="00033E9D" w:rsidP="008D5E61">
      <w:pPr>
        <w:pStyle w:val="Textoindependiente"/>
        <w:spacing w:before="8" w:line="276" w:lineRule="auto"/>
        <w:ind w:right="-21"/>
        <w:rPr>
          <w:rFonts w:asciiTheme="minorHAnsi" w:hAnsiTheme="minorHAnsi"/>
          <w:sz w:val="24"/>
          <w:szCs w:val="24"/>
          <w:lang w:val="es-ES"/>
        </w:rPr>
      </w:pPr>
    </w:p>
    <w:p w:rsidR="00033E9D" w:rsidRPr="0014064B" w:rsidRDefault="00B26973" w:rsidP="0014064B">
      <w:pPr>
        <w:pStyle w:val="NIVEL3"/>
        <w:rPr>
          <w:caps/>
        </w:rPr>
      </w:pPr>
      <w:bookmarkStart w:id="182" w:name="_Toc488416361"/>
      <w:r w:rsidRPr="0014064B">
        <w:rPr>
          <w:caps/>
        </w:rPr>
        <w:t>Sección Segunda</w:t>
      </w:r>
      <w:bookmarkEnd w:id="182"/>
    </w:p>
    <w:p w:rsidR="00033E9D" w:rsidRPr="0014064B" w:rsidRDefault="002F3780" w:rsidP="0014064B">
      <w:pPr>
        <w:pStyle w:val="NIVEL3"/>
        <w:rPr>
          <w:caps/>
        </w:rPr>
      </w:pPr>
      <w:bookmarkStart w:id="183" w:name="_Toc488416362"/>
      <w:r>
        <w:t>Edificios de Comercios y</w:t>
      </w:r>
      <w:r w:rsidRPr="0014064B">
        <w:t xml:space="preserve"> Oficinas</w:t>
      </w:r>
      <w:bookmarkEnd w:id="183"/>
    </w:p>
    <w:p w:rsidR="0014064B" w:rsidRPr="0014064B" w:rsidRDefault="00B26973" w:rsidP="00DB2626">
      <w:pPr>
        <w:pStyle w:val="Estilo4"/>
      </w:pPr>
      <w:bookmarkStart w:id="184" w:name="_Toc488416363"/>
      <w:r w:rsidRPr="0014064B">
        <w:t>Alcance.-</w:t>
      </w:r>
      <w:bookmarkEnd w:id="184"/>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destinados a comercios, oficinas, centros comerciales o locales comerciales que sean parte de edificios de uso mixto, cumplirán con las disposiciones contenidas en esta sección, a más de las pertinentes de la presente Ordenanza.</w:t>
      </w:r>
    </w:p>
    <w:p w:rsidR="0014064B" w:rsidRPr="0014064B" w:rsidRDefault="00B26973" w:rsidP="00DB2626">
      <w:pPr>
        <w:pStyle w:val="Estilo4"/>
      </w:pPr>
      <w:bookmarkStart w:id="185" w:name="_Toc488416364"/>
      <w:r w:rsidRPr="0014064B">
        <w:t>Circulaciones interiores.-</w:t>
      </w:r>
      <w:bookmarkEnd w:id="185"/>
    </w:p>
    <w:p w:rsidR="00033E9D" w:rsidRDefault="00B26973" w:rsidP="0014064B">
      <w:pPr>
        <w:spacing w:line="276" w:lineRule="auto"/>
        <w:ind w:right="-21"/>
        <w:jc w:val="both"/>
        <w:rPr>
          <w:rFonts w:asciiTheme="minorHAnsi" w:hAnsiTheme="minorHAnsi"/>
          <w:sz w:val="24"/>
          <w:szCs w:val="24"/>
          <w:lang w:val="es-ES"/>
        </w:rPr>
      </w:pPr>
      <w:r w:rsidRPr="00DF6196">
        <w:rPr>
          <w:rFonts w:asciiTheme="minorHAnsi" w:hAnsiTheme="minorHAnsi"/>
          <w:sz w:val="24"/>
          <w:szCs w:val="24"/>
          <w:lang w:val="es-ES"/>
        </w:rPr>
        <w:t>Para los edificios de oficinas y comercios se considerarán las disposiciones de</w:t>
      </w:r>
      <w:r w:rsidR="00E146D2">
        <w:rPr>
          <w:rFonts w:asciiTheme="minorHAnsi" w:hAnsiTheme="minorHAnsi"/>
          <w:sz w:val="24"/>
          <w:szCs w:val="24"/>
          <w:lang w:val="es-ES"/>
        </w:rPr>
        <w:t xml:space="preserve"> los </w:t>
      </w:r>
      <w:r w:rsidRPr="00DF6196">
        <w:rPr>
          <w:rFonts w:asciiTheme="minorHAnsi" w:hAnsiTheme="minorHAnsi"/>
          <w:sz w:val="24"/>
          <w:szCs w:val="24"/>
          <w:lang w:val="es-ES"/>
        </w:rPr>
        <w:t xml:space="preserve"> artículo</w:t>
      </w:r>
      <w:r w:rsidR="004908F9" w:rsidRPr="00DF6196">
        <w:rPr>
          <w:rFonts w:asciiTheme="minorHAnsi" w:hAnsiTheme="minorHAnsi"/>
          <w:sz w:val="24"/>
          <w:szCs w:val="24"/>
          <w:lang w:val="es-ES"/>
        </w:rPr>
        <w:t xml:space="preserve">s </w:t>
      </w:r>
      <w:r w:rsidR="00DF6196" w:rsidRPr="00DF6196">
        <w:rPr>
          <w:rFonts w:asciiTheme="minorHAnsi" w:hAnsiTheme="minorHAnsi"/>
          <w:sz w:val="24"/>
          <w:szCs w:val="24"/>
          <w:lang w:val="es-ES"/>
        </w:rPr>
        <w:t>256, 257, 258</w:t>
      </w:r>
      <w:r w:rsidRPr="00DF6196">
        <w:rPr>
          <w:rFonts w:asciiTheme="minorHAnsi" w:hAnsiTheme="minorHAnsi"/>
          <w:sz w:val="24"/>
          <w:szCs w:val="24"/>
          <w:lang w:val="es-ES"/>
        </w:rPr>
        <w:t>.</w:t>
      </w:r>
    </w:p>
    <w:p w:rsidR="0014064B" w:rsidRPr="00ED6AEA" w:rsidRDefault="00B26973" w:rsidP="00DB2626">
      <w:pPr>
        <w:pStyle w:val="Estilo4"/>
      </w:pPr>
      <w:bookmarkStart w:id="186" w:name="_Toc488416365"/>
      <w:r w:rsidRPr="00ED6AEA">
        <w:t>Galerías.-</w:t>
      </w:r>
      <w:bookmarkEnd w:id="186"/>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centros comerciales se entenderá por galería el espacio interior destinado a la circulación del público, con locales comerciales a uno o ambos lados.</w:t>
      </w:r>
    </w:p>
    <w:p w:rsidR="00033E9D" w:rsidRPr="00943080" w:rsidRDefault="00033E9D" w:rsidP="0014064B">
      <w:pPr>
        <w:pStyle w:val="Textoindependiente"/>
        <w:spacing w:before="7" w:line="276" w:lineRule="auto"/>
        <w:ind w:right="-21"/>
        <w:rPr>
          <w:rFonts w:asciiTheme="minorHAnsi" w:hAnsiTheme="minorHAnsi"/>
          <w:sz w:val="24"/>
          <w:szCs w:val="24"/>
          <w:lang w:val="es-ES"/>
        </w:rPr>
      </w:pPr>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galerías que tengan acceso por sus dos extremos, hasta los 80,00 m. de longitud, deb</w:t>
      </w:r>
      <w:r w:rsidR="00342E65">
        <w:rPr>
          <w:rFonts w:asciiTheme="minorHAnsi" w:hAnsiTheme="minorHAnsi"/>
          <w:sz w:val="24"/>
          <w:szCs w:val="24"/>
          <w:lang w:val="es-ES"/>
        </w:rPr>
        <w:t>erán tener un ancho mínimo de 4.00 m. Por cada 20.</w:t>
      </w:r>
      <w:r w:rsidRPr="00943080">
        <w:rPr>
          <w:rFonts w:asciiTheme="minorHAnsi" w:hAnsiTheme="minorHAnsi"/>
          <w:sz w:val="24"/>
          <w:szCs w:val="24"/>
          <w:lang w:val="es-ES"/>
        </w:rPr>
        <w:t>00 m. de longitud adicional o fracc</w:t>
      </w:r>
      <w:r w:rsidR="00342E65">
        <w:rPr>
          <w:rFonts w:asciiTheme="minorHAnsi" w:hAnsiTheme="minorHAnsi"/>
          <w:sz w:val="24"/>
          <w:szCs w:val="24"/>
          <w:lang w:val="es-ES"/>
        </w:rPr>
        <w:t>ión, el ancho deberá aumentar 1.</w:t>
      </w:r>
      <w:r w:rsidRPr="00943080">
        <w:rPr>
          <w:rFonts w:asciiTheme="minorHAnsi" w:hAnsiTheme="minorHAnsi"/>
          <w:sz w:val="24"/>
          <w:szCs w:val="24"/>
          <w:lang w:val="es-ES"/>
        </w:rPr>
        <w:t>00 m. Cuando la galería tenga un espacio central de mayor ancho y altura, la longitud se medirá desde cada uno de los extremos hasta el espacio indicado, aplicándose en cada tramo la norma señalada anteriormente.</w:t>
      </w:r>
    </w:p>
    <w:p w:rsidR="00033E9D" w:rsidRPr="00943080" w:rsidRDefault="00033E9D" w:rsidP="0014064B">
      <w:pPr>
        <w:pStyle w:val="Textoindependiente"/>
        <w:spacing w:line="276" w:lineRule="auto"/>
        <w:ind w:right="-21"/>
        <w:rPr>
          <w:rFonts w:asciiTheme="minorHAnsi" w:hAnsiTheme="minorHAnsi"/>
          <w:sz w:val="24"/>
          <w:szCs w:val="24"/>
          <w:lang w:val="es-ES"/>
        </w:rPr>
      </w:pPr>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el caso de galerías ciegas, la longitud máxima permi</w:t>
      </w:r>
      <w:r w:rsidR="00263B7E">
        <w:rPr>
          <w:rFonts w:asciiTheme="minorHAnsi" w:hAnsiTheme="minorHAnsi"/>
          <w:sz w:val="24"/>
          <w:szCs w:val="24"/>
          <w:lang w:val="es-ES"/>
        </w:rPr>
        <w:t>tida será de 30.</w:t>
      </w:r>
      <w:r w:rsidRPr="00943080">
        <w:rPr>
          <w:rFonts w:asciiTheme="minorHAnsi" w:hAnsiTheme="minorHAnsi"/>
          <w:sz w:val="24"/>
          <w:szCs w:val="24"/>
          <w:lang w:val="es-ES"/>
        </w:rPr>
        <w:t>00 m. y el ancho mí</w:t>
      </w:r>
      <w:r w:rsidR="00263B7E">
        <w:rPr>
          <w:rFonts w:asciiTheme="minorHAnsi" w:hAnsiTheme="minorHAnsi"/>
          <w:sz w:val="24"/>
          <w:szCs w:val="24"/>
          <w:lang w:val="es-ES"/>
        </w:rPr>
        <w:t>nimo de 6.</w:t>
      </w:r>
      <w:r w:rsidR="00E146D2">
        <w:rPr>
          <w:rFonts w:asciiTheme="minorHAnsi" w:hAnsiTheme="minorHAnsi"/>
          <w:sz w:val="24"/>
          <w:szCs w:val="24"/>
          <w:lang w:val="es-ES"/>
        </w:rPr>
        <w:t xml:space="preserve">00 </w:t>
      </w:r>
      <w:r w:rsidR="00263B7E">
        <w:rPr>
          <w:rFonts w:asciiTheme="minorHAnsi" w:hAnsiTheme="minorHAnsi"/>
          <w:sz w:val="24"/>
          <w:szCs w:val="24"/>
          <w:lang w:val="es-ES"/>
        </w:rPr>
        <w:t>m. Por cada 10.</w:t>
      </w:r>
      <w:r w:rsidRPr="00943080">
        <w:rPr>
          <w:rFonts w:asciiTheme="minorHAnsi" w:hAnsiTheme="minorHAnsi"/>
          <w:sz w:val="24"/>
          <w:szCs w:val="24"/>
          <w:lang w:val="es-ES"/>
        </w:rPr>
        <w:t xml:space="preserve">00 m. de longitud en exceso o </w:t>
      </w:r>
      <w:r w:rsidR="00342E65">
        <w:rPr>
          <w:rFonts w:asciiTheme="minorHAnsi" w:hAnsiTheme="minorHAnsi"/>
          <w:sz w:val="24"/>
          <w:szCs w:val="24"/>
          <w:lang w:val="es-ES"/>
        </w:rPr>
        <w:t>fracción, se  deberá aumentar 1.</w:t>
      </w:r>
      <w:r w:rsidRPr="00943080">
        <w:rPr>
          <w:rFonts w:asciiTheme="minorHAnsi" w:hAnsiTheme="minorHAnsi"/>
          <w:sz w:val="24"/>
          <w:szCs w:val="24"/>
          <w:lang w:val="es-ES"/>
        </w:rPr>
        <w:t>00 m. de</w:t>
      </w:r>
      <w:r w:rsidR="00342E65">
        <w:rPr>
          <w:rFonts w:asciiTheme="minorHAnsi" w:hAnsiTheme="minorHAnsi"/>
          <w:sz w:val="24"/>
          <w:szCs w:val="24"/>
          <w:lang w:val="es-ES"/>
        </w:rPr>
        <w:t xml:space="preserve"> </w:t>
      </w:r>
      <w:r w:rsidRPr="00943080">
        <w:rPr>
          <w:rFonts w:asciiTheme="minorHAnsi" w:hAnsiTheme="minorHAnsi"/>
          <w:sz w:val="24"/>
          <w:szCs w:val="24"/>
          <w:lang w:val="es-ES"/>
        </w:rPr>
        <w:t>ancho.</w:t>
      </w:r>
    </w:p>
    <w:p w:rsidR="0014064B" w:rsidRPr="0014064B" w:rsidRDefault="00B26973" w:rsidP="00DB2626">
      <w:pPr>
        <w:pStyle w:val="Estilo4"/>
      </w:pPr>
      <w:bookmarkStart w:id="187" w:name="_Toc488416366"/>
      <w:r w:rsidRPr="0014064B">
        <w:lastRenderedPageBreak/>
        <w:t>Mezanine.-</w:t>
      </w:r>
      <w:bookmarkEnd w:id="187"/>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Un mezanine puede ubicarse sobre un local y se considera como piso al cálculo de altura de</w:t>
      </w:r>
      <w:r w:rsidR="00342E65">
        <w:rPr>
          <w:rFonts w:asciiTheme="minorHAnsi" w:hAnsiTheme="minorHAnsi"/>
          <w:sz w:val="24"/>
          <w:szCs w:val="24"/>
          <w:lang w:val="es-ES"/>
        </w:rPr>
        <w:t xml:space="preserve"> </w:t>
      </w:r>
      <w:r w:rsidRPr="00943080">
        <w:rPr>
          <w:rFonts w:asciiTheme="minorHAnsi" w:hAnsiTheme="minorHAnsi"/>
          <w:sz w:val="24"/>
          <w:szCs w:val="24"/>
          <w:lang w:val="es-ES"/>
        </w:rPr>
        <w:t>edificación.</w:t>
      </w:r>
    </w:p>
    <w:p w:rsidR="0014064B" w:rsidRPr="0014064B" w:rsidRDefault="00B26973" w:rsidP="00DB2626">
      <w:pPr>
        <w:pStyle w:val="Estilo4"/>
      </w:pPr>
      <w:bookmarkStart w:id="188" w:name="_Toc488416367"/>
      <w:r w:rsidRPr="0014064B">
        <w:t>Ventilación.-</w:t>
      </w:r>
      <w:bookmarkEnd w:id="188"/>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ventilación de locales habitables de carácter comercial y locales de oficinas se podrá efectuar por las vías públicas o particulares, pasajes y patios, o bien por ventilación cenital para lo cual deberá circular libremente el aire sin perjudicar recintos colindantes.</w:t>
      </w:r>
      <w:r w:rsidR="00E146D2">
        <w:rPr>
          <w:rFonts w:asciiTheme="minorHAnsi" w:hAnsiTheme="minorHAnsi"/>
          <w:sz w:val="24"/>
          <w:szCs w:val="24"/>
          <w:lang w:val="es-ES"/>
        </w:rPr>
        <w:t xml:space="preserve"> </w:t>
      </w:r>
      <w:r w:rsidRPr="00943080">
        <w:rPr>
          <w:rFonts w:asciiTheme="minorHAnsi" w:hAnsiTheme="minorHAnsi"/>
          <w:sz w:val="24"/>
          <w:szCs w:val="24"/>
          <w:lang w:val="es-ES"/>
        </w:rPr>
        <w:t xml:space="preserve"> El área mínima de estas aberturas será del 8% de la superficie útil de planta del</w:t>
      </w:r>
      <w:r w:rsidR="00342E65">
        <w:rPr>
          <w:rFonts w:asciiTheme="minorHAnsi" w:hAnsiTheme="minorHAnsi"/>
          <w:sz w:val="24"/>
          <w:szCs w:val="24"/>
          <w:lang w:val="es-ES"/>
        </w:rPr>
        <w:t xml:space="preserve"> </w:t>
      </w:r>
      <w:r w:rsidRPr="00943080">
        <w:rPr>
          <w:rFonts w:asciiTheme="minorHAnsi" w:hAnsiTheme="minorHAnsi"/>
          <w:sz w:val="24"/>
          <w:szCs w:val="24"/>
          <w:lang w:val="es-ES"/>
        </w:rPr>
        <w:t>local.</w:t>
      </w:r>
    </w:p>
    <w:p w:rsidR="00033E9D" w:rsidRPr="00943080" w:rsidRDefault="00033E9D" w:rsidP="0014064B">
      <w:pPr>
        <w:pStyle w:val="Textoindependiente"/>
        <w:spacing w:before="7" w:line="276" w:lineRule="auto"/>
        <w:ind w:right="-21"/>
        <w:rPr>
          <w:rFonts w:asciiTheme="minorHAnsi" w:hAnsiTheme="minorHAnsi"/>
          <w:sz w:val="24"/>
          <w:szCs w:val="24"/>
          <w:lang w:val="es-ES"/>
        </w:rPr>
      </w:pPr>
    </w:p>
    <w:p w:rsidR="00033E9D" w:rsidRPr="00994DBF" w:rsidRDefault="00B26973" w:rsidP="0014064B">
      <w:pPr>
        <w:pStyle w:val="Textoindependiente"/>
        <w:spacing w:line="276" w:lineRule="auto"/>
        <w:ind w:right="-21"/>
        <w:jc w:val="both"/>
        <w:rPr>
          <w:rFonts w:asciiTheme="minorHAnsi" w:hAnsiTheme="minorHAnsi"/>
          <w:b/>
          <w:color w:val="FF0000"/>
          <w:sz w:val="24"/>
          <w:szCs w:val="24"/>
          <w:lang w:val="es-ES"/>
        </w:rPr>
      </w:pPr>
      <w:r w:rsidRPr="00943080">
        <w:rPr>
          <w:rFonts w:asciiTheme="minorHAnsi" w:hAnsiTheme="minorHAnsi"/>
          <w:sz w:val="24"/>
          <w:szCs w:val="24"/>
          <w:lang w:val="es-ES"/>
        </w:rPr>
        <w:t xml:space="preserve">Los locales de oficinas y comerciales que tengan acceso por pasillos o por galerías comerciales cubiertas deberán ventilarse </w:t>
      </w:r>
      <w:r w:rsidR="00E146D2">
        <w:rPr>
          <w:rFonts w:asciiTheme="minorHAnsi" w:hAnsiTheme="minorHAnsi"/>
          <w:sz w:val="24"/>
          <w:szCs w:val="24"/>
          <w:lang w:val="es-ES"/>
        </w:rPr>
        <w:t xml:space="preserve"> </w:t>
      </w:r>
      <w:r w:rsidRPr="00943080">
        <w:rPr>
          <w:rFonts w:asciiTheme="minorHAnsi" w:hAnsiTheme="minorHAnsi"/>
          <w:sz w:val="24"/>
          <w:szCs w:val="24"/>
          <w:lang w:val="es-ES"/>
        </w:rPr>
        <w:t xml:space="preserve">por ductos o por medios mecánicos, cumpliendo con lo establecido en el </w:t>
      </w:r>
      <w:r w:rsidR="00ED6AEA" w:rsidRPr="00ED6AEA">
        <w:rPr>
          <w:rFonts w:asciiTheme="minorHAnsi" w:hAnsiTheme="minorHAnsi"/>
          <w:sz w:val="24"/>
          <w:szCs w:val="24"/>
          <w:lang w:val="es-ES"/>
        </w:rPr>
        <w:t>artículo 260</w:t>
      </w:r>
      <w:r w:rsidRPr="00ED6AEA">
        <w:rPr>
          <w:rFonts w:asciiTheme="minorHAnsi" w:hAnsiTheme="minorHAnsi"/>
          <w:sz w:val="24"/>
          <w:szCs w:val="24"/>
          <w:lang w:val="es-ES"/>
        </w:rPr>
        <w:t>.</w:t>
      </w:r>
    </w:p>
    <w:p w:rsidR="0014064B" w:rsidRPr="0014064B" w:rsidRDefault="00B26973" w:rsidP="00DB2626">
      <w:pPr>
        <w:pStyle w:val="Estilo4"/>
      </w:pPr>
      <w:bookmarkStart w:id="189" w:name="_Toc488416368"/>
      <w:r w:rsidRPr="0014064B">
        <w:t>Servicios de sanitarios en oficinas.-</w:t>
      </w:r>
      <w:bookmarkEnd w:id="189"/>
    </w:p>
    <w:p w:rsidR="00033E9D" w:rsidRPr="00943080" w:rsidRDefault="00B26973" w:rsidP="0014064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Todo local destinado a </w:t>
      </w:r>
      <w:r w:rsidR="00342E65">
        <w:rPr>
          <w:rFonts w:asciiTheme="minorHAnsi" w:hAnsiTheme="minorHAnsi"/>
          <w:sz w:val="24"/>
          <w:szCs w:val="24"/>
          <w:lang w:val="es-ES"/>
        </w:rPr>
        <w:t>oficinas, con área de hasta 100.</w:t>
      </w:r>
      <w:r w:rsidRPr="00943080">
        <w:rPr>
          <w:rFonts w:asciiTheme="minorHAnsi" w:hAnsiTheme="minorHAnsi"/>
          <w:sz w:val="24"/>
          <w:szCs w:val="24"/>
          <w:lang w:val="es-ES"/>
        </w:rPr>
        <w:t>00 m2. dispondrá de un cuarto de baño equipado con un inodoro y un lavamanos.</w:t>
      </w:r>
    </w:p>
    <w:p w:rsidR="00033E9D" w:rsidRPr="00943080" w:rsidRDefault="00033E9D" w:rsidP="0014064B">
      <w:pPr>
        <w:pStyle w:val="Textoindependiente"/>
        <w:spacing w:before="9" w:line="276" w:lineRule="auto"/>
        <w:ind w:right="-21"/>
        <w:rPr>
          <w:rFonts w:asciiTheme="minorHAnsi" w:hAnsiTheme="minorHAnsi"/>
          <w:sz w:val="24"/>
          <w:szCs w:val="24"/>
          <w:lang w:val="es-ES"/>
        </w:rPr>
      </w:pPr>
    </w:p>
    <w:p w:rsidR="00033E9D" w:rsidRPr="00943080" w:rsidRDefault="00342E65" w:rsidP="0014064B">
      <w:pPr>
        <w:pStyle w:val="Textoindependiente"/>
        <w:spacing w:line="276" w:lineRule="auto"/>
        <w:ind w:right="-21"/>
        <w:jc w:val="both"/>
        <w:rPr>
          <w:rFonts w:asciiTheme="minorHAnsi" w:hAnsiTheme="minorHAnsi"/>
          <w:sz w:val="24"/>
          <w:szCs w:val="24"/>
          <w:lang w:val="es-ES"/>
        </w:rPr>
      </w:pPr>
      <w:r>
        <w:rPr>
          <w:rFonts w:asciiTheme="minorHAnsi" w:hAnsiTheme="minorHAnsi"/>
          <w:sz w:val="24"/>
          <w:szCs w:val="24"/>
          <w:lang w:val="es-ES"/>
        </w:rPr>
        <w:t>Por cada 100.</w:t>
      </w:r>
      <w:r w:rsidR="00B26973" w:rsidRPr="00943080">
        <w:rPr>
          <w:rFonts w:asciiTheme="minorHAnsi" w:hAnsiTheme="minorHAnsi"/>
          <w:sz w:val="24"/>
          <w:szCs w:val="24"/>
          <w:lang w:val="es-ES"/>
        </w:rPr>
        <w:t>00 m2 de oficinas en exceso o fracci</w:t>
      </w:r>
      <w:r>
        <w:rPr>
          <w:rFonts w:asciiTheme="minorHAnsi" w:hAnsiTheme="minorHAnsi"/>
          <w:sz w:val="24"/>
          <w:szCs w:val="24"/>
          <w:lang w:val="es-ES"/>
        </w:rPr>
        <w:t>ón mayor de 20.</w:t>
      </w:r>
      <w:r w:rsidR="00E146D2">
        <w:rPr>
          <w:rFonts w:asciiTheme="minorHAnsi" w:hAnsiTheme="minorHAnsi"/>
          <w:sz w:val="24"/>
          <w:szCs w:val="24"/>
          <w:lang w:val="es-ES"/>
        </w:rPr>
        <w:t>00 m2, s</w:t>
      </w:r>
      <w:r w:rsidR="00B26973" w:rsidRPr="00943080">
        <w:rPr>
          <w:rFonts w:asciiTheme="minorHAnsi" w:hAnsiTheme="minorHAnsi"/>
          <w:sz w:val="24"/>
          <w:szCs w:val="24"/>
          <w:lang w:val="es-ES"/>
        </w:rPr>
        <w:t>e incrementará un cuarto de baño de iguales características al señalado inicialmente.</w:t>
      </w:r>
    </w:p>
    <w:p w:rsidR="0014064B" w:rsidRPr="0014064B" w:rsidRDefault="00B26973" w:rsidP="00DB2626">
      <w:pPr>
        <w:pStyle w:val="Estilo4"/>
      </w:pPr>
      <w:bookmarkStart w:id="190" w:name="_Toc488416369"/>
      <w:r w:rsidRPr="0014064B">
        <w:t>Servicios sanitarios en comercios.-</w:t>
      </w:r>
      <w:bookmarkEnd w:id="190"/>
    </w:p>
    <w:p w:rsidR="00033E9D" w:rsidRPr="00943080" w:rsidRDefault="00342E65" w:rsidP="0014064B">
      <w:pPr>
        <w:spacing w:before="73" w:line="276" w:lineRule="auto"/>
        <w:ind w:right="-21"/>
        <w:jc w:val="both"/>
        <w:rPr>
          <w:rFonts w:asciiTheme="minorHAnsi" w:hAnsiTheme="minorHAnsi"/>
          <w:sz w:val="24"/>
          <w:szCs w:val="24"/>
          <w:lang w:val="es-ES"/>
        </w:rPr>
      </w:pPr>
      <w:r>
        <w:rPr>
          <w:rFonts w:asciiTheme="minorHAnsi" w:hAnsiTheme="minorHAnsi"/>
          <w:sz w:val="24"/>
          <w:szCs w:val="24"/>
          <w:lang w:val="es-ES"/>
        </w:rPr>
        <w:t>Todo local comercial hasta 50.</w:t>
      </w:r>
      <w:r w:rsidR="00E146D2">
        <w:rPr>
          <w:rFonts w:asciiTheme="minorHAnsi" w:hAnsiTheme="minorHAnsi"/>
          <w:sz w:val="24"/>
          <w:szCs w:val="24"/>
          <w:lang w:val="es-ES"/>
        </w:rPr>
        <w:t>00 m2</w:t>
      </w:r>
      <w:r w:rsidR="00B26973" w:rsidRPr="00943080">
        <w:rPr>
          <w:rFonts w:asciiTheme="minorHAnsi" w:hAnsiTheme="minorHAnsi"/>
          <w:sz w:val="24"/>
          <w:szCs w:val="24"/>
          <w:lang w:val="es-ES"/>
        </w:rPr>
        <w:t xml:space="preserve"> de área neta, dispondrá de un cuarto de baño equipado con un inodoro y un lavamanos.</w:t>
      </w:r>
    </w:p>
    <w:p w:rsidR="00033E9D" w:rsidRPr="00943080" w:rsidRDefault="00033E9D" w:rsidP="0014064B">
      <w:pPr>
        <w:pStyle w:val="Textoindependiente"/>
        <w:spacing w:before="5" w:line="276" w:lineRule="auto"/>
        <w:ind w:right="-21"/>
        <w:rPr>
          <w:rFonts w:asciiTheme="minorHAnsi" w:hAnsiTheme="minorHAnsi"/>
          <w:sz w:val="24"/>
          <w:szCs w:val="24"/>
          <w:lang w:val="es-ES"/>
        </w:rPr>
      </w:pPr>
    </w:p>
    <w:p w:rsidR="00033E9D" w:rsidRPr="00943080" w:rsidRDefault="00342E65" w:rsidP="0014064B">
      <w:pPr>
        <w:pStyle w:val="Textoindependiente"/>
        <w:spacing w:line="276" w:lineRule="auto"/>
        <w:ind w:right="-21"/>
        <w:jc w:val="both"/>
        <w:rPr>
          <w:rFonts w:asciiTheme="minorHAnsi" w:hAnsiTheme="minorHAnsi"/>
          <w:sz w:val="24"/>
          <w:szCs w:val="24"/>
          <w:lang w:val="es-ES"/>
        </w:rPr>
      </w:pPr>
      <w:r>
        <w:rPr>
          <w:rFonts w:asciiTheme="minorHAnsi" w:hAnsiTheme="minorHAnsi"/>
          <w:sz w:val="24"/>
          <w:szCs w:val="24"/>
          <w:lang w:val="es-ES"/>
        </w:rPr>
        <w:t>Cuando el local supere los 100.</w:t>
      </w:r>
      <w:r w:rsidR="00B26973" w:rsidRPr="00943080">
        <w:rPr>
          <w:rFonts w:asciiTheme="minorHAnsi" w:hAnsiTheme="minorHAnsi"/>
          <w:sz w:val="24"/>
          <w:szCs w:val="24"/>
          <w:lang w:val="es-ES"/>
        </w:rPr>
        <w:t>00 m2 dispondrá de dos cuartos de baño de las mismas características anteriores.</w:t>
      </w:r>
    </w:p>
    <w:p w:rsidR="0014064B" w:rsidRPr="0014064B" w:rsidRDefault="00B26973" w:rsidP="00DB2626">
      <w:pPr>
        <w:pStyle w:val="Estilo4"/>
      </w:pPr>
      <w:bookmarkStart w:id="191" w:name="_Toc488416370"/>
      <w:r w:rsidRPr="0014064B">
        <w:t>Servicios sanitarios para el público en comercios.-</w:t>
      </w:r>
      <w:bookmarkEnd w:id="191"/>
    </w:p>
    <w:p w:rsidR="00033E9D" w:rsidRPr="00943080" w:rsidRDefault="00B26973" w:rsidP="0014064B">
      <w:pPr>
        <w:pStyle w:val="Textoindependiente"/>
        <w:spacing w:before="5"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destinad</w:t>
      </w:r>
      <w:r w:rsidR="00342E65">
        <w:rPr>
          <w:rFonts w:asciiTheme="minorHAnsi" w:hAnsiTheme="minorHAnsi"/>
          <w:sz w:val="24"/>
          <w:szCs w:val="24"/>
          <w:lang w:val="es-ES"/>
        </w:rPr>
        <w:t>os a comercios con más de 1.000.</w:t>
      </w:r>
      <w:r w:rsidRPr="00943080">
        <w:rPr>
          <w:rFonts w:asciiTheme="minorHAnsi" w:hAnsiTheme="minorHAnsi"/>
          <w:sz w:val="24"/>
          <w:szCs w:val="24"/>
          <w:lang w:val="es-ES"/>
        </w:rPr>
        <w:t>00 m2</w:t>
      </w:r>
      <w:r w:rsidR="00E146D2">
        <w:rPr>
          <w:rFonts w:asciiTheme="minorHAnsi" w:hAnsiTheme="minorHAnsi"/>
          <w:sz w:val="24"/>
          <w:szCs w:val="24"/>
          <w:lang w:val="es-ES"/>
        </w:rPr>
        <w:t xml:space="preserve"> </w:t>
      </w:r>
      <w:r w:rsidRPr="00943080">
        <w:rPr>
          <w:rFonts w:asciiTheme="minorHAnsi" w:hAnsiTheme="minorHAnsi"/>
          <w:sz w:val="24"/>
          <w:szCs w:val="24"/>
          <w:lang w:val="es-ES"/>
        </w:rPr>
        <w:t xml:space="preserve"> de construcción dispondrán de servicios sanitarios  para el público, debiendo estar separados los de hombres y mujeres, y estarán ubicados de tal manera que no sea necesario subir o bajar más de un piso para acceder a</w:t>
      </w:r>
      <w:r w:rsidR="00342E65">
        <w:rPr>
          <w:rFonts w:asciiTheme="minorHAnsi" w:hAnsiTheme="minorHAnsi"/>
          <w:sz w:val="24"/>
          <w:szCs w:val="24"/>
          <w:lang w:val="es-ES"/>
        </w:rPr>
        <w:t xml:space="preserve"> </w:t>
      </w:r>
      <w:r w:rsidRPr="00943080">
        <w:rPr>
          <w:rFonts w:asciiTheme="minorHAnsi" w:hAnsiTheme="minorHAnsi"/>
          <w:sz w:val="24"/>
          <w:szCs w:val="24"/>
          <w:lang w:val="es-ES"/>
        </w:rPr>
        <w:t>ellos.</w:t>
      </w:r>
    </w:p>
    <w:p w:rsidR="00033E9D" w:rsidRPr="00943080" w:rsidRDefault="00033E9D" w:rsidP="0014064B">
      <w:pPr>
        <w:pStyle w:val="Textoindependiente"/>
        <w:spacing w:before="5" w:line="276" w:lineRule="auto"/>
        <w:ind w:right="-21"/>
        <w:jc w:val="both"/>
        <w:rPr>
          <w:rFonts w:asciiTheme="minorHAnsi" w:hAnsiTheme="minorHAnsi"/>
          <w:sz w:val="24"/>
          <w:szCs w:val="24"/>
          <w:lang w:val="es-ES"/>
        </w:rPr>
      </w:pPr>
    </w:p>
    <w:p w:rsidR="00033E9D" w:rsidRPr="00943080" w:rsidRDefault="00B26973" w:rsidP="0014064B">
      <w:pPr>
        <w:pStyle w:val="Textoindependiente"/>
        <w:spacing w:before="5"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piezas sanitarias, estará determinado por la siguiente</w:t>
      </w:r>
      <w:r w:rsidR="00342E65">
        <w:rPr>
          <w:rFonts w:asciiTheme="minorHAnsi" w:hAnsiTheme="minorHAnsi"/>
          <w:sz w:val="24"/>
          <w:szCs w:val="24"/>
          <w:lang w:val="es-ES"/>
        </w:rPr>
        <w:t xml:space="preserve"> relación: Por los primeros 400.</w:t>
      </w:r>
      <w:r w:rsidRPr="00943080">
        <w:rPr>
          <w:rFonts w:asciiTheme="minorHAnsi" w:hAnsiTheme="minorHAnsi"/>
          <w:sz w:val="24"/>
          <w:szCs w:val="24"/>
          <w:lang w:val="es-ES"/>
        </w:rPr>
        <w:t>00 m2, o fracción de superficie construida se instalarán un inodoro,  un urinario y un lavamanos y un inodoro y un lavaman</w:t>
      </w:r>
      <w:r w:rsidR="00342E65">
        <w:rPr>
          <w:rFonts w:asciiTheme="minorHAnsi" w:hAnsiTheme="minorHAnsi"/>
          <w:sz w:val="24"/>
          <w:szCs w:val="24"/>
          <w:lang w:val="es-ES"/>
        </w:rPr>
        <w:t>os para mujeres. Por cada 1.000.</w:t>
      </w:r>
      <w:r w:rsidRPr="00943080">
        <w:rPr>
          <w:rFonts w:asciiTheme="minorHAnsi" w:hAnsiTheme="minorHAnsi"/>
          <w:sz w:val="24"/>
          <w:szCs w:val="24"/>
          <w:lang w:val="es-ES"/>
        </w:rPr>
        <w:t xml:space="preserve">00 m2, o fracción excedente de esta superficie, se instalará un inodoro, un lavamanos y dos </w:t>
      </w:r>
      <w:r w:rsidRPr="00943080">
        <w:rPr>
          <w:rFonts w:asciiTheme="minorHAnsi" w:hAnsiTheme="minorHAnsi"/>
          <w:sz w:val="24"/>
          <w:szCs w:val="24"/>
          <w:lang w:val="es-ES"/>
        </w:rPr>
        <w:lastRenderedPageBreak/>
        <w:t>urinarios para hombres y dos inodoros y un lavamanos para</w:t>
      </w:r>
      <w:r w:rsidR="00342E65">
        <w:rPr>
          <w:rFonts w:asciiTheme="minorHAnsi" w:hAnsiTheme="minorHAnsi"/>
          <w:sz w:val="24"/>
          <w:szCs w:val="24"/>
          <w:lang w:val="es-ES"/>
        </w:rPr>
        <w:t xml:space="preserve"> </w:t>
      </w:r>
      <w:r w:rsidRPr="00943080">
        <w:rPr>
          <w:rFonts w:asciiTheme="minorHAnsi" w:hAnsiTheme="minorHAnsi"/>
          <w:sz w:val="24"/>
          <w:szCs w:val="24"/>
          <w:lang w:val="es-ES"/>
        </w:rPr>
        <w:t>mujeres.</w:t>
      </w:r>
    </w:p>
    <w:p w:rsidR="0014064B" w:rsidRPr="0014064B" w:rsidRDefault="00B26973" w:rsidP="00DB2626">
      <w:pPr>
        <w:pStyle w:val="Estilo4"/>
      </w:pPr>
      <w:bookmarkStart w:id="192" w:name="_Toc488416371"/>
      <w:r w:rsidRPr="0014064B">
        <w:t>Servicios sanitarios para el público en oficinas.-</w:t>
      </w:r>
      <w:bookmarkEnd w:id="192"/>
    </w:p>
    <w:p w:rsidR="00033E9D" w:rsidRPr="00943080" w:rsidRDefault="00B26973" w:rsidP="0014064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las áreas de oficina cuya función sea de servicio público, se dispondrá el doble de número </w:t>
      </w:r>
      <w:r w:rsidRPr="00C64B76">
        <w:rPr>
          <w:rFonts w:asciiTheme="minorHAnsi" w:hAnsiTheme="minorHAnsi"/>
          <w:sz w:val="24"/>
          <w:szCs w:val="24"/>
          <w:lang w:val="es-ES"/>
        </w:rPr>
        <w:t>de piezas sanitarias señaladas en el artícul</w:t>
      </w:r>
      <w:r w:rsidR="00C64B76" w:rsidRPr="00C64B76">
        <w:rPr>
          <w:rFonts w:asciiTheme="minorHAnsi" w:hAnsiTheme="minorHAnsi"/>
          <w:sz w:val="24"/>
          <w:szCs w:val="24"/>
          <w:lang w:val="es-ES"/>
        </w:rPr>
        <w:t>o 306</w:t>
      </w:r>
      <w:r w:rsidRPr="00C64B76">
        <w:rPr>
          <w:rFonts w:asciiTheme="minorHAnsi" w:hAnsiTheme="minorHAnsi"/>
          <w:sz w:val="24"/>
          <w:szCs w:val="24"/>
          <w:lang w:val="es-ES"/>
        </w:rPr>
        <w:t xml:space="preserve"> de esta sección.</w:t>
      </w:r>
    </w:p>
    <w:p w:rsidR="0014064B" w:rsidRPr="0014064B" w:rsidRDefault="00B26973" w:rsidP="00DB2626">
      <w:pPr>
        <w:pStyle w:val="Estilo4"/>
      </w:pPr>
      <w:bookmarkStart w:id="193" w:name="_Toc488416372"/>
      <w:r w:rsidRPr="0014064B">
        <w:t>Cristales y espejos.-</w:t>
      </w:r>
      <w:bookmarkEnd w:id="193"/>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comercios y oficinas, los cristales y espejos de gran magnitud, cuyo extremo inferior esté a menos de 0.50 m. del piso, colocado en lugares a  los que tenga acceso el público, deberán señalarse o protegerse adecuadamente para evitar</w:t>
      </w:r>
      <w:r w:rsidR="00342E65">
        <w:rPr>
          <w:rFonts w:asciiTheme="minorHAnsi" w:hAnsiTheme="minorHAnsi"/>
          <w:sz w:val="24"/>
          <w:szCs w:val="24"/>
          <w:lang w:val="es-ES"/>
        </w:rPr>
        <w:t xml:space="preserve"> </w:t>
      </w:r>
      <w:r w:rsidRPr="00943080">
        <w:rPr>
          <w:rFonts w:asciiTheme="minorHAnsi" w:hAnsiTheme="minorHAnsi"/>
          <w:sz w:val="24"/>
          <w:szCs w:val="24"/>
          <w:lang w:val="es-ES"/>
        </w:rPr>
        <w:t>accidentes.</w:t>
      </w:r>
    </w:p>
    <w:p w:rsidR="00033E9D" w:rsidRPr="00943080" w:rsidRDefault="00033E9D" w:rsidP="0014064B">
      <w:pPr>
        <w:pStyle w:val="Textoindependiente"/>
        <w:spacing w:before="7" w:line="276" w:lineRule="auto"/>
        <w:ind w:right="-21"/>
        <w:rPr>
          <w:rFonts w:asciiTheme="minorHAnsi" w:hAnsiTheme="minorHAnsi"/>
          <w:sz w:val="24"/>
          <w:szCs w:val="24"/>
          <w:lang w:val="es-ES"/>
        </w:rPr>
      </w:pPr>
    </w:p>
    <w:p w:rsidR="00033E9D" w:rsidRPr="00943080" w:rsidRDefault="00B26973" w:rsidP="0014064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No podrán colocarse espejos que por sus dimensiones o ubicación puedan causar confusión en cuanto a la forma de tamaño de vestíbulos o circulaciones.</w:t>
      </w:r>
    </w:p>
    <w:p w:rsidR="0014064B" w:rsidRPr="0014064B" w:rsidRDefault="00B26973" w:rsidP="00DB2626">
      <w:pPr>
        <w:pStyle w:val="Estilo4"/>
      </w:pPr>
      <w:bookmarkStart w:id="194" w:name="_Toc488416373"/>
      <w:r w:rsidRPr="0014064B">
        <w:t>Servicio médico de emergencia.-</w:t>
      </w:r>
      <w:bookmarkEnd w:id="194"/>
    </w:p>
    <w:p w:rsidR="00033E9D" w:rsidRPr="00943080" w:rsidRDefault="00B26973" w:rsidP="0014064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comercio con área de ventas de más de</w:t>
      </w:r>
      <w:r w:rsidR="00297D7F">
        <w:rPr>
          <w:rFonts w:asciiTheme="minorHAnsi" w:hAnsiTheme="minorHAnsi"/>
          <w:sz w:val="24"/>
          <w:szCs w:val="24"/>
          <w:lang w:val="es-ES"/>
        </w:rPr>
        <w:t xml:space="preserve"> </w:t>
      </w:r>
      <w:r w:rsidRPr="00943080">
        <w:rPr>
          <w:rFonts w:asciiTheme="minorHAnsi" w:hAnsiTheme="minorHAnsi"/>
          <w:sz w:val="24"/>
          <w:szCs w:val="24"/>
          <w:lang w:val="es-ES"/>
        </w:rPr>
        <w:t>1.000 m2 y todo centro comercial deberán tener un local destinado a servicio médico de emergencia, dotado del equipo e instrumental necesarios para primeros auxilios, con un área mínima de 36 m2.</w:t>
      </w:r>
    </w:p>
    <w:p w:rsidR="0014064B" w:rsidRPr="0014064B" w:rsidRDefault="00B26973" w:rsidP="00DB2626">
      <w:pPr>
        <w:pStyle w:val="Estilo4"/>
      </w:pPr>
      <w:bookmarkStart w:id="195" w:name="_Toc488416374"/>
      <w:r w:rsidRPr="0014064B">
        <w:t>Locales de comercio de productos alimenticios.-</w:t>
      </w:r>
      <w:bookmarkEnd w:id="195"/>
    </w:p>
    <w:p w:rsidR="00033E9D" w:rsidRPr="00943080" w:rsidRDefault="00B26973" w:rsidP="0014064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que se construyan o se habiliten para comercio de productos alimenticios a más de cumplir con las normas de la presente sección y otras pertinentes de esta Ordenanza, se sujetarán a los siguientes requisitos:</w:t>
      </w:r>
    </w:p>
    <w:p w:rsidR="00033E9D" w:rsidRPr="00943080" w:rsidRDefault="00B26973" w:rsidP="001F13AA">
      <w:pPr>
        <w:pStyle w:val="Prrafodelista"/>
        <w:numPr>
          <w:ilvl w:val="0"/>
          <w:numId w:val="7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Serán independientes de todo local destinado a</w:t>
      </w:r>
      <w:r w:rsidR="00342E65">
        <w:rPr>
          <w:rFonts w:asciiTheme="minorHAnsi" w:hAnsiTheme="minorHAnsi"/>
          <w:sz w:val="24"/>
          <w:szCs w:val="24"/>
          <w:lang w:val="es-ES"/>
        </w:rPr>
        <w:t xml:space="preserve"> </w:t>
      </w:r>
      <w:r w:rsidRPr="00943080">
        <w:rPr>
          <w:rFonts w:asciiTheme="minorHAnsi" w:hAnsiTheme="minorHAnsi"/>
          <w:sz w:val="24"/>
          <w:szCs w:val="24"/>
          <w:lang w:val="es-ES"/>
        </w:rPr>
        <w:t>habitación.</w:t>
      </w:r>
    </w:p>
    <w:p w:rsidR="00033E9D" w:rsidRPr="00943080" w:rsidRDefault="00B26973" w:rsidP="001F13AA">
      <w:pPr>
        <w:pStyle w:val="Prrafodelista"/>
        <w:numPr>
          <w:ilvl w:val="0"/>
          <w:numId w:val="73"/>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muros y pavimentos serán lisos, impermeables y</w:t>
      </w:r>
      <w:r w:rsidR="00342E65">
        <w:rPr>
          <w:rFonts w:asciiTheme="minorHAnsi" w:hAnsiTheme="minorHAnsi"/>
          <w:sz w:val="24"/>
          <w:szCs w:val="24"/>
          <w:lang w:val="es-ES"/>
        </w:rPr>
        <w:t xml:space="preserve"> </w:t>
      </w:r>
      <w:r w:rsidRPr="00943080">
        <w:rPr>
          <w:rFonts w:asciiTheme="minorHAnsi" w:hAnsiTheme="minorHAnsi"/>
          <w:sz w:val="24"/>
          <w:szCs w:val="24"/>
          <w:lang w:val="es-ES"/>
        </w:rPr>
        <w:t>lavables.</w:t>
      </w:r>
    </w:p>
    <w:p w:rsidR="00033E9D" w:rsidRPr="00943080" w:rsidRDefault="00B26973" w:rsidP="001F13AA">
      <w:pPr>
        <w:pStyle w:val="Prrafodelista"/>
        <w:numPr>
          <w:ilvl w:val="0"/>
          <w:numId w:val="7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vanos de ventilación de locales donde se almacenen productos alimenticios, estarán dotados de mallas o rejillas de metal que aíslen tales productos de insectos y otros elementos</w:t>
      </w:r>
      <w:r w:rsidR="00342E65">
        <w:rPr>
          <w:rFonts w:asciiTheme="minorHAnsi" w:hAnsiTheme="minorHAnsi"/>
          <w:sz w:val="24"/>
          <w:szCs w:val="24"/>
          <w:lang w:val="es-ES"/>
        </w:rPr>
        <w:t xml:space="preserve"> </w:t>
      </w:r>
      <w:r w:rsidRPr="00943080">
        <w:rPr>
          <w:rFonts w:asciiTheme="minorHAnsi" w:hAnsiTheme="minorHAnsi"/>
          <w:sz w:val="24"/>
          <w:szCs w:val="24"/>
          <w:lang w:val="es-ES"/>
        </w:rPr>
        <w:t>nocivos.</w:t>
      </w:r>
    </w:p>
    <w:p w:rsidR="00033E9D" w:rsidRPr="00943080" w:rsidRDefault="00B26973" w:rsidP="001F13AA">
      <w:pPr>
        <w:pStyle w:val="Prrafodelista"/>
        <w:numPr>
          <w:ilvl w:val="0"/>
          <w:numId w:val="73"/>
        </w:numPr>
        <w:tabs>
          <w:tab w:val="left" w:pos="61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Tendrán provisión de agua potable y al menos de un</w:t>
      </w:r>
      <w:r w:rsidR="00342E65">
        <w:rPr>
          <w:rFonts w:asciiTheme="minorHAnsi" w:hAnsiTheme="minorHAnsi"/>
          <w:sz w:val="24"/>
          <w:szCs w:val="24"/>
          <w:lang w:val="es-ES"/>
        </w:rPr>
        <w:t xml:space="preserve"> </w:t>
      </w:r>
      <w:r w:rsidRPr="00943080">
        <w:rPr>
          <w:rFonts w:asciiTheme="minorHAnsi" w:hAnsiTheme="minorHAnsi"/>
          <w:sz w:val="24"/>
          <w:szCs w:val="24"/>
          <w:lang w:val="es-ES"/>
        </w:rPr>
        <w:t>fregadero.</w:t>
      </w:r>
    </w:p>
    <w:p w:rsidR="00033E9D" w:rsidRPr="00943080" w:rsidRDefault="00B26973" w:rsidP="001F13AA">
      <w:pPr>
        <w:pStyle w:val="Prrafodelista"/>
        <w:numPr>
          <w:ilvl w:val="0"/>
          <w:numId w:val="73"/>
        </w:numPr>
        <w:tabs>
          <w:tab w:val="left" w:pos="609"/>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Dispondrá de un vestidor y batería sanitaria para hombres y otra para mujeres de uso exclusivo de los empleados, compuesta por un inodoro, un lavabo y una</w:t>
      </w:r>
      <w:r w:rsidR="00342E65">
        <w:rPr>
          <w:rFonts w:asciiTheme="minorHAnsi" w:hAnsiTheme="minorHAnsi"/>
          <w:sz w:val="24"/>
          <w:szCs w:val="24"/>
          <w:lang w:val="es-ES"/>
        </w:rPr>
        <w:t xml:space="preserve"> </w:t>
      </w:r>
      <w:r w:rsidRPr="00943080">
        <w:rPr>
          <w:rFonts w:asciiTheme="minorHAnsi" w:hAnsiTheme="minorHAnsi"/>
          <w:sz w:val="24"/>
          <w:szCs w:val="24"/>
          <w:lang w:val="es-ES"/>
        </w:rPr>
        <w:t>ducha.</w:t>
      </w:r>
    </w:p>
    <w:p w:rsidR="00033E9D" w:rsidRPr="00943080" w:rsidRDefault="00B26973" w:rsidP="001F13AA">
      <w:pPr>
        <w:pStyle w:val="Prrafodelista"/>
        <w:numPr>
          <w:ilvl w:val="0"/>
          <w:numId w:val="73"/>
        </w:numPr>
        <w:tabs>
          <w:tab w:val="left" w:pos="610"/>
        </w:tabs>
        <w:spacing w:line="276" w:lineRule="auto"/>
        <w:ind w:right="-21"/>
        <w:rPr>
          <w:rFonts w:asciiTheme="minorHAnsi" w:hAnsiTheme="minorHAnsi"/>
          <w:sz w:val="24"/>
          <w:szCs w:val="24"/>
          <w:lang w:val="es-ES"/>
        </w:rPr>
      </w:pPr>
      <w:r w:rsidRPr="00943080">
        <w:rPr>
          <w:rFonts w:asciiTheme="minorHAnsi" w:hAnsiTheme="minorHAnsi"/>
          <w:spacing w:val="-3"/>
          <w:sz w:val="24"/>
          <w:szCs w:val="24"/>
          <w:lang w:val="es-ES"/>
        </w:rPr>
        <w:t xml:space="preserve">Cada </w:t>
      </w:r>
      <w:r w:rsidRPr="00943080">
        <w:rPr>
          <w:rFonts w:asciiTheme="minorHAnsi" w:hAnsiTheme="minorHAnsi"/>
          <w:sz w:val="24"/>
          <w:szCs w:val="24"/>
          <w:lang w:val="es-ES"/>
        </w:rPr>
        <w:t xml:space="preserve">local </w:t>
      </w:r>
      <w:r w:rsidRPr="00943080">
        <w:rPr>
          <w:rFonts w:asciiTheme="minorHAnsi" w:hAnsiTheme="minorHAnsi"/>
          <w:spacing w:val="-3"/>
          <w:sz w:val="24"/>
          <w:szCs w:val="24"/>
          <w:lang w:val="es-ES"/>
        </w:rPr>
        <w:t xml:space="preserve">dispondrá </w:t>
      </w:r>
      <w:r w:rsidRPr="00943080">
        <w:rPr>
          <w:rFonts w:asciiTheme="minorHAnsi" w:hAnsiTheme="minorHAnsi"/>
          <w:sz w:val="24"/>
          <w:szCs w:val="24"/>
          <w:lang w:val="es-ES"/>
        </w:rPr>
        <w:t xml:space="preserve">de un 1/2 </w:t>
      </w:r>
      <w:r w:rsidRPr="00943080">
        <w:rPr>
          <w:rFonts w:asciiTheme="minorHAnsi" w:hAnsiTheme="minorHAnsi"/>
          <w:spacing w:val="-3"/>
          <w:sz w:val="24"/>
          <w:szCs w:val="24"/>
          <w:lang w:val="es-ES"/>
        </w:rPr>
        <w:t xml:space="preserve">baño </w:t>
      </w:r>
      <w:r w:rsidRPr="00943080">
        <w:rPr>
          <w:rFonts w:asciiTheme="minorHAnsi" w:hAnsiTheme="minorHAnsi"/>
          <w:sz w:val="24"/>
          <w:szCs w:val="24"/>
          <w:lang w:val="es-ES"/>
        </w:rPr>
        <w:t>para el</w:t>
      </w:r>
      <w:r w:rsidR="00342E65">
        <w:rPr>
          <w:rFonts w:asciiTheme="minorHAnsi" w:hAnsiTheme="minorHAnsi"/>
          <w:sz w:val="24"/>
          <w:szCs w:val="24"/>
          <w:lang w:val="es-ES"/>
        </w:rPr>
        <w:t xml:space="preserve"> </w:t>
      </w:r>
      <w:r w:rsidRPr="00943080">
        <w:rPr>
          <w:rFonts w:asciiTheme="minorHAnsi" w:hAnsiTheme="minorHAnsi"/>
          <w:spacing w:val="-3"/>
          <w:sz w:val="24"/>
          <w:szCs w:val="24"/>
          <w:lang w:val="es-ES"/>
        </w:rPr>
        <w:t>público.</w:t>
      </w:r>
    </w:p>
    <w:p w:rsidR="008628F5" w:rsidRPr="008628F5" w:rsidRDefault="00B26973" w:rsidP="00DB2626">
      <w:pPr>
        <w:pStyle w:val="Estilo4"/>
      </w:pPr>
      <w:bookmarkStart w:id="196" w:name="_Toc488416375"/>
      <w:r w:rsidRPr="008628F5">
        <w:t>Dimensiones de puertas.-</w:t>
      </w:r>
      <w:bookmarkEnd w:id="196"/>
    </w:p>
    <w:p w:rsidR="00033E9D" w:rsidRDefault="00B26973" w:rsidP="00DF1228">
      <w:pPr>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adoptarán las siguientes dimensiones: Altura mínima: 2.05 m.</w:t>
      </w:r>
    </w:p>
    <w:p w:rsidR="00DF1228" w:rsidRPr="00943080" w:rsidRDefault="00DF1228" w:rsidP="008D5E61">
      <w:pPr>
        <w:spacing w:before="1" w:line="276" w:lineRule="auto"/>
        <w:ind w:left="105" w:right="-21"/>
        <w:rPr>
          <w:rFonts w:asciiTheme="minorHAnsi" w:hAnsiTheme="minorHAnsi"/>
          <w:sz w:val="24"/>
          <w:szCs w:val="24"/>
          <w:lang w:val="es-ES"/>
        </w:rPr>
      </w:pPr>
    </w:p>
    <w:p w:rsidR="00033E9D" w:rsidRPr="00DF1228" w:rsidRDefault="00B26973" w:rsidP="00DF1228">
      <w:pPr>
        <w:pStyle w:val="Textoindependiente"/>
        <w:rPr>
          <w:rFonts w:asciiTheme="minorHAnsi" w:hAnsiTheme="minorHAnsi"/>
          <w:b/>
          <w:sz w:val="24"/>
          <w:lang w:val="es-ES"/>
        </w:rPr>
      </w:pPr>
      <w:r w:rsidRPr="00DF1228">
        <w:rPr>
          <w:rFonts w:asciiTheme="minorHAnsi" w:hAnsiTheme="minorHAnsi"/>
          <w:b/>
          <w:sz w:val="24"/>
          <w:lang w:val="es-ES"/>
        </w:rPr>
        <w:t>Anchos mínimos:</w:t>
      </w:r>
    </w:p>
    <w:p w:rsidR="00033E9D" w:rsidRPr="00943080" w:rsidRDefault="00B26973" w:rsidP="001F13AA">
      <w:pPr>
        <w:pStyle w:val="Prrafodelista"/>
        <w:numPr>
          <w:ilvl w:val="0"/>
          <w:numId w:val="7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Acceso a comercios individuales: 0.90</w:t>
      </w:r>
      <w:r w:rsidR="0044765B">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7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Comunicación entre ambientes de comercio: 0.90</w:t>
      </w:r>
      <w:r w:rsidR="0044765B">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72"/>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Baños: 0.80 m. y 0.90 m. para minusválidos, según norma NTE INEN 2309:2000.</w:t>
      </w:r>
    </w:p>
    <w:p w:rsidR="008628F5" w:rsidRPr="008628F5" w:rsidRDefault="00B26973" w:rsidP="00DB2626">
      <w:pPr>
        <w:pStyle w:val="Estilo4"/>
      </w:pPr>
      <w:bookmarkStart w:id="197" w:name="_Toc488416376"/>
      <w:r w:rsidRPr="008628F5">
        <w:t>Estacionamientos en comercio y oficinas.-</w:t>
      </w:r>
      <w:bookmarkEnd w:id="197"/>
    </w:p>
    <w:p w:rsidR="00033E9D" w:rsidRPr="00B263C3" w:rsidRDefault="00B26973" w:rsidP="008628F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número de puestos de estacionamientos por área útil de comercio y oficinas se calculará de acuerdo a lo </w:t>
      </w:r>
      <w:r w:rsidRPr="00B263C3">
        <w:rPr>
          <w:rFonts w:asciiTheme="minorHAnsi" w:hAnsiTheme="minorHAnsi"/>
          <w:sz w:val="24"/>
          <w:szCs w:val="24"/>
          <w:lang w:val="es-ES"/>
        </w:rPr>
        <w:t>especificado en el Capítu</w:t>
      </w:r>
      <w:r w:rsidR="0044765B">
        <w:rPr>
          <w:rFonts w:asciiTheme="minorHAnsi" w:hAnsiTheme="minorHAnsi"/>
          <w:sz w:val="24"/>
          <w:szCs w:val="24"/>
          <w:lang w:val="es-ES"/>
        </w:rPr>
        <w:t>lo IV Sección Décima</w:t>
      </w:r>
      <w:r w:rsidRPr="00B263C3">
        <w:rPr>
          <w:rFonts w:asciiTheme="minorHAnsi" w:hAnsiTheme="minorHAnsi"/>
          <w:sz w:val="24"/>
          <w:szCs w:val="24"/>
          <w:lang w:val="es-ES"/>
        </w:rPr>
        <w:t xml:space="preserve"> Tercera de esta Ordenanza.</w:t>
      </w:r>
    </w:p>
    <w:p w:rsidR="008628F5" w:rsidRPr="00B263C3" w:rsidRDefault="00B26973" w:rsidP="00DB2626">
      <w:pPr>
        <w:pStyle w:val="Estilo4"/>
      </w:pPr>
      <w:bookmarkStart w:id="198" w:name="_Toc488416377"/>
      <w:r w:rsidRPr="00B263C3">
        <w:t>Protección contra incendio.-</w:t>
      </w:r>
      <w:bookmarkEnd w:id="198"/>
    </w:p>
    <w:p w:rsidR="00033E9D" w:rsidRPr="00943080" w:rsidRDefault="00B26973" w:rsidP="008628F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edificaciones de comercios y oficinas cumplirán con todas las normas pertinentes referidas a “Protección contra Incendios”, señaladas en el Reglamento de Prevención, Mitigación y Protección </w:t>
      </w:r>
      <w:r w:rsidR="00342E65" w:rsidRPr="00943080">
        <w:rPr>
          <w:rFonts w:asciiTheme="minorHAnsi" w:hAnsiTheme="minorHAnsi"/>
          <w:sz w:val="24"/>
          <w:szCs w:val="24"/>
          <w:lang w:val="es-ES"/>
        </w:rPr>
        <w:t>Contra</w:t>
      </w:r>
      <w:r w:rsidR="0044765B">
        <w:rPr>
          <w:rFonts w:asciiTheme="minorHAnsi" w:hAnsiTheme="minorHAnsi"/>
          <w:sz w:val="24"/>
          <w:szCs w:val="24"/>
          <w:lang w:val="es-ES"/>
        </w:rPr>
        <w:t xml:space="preserve"> </w:t>
      </w:r>
      <w:r w:rsidR="00342E65" w:rsidRPr="00943080">
        <w:rPr>
          <w:rFonts w:asciiTheme="minorHAnsi" w:hAnsiTheme="minorHAnsi"/>
          <w:sz w:val="24"/>
          <w:szCs w:val="24"/>
          <w:lang w:val="es-ES"/>
        </w:rPr>
        <w:t>incendios</w:t>
      </w:r>
      <w:r w:rsidRPr="00943080">
        <w:rPr>
          <w:rFonts w:asciiTheme="minorHAnsi" w:hAnsiTheme="minorHAnsi"/>
          <w:sz w:val="24"/>
          <w:szCs w:val="24"/>
          <w:lang w:val="es-ES"/>
        </w:rPr>
        <w:t>.</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A0533A" w:rsidRDefault="00B26973" w:rsidP="00A0533A">
      <w:pPr>
        <w:pStyle w:val="NIVEL3"/>
        <w:rPr>
          <w:caps/>
        </w:rPr>
      </w:pPr>
      <w:bookmarkStart w:id="199" w:name="_Toc488416378"/>
      <w:r w:rsidRPr="00A0533A">
        <w:rPr>
          <w:caps/>
        </w:rPr>
        <w:t>Sección Tercera</w:t>
      </w:r>
      <w:bookmarkEnd w:id="199"/>
    </w:p>
    <w:p w:rsidR="00033E9D" w:rsidRPr="00A0533A" w:rsidRDefault="002F3780" w:rsidP="00A0533A">
      <w:pPr>
        <w:pStyle w:val="NIVEL3"/>
        <w:rPr>
          <w:caps/>
        </w:rPr>
      </w:pPr>
      <w:bookmarkStart w:id="200" w:name="_Toc488416379"/>
      <w:r>
        <w:t>Edificios p</w:t>
      </w:r>
      <w:r w:rsidRPr="00A0533A">
        <w:t>ara Educación</w:t>
      </w:r>
      <w:bookmarkEnd w:id="200"/>
    </w:p>
    <w:p w:rsidR="00A0533A" w:rsidRPr="00A0533A" w:rsidRDefault="00B26973" w:rsidP="00DB2626">
      <w:pPr>
        <w:pStyle w:val="Estilo4"/>
      </w:pPr>
      <w:bookmarkStart w:id="201" w:name="_Toc488416380"/>
      <w:r w:rsidRPr="00A0533A">
        <w:t>Norma general.-</w:t>
      </w:r>
      <w:bookmarkEnd w:id="201"/>
    </w:p>
    <w:p w:rsidR="00033E9D" w:rsidRPr="00943080" w:rsidRDefault="00B26973" w:rsidP="00A0533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Solamen</w:t>
      </w:r>
      <w:r w:rsidR="00BD0CFB">
        <w:rPr>
          <w:rFonts w:asciiTheme="minorHAnsi" w:hAnsiTheme="minorHAnsi"/>
          <w:sz w:val="24"/>
          <w:szCs w:val="24"/>
          <w:lang w:val="es-ES"/>
        </w:rPr>
        <w:t xml:space="preserve">te previo informe favorable de la Dirección de Gestión de Ordenamiento Territorial, </w:t>
      </w:r>
      <w:r w:rsidRPr="00943080">
        <w:rPr>
          <w:rFonts w:asciiTheme="minorHAnsi" w:hAnsiTheme="minorHAnsi"/>
          <w:sz w:val="24"/>
          <w:szCs w:val="24"/>
          <w:lang w:val="es-ES"/>
        </w:rPr>
        <w:t>se autorizará la apertura de centros de educación en locales existentes no planificados para Centros Educativos.</w:t>
      </w:r>
    </w:p>
    <w:p w:rsidR="00033E9D" w:rsidRPr="00943080" w:rsidRDefault="00033E9D" w:rsidP="00A0533A">
      <w:pPr>
        <w:pStyle w:val="Textoindependiente"/>
        <w:spacing w:before="1" w:line="276" w:lineRule="auto"/>
        <w:ind w:right="-21"/>
        <w:rPr>
          <w:rFonts w:asciiTheme="minorHAnsi" w:hAnsiTheme="minorHAnsi"/>
          <w:sz w:val="24"/>
          <w:szCs w:val="24"/>
          <w:lang w:val="es-ES"/>
        </w:rPr>
      </w:pPr>
    </w:p>
    <w:p w:rsidR="00033E9D" w:rsidRDefault="00B26973" w:rsidP="00A0533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Todo local que previo informe de la Dirección de </w:t>
      </w:r>
      <w:r w:rsidR="00EA7CDF" w:rsidRPr="00943080">
        <w:rPr>
          <w:rFonts w:asciiTheme="minorHAnsi" w:hAnsiTheme="minorHAnsi"/>
          <w:sz w:val="24"/>
          <w:szCs w:val="24"/>
          <w:lang w:val="es-ES"/>
        </w:rPr>
        <w:t xml:space="preserve">Gestión de Ordenamiento Territorial </w:t>
      </w:r>
      <w:r w:rsidRPr="00943080">
        <w:rPr>
          <w:rFonts w:asciiTheme="minorHAnsi" w:hAnsiTheme="minorHAnsi"/>
          <w:sz w:val="24"/>
          <w:szCs w:val="24"/>
          <w:lang w:val="es-ES"/>
        </w:rPr>
        <w:t xml:space="preserve"> autorizare para el funcionamiento de locales para educación en edificios existentes, deberá cumplir con todos los requisitos y normativas vigentes en esta Ordenanza y en lo dispuesto en el Plan de </w:t>
      </w:r>
      <w:r w:rsidR="00EA7CDF" w:rsidRPr="00943080">
        <w:rPr>
          <w:rFonts w:asciiTheme="minorHAnsi" w:hAnsiTheme="minorHAnsi"/>
          <w:sz w:val="24"/>
          <w:szCs w:val="24"/>
          <w:lang w:val="es-ES"/>
        </w:rPr>
        <w:t xml:space="preserve">Desarrollo </w:t>
      </w:r>
      <w:r w:rsidR="000D400F" w:rsidRPr="00943080">
        <w:rPr>
          <w:rFonts w:asciiTheme="minorHAnsi" w:hAnsiTheme="minorHAnsi"/>
          <w:sz w:val="24"/>
          <w:szCs w:val="24"/>
          <w:lang w:val="es-ES"/>
        </w:rPr>
        <w:t xml:space="preserve">y </w:t>
      </w:r>
      <w:r w:rsidRPr="00943080">
        <w:rPr>
          <w:rFonts w:asciiTheme="minorHAnsi" w:hAnsiTheme="minorHAnsi"/>
          <w:sz w:val="24"/>
          <w:szCs w:val="24"/>
          <w:lang w:val="es-ES"/>
        </w:rPr>
        <w:t xml:space="preserve">Ordenamiento Territorial </w:t>
      </w:r>
      <w:r w:rsidR="003F6F96">
        <w:rPr>
          <w:rFonts w:asciiTheme="minorHAnsi" w:hAnsiTheme="minorHAnsi"/>
          <w:sz w:val="24"/>
          <w:szCs w:val="24"/>
          <w:lang w:val="es-ES"/>
        </w:rPr>
        <w:t>a través de su herramienta PUG</w:t>
      </w:r>
      <w:r w:rsidR="00EA7CDF" w:rsidRPr="00943080">
        <w:rPr>
          <w:rFonts w:asciiTheme="minorHAnsi" w:hAnsiTheme="minorHAnsi"/>
          <w:sz w:val="24"/>
          <w:szCs w:val="24"/>
          <w:lang w:val="es-ES"/>
        </w:rPr>
        <w:t xml:space="preserve">S </w:t>
      </w:r>
      <w:r w:rsidRPr="00943080">
        <w:rPr>
          <w:rFonts w:asciiTheme="minorHAnsi" w:hAnsiTheme="minorHAnsi"/>
          <w:sz w:val="24"/>
          <w:szCs w:val="24"/>
          <w:lang w:val="es-ES"/>
        </w:rPr>
        <w:t>en lo referente al Uso del Suelo.</w:t>
      </w:r>
    </w:p>
    <w:p w:rsidR="00A0533A" w:rsidRPr="00A0533A" w:rsidRDefault="00B26973" w:rsidP="00DB2626">
      <w:pPr>
        <w:pStyle w:val="Estilo4"/>
      </w:pPr>
      <w:bookmarkStart w:id="202" w:name="_Toc488416381"/>
      <w:r w:rsidRPr="00A0533A">
        <w:t>Edificios de educación superior.-</w:t>
      </w:r>
      <w:bookmarkEnd w:id="202"/>
    </w:p>
    <w:p w:rsidR="00033E9D" w:rsidRDefault="00B26973" w:rsidP="00A0533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destinados a la enseñanza superior deberán someterse a todas las normas de esta Ordenanza y lo establecido en el uso del suelo del</w:t>
      </w:r>
      <w:r w:rsidR="00342E65">
        <w:rPr>
          <w:rFonts w:asciiTheme="minorHAnsi" w:hAnsiTheme="minorHAnsi"/>
          <w:sz w:val="24"/>
          <w:szCs w:val="24"/>
          <w:lang w:val="es-ES"/>
        </w:rPr>
        <w:t xml:space="preserve"> </w:t>
      </w:r>
      <w:r w:rsidR="00EA7CDF" w:rsidRPr="00943080">
        <w:rPr>
          <w:rFonts w:asciiTheme="minorHAnsi" w:hAnsiTheme="minorHAnsi"/>
          <w:sz w:val="24"/>
          <w:szCs w:val="24"/>
          <w:lang w:val="es-ES"/>
        </w:rPr>
        <w:t>PU</w:t>
      </w:r>
      <w:r w:rsidR="003F6F96">
        <w:rPr>
          <w:rFonts w:asciiTheme="minorHAnsi" w:hAnsiTheme="minorHAnsi"/>
          <w:sz w:val="24"/>
          <w:szCs w:val="24"/>
          <w:lang w:val="es-ES"/>
        </w:rPr>
        <w:t>G</w:t>
      </w:r>
      <w:r w:rsidR="00EA7CDF" w:rsidRPr="00943080">
        <w:rPr>
          <w:rFonts w:asciiTheme="minorHAnsi" w:hAnsiTheme="minorHAnsi"/>
          <w:sz w:val="24"/>
          <w:szCs w:val="24"/>
          <w:lang w:val="es-ES"/>
        </w:rPr>
        <w:t>S</w:t>
      </w:r>
      <w:r w:rsidRPr="00943080">
        <w:rPr>
          <w:rFonts w:asciiTheme="minorHAnsi" w:hAnsiTheme="minorHAnsi"/>
          <w:sz w:val="24"/>
          <w:szCs w:val="24"/>
          <w:lang w:val="es-ES"/>
        </w:rPr>
        <w:t xml:space="preserve">. La localización de estos centros de educación superior será aprobada por la Dirección de </w:t>
      </w:r>
      <w:r w:rsidR="00EA7CDF"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para lo cual el interesado presentará los siguientes documentos:</w:t>
      </w:r>
    </w:p>
    <w:p w:rsidR="00342E65" w:rsidRPr="00943080" w:rsidRDefault="00342E65" w:rsidP="00A0533A">
      <w:pPr>
        <w:pStyle w:val="Textoindependiente"/>
        <w:spacing w:line="276" w:lineRule="auto"/>
        <w:ind w:right="-21"/>
        <w:jc w:val="both"/>
        <w:rPr>
          <w:rFonts w:asciiTheme="minorHAnsi" w:hAnsiTheme="minorHAnsi"/>
          <w:sz w:val="24"/>
          <w:szCs w:val="24"/>
          <w:lang w:val="es-ES"/>
        </w:rPr>
      </w:pPr>
    </w:p>
    <w:p w:rsidR="00033E9D" w:rsidRPr="00943080" w:rsidRDefault="0044765B" w:rsidP="001F13AA">
      <w:pPr>
        <w:pStyle w:val="Prrafodelista"/>
        <w:numPr>
          <w:ilvl w:val="0"/>
          <w:numId w:val="71"/>
        </w:numPr>
        <w:tabs>
          <w:tab w:val="left" w:pos="387"/>
        </w:tabs>
        <w:spacing w:before="1" w:line="276" w:lineRule="auto"/>
        <w:ind w:right="-21" w:hanging="504"/>
        <w:rPr>
          <w:rFonts w:asciiTheme="minorHAnsi" w:hAnsiTheme="minorHAnsi"/>
          <w:sz w:val="24"/>
          <w:szCs w:val="24"/>
          <w:lang w:val="es-ES"/>
        </w:rPr>
      </w:pPr>
      <w:r>
        <w:rPr>
          <w:rFonts w:asciiTheme="minorHAnsi" w:hAnsiTheme="minorHAnsi"/>
          <w:sz w:val="24"/>
          <w:szCs w:val="24"/>
          <w:lang w:val="es-ES"/>
        </w:rPr>
        <w:t xml:space="preserve">   </w:t>
      </w:r>
      <w:r w:rsidR="00B26973" w:rsidRPr="00943080">
        <w:rPr>
          <w:rFonts w:asciiTheme="minorHAnsi" w:hAnsiTheme="minorHAnsi"/>
          <w:sz w:val="24"/>
          <w:szCs w:val="24"/>
          <w:lang w:val="es-ES"/>
        </w:rPr>
        <w:t>Informe de aprobación de la Universidad o I</w:t>
      </w:r>
      <w:r>
        <w:rPr>
          <w:rFonts w:asciiTheme="minorHAnsi" w:hAnsiTheme="minorHAnsi"/>
          <w:sz w:val="24"/>
          <w:szCs w:val="24"/>
          <w:lang w:val="es-ES"/>
        </w:rPr>
        <w:t xml:space="preserve">nstituto superior por parte de la </w:t>
      </w:r>
      <w:r w:rsidR="00B26973" w:rsidRPr="00943080">
        <w:rPr>
          <w:rFonts w:asciiTheme="minorHAnsi" w:hAnsiTheme="minorHAnsi"/>
          <w:sz w:val="24"/>
          <w:szCs w:val="24"/>
          <w:lang w:val="es-ES"/>
        </w:rPr>
        <w:t>SENESCYT o Institución</w:t>
      </w:r>
      <w:r w:rsidR="00342E65">
        <w:rPr>
          <w:rFonts w:asciiTheme="minorHAnsi" w:hAnsiTheme="minorHAnsi"/>
          <w:sz w:val="24"/>
          <w:szCs w:val="24"/>
          <w:lang w:val="es-ES"/>
        </w:rPr>
        <w:t xml:space="preserve"> </w:t>
      </w:r>
      <w:r w:rsidR="00B26973" w:rsidRPr="00943080">
        <w:rPr>
          <w:rFonts w:asciiTheme="minorHAnsi" w:hAnsiTheme="minorHAnsi"/>
          <w:sz w:val="24"/>
          <w:szCs w:val="24"/>
          <w:lang w:val="es-ES"/>
        </w:rPr>
        <w:t>competente.</w:t>
      </w:r>
    </w:p>
    <w:p w:rsidR="00033E9D" w:rsidRPr="00943080" w:rsidRDefault="00B26973" w:rsidP="001F13AA">
      <w:pPr>
        <w:pStyle w:val="Prrafodelista"/>
        <w:numPr>
          <w:ilvl w:val="0"/>
          <w:numId w:val="71"/>
        </w:numPr>
        <w:tabs>
          <w:tab w:val="left" w:pos="611"/>
          <w:tab w:val="left" w:pos="612"/>
        </w:tabs>
        <w:spacing w:before="72" w:line="276" w:lineRule="auto"/>
        <w:ind w:left="611" w:right="-21" w:hanging="504"/>
        <w:rPr>
          <w:rFonts w:asciiTheme="minorHAnsi" w:hAnsiTheme="minorHAnsi"/>
          <w:sz w:val="24"/>
          <w:szCs w:val="24"/>
          <w:lang w:val="es-ES"/>
        </w:rPr>
      </w:pPr>
      <w:r w:rsidRPr="00943080">
        <w:rPr>
          <w:rFonts w:asciiTheme="minorHAnsi" w:hAnsiTheme="minorHAnsi"/>
          <w:sz w:val="24"/>
          <w:szCs w:val="24"/>
          <w:lang w:val="es-ES"/>
        </w:rPr>
        <w:t>Informe de Normas</w:t>
      </w:r>
      <w:r w:rsidR="00342E65">
        <w:rPr>
          <w:rFonts w:asciiTheme="minorHAnsi" w:hAnsiTheme="minorHAnsi"/>
          <w:sz w:val="24"/>
          <w:szCs w:val="24"/>
          <w:lang w:val="es-ES"/>
        </w:rPr>
        <w:t xml:space="preserve"> </w:t>
      </w:r>
      <w:r w:rsidRPr="00943080">
        <w:rPr>
          <w:rFonts w:asciiTheme="minorHAnsi" w:hAnsiTheme="minorHAnsi"/>
          <w:sz w:val="24"/>
          <w:szCs w:val="24"/>
          <w:lang w:val="es-ES"/>
        </w:rPr>
        <w:t>particulares.</w:t>
      </w:r>
    </w:p>
    <w:p w:rsidR="00033E9D" w:rsidRDefault="00B26973" w:rsidP="001F13AA">
      <w:pPr>
        <w:pStyle w:val="Prrafodelista"/>
        <w:numPr>
          <w:ilvl w:val="0"/>
          <w:numId w:val="71"/>
        </w:numPr>
        <w:tabs>
          <w:tab w:val="left" w:pos="611"/>
          <w:tab w:val="left" w:pos="612"/>
        </w:tabs>
        <w:spacing w:line="276" w:lineRule="auto"/>
        <w:ind w:left="611" w:right="-21" w:hanging="504"/>
        <w:rPr>
          <w:rFonts w:asciiTheme="minorHAnsi" w:hAnsiTheme="minorHAnsi"/>
          <w:sz w:val="24"/>
          <w:szCs w:val="24"/>
          <w:lang w:val="es-ES"/>
        </w:rPr>
      </w:pPr>
      <w:r w:rsidRPr="00943080">
        <w:rPr>
          <w:rFonts w:asciiTheme="minorHAnsi" w:hAnsiTheme="minorHAnsi"/>
          <w:sz w:val="24"/>
          <w:szCs w:val="24"/>
          <w:lang w:val="es-ES"/>
        </w:rPr>
        <w:t>Estudio de impacto</w:t>
      </w:r>
      <w:r w:rsidR="00342E65">
        <w:rPr>
          <w:rFonts w:asciiTheme="minorHAnsi" w:hAnsiTheme="minorHAnsi"/>
          <w:sz w:val="24"/>
          <w:szCs w:val="24"/>
          <w:lang w:val="es-ES"/>
        </w:rPr>
        <w:t xml:space="preserve"> </w:t>
      </w:r>
      <w:r w:rsidRPr="00943080">
        <w:rPr>
          <w:rFonts w:asciiTheme="minorHAnsi" w:hAnsiTheme="minorHAnsi"/>
          <w:sz w:val="24"/>
          <w:szCs w:val="24"/>
          <w:lang w:val="es-ES"/>
        </w:rPr>
        <w:t>urbano.</w:t>
      </w:r>
    </w:p>
    <w:p w:rsidR="004D7834" w:rsidRPr="00943080" w:rsidRDefault="004D7834" w:rsidP="001F13AA">
      <w:pPr>
        <w:pStyle w:val="Prrafodelista"/>
        <w:numPr>
          <w:ilvl w:val="0"/>
          <w:numId w:val="71"/>
        </w:numPr>
        <w:tabs>
          <w:tab w:val="left" w:pos="611"/>
          <w:tab w:val="left" w:pos="612"/>
        </w:tabs>
        <w:spacing w:line="276" w:lineRule="auto"/>
        <w:ind w:left="611" w:right="-21" w:hanging="504"/>
        <w:rPr>
          <w:rFonts w:asciiTheme="minorHAnsi" w:hAnsiTheme="minorHAnsi"/>
          <w:sz w:val="24"/>
          <w:szCs w:val="24"/>
          <w:lang w:val="es-ES"/>
        </w:rPr>
      </w:pPr>
      <w:r>
        <w:rPr>
          <w:rFonts w:asciiTheme="minorHAnsi" w:hAnsiTheme="minorHAnsi"/>
          <w:sz w:val="24"/>
          <w:szCs w:val="24"/>
          <w:lang w:val="es-ES"/>
        </w:rPr>
        <w:t>Informe favorable de las empresas CNT, EERSA, EP</w:t>
      </w:r>
      <w:r w:rsidR="008F62C0">
        <w:rPr>
          <w:rFonts w:asciiTheme="minorHAnsi" w:hAnsiTheme="minorHAnsi"/>
          <w:sz w:val="24"/>
          <w:szCs w:val="24"/>
          <w:lang w:val="es-ES"/>
        </w:rPr>
        <w:t>-</w:t>
      </w:r>
      <w:r>
        <w:rPr>
          <w:rFonts w:asciiTheme="minorHAnsi" w:hAnsiTheme="minorHAnsi"/>
          <w:sz w:val="24"/>
          <w:szCs w:val="24"/>
          <w:lang w:val="es-ES"/>
        </w:rPr>
        <w:t>EMAPAR.</w:t>
      </w:r>
    </w:p>
    <w:p w:rsidR="00033E9D" w:rsidRPr="00A0533A" w:rsidRDefault="00B26973" w:rsidP="001F13AA">
      <w:pPr>
        <w:pStyle w:val="Prrafodelista"/>
        <w:numPr>
          <w:ilvl w:val="0"/>
          <w:numId w:val="71"/>
        </w:numPr>
        <w:tabs>
          <w:tab w:val="left" w:pos="612"/>
        </w:tabs>
        <w:spacing w:line="276" w:lineRule="auto"/>
        <w:ind w:left="611" w:right="-21" w:hanging="504"/>
        <w:rPr>
          <w:rFonts w:asciiTheme="minorHAnsi" w:hAnsiTheme="minorHAnsi"/>
          <w:sz w:val="24"/>
          <w:szCs w:val="24"/>
          <w:lang w:val="es-ES"/>
        </w:rPr>
      </w:pPr>
      <w:r w:rsidRPr="00943080">
        <w:rPr>
          <w:rFonts w:asciiTheme="minorHAnsi" w:hAnsiTheme="minorHAnsi"/>
          <w:sz w:val="24"/>
          <w:szCs w:val="24"/>
          <w:lang w:val="es-ES"/>
        </w:rPr>
        <w:lastRenderedPageBreak/>
        <w:t xml:space="preserve">Aprobada la implantación por parte de la Dirección de </w:t>
      </w:r>
      <w:r w:rsidR="00535D27" w:rsidRPr="00943080">
        <w:rPr>
          <w:rFonts w:asciiTheme="minorHAnsi" w:hAnsiTheme="minorHAnsi"/>
          <w:sz w:val="24"/>
          <w:szCs w:val="24"/>
          <w:lang w:val="es-ES"/>
        </w:rPr>
        <w:t>Gestión de Ordenamiento Territoria</w:t>
      </w:r>
      <w:r w:rsidR="00B823B0" w:rsidRPr="00943080">
        <w:rPr>
          <w:rFonts w:asciiTheme="minorHAnsi" w:hAnsiTheme="minorHAnsi"/>
          <w:sz w:val="24"/>
          <w:szCs w:val="24"/>
          <w:lang w:val="es-ES"/>
        </w:rPr>
        <w:t>l</w:t>
      </w:r>
      <w:r w:rsidR="00E02DBD" w:rsidRPr="00943080">
        <w:rPr>
          <w:rFonts w:asciiTheme="minorHAnsi" w:hAnsiTheme="minorHAnsi"/>
          <w:sz w:val="24"/>
          <w:szCs w:val="24"/>
          <w:lang w:val="es-ES"/>
        </w:rPr>
        <w:t xml:space="preserve"> el</w:t>
      </w:r>
      <w:r w:rsidRPr="00943080">
        <w:rPr>
          <w:rFonts w:asciiTheme="minorHAnsi" w:hAnsiTheme="minorHAnsi"/>
          <w:sz w:val="24"/>
          <w:szCs w:val="24"/>
          <w:lang w:val="es-ES"/>
        </w:rPr>
        <w:t xml:space="preserve"> proyecto se regirá conforme lo dispuesto en la Ordenanza correspondiente a Aprobación de Planos.</w:t>
      </w:r>
    </w:p>
    <w:p w:rsidR="00A0533A" w:rsidRPr="00A0533A" w:rsidRDefault="00B26973" w:rsidP="00DB2626">
      <w:pPr>
        <w:pStyle w:val="Estilo4"/>
      </w:pPr>
      <w:bookmarkStart w:id="203" w:name="_Toc488416382"/>
      <w:r w:rsidRPr="00A0533A">
        <w:t>Edificios de educación pre-primaria, primaria y media.-</w:t>
      </w:r>
      <w:bookmarkEnd w:id="203"/>
    </w:p>
    <w:p w:rsidR="00033E9D" w:rsidRPr="00943080" w:rsidRDefault="00B26973" w:rsidP="00A0533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que se construyan o destinen a la educación pre-primaria, primaria y media se sujetarán a las disposiciones de esta sección a más de las pertinentes de la presente Ordenanza.</w:t>
      </w:r>
    </w:p>
    <w:p w:rsidR="00A0533A" w:rsidRPr="00A0533A" w:rsidRDefault="00B26973" w:rsidP="00DB2626">
      <w:pPr>
        <w:pStyle w:val="Estilo4"/>
      </w:pPr>
      <w:bookmarkStart w:id="204" w:name="_Toc488416383"/>
      <w:r w:rsidRPr="00A0533A">
        <w:t xml:space="preserve">Distancia mínima y criterios para su </w:t>
      </w:r>
      <w:r w:rsidR="00B823B0" w:rsidRPr="00A0533A">
        <w:t>localización.-</w:t>
      </w:r>
      <w:bookmarkEnd w:id="204"/>
    </w:p>
    <w:p w:rsidR="00033E9D" w:rsidRPr="00943080" w:rsidRDefault="00B26973" w:rsidP="00A0533A">
      <w:pPr>
        <w:pStyle w:val="Textoindependiente"/>
        <w:tabs>
          <w:tab w:val="left" w:pos="7308"/>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las</w:t>
      </w:r>
      <w:r w:rsidR="00342E65">
        <w:rPr>
          <w:rFonts w:asciiTheme="minorHAnsi" w:hAnsiTheme="minorHAnsi"/>
          <w:sz w:val="24"/>
          <w:szCs w:val="24"/>
          <w:lang w:val="es-ES"/>
        </w:rPr>
        <w:t xml:space="preserve"> </w:t>
      </w:r>
      <w:r w:rsidRPr="00943080">
        <w:rPr>
          <w:rFonts w:asciiTheme="minorHAnsi" w:hAnsiTheme="minorHAnsi"/>
          <w:sz w:val="24"/>
          <w:szCs w:val="24"/>
          <w:lang w:val="es-ES"/>
        </w:rPr>
        <w:t xml:space="preserve">nuevas implantaciones de establecimientos educacionales en el Cantón Riobamba deberá observarse como distancias mínimas entre establecimientos a los radios de influencia constantes en </w:t>
      </w:r>
      <w:r w:rsidR="00BD0CFB">
        <w:rPr>
          <w:rFonts w:asciiTheme="minorHAnsi" w:hAnsiTheme="minorHAnsi"/>
          <w:sz w:val="24"/>
          <w:szCs w:val="24"/>
          <w:lang w:val="es-ES"/>
        </w:rPr>
        <w:t>el cuadro Nº 4 del Capítulo II Sección Q</w:t>
      </w:r>
      <w:r w:rsidRPr="00943080">
        <w:rPr>
          <w:rFonts w:asciiTheme="minorHAnsi" w:hAnsiTheme="minorHAnsi"/>
          <w:sz w:val="24"/>
          <w:szCs w:val="24"/>
          <w:lang w:val="es-ES"/>
        </w:rPr>
        <w:t>uinta referida a equipamiento  comunal de la presente normativa, la que regirá a partir del equipamiento sectorial, pudiendo ubicarse a una distancia mínima de 1000 m. de cualquier edificación escolar y su acceso principal será necesariamente a través de una vía colectora o local no inferior a  12</w:t>
      </w:r>
      <w:r w:rsidR="008F62C0">
        <w:rPr>
          <w:rFonts w:asciiTheme="minorHAnsi" w:hAnsiTheme="minorHAnsi"/>
          <w:sz w:val="24"/>
          <w:szCs w:val="24"/>
          <w:lang w:val="es-ES"/>
        </w:rPr>
        <w:t xml:space="preserve"> </w:t>
      </w:r>
      <w:r w:rsidRPr="00943080">
        <w:rPr>
          <w:rFonts w:asciiTheme="minorHAnsi" w:hAnsiTheme="minorHAnsi"/>
          <w:sz w:val="24"/>
          <w:szCs w:val="24"/>
          <w:lang w:val="es-ES"/>
        </w:rPr>
        <w:t>m. de ancho.</w:t>
      </w:r>
    </w:p>
    <w:p w:rsidR="00A0533A" w:rsidRPr="00A0533A" w:rsidRDefault="00B26973" w:rsidP="00DB2626">
      <w:pPr>
        <w:pStyle w:val="Estilo4"/>
      </w:pPr>
      <w:bookmarkStart w:id="205" w:name="_Toc488416384"/>
      <w:r w:rsidRPr="00A0533A">
        <w:t>Accesos.-</w:t>
      </w:r>
      <w:bookmarkEnd w:id="205"/>
    </w:p>
    <w:p w:rsidR="00033E9D" w:rsidRDefault="00B26973" w:rsidP="00A0533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para educación, tendrán por lo menos un acceso directo a una calle o espacio público cuyo ancho dependerá del flujo de personas.</w:t>
      </w:r>
      <w:r w:rsidR="008F62C0">
        <w:rPr>
          <w:rFonts w:asciiTheme="minorHAnsi" w:hAnsiTheme="minorHAnsi"/>
          <w:sz w:val="24"/>
          <w:szCs w:val="24"/>
          <w:lang w:val="es-ES"/>
        </w:rPr>
        <w:t xml:space="preserve"> </w:t>
      </w:r>
      <w:r w:rsidRPr="00943080">
        <w:rPr>
          <w:rFonts w:asciiTheme="minorHAnsi" w:hAnsiTheme="minorHAnsi"/>
          <w:sz w:val="24"/>
          <w:szCs w:val="24"/>
          <w:lang w:val="es-ES"/>
        </w:rPr>
        <w:t xml:space="preserve"> Cuando el  predio tenga dos o más frentes a calles públicas, el acceso se lo hará por la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de menor tráfico</w:t>
      </w:r>
      <w:r w:rsidR="00342E65">
        <w:rPr>
          <w:rFonts w:asciiTheme="minorHAnsi" w:hAnsiTheme="minorHAnsi"/>
          <w:sz w:val="24"/>
          <w:szCs w:val="24"/>
          <w:lang w:val="es-ES"/>
        </w:rPr>
        <w:t xml:space="preserve"> </w:t>
      </w:r>
      <w:r w:rsidRPr="00943080">
        <w:rPr>
          <w:rFonts w:asciiTheme="minorHAnsi" w:hAnsiTheme="minorHAnsi"/>
          <w:sz w:val="24"/>
          <w:szCs w:val="24"/>
          <w:lang w:val="es-ES"/>
        </w:rPr>
        <w:t>vehicular.</w:t>
      </w:r>
    </w:p>
    <w:p w:rsidR="00033E9D" w:rsidRPr="00A0533A" w:rsidRDefault="00B26973" w:rsidP="00DB2626">
      <w:pPr>
        <w:pStyle w:val="Estilo4"/>
      </w:pPr>
      <w:bookmarkStart w:id="206" w:name="_Toc488416385"/>
      <w:r w:rsidRPr="00A0533A">
        <w:t>Locales para la enseñanza. 1. Aulas</w:t>
      </w:r>
      <w:bookmarkEnd w:id="206"/>
    </w:p>
    <w:p w:rsidR="00033E9D" w:rsidRPr="00943080" w:rsidRDefault="00B26973" w:rsidP="008D5E61">
      <w:pPr>
        <w:pStyle w:val="Textoindependiente"/>
        <w:spacing w:before="63"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Los locales destinados para aulas o salas de clase, deberán cumplir las siguientes condiciones particulares:</w:t>
      </w:r>
    </w:p>
    <w:p w:rsidR="00033E9D" w:rsidRPr="00943080" w:rsidRDefault="00B26973" w:rsidP="001F13AA">
      <w:pPr>
        <w:pStyle w:val="Prrafodelista"/>
        <w:numPr>
          <w:ilvl w:val="0"/>
          <w:numId w:val="70"/>
        </w:numPr>
        <w:tabs>
          <w:tab w:val="left" w:pos="611"/>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Altura mínima entre el nivel de</w:t>
      </w:r>
      <w:r w:rsidR="00263B7E">
        <w:rPr>
          <w:rFonts w:asciiTheme="minorHAnsi" w:hAnsiTheme="minorHAnsi"/>
          <w:sz w:val="24"/>
          <w:szCs w:val="24"/>
          <w:lang w:val="es-ES"/>
        </w:rPr>
        <w:t xml:space="preserve"> piso terminado y cielo raso: 3.</w:t>
      </w:r>
      <w:r w:rsidRPr="00943080">
        <w:rPr>
          <w:rFonts w:asciiTheme="minorHAnsi" w:hAnsiTheme="minorHAnsi"/>
          <w:sz w:val="24"/>
          <w:szCs w:val="24"/>
          <w:lang w:val="es-ES"/>
        </w:rPr>
        <w:t>00 m. libres.</w:t>
      </w:r>
    </w:p>
    <w:p w:rsidR="00033E9D" w:rsidRPr="00943080" w:rsidRDefault="00B26973" w:rsidP="001F13AA">
      <w:pPr>
        <w:pStyle w:val="Prrafodelista"/>
        <w:numPr>
          <w:ilvl w:val="0"/>
          <w:numId w:val="70"/>
        </w:numPr>
        <w:tabs>
          <w:tab w:val="left" w:pos="611"/>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Área míni</w:t>
      </w:r>
      <w:r w:rsidR="008F62C0">
        <w:rPr>
          <w:rFonts w:asciiTheme="minorHAnsi" w:hAnsiTheme="minorHAnsi"/>
          <w:sz w:val="24"/>
          <w:szCs w:val="24"/>
          <w:lang w:val="es-ES"/>
        </w:rPr>
        <w:t>ma por alumno: Pre-</w:t>
      </w:r>
      <w:r w:rsidR="00342E65">
        <w:rPr>
          <w:rFonts w:asciiTheme="minorHAnsi" w:hAnsiTheme="minorHAnsi"/>
          <w:sz w:val="24"/>
          <w:szCs w:val="24"/>
          <w:lang w:val="es-ES"/>
        </w:rPr>
        <w:t xml:space="preserve">primaria 1.00 </w:t>
      </w:r>
      <w:r w:rsidRPr="00943080">
        <w:rPr>
          <w:rFonts w:asciiTheme="minorHAnsi" w:hAnsiTheme="minorHAnsi"/>
          <w:sz w:val="24"/>
          <w:szCs w:val="24"/>
          <w:lang w:val="es-ES"/>
        </w:rPr>
        <w:t>m2 x alumno. Primaria y  secundaria</w:t>
      </w:r>
      <w:r w:rsidR="00B823B0" w:rsidRPr="00943080">
        <w:rPr>
          <w:rFonts w:asciiTheme="minorHAnsi" w:hAnsiTheme="minorHAnsi"/>
          <w:sz w:val="24"/>
          <w:szCs w:val="24"/>
          <w:lang w:val="es-ES"/>
        </w:rPr>
        <w:t>:</w:t>
      </w:r>
      <w:r w:rsidR="008F62C0">
        <w:rPr>
          <w:rFonts w:asciiTheme="minorHAnsi" w:hAnsiTheme="minorHAnsi"/>
          <w:sz w:val="24"/>
          <w:szCs w:val="24"/>
          <w:lang w:val="es-ES"/>
        </w:rPr>
        <w:t xml:space="preserve"> </w:t>
      </w:r>
      <w:r w:rsidR="00342E65">
        <w:rPr>
          <w:rFonts w:asciiTheme="minorHAnsi" w:hAnsiTheme="minorHAnsi"/>
          <w:sz w:val="24"/>
          <w:szCs w:val="24"/>
          <w:lang w:val="es-ES"/>
        </w:rPr>
        <w:t>1.</w:t>
      </w:r>
      <w:r w:rsidRPr="00943080">
        <w:rPr>
          <w:rFonts w:asciiTheme="minorHAnsi" w:hAnsiTheme="minorHAnsi"/>
          <w:sz w:val="24"/>
          <w:szCs w:val="24"/>
          <w:lang w:val="es-ES"/>
        </w:rPr>
        <w:t>20 m2 x alumno.</w:t>
      </w:r>
    </w:p>
    <w:p w:rsidR="00033E9D" w:rsidRPr="00943080" w:rsidRDefault="00B26973" w:rsidP="001F13AA">
      <w:pPr>
        <w:pStyle w:val="Prrafodelista"/>
        <w:numPr>
          <w:ilvl w:val="0"/>
          <w:numId w:val="70"/>
        </w:numPr>
        <w:tabs>
          <w:tab w:val="left" w:pos="611"/>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Capacidad máxima: 40 alumnos</w:t>
      </w:r>
    </w:p>
    <w:p w:rsidR="00033E9D" w:rsidRPr="00943080" w:rsidRDefault="00B26973" w:rsidP="001F13AA">
      <w:pPr>
        <w:pStyle w:val="Prrafodelista"/>
        <w:numPr>
          <w:ilvl w:val="0"/>
          <w:numId w:val="70"/>
        </w:numPr>
        <w:tabs>
          <w:tab w:val="left" w:pos="611"/>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Distancia mínima medida entre el pizarrón y</w:t>
      </w:r>
      <w:r w:rsidR="00342E65">
        <w:rPr>
          <w:rFonts w:asciiTheme="minorHAnsi" w:hAnsiTheme="minorHAnsi"/>
          <w:sz w:val="24"/>
          <w:szCs w:val="24"/>
          <w:lang w:val="es-ES"/>
        </w:rPr>
        <w:t xml:space="preserve"> la primera fila de pupitres: 1.</w:t>
      </w:r>
      <w:r w:rsidRPr="00943080">
        <w:rPr>
          <w:rFonts w:asciiTheme="minorHAnsi" w:hAnsiTheme="minorHAnsi"/>
          <w:sz w:val="24"/>
          <w:szCs w:val="24"/>
          <w:lang w:val="es-ES"/>
        </w:rPr>
        <w:t>60 metros libres, y longitud máxima entre el pizarrón y la últim</w:t>
      </w:r>
      <w:r w:rsidR="00342E65">
        <w:rPr>
          <w:rFonts w:asciiTheme="minorHAnsi" w:hAnsiTheme="minorHAnsi"/>
          <w:sz w:val="24"/>
          <w:szCs w:val="24"/>
          <w:lang w:val="es-ES"/>
        </w:rPr>
        <w:t>a fila de pupitres 8.</w:t>
      </w:r>
      <w:r w:rsidRPr="00943080">
        <w:rPr>
          <w:rFonts w:asciiTheme="minorHAnsi" w:hAnsiTheme="minorHAnsi"/>
          <w:sz w:val="24"/>
          <w:szCs w:val="24"/>
          <w:lang w:val="es-ES"/>
        </w:rPr>
        <w:t>00</w:t>
      </w:r>
      <w:r w:rsidR="008F62C0">
        <w:rPr>
          <w:rFonts w:asciiTheme="minorHAnsi" w:hAnsiTheme="minorHAnsi"/>
          <w:sz w:val="24"/>
          <w:szCs w:val="24"/>
          <w:lang w:val="es-ES"/>
        </w:rPr>
        <w:t xml:space="preserve"> </w:t>
      </w:r>
      <w:r w:rsidRPr="00943080">
        <w:rPr>
          <w:rFonts w:asciiTheme="minorHAnsi" w:hAnsiTheme="minorHAnsi"/>
          <w:sz w:val="24"/>
          <w:szCs w:val="24"/>
          <w:lang w:val="es-ES"/>
        </w:rPr>
        <w:t>m.</w:t>
      </w:r>
    </w:p>
    <w:p w:rsidR="004B403B" w:rsidRPr="004B403B" w:rsidRDefault="00B26973" w:rsidP="00DB2626">
      <w:pPr>
        <w:pStyle w:val="Estilo4"/>
      </w:pPr>
      <w:bookmarkStart w:id="207" w:name="_Toc488416386"/>
      <w:r w:rsidRPr="004B403B">
        <w:t>Laboratorios, talleres y afines.-</w:t>
      </w:r>
      <w:bookmarkEnd w:id="207"/>
    </w:p>
    <w:p w:rsidR="00033E9D" w:rsidRPr="00943080" w:rsidRDefault="00B26973" w:rsidP="004B403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Para los locales destinados a laboratorios, talleres y afines, sus áreas y alturas mínimas </w:t>
      </w:r>
      <w:r w:rsidR="00B823B0" w:rsidRPr="00943080">
        <w:rPr>
          <w:rFonts w:asciiTheme="minorHAnsi" w:hAnsiTheme="minorHAnsi"/>
          <w:sz w:val="24"/>
          <w:szCs w:val="24"/>
          <w:lang w:val="es-ES"/>
        </w:rPr>
        <w:t>estarán condicionados al número de alumnos y equipamiento requerido, considerando las normas mínimas descritas en el numeral</w:t>
      </w:r>
      <w:r w:rsidRPr="00943080">
        <w:rPr>
          <w:rFonts w:asciiTheme="minorHAnsi" w:hAnsiTheme="minorHAnsi"/>
          <w:sz w:val="24"/>
          <w:szCs w:val="24"/>
          <w:lang w:val="es-ES"/>
        </w:rPr>
        <w:t xml:space="preserve"> anterior.</w:t>
      </w:r>
    </w:p>
    <w:p w:rsidR="004B403B" w:rsidRPr="004B403B" w:rsidRDefault="00B26973" w:rsidP="00DB2626">
      <w:pPr>
        <w:pStyle w:val="Estilo4"/>
      </w:pPr>
      <w:bookmarkStart w:id="208" w:name="_Toc488416387"/>
      <w:r w:rsidRPr="004B403B">
        <w:lastRenderedPageBreak/>
        <w:t>Auditorios, gimnasios y otros locales de reunión.-</w:t>
      </w:r>
      <w:bookmarkEnd w:id="208"/>
    </w:p>
    <w:p w:rsidR="00033E9D" w:rsidRPr="00943080" w:rsidRDefault="00B26973" w:rsidP="004B403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locales destinados a gimnasios, auditorios y afines cumplirán con todo lo especificado en la Sección Séptima Capítulo IV referido a “Salas de</w:t>
      </w:r>
      <w:r w:rsidR="00342E65">
        <w:rPr>
          <w:rFonts w:asciiTheme="minorHAnsi" w:hAnsiTheme="minorHAnsi"/>
          <w:sz w:val="24"/>
          <w:szCs w:val="24"/>
          <w:lang w:val="es-ES"/>
        </w:rPr>
        <w:t xml:space="preserve"> </w:t>
      </w:r>
      <w:r w:rsidRPr="00943080">
        <w:rPr>
          <w:rFonts w:asciiTheme="minorHAnsi" w:hAnsiTheme="minorHAnsi"/>
          <w:sz w:val="24"/>
          <w:szCs w:val="24"/>
          <w:lang w:val="es-ES"/>
        </w:rPr>
        <w:t>espectáculos”</w:t>
      </w:r>
      <w:r w:rsidR="00CD22C6">
        <w:rPr>
          <w:rFonts w:asciiTheme="minorHAnsi" w:hAnsiTheme="minorHAnsi"/>
          <w:sz w:val="24"/>
          <w:szCs w:val="24"/>
          <w:lang w:val="es-ES"/>
        </w:rPr>
        <w:t>.</w:t>
      </w:r>
    </w:p>
    <w:p w:rsidR="004B403B" w:rsidRPr="004B403B" w:rsidRDefault="00B26973" w:rsidP="00DB2626">
      <w:pPr>
        <w:pStyle w:val="Estilo4"/>
      </w:pPr>
      <w:bookmarkStart w:id="209" w:name="_Toc488416388"/>
      <w:r w:rsidRPr="004B403B">
        <w:t>Salas de clases especiales.-</w:t>
      </w:r>
      <w:bookmarkEnd w:id="209"/>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Las salas de clase donde se almacenen, trabajen o se use fuego, se construirán con materiales contra incendio y dispondrán de suficientes puertas de escape, para su fácil evacuación en casos de emergencia. Se observará con especial cuidado las normas de protección contra incendios.</w:t>
      </w:r>
    </w:p>
    <w:p w:rsidR="004B403B" w:rsidRPr="004B403B" w:rsidRDefault="00B26973" w:rsidP="00DB2626">
      <w:pPr>
        <w:pStyle w:val="Estilo4"/>
      </w:pPr>
      <w:bookmarkStart w:id="210" w:name="_Toc488416389"/>
      <w:r w:rsidRPr="004B403B">
        <w:t>Áreas mínimas de recreación.-</w:t>
      </w:r>
      <w:bookmarkEnd w:id="210"/>
    </w:p>
    <w:p w:rsidR="00033E9D" w:rsidRPr="00943080" w:rsidRDefault="00B26973" w:rsidP="004B403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patios cubiertos y los espacios libres destinados a recreación cumplirán con las siguientes áreas mínimas:</w:t>
      </w:r>
    </w:p>
    <w:p w:rsidR="00033E9D" w:rsidRPr="00943080" w:rsidRDefault="00342E65" w:rsidP="001F13AA">
      <w:pPr>
        <w:pStyle w:val="Prrafodelista"/>
        <w:numPr>
          <w:ilvl w:val="0"/>
          <w:numId w:val="69"/>
        </w:numPr>
        <w:tabs>
          <w:tab w:val="left" w:pos="610"/>
        </w:tabs>
        <w:spacing w:line="276" w:lineRule="auto"/>
        <w:ind w:right="-21"/>
        <w:rPr>
          <w:rFonts w:asciiTheme="minorHAnsi" w:hAnsiTheme="minorHAnsi"/>
          <w:sz w:val="24"/>
          <w:szCs w:val="24"/>
          <w:lang w:val="es-ES"/>
        </w:rPr>
      </w:pPr>
      <w:r>
        <w:rPr>
          <w:rFonts w:asciiTheme="minorHAnsi" w:hAnsiTheme="minorHAnsi"/>
          <w:sz w:val="24"/>
          <w:szCs w:val="24"/>
          <w:lang w:val="es-ES"/>
        </w:rPr>
        <w:t>Pre-primaria 1.</w:t>
      </w:r>
      <w:r w:rsidR="00B26973" w:rsidRPr="00943080">
        <w:rPr>
          <w:rFonts w:asciiTheme="minorHAnsi" w:hAnsiTheme="minorHAnsi"/>
          <w:sz w:val="24"/>
          <w:szCs w:val="24"/>
          <w:lang w:val="es-ES"/>
        </w:rPr>
        <w:t>50 m2 x</w:t>
      </w:r>
      <w:r w:rsidR="00CD22C6">
        <w:rPr>
          <w:rFonts w:asciiTheme="minorHAnsi" w:hAnsiTheme="minorHAnsi"/>
          <w:sz w:val="24"/>
          <w:szCs w:val="24"/>
          <w:lang w:val="es-ES"/>
        </w:rPr>
        <w:t xml:space="preserve"> </w:t>
      </w:r>
      <w:r w:rsidR="00B26973" w:rsidRPr="00943080">
        <w:rPr>
          <w:rFonts w:asciiTheme="minorHAnsi" w:hAnsiTheme="minorHAnsi"/>
          <w:sz w:val="24"/>
          <w:szCs w:val="24"/>
          <w:lang w:val="es-ES"/>
        </w:rPr>
        <w:t>alumno.</w:t>
      </w:r>
    </w:p>
    <w:p w:rsidR="00033E9D" w:rsidRPr="00943080" w:rsidRDefault="00C40EED" w:rsidP="001F13AA">
      <w:pPr>
        <w:pStyle w:val="Prrafodelista"/>
        <w:numPr>
          <w:ilvl w:val="0"/>
          <w:numId w:val="69"/>
        </w:numPr>
        <w:tabs>
          <w:tab w:val="left" w:pos="610"/>
        </w:tabs>
        <w:spacing w:before="1" w:line="276" w:lineRule="auto"/>
        <w:ind w:right="-21"/>
        <w:rPr>
          <w:rFonts w:asciiTheme="minorHAnsi" w:hAnsiTheme="minorHAnsi"/>
          <w:sz w:val="24"/>
          <w:szCs w:val="24"/>
          <w:lang w:val="es-ES"/>
        </w:rPr>
      </w:pPr>
      <w:r>
        <w:rPr>
          <w:rFonts w:asciiTheme="minorHAnsi" w:hAnsiTheme="minorHAnsi"/>
          <w:sz w:val="24"/>
          <w:szCs w:val="24"/>
          <w:lang w:val="es-ES"/>
        </w:rPr>
        <w:t>Primaria y secundaria 5.</w:t>
      </w:r>
      <w:r w:rsidR="00B26973" w:rsidRPr="00943080">
        <w:rPr>
          <w:rFonts w:asciiTheme="minorHAnsi" w:hAnsiTheme="minorHAnsi"/>
          <w:sz w:val="24"/>
          <w:szCs w:val="24"/>
          <w:lang w:val="es-ES"/>
        </w:rPr>
        <w:t>00 m2 x alumno y en ningún caso será menor a 500</w:t>
      </w:r>
      <w:r w:rsidR="00CD22C6">
        <w:rPr>
          <w:rFonts w:asciiTheme="minorHAnsi" w:hAnsiTheme="minorHAnsi"/>
          <w:sz w:val="24"/>
          <w:szCs w:val="24"/>
          <w:lang w:val="es-ES"/>
        </w:rPr>
        <w:t xml:space="preserve"> </w:t>
      </w:r>
      <w:r w:rsidR="00B26973" w:rsidRPr="00943080">
        <w:rPr>
          <w:rFonts w:asciiTheme="minorHAnsi" w:hAnsiTheme="minorHAnsi"/>
          <w:sz w:val="24"/>
          <w:szCs w:val="24"/>
          <w:lang w:val="es-ES"/>
        </w:rPr>
        <w:t>m2.</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4B403B">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Concentrados o dispersos en un máximo de dos cuerpos en proporción máxima frente-fondo 1:3.</w:t>
      </w:r>
    </w:p>
    <w:p w:rsidR="00033E9D" w:rsidRPr="00943080" w:rsidRDefault="00033E9D" w:rsidP="004B403B">
      <w:pPr>
        <w:pStyle w:val="Textoindependiente"/>
        <w:spacing w:before="7" w:line="276" w:lineRule="auto"/>
        <w:ind w:right="-21"/>
        <w:rPr>
          <w:rFonts w:asciiTheme="minorHAnsi" w:hAnsiTheme="minorHAnsi"/>
          <w:sz w:val="24"/>
          <w:szCs w:val="24"/>
          <w:lang w:val="es-ES"/>
        </w:rPr>
      </w:pPr>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Además, contarán con galerías o espacios cubiertos situados a nivel de las aulas, para su uso cuando exista mal tiempo, con una superficie no menor de la décima parte de la superficie exigida de los patios.</w:t>
      </w:r>
    </w:p>
    <w:p w:rsidR="00033E9D" w:rsidRPr="00943080" w:rsidRDefault="00033E9D" w:rsidP="004B403B">
      <w:pPr>
        <w:pStyle w:val="Textoindependiente"/>
        <w:spacing w:before="9" w:line="276" w:lineRule="auto"/>
        <w:ind w:right="-21"/>
        <w:rPr>
          <w:rFonts w:asciiTheme="minorHAnsi" w:hAnsiTheme="minorHAnsi"/>
          <w:sz w:val="24"/>
          <w:szCs w:val="24"/>
          <w:lang w:val="es-ES"/>
        </w:rPr>
      </w:pPr>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para primaria y educación media, deberán contar como mínimo, con una superficie pavimentada de 15</w:t>
      </w:r>
      <w:r w:rsidR="00C40EED">
        <w:rPr>
          <w:rFonts w:asciiTheme="minorHAnsi" w:hAnsiTheme="minorHAnsi"/>
          <w:sz w:val="24"/>
          <w:szCs w:val="24"/>
          <w:lang w:val="es-ES"/>
        </w:rPr>
        <w:t>.</w:t>
      </w:r>
      <w:r w:rsidR="00244509">
        <w:rPr>
          <w:rFonts w:asciiTheme="minorHAnsi" w:hAnsiTheme="minorHAnsi"/>
          <w:sz w:val="24"/>
          <w:szCs w:val="24"/>
          <w:lang w:val="es-ES"/>
        </w:rPr>
        <w:t>00 por 30.</w:t>
      </w:r>
      <w:r w:rsidRPr="00943080">
        <w:rPr>
          <w:rFonts w:asciiTheme="minorHAnsi" w:hAnsiTheme="minorHAnsi"/>
          <w:sz w:val="24"/>
          <w:szCs w:val="24"/>
          <w:lang w:val="es-ES"/>
        </w:rPr>
        <w:t>00 m. destinada a una cancha múltiple, la cual  podrá ser imputada a la superficie exigida del</w:t>
      </w:r>
      <w:r w:rsidR="00C40EED">
        <w:rPr>
          <w:rFonts w:asciiTheme="minorHAnsi" w:hAnsiTheme="minorHAnsi"/>
          <w:sz w:val="24"/>
          <w:szCs w:val="24"/>
          <w:lang w:val="es-ES"/>
        </w:rPr>
        <w:t xml:space="preserve"> </w:t>
      </w:r>
      <w:r w:rsidRPr="00943080">
        <w:rPr>
          <w:rFonts w:asciiTheme="minorHAnsi" w:hAnsiTheme="minorHAnsi"/>
          <w:sz w:val="24"/>
          <w:szCs w:val="24"/>
          <w:lang w:val="es-ES"/>
        </w:rPr>
        <w:t>patio.</w:t>
      </w:r>
    </w:p>
    <w:p w:rsidR="00033E9D" w:rsidRPr="00943080" w:rsidRDefault="00033E9D" w:rsidP="004B403B">
      <w:pPr>
        <w:pStyle w:val="Textoindependiente"/>
        <w:spacing w:before="9" w:line="276" w:lineRule="auto"/>
        <w:ind w:right="-21"/>
        <w:rPr>
          <w:rFonts w:asciiTheme="minorHAnsi" w:hAnsiTheme="minorHAnsi"/>
          <w:sz w:val="24"/>
          <w:szCs w:val="24"/>
          <w:lang w:val="es-ES"/>
        </w:rPr>
      </w:pPr>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un establecimiento educativo atienda además a la sección pre-primaria deberá contar con un patio independiente para uso exclusivo de esta sección.</w:t>
      </w:r>
    </w:p>
    <w:p w:rsidR="00033E9D" w:rsidRPr="00943080" w:rsidRDefault="00033E9D" w:rsidP="004B403B">
      <w:pPr>
        <w:pStyle w:val="Textoindependiente"/>
        <w:spacing w:before="2" w:line="276" w:lineRule="auto"/>
        <w:ind w:right="-21"/>
        <w:rPr>
          <w:rFonts w:asciiTheme="minorHAnsi" w:hAnsiTheme="minorHAnsi"/>
          <w:sz w:val="24"/>
          <w:szCs w:val="24"/>
          <w:lang w:val="es-ES"/>
        </w:rPr>
      </w:pPr>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locales de estas edificaciones que alberguen un número mayor a 100 alumnos y los destinados a </w:t>
      </w:r>
      <w:r w:rsidR="00CD22C6">
        <w:rPr>
          <w:rFonts w:asciiTheme="minorHAnsi" w:hAnsiTheme="minorHAnsi"/>
          <w:sz w:val="24"/>
          <w:szCs w:val="24"/>
          <w:lang w:val="es-ES"/>
        </w:rPr>
        <w:t xml:space="preserve"> </w:t>
      </w:r>
      <w:r w:rsidRPr="00943080">
        <w:rPr>
          <w:rFonts w:asciiTheme="minorHAnsi" w:hAnsiTheme="minorHAnsi"/>
          <w:sz w:val="24"/>
          <w:szCs w:val="24"/>
          <w:lang w:val="es-ES"/>
        </w:rPr>
        <w:t>jardines de infantes o primero y segundo grados, estarán situados únicamente en la planta baja.</w:t>
      </w:r>
    </w:p>
    <w:p w:rsidR="004B403B" w:rsidRPr="004B403B" w:rsidRDefault="00B26973" w:rsidP="00DB2626">
      <w:pPr>
        <w:pStyle w:val="Estilo4"/>
      </w:pPr>
      <w:bookmarkStart w:id="211" w:name="_Toc488416390"/>
      <w:r w:rsidRPr="004B403B">
        <w:t>Patios de piso duro.-</w:t>
      </w:r>
      <w:bookmarkEnd w:id="211"/>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espacios de piso duro, serán pavimentados perfectamente drenados y con una pendiente máxima de 3% </w:t>
      </w:r>
      <w:r w:rsidR="00CD22C6">
        <w:rPr>
          <w:rFonts w:asciiTheme="minorHAnsi" w:hAnsiTheme="minorHAnsi"/>
          <w:sz w:val="24"/>
          <w:szCs w:val="24"/>
          <w:lang w:val="es-ES"/>
        </w:rPr>
        <w:t xml:space="preserve"> </w:t>
      </w:r>
      <w:r w:rsidRPr="00943080">
        <w:rPr>
          <w:rFonts w:asciiTheme="minorHAnsi" w:hAnsiTheme="minorHAnsi"/>
          <w:sz w:val="24"/>
          <w:szCs w:val="24"/>
          <w:lang w:val="es-ES"/>
        </w:rPr>
        <w:t>para evitar la acumulación de polvo, barro y estancamiento de aguas lluvias o de lavado.</w:t>
      </w:r>
    </w:p>
    <w:p w:rsidR="004B403B" w:rsidRPr="004B403B" w:rsidRDefault="00B26973" w:rsidP="00DB2626">
      <w:pPr>
        <w:pStyle w:val="Estilo4"/>
      </w:pPr>
      <w:bookmarkStart w:id="212" w:name="_Toc488416391"/>
      <w:r w:rsidRPr="004B403B">
        <w:lastRenderedPageBreak/>
        <w:t>Servicios sanitarios.-</w:t>
      </w:r>
      <w:bookmarkEnd w:id="212"/>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estarán equipadas con servicios sanitarios separados, para el personal docente y administrativo, alumnado y personal de servicio.</w:t>
      </w:r>
    </w:p>
    <w:p w:rsidR="00033E9D" w:rsidRPr="00943080" w:rsidRDefault="00033E9D" w:rsidP="004B403B">
      <w:pPr>
        <w:pStyle w:val="Textoindependiente"/>
        <w:spacing w:before="2" w:line="276" w:lineRule="auto"/>
        <w:ind w:right="-21"/>
        <w:rPr>
          <w:rFonts w:asciiTheme="minorHAnsi" w:hAnsiTheme="minorHAnsi"/>
          <w:sz w:val="24"/>
          <w:szCs w:val="24"/>
          <w:lang w:val="es-ES"/>
        </w:rPr>
      </w:pPr>
    </w:p>
    <w:p w:rsidR="00033E9D" w:rsidRPr="00943080" w:rsidRDefault="00B26973" w:rsidP="004B403B">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servicios sanitarios para los alumnos estarán agrupados en baterías de servicios higiénicos independientes para cada sexo y estarán equipados de acuerdo a las siguientes relaciones:</w:t>
      </w:r>
    </w:p>
    <w:p w:rsidR="004B403B" w:rsidRPr="00943080" w:rsidRDefault="004B403B" w:rsidP="008D5E61">
      <w:pPr>
        <w:pStyle w:val="Textoindependiente"/>
        <w:spacing w:before="1" w:line="276" w:lineRule="auto"/>
        <w:ind w:right="-21"/>
        <w:rPr>
          <w:rFonts w:asciiTheme="minorHAnsi" w:hAnsiTheme="minorHAnsi"/>
          <w:sz w:val="24"/>
          <w:szCs w:val="24"/>
          <w:lang w:val="es-ES"/>
        </w:rPr>
      </w:pPr>
    </w:p>
    <w:tbl>
      <w:tblPr>
        <w:tblStyle w:val="TableNormal"/>
        <w:tblW w:w="0" w:type="auto"/>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tblPr>
      <w:tblGrid>
        <w:gridCol w:w="1354"/>
        <w:gridCol w:w="1705"/>
        <w:gridCol w:w="1843"/>
        <w:gridCol w:w="1667"/>
        <w:gridCol w:w="469"/>
      </w:tblGrid>
      <w:tr w:rsidR="00033E9D" w:rsidRPr="00BE76BC" w:rsidTr="00622693">
        <w:trPr>
          <w:trHeight w:hRule="exact" w:val="461"/>
          <w:jc w:val="center"/>
        </w:trPr>
        <w:tc>
          <w:tcPr>
            <w:tcW w:w="1354" w:type="dxa"/>
          </w:tcPr>
          <w:p w:rsidR="00033E9D" w:rsidRPr="00BE76BC" w:rsidRDefault="00B26973" w:rsidP="008D5E61">
            <w:pPr>
              <w:pStyle w:val="TableParagraph"/>
              <w:spacing w:line="276" w:lineRule="auto"/>
              <w:ind w:left="91" w:right="-21"/>
              <w:rPr>
                <w:rFonts w:asciiTheme="minorHAnsi" w:hAnsiTheme="minorHAnsi"/>
                <w:szCs w:val="24"/>
                <w:lang w:val="es-ES"/>
              </w:rPr>
            </w:pPr>
            <w:r w:rsidRPr="00BE76BC">
              <w:rPr>
                <w:rFonts w:asciiTheme="minorHAnsi" w:hAnsiTheme="minorHAnsi"/>
                <w:szCs w:val="24"/>
                <w:lang w:val="es-ES"/>
              </w:rPr>
              <w:t>Nivel</w:t>
            </w:r>
          </w:p>
        </w:tc>
        <w:tc>
          <w:tcPr>
            <w:tcW w:w="3548" w:type="dxa"/>
            <w:gridSpan w:val="2"/>
          </w:tcPr>
          <w:p w:rsidR="00033E9D" w:rsidRPr="00BE76BC" w:rsidRDefault="00B26973" w:rsidP="008D5E61">
            <w:pPr>
              <w:pStyle w:val="TableParagraph"/>
              <w:spacing w:line="276" w:lineRule="auto"/>
              <w:ind w:left="76" w:right="-21"/>
              <w:rPr>
                <w:rFonts w:asciiTheme="minorHAnsi" w:hAnsiTheme="minorHAnsi"/>
                <w:szCs w:val="24"/>
                <w:lang w:val="es-ES"/>
              </w:rPr>
            </w:pPr>
            <w:r w:rsidRPr="00BE76BC">
              <w:rPr>
                <w:rFonts w:asciiTheme="minorHAnsi" w:hAnsiTheme="minorHAnsi"/>
                <w:szCs w:val="24"/>
                <w:lang w:val="es-ES"/>
              </w:rPr>
              <w:t>Hombres</w:t>
            </w:r>
          </w:p>
        </w:tc>
        <w:tc>
          <w:tcPr>
            <w:tcW w:w="2136" w:type="dxa"/>
            <w:gridSpan w:val="2"/>
          </w:tcPr>
          <w:p w:rsidR="00033E9D" w:rsidRPr="00BE76BC" w:rsidRDefault="00B26973" w:rsidP="008D5E61">
            <w:pPr>
              <w:pStyle w:val="TableParagraph"/>
              <w:spacing w:line="276" w:lineRule="auto"/>
              <w:ind w:left="72" w:right="-21"/>
              <w:rPr>
                <w:rFonts w:asciiTheme="minorHAnsi" w:hAnsiTheme="minorHAnsi"/>
                <w:szCs w:val="24"/>
                <w:lang w:val="es-ES"/>
              </w:rPr>
            </w:pPr>
            <w:r w:rsidRPr="00BE76BC">
              <w:rPr>
                <w:rFonts w:asciiTheme="minorHAnsi" w:hAnsiTheme="minorHAnsi"/>
                <w:szCs w:val="24"/>
                <w:lang w:val="es-ES"/>
              </w:rPr>
              <w:t>Mujeres</w:t>
            </w:r>
          </w:p>
        </w:tc>
      </w:tr>
      <w:tr w:rsidR="00033E9D" w:rsidRPr="00BE76BC" w:rsidTr="00622693">
        <w:trPr>
          <w:trHeight w:hRule="exact" w:val="457"/>
          <w:jc w:val="center"/>
        </w:trPr>
        <w:tc>
          <w:tcPr>
            <w:tcW w:w="1354" w:type="dxa"/>
          </w:tcPr>
          <w:p w:rsidR="00033E9D" w:rsidRPr="00BE76BC" w:rsidRDefault="00033E9D" w:rsidP="008D5E61">
            <w:pPr>
              <w:spacing w:line="276" w:lineRule="auto"/>
              <w:ind w:right="-21"/>
              <w:rPr>
                <w:rFonts w:asciiTheme="minorHAnsi" w:hAnsiTheme="minorHAnsi"/>
                <w:szCs w:val="24"/>
                <w:lang w:val="es-ES"/>
              </w:rPr>
            </w:pPr>
          </w:p>
        </w:tc>
        <w:tc>
          <w:tcPr>
            <w:tcW w:w="1705" w:type="dxa"/>
          </w:tcPr>
          <w:p w:rsidR="00033E9D" w:rsidRPr="00BE76BC" w:rsidRDefault="00B26973" w:rsidP="008D5E61">
            <w:pPr>
              <w:pStyle w:val="TableParagraph"/>
              <w:spacing w:line="276" w:lineRule="auto"/>
              <w:ind w:left="76" w:right="-21"/>
              <w:rPr>
                <w:rFonts w:asciiTheme="minorHAnsi" w:hAnsiTheme="minorHAnsi"/>
                <w:szCs w:val="24"/>
                <w:lang w:val="es-ES"/>
              </w:rPr>
            </w:pPr>
            <w:r w:rsidRPr="00BE76BC">
              <w:rPr>
                <w:rFonts w:asciiTheme="minorHAnsi" w:hAnsiTheme="minorHAnsi"/>
                <w:szCs w:val="24"/>
                <w:lang w:val="es-ES"/>
              </w:rPr>
              <w:t>Inodoros</w:t>
            </w:r>
          </w:p>
        </w:tc>
        <w:tc>
          <w:tcPr>
            <w:tcW w:w="1843" w:type="dxa"/>
          </w:tcPr>
          <w:p w:rsidR="00033E9D" w:rsidRPr="00BE76BC" w:rsidRDefault="00B26973" w:rsidP="008D5E61">
            <w:pPr>
              <w:pStyle w:val="TableParagraph"/>
              <w:spacing w:line="276" w:lineRule="auto"/>
              <w:ind w:left="71" w:right="-21"/>
              <w:rPr>
                <w:rFonts w:asciiTheme="minorHAnsi" w:hAnsiTheme="minorHAnsi"/>
                <w:szCs w:val="24"/>
                <w:lang w:val="es-ES"/>
              </w:rPr>
            </w:pPr>
            <w:r w:rsidRPr="00BE76BC">
              <w:rPr>
                <w:rFonts w:asciiTheme="minorHAnsi" w:hAnsiTheme="minorHAnsi"/>
                <w:szCs w:val="24"/>
                <w:lang w:val="es-ES"/>
              </w:rPr>
              <w:t>Urinarios</w:t>
            </w:r>
          </w:p>
        </w:tc>
        <w:tc>
          <w:tcPr>
            <w:tcW w:w="2136" w:type="dxa"/>
            <w:gridSpan w:val="2"/>
          </w:tcPr>
          <w:p w:rsidR="00033E9D" w:rsidRPr="00BE76BC" w:rsidRDefault="00B26973" w:rsidP="008D5E61">
            <w:pPr>
              <w:pStyle w:val="TableParagraph"/>
              <w:spacing w:line="276" w:lineRule="auto"/>
              <w:ind w:left="72" w:right="-21"/>
              <w:rPr>
                <w:rFonts w:asciiTheme="minorHAnsi" w:hAnsiTheme="minorHAnsi"/>
                <w:szCs w:val="24"/>
                <w:lang w:val="es-ES"/>
              </w:rPr>
            </w:pPr>
            <w:r w:rsidRPr="00BE76BC">
              <w:rPr>
                <w:rFonts w:asciiTheme="minorHAnsi" w:hAnsiTheme="minorHAnsi"/>
                <w:szCs w:val="24"/>
                <w:lang w:val="es-ES"/>
              </w:rPr>
              <w:t>Inodoros</w:t>
            </w:r>
          </w:p>
        </w:tc>
      </w:tr>
      <w:tr w:rsidR="00033E9D" w:rsidRPr="00593687" w:rsidTr="00622693">
        <w:trPr>
          <w:trHeight w:hRule="exact" w:val="936"/>
          <w:jc w:val="center"/>
        </w:trPr>
        <w:tc>
          <w:tcPr>
            <w:tcW w:w="1354" w:type="dxa"/>
          </w:tcPr>
          <w:p w:rsidR="00033E9D" w:rsidRPr="00BE76BC" w:rsidRDefault="00B26973" w:rsidP="008D5E61">
            <w:pPr>
              <w:pStyle w:val="TableParagraph"/>
              <w:spacing w:line="276" w:lineRule="auto"/>
              <w:ind w:left="71" w:right="-21"/>
              <w:rPr>
                <w:rFonts w:asciiTheme="minorHAnsi" w:hAnsiTheme="minorHAnsi"/>
                <w:szCs w:val="24"/>
                <w:lang w:val="es-ES"/>
              </w:rPr>
            </w:pPr>
            <w:r w:rsidRPr="00BE76BC">
              <w:rPr>
                <w:rFonts w:asciiTheme="minorHAnsi" w:hAnsiTheme="minorHAnsi"/>
                <w:szCs w:val="24"/>
                <w:lang w:val="es-ES"/>
              </w:rPr>
              <w:t>Pre Primaria</w:t>
            </w:r>
          </w:p>
        </w:tc>
        <w:tc>
          <w:tcPr>
            <w:tcW w:w="5684" w:type="dxa"/>
            <w:gridSpan w:val="4"/>
          </w:tcPr>
          <w:p w:rsidR="00033E9D" w:rsidRPr="00BE76BC" w:rsidRDefault="00B26973" w:rsidP="00CD22C6">
            <w:pPr>
              <w:pStyle w:val="TableParagraph"/>
              <w:tabs>
                <w:tab w:val="left" w:pos="1728"/>
              </w:tabs>
              <w:spacing w:before="5" w:line="276" w:lineRule="auto"/>
              <w:ind w:left="-1" w:right="-21" w:firstLine="72"/>
              <w:rPr>
                <w:rFonts w:asciiTheme="minorHAnsi" w:hAnsiTheme="minorHAnsi"/>
                <w:szCs w:val="24"/>
                <w:lang w:val="es-ES"/>
              </w:rPr>
            </w:pPr>
            <w:r w:rsidRPr="00BE76BC">
              <w:rPr>
                <w:rFonts w:asciiTheme="minorHAnsi" w:hAnsiTheme="minorHAnsi"/>
                <w:szCs w:val="24"/>
                <w:lang w:val="es-ES"/>
              </w:rPr>
              <w:t>1   Inodoro</w:t>
            </w:r>
            <w:r w:rsidR="00CD22C6">
              <w:rPr>
                <w:rFonts w:asciiTheme="minorHAnsi" w:hAnsiTheme="minorHAnsi"/>
                <w:szCs w:val="24"/>
                <w:lang w:val="es-ES"/>
              </w:rPr>
              <w:t xml:space="preserve"> </w:t>
            </w:r>
            <w:r w:rsidRPr="00BE76BC">
              <w:rPr>
                <w:rFonts w:asciiTheme="minorHAnsi" w:hAnsiTheme="minorHAnsi"/>
                <w:szCs w:val="24"/>
                <w:lang w:val="es-ES"/>
              </w:rPr>
              <w:t>y</w:t>
            </w:r>
            <w:r w:rsidR="00CD22C6">
              <w:rPr>
                <w:rFonts w:asciiTheme="minorHAnsi" w:hAnsiTheme="minorHAnsi"/>
                <w:szCs w:val="24"/>
                <w:lang w:val="es-ES"/>
              </w:rPr>
              <w:t xml:space="preserve"> </w:t>
            </w:r>
            <w:r w:rsidRPr="00BE76BC">
              <w:rPr>
                <w:rFonts w:asciiTheme="minorHAnsi" w:hAnsiTheme="minorHAnsi"/>
                <w:szCs w:val="24"/>
                <w:lang w:val="es-ES"/>
              </w:rPr>
              <w:t>1lavabo por cada 10</w:t>
            </w:r>
            <w:r w:rsidR="00CD22C6">
              <w:rPr>
                <w:rFonts w:asciiTheme="minorHAnsi" w:hAnsiTheme="minorHAnsi"/>
                <w:szCs w:val="24"/>
                <w:lang w:val="es-ES"/>
              </w:rPr>
              <w:t xml:space="preserve"> </w:t>
            </w:r>
            <w:r w:rsidRPr="00BE76BC">
              <w:rPr>
                <w:rFonts w:asciiTheme="minorHAnsi" w:hAnsiTheme="minorHAnsi"/>
                <w:szCs w:val="24"/>
                <w:lang w:val="es-ES"/>
              </w:rPr>
              <w:t>alumnos,</w:t>
            </w:r>
            <w:r w:rsidR="00CD22C6">
              <w:rPr>
                <w:rFonts w:asciiTheme="minorHAnsi" w:hAnsiTheme="minorHAnsi"/>
                <w:szCs w:val="24"/>
                <w:lang w:val="es-ES"/>
              </w:rPr>
              <w:t xml:space="preserve"> </w:t>
            </w:r>
            <w:r w:rsidRPr="00BE76BC">
              <w:rPr>
                <w:rFonts w:asciiTheme="minorHAnsi" w:hAnsiTheme="minorHAnsi"/>
                <w:szCs w:val="24"/>
                <w:lang w:val="es-ES"/>
              </w:rPr>
              <w:t>serán instalados a escala de los niños y se relacionarán directamente con las aulas de</w:t>
            </w:r>
            <w:r w:rsidR="00C31D75">
              <w:rPr>
                <w:rFonts w:asciiTheme="minorHAnsi" w:hAnsiTheme="minorHAnsi"/>
                <w:szCs w:val="24"/>
                <w:lang w:val="es-ES"/>
              </w:rPr>
              <w:t xml:space="preserve"> </w:t>
            </w:r>
            <w:r w:rsidRPr="00BE76BC">
              <w:rPr>
                <w:rFonts w:asciiTheme="minorHAnsi" w:hAnsiTheme="minorHAnsi"/>
                <w:szCs w:val="24"/>
                <w:lang w:val="es-ES"/>
              </w:rPr>
              <w:t>clase</w:t>
            </w:r>
          </w:p>
        </w:tc>
      </w:tr>
      <w:tr w:rsidR="00033E9D" w:rsidRPr="00BE76BC" w:rsidTr="00622693">
        <w:trPr>
          <w:trHeight w:hRule="exact" w:val="696"/>
          <w:jc w:val="center"/>
        </w:trPr>
        <w:tc>
          <w:tcPr>
            <w:tcW w:w="1354" w:type="dxa"/>
          </w:tcPr>
          <w:p w:rsidR="00033E9D" w:rsidRPr="00BE76BC" w:rsidRDefault="00B26973" w:rsidP="008D5E61">
            <w:pPr>
              <w:pStyle w:val="TableParagraph"/>
              <w:spacing w:line="276" w:lineRule="auto"/>
              <w:ind w:left="91" w:right="-21"/>
              <w:rPr>
                <w:rFonts w:asciiTheme="minorHAnsi" w:hAnsiTheme="minorHAnsi"/>
                <w:szCs w:val="24"/>
                <w:lang w:val="es-ES"/>
              </w:rPr>
            </w:pPr>
            <w:r w:rsidRPr="00BE76BC">
              <w:rPr>
                <w:rFonts w:asciiTheme="minorHAnsi" w:hAnsiTheme="minorHAnsi"/>
                <w:szCs w:val="24"/>
                <w:lang w:val="es-ES"/>
              </w:rPr>
              <w:t>Primaria</w:t>
            </w:r>
          </w:p>
        </w:tc>
        <w:tc>
          <w:tcPr>
            <w:tcW w:w="1705" w:type="dxa"/>
          </w:tcPr>
          <w:p w:rsidR="00033E9D" w:rsidRPr="00BE76BC" w:rsidRDefault="00B26973" w:rsidP="008D5E61">
            <w:pPr>
              <w:pStyle w:val="TableParagraph"/>
              <w:spacing w:before="1" w:line="276" w:lineRule="auto"/>
              <w:ind w:left="35" w:right="-21"/>
              <w:rPr>
                <w:rFonts w:asciiTheme="minorHAnsi" w:hAnsiTheme="minorHAnsi"/>
                <w:szCs w:val="24"/>
                <w:lang w:val="es-ES"/>
              </w:rPr>
            </w:pPr>
            <w:r w:rsidRPr="00BE76BC">
              <w:rPr>
                <w:rFonts w:asciiTheme="minorHAnsi" w:hAnsiTheme="minorHAnsi"/>
                <w:szCs w:val="24"/>
                <w:lang w:val="es-ES"/>
              </w:rPr>
              <w:t>1 por cada 30 alumnos</w:t>
            </w:r>
          </w:p>
        </w:tc>
        <w:tc>
          <w:tcPr>
            <w:tcW w:w="1843" w:type="dxa"/>
          </w:tcPr>
          <w:p w:rsidR="00033E9D" w:rsidRPr="00BE76BC" w:rsidRDefault="00B26973" w:rsidP="008D5E61">
            <w:pPr>
              <w:pStyle w:val="TableParagraph"/>
              <w:spacing w:line="276" w:lineRule="auto"/>
              <w:ind w:left="71" w:right="-21"/>
              <w:rPr>
                <w:rFonts w:asciiTheme="minorHAnsi" w:hAnsiTheme="minorHAnsi"/>
                <w:szCs w:val="24"/>
                <w:lang w:val="es-ES"/>
              </w:rPr>
            </w:pPr>
            <w:r w:rsidRPr="00BE76BC">
              <w:rPr>
                <w:rFonts w:asciiTheme="minorHAnsi" w:hAnsiTheme="minorHAnsi"/>
                <w:szCs w:val="24"/>
                <w:lang w:val="es-ES"/>
              </w:rPr>
              <w:t>1 por cada 30 alumnos</w:t>
            </w:r>
          </w:p>
        </w:tc>
        <w:tc>
          <w:tcPr>
            <w:tcW w:w="1667" w:type="dxa"/>
            <w:tcBorders>
              <w:right w:val="nil"/>
            </w:tcBorders>
          </w:tcPr>
          <w:p w:rsidR="00033E9D" w:rsidRPr="00BE76BC" w:rsidRDefault="00B26973" w:rsidP="008D5E61">
            <w:pPr>
              <w:pStyle w:val="TableParagraph"/>
              <w:tabs>
                <w:tab w:val="left" w:pos="432"/>
                <w:tab w:val="left" w:pos="1008"/>
              </w:tabs>
              <w:spacing w:line="276" w:lineRule="auto"/>
              <w:ind w:left="72" w:right="-21"/>
              <w:rPr>
                <w:rFonts w:asciiTheme="minorHAnsi" w:hAnsiTheme="minorHAnsi"/>
                <w:szCs w:val="24"/>
                <w:lang w:val="es-ES"/>
              </w:rPr>
            </w:pPr>
            <w:r w:rsidRPr="00BE76BC">
              <w:rPr>
                <w:rFonts w:asciiTheme="minorHAnsi" w:hAnsiTheme="minorHAnsi"/>
                <w:szCs w:val="24"/>
                <w:lang w:val="es-ES"/>
              </w:rPr>
              <w:t>1</w:t>
            </w:r>
            <w:r w:rsidRPr="00BE76BC">
              <w:rPr>
                <w:rFonts w:asciiTheme="minorHAnsi" w:hAnsiTheme="minorHAnsi"/>
                <w:szCs w:val="24"/>
                <w:lang w:val="es-ES"/>
              </w:rPr>
              <w:tab/>
              <w:t>por</w:t>
            </w:r>
            <w:r w:rsidRPr="00BE76BC">
              <w:rPr>
                <w:rFonts w:asciiTheme="minorHAnsi" w:hAnsiTheme="minorHAnsi"/>
                <w:szCs w:val="24"/>
                <w:lang w:val="es-ES"/>
              </w:rPr>
              <w:tab/>
              <w:t>cada alumnas</w:t>
            </w:r>
          </w:p>
        </w:tc>
        <w:tc>
          <w:tcPr>
            <w:tcW w:w="469" w:type="dxa"/>
            <w:tcBorders>
              <w:left w:val="nil"/>
            </w:tcBorders>
          </w:tcPr>
          <w:p w:rsidR="00033E9D" w:rsidRPr="00BE76BC" w:rsidRDefault="00B26973" w:rsidP="008D5E61">
            <w:pPr>
              <w:pStyle w:val="TableParagraph"/>
              <w:spacing w:line="276" w:lineRule="auto"/>
              <w:ind w:right="-21"/>
              <w:jc w:val="right"/>
              <w:rPr>
                <w:rFonts w:asciiTheme="minorHAnsi" w:hAnsiTheme="minorHAnsi"/>
                <w:szCs w:val="24"/>
                <w:lang w:val="es-ES"/>
              </w:rPr>
            </w:pPr>
            <w:r w:rsidRPr="00BE76BC">
              <w:rPr>
                <w:rFonts w:asciiTheme="minorHAnsi" w:hAnsiTheme="minorHAnsi"/>
                <w:szCs w:val="24"/>
                <w:lang w:val="es-ES"/>
              </w:rPr>
              <w:t>20</w:t>
            </w:r>
          </w:p>
        </w:tc>
      </w:tr>
      <w:tr w:rsidR="00033E9D" w:rsidRPr="00BE76BC" w:rsidTr="00622693">
        <w:trPr>
          <w:trHeight w:hRule="exact" w:val="696"/>
          <w:jc w:val="center"/>
        </w:trPr>
        <w:tc>
          <w:tcPr>
            <w:tcW w:w="1354" w:type="dxa"/>
          </w:tcPr>
          <w:p w:rsidR="00033E9D" w:rsidRPr="00BE76BC" w:rsidRDefault="00B26973" w:rsidP="008D5E61">
            <w:pPr>
              <w:pStyle w:val="TableParagraph"/>
              <w:spacing w:line="276" w:lineRule="auto"/>
              <w:ind w:left="91" w:right="-21"/>
              <w:rPr>
                <w:rFonts w:asciiTheme="minorHAnsi" w:hAnsiTheme="minorHAnsi"/>
                <w:szCs w:val="24"/>
                <w:lang w:val="es-ES"/>
              </w:rPr>
            </w:pPr>
            <w:r w:rsidRPr="00BE76BC">
              <w:rPr>
                <w:rFonts w:asciiTheme="minorHAnsi" w:hAnsiTheme="minorHAnsi"/>
                <w:szCs w:val="24"/>
                <w:lang w:val="es-ES"/>
              </w:rPr>
              <w:t>Media</w:t>
            </w:r>
          </w:p>
        </w:tc>
        <w:tc>
          <w:tcPr>
            <w:tcW w:w="1705" w:type="dxa"/>
          </w:tcPr>
          <w:p w:rsidR="00033E9D" w:rsidRPr="00BE76BC" w:rsidRDefault="00B26973" w:rsidP="008D5E61">
            <w:pPr>
              <w:pStyle w:val="TableParagraph"/>
              <w:spacing w:before="1" w:line="276" w:lineRule="auto"/>
              <w:ind w:left="35" w:right="-21"/>
              <w:rPr>
                <w:rFonts w:asciiTheme="minorHAnsi" w:hAnsiTheme="minorHAnsi"/>
                <w:szCs w:val="24"/>
                <w:lang w:val="es-ES"/>
              </w:rPr>
            </w:pPr>
            <w:r w:rsidRPr="00BE76BC">
              <w:rPr>
                <w:rFonts w:asciiTheme="minorHAnsi" w:hAnsiTheme="minorHAnsi"/>
                <w:szCs w:val="24"/>
                <w:lang w:val="es-ES"/>
              </w:rPr>
              <w:t>1 por cada 40 alumnos</w:t>
            </w:r>
          </w:p>
        </w:tc>
        <w:tc>
          <w:tcPr>
            <w:tcW w:w="1843" w:type="dxa"/>
          </w:tcPr>
          <w:p w:rsidR="00033E9D" w:rsidRPr="00BE76BC" w:rsidRDefault="00B26973" w:rsidP="008D5E61">
            <w:pPr>
              <w:pStyle w:val="TableParagraph"/>
              <w:spacing w:line="276" w:lineRule="auto"/>
              <w:ind w:left="71" w:right="-21"/>
              <w:rPr>
                <w:rFonts w:asciiTheme="minorHAnsi" w:hAnsiTheme="minorHAnsi"/>
                <w:szCs w:val="24"/>
                <w:lang w:val="es-ES"/>
              </w:rPr>
            </w:pPr>
            <w:r w:rsidRPr="00BE76BC">
              <w:rPr>
                <w:rFonts w:asciiTheme="minorHAnsi" w:hAnsiTheme="minorHAnsi"/>
                <w:szCs w:val="24"/>
                <w:lang w:val="es-ES"/>
              </w:rPr>
              <w:t>1 por cada 40 alumnos</w:t>
            </w:r>
          </w:p>
        </w:tc>
        <w:tc>
          <w:tcPr>
            <w:tcW w:w="1667" w:type="dxa"/>
            <w:tcBorders>
              <w:right w:val="nil"/>
            </w:tcBorders>
          </w:tcPr>
          <w:p w:rsidR="00033E9D" w:rsidRPr="00BE76BC" w:rsidRDefault="00B26973" w:rsidP="008D5E61">
            <w:pPr>
              <w:pStyle w:val="TableParagraph"/>
              <w:tabs>
                <w:tab w:val="left" w:pos="432"/>
                <w:tab w:val="left" w:pos="1008"/>
              </w:tabs>
              <w:spacing w:line="276" w:lineRule="auto"/>
              <w:ind w:left="72" w:right="-21"/>
              <w:rPr>
                <w:rFonts w:asciiTheme="minorHAnsi" w:hAnsiTheme="minorHAnsi"/>
                <w:szCs w:val="24"/>
                <w:lang w:val="es-ES"/>
              </w:rPr>
            </w:pPr>
            <w:r w:rsidRPr="00BE76BC">
              <w:rPr>
                <w:rFonts w:asciiTheme="minorHAnsi" w:hAnsiTheme="minorHAnsi"/>
                <w:szCs w:val="24"/>
                <w:lang w:val="es-ES"/>
              </w:rPr>
              <w:t>1</w:t>
            </w:r>
            <w:r w:rsidRPr="00BE76BC">
              <w:rPr>
                <w:rFonts w:asciiTheme="minorHAnsi" w:hAnsiTheme="minorHAnsi"/>
                <w:szCs w:val="24"/>
                <w:lang w:val="es-ES"/>
              </w:rPr>
              <w:tab/>
              <w:t>por</w:t>
            </w:r>
            <w:r w:rsidRPr="00BE76BC">
              <w:rPr>
                <w:rFonts w:asciiTheme="minorHAnsi" w:hAnsiTheme="minorHAnsi"/>
                <w:szCs w:val="24"/>
                <w:lang w:val="es-ES"/>
              </w:rPr>
              <w:tab/>
              <w:t>cada alumnas</w:t>
            </w:r>
          </w:p>
        </w:tc>
        <w:tc>
          <w:tcPr>
            <w:tcW w:w="469" w:type="dxa"/>
            <w:tcBorders>
              <w:left w:val="nil"/>
            </w:tcBorders>
          </w:tcPr>
          <w:p w:rsidR="00033E9D" w:rsidRPr="00BE76BC" w:rsidRDefault="00B26973" w:rsidP="008D5E61">
            <w:pPr>
              <w:pStyle w:val="TableParagraph"/>
              <w:spacing w:line="276" w:lineRule="auto"/>
              <w:ind w:right="-21"/>
              <w:jc w:val="right"/>
              <w:rPr>
                <w:rFonts w:asciiTheme="minorHAnsi" w:hAnsiTheme="minorHAnsi"/>
                <w:szCs w:val="24"/>
                <w:lang w:val="es-ES"/>
              </w:rPr>
            </w:pPr>
            <w:r w:rsidRPr="00BE76BC">
              <w:rPr>
                <w:rFonts w:asciiTheme="minorHAnsi" w:hAnsiTheme="minorHAnsi"/>
                <w:szCs w:val="24"/>
                <w:lang w:val="es-ES"/>
              </w:rPr>
              <w:t>20</w:t>
            </w:r>
          </w:p>
        </w:tc>
      </w:tr>
      <w:tr w:rsidR="00033E9D" w:rsidRPr="00593687" w:rsidTr="00622693">
        <w:trPr>
          <w:trHeight w:hRule="exact" w:val="452"/>
          <w:jc w:val="center"/>
        </w:trPr>
        <w:tc>
          <w:tcPr>
            <w:tcW w:w="7038" w:type="dxa"/>
            <w:gridSpan w:val="5"/>
          </w:tcPr>
          <w:p w:rsidR="00033E9D" w:rsidRPr="00BE76BC" w:rsidRDefault="00B26973" w:rsidP="008D5E61">
            <w:pPr>
              <w:pStyle w:val="TableParagraph"/>
              <w:spacing w:line="276" w:lineRule="auto"/>
              <w:ind w:left="91" w:right="-21"/>
              <w:rPr>
                <w:rFonts w:asciiTheme="minorHAnsi" w:hAnsiTheme="minorHAnsi"/>
                <w:szCs w:val="24"/>
                <w:lang w:val="es-ES"/>
              </w:rPr>
            </w:pPr>
            <w:r w:rsidRPr="00BE76BC">
              <w:rPr>
                <w:rFonts w:asciiTheme="minorHAnsi" w:hAnsiTheme="minorHAnsi"/>
                <w:szCs w:val="24"/>
                <w:lang w:val="es-ES"/>
              </w:rPr>
              <w:t>1 lavabo por cada dos inodoros (se puede tener lavabos colectivos)</w:t>
            </w:r>
          </w:p>
        </w:tc>
      </w:tr>
      <w:tr w:rsidR="00033E9D" w:rsidRPr="00593687" w:rsidTr="00622693">
        <w:trPr>
          <w:trHeight w:hRule="exact" w:val="466"/>
          <w:jc w:val="center"/>
        </w:trPr>
        <w:tc>
          <w:tcPr>
            <w:tcW w:w="7038" w:type="dxa"/>
            <w:gridSpan w:val="5"/>
          </w:tcPr>
          <w:p w:rsidR="00033E9D" w:rsidRPr="00BE76BC" w:rsidRDefault="00B26973" w:rsidP="008D5E61">
            <w:pPr>
              <w:pStyle w:val="TableParagraph"/>
              <w:spacing w:line="276" w:lineRule="auto"/>
              <w:ind w:left="91" w:right="-21"/>
              <w:rPr>
                <w:rFonts w:asciiTheme="minorHAnsi" w:hAnsiTheme="minorHAnsi"/>
                <w:szCs w:val="24"/>
                <w:lang w:val="es-ES"/>
              </w:rPr>
            </w:pPr>
            <w:r w:rsidRPr="00BE76BC">
              <w:rPr>
                <w:rFonts w:asciiTheme="minorHAnsi" w:hAnsiTheme="minorHAnsi"/>
                <w:szCs w:val="24"/>
                <w:lang w:val="es-ES"/>
              </w:rPr>
              <w:t>Se dotará de un bebedero higiénico por cada 100 alumnos (as)</w:t>
            </w:r>
          </w:p>
        </w:tc>
      </w:tr>
    </w:tbl>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4B403B">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Se considerará además lo establecido en el </w:t>
      </w:r>
      <w:r w:rsidRPr="00943080">
        <w:rPr>
          <w:rFonts w:asciiTheme="minorHAnsi" w:hAnsiTheme="minorHAnsi"/>
          <w:spacing w:val="2"/>
          <w:sz w:val="24"/>
          <w:szCs w:val="24"/>
          <w:lang w:val="es-ES"/>
        </w:rPr>
        <w:t xml:space="preserve">Capítulo </w:t>
      </w:r>
      <w:r w:rsidRPr="00943080">
        <w:rPr>
          <w:rFonts w:asciiTheme="minorHAnsi" w:hAnsiTheme="minorHAnsi"/>
          <w:sz w:val="24"/>
          <w:szCs w:val="24"/>
          <w:lang w:val="es-ES"/>
        </w:rPr>
        <w:t>III sección primera de  esta  normativa.</w:t>
      </w:r>
    </w:p>
    <w:p w:rsidR="004B403B" w:rsidRPr="004B403B" w:rsidRDefault="00B26973" w:rsidP="00DB2626">
      <w:pPr>
        <w:pStyle w:val="Estilo4"/>
      </w:pPr>
      <w:bookmarkStart w:id="213" w:name="_Toc488416392"/>
      <w:r w:rsidRPr="004B403B">
        <w:t>Construcciones con materiales combustibles.-</w:t>
      </w:r>
      <w:bookmarkEnd w:id="213"/>
    </w:p>
    <w:p w:rsidR="00033E9D" w:rsidRPr="00943080" w:rsidRDefault="00B26973" w:rsidP="004B403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que se construyan con materiales combustibles no podrán tener más de una planta baja y un piso alto. Sus cielos rasos deberán revestirse con materiales incombustibles.</w:t>
      </w:r>
    </w:p>
    <w:p w:rsidR="004B403B" w:rsidRPr="004B403B" w:rsidRDefault="00B26973" w:rsidP="00DB2626">
      <w:pPr>
        <w:pStyle w:val="Estilo4"/>
      </w:pPr>
      <w:bookmarkStart w:id="214" w:name="_Toc488416393"/>
      <w:r w:rsidRPr="004B403B">
        <w:t>Materiales inflamables y otros.-</w:t>
      </w:r>
      <w:bookmarkEnd w:id="214"/>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prohíbe el almacenamiento de materiales inflamables, excepto las cantidades aprobadas para el uso en laboratorio, enfermerías y afines, que deberán hacerlo en recipientes cerrados y en lo posible en locales separados  de seguridad.</w:t>
      </w:r>
    </w:p>
    <w:p w:rsidR="004B403B" w:rsidRPr="004B403B" w:rsidRDefault="00B26973" w:rsidP="00DB2626">
      <w:pPr>
        <w:pStyle w:val="Estilo4"/>
      </w:pPr>
      <w:bookmarkStart w:id="215" w:name="_Toc488416394"/>
      <w:r w:rsidRPr="004B403B">
        <w:t>Servicio médico.-</w:t>
      </w:r>
      <w:bookmarkEnd w:id="215"/>
    </w:p>
    <w:p w:rsidR="00033E9D" w:rsidRPr="00943080"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edificación para educación deberá estar equipada de un local destinado a servicio médico de emergencia para primeros auxilios mínimo de 24 m2 y un adicional de 12 m2 para servicio dental, y contendrá consultorio, sala de espera y 1/2 baño.</w:t>
      </w:r>
    </w:p>
    <w:p w:rsidR="004B403B" w:rsidRPr="004B403B" w:rsidRDefault="00B26973" w:rsidP="00DB2626">
      <w:pPr>
        <w:pStyle w:val="Estilo4"/>
      </w:pPr>
      <w:bookmarkStart w:id="216" w:name="_Toc488416395"/>
      <w:r w:rsidRPr="004B403B">
        <w:lastRenderedPageBreak/>
        <w:t>Bar estudiantil.-</w:t>
      </w:r>
      <w:bookmarkEnd w:id="216"/>
    </w:p>
    <w:p w:rsidR="00033E9D" w:rsidRDefault="00B26973" w:rsidP="004B403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Por cada 180 alumnos se dispondrá de un local con área mínima de</w:t>
      </w:r>
      <w:r w:rsidR="00C31D75">
        <w:rPr>
          <w:rFonts w:asciiTheme="minorHAnsi" w:hAnsiTheme="minorHAnsi"/>
          <w:sz w:val="24"/>
          <w:szCs w:val="24"/>
          <w:lang w:val="es-ES"/>
        </w:rPr>
        <w:t xml:space="preserve"> 12 m2, con un lado mínimo de 2.</w:t>
      </w:r>
      <w:r w:rsidRPr="00943080">
        <w:rPr>
          <w:rFonts w:asciiTheme="minorHAnsi" w:hAnsiTheme="minorHAnsi"/>
          <w:sz w:val="24"/>
          <w:szCs w:val="24"/>
          <w:lang w:val="es-ES"/>
        </w:rPr>
        <w:t xml:space="preserve">40 m. con un fregadero incluido. </w:t>
      </w:r>
      <w:r w:rsidR="00CD22C6">
        <w:rPr>
          <w:rFonts w:asciiTheme="minorHAnsi" w:hAnsiTheme="minorHAnsi"/>
          <w:sz w:val="24"/>
          <w:szCs w:val="24"/>
          <w:lang w:val="es-ES"/>
        </w:rPr>
        <w:t xml:space="preserve"> </w:t>
      </w:r>
      <w:r w:rsidRPr="00943080">
        <w:rPr>
          <w:rFonts w:asciiTheme="minorHAnsi" w:hAnsiTheme="minorHAnsi"/>
          <w:sz w:val="24"/>
          <w:szCs w:val="24"/>
          <w:lang w:val="es-ES"/>
        </w:rPr>
        <w:t xml:space="preserve">Los pisos serán de material cerámico antideslizante. </w:t>
      </w:r>
      <w:r w:rsidR="00CD22C6">
        <w:rPr>
          <w:rFonts w:asciiTheme="minorHAnsi" w:hAnsiTheme="minorHAnsi"/>
          <w:sz w:val="24"/>
          <w:szCs w:val="24"/>
          <w:lang w:val="es-ES"/>
        </w:rPr>
        <w:t xml:space="preserve"> </w:t>
      </w:r>
      <w:r w:rsidRPr="00943080">
        <w:rPr>
          <w:rFonts w:asciiTheme="minorHAnsi" w:hAnsiTheme="minorHAnsi"/>
          <w:sz w:val="24"/>
          <w:szCs w:val="24"/>
          <w:lang w:val="es-ES"/>
        </w:rPr>
        <w:t>Las paredes estarán revestidas de cerámica lavable hasta</w:t>
      </w:r>
      <w:r w:rsidR="00C31D75">
        <w:rPr>
          <w:rFonts w:asciiTheme="minorHAnsi" w:hAnsiTheme="minorHAnsi"/>
          <w:sz w:val="24"/>
          <w:szCs w:val="24"/>
          <w:lang w:val="es-ES"/>
        </w:rPr>
        <w:t xml:space="preserve"> una altura de 1.</w:t>
      </w:r>
      <w:r w:rsidRPr="00943080">
        <w:rPr>
          <w:rFonts w:asciiTheme="minorHAnsi" w:hAnsiTheme="minorHAnsi"/>
          <w:sz w:val="24"/>
          <w:szCs w:val="24"/>
          <w:lang w:val="es-ES"/>
        </w:rPr>
        <w:t>80 m. Estarán localizados a una distancia no menor de 3 m. de las aulas y preferentemente vinculado a las áreas</w:t>
      </w:r>
      <w:r w:rsidR="00C31D75">
        <w:rPr>
          <w:rFonts w:asciiTheme="minorHAnsi" w:hAnsiTheme="minorHAnsi"/>
          <w:sz w:val="24"/>
          <w:szCs w:val="24"/>
          <w:lang w:val="es-ES"/>
        </w:rPr>
        <w:t xml:space="preserve"> </w:t>
      </w:r>
      <w:r w:rsidRPr="00943080">
        <w:rPr>
          <w:rFonts w:asciiTheme="minorHAnsi" w:hAnsiTheme="minorHAnsi"/>
          <w:sz w:val="24"/>
          <w:szCs w:val="24"/>
          <w:lang w:val="es-ES"/>
        </w:rPr>
        <w:t>recreativas.</w:t>
      </w:r>
    </w:p>
    <w:p w:rsidR="00C6786D" w:rsidRPr="00943080" w:rsidRDefault="00C6786D" w:rsidP="004B403B">
      <w:pPr>
        <w:pStyle w:val="Textoindependiente"/>
        <w:spacing w:line="276" w:lineRule="auto"/>
        <w:ind w:right="-21"/>
        <w:jc w:val="both"/>
        <w:rPr>
          <w:rFonts w:asciiTheme="minorHAnsi" w:hAnsiTheme="minorHAnsi"/>
          <w:sz w:val="24"/>
          <w:szCs w:val="24"/>
          <w:lang w:val="es-ES"/>
        </w:rPr>
      </w:pPr>
    </w:p>
    <w:p w:rsidR="004B403B" w:rsidRPr="004B403B" w:rsidRDefault="00B26973" w:rsidP="00DB2626">
      <w:pPr>
        <w:pStyle w:val="Estilo4"/>
      </w:pPr>
      <w:bookmarkStart w:id="217" w:name="_Toc488416396"/>
      <w:r w:rsidRPr="004B403B">
        <w:t>Conserjería.-</w:t>
      </w:r>
      <w:bookmarkEnd w:id="217"/>
    </w:p>
    <w:p w:rsidR="00033E9D" w:rsidRPr="00943080" w:rsidRDefault="00B26973" w:rsidP="00CD22C6">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vivienda de conserje cumplirá con todo lo especificado en el Capítulo III de esta normativa, respecto a vivienda de un dormitorio.</w:t>
      </w:r>
    </w:p>
    <w:p w:rsidR="004B403B" w:rsidRPr="004B403B" w:rsidRDefault="00B26973" w:rsidP="00DB2626">
      <w:pPr>
        <w:pStyle w:val="Estilo4"/>
      </w:pPr>
      <w:bookmarkStart w:id="218" w:name="_Toc488416397"/>
      <w:r w:rsidRPr="004B403B">
        <w:t>Altura de edificación.-</w:t>
      </w:r>
      <w:bookmarkEnd w:id="218"/>
    </w:p>
    <w:p w:rsidR="00033E9D" w:rsidRPr="00943080" w:rsidRDefault="00B26973" w:rsidP="004B403B">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edificaciones de educación, no podrán tener a más de planta baja, tres pisos altos.</w:t>
      </w:r>
    </w:p>
    <w:p w:rsidR="004B403B" w:rsidRPr="004B403B" w:rsidRDefault="00B26973" w:rsidP="00DB2626">
      <w:pPr>
        <w:pStyle w:val="Estilo4"/>
      </w:pPr>
      <w:bookmarkStart w:id="219" w:name="_Toc488416398"/>
      <w:r w:rsidRPr="004B403B">
        <w:t>Distancias entre bloques.-</w:t>
      </w:r>
      <w:bookmarkEnd w:id="219"/>
    </w:p>
    <w:p w:rsidR="00033E9D" w:rsidRPr="00943080" w:rsidRDefault="00B26973" w:rsidP="004B403B">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distancias mínimas entre bloques, se regirán de acuerdo a la siguiente relación: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244509" w:rsidP="001F13AA">
      <w:pPr>
        <w:pStyle w:val="Prrafodelista"/>
        <w:numPr>
          <w:ilvl w:val="0"/>
          <w:numId w:val="68"/>
        </w:numPr>
        <w:tabs>
          <w:tab w:val="left" w:pos="606"/>
          <w:tab w:val="left" w:pos="607"/>
        </w:tabs>
        <w:spacing w:line="276" w:lineRule="auto"/>
        <w:ind w:right="-21"/>
        <w:rPr>
          <w:rFonts w:asciiTheme="minorHAnsi" w:hAnsiTheme="minorHAnsi"/>
          <w:sz w:val="24"/>
          <w:szCs w:val="24"/>
          <w:lang w:val="es-ES"/>
        </w:rPr>
      </w:pPr>
      <w:r>
        <w:rPr>
          <w:rFonts w:asciiTheme="minorHAnsi" w:hAnsiTheme="minorHAnsi"/>
          <w:sz w:val="24"/>
          <w:szCs w:val="24"/>
          <w:lang w:val="es-ES"/>
        </w:rPr>
        <w:t>Para una sola planta: 3.</w:t>
      </w:r>
      <w:r w:rsidR="00B26973" w:rsidRPr="00943080">
        <w:rPr>
          <w:rFonts w:asciiTheme="minorHAnsi" w:hAnsiTheme="minorHAnsi"/>
          <w:sz w:val="24"/>
          <w:szCs w:val="24"/>
          <w:lang w:val="es-ES"/>
        </w:rPr>
        <w:t>00 m.</w:t>
      </w:r>
      <w:r w:rsidR="00C31D75">
        <w:rPr>
          <w:rFonts w:asciiTheme="minorHAnsi" w:hAnsiTheme="minorHAnsi"/>
          <w:sz w:val="24"/>
          <w:szCs w:val="24"/>
          <w:lang w:val="es-ES"/>
        </w:rPr>
        <w:t xml:space="preserve"> </w:t>
      </w:r>
      <w:r w:rsidR="00B26973" w:rsidRPr="00943080">
        <w:rPr>
          <w:rFonts w:asciiTheme="minorHAnsi" w:hAnsiTheme="minorHAnsi"/>
          <w:sz w:val="24"/>
          <w:szCs w:val="24"/>
          <w:lang w:val="es-ES"/>
        </w:rPr>
        <w:t>libres</w:t>
      </w:r>
    </w:p>
    <w:p w:rsidR="00033E9D" w:rsidRDefault="00B26973" w:rsidP="001F13AA">
      <w:pPr>
        <w:pStyle w:val="Prrafodelista"/>
        <w:numPr>
          <w:ilvl w:val="0"/>
          <w:numId w:val="68"/>
        </w:numPr>
        <w:tabs>
          <w:tab w:val="left" w:pos="606"/>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A partir del primer piso alto, la</w:t>
      </w:r>
      <w:r w:rsidR="00244509">
        <w:rPr>
          <w:rFonts w:asciiTheme="minorHAnsi" w:hAnsiTheme="minorHAnsi"/>
          <w:sz w:val="24"/>
          <w:szCs w:val="24"/>
          <w:lang w:val="es-ES"/>
        </w:rPr>
        <w:t xml:space="preserve"> distancia se incrementará en 1.</w:t>
      </w:r>
      <w:r w:rsidRPr="00943080">
        <w:rPr>
          <w:rFonts w:asciiTheme="minorHAnsi" w:hAnsiTheme="minorHAnsi"/>
          <w:sz w:val="24"/>
          <w:szCs w:val="24"/>
          <w:lang w:val="es-ES"/>
        </w:rPr>
        <w:t>50 m. libres por cada piso</w:t>
      </w:r>
      <w:r w:rsidR="00C31D75">
        <w:rPr>
          <w:rFonts w:asciiTheme="minorHAnsi" w:hAnsiTheme="minorHAnsi"/>
          <w:sz w:val="24"/>
          <w:szCs w:val="24"/>
          <w:lang w:val="es-ES"/>
        </w:rPr>
        <w:t xml:space="preserve"> </w:t>
      </w:r>
      <w:r w:rsidRPr="00943080">
        <w:rPr>
          <w:rFonts w:asciiTheme="minorHAnsi" w:hAnsiTheme="minorHAnsi"/>
          <w:sz w:val="24"/>
          <w:szCs w:val="24"/>
          <w:lang w:val="es-ES"/>
        </w:rPr>
        <w:t>adicional.</w:t>
      </w:r>
    </w:p>
    <w:p w:rsidR="004B403B" w:rsidRPr="004B403B" w:rsidRDefault="00B26973" w:rsidP="00DB2626">
      <w:pPr>
        <w:pStyle w:val="Estilo4"/>
      </w:pPr>
      <w:bookmarkStart w:id="220" w:name="_Toc488416399"/>
      <w:r w:rsidRPr="004B403B">
        <w:t>Muros.-</w:t>
      </w:r>
      <w:bookmarkEnd w:id="220"/>
    </w:p>
    <w:p w:rsidR="00033E9D" w:rsidRPr="00943080" w:rsidRDefault="001F2DD1" w:rsidP="001F2DD1">
      <w:pPr>
        <w:pStyle w:val="Textoindependiente"/>
        <w:spacing w:line="276" w:lineRule="auto"/>
        <w:ind w:right="-21"/>
        <w:jc w:val="both"/>
        <w:rPr>
          <w:rFonts w:asciiTheme="minorHAnsi" w:hAnsiTheme="minorHAnsi"/>
          <w:sz w:val="24"/>
          <w:szCs w:val="24"/>
          <w:lang w:val="es-ES"/>
        </w:rPr>
      </w:pPr>
      <w:r>
        <w:rPr>
          <w:rFonts w:asciiTheme="minorHAnsi" w:hAnsiTheme="minorHAnsi"/>
          <w:sz w:val="24"/>
          <w:szCs w:val="24"/>
          <w:lang w:val="es-ES"/>
        </w:rPr>
        <w:t>La</w:t>
      </w:r>
      <w:r w:rsidR="00B26973" w:rsidRPr="00943080">
        <w:rPr>
          <w:rFonts w:asciiTheme="minorHAnsi" w:hAnsiTheme="minorHAnsi"/>
          <w:sz w:val="24"/>
          <w:szCs w:val="24"/>
          <w:lang w:val="es-ES"/>
        </w:rPr>
        <w:t>s aristas externas de intersección entre muros, deberán ser chaflanadas o redondeadas. Los muros estarán pintados o revestidos con materiales lav</w:t>
      </w:r>
      <w:r w:rsidR="00244509">
        <w:rPr>
          <w:rFonts w:asciiTheme="minorHAnsi" w:hAnsiTheme="minorHAnsi"/>
          <w:sz w:val="24"/>
          <w:szCs w:val="24"/>
          <w:lang w:val="es-ES"/>
        </w:rPr>
        <w:t>ables, a una altura mínima de 1.</w:t>
      </w:r>
      <w:r w:rsidR="00B26973" w:rsidRPr="00943080">
        <w:rPr>
          <w:rFonts w:asciiTheme="minorHAnsi" w:hAnsiTheme="minorHAnsi"/>
          <w:sz w:val="24"/>
          <w:szCs w:val="24"/>
          <w:lang w:val="es-ES"/>
        </w:rPr>
        <w:t>50 m.</w:t>
      </w:r>
    </w:p>
    <w:p w:rsidR="004B403B" w:rsidRPr="004B403B" w:rsidRDefault="00B26973" w:rsidP="00DB2626">
      <w:pPr>
        <w:pStyle w:val="Estilo4"/>
      </w:pPr>
      <w:bookmarkStart w:id="221" w:name="_Toc488416400"/>
      <w:r w:rsidRPr="004B403B">
        <w:t>Puertas.-</w:t>
      </w:r>
      <w:bookmarkEnd w:id="221"/>
    </w:p>
    <w:p w:rsidR="00033E9D" w:rsidRPr="00943080" w:rsidRDefault="00B26973" w:rsidP="001F2DD1">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tendrán un ancho mínimo útil</w:t>
      </w:r>
      <w:r w:rsidR="00C31D75">
        <w:rPr>
          <w:rFonts w:asciiTheme="minorHAnsi" w:hAnsiTheme="minorHAnsi"/>
          <w:sz w:val="24"/>
          <w:szCs w:val="24"/>
          <w:lang w:val="es-ES"/>
        </w:rPr>
        <w:t xml:space="preserve"> de 0.90 m. para una hoja, de 1.</w:t>
      </w:r>
      <w:r w:rsidRPr="00943080">
        <w:rPr>
          <w:rFonts w:asciiTheme="minorHAnsi" w:hAnsiTheme="minorHAnsi"/>
          <w:sz w:val="24"/>
          <w:szCs w:val="24"/>
          <w:lang w:val="es-ES"/>
        </w:rPr>
        <w:t>20 m. para dos hojas, y se abrirán hacia el exterior, de modo que no interrumpan la circulación.</w:t>
      </w:r>
    </w:p>
    <w:p w:rsidR="004B403B" w:rsidRPr="004B403B" w:rsidRDefault="00B26973" w:rsidP="00DB2626">
      <w:pPr>
        <w:pStyle w:val="Estilo4"/>
      </w:pPr>
      <w:bookmarkStart w:id="222" w:name="_Toc488416401"/>
      <w:r w:rsidRPr="004B403B">
        <w:t>Elementos de madera.-</w:t>
      </w:r>
      <w:bookmarkEnd w:id="222"/>
    </w:p>
    <w:p w:rsidR="00033E9D" w:rsidRPr="00943080" w:rsidRDefault="00B26973" w:rsidP="004B403B">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elementos de madera accesibles a los alumnos, tendrá un perfecto acabado, de modo que sus partes serán inastillables.</w:t>
      </w:r>
    </w:p>
    <w:p w:rsidR="004B403B" w:rsidRPr="004B403B" w:rsidRDefault="00B26973" w:rsidP="00DB2626">
      <w:pPr>
        <w:pStyle w:val="Estilo4"/>
      </w:pPr>
      <w:bookmarkStart w:id="223" w:name="_Toc488416402"/>
      <w:r w:rsidRPr="004B403B">
        <w:t>Escaleras.-</w:t>
      </w:r>
      <w:bookmarkEnd w:id="223"/>
    </w:p>
    <w:p w:rsidR="00033E9D" w:rsidRPr="00943080" w:rsidRDefault="00B26973" w:rsidP="004B403B">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Además de lo especificado en el Capítulo III, Sección Tercera, referido a “Circulaciones” de la presente Ordenanza, cumplirán con las siguientes condiciones: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67"/>
        </w:numPr>
        <w:tabs>
          <w:tab w:val="left" w:pos="606"/>
          <w:tab w:val="left" w:pos="607"/>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Sus tramos deben ser rectos, separados por descansos y provistos de pasamanos por sus dos</w:t>
      </w:r>
      <w:r w:rsidR="00C31D75">
        <w:rPr>
          <w:rFonts w:asciiTheme="minorHAnsi" w:hAnsiTheme="minorHAnsi"/>
          <w:sz w:val="24"/>
          <w:szCs w:val="24"/>
          <w:lang w:val="es-ES"/>
        </w:rPr>
        <w:t xml:space="preserve"> </w:t>
      </w:r>
      <w:r w:rsidRPr="00943080">
        <w:rPr>
          <w:rFonts w:asciiTheme="minorHAnsi" w:hAnsiTheme="minorHAnsi"/>
          <w:sz w:val="24"/>
          <w:szCs w:val="24"/>
          <w:lang w:val="es-ES"/>
        </w:rPr>
        <w:t>lados.</w:t>
      </w:r>
    </w:p>
    <w:p w:rsidR="00033E9D" w:rsidRPr="00943080" w:rsidRDefault="0015012D" w:rsidP="001F13AA">
      <w:pPr>
        <w:pStyle w:val="Prrafodelista"/>
        <w:numPr>
          <w:ilvl w:val="0"/>
          <w:numId w:val="67"/>
        </w:numPr>
        <w:tabs>
          <w:tab w:val="left" w:pos="606"/>
          <w:tab w:val="left" w:pos="607"/>
        </w:tabs>
        <w:spacing w:line="276" w:lineRule="auto"/>
        <w:ind w:right="-21"/>
        <w:jc w:val="left"/>
        <w:rPr>
          <w:rFonts w:asciiTheme="minorHAnsi" w:hAnsiTheme="minorHAnsi"/>
          <w:sz w:val="24"/>
          <w:szCs w:val="24"/>
          <w:lang w:val="es-ES"/>
        </w:rPr>
      </w:pPr>
      <w:r>
        <w:rPr>
          <w:rFonts w:asciiTheme="minorHAnsi" w:hAnsiTheme="minorHAnsi"/>
          <w:sz w:val="24"/>
          <w:szCs w:val="24"/>
          <w:lang w:val="es-ES"/>
        </w:rPr>
        <w:t>El ancho mínimo útil será de 1.</w:t>
      </w:r>
      <w:r w:rsidR="00B26973" w:rsidRPr="00943080">
        <w:rPr>
          <w:rFonts w:asciiTheme="minorHAnsi" w:hAnsiTheme="minorHAnsi"/>
          <w:sz w:val="24"/>
          <w:szCs w:val="24"/>
          <w:lang w:val="es-ES"/>
        </w:rPr>
        <w:t>80 m. libres por cada 180 alumnos o fracción. Cuando la cantidad de alumnos fuere superior, se aumentará el número de escaleras, según la proporción</w:t>
      </w:r>
      <w:r w:rsidR="00C31D75">
        <w:rPr>
          <w:rFonts w:asciiTheme="minorHAnsi" w:hAnsiTheme="minorHAnsi"/>
          <w:sz w:val="24"/>
          <w:szCs w:val="24"/>
          <w:lang w:val="es-ES"/>
        </w:rPr>
        <w:t xml:space="preserve"> </w:t>
      </w:r>
      <w:r w:rsidR="001F2DD1">
        <w:rPr>
          <w:rFonts w:asciiTheme="minorHAnsi" w:hAnsiTheme="minorHAnsi"/>
          <w:sz w:val="24"/>
          <w:szCs w:val="24"/>
          <w:lang w:val="es-ES"/>
        </w:rPr>
        <w:t>i</w:t>
      </w:r>
      <w:r w:rsidR="00B26973" w:rsidRPr="00943080">
        <w:rPr>
          <w:rFonts w:asciiTheme="minorHAnsi" w:hAnsiTheme="minorHAnsi"/>
          <w:sz w:val="24"/>
          <w:szCs w:val="24"/>
          <w:lang w:val="es-ES"/>
        </w:rPr>
        <w:t>ndicada.</w:t>
      </w:r>
    </w:p>
    <w:p w:rsidR="00033E9D" w:rsidRPr="00943080" w:rsidRDefault="00B26973" w:rsidP="008D5E61">
      <w:pPr>
        <w:pStyle w:val="Textoindependiente"/>
        <w:spacing w:line="276" w:lineRule="auto"/>
        <w:ind w:left="606" w:right="-21"/>
        <w:rPr>
          <w:rFonts w:asciiTheme="minorHAnsi" w:hAnsiTheme="minorHAnsi"/>
          <w:sz w:val="24"/>
          <w:szCs w:val="24"/>
          <w:lang w:val="es-ES"/>
        </w:rPr>
      </w:pPr>
      <w:r w:rsidRPr="00943080">
        <w:rPr>
          <w:rFonts w:asciiTheme="minorHAnsi" w:hAnsiTheme="minorHAnsi"/>
          <w:sz w:val="24"/>
          <w:szCs w:val="24"/>
          <w:lang w:val="es-ES"/>
        </w:rPr>
        <w:t>El número de alumnos se calculará de acuerdo con la capacidad de las aulas a las que den servicio las escaleras.</w:t>
      </w:r>
    </w:p>
    <w:p w:rsidR="00033E9D" w:rsidRPr="00943080" w:rsidRDefault="00B26973" w:rsidP="001F2DD1">
      <w:pPr>
        <w:pStyle w:val="Prrafodelista"/>
        <w:numPr>
          <w:ilvl w:val="0"/>
          <w:numId w:val="67"/>
        </w:numPr>
        <w:tabs>
          <w:tab w:val="left" w:pos="606"/>
          <w:tab w:val="left" w:pos="607"/>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iluminación y ventilación de las cajas de escaleras, cumplirán con lo dispuesto en el Capítulo III, Sección Segunda de esta Ordenanza. Las escaleras a nivel de planta baja, comunicarán directamente a un patio, vestíbulo o</w:t>
      </w:r>
      <w:r w:rsidR="001F2DD1">
        <w:rPr>
          <w:rFonts w:asciiTheme="minorHAnsi" w:hAnsiTheme="minorHAnsi"/>
          <w:sz w:val="24"/>
          <w:szCs w:val="24"/>
          <w:lang w:val="es-ES"/>
        </w:rPr>
        <w:t xml:space="preserve"> </w:t>
      </w:r>
      <w:r w:rsidRPr="00943080">
        <w:rPr>
          <w:rFonts w:asciiTheme="minorHAnsi" w:hAnsiTheme="minorHAnsi"/>
          <w:sz w:val="24"/>
          <w:szCs w:val="24"/>
          <w:lang w:val="es-ES"/>
        </w:rPr>
        <w:t>pasillo.</w:t>
      </w:r>
    </w:p>
    <w:p w:rsidR="00033E9D" w:rsidRPr="00943080" w:rsidRDefault="00B26973" w:rsidP="001F2DD1">
      <w:pPr>
        <w:pStyle w:val="Prrafodelista"/>
        <w:numPr>
          <w:ilvl w:val="0"/>
          <w:numId w:val="67"/>
        </w:numPr>
        <w:tabs>
          <w:tab w:val="left" w:pos="606"/>
          <w:tab w:val="left" w:pos="607"/>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de salida, cuando comuniquen con escaleras, distarán de éstas, una longitud no menor a una vez y medio el ancho útil del tramo de escaleras y</w:t>
      </w:r>
      <w:r w:rsidR="001F2DD1">
        <w:rPr>
          <w:rFonts w:asciiTheme="minorHAnsi" w:hAnsiTheme="minorHAnsi"/>
          <w:sz w:val="24"/>
          <w:szCs w:val="24"/>
          <w:lang w:val="es-ES"/>
        </w:rPr>
        <w:t xml:space="preserve"> </w:t>
      </w:r>
      <w:r w:rsidRPr="00943080">
        <w:rPr>
          <w:rFonts w:asciiTheme="minorHAnsi" w:hAnsiTheme="minorHAnsi"/>
          <w:sz w:val="24"/>
          <w:szCs w:val="24"/>
          <w:lang w:val="es-ES"/>
        </w:rPr>
        <w:t>abrirán hacia el</w:t>
      </w:r>
      <w:r w:rsidR="001F2DD1">
        <w:rPr>
          <w:rFonts w:asciiTheme="minorHAnsi" w:hAnsiTheme="minorHAnsi"/>
          <w:sz w:val="24"/>
          <w:szCs w:val="24"/>
          <w:lang w:val="es-ES"/>
        </w:rPr>
        <w:t xml:space="preserve"> </w:t>
      </w:r>
      <w:r w:rsidRPr="00943080">
        <w:rPr>
          <w:rFonts w:asciiTheme="minorHAnsi" w:hAnsiTheme="minorHAnsi"/>
          <w:sz w:val="24"/>
          <w:szCs w:val="24"/>
          <w:lang w:val="es-ES"/>
        </w:rPr>
        <w:t>exterior.</w:t>
      </w:r>
    </w:p>
    <w:p w:rsidR="00033E9D" w:rsidRPr="00943080" w:rsidRDefault="00B26973" w:rsidP="001F2DD1">
      <w:pPr>
        <w:pStyle w:val="Prrafodelista"/>
        <w:numPr>
          <w:ilvl w:val="0"/>
          <w:numId w:val="67"/>
        </w:numPr>
        <w:tabs>
          <w:tab w:val="left" w:pos="606"/>
          <w:tab w:val="left" w:pos="607"/>
        </w:tabs>
        <w:spacing w:before="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establecimientos nocturnos, las escaleras deberán equiparse con luces de emergencia, independiente del alumbrado</w:t>
      </w:r>
      <w:r w:rsidR="001F2DD1">
        <w:rPr>
          <w:rFonts w:asciiTheme="minorHAnsi" w:hAnsiTheme="minorHAnsi"/>
          <w:sz w:val="24"/>
          <w:szCs w:val="24"/>
          <w:lang w:val="es-ES"/>
        </w:rPr>
        <w:t xml:space="preserve"> </w:t>
      </w:r>
      <w:r w:rsidRPr="00943080">
        <w:rPr>
          <w:rFonts w:asciiTheme="minorHAnsi" w:hAnsiTheme="minorHAnsi"/>
          <w:sz w:val="24"/>
          <w:szCs w:val="24"/>
          <w:lang w:val="es-ES"/>
        </w:rPr>
        <w:t>general.</w:t>
      </w:r>
    </w:p>
    <w:p w:rsidR="00033E9D" w:rsidRPr="00943080" w:rsidRDefault="00B26973" w:rsidP="001F13AA">
      <w:pPr>
        <w:pStyle w:val="Prrafodelista"/>
        <w:numPr>
          <w:ilvl w:val="0"/>
          <w:numId w:val="67"/>
        </w:numPr>
        <w:tabs>
          <w:tab w:val="left" w:pos="678"/>
        </w:tabs>
        <w:spacing w:before="73" w:line="276" w:lineRule="auto"/>
        <w:ind w:left="678" w:right="-21"/>
        <w:jc w:val="both"/>
        <w:rPr>
          <w:rFonts w:asciiTheme="minorHAnsi" w:hAnsiTheme="minorHAnsi"/>
          <w:sz w:val="24"/>
          <w:szCs w:val="24"/>
          <w:lang w:val="es-ES"/>
        </w:rPr>
      </w:pPr>
      <w:r w:rsidRPr="00943080">
        <w:rPr>
          <w:rFonts w:asciiTheme="minorHAnsi" w:hAnsiTheme="minorHAnsi"/>
          <w:sz w:val="24"/>
          <w:szCs w:val="24"/>
          <w:lang w:val="es-ES"/>
        </w:rPr>
        <w:t>Contarán con un máximo de 18 contrahuellas entre</w:t>
      </w:r>
      <w:r w:rsidR="001F2DD1">
        <w:rPr>
          <w:rFonts w:asciiTheme="minorHAnsi" w:hAnsiTheme="minorHAnsi"/>
          <w:sz w:val="24"/>
          <w:szCs w:val="24"/>
          <w:lang w:val="es-ES"/>
        </w:rPr>
        <w:t xml:space="preserve"> </w:t>
      </w:r>
      <w:r w:rsidRPr="00943080">
        <w:rPr>
          <w:rFonts w:asciiTheme="minorHAnsi" w:hAnsiTheme="minorHAnsi"/>
          <w:sz w:val="24"/>
          <w:szCs w:val="24"/>
          <w:lang w:val="es-ES"/>
        </w:rPr>
        <w:t>descansos.</w:t>
      </w:r>
    </w:p>
    <w:p w:rsidR="00033E9D" w:rsidRPr="00943080" w:rsidRDefault="00B26973" w:rsidP="001F2DD1">
      <w:pPr>
        <w:pStyle w:val="Prrafodelista"/>
        <w:numPr>
          <w:ilvl w:val="0"/>
          <w:numId w:val="67"/>
        </w:numPr>
        <w:tabs>
          <w:tab w:val="left" w:pos="605"/>
          <w:tab w:val="left" w:pos="606"/>
        </w:tabs>
        <w:spacing w:before="1" w:line="276" w:lineRule="auto"/>
        <w:ind w:right="-21" w:hanging="432"/>
        <w:jc w:val="both"/>
        <w:rPr>
          <w:rFonts w:asciiTheme="minorHAnsi" w:hAnsiTheme="minorHAnsi"/>
          <w:sz w:val="24"/>
          <w:szCs w:val="24"/>
          <w:lang w:val="es-ES"/>
        </w:rPr>
      </w:pPr>
      <w:r w:rsidRPr="00943080">
        <w:rPr>
          <w:rFonts w:asciiTheme="minorHAnsi" w:hAnsiTheme="minorHAnsi"/>
          <w:sz w:val="24"/>
          <w:szCs w:val="24"/>
          <w:lang w:val="es-ES"/>
        </w:rPr>
        <w:t>Tendrán una huella no menor a 0</w:t>
      </w:r>
      <w:r w:rsidR="001F2DD1">
        <w:rPr>
          <w:rFonts w:asciiTheme="minorHAnsi" w:hAnsiTheme="minorHAnsi"/>
          <w:sz w:val="24"/>
          <w:szCs w:val="24"/>
          <w:lang w:val="es-ES"/>
        </w:rPr>
        <w:t>.28 m. ni mayor de 0.</w:t>
      </w:r>
      <w:r w:rsidRPr="00943080">
        <w:rPr>
          <w:rFonts w:asciiTheme="minorHAnsi" w:hAnsiTheme="minorHAnsi"/>
          <w:sz w:val="24"/>
          <w:szCs w:val="24"/>
          <w:lang w:val="es-ES"/>
        </w:rPr>
        <w:t xml:space="preserve">34 m. </w:t>
      </w:r>
      <w:r w:rsidR="001F2DD1">
        <w:rPr>
          <w:rFonts w:asciiTheme="minorHAnsi" w:hAnsiTheme="minorHAnsi"/>
          <w:sz w:val="24"/>
          <w:szCs w:val="24"/>
          <w:lang w:val="es-ES"/>
        </w:rPr>
        <w:t>y una contrahuella  máxima de 0.</w:t>
      </w:r>
      <w:r w:rsidRPr="00943080">
        <w:rPr>
          <w:rFonts w:asciiTheme="minorHAnsi" w:hAnsiTheme="minorHAnsi"/>
          <w:sz w:val="24"/>
          <w:szCs w:val="24"/>
          <w:lang w:val="es-ES"/>
        </w:rPr>
        <w:t>16 m.</w:t>
      </w:r>
      <w:r w:rsidR="001F2DD1">
        <w:rPr>
          <w:rFonts w:asciiTheme="minorHAnsi" w:hAnsiTheme="minorHAnsi"/>
          <w:sz w:val="24"/>
          <w:szCs w:val="24"/>
          <w:lang w:val="es-ES"/>
        </w:rPr>
        <w:t xml:space="preserve"> para escuelas primarias y de 0.</w:t>
      </w:r>
      <w:r w:rsidRPr="00943080">
        <w:rPr>
          <w:rFonts w:asciiTheme="minorHAnsi" w:hAnsiTheme="minorHAnsi"/>
          <w:sz w:val="24"/>
          <w:szCs w:val="24"/>
          <w:lang w:val="es-ES"/>
        </w:rPr>
        <w:t>18 m. para</w:t>
      </w:r>
      <w:r w:rsidR="001F2DD1">
        <w:rPr>
          <w:rFonts w:asciiTheme="minorHAnsi" w:hAnsiTheme="minorHAnsi"/>
          <w:sz w:val="24"/>
          <w:szCs w:val="24"/>
          <w:lang w:val="es-ES"/>
        </w:rPr>
        <w:t xml:space="preserve"> </w:t>
      </w:r>
      <w:r w:rsidRPr="00943080">
        <w:rPr>
          <w:rFonts w:asciiTheme="minorHAnsi" w:hAnsiTheme="minorHAnsi"/>
          <w:sz w:val="24"/>
          <w:szCs w:val="24"/>
          <w:lang w:val="es-ES"/>
        </w:rPr>
        <w:t>secundarias.</w:t>
      </w:r>
    </w:p>
    <w:p w:rsidR="00033E9D" w:rsidRPr="00943080" w:rsidRDefault="00B26973" w:rsidP="001F13AA">
      <w:pPr>
        <w:pStyle w:val="Prrafodelista"/>
        <w:numPr>
          <w:ilvl w:val="0"/>
          <w:numId w:val="67"/>
        </w:numPr>
        <w:tabs>
          <w:tab w:val="left" w:pos="605"/>
          <w:tab w:val="left" w:pos="606"/>
        </w:tabs>
        <w:spacing w:line="276" w:lineRule="auto"/>
        <w:ind w:right="-21" w:hanging="432"/>
        <w:jc w:val="left"/>
        <w:rPr>
          <w:rFonts w:asciiTheme="minorHAnsi" w:hAnsiTheme="minorHAnsi"/>
          <w:sz w:val="24"/>
          <w:szCs w:val="24"/>
          <w:lang w:val="es-ES"/>
        </w:rPr>
      </w:pPr>
      <w:r w:rsidRPr="00943080">
        <w:rPr>
          <w:rFonts w:asciiTheme="minorHAnsi" w:hAnsiTheme="minorHAnsi"/>
          <w:sz w:val="24"/>
          <w:szCs w:val="24"/>
          <w:lang w:val="es-ES"/>
        </w:rPr>
        <w:t>Ninguna puerta de acceso a un loc</w:t>
      </w:r>
      <w:r w:rsidR="00244509">
        <w:rPr>
          <w:rFonts w:asciiTheme="minorHAnsi" w:hAnsiTheme="minorHAnsi"/>
          <w:sz w:val="24"/>
          <w:szCs w:val="24"/>
          <w:lang w:val="es-ES"/>
        </w:rPr>
        <w:t>al, podrá colocarse a más de 25.</w:t>
      </w:r>
      <w:r w:rsidRPr="00943080">
        <w:rPr>
          <w:rFonts w:asciiTheme="minorHAnsi" w:hAnsiTheme="minorHAnsi"/>
          <w:sz w:val="24"/>
          <w:szCs w:val="24"/>
          <w:lang w:val="es-ES"/>
        </w:rPr>
        <w:t>00 m. de distancia de la escalera que le dé</w:t>
      </w:r>
      <w:r w:rsidR="001F2DD1">
        <w:rPr>
          <w:rFonts w:asciiTheme="minorHAnsi" w:hAnsiTheme="minorHAnsi"/>
          <w:sz w:val="24"/>
          <w:szCs w:val="24"/>
          <w:lang w:val="es-ES"/>
        </w:rPr>
        <w:t xml:space="preserve"> </w:t>
      </w:r>
      <w:r w:rsidRPr="00943080">
        <w:rPr>
          <w:rFonts w:asciiTheme="minorHAnsi" w:hAnsiTheme="minorHAnsi"/>
          <w:sz w:val="24"/>
          <w:szCs w:val="24"/>
          <w:lang w:val="es-ES"/>
        </w:rPr>
        <w:t>servicio.</w:t>
      </w:r>
    </w:p>
    <w:p w:rsidR="00033E9D" w:rsidRPr="00943080" w:rsidRDefault="00B26973" w:rsidP="001F13AA">
      <w:pPr>
        <w:pStyle w:val="Prrafodelista"/>
        <w:numPr>
          <w:ilvl w:val="0"/>
          <w:numId w:val="67"/>
        </w:numPr>
        <w:tabs>
          <w:tab w:val="left" w:pos="606"/>
        </w:tabs>
        <w:spacing w:line="276" w:lineRule="auto"/>
        <w:ind w:right="-21" w:hanging="432"/>
        <w:jc w:val="both"/>
        <w:rPr>
          <w:rFonts w:asciiTheme="minorHAnsi" w:hAnsiTheme="minorHAnsi"/>
          <w:sz w:val="24"/>
          <w:szCs w:val="24"/>
          <w:lang w:val="es-ES"/>
        </w:rPr>
      </w:pPr>
      <w:r w:rsidRPr="00943080">
        <w:rPr>
          <w:rFonts w:asciiTheme="minorHAnsi" w:hAnsiTheme="minorHAnsi"/>
          <w:sz w:val="24"/>
          <w:szCs w:val="24"/>
          <w:lang w:val="es-ES"/>
        </w:rPr>
        <w:t>Las escaleras deberán construirse íntegramente con materiales contra incendio.</w:t>
      </w:r>
    </w:p>
    <w:p w:rsidR="00FD4A9E" w:rsidRPr="00FD4A9E" w:rsidRDefault="00B26973" w:rsidP="00DB2626">
      <w:pPr>
        <w:pStyle w:val="Estilo4"/>
      </w:pPr>
      <w:bookmarkStart w:id="224" w:name="_Toc488416403"/>
      <w:r w:rsidRPr="00FD4A9E">
        <w:t>Pasillos.-</w:t>
      </w:r>
      <w:bookmarkEnd w:id="224"/>
    </w:p>
    <w:p w:rsidR="00033E9D" w:rsidRPr="00943080" w:rsidRDefault="00B26973" w:rsidP="008D5E61">
      <w:pPr>
        <w:pStyle w:val="Textoindependiente"/>
        <w:spacing w:line="276" w:lineRule="auto"/>
        <w:ind w:left="174" w:right="-21"/>
        <w:jc w:val="both"/>
        <w:rPr>
          <w:rFonts w:asciiTheme="minorHAnsi" w:hAnsiTheme="minorHAnsi"/>
          <w:sz w:val="24"/>
          <w:szCs w:val="24"/>
          <w:lang w:val="es-ES"/>
        </w:rPr>
      </w:pPr>
      <w:r w:rsidRPr="00943080">
        <w:rPr>
          <w:rFonts w:asciiTheme="minorHAnsi" w:hAnsiTheme="minorHAnsi"/>
          <w:sz w:val="24"/>
          <w:szCs w:val="24"/>
          <w:lang w:val="es-ES"/>
        </w:rPr>
        <w:t xml:space="preserve">El ancho de pasillos para salas de clase y dormitorios, se calculará de acuerdo al inciso b) del artículo anterior, pero </w:t>
      </w:r>
      <w:r w:rsidR="00020BD5">
        <w:rPr>
          <w:rFonts w:asciiTheme="minorHAnsi" w:hAnsiTheme="minorHAnsi"/>
          <w:sz w:val="24"/>
          <w:szCs w:val="24"/>
          <w:lang w:val="es-ES"/>
        </w:rPr>
        <w:t>en ningún caso será menor a 1.</w:t>
      </w:r>
      <w:r w:rsidRPr="00943080">
        <w:rPr>
          <w:rFonts w:asciiTheme="minorHAnsi" w:hAnsiTheme="minorHAnsi"/>
          <w:sz w:val="24"/>
          <w:szCs w:val="24"/>
          <w:lang w:val="es-ES"/>
        </w:rPr>
        <w:t>80 m. libres.</w:t>
      </w:r>
      <w:r w:rsidR="00020BD5">
        <w:rPr>
          <w:rFonts w:asciiTheme="minorHAnsi" w:hAnsiTheme="minorHAnsi"/>
          <w:sz w:val="24"/>
          <w:szCs w:val="24"/>
          <w:lang w:val="es-ES"/>
        </w:rPr>
        <w:t xml:space="preserve"> </w:t>
      </w:r>
      <w:r w:rsidRPr="00943080">
        <w:rPr>
          <w:rFonts w:asciiTheme="minorHAnsi" w:hAnsiTheme="minorHAnsi"/>
          <w:sz w:val="24"/>
          <w:szCs w:val="24"/>
          <w:lang w:val="es-ES"/>
        </w:rPr>
        <w:t xml:space="preserve"> En el desarrollo de los pasillos no podrán colocarse tramos pequeños de escaleras. Las circulaciones peatonales deberán ser cubiertas.</w:t>
      </w:r>
    </w:p>
    <w:p w:rsidR="00FD4A9E" w:rsidRPr="00FD4A9E" w:rsidRDefault="00B26973" w:rsidP="00DB2626">
      <w:pPr>
        <w:pStyle w:val="Estilo4"/>
      </w:pPr>
      <w:bookmarkStart w:id="225" w:name="_Toc488416404"/>
      <w:r w:rsidRPr="00FD4A9E">
        <w:t>Aleros.-</w:t>
      </w:r>
      <w:bookmarkEnd w:id="225"/>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ventanas deberán tener protección para atenuar la influencia del  sol, los aleros de protección para las ventanas de los locales de enseñanza, serán de  0</w:t>
      </w:r>
      <w:r w:rsidR="00020BD5">
        <w:rPr>
          <w:rFonts w:asciiTheme="minorHAnsi" w:hAnsiTheme="minorHAnsi"/>
          <w:sz w:val="24"/>
          <w:szCs w:val="24"/>
          <w:lang w:val="es-ES"/>
        </w:rPr>
        <w:t>.</w:t>
      </w:r>
      <w:r w:rsidRPr="00943080">
        <w:rPr>
          <w:rFonts w:asciiTheme="minorHAnsi" w:hAnsiTheme="minorHAnsi"/>
          <w:sz w:val="24"/>
          <w:szCs w:val="24"/>
          <w:lang w:val="es-ES"/>
        </w:rPr>
        <w:t>90</w:t>
      </w:r>
      <w:r w:rsidR="00020BD5">
        <w:rPr>
          <w:rFonts w:asciiTheme="minorHAnsi" w:hAnsiTheme="minorHAnsi"/>
          <w:sz w:val="24"/>
          <w:szCs w:val="24"/>
          <w:lang w:val="es-ES"/>
        </w:rPr>
        <w:t xml:space="preserve"> </w:t>
      </w:r>
      <w:r w:rsidR="00FD4A9E">
        <w:rPr>
          <w:rFonts w:asciiTheme="minorHAnsi" w:hAnsiTheme="minorHAnsi"/>
          <w:sz w:val="24"/>
          <w:szCs w:val="24"/>
          <w:lang w:val="es-ES"/>
        </w:rPr>
        <w:t xml:space="preserve">m </w:t>
      </w:r>
      <w:r w:rsidRPr="00943080">
        <w:rPr>
          <w:rFonts w:asciiTheme="minorHAnsi" w:hAnsiTheme="minorHAnsi"/>
          <w:sz w:val="24"/>
          <w:szCs w:val="24"/>
          <w:lang w:val="es-ES"/>
        </w:rPr>
        <w:t>como</w:t>
      </w:r>
      <w:r w:rsidR="00020BD5">
        <w:rPr>
          <w:rFonts w:asciiTheme="minorHAnsi" w:hAnsiTheme="minorHAnsi"/>
          <w:sz w:val="24"/>
          <w:szCs w:val="24"/>
          <w:lang w:val="es-ES"/>
        </w:rPr>
        <w:t xml:space="preserve"> </w:t>
      </w:r>
      <w:r w:rsidRPr="00943080">
        <w:rPr>
          <w:rFonts w:asciiTheme="minorHAnsi" w:hAnsiTheme="minorHAnsi"/>
          <w:sz w:val="24"/>
          <w:szCs w:val="24"/>
          <w:lang w:val="es-ES"/>
        </w:rPr>
        <w:t>máximo.</w:t>
      </w:r>
    </w:p>
    <w:p w:rsidR="00FD4A9E" w:rsidRPr="00FD4A9E" w:rsidRDefault="00B26973" w:rsidP="00DB2626">
      <w:pPr>
        <w:pStyle w:val="Estilo4"/>
      </w:pPr>
      <w:bookmarkStart w:id="226" w:name="_Toc488416405"/>
      <w:r w:rsidRPr="00FD4A9E">
        <w:t>Iluminación.-</w:t>
      </w:r>
      <w:bookmarkEnd w:id="226"/>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iluminación de las aulas se realizará por el paramento de mayor longitud, hast</w:t>
      </w:r>
      <w:r w:rsidR="00020BD5">
        <w:rPr>
          <w:rFonts w:asciiTheme="minorHAnsi" w:hAnsiTheme="minorHAnsi"/>
          <w:sz w:val="24"/>
          <w:szCs w:val="24"/>
          <w:lang w:val="es-ES"/>
        </w:rPr>
        <w:t>a anchura menores o iguales a 7.</w:t>
      </w:r>
      <w:r w:rsidRPr="00943080">
        <w:rPr>
          <w:rFonts w:asciiTheme="minorHAnsi" w:hAnsiTheme="minorHAnsi"/>
          <w:sz w:val="24"/>
          <w:szCs w:val="24"/>
          <w:lang w:val="es-ES"/>
        </w:rPr>
        <w:t>20 m. Para anchuras mayores la iluminación natural se realizará por ambos paramentos opuestos.</w:t>
      </w:r>
      <w:r w:rsidR="00020BD5">
        <w:rPr>
          <w:rFonts w:asciiTheme="minorHAnsi" w:hAnsiTheme="minorHAnsi"/>
          <w:sz w:val="24"/>
          <w:szCs w:val="24"/>
          <w:lang w:val="es-ES"/>
        </w:rPr>
        <w:t xml:space="preserve"> </w:t>
      </w:r>
      <w:r w:rsidRPr="00943080">
        <w:rPr>
          <w:rFonts w:asciiTheme="minorHAnsi" w:hAnsiTheme="minorHAnsi"/>
          <w:sz w:val="24"/>
          <w:szCs w:val="24"/>
          <w:lang w:val="es-ES"/>
        </w:rPr>
        <w:t xml:space="preserve"> Se alcanzará un factor de iluminación mayor o igual a 2%.</w:t>
      </w:r>
    </w:p>
    <w:p w:rsidR="00033E9D" w:rsidRPr="00943080" w:rsidRDefault="00033E9D" w:rsidP="00FD4A9E">
      <w:pPr>
        <w:pStyle w:val="Textoindependiente"/>
        <w:spacing w:before="4" w:line="276" w:lineRule="auto"/>
        <w:ind w:right="-21"/>
        <w:rPr>
          <w:rFonts w:asciiTheme="minorHAnsi" w:hAnsiTheme="minorHAnsi"/>
          <w:sz w:val="24"/>
          <w:szCs w:val="24"/>
          <w:lang w:val="es-ES"/>
        </w:rPr>
      </w:pPr>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Deberá disponerse de tal modo que los alumnos reciban luz natural por el costado  izquierdo y a todo largo del local. El área de ventanas no podrá ser menor al 20% del área de piso del</w:t>
      </w:r>
      <w:r w:rsidR="00020BD5">
        <w:rPr>
          <w:rFonts w:asciiTheme="minorHAnsi" w:hAnsiTheme="minorHAnsi"/>
          <w:sz w:val="24"/>
          <w:szCs w:val="24"/>
          <w:lang w:val="es-ES"/>
        </w:rPr>
        <w:t xml:space="preserve"> </w:t>
      </w:r>
      <w:r w:rsidRPr="00943080">
        <w:rPr>
          <w:rFonts w:asciiTheme="minorHAnsi" w:hAnsiTheme="minorHAnsi"/>
          <w:sz w:val="24"/>
          <w:szCs w:val="24"/>
          <w:lang w:val="es-ES"/>
        </w:rPr>
        <w:t>local.</w:t>
      </w:r>
    </w:p>
    <w:p w:rsidR="00033E9D" w:rsidRPr="00943080" w:rsidRDefault="00033E9D" w:rsidP="00FD4A9E">
      <w:pPr>
        <w:pStyle w:val="Textoindependiente"/>
        <w:spacing w:before="11" w:line="276" w:lineRule="auto"/>
        <w:ind w:right="-21"/>
        <w:rPr>
          <w:rFonts w:asciiTheme="minorHAnsi" w:hAnsiTheme="minorHAnsi"/>
          <w:sz w:val="24"/>
          <w:szCs w:val="24"/>
          <w:lang w:val="es-ES"/>
        </w:rPr>
      </w:pPr>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sea imposible obtener los niveles mínimos de iluminación natural, la luz diurna será complementada por luz artificial. Los focos o fuentes de iluminación no serán deslumbrantes, se podrán utilizar difusores o pantallas, y se distribuirán de forma que sirvan a todos los alumnos.</w:t>
      </w:r>
    </w:p>
    <w:p w:rsidR="00033E9D" w:rsidRPr="00943080" w:rsidRDefault="00033E9D" w:rsidP="00FD4A9E">
      <w:pPr>
        <w:pStyle w:val="Textoindependiente"/>
        <w:spacing w:before="10" w:line="276" w:lineRule="auto"/>
        <w:ind w:right="-21"/>
        <w:rPr>
          <w:rFonts w:asciiTheme="minorHAnsi" w:hAnsiTheme="minorHAnsi"/>
          <w:sz w:val="24"/>
          <w:szCs w:val="24"/>
          <w:lang w:val="es-ES"/>
        </w:rPr>
      </w:pPr>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niveles mínimos de iluminación en locales educativos se regirán por el  siguiente cuadro: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tbl>
      <w:tblPr>
        <w:tblStyle w:val="TableNormal"/>
        <w:tblW w:w="0" w:type="auto"/>
        <w:tblInd w:w="10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4508"/>
        <w:gridCol w:w="4509"/>
      </w:tblGrid>
      <w:tr w:rsidR="00033E9D" w:rsidRPr="00593687" w:rsidTr="00BE76BC">
        <w:trPr>
          <w:trHeight w:hRule="exact" w:val="304"/>
        </w:trPr>
        <w:tc>
          <w:tcPr>
            <w:tcW w:w="4508" w:type="dxa"/>
          </w:tcPr>
          <w:p w:rsidR="00033E9D" w:rsidRPr="00BE76BC" w:rsidRDefault="00B26973" w:rsidP="008D5E61">
            <w:pPr>
              <w:pStyle w:val="TableParagraph"/>
              <w:spacing w:line="276" w:lineRule="auto"/>
              <w:ind w:left="1461" w:right="-21"/>
              <w:rPr>
                <w:rFonts w:asciiTheme="minorHAnsi" w:hAnsiTheme="minorHAnsi"/>
                <w:b/>
                <w:sz w:val="20"/>
                <w:szCs w:val="24"/>
                <w:lang w:val="es-ES"/>
              </w:rPr>
            </w:pPr>
            <w:r w:rsidRPr="00BE76BC">
              <w:rPr>
                <w:rFonts w:asciiTheme="minorHAnsi" w:hAnsiTheme="minorHAnsi"/>
                <w:b/>
                <w:sz w:val="20"/>
                <w:szCs w:val="24"/>
                <w:lang w:val="es-ES"/>
              </w:rPr>
              <w:t>Tipo de Local</w:t>
            </w:r>
          </w:p>
        </w:tc>
        <w:tc>
          <w:tcPr>
            <w:tcW w:w="4509" w:type="dxa"/>
          </w:tcPr>
          <w:p w:rsidR="00033E9D" w:rsidRPr="00BE76BC" w:rsidRDefault="00B26973" w:rsidP="008D5E61">
            <w:pPr>
              <w:pStyle w:val="TableParagraph"/>
              <w:spacing w:line="276" w:lineRule="auto"/>
              <w:ind w:left="443" w:right="-21"/>
              <w:jc w:val="center"/>
              <w:rPr>
                <w:rFonts w:asciiTheme="minorHAnsi" w:hAnsiTheme="minorHAnsi"/>
                <w:b/>
                <w:sz w:val="20"/>
                <w:szCs w:val="24"/>
                <w:lang w:val="es-ES"/>
              </w:rPr>
            </w:pPr>
            <w:r w:rsidRPr="00BE76BC">
              <w:rPr>
                <w:rFonts w:asciiTheme="minorHAnsi" w:hAnsiTheme="minorHAnsi"/>
                <w:b/>
                <w:sz w:val="20"/>
                <w:szCs w:val="24"/>
                <w:lang w:val="es-ES"/>
              </w:rPr>
              <w:t>Nivel Mínimo de Iluminación (Lux)</w:t>
            </w:r>
          </w:p>
        </w:tc>
      </w:tr>
      <w:tr w:rsidR="00033E9D" w:rsidRPr="00BE76BC" w:rsidTr="00BE76BC">
        <w:trPr>
          <w:trHeight w:hRule="exact" w:val="597"/>
        </w:trPr>
        <w:tc>
          <w:tcPr>
            <w:tcW w:w="4508" w:type="dxa"/>
          </w:tcPr>
          <w:p w:rsidR="00033E9D" w:rsidRPr="00BE76BC" w:rsidRDefault="00B26973" w:rsidP="008D5E61">
            <w:pPr>
              <w:pStyle w:val="TableParagraph"/>
              <w:spacing w:before="1" w:line="276" w:lineRule="auto"/>
              <w:ind w:left="110" w:right="-21"/>
              <w:rPr>
                <w:rFonts w:asciiTheme="minorHAnsi" w:hAnsiTheme="minorHAnsi"/>
                <w:sz w:val="20"/>
                <w:szCs w:val="24"/>
                <w:lang w:val="es-ES"/>
              </w:rPr>
            </w:pPr>
            <w:r w:rsidRPr="00BE76BC">
              <w:rPr>
                <w:rFonts w:asciiTheme="minorHAnsi" w:hAnsiTheme="minorHAnsi"/>
                <w:sz w:val="20"/>
                <w:szCs w:val="24"/>
                <w:lang w:val="es-ES"/>
              </w:rPr>
              <w:t>Corredores, estantes o anaqueles de biblioteca</w:t>
            </w:r>
          </w:p>
        </w:tc>
        <w:tc>
          <w:tcPr>
            <w:tcW w:w="4509" w:type="dxa"/>
          </w:tcPr>
          <w:p w:rsidR="00033E9D" w:rsidRPr="00BE76BC" w:rsidRDefault="00B26973" w:rsidP="008D5E61">
            <w:pPr>
              <w:pStyle w:val="TableParagraph"/>
              <w:spacing w:before="134" w:line="276" w:lineRule="auto"/>
              <w:ind w:left="443" w:right="-21"/>
              <w:jc w:val="center"/>
              <w:rPr>
                <w:rFonts w:asciiTheme="minorHAnsi" w:hAnsiTheme="minorHAnsi"/>
                <w:sz w:val="20"/>
                <w:szCs w:val="24"/>
                <w:lang w:val="es-ES"/>
              </w:rPr>
            </w:pPr>
            <w:r w:rsidRPr="00BE76BC">
              <w:rPr>
                <w:rFonts w:asciiTheme="minorHAnsi" w:hAnsiTheme="minorHAnsi"/>
                <w:sz w:val="20"/>
                <w:szCs w:val="24"/>
                <w:lang w:val="es-ES"/>
              </w:rPr>
              <w:t>70</w:t>
            </w:r>
          </w:p>
        </w:tc>
      </w:tr>
      <w:tr w:rsidR="00033E9D" w:rsidRPr="00BE76BC" w:rsidTr="00BE76BC">
        <w:trPr>
          <w:trHeight w:hRule="exact" w:val="304"/>
        </w:trPr>
        <w:tc>
          <w:tcPr>
            <w:tcW w:w="4508" w:type="dxa"/>
          </w:tcPr>
          <w:p w:rsidR="00033E9D" w:rsidRPr="00BE76BC" w:rsidRDefault="00B26973" w:rsidP="008D5E61">
            <w:pPr>
              <w:pStyle w:val="TableParagraph"/>
              <w:spacing w:line="276" w:lineRule="auto"/>
              <w:ind w:left="112" w:right="-21"/>
              <w:rPr>
                <w:rFonts w:asciiTheme="minorHAnsi" w:hAnsiTheme="minorHAnsi"/>
                <w:sz w:val="20"/>
                <w:szCs w:val="24"/>
                <w:lang w:val="es-ES"/>
              </w:rPr>
            </w:pPr>
            <w:r w:rsidRPr="00BE76BC">
              <w:rPr>
                <w:rFonts w:asciiTheme="minorHAnsi" w:hAnsiTheme="minorHAnsi"/>
                <w:sz w:val="20"/>
                <w:szCs w:val="24"/>
                <w:lang w:val="es-ES"/>
              </w:rPr>
              <w:t>Escaleras</w:t>
            </w:r>
          </w:p>
        </w:tc>
        <w:tc>
          <w:tcPr>
            <w:tcW w:w="4509" w:type="dxa"/>
          </w:tcPr>
          <w:p w:rsidR="00033E9D" w:rsidRPr="00BE76BC" w:rsidRDefault="00B26973" w:rsidP="008D5E61">
            <w:pPr>
              <w:pStyle w:val="TableParagraph"/>
              <w:spacing w:line="276" w:lineRule="auto"/>
              <w:ind w:left="443" w:right="-21"/>
              <w:jc w:val="center"/>
              <w:rPr>
                <w:rFonts w:asciiTheme="minorHAnsi" w:hAnsiTheme="minorHAnsi"/>
                <w:sz w:val="20"/>
                <w:szCs w:val="24"/>
                <w:lang w:val="es-ES"/>
              </w:rPr>
            </w:pPr>
            <w:r w:rsidRPr="00BE76BC">
              <w:rPr>
                <w:rFonts w:asciiTheme="minorHAnsi" w:hAnsiTheme="minorHAnsi"/>
                <w:sz w:val="20"/>
                <w:szCs w:val="24"/>
                <w:lang w:val="es-ES"/>
              </w:rPr>
              <w:t>100</w:t>
            </w:r>
          </w:p>
        </w:tc>
      </w:tr>
      <w:tr w:rsidR="00033E9D" w:rsidRPr="00BE76BC" w:rsidTr="00BE76BC">
        <w:trPr>
          <w:trHeight w:hRule="exact" w:val="304"/>
        </w:trPr>
        <w:tc>
          <w:tcPr>
            <w:tcW w:w="4508" w:type="dxa"/>
          </w:tcPr>
          <w:p w:rsidR="00033E9D" w:rsidRPr="00BE76BC" w:rsidRDefault="00B26973" w:rsidP="008D5E61">
            <w:pPr>
              <w:pStyle w:val="TableParagraph"/>
              <w:spacing w:line="276" w:lineRule="auto"/>
              <w:ind w:left="112" w:right="-21"/>
              <w:rPr>
                <w:rFonts w:asciiTheme="minorHAnsi" w:hAnsiTheme="minorHAnsi"/>
                <w:sz w:val="20"/>
                <w:szCs w:val="24"/>
                <w:lang w:val="es-ES"/>
              </w:rPr>
            </w:pPr>
            <w:r w:rsidRPr="00BE76BC">
              <w:rPr>
                <w:rFonts w:asciiTheme="minorHAnsi" w:hAnsiTheme="minorHAnsi"/>
                <w:sz w:val="20"/>
                <w:szCs w:val="24"/>
                <w:lang w:val="es-ES"/>
              </w:rPr>
              <w:t>Salas de reunión, de consulta o comunales</w:t>
            </w:r>
          </w:p>
        </w:tc>
        <w:tc>
          <w:tcPr>
            <w:tcW w:w="4509" w:type="dxa"/>
          </w:tcPr>
          <w:p w:rsidR="00033E9D" w:rsidRPr="00BE76BC" w:rsidRDefault="00B26973" w:rsidP="008D5E61">
            <w:pPr>
              <w:pStyle w:val="TableParagraph"/>
              <w:spacing w:line="276" w:lineRule="auto"/>
              <w:ind w:left="443" w:right="-21"/>
              <w:jc w:val="center"/>
              <w:rPr>
                <w:rFonts w:asciiTheme="minorHAnsi" w:hAnsiTheme="minorHAnsi"/>
                <w:sz w:val="20"/>
                <w:szCs w:val="24"/>
                <w:lang w:val="es-ES"/>
              </w:rPr>
            </w:pPr>
            <w:r w:rsidRPr="00BE76BC">
              <w:rPr>
                <w:rFonts w:asciiTheme="minorHAnsi" w:hAnsiTheme="minorHAnsi"/>
                <w:sz w:val="20"/>
                <w:szCs w:val="24"/>
                <w:lang w:val="es-ES"/>
              </w:rPr>
              <w:t>150</w:t>
            </w:r>
          </w:p>
        </w:tc>
      </w:tr>
      <w:tr w:rsidR="00033E9D" w:rsidRPr="00BE76BC" w:rsidTr="007B5777">
        <w:trPr>
          <w:trHeight w:hRule="exact" w:val="602"/>
        </w:trPr>
        <w:tc>
          <w:tcPr>
            <w:tcW w:w="4508" w:type="dxa"/>
          </w:tcPr>
          <w:p w:rsidR="00033E9D" w:rsidRPr="00BE76BC" w:rsidRDefault="00B26973" w:rsidP="008D5E61">
            <w:pPr>
              <w:pStyle w:val="TableParagraph"/>
              <w:spacing w:line="276" w:lineRule="auto"/>
              <w:ind w:left="110" w:right="-21"/>
              <w:rPr>
                <w:rFonts w:asciiTheme="minorHAnsi" w:hAnsiTheme="minorHAnsi"/>
                <w:sz w:val="20"/>
                <w:szCs w:val="24"/>
                <w:lang w:val="es-ES"/>
              </w:rPr>
            </w:pPr>
            <w:r w:rsidRPr="00BE76BC">
              <w:rPr>
                <w:rFonts w:asciiTheme="minorHAnsi" w:hAnsiTheme="minorHAnsi"/>
                <w:sz w:val="20"/>
                <w:szCs w:val="24"/>
                <w:lang w:val="es-ES"/>
              </w:rPr>
              <w:t>Aulas de clase y lectura; salas para exámenes; tarimas o plateas; Bibliotecas, oficinas</w:t>
            </w:r>
          </w:p>
        </w:tc>
        <w:tc>
          <w:tcPr>
            <w:tcW w:w="4509" w:type="dxa"/>
          </w:tcPr>
          <w:p w:rsidR="00033E9D" w:rsidRPr="00BE76BC" w:rsidRDefault="00033E9D" w:rsidP="008D5E61">
            <w:pPr>
              <w:pStyle w:val="TableParagraph"/>
              <w:spacing w:before="1" w:line="276" w:lineRule="auto"/>
              <w:ind w:right="-21"/>
              <w:rPr>
                <w:rFonts w:asciiTheme="minorHAnsi" w:hAnsiTheme="minorHAnsi"/>
                <w:sz w:val="20"/>
                <w:szCs w:val="24"/>
                <w:lang w:val="es-ES"/>
              </w:rPr>
            </w:pPr>
          </w:p>
          <w:p w:rsidR="00033E9D" w:rsidRPr="00BE76BC" w:rsidRDefault="00B26973" w:rsidP="008D5E61">
            <w:pPr>
              <w:pStyle w:val="TableParagraph"/>
              <w:spacing w:line="276" w:lineRule="auto"/>
              <w:ind w:left="443" w:right="-21"/>
              <w:jc w:val="center"/>
              <w:rPr>
                <w:rFonts w:asciiTheme="minorHAnsi" w:hAnsiTheme="minorHAnsi"/>
                <w:sz w:val="20"/>
                <w:szCs w:val="24"/>
                <w:lang w:val="es-ES"/>
              </w:rPr>
            </w:pPr>
            <w:r w:rsidRPr="00BE76BC">
              <w:rPr>
                <w:rFonts w:asciiTheme="minorHAnsi" w:hAnsiTheme="minorHAnsi"/>
                <w:sz w:val="20"/>
                <w:szCs w:val="24"/>
                <w:lang w:val="es-ES"/>
              </w:rPr>
              <w:t>300</w:t>
            </w:r>
          </w:p>
        </w:tc>
      </w:tr>
      <w:tr w:rsidR="00033E9D" w:rsidRPr="00BE76BC" w:rsidTr="00BE76BC">
        <w:trPr>
          <w:trHeight w:hRule="exact" w:val="310"/>
        </w:trPr>
        <w:tc>
          <w:tcPr>
            <w:tcW w:w="4508" w:type="dxa"/>
          </w:tcPr>
          <w:p w:rsidR="00033E9D" w:rsidRPr="00BE76BC" w:rsidRDefault="00B26973" w:rsidP="008D5E61">
            <w:pPr>
              <w:pStyle w:val="TableParagraph"/>
              <w:spacing w:line="276" w:lineRule="auto"/>
              <w:ind w:left="112" w:right="-21"/>
              <w:rPr>
                <w:rFonts w:asciiTheme="minorHAnsi" w:hAnsiTheme="minorHAnsi"/>
                <w:sz w:val="20"/>
                <w:szCs w:val="24"/>
                <w:lang w:val="es-ES"/>
              </w:rPr>
            </w:pPr>
            <w:r w:rsidRPr="00BE76BC">
              <w:rPr>
                <w:rFonts w:asciiTheme="minorHAnsi" w:hAnsiTheme="minorHAnsi"/>
                <w:sz w:val="20"/>
                <w:szCs w:val="24"/>
                <w:lang w:val="es-ES"/>
              </w:rPr>
              <w:t>Salas de dibujo o artes</w:t>
            </w:r>
          </w:p>
        </w:tc>
        <w:tc>
          <w:tcPr>
            <w:tcW w:w="4509" w:type="dxa"/>
          </w:tcPr>
          <w:p w:rsidR="00033E9D" w:rsidRPr="00BE76BC" w:rsidRDefault="00B26973" w:rsidP="008D5E61">
            <w:pPr>
              <w:pStyle w:val="TableParagraph"/>
              <w:spacing w:line="276" w:lineRule="auto"/>
              <w:ind w:left="443" w:right="-21"/>
              <w:jc w:val="center"/>
              <w:rPr>
                <w:rFonts w:asciiTheme="minorHAnsi" w:hAnsiTheme="minorHAnsi"/>
                <w:sz w:val="20"/>
                <w:szCs w:val="24"/>
                <w:lang w:val="es-ES"/>
              </w:rPr>
            </w:pPr>
            <w:r w:rsidRPr="00BE76BC">
              <w:rPr>
                <w:rFonts w:asciiTheme="minorHAnsi" w:hAnsiTheme="minorHAnsi"/>
                <w:sz w:val="20"/>
                <w:szCs w:val="24"/>
                <w:lang w:val="es-ES"/>
              </w:rPr>
              <w:t>450</w:t>
            </w:r>
          </w:p>
        </w:tc>
      </w:tr>
    </w:tbl>
    <w:p w:rsidR="00037881" w:rsidRDefault="00037881" w:rsidP="008D5E61">
      <w:pPr>
        <w:pStyle w:val="Textoindependiente"/>
        <w:spacing w:before="73" w:line="276" w:lineRule="auto"/>
        <w:ind w:left="105" w:right="-21"/>
        <w:jc w:val="both"/>
        <w:rPr>
          <w:rFonts w:asciiTheme="minorHAnsi" w:hAnsiTheme="minorHAnsi"/>
          <w:sz w:val="24"/>
          <w:szCs w:val="24"/>
          <w:lang w:val="es-ES"/>
        </w:rPr>
      </w:pPr>
    </w:p>
    <w:p w:rsidR="00033E9D" w:rsidRPr="00943080" w:rsidRDefault="00B26973" w:rsidP="008D5E61">
      <w:pPr>
        <w:pStyle w:val="Textoindependiente"/>
        <w:spacing w:before="73"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Los establecimientos que funcionen en horas de la noche deberán garantizar una iluminación artificial suficiente para una correcta visibilidad. Las fuentes de luz estarán repartidas de forma que iluminen claramente el pizarrón, el área de pupitres y las circulaciones.</w:t>
      </w:r>
    </w:p>
    <w:p w:rsidR="00FD4A9E" w:rsidRPr="00FD4A9E" w:rsidRDefault="00B26973" w:rsidP="00DB2626">
      <w:pPr>
        <w:pStyle w:val="Estilo4"/>
      </w:pPr>
      <w:bookmarkStart w:id="227" w:name="_Toc488416406"/>
      <w:r w:rsidRPr="00FD4A9E">
        <w:t>Ventilación.-</w:t>
      </w:r>
      <w:bookmarkEnd w:id="227"/>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Deberá asegurarse un sistema de ventilación cruzada. El área mínima de ventilación será equivalente al 40% del área de iluminación preferentemente en  la parte superior y se abrirá fácilmente para la renovación del</w:t>
      </w:r>
      <w:r w:rsidR="00037881">
        <w:rPr>
          <w:rFonts w:asciiTheme="minorHAnsi" w:hAnsiTheme="minorHAnsi"/>
          <w:sz w:val="24"/>
          <w:szCs w:val="24"/>
          <w:lang w:val="es-ES"/>
        </w:rPr>
        <w:t xml:space="preserve"> </w:t>
      </w:r>
      <w:r w:rsidRPr="00943080">
        <w:rPr>
          <w:rFonts w:asciiTheme="minorHAnsi" w:hAnsiTheme="minorHAnsi"/>
          <w:sz w:val="24"/>
          <w:szCs w:val="24"/>
          <w:lang w:val="es-ES"/>
        </w:rPr>
        <w:t>aire.</w:t>
      </w:r>
    </w:p>
    <w:p w:rsidR="00FD4A9E" w:rsidRPr="00FD4A9E" w:rsidRDefault="00B26973" w:rsidP="00DB2626">
      <w:pPr>
        <w:pStyle w:val="Estilo4"/>
      </w:pPr>
      <w:bookmarkStart w:id="228" w:name="_Toc488416407"/>
      <w:r w:rsidRPr="00FD4A9E">
        <w:t>Volumen de aire por alumno.-</w:t>
      </w:r>
      <w:bookmarkEnd w:id="228"/>
    </w:p>
    <w:p w:rsidR="00033E9D" w:rsidRPr="00943080" w:rsidRDefault="00B26973" w:rsidP="00FD4A9E">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 enseñanza deberán proveer e</w:t>
      </w:r>
      <w:r w:rsidR="00037881">
        <w:rPr>
          <w:rFonts w:asciiTheme="minorHAnsi" w:hAnsiTheme="minorHAnsi"/>
          <w:sz w:val="24"/>
          <w:szCs w:val="24"/>
          <w:lang w:val="es-ES"/>
        </w:rPr>
        <w:t>l volumen de aire, no menor a 3.</w:t>
      </w:r>
      <w:r w:rsidRPr="00943080">
        <w:rPr>
          <w:rFonts w:asciiTheme="minorHAnsi" w:hAnsiTheme="minorHAnsi"/>
          <w:sz w:val="24"/>
          <w:szCs w:val="24"/>
          <w:lang w:val="es-ES"/>
        </w:rPr>
        <w:t>50 m3 por alumno.</w:t>
      </w:r>
    </w:p>
    <w:p w:rsidR="00FD4A9E" w:rsidRPr="00FD4A9E" w:rsidRDefault="00B26973" w:rsidP="00DB2626">
      <w:pPr>
        <w:pStyle w:val="Estilo4"/>
      </w:pPr>
      <w:bookmarkStart w:id="229" w:name="_Toc488416408"/>
      <w:r w:rsidRPr="00FD4A9E">
        <w:t>Asoleamiento.-</w:t>
      </w:r>
      <w:bookmarkEnd w:id="229"/>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locales de enseñanza deberán tener la protección adecuada para evitar el asoleamiento directo durante las horas críticas, además de una adecuada orientación respecto del sol de </w:t>
      </w:r>
      <w:r w:rsidRPr="00943080">
        <w:rPr>
          <w:rFonts w:asciiTheme="minorHAnsi" w:hAnsiTheme="minorHAnsi"/>
          <w:sz w:val="24"/>
          <w:szCs w:val="24"/>
          <w:lang w:val="es-ES"/>
        </w:rPr>
        <w:lastRenderedPageBreak/>
        <w:t>acuerdo al tipo de actividad.</w:t>
      </w:r>
    </w:p>
    <w:p w:rsidR="00FD4A9E" w:rsidRPr="00FD4A9E" w:rsidRDefault="00B26973" w:rsidP="00DB2626">
      <w:pPr>
        <w:pStyle w:val="Estilo4"/>
      </w:pPr>
      <w:bookmarkStart w:id="230" w:name="_Toc488416409"/>
      <w:r w:rsidRPr="00FD4A9E">
        <w:t>Visibilidad.-</w:t>
      </w:r>
      <w:bookmarkEnd w:id="230"/>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 clase deberán tener la forma y características tales que permitan a todos los alumnos tener una visibilidad adecuada del área donde se  imparta</w:t>
      </w:r>
      <w:r w:rsidR="00037881">
        <w:rPr>
          <w:rFonts w:asciiTheme="minorHAnsi" w:hAnsiTheme="minorHAnsi"/>
          <w:sz w:val="24"/>
          <w:szCs w:val="24"/>
          <w:lang w:val="es-ES"/>
        </w:rPr>
        <w:t xml:space="preserve"> </w:t>
      </w:r>
      <w:r w:rsidRPr="00943080">
        <w:rPr>
          <w:rFonts w:asciiTheme="minorHAnsi" w:hAnsiTheme="minorHAnsi"/>
          <w:sz w:val="24"/>
          <w:szCs w:val="24"/>
          <w:lang w:val="es-ES"/>
        </w:rPr>
        <w:t>la enseñanza.</w:t>
      </w:r>
    </w:p>
    <w:p w:rsidR="00FD4A9E" w:rsidRPr="00FD4A9E" w:rsidRDefault="00B26973" w:rsidP="00DB2626">
      <w:pPr>
        <w:pStyle w:val="Estilo4"/>
      </w:pPr>
      <w:bookmarkStart w:id="231" w:name="_Toc488416410"/>
      <w:r w:rsidRPr="00FD4A9E">
        <w:t>Condiciones acústicas.-</w:t>
      </w:r>
      <w:bookmarkEnd w:id="231"/>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diseño de los locales para enseñanza deberá considerar que el nivel de ruido admisible en el interior de las aulas no será superior a 42 dB(A) y los revestimientos interiores serán preferentemente absorbentes para evitar la resonancia.</w:t>
      </w:r>
    </w:p>
    <w:p w:rsidR="00FD4A9E" w:rsidRPr="00FD4A9E" w:rsidRDefault="00B26973" w:rsidP="00DB2626">
      <w:pPr>
        <w:pStyle w:val="Estilo4"/>
      </w:pPr>
      <w:bookmarkStart w:id="232" w:name="_Toc488416411"/>
      <w:r w:rsidRPr="00FD4A9E">
        <w:t>Estacionamientos.-</w:t>
      </w:r>
      <w:bookmarkEnd w:id="232"/>
    </w:p>
    <w:p w:rsidR="00033E9D" w:rsidRPr="00943080" w:rsidRDefault="00B26973" w:rsidP="00FD4A9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puestos de estacionamientos para edificios de educación se calculará de acuerdo a lo especificado e</w:t>
      </w:r>
      <w:r w:rsidR="00325702">
        <w:rPr>
          <w:rFonts w:asciiTheme="minorHAnsi" w:hAnsiTheme="minorHAnsi"/>
          <w:sz w:val="24"/>
          <w:szCs w:val="24"/>
          <w:lang w:val="es-ES"/>
        </w:rPr>
        <w:t>n el Capítulo IV, Sección Décima</w:t>
      </w:r>
      <w:r w:rsidRPr="00943080">
        <w:rPr>
          <w:rFonts w:asciiTheme="minorHAnsi" w:hAnsiTheme="minorHAnsi"/>
          <w:sz w:val="24"/>
          <w:szCs w:val="24"/>
          <w:lang w:val="es-ES"/>
        </w:rPr>
        <w:t xml:space="preserve"> Tercera de esta Ordenanza.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BE76BC" w:rsidRPr="00FD4A9E" w:rsidRDefault="00B26973" w:rsidP="00FD4A9E">
      <w:pPr>
        <w:pStyle w:val="NIVEL3"/>
        <w:rPr>
          <w:caps/>
        </w:rPr>
      </w:pPr>
      <w:bookmarkStart w:id="233" w:name="_Toc488416412"/>
      <w:r w:rsidRPr="00FD4A9E">
        <w:rPr>
          <w:caps/>
        </w:rPr>
        <w:t>Sección Cuarta</w:t>
      </w:r>
      <w:bookmarkEnd w:id="233"/>
    </w:p>
    <w:p w:rsidR="00033E9D" w:rsidRPr="00FD4A9E" w:rsidRDefault="002F3780" w:rsidP="00FD4A9E">
      <w:pPr>
        <w:pStyle w:val="NIVEL3"/>
        <w:rPr>
          <w:caps/>
        </w:rPr>
      </w:pPr>
      <w:bookmarkStart w:id="234" w:name="_Toc488416413"/>
      <w:r>
        <w:t>Edificaciones p</w:t>
      </w:r>
      <w:r w:rsidRPr="00FD4A9E">
        <w:t>ara Salud</w:t>
      </w:r>
      <w:bookmarkEnd w:id="234"/>
    </w:p>
    <w:p w:rsidR="000C5349" w:rsidRPr="000C5349" w:rsidRDefault="00B26973" w:rsidP="00DB2626">
      <w:pPr>
        <w:pStyle w:val="Estilo4"/>
      </w:pPr>
      <w:bookmarkStart w:id="235" w:name="_Toc488416414"/>
      <w:r w:rsidRPr="000C5349">
        <w:t>Alcance.-</w:t>
      </w:r>
      <w:bookmarkEnd w:id="235"/>
    </w:p>
    <w:p w:rsidR="00033E9D" w:rsidRPr="00943080" w:rsidRDefault="00B26973" w:rsidP="000C534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efectos de esta Ordenanza, se considerarán edificaciones de salud, las destinadas a brindar prestaciones de salud, conforme a la clasificación del Ministerio de Salud Pública, para fomento, prevención, recuperación y/o rehabilitación en forma ambulatoria o internamiento como: hospitales, centros médicos, clínicas privadas, centros de rehabilitación y otras de uso similar.</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445B9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establecimientos hospitalarios deberán ocupar la totalidad de la edificación. No se permitirá otros usos compartidos.</w:t>
      </w:r>
    </w:p>
    <w:p w:rsidR="00033E9D" w:rsidRPr="00943080" w:rsidRDefault="00033E9D" w:rsidP="008D5E61">
      <w:pPr>
        <w:pStyle w:val="Textoindependiente"/>
        <w:spacing w:before="11" w:line="276" w:lineRule="auto"/>
        <w:ind w:right="-21"/>
        <w:rPr>
          <w:rFonts w:asciiTheme="minorHAnsi" w:hAnsiTheme="minorHAnsi"/>
          <w:sz w:val="24"/>
          <w:szCs w:val="24"/>
          <w:lang w:val="es-ES"/>
        </w:rPr>
      </w:pPr>
    </w:p>
    <w:p w:rsidR="00033E9D" w:rsidRDefault="00B26973" w:rsidP="00445B92">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diseño, dimensiones mínimas y construcción de estas edificaciones cumplirán además, con los requisitos pertinentes a lo estipulado para accesibilidad de personas con discapacidad.</w:t>
      </w:r>
    </w:p>
    <w:p w:rsidR="00445B92" w:rsidRDefault="00445B92" w:rsidP="00445B92">
      <w:pPr>
        <w:pStyle w:val="Textoindependiente"/>
        <w:spacing w:before="72" w:line="276" w:lineRule="auto"/>
        <w:ind w:right="-21"/>
        <w:jc w:val="both"/>
        <w:rPr>
          <w:rFonts w:asciiTheme="minorHAnsi" w:hAnsiTheme="minorHAnsi"/>
          <w:sz w:val="24"/>
          <w:szCs w:val="24"/>
          <w:lang w:val="es-ES"/>
        </w:rPr>
      </w:pPr>
    </w:p>
    <w:p w:rsidR="00445B92" w:rsidRPr="003F1146" w:rsidRDefault="00445B92" w:rsidP="00445B92">
      <w:pPr>
        <w:pStyle w:val="Textoindependiente"/>
        <w:spacing w:before="72" w:line="276" w:lineRule="auto"/>
        <w:ind w:right="-21"/>
        <w:jc w:val="both"/>
        <w:rPr>
          <w:rFonts w:asciiTheme="minorHAnsi" w:hAnsiTheme="minorHAnsi"/>
          <w:sz w:val="24"/>
          <w:szCs w:val="24"/>
          <w:lang w:val="es-ES"/>
        </w:rPr>
      </w:pPr>
      <w:r w:rsidRPr="003F1146">
        <w:rPr>
          <w:rFonts w:asciiTheme="minorHAnsi" w:hAnsiTheme="minorHAnsi"/>
          <w:sz w:val="24"/>
          <w:szCs w:val="24"/>
          <w:lang w:val="es-ES"/>
        </w:rPr>
        <w:t>La localización de estos centros</w:t>
      </w:r>
      <w:r w:rsidR="00325702">
        <w:rPr>
          <w:rFonts w:asciiTheme="minorHAnsi" w:hAnsiTheme="minorHAnsi"/>
          <w:sz w:val="24"/>
          <w:szCs w:val="24"/>
          <w:lang w:val="es-ES"/>
        </w:rPr>
        <w:t xml:space="preserve"> de salud será aprobada por la Dirección de G</w:t>
      </w:r>
      <w:r w:rsidRPr="003F1146">
        <w:rPr>
          <w:rFonts w:asciiTheme="minorHAnsi" w:hAnsiTheme="minorHAnsi"/>
          <w:sz w:val="24"/>
          <w:szCs w:val="24"/>
          <w:lang w:val="es-ES"/>
        </w:rPr>
        <w:t xml:space="preserve">estión de </w:t>
      </w:r>
      <w:r w:rsidR="00325702">
        <w:rPr>
          <w:rFonts w:asciiTheme="minorHAnsi" w:hAnsiTheme="minorHAnsi"/>
          <w:sz w:val="24"/>
          <w:szCs w:val="24"/>
          <w:lang w:val="es-ES"/>
        </w:rPr>
        <w:t>Ordenamiento T</w:t>
      </w:r>
      <w:r w:rsidRPr="003F1146">
        <w:rPr>
          <w:rFonts w:asciiTheme="minorHAnsi" w:hAnsiTheme="minorHAnsi"/>
          <w:sz w:val="24"/>
          <w:szCs w:val="24"/>
          <w:lang w:val="es-ES"/>
        </w:rPr>
        <w:t>erritorial, para lo cual el interesado presentará los siguientes documentos:</w:t>
      </w:r>
    </w:p>
    <w:p w:rsidR="00445B92" w:rsidRPr="003F1146" w:rsidRDefault="00445B92" w:rsidP="00445B92">
      <w:pPr>
        <w:pStyle w:val="Textoindependiente"/>
        <w:numPr>
          <w:ilvl w:val="0"/>
          <w:numId w:val="145"/>
        </w:numPr>
        <w:spacing w:before="72" w:line="276" w:lineRule="auto"/>
        <w:ind w:right="-21"/>
        <w:jc w:val="both"/>
        <w:rPr>
          <w:rFonts w:asciiTheme="minorHAnsi" w:hAnsiTheme="minorHAnsi"/>
          <w:sz w:val="24"/>
          <w:szCs w:val="24"/>
          <w:lang w:val="es-ES"/>
        </w:rPr>
      </w:pPr>
      <w:r w:rsidRPr="003F1146">
        <w:rPr>
          <w:rFonts w:asciiTheme="minorHAnsi" w:hAnsiTheme="minorHAnsi"/>
          <w:sz w:val="24"/>
          <w:szCs w:val="24"/>
          <w:lang w:val="es-ES"/>
        </w:rPr>
        <w:t>Informe de aprobació</w:t>
      </w:r>
      <w:r w:rsidR="00325702">
        <w:rPr>
          <w:rFonts w:asciiTheme="minorHAnsi" w:hAnsiTheme="minorHAnsi"/>
          <w:sz w:val="24"/>
          <w:szCs w:val="24"/>
          <w:lang w:val="es-ES"/>
        </w:rPr>
        <w:t>n o factibilidad por parte del Ministerio de S</w:t>
      </w:r>
      <w:r w:rsidRPr="003F1146">
        <w:rPr>
          <w:rFonts w:asciiTheme="minorHAnsi" w:hAnsiTheme="minorHAnsi"/>
          <w:sz w:val="24"/>
          <w:szCs w:val="24"/>
          <w:lang w:val="es-ES"/>
        </w:rPr>
        <w:t>alud.</w:t>
      </w:r>
    </w:p>
    <w:p w:rsidR="00445B92" w:rsidRPr="003F1146" w:rsidRDefault="00445B92" w:rsidP="00445B92">
      <w:pPr>
        <w:pStyle w:val="Textoindependiente"/>
        <w:numPr>
          <w:ilvl w:val="0"/>
          <w:numId w:val="145"/>
        </w:numPr>
        <w:spacing w:before="72" w:line="276" w:lineRule="auto"/>
        <w:ind w:right="-21"/>
        <w:jc w:val="both"/>
        <w:rPr>
          <w:rFonts w:asciiTheme="minorHAnsi" w:hAnsiTheme="minorHAnsi"/>
          <w:sz w:val="24"/>
          <w:szCs w:val="24"/>
          <w:lang w:val="es-ES"/>
        </w:rPr>
      </w:pPr>
      <w:r w:rsidRPr="003F1146">
        <w:rPr>
          <w:rFonts w:asciiTheme="minorHAnsi" w:hAnsiTheme="minorHAnsi"/>
          <w:sz w:val="24"/>
          <w:szCs w:val="24"/>
          <w:lang w:val="es-ES"/>
        </w:rPr>
        <w:t>Estudio de impacto urbano, radios de influencia.</w:t>
      </w:r>
    </w:p>
    <w:p w:rsidR="00445B92" w:rsidRPr="003F1146" w:rsidRDefault="00445B92" w:rsidP="00445B92">
      <w:pPr>
        <w:pStyle w:val="Textoindependiente"/>
        <w:numPr>
          <w:ilvl w:val="0"/>
          <w:numId w:val="145"/>
        </w:numPr>
        <w:spacing w:before="72" w:line="276" w:lineRule="auto"/>
        <w:ind w:right="-21"/>
        <w:jc w:val="both"/>
        <w:rPr>
          <w:rFonts w:asciiTheme="minorHAnsi" w:hAnsiTheme="minorHAnsi"/>
          <w:sz w:val="24"/>
          <w:szCs w:val="24"/>
          <w:lang w:val="es-ES"/>
        </w:rPr>
      </w:pPr>
      <w:r w:rsidRPr="003F1146">
        <w:rPr>
          <w:rFonts w:asciiTheme="minorHAnsi" w:hAnsiTheme="minorHAnsi"/>
          <w:sz w:val="24"/>
          <w:szCs w:val="24"/>
          <w:lang w:val="es-ES"/>
        </w:rPr>
        <w:lastRenderedPageBreak/>
        <w:t>Informe favorable de las impresas CNT, EERSA, EP-EMAPAR.</w:t>
      </w:r>
    </w:p>
    <w:p w:rsidR="00445B92" w:rsidRPr="003F1146" w:rsidRDefault="00445B92" w:rsidP="00445B92">
      <w:pPr>
        <w:pStyle w:val="Textoindependiente"/>
        <w:numPr>
          <w:ilvl w:val="0"/>
          <w:numId w:val="145"/>
        </w:numPr>
        <w:spacing w:before="72" w:line="276" w:lineRule="auto"/>
        <w:ind w:right="-21"/>
        <w:jc w:val="both"/>
        <w:rPr>
          <w:rFonts w:asciiTheme="minorHAnsi" w:hAnsiTheme="minorHAnsi"/>
          <w:sz w:val="24"/>
          <w:szCs w:val="24"/>
          <w:lang w:val="es-ES"/>
        </w:rPr>
      </w:pPr>
      <w:r w:rsidRPr="003F1146">
        <w:rPr>
          <w:rFonts w:asciiTheme="minorHAnsi" w:hAnsiTheme="minorHAnsi"/>
          <w:sz w:val="24"/>
          <w:szCs w:val="24"/>
          <w:lang w:val="es-ES"/>
        </w:rPr>
        <w:t>Aprobada l</w:t>
      </w:r>
      <w:r w:rsidR="00122695">
        <w:rPr>
          <w:rFonts w:asciiTheme="minorHAnsi" w:hAnsiTheme="minorHAnsi"/>
          <w:sz w:val="24"/>
          <w:szCs w:val="24"/>
          <w:lang w:val="es-ES"/>
        </w:rPr>
        <w:t>a implantación por parte de la D</w:t>
      </w:r>
      <w:r w:rsidRPr="003F1146">
        <w:rPr>
          <w:rFonts w:asciiTheme="minorHAnsi" w:hAnsiTheme="minorHAnsi"/>
          <w:sz w:val="24"/>
          <w:szCs w:val="24"/>
          <w:lang w:val="es-ES"/>
        </w:rPr>
        <w:t xml:space="preserve">irección de </w:t>
      </w:r>
      <w:r w:rsidR="00122695">
        <w:rPr>
          <w:rFonts w:asciiTheme="minorHAnsi" w:hAnsiTheme="minorHAnsi"/>
          <w:sz w:val="24"/>
          <w:szCs w:val="24"/>
          <w:lang w:val="es-ES"/>
        </w:rPr>
        <w:t>Gestión de Ordenamiento T</w:t>
      </w:r>
      <w:r w:rsidRPr="003F1146">
        <w:rPr>
          <w:rFonts w:asciiTheme="minorHAnsi" w:hAnsiTheme="minorHAnsi"/>
          <w:sz w:val="24"/>
          <w:szCs w:val="24"/>
          <w:lang w:val="es-ES"/>
        </w:rPr>
        <w:t>erritorial el proyecto se regirá conforme lo dispuesto en la ordenanza correspondiente a Aprobación de Planos.</w:t>
      </w:r>
    </w:p>
    <w:p w:rsidR="00445B92" w:rsidRPr="003F1146" w:rsidRDefault="00445B92" w:rsidP="00445B92">
      <w:pPr>
        <w:pStyle w:val="Textoindependiente"/>
        <w:spacing w:before="72" w:line="276" w:lineRule="auto"/>
        <w:ind w:right="-21"/>
        <w:jc w:val="both"/>
        <w:rPr>
          <w:rFonts w:asciiTheme="minorHAnsi" w:hAnsiTheme="minorHAnsi"/>
          <w:sz w:val="24"/>
          <w:szCs w:val="24"/>
          <w:lang w:val="es-ES"/>
        </w:rPr>
      </w:pPr>
    </w:p>
    <w:p w:rsidR="00445B92" w:rsidRPr="00445B92" w:rsidRDefault="00445B92" w:rsidP="00445B92">
      <w:pPr>
        <w:pStyle w:val="Textoindependiente"/>
        <w:spacing w:before="72" w:line="276" w:lineRule="auto"/>
        <w:ind w:right="-21"/>
        <w:jc w:val="both"/>
        <w:rPr>
          <w:rFonts w:asciiTheme="minorHAnsi" w:hAnsiTheme="minorHAnsi"/>
          <w:sz w:val="24"/>
          <w:szCs w:val="24"/>
          <w:lang w:val="es-ES"/>
        </w:rPr>
      </w:pPr>
      <w:r w:rsidRPr="003F1146">
        <w:rPr>
          <w:rFonts w:asciiTheme="minorHAnsi" w:hAnsiTheme="minorHAnsi"/>
          <w:b/>
          <w:sz w:val="24"/>
          <w:szCs w:val="24"/>
          <w:lang w:val="es-ES"/>
        </w:rPr>
        <w:t>Permiso de funcionamiento.-</w:t>
      </w:r>
      <w:r w:rsidRPr="003F1146">
        <w:rPr>
          <w:rFonts w:asciiTheme="minorHAnsi" w:hAnsiTheme="minorHAnsi"/>
          <w:sz w:val="24"/>
          <w:szCs w:val="24"/>
          <w:lang w:val="es-ES"/>
        </w:rPr>
        <w:t xml:space="preserve"> Ninguna de las edificaciones señaladas en este artículo podrán abrirse al público antes de obtener el permiso de funcionamiento extendido por la Autoridad Municipal respectiva, previa inspección  y aprobación de la obra y demás instalaciones.</w:t>
      </w:r>
    </w:p>
    <w:p w:rsidR="00797DC4" w:rsidRPr="00797DC4" w:rsidRDefault="00B26973" w:rsidP="00DB2626">
      <w:pPr>
        <w:pStyle w:val="Estilo4"/>
      </w:pPr>
      <w:bookmarkStart w:id="236" w:name="_Toc488416415"/>
      <w:r w:rsidRPr="00797DC4">
        <w:t>Distancia mínima y criterios para localización.-</w:t>
      </w:r>
      <w:bookmarkEnd w:id="236"/>
    </w:p>
    <w:p w:rsidR="00033E9D" w:rsidRPr="00943080" w:rsidRDefault="00B26973" w:rsidP="00797DC4">
      <w:pPr>
        <w:pStyle w:val="Textoindependiente"/>
        <w:tabs>
          <w:tab w:val="left" w:pos="993"/>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w:t>
      </w:r>
      <w:r w:rsidR="00122695">
        <w:rPr>
          <w:rFonts w:asciiTheme="minorHAnsi" w:hAnsiTheme="minorHAnsi"/>
          <w:sz w:val="24"/>
          <w:szCs w:val="24"/>
          <w:lang w:val="es-ES"/>
        </w:rPr>
        <w:t xml:space="preserve"> </w:t>
      </w:r>
      <w:r w:rsidRPr="00943080">
        <w:rPr>
          <w:rFonts w:asciiTheme="minorHAnsi" w:hAnsiTheme="minorHAnsi"/>
          <w:sz w:val="24"/>
          <w:szCs w:val="24"/>
          <w:lang w:val="es-ES"/>
        </w:rPr>
        <w:t>nuevos establecimientos de salud a implantarse e</w:t>
      </w:r>
      <w:r w:rsidR="00393F84">
        <w:rPr>
          <w:rFonts w:asciiTheme="minorHAnsi" w:hAnsiTheme="minorHAnsi"/>
          <w:sz w:val="24"/>
          <w:szCs w:val="24"/>
          <w:lang w:val="es-ES"/>
        </w:rPr>
        <w:t xml:space="preserve">n el Cantón Riobamba observarán </w:t>
      </w:r>
      <w:r w:rsidRPr="00943080">
        <w:rPr>
          <w:rFonts w:asciiTheme="minorHAnsi" w:hAnsiTheme="minorHAnsi"/>
          <w:sz w:val="24"/>
          <w:szCs w:val="24"/>
          <w:lang w:val="es-ES"/>
        </w:rPr>
        <w:t>como distancia mínima entre ellos los establecidos como radio de influencia en el cuadro Nº 4 del Capítulo II sección quinta, referida a equipamientos constantes en esta</w:t>
      </w:r>
      <w:r w:rsidR="00122695">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393F84" w:rsidRPr="00393F84" w:rsidRDefault="00B26973" w:rsidP="00DB2626">
      <w:pPr>
        <w:pStyle w:val="Estilo4"/>
      </w:pPr>
      <w:bookmarkStart w:id="237" w:name="_Toc488416416"/>
      <w:r w:rsidRPr="00393F84">
        <w:t>Salas de enfermos.-</w:t>
      </w:r>
      <w:bookmarkEnd w:id="237"/>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capacidad  máxima por sala, debe ser de 6 camas  para adultos, y para niños un máximo de 8 camas, debiendo disponer de un baño  completo: El 10% del total de camas de las salas, será pa</w:t>
      </w:r>
      <w:r w:rsidR="00122695">
        <w:rPr>
          <w:rFonts w:asciiTheme="minorHAnsi" w:hAnsiTheme="minorHAnsi"/>
          <w:sz w:val="24"/>
          <w:szCs w:val="24"/>
          <w:lang w:val="es-ES"/>
        </w:rPr>
        <w:t xml:space="preserve">ra aislamiento; en pediatría </w:t>
      </w:r>
      <w:r w:rsidRPr="00943080">
        <w:rPr>
          <w:rFonts w:asciiTheme="minorHAnsi" w:hAnsiTheme="minorHAnsi"/>
          <w:sz w:val="24"/>
          <w:szCs w:val="24"/>
          <w:lang w:val="es-ES"/>
        </w:rPr>
        <w:t xml:space="preserve"> será el</w:t>
      </w:r>
      <w:r w:rsidR="00122695">
        <w:rPr>
          <w:rFonts w:asciiTheme="minorHAnsi" w:hAnsiTheme="minorHAnsi"/>
          <w:sz w:val="24"/>
          <w:szCs w:val="24"/>
          <w:lang w:val="es-ES"/>
        </w:rPr>
        <w:t xml:space="preserve"> </w:t>
      </w:r>
      <w:r w:rsidRPr="00943080">
        <w:rPr>
          <w:rFonts w:asciiTheme="minorHAnsi" w:hAnsiTheme="minorHAnsi"/>
          <w:sz w:val="24"/>
          <w:szCs w:val="24"/>
          <w:lang w:val="es-ES"/>
        </w:rPr>
        <w:t>20%.</w:t>
      </w:r>
    </w:p>
    <w:p w:rsidR="00033E9D" w:rsidRPr="00943080" w:rsidRDefault="00033E9D" w:rsidP="00393F84">
      <w:pPr>
        <w:pStyle w:val="Textoindependiente"/>
        <w:spacing w:before="5"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mínima total de iluminación será del 20% del área del piso del local.</w:t>
      </w:r>
    </w:p>
    <w:p w:rsidR="00033E9D" w:rsidRPr="00943080" w:rsidRDefault="00033E9D" w:rsidP="00393F84">
      <w:pPr>
        <w:pStyle w:val="Textoindependiente"/>
        <w:spacing w:before="4"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mínima total de ventilación será el 30% de superficie de la ventana; esta área se considera incluida en la de iluminación.</w:t>
      </w:r>
    </w:p>
    <w:p w:rsidR="00033E9D" w:rsidRPr="00943080" w:rsidRDefault="00033E9D" w:rsidP="00393F84">
      <w:pPr>
        <w:pStyle w:val="Textoindependiente"/>
        <w:spacing w:before="2"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Esto se aplica a todos los locales de hospital, excluyendo las áreas específicas que por asepsia no permiten el contacto con el medio ambiente, con el exterior, o por su funcionalidad específica, como cámaras obscuras, y otros.</w:t>
      </w:r>
    </w:p>
    <w:p w:rsidR="00033E9D" w:rsidRPr="00943080" w:rsidRDefault="00033E9D" w:rsidP="00393F84">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de aislamiento, tanto para enfermedades infectocontagiosas, como para quemados, deberán tener una antecámara o filtro previo con un lavabo y ropa estéril; con capacidad máxima de 1 a 2 camas con baño privado y un área mínima de 7</w:t>
      </w:r>
      <w:r w:rsidR="00122695">
        <w:rPr>
          <w:rFonts w:asciiTheme="minorHAnsi" w:hAnsiTheme="minorHAnsi"/>
          <w:sz w:val="24"/>
          <w:szCs w:val="24"/>
          <w:lang w:val="es-ES"/>
        </w:rPr>
        <w:t>.00 m2. en el primer caso y 10.</w:t>
      </w:r>
      <w:r w:rsidRPr="00943080">
        <w:rPr>
          <w:rFonts w:asciiTheme="minorHAnsi" w:hAnsiTheme="minorHAnsi"/>
          <w:sz w:val="24"/>
          <w:szCs w:val="24"/>
          <w:lang w:val="es-ES"/>
        </w:rPr>
        <w:t>00 m2 en el segundo.</w:t>
      </w:r>
    </w:p>
    <w:p w:rsidR="00033E9D" w:rsidRPr="00943080" w:rsidRDefault="00033E9D" w:rsidP="00393F84">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de pediatría de 8 cunas, deben tener un lavabo pediátrico y un área de trabajo que permita el cambio de ropa de niño. Se debe diferenciar las áreas de lactantes, escolares y</w:t>
      </w:r>
      <w:r w:rsidR="00122695">
        <w:rPr>
          <w:rFonts w:asciiTheme="minorHAnsi" w:hAnsiTheme="minorHAnsi"/>
          <w:sz w:val="24"/>
          <w:szCs w:val="24"/>
          <w:lang w:val="es-ES"/>
        </w:rPr>
        <w:t xml:space="preserve"> </w:t>
      </w:r>
      <w:r w:rsidRPr="00943080">
        <w:rPr>
          <w:rFonts w:asciiTheme="minorHAnsi" w:hAnsiTheme="minorHAnsi"/>
          <w:sz w:val="24"/>
          <w:szCs w:val="24"/>
          <w:lang w:val="es-ES"/>
        </w:rPr>
        <w:t>pre-escolares.</w:t>
      </w:r>
    </w:p>
    <w:p w:rsidR="00033E9D" w:rsidRPr="00943080" w:rsidRDefault="00033E9D" w:rsidP="00393F84">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todas las habitaciones para pacientes, excepto los preescolares, debe existir un lavabo fuera del baño, accesible al personal del hospital.</w:t>
      </w:r>
    </w:p>
    <w:p w:rsidR="00122695" w:rsidRDefault="00122695" w:rsidP="00393F84">
      <w:pPr>
        <w:pStyle w:val="Textoindependiente"/>
        <w:spacing w:line="276" w:lineRule="auto"/>
        <w:ind w:right="-21"/>
        <w:jc w:val="both"/>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las salas de Neonatología, deberán observarse los requisitos señalados por el Ministerio de Salud Pública.</w:t>
      </w:r>
      <w:r w:rsidR="00122695">
        <w:rPr>
          <w:rFonts w:asciiTheme="minorHAnsi" w:hAnsiTheme="minorHAnsi"/>
          <w:sz w:val="24"/>
          <w:szCs w:val="24"/>
          <w:lang w:val="es-ES"/>
        </w:rPr>
        <w:t xml:space="preserve"> </w:t>
      </w:r>
      <w:r w:rsidRPr="00943080">
        <w:rPr>
          <w:rFonts w:asciiTheme="minorHAnsi" w:hAnsiTheme="minorHAnsi"/>
          <w:sz w:val="24"/>
          <w:szCs w:val="24"/>
          <w:lang w:val="es-ES"/>
        </w:rPr>
        <w:t xml:space="preserve"> En lo relacionado a la ubicación, se debe cumplir los siguientes requisitos:</w:t>
      </w:r>
    </w:p>
    <w:p w:rsidR="00033E9D" w:rsidRPr="00943080" w:rsidRDefault="00B26973" w:rsidP="001F13AA">
      <w:pPr>
        <w:pStyle w:val="Prrafodelista"/>
        <w:numPr>
          <w:ilvl w:val="1"/>
          <w:numId w:val="66"/>
        </w:numPr>
        <w:tabs>
          <w:tab w:val="left" w:pos="898"/>
        </w:tabs>
        <w:spacing w:line="276" w:lineRule="auto"/>
        <w:ind w:right="-21" w:hanging="362"/>
        <w:rPr>
          <w:rFonts w:asciiTheme="minorHAnsi" w:hAnsiTheme="minorHAnsi"/>
          <w:sz w:val="24"/>
          <w:szCs w:val="24"/>
          <w:lang w:val="es-ES"/>
        </w:rPr>
      </w:pPr>
      <w:r w:rsidRPr="00943080">
        <w:rPr>
          <w:rFonts w:asciiTheme="minorHAnsi" w:hAnsiTheme="minorHAnsi"/>
          <w:sz w:val="24"/>
          <w:szCs w:val="24"/>
          <w:lang w:val="es-ES"/>
        </w:rPr>
        <w:t>Estar integrado en el servicio de</w:t>
      </w:r>
      <w:r w:rsidR="00122695">
        <w:rPr>
          <w:rFonts w:asciiTheme="minorHAnsi" w:hAnsiTheme="minorHAnsi"/>
          <w:sz w:val="24"/>
          <w:szCs w:val="24"/>
          <w:lang w:val="es-ES"/>
        </w:rPr>
        <w:t xml:space="preserve"> </w:t>
      </w:r>
      <w:r w:rsidRPr="00943080">
        <w:rPr>
          <w:rFonts w:asciiTheme="minorHAnsi" w:hAnsiTheme="minorHAnsi"/>
          <w:sz w:val="24"/>
          <w:szCs w:val="24"/>
          <w:lang w:val="es-ES"/>
        </w:rPr>
        <w:t>pediatría</w:t>
      </w:r>
    </w:p>
    <w:p w:rsidR="00033E9D" w:rsidRPr="00943080" w:rsidRDefault="00B26973" w:rsidP="001F13AA">
      <w:pPr>
        <w:pStyle w:val="Prrafodelista"/>
        <w:numPr>
          <w:ilvl w:val="1"/>
          <w:numId w:val="66"/>
        </w:numPr>
        <w:tabs>
          <w:tab w:val="left" w:pos="826"/>
        </w:tabs>
        <w:spacing w:before="1" w:line="276" w:lineRule="auto"/>
        <w:ind w:left="825" w:right="-21" w:hanging="288"/>
        <w:rPr>
          <w:rFonts w:asciiTheme="minorHAnsi" w:hAnsiTheme="minorHAnsi"/>
          <w:sz w:val="24"/>
          <w:szCs w:val="24"/>
          <w:lang w:val="es-ES"/>
        </w:rPr>
      </w:pPr>
      <w:r w:rsidRPr="00943080">
        <w:rPr>
          <w:rFonts w:asciiTheme="minorHAnsi" w:hAnsiTheme="minorHAnsi"/>
          <w:sz w:val="24"/>
          <w:szCs w:val="24"/>
          <w:lang w:val="es-ES"/>
        </w:rPr>
        <w:t>Localización muy próxima a</w:t>
      </w:r>
      <w:r w:rsidR="00122695">
        <w:rPr>
          <w:rFonts w:asciiTheme="minorHAnsi" w:hAnsiTheme="minorHAnsi"/>
          <w:sz w:val="24"/>
          <w:szCs w:val="24"/>
          <w:lang w:val="es-ES"/>
        </w:rPr>
        <w:t xml:space="preserve"> </w:t>
      </w:r>
      <w:r w:rsidRPr="00943080">
        <w:rPr>
          <w:rFonts w:asciiTheme="minorHAnsi" w:hAnsiTheme="minorHAnsi"/>
          <w:sz w:val="24"/>
          <w:szCs w:val="24"/>
          <w:lang w:val="es-ES"/>
        </w:rPr>
        <w:t>obstetricia</w:t>
      </w:r>
    </w:p>
    <w:p w:rsidR="00033E9D" w:rsidRPr="00943080" w:rsidRDefault="00B26973" w:rsidP="001F13AA">
      <w:pPr>
        <w:pStyle w:val="Prrafodelista"/>
        <w:numPr>
          <w:ilvl w:val="1"/>
          <w:numId w:val="66"/>
        </w:numPr>
        <w:tabs>
          <w:tab w:val="left" w:pos="826"/>
        </w:tabs>
        <w:spacing w:before="4" w:line="276" w:lineRule="auto"/>
        <w:ind w:left="825" w:right="-21" w:hanging="288"/>
        <w:rPr>
          <w:rFonts w:asciiTheme="minorHAnsi" w:hAnsiTheme="minorHAnsi"/>
          <w:sz w:val="24"/>
          <w:szCs w:val="24"/>
          <w:lang w:val="es-ES"/>
        </w:rPr>
      </w:pPr>
      <w:r w:rsidRPr="00943080">
        <w:rPr>
          <w:rFonts w:asciiTheme="minorHAnsi" w:hAnsiTheme="minorHAnsi"/>
          <w:sz w:val="24"/>
          <w:szCs w:val="24"/>
          <w:lang w:val="es-ES"/>
        </w:rPr>
        <w:t>Tener luz</w:t>
      </w:r>
      <w:r w:rsidR="00122695">
        <w:rPr>
          <w:rFonts w:asciiTheme="minorHAnsi" w:hAnsiTheme="minorHAnsi"/>
          <w:sz w:val="24"/>
          <w:szCs w:val="24"/>
          <w:lang w:val="es-ES"/>
        </w:rPr>
        <w:t xml:space="preserve"> </w:t>
      </w:r>
      <w:r w:rsidRPr="00943080">
        <w:rPr>
          <w:rFonts w:asciiTheme="minorHAnsi" w:hAnsiTheme="minorHAnsi"/>
          <w:sz w:val="24"/>
          <w:szCs w:val="24"/>
          <w:lang w:val="es-ES"/>
        </w:rPr>
        <w:t>exterior</w:t>
      </w:r>
    </w:p>
    <w:p w:rsidR="00033E9D" w:rsidRPr="00943080" w:rsidRDefault="00B26973" w:rsidP="001F13AA">
      <w:pPr>
        <w:pStyle w:val="Prrafodelista"/>
        <w:numPr>
          <w:ilvl w:val="1"/>
          <w:numId w:val="66"/>
        </w:numPr>
        <w:tabs>
          <w:tab w:val="left" w:pos="898"/>
        </w:tabs>
        <w:spacing w:line="276" w:lineRule="auto"/>
        <w:ind w:left="897" w:right="-21"/>
        <w:rPr>
          <w:rFonts w:asciiTheme="minorHAnsi" w:hAnsiTheme="minorHAnsi"/>
          <w:sz w:val="24"/>
          <w:szCs w:val="24"/>
          <w:lang w:val="es-ES"/>
        </w:rPr>
      </w:pPr>
      <w:r w:rsidRPr="00943080">
        <w:rPr>
          <w:rFonts w:asciiTheme="minorHAnsi" w:hAnsiTheme="minorHAnsi"/>
          <w:sz w:val="24"/>
          <w:szCs w:val="24"/>
          <w:lang w:val="es-ES"/>
        </w:rPr>
        <w:t>Tener un sistema de Climatización y ventilación</w:t>
      </w:r>
      <w:r w:rsidR="00122695">
        <w:rPr>
          <w:rFonts w:asciiTheme="minorHAnsi" w:hAnsiTheme="minorHAnsi"/>
          <w:sz w:val="24"/>
          <w:szCs w:val="24"/>
          <w:lang w:val="es-ES"/>
        </w:rPr>
        <w:t xml:space="preserve"> </w:t>
      </w:r>
      <w:r w:rsidRPr="00943080">
        <w:rPr>
          <w:rFonts w:asciiTheme="minorHAnsi" w:hAnsiTheme="minorHAnsi"/>
          <w:sz w:val="24"/>
          <w:szCs w:val="24"/>
          <w:lang w:val="es-ES"/>
        </w:rPr>
        <w:t>adecuadas</w:t>
      </w:r>
    </w:p>
    <w:p w:rsidR="00033E9D" w:rsidRPr="00943080" w:rsidRDefault="00B26973" w:rsidP="001F13AA">
      <w:pPr>
        <w:pStyle w:val="Prrafodelista"/>
        <w:numPr>
          <w:ilvl w:val="1"/>
          <w:numId w:val="66"/>
        </w:numPr>
        <w:tabs>
          <w:tab w:val="left" w:pos="900"/>
        </w:tabs>
        <w:spacing w:before="79" w:line="276" w:lineRule="auto"/>
        <w:ind w:right="-21"/>
        <w:rPr>
          <w:rFonts w:asciiTheme="minorHAnsi" w:hAnsiTheme="minorHAnsi"/>
          <w:sz w:val="24"/>
          <w:szCs w:val="24"/>
          <w:lang w:val="es-ES"/>
        </w:rPr>
      </w:pPr>
      <w:r w:rsidRPr="00943080">
        <w:rPr>
          <w:rFonts w:asciiTheme="minorHAnsi" w:hAnsiTheme="minorHAnsi"/>
          <w:sz w:val="24"/>
          <w:szCs w:val="24"/>
          <w:lang w:val="es-ES"/>
        </w:rPr>
        <w:t>Sala Neonatal, al menos 6 m2 por puesto, integrado en Sala de Prematuros y Maduros</w:t>
      </w:r>
    </w:p>
    <w:p w:rsidR="00033E9D" w:rsidRPr="00943080" w:rsidRDefault="00B26973" w:rsidP="001F13AA">
      <w:pPr>
        <w:pStyle w:val="Prrafodelista"/>
        <w:numPr>
          <w:ilvl w:val="1"/>
          <w:numId w:val="66"/>
        </w:numPr>
        <w:tabs>
          <w:tab w:val="left" w:pos="899"/>
          <w:tab w:val="left" w:pos="90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Sala de Intensivos, al menos 14 m2 por</w:t>
      </w:r>
      <w:r w:rsidR="00122695">
        <w:rPr>
          <w:rFonts w:asciiTheme="minorHAnsi" w:hAnsiTheme="minorHAnsi"/>
          <w:sz w:val="24"/>
          <w:szCs w:val="24"/>
          <w:lang w:val="es-ES"/>
        </w:rPr>
        <w:t xml:space="preserve"> </w:t>
      </w:r>
      <w:r w:rsidRPr="00943080">
        <w:rPr>
          <w:rFonts w:asciiTheme="minorHAnsi" w:hAnsiTheme="minorHAnsi"/>
          <w:sz w:val="24"/>
          <w:szCs w:val="24"/>
          <w:lang w:val="es-ES"/>
        </w:rPr>
        <w:t>puesto</w:t>
      </w:r>
    </w:p>
    <w:p w:rsidR="00033E9D" w:rsidRPr="00943080" w:rsidRDefault="00B26973" w:rsidP="001F13AA">
      <w:pPr>
        <w:pStyle w:val="Prrafodelista"/>
        <w:numPr>
          <w:ilvl w:val="1"/>
          <w:numId w:val="66"/>
        </w:numPr>
        <w:tabs>
          <w:tab w:val="left" w:pos="90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Salas de Lactancia, al menos 4 m2 por</w:t>
      </w:r>
      <w:r w:rsidR="00122695">
        <w:rPr>
          <w:rFonts w:asciiTheme="minorHAnsi" w:hAnsiTheme="minorHAnsi"/>
          <w:sz w:val="24"/>
          <w:szCs w:val="24"/>
          <w:lang w:val="es-ES"/>
        </w:rPr>
        <w:t xml:space="preserve"> </w:t>
      </w:r>
      <w:r w:rsidRPr="00943080">
        <w:rPr>
          <w:rFonts w:asciiTheme="minorHAnsi" w:hAnsiTheme="minorHAnsi"/>
          <w:sz w:val="24"/>
          <w:szCs w:val="24"/>
          <w:lang w:val="es-ES"/>
        </w:rPr>
        <w:t>puesto</w:t>
      </w:r>
    </w:p>
    <w:p w:rsidR="00033E9D" w:rsidRPr="00943080" w:rsidRDefault="00B26973" w:rsidP="001F13AA">
      <w:pPr>
        <w:pStyle w:val="Prrafodelista"/>
        <w:numPr>
          <w:ilvl w:val="1"/>
          <w:numId w:val="66"/>
        </w:numPr>
        <w:tabs>
          <w:tab w:val="left" w:pos="90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Salas de visitas, al menos 4 m2 por</w:t>
      </w:r>
      <w:r w:rsidR="00122695">
        <w:rPr>
          <w:rFonts w:asciiTheme="minorHAnsi" w:hAnsiTheme="minorHAnsi"/>
          <w:sz w:val="24"/>
          <w:szCs w:val="24"/>
          <w:lang w:val="es-ES"/>
        </w:rPr>
        <w:t xml:space="preserve"> </w:t>
      </w:r>
      <w:r w:rsidRPr="00943080">
        <w:rPr>
          <w:rFonts w:asciiTheme="minorHAnsi" w:hAnsiTheme="minorHAnsi"/>
          <w:sz w:val="24"/>
          <w:szCs w:val="24"/>
          <w:lang w:val="es-ES"/>
        </w:rPr>
        <w:t>puesto</w:t>
      </w:r>
    </w:p>
    <w:p w:rsidR="00033E9D" w:rsidRPr="00943080" w:rsidRDefault="00B26973" w:rsidP="001F13AA">
      <w:pPr>
        <w:pStyle w:val="Prrafodelista"/>
        <w:numPr>
          <w:ilvl w:val="1"/>
          <w:numId w:val="66"/>
        </w:numPr>
        <w:tabs>
          <w:tab w:val="left" w:pos="899"/>
          <w:tab w:val="left" w:pos="90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Salas de servicios, al menos el 30% de la distribución total del</w:t>
      </w:r>
      <w:r w:rsidR="00122695">
        <w:rPr>
          <w:rFonts w:asciiTheme="minorHAnsi" w:hAnsiTheme="minorHAnsi"/>
          <w:sz w:val="24"/>
          <w:szCs w:val="24"/>
          <w:lang w:val="es-ES"/>
        </w:rPr>
        <w:t xml:space="preserve"> </w:t>
      </w:r>
      <w:r w:rsidRPr="00943080">
        <w:rPr>
          <w:rFonts w:asciiTheme="minorHAnsi" w:hAnsiTheme="minorHAnsi"/>
          <w:sz w:val="24"/>
          <w:szCs w:val="24"/>
          <w:lang w:val="es-ES"/>
        </w:rPr>
        <w:t>servicio</w:t>
      </w:r>
    </w:p>
    <w:p w:rsidR="00033E9D" w:rsidRPr="00943080" w:rsidRDefault="00B26973" w:rsidP="001F13AA">
      <w:pPr>
        <w:pStyle w:val="Prrafodelista"/>
        <w:numPr>
          <w:ilvl w:val="1"/>
          <w:numId w:val="66"/>
        </w:numPr>
        <w:tabs>
          <w:tab w:val="left" w:pos="899"/>
          <w:tab w:val="left" w:pos="900"/>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Todas las camas (cunas, incubadoras, cunas térmicas) deben tener ruedas para facilitar su</w:t>
      </w:r>
      <w:r w:rsidR="00122695">
        <w:rPr>
          <w:rFonts w:asciiTheme="minorHAnsi" w:hAnsiTheme="minorHAnsi"/>
          <w:sz w:val="24"/>
          <w:szCs w:val="24"/>
          <w:lang w:val="es-ES"/>
        </w:rPr>
        <w:t xml:space="preserve"> </w:t>
      </w:r>
      <w:r w:rsidRPr="00943080">
        <w:rPr>
          <w:rFonts w:asciiTheme="minorHAnsi" w:hAnsiTheme="minorHAnsi"/>
          <w:sz w:val="24"/>
          <w:szCs w:val="24"/>
          <w:lang w:val="es-ES"/>
        </w:rPr>
        <w:t>transporte</w:t>
      </w:r>
      <w:r w:rsidR="00122695">
        <w:rPr>
          <w:rFonts w:asciiTheme="minorHAnsi" w:hAnsiTheme="minorHAnsi"/>
          <w:sz w:val="24"/>
          <w:szCs w:val="24"/>
          <w:lang w:val="es-ES"/>
        </w:rPr>
        <w:t>.</w:t>
      </w:r>
    </w:p>
    <w:p w:rsidR="00393F84" w:rsidRPr="00393F84" w:rsidRDefault="00B26973" w:rsidP="00DB2626">
      <w:pPr>
        <w:pStyle w:val="Estilo4"/>
      </w:pPr>
      <w:bookmarkStart w:id="238" w:name="_Toc488416417"/>
      <w:r w:rsidRPr="00393F84">
        <w:t>Centro quirúrgico y centro obstétrico.-</w:t>
      </w:r>
      <w:bookmarkEnd w:id="238"/>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Estas áreas son asépticas, deben disponer de un sistema de climatización, para el ingreso hacia el centro quirúrgico y/o obstétrico deberá tomarse en cuenta un espacio de transferencia de paciente y personal. Por cada quirófano deben existir 2 lavabos quirúrgicos, pudiendo compartirse.</w:t>
      </w:r>
    </w:p>
    <w:p w:rsidR="00033E9D" w:rsidRPr="00943080" w:rsidRDefault="00033E9D" w:rsidP="00393F84">
      <w:pPr>
        <w:pStyle w:val="Textoindependiente"/>
        <w:spacing w:before="2" w:line="276" w:lineRule="auto"/>
        <w:ind w:right="-21"/>
        <w:rPr>
          <w:rFonts w:asciiTheme="minorHAnsi" w:hAnsiTheme="minorHAnsi"/>
          <w:sz w:val="24"/>
          <w:szCs w:val="24"/>
          <w:lang w:val="es-ES"/>
        </w:rPr>
      </w:pPr>
    </w:p>
    <w:p w:rsidR="00033E9D" w:rsidRPr="00943080" w:rsidRDefault="00B26973" w:rsidP="00393F84">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requiere un quirófano por cada 50 camas. Dependiendo de la clase de servicios que se va a dar, se requerirá de quirófanos de traumatología con apoyo de yesos, otorrinolaringología y oftalmología con microscopios especiales.</w:t>
      </w:r>
    </w:p>
    <w:p w:rsidR="00033E9D" w:rsidRPr="00943080" w:rsidRDefault="00033E9D" w:rsidP="00393F84">
      <w:pPr>
        <w:pStyle w:val="Textoindependiente"/>
        <w:spacing w:before="7"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m</w:t>
      </w:r>
      <w:r w:rsidR="00122695">
        <w:rPr>
          <w:rFonts w:asciiTheme="minorHAnsi" w:hAnsiTheme="minorHAnsi"/>
          <w:sz w:val="24"/>
          <w:szCs w:val="24"/>
          <w:lang w:val="es-ES"/>
        </w:rPr>
        <w:t>ínima para quirófano será de 30.</w:t>
      </w:r>
      <w:r w:rsidRPr="00943080">
        <w:rPr>
          <w:rFonts w:asciiTheme="minorHAnsi" w:hAnsiTheme="minorHAnsi"/>
          <w:sz w:val="24"/>
          <w:szCs w:val="24"/>
          <w:lang w:val="es-ES"/>
        </w:rPr>
        <w:t>00 m2. El área</w:t>
      </w:r>
      <w:r w:rsidR="00122695">
        <w:rPr>
          <w:rFonts w:asciiTheme="minorHAnsi" w:hAnsiTheme="minorHAnsi"/>
          <w:sz w:val="24"/>
          <w:szCs w:val="24"/>
          <w:lang w:val="es-ES"/>
        </w:rPr>
        <w:t xml:space="preserve"> mínima para sala de partos, 24</w:t>
      </w:r>
      <w:r w:rsidRPr="00943080">
        <w:rPr>
          <w:rFonts w:asciiTheme="minorHAnsi" w:hAnsiTheme="minorHAnsi"/>
          <w:sz w:val="24"/>
          <w:szCs w:val="24"/>
          <w:lang w:val="es-ES"/>
        </w:rPr>
        <w:t>00 m2.</w:t>
      </w:r>
    </w:p>
    <w:p w:rsidR="00033E9D" w:rsidRPr="00943080" w:rsidRDefault="00033E9D" w:rsidP="00393F84">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esquinas deben ser redondeadas, las paredes cubiertas de azulejo o de otro material, fácilmente lavable.</w:t>
      </w:r>
    </w:p>
    <w:p w:rsidR="00033E9D" w:rsidRPr="00943080" w:rsidRDefault="00033E9D" w:rsidP="00393F84">
      <w:pPr>
        <w:pStyle w:val="Textoindependiente"/>
        <w:spacing w:before="2" w:line="276" w:lineRule="auto"/>
        <w:ind w:right="-21"/>
        <w:rPr>
          <w:rFonts w:asciiTheme="minorHAnsi" w:hAnsiTheme="minorHAnsi"/>
          <w:sz w:val="24"/>
          <w:szCs w:val="24"/>
          <w:lang w:val="es-ES"/>
        </w:rPr>
      </w:pPr>
    </w:p>
    <w:p w:rsidR="00033E9D" w:rsidRPr="00943080" w:rsidRDefault="00B26973" w:rsidP="00393F84">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al</w:t>
      </w:r>
      <w:r w:rsidR="007573CA">
        <w:rPr>
          <w:rFonts w:asciiTheme="minorHAnsi" w:hAnsiTheme="minorHAnsi"/>
          <w:sz w:val="24"/>
          <w:szCs w:val="24"/>
          <w:lang w:val="es-ES"/>
        </w:rPr>
        <w:t>tura del piso a cielo raso de 3.</w:t>
      </w:r>
      <w:r w:rsidRPr="00943080">
        <w:rPr>
          <w:rFonts w:asciiTheme="minorHAnsi" w:hAnsiTheme="minorHAnsi"/>
          <w:sz w:val="24"/>
          <w:szCs w:val="24"/>
          <w:lang w:val="es-ES"/>
        </w:rPr>
        <w:t>00 m. como mínimo.</w:t>
      </w:r>
    </w:p>
    <w:p w:rsidR="00033E9D" w:rsidRPr="00943080" w:rsidRDefault="00033E9D" w:rsidP="00393F84">
      <w:pPr>
        <w:pStyle w:val="Textoindependiente"/>
        <w:spacing w:before="4"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esquinas deben ser redondeadas o juntadas a 45 grados; las paredes deben ser cubiertas de piso a techo con azulejo u otro material fácilmente lavable.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Igualmente el cielo raso debe ser liso, pintado al óleo o con un acabado fácilmente lavable, sin decoraciones, salientes o entrantes.</w:t>
      </w:r>
    </w:p>
    <w:p w:rsidR="00033E9D" w:rsidRPr="00943080" w:rsidRDefault="00033E9D" w:rsidP="00393F84">
      <w:pPr>
        <w:pStyle w:val="Textoindependiente"/>
        <w:spacing w:before="4"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No debe tener ventanas, sino sistema de extracción de aire y climatización.</w:t>
      </w:r>
    </w:p>
    <w:p w:rsidR="00033E9D" w:rsidRPr="00943080" w:rsidRDefault="00033E9D" w:rsidP="00393F84">
      <w:pPr>
        <w:pStyle w:val="Textoindependiente"/>
        <w:spacing w:before="2" w:line="276" w:lineRule="auto"/>
        <w:ind w:right="-21"/>
        <w:rPr>
          <w:rFonts w:asciiTheme="minorHAnsi" w:hAnsiTheme="minorHAnsi"/>
          <w:sz w:val="24"/>
          <w:szCs w:val="24"/>
          <w:lang w:val="es-ES"/>
        </w:rPr>
      </w:pPr>
    </w:p>
    <w:p w:rsidR="00033E9D" w:rsidRPr="00943080" w:rsidRDefault="00B26973" w:rsidP="00393F84">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 tener 2 camas en recuperación por cada sala de parto o quirófano, con una toma de oxígeno y vacío por cada camilla.</w:t>
      </w:r>
    </w:p>
    <w:p w:rsidR="00033E9D" w:rsidRPr="00943080" w:rsidRDefault="00033E9D" w:rsidP="00393F84">
      <w:pPr>
        <w:pStyle w:val="Textoindependiente"/>
        <w:spacing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diseño de estos centros obstétricos y quirúrgicos, deben limitar el libre ingreso, pues son zonas asépticas.</w:t>
      </w:r>
    </w:p>
    <w:p w:rsidR="00033E9D" w:rsidRPr="00943080" w:rsidRDefault="00033E9D" w:rsidP="00393F84">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personal deberá entrar siempre a través de los vestidores de personal, a manera de filtros y los pacientes a través de la zona de</w:t>
      </w:r>
      <w:r w:rsidR="007573CA">
        <w:rPr>
          <w:rFonts w:asciiTheme="minorHAnsi" w:hAnsiTheme="minorHAnsi"/>
          <w:sz w:val="24"/>
          <w:szCs w:val="24"/>
          <w:lang w:val="es-ES"/>
        </w:rPr>
        <w:t xml:space="preserve"> </w:t>
      </w:r>
      <w:r w:rsidRPr="00943080">
        <w:rPr>
          <w:rFonts w:asciiTheme="minorHAnsi" w:hAnsiTheme="minorHAnsi"/>
          <w:sz w:val="24"/>
          <w:szCs w:val="24"/>
          <w:lang w:val="es-ES"/>
        </w:rPr>
        <w:t>transferencia.</w:t>
      </w:r>
    </w:p>
    <w:p w:rsidR="00393F84" w:rsidRPr="00393F84" w:rsidRDefault="00B26973" w:rsidP="00DB2626">
      <w:pPr>
        <w:pStyle w:val="Estilo4"/>
      </w:pPr>
      <w:bookmarkStart w:id="239" w:name="_Toc488416418"/>
      <w:r w:rsidRPr="00393F84">
        <w:t>Esterilización.-</w:t>
      </w:r>
      <w:bookmarkEnd w:id="239"/>
    </w:p>
    <w:p w:rsidR="00033E9D" w:rsidRPr="00943080" w:rsidRDefault="00B26973" w:rsidP="00393F84">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 un área restringida donde la ventilación directa no es la conveniente sino por medios mecánicos, además es necesario utilizar autoclave de carga anterior y descarga posterior.</w:t>
      </w:r>
    </w:p>
    <w:p w:rsidR="00033E9D" w:rsidRPr="00943080" w:rsidRDefault="00033E9D" w:rsidP="00393F84">
      <w:pPr>
        <w:pStyle w:val="Textoindependiente"/>
        <w:spacing w:before="9" w:line="276" w:lineRule="auto"/>
        <w:ind w:right="-21"/>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 existir por lo menos dos áreas perfectamente diferenciadas: la de preparación con fregadero y la de recepción y depósito de material estéril.</w:t>
      </w:r>
      <w:r w:rsidR="000E3152">
        <w:rPr>
          <w:rFonts w:asciiTheme="minorHAnsi" w:hAnsiTheme="minorHAnsi"/>
          <w:sz w:val="24"/>
          <w:szCs w:val="24"/>
          <w:lang w:val="es-ES"/>
        </w:rPr>
        <w:t xml:space="preserve"> </w:t>
      </w:r>
      <w:r w:rsidRPr="00943080">
        <w:rPr>
          <w:rFonts w:asciiTheme="minorHAnsi" w:hAnsiTheme="minorHAnsi"/>
          <w:sz w:val="24"/>
          <w:szCs w:val="24"/>
          <w:lang w:val="es-ES"/>
        </w:rPr>
        <w:t xml:space="preserve"> Se exige diferenciar la entrega</w:t>
      </w:r>
      <w:r w:rsidR="000E3152">
        <w:rPr>
          <w:rFonts w:asciiTheme="minorHAnsi" w:hAnsiTheme="minorHAnsi"/>
          <w:sz w:val="24"/>
          <w:szCs w:val="24"/>
          <w:lang w:val="es-ES"/>
        </w:rPr>
        <w:t xml:space="preserve"> </w:t>
      </w:r>
      <w:r w:rsidRPr="00943080">
        <w:rPr>
          <w:rFonts w:asciiTheme="minorHAnsi" w:hAnsiTheme="minorHAnsi"/>
          <w:sz w:val="24"/>
          <w:szCs w:val="24"/>
          <w:lang w:val="es-ES"/>
        </w:rPr>
        <w:t>de paquetes esterilizados, para hospitalización centro quirúrgico</w:t>
      </w:r>
      <w:r w:rsidR="000E3152">
        <w:rPr>
          <w:rFonts w:asciiTheme="minorHAnsi" w:hAnsiTheme="minorHAnsi"/>
          <w:sz w:val="24"/>
          <w:szCs w:val="24"/>
          <w:lang w:val="es-ES"/>
        </w:rPr>
        <w:t xml:space="preserve"> </w:t>
      </w:r>
      <w:r w:rsidRPr="00943080">
        <w:rPr>
          <w:rFonts w:asciiTheme="minorHAnsi" w:hAnsiTheme="minorHAnsi"/>
          <w:sz w:val="24"/>
          <w:szCs w:val="24"/>
          <w:lang w:val="es-ES"/>
        </w:rPr>
        <w:t>y</w:t>
      </w:r>
      <w:r w:rsidR="000E3152">
        <w:rPr>
          <w:rFonts w:asciiTheme="minorHAnsi" w:hAnsiTheme="minorHAnsi"/>
          <w:sz w:val="24"/>
          <w:szCs w:val="24"/>
          <w:lang w:val="es-ES"/>
        </w:rPr>
        <w:t xml:space="preserve"> </w:t>
      </w:r>
      <w:r w:rsidRPr="00943080">
        <w:rPr>
          <w:rFonts w:asciiTheme="minorHAnsi" w:hAnsiTheme="minorHAnsi"/>
          <w:sz w:val="24"/>
          <w:szCs w:val="24"/>
          <w:lang w:val="es-ES"/>
        </w:rPr>
        <w:t>obstétrico</w:t>
      </w:r>
      <w:r w:rsidR="000F344A" w:rsidRPr="00943080">
        <w:rPr>
          <w:rFonts w:asciiTheme="minorHAnsi" w:hAnsiTheme="minorHAnsi"/>
          <w:sz w:val="24"/>
          <w:szCs w:val="24"/>
          <w:lang w:val="es-ES"/>
        </w:rPr>
        <w:t xml:space="preserve">.  </w:t>
      </w:r>
      <w:r w:rsidRPr="00943080">
        <w:rPr>
          <w:rFonts w:asciiTheme="minorHAnsi" w:hAnsiTheme="minorHAnsi"/>
          <w:sz w:val="24"/>
          <w:szCs w:val="24"/>
          <w:lang w:val="es-ES"/>
        </w:rPr>
        <w:t>La recepción de paquetes a esterilizarse puede ser combinada. El área mínima se calculará a razón de 0</w:t>
      </w:r>
      <w:r w:rsidR="000E3152">
        <w:rPr>
          <w:rFonts w:asciiTheme="minorHAnsi" w:hAnsiTheme="minorHAnsi"/>
          <w:sz w:val="24"/>
          <w:szCs w:val="24"/>
          <w:lang w:val="es-ES"/>
        </w:rPr>
        <w:t>.</w:t>
      </w:r>
      <w:r w:rsidRPr="00943080">
        <w:rPr>
          <w:rFonts w:asciiTheme="minorHAnsi" w:hAnsiTheme="minorHAnsi"/>
          <w:sz w:val="24"/>
          <w:szCs w:val="24"/>
          <w:lang w:val="es-ES"/>
        </w:rPr>
        <w:t xml:space="preserve">90 m2. por cama. Puede disponer de iluminación natural y/o ventilación mecánica. </w:t>
      </w:r>
      <w:r w:rsidR="000E3152">
        <w:rPr>
          <w:rFonts w:asciiTheme="minorHAnsi" w:hAnsiTheme="minorHAnsi"/>
          <w:sz w:val="24"/>
          <w:szCs w:val="24"/>
          <w:lang w:val="es-ES"/>
        </w:rPr>
        <w:t xml:space="preserve"> </w:t>
      </w:r>
      <w:r w:rsidRPr="00943080">
        <w:rPr>
          <w:rFonts w:asciiTheme="minorHAnsi" w:hAnsiTheme="minorHAnsi"/>
          <w:sz w:val="24"/>
          <w:szCs w:val="24"/>
          <w:lang w:val="es-ES"/>
        </w:rPr>
        <w:t>El recubrimiento de paredes, piso y cielo raso debe ser totalmente liso que permita fácil</w:t>
      </w:r>
      <w:r w:rsidR="000E3152">
        <w:rPr>
          <w:rFonts w:asciiTheme="minorHAnsi" w:hAnsiTheme="minorHAnsi"/>
          <w:sz w:val="24"/>
          <w:szCs w:val="24"/>
          <w:lang w:val="es-ES"/>
        </w:rPr>
        <w:t xml:space="preserve"> </w:t>
      </w:r>
      <w:r w:rsidRPr="00943080">
        <w:rPr>
          <w:rFonts w:asciiTheme="minorHAnsi" w:hAnsiTheme="minorHAnsi"/>
          <w:sz w:val="24"/>
          <w:szCs w:val="24"/>
          <w:lang w:val="es-ES"/>
        </w:rPr>
        <w:t>limpieza.</w:t>
      </w:r>
    </w:p>
    <w:p w:rsidR="00393F84" w:rsidRPr="00393F84" w:rsidRDefault="00B26973" w:rsidP="00DB2626">
      <w:pPr>
        <w:pStyle w:val="Estilo4"/>
      </w:pPr>
      <w:bookmarkStart w:id="240" w:name="_Toc488416419"/>
      <w:r w:rsidRPr="00393F84">
        <w:t>Curaciones</w:t>
      </w:r>
      <w:r w:rsidR="00393F84" w:rsidRPr="00393F84">
        <w:t>.-</w:t>
      </w:r>
      <w:bookmarkEnd w:id="240"/>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de curaciones tanto en emergencia como en consulta externa serán igual que los consultorios médicos y con recubrimientos higienizables.</w:t>
      </w:r>
    </w:p>
    <w:p w:rsidR="00393F84" w:rsidRPr="00393F84" w:rsidRDefault="00393F84" w:rsidP="00DB2626">
      <w:pPr>
        <w:pStyle w:val="Estilo4"/>
      </w:pPr>
      <w:bookmarkStart w:id="241" w:name="_Toc488416420"/>
      <w:r w:rsidRPr="00393F84">
        <w:t>Anatomía patológica.-</w:t>
      </w:r>
      <w:bookmarkEnd w:id="241"/>
    </w:p>
    <w:p w:rsidR="00033E9D" w:rsidRPr="00943080" w:rsidRDefault="00B26973" w:rsidP="00393F84">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También deberán ser fácilmente higienizables con recubrimiento de azulejos hasta el cielo raso y un área mínima de 20</w:t>
      </w:r>
      <w:r w:rsidR="000E3152">
        <w:rPr>
          <w:rFonts w:asciiTheme="minorHAnsi" w:hAnsiTheme="minorHAnsi"/>
          <w:sz w:val="24"/>
          <w:szCs w:val="24"/>
          <w:lang w:val="es-ES"/>
        </w:rPr>
        <w:t>.</w:t>
      </w:r>
      <w:r w:rsidRPr="00943080">
        <w:rPr>
          <w:rFonts w:asciiTheme="minorHAnsi" w:hAnsiTheme="minorHAnsi"/>
          <w:sz w:val="24"/>
          <w:szCs w:val="24"/>
          <w:lang w:val="es-ES"/>
        </w:rPr>
        <w:t>00 m2.</w:t>
      </w:r>
    </w:p>
    <w:p w:rsidR="00033E9D" w:rsidRPr="00393F84" w:rsidRDefault="00B26973" w:rsidP="00DB2626">
      <w:pPr>
        <w:pStyle w:val="Estilo4"/>
      </w:pPr>
      <w:bookmarkStart w:id="242" w:name="_Toc488416421"/>
      <w:r w:rsidRPr="00393F84">
        <w:lastRenderedPageBreak/>
        <w:t>Servicios sanitarios</w:t>
      </w:r>
      <w:bookmarkEnd w:id="242"/>
      <w:r w:rsidR="000E3152">
        <w:t xml:space="preserve">.- </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En las salas de hospitalización se considera un baño completo por cada 6 camas, pudiendo diseñarse con baterías sanitarias para hospitalización o habitaciones con baño</w:t>
      </w:r>
      <w:r w:rsidR="000E3152">
        <w:rPr>
          <w:rFonts w:asciiTheme="minorHAnsi" w:hAnsiTheme="minorHAnsi"/>
          <w:sz w:val="24"/>
          <w:szCs w:val="24"/>
          <w:lang w:val="es-ES"/>
        </w:rPr>
        <w:t xml:space="preserve"> </w:t>
      </w:r>
      <w:r w:rsidRPr="00943080">
        <w:rPr>
          <w:rFonts w:asciiTheme="minorHAnsi" w:hAnsiTheme="minorHAnsi"/>
          <w:sz w:val="24"/>
          <w:szCs w:val="24"/>
          <w:lang w:val="es-ES"/>
        </w:rPr>
        <w:t>privado.</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En las salas de aislamiento se preverá un baño completo por habitación, con  ventilación</w:t>
      </w:r>
      <w:r w:rsidR="000E3152">
        <w:rPr>
          <w:rFonts w:asciiTheme="minorHAnsi" w:hAnsiTheme="minorHAnsi"/>
          <w:sz w:val="24"/>
          <w:szCs w:val="24"/>
          <w:lang w:val="es-ES"/>
        </w:rPr>
        <w:t xml:space="preserve"> </w:t>
      </w:r>
      <w:r w:rsidRPr="00943080">
        <w:rPr>
          <w:rFonts w:asciiTheme="minorHAnsi" w:hAnsiTheme="minorHAnsi"/>
          <w:sz w:val="24"/>
          <w:szCs w:val="24"/>
          <w:lang w:val="es-ES"/>
        </w:rPr>
        <w:t>mecánica.</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En las esperas de público, se considerará un inodoro por cada 25 personas, un lavabo por cada 40 personas y un urinario por cada 40 personas. Se considerarán estos servicios independientes para hombres y para</w:t>
      </w:r>
      <w:r w:rsidR="000E3152">
        <w:rPr>
          <w:rFonts w:asciiTheme="minorHAnsi" w:hAnsiTheme="minorHAnsi"/>
          <w:sz w:val="24"/>
          <w:szCs w:val="24"/>
          <w:lang w:val="es-ES"/>
        </w:rPr>
        <w:t xml:space="preserve"> </w:t>
      </w:r>
      <w:r w:rsidRPr="00943080">
        <w:rPr>
          <w:rFonts w:asciiTheme="minorHAnsi" w:hAnsiTheme="minorHAnsi"/>
          <w:sz w:val="24"/>
          <w:szCs w:val="24"/>
          <w:lang w:val="es-ES"/>
        </w:rPr>
        <w:t>mujeres.</w:t>
      </w:r>
    </w:p>
    <w:p w:rsidR="00033E9D" w:rsidRPr="00943080" w:rsidRDefault="00B26973" w:rsidP="0013183A">
      <w:pPr>
        <w:pStyle w:val="Prrafodelista"/>
        <w:numPr>
          <w:ilvl w:val="0"/>
          <w:numId w:val="106"/>
        </w:numPr>
        <w:tabs>
          <w:tab w:val="left" w:pos="537"/>
          <w:tab w:val="left" w:pos="538"/>
        </w:tabs>
        <w:spacing w:before="3" w:line="276" w:lineRule="auto"/>
        <w:ind w:left="537" w:right="-21"/>
        <w:jc w:val="left"/>
        <w:rPr>
          <w:rFonts w:asciiTheme="minorHAnsi" w:hAnsiTheme="minorHAnsi"/>
          <w:sz w:val="24"/>
          <w:szCs w:val="24"/>
          <w:lang w:val="es-ES"/>
        </w:rPr>
      </w:pPr>
      <w:r w:rsidRPr="00943080">
        <w:rPr>
          <w:rFonts w:asciiTheme="minorHAnsi" w:hAnsiTheme="minorHAnsi"/>
          <w:sz w:val="24"/>
          <w:szCs w:val="24"/>
          <w:lang w:val="es-ES"/>
        </w:rPr>
        <w:t>Se instalará además un baño destinado al uso de personas</w:t>
      </w:r>
      <w:r w:rsidR="000E3152">
        <w:rPr>
          <w:rFonts w:asciiTheme="minorHAnsi" w:hAnsiTheme="minorHAnsi"/>
          <w:sz w:val="24"/>
          <w:szCs w:val="24"/>
          <w:lang w:val="es-ES"/>
        </w:rPr>
        <w:t xml:space="preserve"> </w:t>
      </w:r>
      <w:r w:rsidRPr="00943080">
        <w:rPr>
          <w:rFonts w:asciiTheme="minorHAnsi" w:hAnsiTheme="minorHAnsi"/>
          <w:sz w:val="24"/>
          <w:szCs w:val="24"/>
          <w:lang w:val="es-ES"/>
        </w:rPr>
        <w:t>discapacitadas.</w:t>
      </w:r>
    </w:p>
    <w:p w:rsidR="00033E9D" w:rsidRPr="00943080"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943080">
        <w:rPr>
          <w:rFonts w:asciiTheme="minorHAnsi" w:hAnsiTheme="minorHAnsi"/>
          <w:sz w:val="24"/>
          <w:szCs w:val="24"/>
          <w:lang w:val="es-ES"/>
        </w:rPr>
        <w:t xml:space="preserve">Los vestidores de personal, constarán de por lo menos 2 ambientes, un local para los servicios sanitarios y otro para casilleros. </w:t>
      </w:r>
      <w:r w:rsidR="000E3152">
        <w:rPr>
          <w:rFonts w:asciiTheme="minorHAnsi" w:hAnsiTheme="minorHAnsi"/>
          <w:sz w:val="24"/>
          <w:szCs w:val="24"/>
          <w:lang w:val="es-ES"/>
        </w:rPr>
        <w:t xml:space="preserve"> </w:t>
      </w:r>
      <w:r w:rsidRPr="00943080">
        <w:rPr>
          <w:rFonts w:asciiTheme="minorHAnsi" w:hAnsiTheme="minorHAnsi"/>
          <w:sz w:val="24"/>
          <w:szCs w:val="24"/>
          <w:lang w:val="es-ES"/>
        </w:rPr>
        <w:t>Conviene diferenciar el área de duchas de la de inodoros y lavabos, considerando 1 ducha por cada 20 casilleros, 1 inodoro por  cada 20 casilleros, 1 lavabo y 1 urinario por cada 40</w:t>
      </w:r>
      <w:r w:rsidR="000E3152">
        <w:rPr>
          <w:rFonts w:asciiTheme="minorHAnsi" w:hAnsiTheme="minorHAnsi"/>
          <w:sz w:val="24"/>
          <w:szCs w:val="24"/>
          <w:lang w:val="es-ES"/>
        </w:rPr>
        <w:t xml:space="preserve"> </w:t>
      </w:r>
      <w:r w:rsidRPr="00943080">
        <w:rPr>
          <w:rFonts w:asciiTheme="minorHAnsi" w:hAnsiTheme="minorHAnsi"/>
          <w:sz w:val="24"/>
          <w:szCs w:val="24"/>
          <w:lang w:val="es-ES"/>
        </w:rPr>
        <w:t>casilleros.</w:t>
      </w:r>
    </w:p>
    <w:p w:rsidR="00033E9D" w:rsidRPr="00943080" w:rsidRDefault="00B26973" w:rsidP="0013183A">
      <w:pPr>
        <w:pStyle w:val="Prrafodelista"/>
        <w:numPr>
          <w:ilvl w:val="0"/>
          <w:numId w:val="106"/>
        </w:numPr>
        <w:tabs>
          <w:tab w:val="left" w:pos="537"/>
          <w:tab w:val="left" w:pos="538"/>
        </w:tabs>
        <w:spacing w:line="276" w:lineRule="auto"/>
        <w:ind w:left="537" w:right="-21"/>
        <w:jc w:val="left"/>
        <w:rPr>
          <w:rFonts w:asciiTheme="minorHAnsi" w:hAnsiTheme="minorHAnsi"/>
          <w:sz w:val="24"/>
          <w:szCs w:val="24"/>
          <w:lang w:val="es-ES"/>
        </w:rPr>
      </w:pPr>
      <w:r w:rsidRPr="00943080">
        <w:rPr>
          <w:rFonts w:asciiTheme="minorHAnsi" w:hAnsiTheme="minorHAnsi"/>
          <w:sz w:val="24"/>
          <w:szCs w:val="24"/>
          <w:lang w:val="es-ES"/>
        </w:rPr>
        <w:t>Las duchas de mujeres requieren divisiones y espacios para tocador</w:t>
      </w:r>
      <w:r w:rsidR="000E3152">
        <w:rPr>
          <w:rFonts w:asciiTheme="minorHAnsi" w:hAnsiTheme="minorHAnsi"/>
          <w:sz w:val="24"/>
          <w:szCs w:val="24"/>
          <w:lang w:val="es-ES"/>
        </w:rPr>
        <w:t xml:space="preserve"> </w:t>
      </w:r>
      <w:r w:rsidRPr="00943080">
        <w:rPr>
          <w:rFonts w:asciiTheme="minorHAnsi" w:hAnsiTheme="minorHAnsi"/>
          <w:sz w:val="24"/>
          <w:szCs w:val="24"/>
          <w:lang w:val="es-ES"/>
        </w:rPr>
        <w:t>común.</w:t>
      </w:r>
    </w:p>
    <w:p w:rsidR="00033E9D" w:rsidRPr="00943080" w:rsidRDefault="00B26973" w:rsidP="0013183A">
      <w:pPr>
        <w:pStyle w:val="Prrafodelista"/>
        <w:numPr>
          <w:ilvl w:val="0"/>
          <w:numId w:val="106"/>
        </w:numPr>
        <w:tabs>
          <w:tab w:val="left" w:pos="538"/>
        </w:tabs>
        <w:spacing w:before="1" w:line="276" w:lineRule="auto"/>
        <w:ind w:left="537" w:right="-21"/>
        <w:rPr>
          <w:rFonts w:asciiTheme="minorHAnsi" w:hAnsiTheme="minorHAnsi"/>
          <w:sz w:val="24"/>
          <w:szCs w:val="24"/>
          <w:lang w:val="es-ES"/>
        </w:rPr>
      </w:pPr>
      <w:r w:rsidRPr="00943080">
        <w:rPr>
          <w:rFonts w:asciiTheme="minorHAnsi" w:hAnsiTheme="minorHAnsi"/>
          <w:sz w:val="24"/>
          <w:szCs w:val="24"/>
          <w:lang w:val="es-ES"/>
        </w:rPr>
        <w:t>En cada sala de hospitalización debe colocarse un lavabo, lo mismo que en cada antecámara.</w:t>
      </w:r>
    </w:p>
    <w:p w:rsidR="00033E9D" w:rsidRPr="00943080" w:rsidRDefault="00B26973" w:rsidP="0013183A">
      <w:pPr>
        <w:pStyle w:val="Prrafodelista"/>
        <w:numPr>
          <w:ilvl w:val="0"/>
          <w:numId w:val="106"/>
        </w:numPr>
        <w:tabs>
          <w:tab w:val="left" w:pos="537"/>
          <w:tab w:val="left" w:pos="538"/>
        </w:tabs>
        <w:spacing w:line="276" w:lineRule="auto"/>
        <w:ind w:left="537" w:right="-21"/>
        <w:jc w:val="left"/>
        <w:rPr>
          <w:rFonts w:asciiTheme="minorHAnsi" w:hAnsiTheme="minorHAnsi"/>
          <w:sz w:val="24"/>
          <w:szCs w:val="24"/>
          <w:lang w:val="es-ES"/>
        </w:rPr>
      </w:pPr>
      <w:r w:rsidRPr="00943080">
        <w:rPr>
          <w:rFonts w:asciiTheme="minorHAnsi" w:hAnsiTheme="minorHAnsi"/>
          <w:sz w:val="24"/>
          <w:szCs w:val="24"/>
          <w:lang w:val="es-ES"/>
        </w:rPr>
        <w:t>El centro quirúrgico y obstétrico dispondrá de un vertedero</w:t>
      </w:r>
      <w:r w:rsidR="000E3152">
        <w:rPr>
          <w:rFonts w:asciiTheme="minorHAnsi" w:hAnsiTheme="minorHAnsi"/>
          <w:sz w:val="24"/>
          <w:szCs w:val="24"/>
          <w:lang w:val="es-ES"/>
        </w:rPr>
        <w:t xml:space="preserve"> </w:t>
      </w:r>
      <w:r w:rsidRPr="00943080">
        <w:rPr>
          <w:rFonts w:asciiTheme="minorHAnsi" w:hAnsiTheme="minorHAnsi"/>
          <w:sz w:val="24"/>
          <w:szCs w:val="24"/>
          <w:lang w:val="es-ES"/>
        </w:rPr>
        <w:t>clínico.</w:t>
      </w:r>
    </w:p>
    <w:p w:rsidR="00393F84" w:rsidRPr="00393F84" w:rsidRDefault="00B26973" w:rsidP="00DB2626">
      <w:pPr>
        <w:pStyle w:val="Estilo4"/>
      </w:pPr>
      <w:bookmarkStart w:id="243" w:name="_Toc488416422"/>
      <w:r w:rsidRPr="00393F84">
        <w:t>Lavanderías.-</w:t>
      </w:r>
      <w:bookmarkEnd w:id="243"/>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Podrán localizarse dentro o fuera de las edificaciones. </w:t>
      </w:r>
      <w:r w:rsidR="000E3152">
        <w:rPr>
          <w:rFonts w:asciiTheme="minorHAnsi" w:hAnsiTheme="minorHAnsi"/>
          <w:sz w:val="24"/>
          <w:szCs w:val="24"/>
          <w:lang w:val="es-ES"/>
        </w:rPr>
        <w:t xml:space="preserve"> </w:t>
      </w:r>
      <w:r w:rsidRPr="00943080">
        <w:rPr>
          <w:rFonts w:asciiTheme="minorHAnsi" w:hAnsiTheme="minorHAnsi"/>
          <w:sz w:val="24"/>
          <w:szCs w:val="24"/>
          <w:lang w:val="es-ES"/>
        </w:rPr>
        <w:t>Las zonas de recepción y entrega de ropa, deben ser totalmente separadas, así como también, las circulaciones de abastecimiento de ropa limpia y retorno de ropa sucia. Debe contar con sub-áreas de recepción de ropa usada, lavado, secado, plancha, costura, depósito y  entrega de ropa</w:t>
      </w:r>
      <w:r w:rsidR="000E3152">
        <w:rPr>
          <w:rFonts w:asciiTheme="minorHAnsi" w:hAnsiTheme="minorHAnsi"/>
          <w:sz w:val="24"/>
          <w:szCs w:val="24"/>
          <w:lang w:val="es-ES"/>
        </w:rPr>
        <w:t xml:space="preserve"> </w:t>
      </w:r>
      <w:r w:rsidRPr="00943080">
        <w:rPr>
          <w:rFonts w:asciiTheme="minorHAnsi" w:hAnsiTheme="minorHAnsi"/>
          <w:sz w:val="24"/>
          <w:szCs w:val="24"/>
          <w:lang w:val="es-ES"/>
        </w:rPr>
        <w:t>limpia.</w:t>
      </w:r>
    </w:p>
    <w:p w:rsidR="00033E9D" w:rsidRPr="00943080" w:rsidRDefault="00033E9D" w:rsidP="008D5E61">
      <w:pPr>
        <w:pStyle w:val="Textoindependiente"/>
        <w:spacing w:before="11" w:line="276" w:lineRule="auto"/>
        <w:ind w:right="-21"/>
        <w:rPr>
          <w:rFonts w:asciiTheme="minorHAnsi" w:hAnsiTheme="minorHAnsi"/>
          <w:sz w:val="24"/>
          <w:szCs w:val="24"/>
          <w:lang w:val="es-ES"/>
        </w:rPr>
      </w:pPr>
    </w:p>
    <w:p w:rsidR="00033E9D" w:rsidRPr="00943080" w:rsidRDefault="00B26973" w:rsidP="00393F84">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m</w:t>
      </w:r>
      <w:r w:rsidR="000E3152">
        <w:rPr>
          <w:rFonts w:asciiTheme="minorHAnsi" w:hAnsiTheme="minorHAnsi"/>
          <w:sz w:val="24"/>
          <w:szCs w:val="24"/>
          <w:lang w:val="es-ES"/>
        </w:rPr>
        <w:t>ínima se calculará a razón de 1.</w:t>
      </w:r>
      <w:r w:rsidRPr="00943080">
        <w:rPr>
          <w:rFonts w:asciiTheme="minorHAnsi" w:hAnsiTheme="minorHAnsi"/>
          <w:sz w:val="24"/>
          <w:szCs w:val="24"/>
          <w:lang w:val="es-ES"/>
        </w:rPr>
        <w:t>20 m2 por cama. Los muros serán impermeabilizado</w:t>
      </w:r>
      <w:r w:rsidR="000E3152">
        <w:rPr>
          <w:rFonts w:asciiTheme="minorHAnsi" w:hAnsiTheme="minorHAnsi"/>
          <w:sz w:val="24"/>
          <w:szCs w:val="24"/>
          <w:lang w:val="es-ES"/>
        </w:rPr>
        <w:t>s hasta una altura no menor a 2.</w:t>
      </w:r>
      <w:r w:rsidRPr="00943080">
        <w:rPr>
          <w:rFonts w:asciiTheme="minorHAnsi" w:hAnsiTheme="minorHAnsi"/>
          <w:sz w:val="24"/>
          <w:szCs w:val="24"/>
          <w:lang w:val="es-ES"/>
        </w:rPr>
        <w:t>10 m. y sus pisos serán antideslizantes tanto en seco como en mojado.</w:t>
      </w:r>
    </w:p>
    <w:p w:rsidR="00393F84" w:rsidRPr="00393F84" w:rsidRDefault="00B26973" w:rsidP="00DB2626">
      <w:pPr>
        <w:pStyle w:val="Estilo4"/>
      </w:pPr>
      <w:bookmarkStart w:id="244" w:name="_Toc488416423"/>
      <w:r w:rsidRPr="00393F84">
        <w:t>Cocinas.-</w:t>
      </w:r>
      <w:bookmarkEnd w:id="244"/>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El diseño de cocinas estará en relación con las especificaciones del equipo a instalarse, el que deberá permitir un flujo de trabajo unidireccional.</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El área mínima de cocina para edificaciones de s</w:t>
      </w:r>
      <w:r w:rsidR="000E3152">
        <w:rPr>
          <w:rFonts w:asciiTheme="minorHAnsi" w:hAnsiTheme="minorHAnsi"/>
          <w:sz w:val="24"/>
          <w:szCs w:val="24"/>
          <w:lang w:val="es-ES"/>
        </w:rPr>
        <w:t>alud, se calculará a razón de 1.</w:t>
      </w:r>
      <w:r w:rsidRPr="00943080">
        <w:rPr>
          <w:rFonts w:asciiTheme="minorHAnsi" w:hAnsiTheme="minorHAnsi"/>
          <w:sz w:val="24"/>
          <w:szCs w:val="24"/>
          <w:lang w:val="es-ES"/>
        </w:rPr>
        <w:t>00 m2. por cama.</w:t>
      </w:r>
    </w:p>
    <w:p w:rsidR="00033E9D" w:rsidRPr="00943080" w:rsidRDefault="00B26973" w:rsidP="0013183A">
      <w:pPr>
        <w:pStyle w:val="Prrafodelista"/>
        <w:numPr>
          <w:ilvl w:val="0"/>
          <w:numId w:val="106"/>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 xml:space="preserve">Las paredes y divisiones interiores de las instalaciones usadas para el servicio de cocina, deben ser lisas, de colores claros y lavables, se recomienda que sean </w:t>
      </w:r>
      <w:r w:rsidRPr="00943080">
        <w:rPr>
          <w:rFonts w:asciiTheme="minorHAnsi" w:hAnsiTheme="minorHAnsi"/>
          <w:sz w:val="24"/>
          <w:szCs w:val="24"/>
          <w:lang w:val="es-ES"/>
        </w:rPr>
        <w:lastRenderedPageBreak/>
        <w:t>recubiertas con azulejo hasta una altura de 2</w:t>
      </w:r>
      <w:r w:rsidR="000E3152">
        <w:rPr>
          <w:rFonts w:asciiTheme="minorHAnsi" w:hAnsiTheme="minorHAnsi"/>
          <w:sz w:val="24"/>
          <w:szCs w:val="24"/>
          <w:lang w:val="es-ES"/>
        </w:rPr>
        <w:t>.10 m. y 1.</w:t>
      </w:r>
      <w:r w:rsidRPr="00943080">
        <w:rPr>
          <w:rFonts w:asciiTheme="minorHAnsi" w:hAnsiTheme="minorHAnsi"/>
          <w:sz w:val="24"/>
          <w:szCs w:val="24"/>
          <w:lang w:val="es-ES"/>
        </w:rPr>
        <w:t>80 m. respectivamente como mínimo.</w:t>
      </w:r>
    </w:p>
    <w:p w:rsidR="00033E9D" w:rsidRPr="00943080" w:rsidRDefault="00B26973" w:rsidP="0013183A">
      <w:pPr>
        <w:pStyle w:val="Prrafodelista"/>
        <w:numPr>
          <w:ilvl w:val="0"/>
          <w:numId w:val="106"/>
        </w:numPr>
        <w:tabs>
          <w:tab w:val="left" w:pos="540"/>
        </w:tabs>
        <w:spacing w:before="1" w:line="276" w:lineRule="auto"/>
        <w:ind w:left="539" w:right="-21"/>
        <w:rPr>
          <w:rFonts w:asciiTheme="minorHAnsi" w:hAnsiTheme="minorHAnsi"/>
          <w:sz w:val="24"/>
          <w:szCs w:val="24"/>
          <w:lang w:val="es-ES"/>
        </w:rPr>
      </w:pPr>
      <w:r w:rsidRPr="00943080">
        <w:rPr>
          <w:rFonts w:asciiTheme="minorHAnsi" w:hAnsiTheme="minorHAnsi"/>
          <w:sz w:val="24"/>
          <w:szCs w:val="24"/>
          <w:lang w:val="es-ES"/>
        </w:rPr>
        <w:t>Debe considerarse el tiempo y la distancia, el tiempo máximo deber ser aproximadamente 10</w:t>
      </w:r>
      <w:r w:rsidR="000E3152">
        <w:rPr>
          <w:rFonts w:asciiTheme="minorHAnsi" w:hAnsiTheme="minorHAnsi"/>
          <w:sz w:val="24"/>
          <w:szCs w:val="24"/>
          <w:lang w:val="es-ES"/>
        </w:rPr>
        <w:t xml:space="preserve"> </w:t>
      </w:r>
      <w:r w:rsidRPr="00943080">
        <w:rPr>
          <w:rFonts w:asciiTheme="minorHAnsi" w:hAnsiTheme="minorHAnsi"/>
          <w:sz w:val="24"/>
          <w:szCs w:val="24"/>
          <w:lang w:val="es-ES"/>
        </w:rPr>
        <w:t>minutos.</w:t>
      </w:r>
    </w:p>
    <w:p w:rsidR="00033E9D" w:rsidRPr="00943080" w:rsidRDefault="00B26973" w:rsidP="0013183A">
      <w:pPr>
        <w:pStyle w:val="Prrafodelista"/>
        <w:numPr>
          <w:ilvl w:val="0"/>
          <w:numId w:val="106"/>
        </w:numPr>
        <w:tabs>
          <w:tab w:val="left" w:pos="540"/>
        </w:tabs>
        <w:spacing w:before="20" w:line="276" w:lineRule="auto"/>
        <w:ind w:left="539" w:right="-21"/>
        <w:rPr>
          <w:rFonts w:asciiTheme="minorHAnsi" w:hAnsiTheme="minorHAnsi"/>
          <w:sz w:val="24"/>
          <w:szCs w:val="24"/>
          <w:lang w:val="es-ES"/>
        </w:rPr>
      </w:pPr>
      <w:r w:rsidRPr="00943080">
        <w:rPr>
          <w:rFonts w:asciiTheme="minorHAnsi" w:hAnsiTheme="minorHAnsi"/>
          <w:sz w:val="24"/>
          <w:szCs w:val="24"/>
          <w:lang w:val="es-ES"/>
        </w:rPr>
        <w:t>La distancia máxima del equipo de cocción a</w:t>
      </w:r>
      <w:r w:rsidR="000E3152">
        <w:rPr>
          <w:rFonts w:asciiTheme="minorHAnsi" w:hAnsiTheme="minorHAnsi"/>
          <w:sz w:val="24"/>
          <w:szCs w:val="24"/>
          <w:lang w:val="es-ES"/>
        </w:rPr>
        <w:t xml:space="preserve"> las mesas de trabajo será de 1.20 y la mínima será de 1.</w:t>
      </w:r>
      <w:r w:rsidRPr="00943080">
        <w:rPr>
          <w:rFonts w:asciiTheme="minorHAnsi" w:hAnsiTheme="minorHAnsi"/>
          <w:sz w:val="24"/>
          <w:szCs w:val="24"/>
          <w:lang w:val="es-ES"/>
        </w:rPr>
        <w:t>05 m. o para el estacionamiento de carros termos, se necesitará un</w:t>
      </w:r>
      <w:r w:rsidR="000E3152">
        <w:rPr>
          <w:rFonts w:asciiTheme="minorHAnsi" w:hAnsiTheme="minorHAnsi"/>
          <w:sz w:val="24"/>
          <w:szCs w:val="24"/>
          <w:lang w:val="es-ES"/>
        </w:rPr>
        <w:t>a</w:t>
      </w:r>
      <w:r w:rsidRPr="00943080">
        <w:rPr>
          <w:rFonts w:asciiTheme="minorHAnsi" w:hAnsiTheme="minorHAnsi"/>
          <w:sz w:val="24"/>
          <w:szCs w:val="24"/>
          <w:lang w:val="es-ES"/>
        </w:rPr>
        <w:t xml:space="preserve"> área de 2</w:t>
      </w:r>
      <w:r w:rsidR="000E3152">
        <w:rPr>
          <w:rFonts w:asciiTheme="minorHAnsi" w:hAnsiTheme="minorHAnsi"/>
          <w:sz w:val="24"/>
          <w:szCs w:val="24"/>
          <w:lang w:val="es-ES"/>
        </w:rPr>
        <w:t>.</w:t>
      </w:r>
      <w:r w:rsidRPr="00943080">
        <w:rPr>
          <w:rFonts w:asciiTheme="minorHAnsi" w:hAnsiTheme="minorHAnsi"/>
          <w:sz w:val="24"/>
          <w:szCs w:val="24"/>
          <w:lang w:val="es-ES"/>
        </w:rPr>
        <w:t>80 m2. por unidad como</w:t>
      </w:r>
      <w:r w:rsidR="000E3152">
        <w:rPr>
          <w:rFonts w:asciiTheme="minorHAnsi" w:hAnsiTheme="minorHAnsi"/>
          <w:sz w:val="24"/>
          <w:szCs w:val="24"/>
          <w:lang w:val="es-ES"/>
        </w:rPr>
        <w:t xml:space="preserve"> </w:t>
      </w:r>
      <w:r w:rsidRPr="00943080">
        <w:rPr>
          <w:rFonts w:asciiTheme="minorHAnsi" w:hAnsiTheme="minorHAnsi"/>
          <w:sz w:val="24"/>
          <w:szCs w:val="24"/>
          <w:lang w:val="es-ES"/>
        </w:rPr>
        <w:t>mínimo.</w:t>
      </w:r>
    </w:p>
    <w:p w:rsidR="00033E9D" w:rsidRPr="00943080" w:rsidRDefault="00B26973" w:rsidP="0013183A">
      <w:pPr>
        <w:pStyle w:val="Prrafodelista"/>
        <w:numPr>
          <w:ilvl w:val="0"/>
          <w:numId w:val="106"/>
        </w:numPr>
        <w:tabs>
          <w:tab w:val="left" w:pos="540"/>
        </w:tabs>
        <w:spacing w:before="17" w:line="276" w:lineRule="auto"/>
        <w:ind w:left="539" w:right="-21"/>
        <w:rPr>
          <w:rFonts w:asciiTheme="minorHAnsi" w:hAnsiTheme="minorHAnsi"/>
          <w:sz w:val="24"/>
          <w:szCs w:val="24"/>
          <w:lang w:val="es-ES"/>
        </w:rPr>
      </w:pPr>
      <w:r w:rsidRPr="00943080">
        <w:rPr>
          <w:rFonts w:asciiTheme="minorHAnsi" w:hAnsiTheme="minorHAnsi"/>
          <w:sz w:val="24"/>
          <w:szCs w:val="24"/>
          <w:lang w:val="es-ES"/>
        </w:rPr>
        <w:t>La longitud de las mesas para recepción y entrega de loza de la máquina lavadora, varía de acuerdo al tamaño de la unidad, siendo usual un 60% para platos sucios y un 40% para platos</w:t>
      </w:r>
      <w:r w:rsidR="000E3152">
        <w:rPr>
          <w:rFonts w:asciiTheme="minorHAnsi" w:hAnsiTheme="minorHAnsi"/>
          <w:sz w:val="24"/>
          <w:szCs w:val="24"/>
          <w:lang w:val="es-ES"/>
        </w:rPr>
        <w:t xml:space="preserve"> </w:t>
      </w:r>
      <w:r w:rsidRPr="00943080">
        <w:rPr>
          <w:rFonts w:asciiTheme="minorHAnsi" w:hAnsiTheme="minorHAnsi"/>
          <w:sz w:val="24"/>
          <w:szCs w:val="24"/>
          <w:lang w:val="es-ES"/>
        </w:rPr>
        <w:t>limpios.</w:t>
      </w:r>
    </w:p>
    <w:p w:rsidR="00033E9D" w:rsidRPr="00943080" w:rsidRDefault="00B26973" w:rsidP="0013183A">
      <w:pPr>
        <w:pStyle w:val="Prrafodelista"/>
        <w:numPr>
          <w:ilvl w:val="0"/>
          <w:numId w:val="106"/>
        </w:numPr>
        <w:tabs>
          <w:tab w:val="left" w:pos="540"/>
        </w:tabs>
        <w:spacing w:before="17" w:line="276" w:lineRule="auto"/>
        <w:ind w:left="539" w:right="-21"/>
        <w:rPr>
          <w:rFonts w:asciiTheme="minorHAnsi" w:hAnsiTheme="minorHAnsi"/>
          <w:sz w:val="24"/>
          <w:szCs w:val="24"/>
          <w:lang w:val="es-ES"/>
        </w:rPr>
      </w:pPr>
      <w:r w:rsidRPr="00943080">
        <w:rPr>
          <w:rFonts w:asciiTheme="minorHAnsi" w:hAnsiTheme="minorHAnsi"/>
          <w:sz w:val="24"/>
          <w:szCs w:val="24"/>
          <w:lang w:val="es-ES"/>
        </w:rPr>
        <w:t>El equipo pesado de tipo estacionario tales como hornos, lavador y otros, pueden montarse sobre una base metálica o d</w:t>
      </w:r>
      <w:r w:rsidR="000E3152">
        <w:rPr>
          <w:rFonts w:asciiTheme="minorHAnsi" w:hAnsiTheme="minorHAnsi"/>
          <w:sz w:val="24"/>
          <w:szCs w:val="24"/>
          <w:lang w:val="es-ES"/>
        </w:rPr>
        <w:t>e mampostería de por lo menos 0.</w:t>
      </w:r>
      <w:r w:rsidRPr="00943080">
        <w:rPr>
          <w:rFonts w:asciiTheme="minorHAnsi" w:hAnsiTheme="minorHAnsi"/>
          <w:sz w:val="24"/>
          <w:szCs w:val="24"/>
          <w:lang w:val="es-ES"/>
        </w:rPr>
        <w:t>15 m. de altura.</w:t>
      </w:r>
    </w:p>
    <w:p w:rsidR="00393F84" w:rsidRPr="00393F84" w:rsidRDefault="00B26973" w:rsidP="00DB2626">
      <w:pPr>
        <w:pStyle w:val="Estilo4"/>
      </w:pPr>
      <w:bookmarkStart w:id="245" w:name="_Toc488416424"/>
      <w:r w:rsidRPr="00393F84">
        <w:t>Disposición de desechos.-</w:t>
      </w:r>
      <w:bookmarkEnd w:id="245"/>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Todo establecimiento hospitalario contará con un horno crematorio de desperdicios contaminados, y desechos, el mismo que contará con dispositivos de control de emisiones de combustión, el almacenamiento de desechos  deberá contar con medidas de control de lixiviados y emisiones de procesos (vectores); además de un compactador de basuras. Dicho horno crematorio deberá contar con los dispositivos de control de emisiones de combustión, el almacenamiento de desechos  deberá contar con medidas de control de lixiviados y emisiones de procesos</w:t>
      </w:r>
      <w:r w:rsidR="003D25C9">
        <w:rPr>
          <w:rFonts w:asciiTheme="minorHAnsi" w:hAnsiTheme="minorHAnsi"/>
          <w:sz w:val="24"/>
          <w:szCs w:val="24"/>
          <w:lang w:val="es-ES"/>
        </w:rPr>
        <w:t xml:space="preserve"> </w:t>
      </w:r>
      <w:r w:rsidRPr="00943080">
        <w:rPr>
          <w:rFonts w:asciiTheme="minorHAnsi" w:hAnsiTheme="minorHAnsi"/>
          <w:sz w:val="24"/>
          <w:szCs w:val="24"/>
          <w:lang w:val="es-ES"/>
        </w:rPr>
        <w:t>(vectores).</w:t>
      </w:r>
    </w:p>
    <w:p w:rsidR="00393F84" w:rsidRPr="00393F84" w:rsidRDefault="00B26973" w:rsidP="00DB2626">
      <w:pPr>
        <w:pStyle w:val="Estilo4"/>
      </w:pPr>
      <w:bookmarkStart w:id="246" w:name="_Toc488416425"/>
      <w:r w:rsidRPr="00393F84">
        <w:t>Accesos.-</w:t>
      </w:r>
      <w:bookmarkEnd w:id="246"/>
    </w:p>
    <w:p w:rsidR="00033E9D" w:rsidRPr="00943080" w:rsidRDefault="00B26973" w:rsidP="00393F84">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se trate de edificaciones de asistencia hospitalaria, existirán accesos separados para los pacientes de consulta externa y público,</w:t>
      </w:r>
      <w:r w:rsidR="003D25C9">
        <w:rPr>
          <w:rFonts w:asciiTheme="minorHAnsi" w:hAnsiTheme="minorHAnsi"/>
          <w:sz w:val="24"/>
          <w:szCs w:val="24"/>
          <w:lang w:val="es-ES"/>
        </w:rPr>
        <w:t xml:space="preserve"> </w:t>
      </w:r>
      <w:r w:rsidRPr="00943080">
        <w:rPr>
          <w:rFonts w:asciiTheme="minorHAnsi" w:hAnsiTheme="minorHAnsi"/>
          <w:sz w:val="24"/>
          <w:szCs w:val="24"/>
          <w:lang w:val="es-ES"/>
        </w:rPr>
        <w:t xml:space="preserve"> para los de emergencia, para el personal, servicio en general y para abastecimiento.</w:t>
      </w:r>
    </w:p>
    <w:p w:rsidR="00393F84" w:rsidRPr="00393F84" w:rsidRDefault="00B26973" w:rsidP="00DB2626">
      <w:pPr>
        <w:pStyle w:val="Estilo4"/>
      </w:pPr>
      <w:bookmarkStart w:id="247" w:name="_Toc488416426"/>
      <w:r w:rsidRPr="00393F84">
        <w:t>Altura libre de los locales.-</w:t>
      </w:r>
      <w:bookmarkEnd w:id="247"/>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destinados a antesalas, vestíbulo y  salas de enfermos, tendr</w:t>
      </w:r>
      <w:r w:rsidR="003D25C9">
        <w:rPr>
          <w:rFonts w:asciiTheme="minorHAnsi" w:hAnsiTheme="minorHAnsi"/>
          <w:sz w:val="24"/>
          <w:szCs w:val="24"/>
          <w:lang w:val="es-ES"/>
        </w:rPr>
        <w:t>án una altura libre mínima de 3.</w:t>
      </w:r>
      <w:r w:rsidRPr="00943080">
        <w:rPr>
          <w:rFonts w:asciiTheme="minorHAnsi" w:hAnsiTheme="minorHAnsi"/>
          <w:sz w:val="24"/>
          <w:szCs w:val="24"/>
          <w:lang w:val="es-ES"/>
        </w:rPr>
        <w:t>00 m. entre el nivel de piso y cielo raso; y, los demás locales habitables, cumplirán con las normas respectivas de esta Ordenanza.</w:t>
      </w:r>
    </w:p>
    <w:p w:rsidR="00033E9D" w:rsidRPr="00943080" w:rsidRDefault="00033E9D" w:rsidP="00393F84">
      <w:pPr>
        <w:pStyle w:val="Textoindependiente"/>
        <w:spacing w:before="8" w:line="276" w:lineRule="auto"/>
        <w:ind w:right="-21"/>
        <w:jc w:val="both"/>
        <w:rPr>
          <w:rFonts w:asciiTheme="minorHAnsi" w:hAnsiTheme="minorHAnsi"/>
          <w:sz w:val="24"/>
          <w:szCs w:val="24"/>
          <w:lang w:val="es-ES"/>
        </w:rPr>
      </w:pPr>
    </w:p>
    <w:p w:rsidR="00033E9D" w:rsidRPr="00943080" w:rsidRDefault="00B26973" w:rsidP="00393F84">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otros locales, su altura dependerá del equipo a instalarse pero en ningún caso será</w:t>
      </w:r>
      <w:r w:rsidR="003D25C9">
        <w:rPr>
          <w:rFonts w:asciiTheme="minorHAnsi" w:hAnsiTheme="minorHAnsi"/>
          <w:sz w:val="24"/>
          <w:szCs w:val="24"/>
          <w:lang w:val="es-ES"/>
        </w:rPr>
        <w:t xml:space="preserve"> menor a 2.</w:t>
      </w:r>
      <w:r w:rsidRPr="00943080">
        <w:rPr>
          <w:rFonts w:asciiTheme="minorHAnsi" w:hAnsiTheme="minorHAnsi"/>
          <w:sz w:val="24"/>
          <w:szCs w:val="24"/>
          <w:lang w:val="es-ES"/>
        </w:rPr>
        <w:t>50 m. libres, los demás locales habitables cumplirán con las normas respectivas de esta Ordenanza.</w:t>
      </w:r>
    </w:p>
    <w:p w:rsidR="00033E9D" w:rsidRPr="00943080" w:rsidRDefault="00033E9D" w:rsidP="00393F84">
      <w:pPr>
        <w:pStyle w:val="Textoindependiente"/>
        <w:spacing w:line="276" w:lineRule="auto"/>
        <w:ind w:right="-21"/>
        <w:jc w:val="both"/>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áreas especiales como rayos X, quirófanos, sala de partos, la altura mínima </w:t>
      </w:r>
      <w:r w:rsidR="003D25C9">
        <w:rPr>
          <w:rFonts w:asciiTheme="minorHAnsi" w:hAnsiTheme="minorHAnsi"/>
          <w:sz w:val="24"/>
          <w:szCs w:val="24"/>
          <w:lang w:val="es-ES"/>
        </w:rPr>
        <w:lastRenderedPageBreak/>
        <w:t>recomendada es de 3.</w:t>
      </w:r>
      <w:r w:rsidRPr="00943080">
        <w:rPr>
          <w:rFonts w:asciiTheme="minorHAnsi" w:hAnsiTheme="minorHAnsi"/>
          <w:sz w:val="24"/>
          <w:szCs w:val="24"/>
          <w:lang w:val="es-ES"/>
        </w:rPr>
        <w:t>00 m</w:t>
      </w:r>
      <w:r w:rsidR="003D25C9">
        <w:rPr>
          <w:rFonts w:asciiTheme="minorHAnsi" w:hAnsiTheme="minorHAnsi"/>
          <w:sz w:val="24"/>
          <w:szCs w:val="24"/>
          <w:lang w:val="es-ES"/>
        </w:rPr>
        <w:t>.</w:t>
      </w:r>
      <w:r w:rsidRPr="00943080">
        <w:rPr>
          <w:rFonts w:asciiTheme="minorHAnsi" w:hAnsiTheme="minorHAnsi"/>
          <w:sz w:val="24"/>
          <w:szCs w:val="24"/>
          <w:lang w:val="es-ES"/>
        </w:rPr>
        <w:t xml:space="preserve"> prevaleciendo los requerimientos técnicos del instrumental, equipo y mobiliario.</w:t>
      </w:r>
    </w:p>
    <w:p w:rsidR="00033E9D" w:rsidRPr="00943080" w:rsidRDefault="00033E9D" w:rsidP="008D5E61">
      <w:pPr>
        <w:pStyle w:val="Textoindependiente"/>
        <w:spacing w:before="9" w:line="276" w:lineRule="auto"/>
        <w:ind w:right="-21"/>
        <w:jc w:val="both"/>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 xml:space="preserve">En las centrales de </w:t>
      </w:r>
      <w:r w:rsidR="000F344A" w:rsidRPr="00943080">
        <w:rPr>
          <w:rFonts w:asciiTheme="minorHAnsi" w:hAnsiTheme="minorHAnsi"/>
          <w:sz w:val="24"/>
          <w:szCs w:val="24"/>
          <w:lang w:val="es-ES"/>
        </w:rPr>
        <w:t>oxígeno</w:t>
      </w:r>
      <w:r w:rsidRPr="00943080">
        <w:rPr>
          <w:rFonts w:asciiTheme="minorHAnsi" w:hAnsiTheme="minorHAnsi"/>
          <w:sz w:val="24"/>
          <w:szCs w:val="24"/>
          <w:lang w:val="es-ES"/>
        </w:rPr>
        <w:t xml:space="preserve"> y casa de máquinas deberá considerarse la altura libre y necesaria en función de la especificación de los equipos mecánicos y eléctricos a instalarse.</w:t>
      </w:r>
    </w:p>
    <w:p w:rsidR="00393F84" w:rsidRPr="00393F84" w:rsidRDefault="00B26973" w:rsidP="00DB2626">
      <w:pPr>
        <w:pStyle w:val="Estilo4"/>
      </w:pPr>
      <w:bookmarkStart w:id="248" w:name="_Toc488416427"/>
      <w:r w:rsidRPr="00393F84">
        <w:t>Pasillos.-</w:t>
      </w:r>
      <w:bookmarkEnd w:id="248"/>
    </w:p>
    <w:p w:rsidR="00033E9D" w:rsidRPr="00943080" w:rsidRDefault="00B26973" w:rsidP="008D5E61">
      <w:pPr>
        <w:pStyle w:val="Textoindependiente"/>
        <w:spacing w:line="276" w:lineRule="auto"/>
        <w:ind w:left="102" w:right="-21"/>
        <w:rPr>
          <w:rFonts w:asciiTheme="minorHAnsi" w:hAnsiTheme="minorHAnsi"/>
          <w:sz w:val="24"/>
          <w:szCs w:val="24"/>
          <w:lang w:val="es-ES"/>
        </w:rPr>
      </w:pPr>
      <w:r w:rsidRPr="00943080">
        <w:rPr>
          <w:rFonts w:asciiTheme="minorHAnsi" w:hAnsiTheme="minorHAnsi"/>
          <w:sz w:val="24"/>
          <w:szCs w:val="24"/>
          <w:lang w:val="es-ES"/>
        </w:rPr>
        <w:t>Deben ser iluminados y ventilados por medio de ventanas</w:t>
      </w:r>
      <w:r w:rsidR="003D25C9">
        <w:rPr>
          <w:rFonts w:asciiTheme="minorHAnsi" w:hAnsiTheme="minorHAnsi"/>
          <w:sz w:val="24"/>
          <w:szCs w:val="24"/>
          <w:lang w:val="es-ES"/>
        </w:rPr>
        <w:t xml:space="preserve"> separadas por lo menos cada 25.</w:t>
      </w:r>
      <w:r w:rsidRPr="00943080">
        <w:rPr>
          <w:rFonts w:asciiTheme="minorHAnsi" w:hAnsiTheme="minorHAnsi"/>
          <w:sz w:val="24"/>
          <w:szCs w:val="24"/>
          <w:lang w:val="es-ES"/>
        </w:rPr>
        <w:t>00 m., con aislamiento acústico.</w:t>
      </w:r>
    </w:p>
    <w:p w:rsidR="00033E9D" w:rsidRPr="00943080" w:rsidRDefault="00B26973"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Los pasillos d</w:t>
      </w:r>
      <w:r w:rsidR="003D25C9">
        <w:rPr>
          <w:rFonts w:asciiTheme="minorHAnsi" w:hAnsiTheme="minorHAnsi"/>
          <w:sz w:val="24"/>
          <w:szCs w:val="24"/>
          <w:lang w:val="es-ES"/>
        </w:rPr>
        <w:t>e circulación general será de 1.80 a 2.</w:t>
      </w:r>
      <w:r w:rsidRPr="00943080">
        <w:rPr>
          <w:rFonts w:asciiTheme="minorHAnsi" w:hAnsiTheme="minorHAnsi"/>
          <w:sz w:val="24"/>
          <w:szCs w:val="24"/>
          <w:lang w:val="es-ES"/>
        </w:rPr>
        <w:t>40 m</w:t>
      </w:r>
      <w:r w:rsidR="003D25C9">
        <w:rPr>
          <w:rFonts w:asciiTheme="minorHAnsi" w:hAnsiTheme="minorHAnsi"/>
          <w:sz w:val="24"/>
          <w:szCs w:val="24"/>
          <w:lang w:val="es-ES"/>
        </w:rPr>
        <w:t xml:space="preserve">. </w:t>
      </w:r>
      <w:r w:rsidRPr="00943080">
        <w:rPr>
          <w:rFonts w:asciiTheme="minorHAnsi" w:hAnsiTheme="minorHAnsi"/>
          <w:sz w:val="24"/>
          <w:szCs w:val="24"/>
          <w:lang w:val="es-ES"/>
        </w:rPr>
        <w:t xml:space="preserve"> de ancho, dependiendo del flujo de</w:t>
      </w:r>
      <w:r w:rsidR="003D25C9">
        <w:rPr>
          <w:rFonts w:asciiTheme="minorHAnsi" w:hAnsiTheme="minorHAnsi"/>
          <w:sz w:val="24"/>
          <w:szCs w:val="24"/>
          <w:lang w:val="es-ES"/>
        </w:rPr>
        <w:t xml:space="preserve"> </w:t>
      </w:r>
      <w:r w:rsidRPr="00943080">
        <w:rPr>
          <w:rFonts w:asciiTheme="minorHAnsi" w:hAnsiTheme="minorHAnsi"/>
          <w:sz w:val="24"/>
          <w:szCs w:val="24"/>
          <w:lang w:val="es-ES"/>
        </w:rPr>
        <w:t>circulación.</w:t>
      </w:r>
    </w:p>
    <w:p w:rsidR="00033E9D" w:rsidRPr="00943080" w:rsidRDefault="00B26973"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 xml:space="preserve">El ancho de pasillos </w:t>
      </w:r>
      <w:r w:rsidR="003D25C9">
        <w:rPr>
          <w:rFonts w:asciiTheme="minorHAnsi" w:hAnsiTheme="minorHAnsi"/>
          <w:sz w:val="24"/>
          <w:szCs w:val="24"/>
          <w:lang w:val="es-ES"/>
        </w:rPr>
        <w:t>delante de ascensores será de 3.</w:t>
      </w:r>
      <w:r w:rsidRPr="00943080">
        <w:rPr>
          <w:rFonts w:asciiTheme="minorHAnsi" w:hAnsiTheme="minorHAnsi"/>
          <w:sz w:val="24"/>
          <w:szCs w:val="24"/>
          <w:lang w:val="es-ES"/>
        </w:rPr>
        <w:t>60</w:t>
      </w:r>
      <w:r w:rsidR="003D25C9">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3D25C9"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Pr>
          <w:rFonts w:asciiTheme="minorHAnsi" w:hAnsiTheme="minorHAnsi"/>
          <w:sz w:val="24"/>
          <w:szCs w:val="24"/>
          <w:lang w:val="es-ES"/>
        </w:rPr>
        <w:t>Transferencia de pacientes 3.60 a 4.</w:t>
      </w:r>
      <w:r w:rsidR="00B26973" w:rsidRPr="00943080">
        <w:rPr>
          <w:rFonts w:asciiTheme="minorHAnsi" w:hAnsiTheme="minorHAnsi"/>
          <w:sz w:val="24"/>
          <w:szCs w:val="24"/>
          <w:lang w:val="es-ES"/>
        </w:rPr>
        <w:t>80 m. de</w:t>
      </w:r>
      <w:r>
        <w:rPr>
          <w:rFonts w:asciiTheme="minorHAnsi" w:hAnsiTheme="minorHAnsi"/>
          <w:sz w:val="24"/>
          <w:szCs w:val="24"/>
          <w:lang w:val="es-ES"/>
        </w:rPr>
        <w:t xml:space="preserve"> </w:t>
      </w:r>
      <w:r w:rsidR="00B26973" w:rsidRPr="00943080">
        <w:rPr>
          <w:rFonts w:asciiTheme="minorHAnsi" w:hAnsiTheme="minorHAnsi"/>
          <w:sz w:val="24"/>
          <w:szCs w:val="24"/>
          <w:lang w:val="es-ES"/>
        </w:rPr>
        <w:t>ancho.</w:t>
      </w:r>
    </w:p>
    <w:p w:rsidR="00033E9D" w:rsidRPr="00943080" w:rsidRDefault="00B26973"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Cuando la espera de pacientes se halle vinculada con un pasillo se calculará un</w:t>
      </w:r>
      <w:r w:rsidR="003D25C9">
        <w:rPr>
          <w:rFonts w:asciiTheme="minorHAnsi" w:hAnsiTheme="minorHAnsi"/>
          <w:sz w:val="24"/>
          <w:szCs w:val="24"/>
          <w:lang w:val="es-ES"/>
        </w:rPr>
        <w:t>a área adicional de 1.</w:t>
      </w:r>
      <w:r w:rsidRPr="00943080">
        <w:rPr>
          <w:rFonts w:asciiTheme="minorHAnsi" w:hAnsiTheme="minorHAnsi"/>
          <w:sz w:val="24"/>
          <w:szCs w:val="24"/>
          <w:lang w:val="es-ES"/>
        </w:rPr>
        <w:t xml:space="preserve">35 m2 de espera por persona mínimo, considerando </w:t>
      </w:r>
      <w:r w:rsidR="003D25C9">
        <w:rPr>
          <w:rFonts w:asciiTheme="minorHAnsi" w:hAnsiTheme="minorHAnsi"/>
          <w:sz w:val="24"/>
          <w:szCs w:val="24"/>
          <w:lang w:val="es-ES"/>
        </w:rPr>
        <w:t xml:space="preserve"> </w:t>
      </w:r>
      <w:r w:rsidRPr="00943080">
        <w:rPr>
          <w:rFonts w:asciiTheme="minorHAnsi" w:hAnsiTheme="minorHAnsi"/>
          <w:sz w:val="24"/>
          <w:szCs w:val="24"/>
          <w:lang w:val="es-ES"/>
        </w:rPr>
        <w:t>8 asientos por consultorio.</w:t>
      </w:r>
    </w:p>
    <w:p w:rsidR="00033E9D" w:rsidRPr="00943080" w:rsidRDefault="00B26973" w:rsidP="0013183A">
      <w:pPr>
        <w:pStyle w:val="Prrafodelista"/>
        <w:numPr>
          <w:ilvl w:val="0"/>
          <w:numId w:val="106"/>
        </w:numPr>
        <w:tabs>
          <w:tab w:val="left" w:pos="534"/>
          <w:tab w:val="left" w:pos="535"/>
        </w:tabs>
        <w:spacing w:before="11"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El piso será uniforme y antideslizante tanto en seco como en mojado. Los</w:t>
      </w:r>
      <w:r w:rsidR="003D25C9">
        <w:rPr>
          <w:rFonts w:asciiTheme="minorHAnsi" w:hAnsiTheme="minorHAnsi"/>
          <w:sz w:val="24"/>
          <w:szCs w:val="24"/>
          <w:lang w:val="es-ES"/>
        </w:rPr>
        <w:t xml:space="preserve"> </w:t>
      </w:r>
      <w:r w:rsidRPr="00943080">
        <w:rPr>
          <w:rFonts w:asciiTheme="minorHAnsi" w:hAnsiTheme="minorHAnsi"/>
          <w:sz w:val="24"/>
          <w:szCs w:val="24"/>
          <w:lang w:val="es-ES"/>
        </w:rPr>
        <w:t>pasillos deberán te</w:t>
      </w:r>
      <w:r w:rsidR="003D25C9">
        <w:rPr>
          <w:rFonts w:asciiTheme="minorHAnsi" w:hAnsiTheme="minorHAnsi"/>
          <w:sz w:val="24"/>
          <w:szCs w:val="24"/>
          <w:lang w:val="es-ES"/>
        </w:rPr>
        <w:t>ner zócalos con una altura de 1.</w:t>
      </w:r>
      <w:r w:rsidRPr="00943080">
        <w:rPr>
          <w:rFonts w:asciiTheme="minorHAnsi" w:hAnsiTheme="minorHAnsi"/>
          <w:sz w:val="24"/>
          <w:szCs w:val="24"/>
          <w:lang w:val="es-ES"/>
        </w:rPr>
        <w:t>20 m. como</w:t>
      </w:r>
      <w:r w:rsidR="003D25C9">
        <w:rPr>
          <w:rFonts w:asciiTheme="minorHAnsi" w:hAnsiTheme="minorHAnsi"/>
          <w:sz w:val="24"/>
          <w:szCs w:val="24"/>
          <w:lang w:val="es-ES"/>
        </w:rPr>
        <w:t xml:space="preserve"> </w:t>
      </w:r>
      <w:r w:rsidRPr="00943080">
        <w:rPr>
          <w:rFonts w:asciiTheme="minorHAnsi" w:hAnsiTheme="minorHAnsi"/>
          <w:sz w:val="24"/>
          <w:szCs w:val="24"/>
          <w:lang w:val="es-ES"/>
        </w:rPr>
        <w:t>mínimo.</w:t>
      </w:r>
    </w:p>
    <w:p w:rsidR="00393F84" w:rsidRPr="00393F84" w:rsidRDefault="00B26973" w:rsidP="00DB2626">
      <w:pPr>
        <w:pStyle w:val="Estilo4"/>
      </w:pPr>
      <w:bookmarkStart w:id="249" w:name="_Toc488416428"/>
      <w:r w:rsidRPr="00393F84">
        <w:t>Puertas.-</w:t>
      </w:r>
      <w:bookmarkEnd w:id="249"/>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de ingreso deben ser suficientemente amplias para el paso de cami</w:t>
      </w:r>
      <w:r w:rsidR="003D25C9">
        <w:rPr>
          <w:rFonts w:asciiTheme="minorHAnsi" w:hAnsiTheme="minorHAnsi"/>
          <w:sz w:val="24"/>
          <w:szCs w:val="24"/>
          <w:lang w:val="es-ES"/>
        </w:rPr>
        <w:t>llas. Su ancho mínimo será de 0.</w:t>
      </w:r>
      <w:r w:rsidRPr="00943080">
        <w:rPr>
          <w:rFonts w:asciiTheme="minorHAnsi" w:hAnsiTheme="minorHAnsi"/>
          <w:sz w:val="24"/>
          <w:szCs w:val="24"/>
          <w:lang w:val="es-ES"/>
        </w:rPr>
        <w:t>90 m., siendo más aconsejable puertas de 2</w:t>
      </w:r>
      <w:r w:rsidR="003D25C9">
        <w:rPr>
          <w:rFonts w:asciiTheme="minorHAnsi" w:hAnsiTheme="minorHAnsi"/>
          <w:sz w:val="24"/>
          <w:szCs w:val="24"/>
          <w:lang w:val="es-ES"/>
        </w:rPr>
        <w:t xml:space="preserve"> hojas con un ancho mínimo de 1.</w:t>
      </w:r>
      <w:r w:rsidRPr="00943080">
        <w:rPr>
          <w:rFonts w:asciiTheme="minorHAnsi" w:hAnsiTheme="minorHAnsi"/>
          <w:sz w:val="24"/>
          <w:szCs w:val="24"/>
          <w:lang w:val="es-ES"/>
        </w:rPr>
        <w:t>40 m.</w:t>
      </w:r>
    </w:p>
    <w:p w:rsidR="00033E9D" w:rsidRPr="00943080" w:rsidRDefault="00033E9D" w:rsidP="00393F84">
      <w:pPr>
        <w:pStyle w:val="Textoindependiente"/>
        <w:spacing w:before="9" w:line="276" w:lineRule="auto"/>
        <w:ind w:right="-21"/>
        <w:jc w:val="both"/>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las puertas abran hacia el exterior,</w:t>
      </w:r>
      <w:r w:rsidR="003D25C9">
        <w:rPr>
          <w:rFonts w:asciiTheme="minorHAnsi" w:hAnsiTheme="minorHAnsi"/>
          <w:sz w:val="24"/>
          <w:szCs w:val="24"/>
          <w:lang w:val="es-ES"/>
        </w:rPr>
        <w:t xml:space="preserve"> </w:t>
      </w:r>
      <w:r w:rsidRPr="00943080">
        <w:rPr>
          <w:rFonts w:asciiTheme="minorHAnsi" w:hAnsiTheme="minorHAnsi"/>
          <w:sz w:val="24"/>
          <w:szCs w:val="24"/>
          <w:lang w:val="es-ES"/>
        </w:rPr>
        <w:t xml:space="preserve"> no obstaculizarán la circulación en corredores, descansos de escaleras o rampas y estarán provistos de dispositivos de cierre automático.</w:t>
      </w:r>
    </w:p>
    <w:p w:rsidR="00033E9D" w:rsidRPr="00943080" w:rsidRDefault="00033E9D" w:rsidP="00393F84">
      <w:pPr>
        <w:pStyle w:val="Textoindependiente"/>
        <w:spacing w:before="4" w:line="276" w:lineRule="auto"/>
        <w:ind w:right="-21"/>
        <w:jc w:val="both"/>
        <w:rPr>
          <w:rFonts w:asciiTheme="minorHAnsi" w:hAnsiTheme="minorHAnsi"/>
          <w:sz w:val="24"/>
          <w:szCs w:val="24"/>
          <w:lang w:val="es-ES"/>
        </w:rPr>
      </w:pPr>
    </w:p>
    <w:p w:rsidR="00033E9D" w:rsidRPr="00943080" w:rsidRDefault="00B26973" w:rsidP="00393F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Sus dimensiones mínimas son las siguientes:</w:t>
      </w:r>
    </w:p>
    <w:p w:rsidR="00033E9D" w:rsidRPr="00943080" w:rsidRDefault="003D25C9" w:rsidP="0013183A">
      <w:pPr>
        <w:pStyle w:val="Prrafodelista"/>
        <w:numPr>
          <w:ilvl w:val="0"/>
          <w:numId w:val="106"/>
        </w:numPr>
        <w:tabs>
          <w:tab w:val="left" w:pos="534"/>
          <w:tab w:val="left" w:pos="535"/>
        </w:tabs>
        <w:spacing w:before="1" w:line="276" w:lineRule="auto"/>
        <w:ind w:left="534" w:right="-21"/>
        <w:jc w:val="left"/>
        <w:rPr>
          <w:rFonts w:asciiTheme="minorHAnsi" w:hAnsiTheme="minorHAnsi"/>
          <w:sz w:val="24"/>
          <w:szCs w:val="24"/>
          <w:lang w:val="es-ES"/>
        </w:rPr>
      </w:pPr>
      <w:r>
        <w:rPr>
          <w:rFonts w:asciiTheme="minorHAnsi" w:hAnsiTheme="minorHAnsi"/>
          <w:sz w:val="24"/>
          <w:szCs w:val="24"/>
          <w:lang w:val="es-ES"/>
        </w:rPr>
        <w:t>Baños: 0.</w:t>
      </w:r>
      <w:r w:rsidR="00B26973" w:rsidRPr="00943080">
        <w:rPr>
          <w:rFonts w:asciiTheme="minorHAnsi" w:hAnsiTheme="minorHAnsi"/>
          <w:sz w:val="24"/>
          <w:szCs w:val="24"/>
          <w:lang w:val="es-ES"/>
        </w:rPr>
        <w:t>90 m. En baños de pacientes se deben abrir hacia el</w:t>
      </w:r>
      <w:r>
        <w:rPr>
          <w:rFonts w:asciiTheme="minorHAnsi" w:hAnsiTheme="minorHAnsi"/>
          <w:sz w:val="24"/>
          <w:szCs w:val="24"/>
          <w:lang w:val="es-ES"/>
        </w:rPr>
        <w:t xml:space="preserve"> </w:t>
      </w:r>
      <w:r w:rsidR="00B26973" w:rsidRPr="00943080">
        <w:rPr>
          <w:rFonts w:asciiTheme="minorHAnsi" w:hAnsiTheme="minorHAnsi"/>
          <w:sz w:val="24"/>
          <w:szCs w:val="24"/>
          <w:lang w:val="es-ES"/>
        </w:rPr>
        <w:t>exterior.</w:t>
      </w:r>
    </w:p>
    <w:p w:rsidR="00033E9D" w:rsidRPr="00943080" w:rsidRDefault="00B26973"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Consultorios y salas de ho</w:t>
      </w:r>
      <w:r w:rsidR="003D25C9">
        <w:rPr>
          <w:rFonts w:asciiTheme="minorHAnsi" w:hAnsiTheme="minorHAnsi"/>
          <w:sz w:val="24"/>
          <w:szCs w:val="24"/>
          <w:lang w:val="es-ES"/>
        </w:rPr>
        <w:t>spitalización de 1 a 5 camas: 1.</w:t>
      </w:r>
      <w:r w:rsidRPr="00943080">
        <w:rPr>
          <w:rFonts w:asciiTheme="minorHAnsi" w:hAnsiTheme="minorHAnsi"/>
          <w:sz w:val="24"/>
          <w:szCs w:val="24"/>
          <w:lang w:val="es-ES"/>
        </w:rPr>
        <w:t>00</w:t>
      </w:r>
      <w:r w:rsidR="003D25C9">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Salas de hospit</w:t>
      </w:r>
      <w:r w:rsidR="00131AA2">
        <w:rPr>
          <w:rFonts w:asciiTheme="minorHAnsi" w:hAnsiTheme="minorHAnsi"/>
          <w:sz w:val="24"/>
          <w:szCs w:val="24"/>
          <w:lang w:val="es-ES"/>
        </w:rPr>
        <w:t>alización con más de 5 camas: 1.</w:t>
      </w:r>
      <w:r w:rsidRPr="00943080">
        <w:rPr>
          <w:rFonts w:asciiTheme="minorHAnsi" w:hAnsiTheme="minorHAnsi"/>
          <w:sz w:val="24"/>
          <w:szCs w:val="24"/>
          <w:lang w:val="es-ES"/>
        </w:rPr>
        <w:t>30 m.</w:t>
      </w:r>
      <w:r w:rsidR="003D25C9">
        <w:rPr>
          <w:rFonts w:asciiTheme="minorHAnsi" w:hAnsiTheme="minorHAnsi"/>
          <w:sz w:val="24"/>
          <w:szCs w:val="24"/>
          <w:lang w:val="es-ES"/>
        </w:rPr>
        <w:t xml:space="preserve">, </w:t>
      </w:r>
      <w:r w:rsidRPr="00943080">
        <w:rPr>
          <w:rFonts w:asciiTheme="minorHAnsi" w:hAnsiTheme="minorHAnsi"/>
          <w:sz w:val="24"/>
          <w:szCs w:val="24"/>
          <w:lang w:val="es-ES"/>
        </w:rPr>
        <w:t xml:space="preserve"> en dos</w:t>
      </w:r>
      <w:r w:rsidR="003D25C9">
        <w:rPr>
          <w:rFonts w:asciiTheme="minorHAnsi" w:hAnsiTheme="minorHAnsi"/>
          <w:sz w:val="24"/>
          <w:szCs w:val="24"/>
          <w:lang w:val="es-ES"/>
        </w:rPr>
        <w:t xml:space="preserve"> </w:t>
      </w:r>
      <w:r w:rsidRPr="00943080">
        <w:rPr>
          <w:rFonts w:asciiTheme="minorHAnsi" w:hAnsiTheme="minorHAnsi"/>
          <w:sz w:val="24"/>
          <w:szCs w:val="24"/>
          <w:lang w:val="es-ES"/>
        </w:rPr>
        <w:t>hojas.</w:t>
      </w:r>
    </w:p>
    <w:p w:rsidR="00033E9D" w:rsidRPr="00943080" w:rsidRDefault="00B26973" w:rsidP="0013183A">
      <w:pPr>
        <w:pStyle w:val="Prrafodelista"/>
        <w:numPr>
          <w:ilvl w:val="0"/>
          <w:numId w:val="106"/>
        </w:numPr>
        <w:tabs>
          <w:tab w:val="left" w:pos="534"/>
          <w:tab w:val="left" w:pos="535"/>
        </w:tabs>
        <w:spacing w:before="11"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 xml:space="preserve">Salas de partos, quirófanos, salas de </w:t>
      </w:r>
      <w:r w:rsidR="003D25C9">
        <w:rPr>
          <w:rFonts w:asciiTheme="minorHAnsi" w:hAnsiTheme="minorHAnsi"/>
          <w:sz w:val="24"/>
          <w:szCs w:val="24"/>
          <w:lang w:val="es-ES"/>
        </w:rPr>
        <w:t xml:space="preserve">labor, salas de recuperación: 1.50 m., </w:t>
      </w:r>
      <w:r w:rsidRPr="00943080">
        <w:rPr>
          <w:rFonts w:asciiTheme="minorHAnsi" w:hAnsiTheme="minorHAnsi"/>
          <w:sz w:val="24"/>
          <w:szCs w:val="24"/>
          <w:lang w:val="es-ES"/>
        </w:rPr>
        <w:t>en dos hojas.</w:t>
      </w:r>
    </w:p>
    <w:p w:rsidR="00033E9D" w:rsidRPr="00943080" w:rsidRDefault="00B26973" w:rsidP="0013183A">
      <w:pPr>
        <w:pStyle w:val="Prrafodelista"/>
        <w:numPr>
          <w:ilvl w:val="0"/>
          <w:numId w:val="106"/>
        </w:numPr>
        <w:tabs>
          <w:tab w:val="left" w:pos="534"/>
          <w:tab w:val="left" w:pos="535"/>
        </w:tabs>
        <w:spacing w:before="2"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Cocinas y otros servicios: 0.90 m. en 1 hoja o 1.40 m. en dos hojas, utilizable según el equipo que</w:t>
      </w:r>
      <w:r w:rsidR="003D25C9">
        <w:rPr>
          <w:rFonts w:asciiTheme="minorHAnsi" w:hAnsiTheme="minorHAnsi"/>
          <w:sz w:val="24"/>
          <w:szCs w:val="24"/>
          <w:lang w:val="es-ES"/>
        </w:rPr>
        <w:t xml:space="preserve"> </w:t>
      </w:r>
      <w:r w:rsidRPr="00943080">
        <w:rPr>
          <w:rFonts w:asciiTheme="minorHAnsi" w:hAnsiTheme="minorHAnsi"/>
          <w:sz w:val="24"/>
          <w:szCs w:val="24"/>
          <w:lang w:val="es-ES"/>
        </w:rPr>
        <w:t>dispongan.</w:t>
      </w:r>
    </w:p>
    <w:p w:rsidR="00033E9D" w:rsidRPr="00943080" w:rsidRDefault="00B26973" w:rsidP="0013183A">
      <w:pPr>
        <w:pStyle w:val="Prrafodelista"/>
        <w:numPr>
          <w:ilvl w:val="0"/>
          <w:numId w:val="106"/>
        </w:numPr>
        <w:tabs>
          <w:tab w:val="left" w:pos="534"/>
          <w:tab w:val="left" w:pos="535"/>
        </w:tabs>
        <w:spacing w:line="276" w:lineRule="auto"/>
        <w:ind w:left="534" w:right="-21"/>
        <w:jc w:val="left"/>
        <w:rPr>
          <w:rFonts w:asciiTheme="minorHAnsi" w:hAnsiTheme="minorHAnsi"/>
          <w:sz w:val="24"/>
          <w:szCs w:val="24"/>
          <w:lang w:val="es-ES"/>
        </w:rPr>
      </w:pPr>
      <w:r w:rsidRPr="00943080">
        <w:rPr>
          <w:rFonts w:asciiTheme="minorHAnsi" w:hAnsiTheme="minorHAnsi"/>
          <w:sz w:val="24"/>
          <w:szCs w:val="24"/>
          <w:lang w:val="es-ES"/>
        </w:rPr>
        <w:t>En á</w:t>
      </w:r>
      <w:r w:rsidR="00C64BE4">
        <w:rPr>
          <w:rFonts w:asciiTheme="minorHAnsi" w:hAnsiTheme="minorHAnsi"/>
          <w:sz w:val="24"/>
          <w:szCs w:val="24"/>
          <w:lang w:val="es-ES"/>
        </w:rPr>
        <w:t>reas administrativas serán de 0.</w:t>
      </w:r>
      <w:r w:rsidRPr="00943080">
        <w:rPr>
          <w:rFonts w:asciiTheme="minorHAnsi" w:hAnsiTheme="minorHAnsi"/>
          <w:sz w:val="24"/>
          <w:szCs w:val="24"/>
          <w:lang w:val="es-ES"/>
        </w:rPr>
        <w:t>90</w:t>
      </w:r>
      <w:r w:rsidR="00C64BE4">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3183A">
      <w:pPr>
        <w:pStyle w:val="Prrafodelista"/>
        <w:numPr>
          <w:ilvl w:val="0"/>
          <w:numId w:val="106"/>
        </w:numPr>
        <w:tabs>
          <w:tab w:val="left" w:pos="538"/>
        </w:tabs>
        <w:spacing w:before="60" w:line="276" w:lineRule="auto"/>
        <w:ind w:left="537" w:right="-21"/>
        <w:rPr>
          <w:rFonts w:asciiTheme="minorHAnsi" w:hAnsiTheme="minorHAnsi"/>
          <w:sz w:val="24"/>
          <w:szCs w:val="24"/>
          <w:lang w:val="es-ES"/>
        </w:rPr>
      </w:pPr>
      <w:r w:rsidRPr="00943080">
        <w:rPr>
          <w:rFonts w:asciiTheme="minorHAnsi" w:hAnsiTheme="minorHAnsi"/>
          <w:sz w:val="24"/>
          <w:szCs w:val="24"/>
          <w:lang w:val="es-ES"/>
        </w:rPr>
        <w:lastRenderedPageBreak/>
        <w:t>En servicios a los que acceden los pacientes en camillas o sillas de ruedas, carros de abastecimiento, equipos médicos po</w:t>
      </w:r>
      <w:r w:rsidR="00C64BE4">
        <w:rPr>
          <w:rFonts w:asciiTheme="minorHAnsi" w:hAnsiTheme="minorHAnsi"/>
          <w:sz w:val="24"/>
          <w:szCs w:val="24"/>
          <w:lang w:val="es-ES"/>
        </w:rPr>
        <w:t>rtátiles y similares serán de 1.</w:t>
      </w:r>
      <w:r w:rsidRPr="00943080">
        <w:rPr>
          <w:rFonts w:asciiTheme="minorHAnsi" w:hAnsiTheme="minorHAnsi"/>
          <w:sz w:val="24"/>
          <w:szCs w:val="24"/>
          <w:lang w:val="es-ES"/>
        </w:rPr>
        <w:t>50 m. de ancho y doble</w:t>
      </w:r>
      <w:r w:rsidR="00C64BE4">
        <w:rPr>
          <w:rFonts w:asciiTheme="minorHAnsi" w:hAnsiTheme="minorHAnsi"/>
          <w:sz w:val="24"/>
          <w:szCs w:val="24"/>
          <w:lang w:val="es-ES"/>
        </w:rPr>
        <w:t xml:space="preserve"> </w:t>
      </w:r>
      <w:r w:rsidRPr="00943080">
        <w:rPr>
          <w:rFonts w:asciiTheme="minorHAnsi" w:hAnsiTheme="minorHAnsi"/>
          <w:sz w:val="24"/>
          <w:szCs w:val="24"/>
          <w:lang w:val="es-ES"/>
        </w:rPr>
        <w:t>hoja.</w:t>
      </w:r>
    </w:p>
    <w:p w:rsidR="00033E9D" w:rsidRPr="00943080" w:rsidRDefault="00B26973" w:rsidP="0013183A">
      <w:pPr>
        <w:pStyle w:val="Prrafodelista"/>
        <w:numPr>
          <w:ilvl w:val="0"/>
          <w:numId w:val="106"/>
        </w:numPr>
        <w:tabs>
          <w:tab w:val="left" w:pos="538"/>
        </w:tabs>
        <w:spacing w:before="6" w:line="276" w:lineRule="auto"/>
        <w:ind w:left="537" w:right="-21"/>
        <w:rPr>
          <w:rFonts w:asciiTheme="minorHAnsi" w:hAnsiTheme="minorHAnsi"/>
          <w:sz w:val="24"/>
          <w:szCs w:val="24"/>
          <w:lang w:val="es-ES"/>
        </w:rPr>
      </w:pPr>
      <w:r w:rsidRPr="00943080">
        <w:rPr>
          <w:rFonts w:asciiTheme="minorHAnsi" w:hAnsiTheme="minorHAnsi"/>
          <w:sz w:val="24"/>
          <w:szCs w:val="24"/>
          <w:lang w:val="es-ES"/>
        </w:rPr>
        <w:t>Las cerraduras de las puertas de los locales donde los pacientes puedan estar solos, no deberán tener ningún tipo de seguro interno ni</w:t>
      </w:r>
      <w:r w:rsidR="00C64BE4">
        <w:rPr>
          <w:rFonts w:asciiTheme="minorHAnsi" w:hAnsiTheme="minorHAnsi"/>
          <w:sz w:val="24"/>
          <w:szCs w:val="24"/>
          <w:lang w:val="es-ES"/>
        </w:rPr>
        <w:t xml:space="preserve"> </w:t>
      </w:r>
      <w:r w:rsidRPr="00943080">
        <w:rPr>
          <w:rFonts w:asciiTheme="minorHAnsi" w:hAnsiTheme="minorHAnsi"/>
          <w:sz w:val="24"/>
          <w:szCs w:val="24"/>
          <w:lang w:val="es-ES"/>
        </w:rPr>
        <w:t>externo.</w:t>
      </w:r>
    </w:p>
    <w:p w:rsidR="00033E9D" w:rsidRPr="00C937E6" w:rsidRDefault="00B26973" w:rsidP="0013183A">
      <w:pPr>
        <w:pStyle w:val="Prrafodelista"/>
        <w:numPr>
          <w:ilvl w:val="0"/>
          <w:numId w:val="106"/>
        </w:numPr>
        <w:tabs>
          <w:tab w:val="left" w:pos="538"/>
        </w:tabs>
        <w:spacing w:line="276" w:lineRule="auto"/>
        <w:ind w:left="537" w:right="-21"/>
        <w:rPr>
          <w:rFonts w:asciiTheme="minorHAnsi" w:hAnsiTheme="minorHAnsi"/>
          <w:sz w:val="24"/>
          <w:szCs w:val="24"/>
          <w:lang w:val="es-ES"/>
        </w:rPr>
      </w:pPr>
      <w:r w:rsidRPr="00C937E6">
        <w:rPr>
          <w:rFonts w:asciiTheme="minorHAnsi" w:hAnsiTheme="minorHAnsi"/>
          <w:sz w:val="24"/>
          <w:szCs w:val="24"/>
          <w:lang w:val="es-ES"/>
        </w:rPr>
        <w:t>Las puertas en rayos X, dispondrán de la protección o recubrimiento necesario que no</w:t>
      </w:r>
      <w:r w:rsidR="00C64BE4">
        <w:rPr>
          <w:rFonts w:asciiTheme="minorHAnsi" w:hAnsiTheme="minorHAnsi"/>
          <w:sz w:val="24"/>
          <w:szCs w:val="24"/>
          <w:lang w:val="es-ES"/>
        </w:rPr>
        <w:t xml:space="preserve"> </w:t>
      </w:r>
      <w:r w:rsidRPr="00C937E6">
        <w:rPr>
          <w:rFonts w:asciiTheme="minorHAnsi" w:hAnsiTheme="minorHAnsi"/>
          <w:sz w:val="24"/>
          <w:szCs w:val="24"/>
          <w:lang w:val="es-ES"/>
        </w:rPr>
        <w:t>permita el paso de radiaciones producidas por el equipo lo cual está regulado por la Comisión de Energía Atómica, igual consideración deberá exigirse para ventanas paredes y techos.</w:t>
      </w:r>
    </w:p>
    <w:p w:rsidR="00C937E6" w:rsidRPr="00C937E6" w:rsidRDefault="00B26973" w:rsidP="00DB2626">
      <w:pPr>
        <w:pStyle w:val="Estilo4"/>
      </w:pPr>
      <w:bookmarkStart w:id="250" w:name="_Toc488416429"/>
      <w:r w:rsidRPr="00C937E6">
        <w:t>Rampas.-</w:t>
      </w:r>
      <w:bookmarkEnd w:id="250"/>
    </w:p>
    <w:p w:rsidR="00033E9D" w:rsidRPr="00943080" w:rsidRDefault="00B26973" w:rsidP="00C937E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rampas para uso peatonal en ningún caso</w:t>
      </w:r>
      <w:r w:rsidR="00C64BE4">
        <w:rPr>
          <w:rFonts w:asciiTheme="minorHAnsi" w:hAnsiTheme="minorHAnsi"/>
          <w:sz w:val="24"/>
          <w:szCs w:val="24"/>
          <w:lang w:val="es-ES"/>
        </w:rPr>
        <w:t>, tendrá un ancho  inferior a 1.</w:t>
      </w:r>
      <w:r w:rsidRPr="00943080">
        <w:rPr>
          <w:rFonts w:asciiTheme="minorHAnsi" w:hAnsiTheme="minorHAnsi"/>
          <w:sz w:val="24"/>
          <w:szCs w:val="24"/>
          <w:lang w:val="es-ES"/>
        </w:rPr>
        <w:t>20 m.; su pendiente máxima será el 10% y el tipo de piso,</w:t>
      </w:r>
      <w:r w:rsidR="00C64BE4">
        <w:rPr>
          <w:rFonts w:asciiTheme="minorHAnsi" w:hAnsiTheme="minorHAnsi"/>
          <w:sz w:val="24"/>
          <w:szCs w:val="24"/>
          <w:lang w:val="es-ES"/>
        </w:rPr>
        <w:t xml:space="preserve"> </w:t>
      </w:r>
      <w:r w:rsidRPr="00943080">
        <w:rPr>
          <w:rFonts w:asciiTheme="minorHAnsi" w:hAnsiTheme="minorHAnsi"/>
          <w:sz w:val="24"/>
          <w:szCs w:val="24"/>
          <w:lang w:val="es-ES"/>
        </w:rPr>
        <w:t>antideslizante.</w:t>
      </w:r>
    </w:p>
    <w:p w:rsidR="00C937E6" w:rsidRPr="00C937E6" w:rsidRDefault="00B26973" w:rsidP="00DB2626">
      <w:pPr>
        <w:pStyle w:val="Estilo4"/>
      </w:pPr>
      <w:bookmarkStart w:id="251" w:name="_Toc488416430"/>
      <w:r w:rsidRPr="00C937E6">
        <w:t>Escaleras.-</w:t>
      </w:r>
      <w:bookmarkEnd w:id="251"/>
    </w:p>
    <w:p w:rsidR="00033E9D" w:rsidRPr="00943080" w:rsidRDefault="00B26973" w:rsidP="00C937E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circulaciones verticales se clasifican de acuerdo al usuario:</w:t>
      </w:r>
    </w:p>
    <w:p w:rsidR="00033E9D" w:rsidRPr="00943080" w:rsidRDefault="00033E9D" w:rsidP="00C937E6">
      <w:pPr>
        <w:pStyle w:val="Textoindependiente"/>
        <w:spacing w:before="2" w:line="276" w:lineRule="auto"/>
        <w:ind w:right="-21"/>
        <w:rPr>
          <w:rFonts w:asciiTheme="minorHAnsi" w:hAnsiTheme="minorHAnsi"/>
          <w:sz w:val="24"/>
          <w:szCs w:val="24"/>
          <w:lang w:val="es-ES"/>
        </w:rPr>
      </w:pPr>
    </w:p>
    <w:p w:rsidR="00033E9D" w:rsidRPr="00943080" w:rsidRDefault="00B26973" w:rsidP="00C937E6">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Escalera principal (paciente </w:t>
      </w:r>
      <w:r w:rsidR="00C64BE4">
        <w:rPr>
          <w:rFonts w:asciiTheme="minorHAnsi" w:hAnsiTheme="minorHAnsi"/>
          <w:sz w:val="24"/>
          <w:szCs w:val="24"/>
          <w:lang w:val="es-ES"/>
        </w:rPr>
        <w:t>y público en general) ancho = 1.</w:t>
      </w:r>
      <w:r w:rsidRPr="00943080">
        <w:rPr>
          <w:rFonts w:asciiTheme="minorHAnsi" w:hAnsiTheme="minorHAnsi"/>
          <w:sz w:val="24"/>
          <w:szCs w:val="24"/>
          <w:lang w:val="es-ES"/>
        </w:rPr>
        <w:t>50 m. Escalera secundaria (personal</w:t>
      </w:r>
      <w:r w:rsidR="00C64BE4">
        <w:rPr>
          <w:rFonts w:asciiTheme="minorHAnsi" w:hAnsiTheme="minorHAnsi"/>
          <w:sz w:val="24"/>
          <w:szCs w:val="24"/>
          <w:lang w:val="es-ES"/>
        </w:rPr>
        <w:t xml:space="preserve"> médico y paramédico) ancho = 1.</w:t>
      </w:r>
      <w:r w:rsidRPr="00943080">
        <w:rPr>
          <w:rFonts w:asciiTheme="minorHAnsi" w:hAnsiTheme="minorHAnsi"/>
          <w:sz w:val="24"/>
          <w:szCs w:val="24"/>
          <w:lang w:val="es-ES"/>
        </w:rPr>
        <w:t xml:space="preserve">20 m. Escalera de </w:t>
      </w:r>
      <w:r w:rsidR="00C64BE4">
        <w:rPr>
          <w:rFonts w:asciiTheme="minorHAnsi" w:hAnsiTheme="minorHAnsi"/>
          <w:sz w:val="24"/>
          <w:szCs w:val="24"/>
          <w:lang w:val="es-ES"/>
        </w:rPr>
        <w:t>emergencia (evacuación) ancho 1.</w:t>
      </w:r>
      <w:r w:rsidRPr="00943080">
        <w:rPr>
          <w:rFonts w:asciiTheme="minorHAnsi" w:hAnsiTheme="minorHAnsi"/>
          <w:sz w:val="24"/>
          <w:szCs w:val="24"/>
          <w:lang w:val="es-ES"/>
        </w:rPr>
        <w:t>50 m.</w:t>
      </w:r>
    </w:p>
    <w:p w:rsidR="00033E9D" w:rsidRPr="00943080" w:rsidRDefault="00033E9D" w:rsidP="00C937E6">
      <w:pPr>
        <w:pStyle w:val="Textoindependiente"/>
        <w:spacing w:before="2" w:line="276" w:lineRule="auto"/>
        <w:ind w:right="-21"/>
        <w:rPr>
          <w:rFonts w:asciiTheme="minorHAnsi" w:hAnsiTheme="minorHAnsi"/>
          <w:sz w:val="24"/>
          <w:szCs w:val="24"/>
          <w:lang w:val="es-ES"/>
        </w:rPr>
      </w:pPr>
    </w:p>
    <w:p w:rsidR="00033E9D" w:rsidRDefault="00B26973" w:rsidP="00C937E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huella y contrahuella para estos tres tipos de circu</w:t>
      </w:r>
      <w:r w:rsidR="00C64BE4">
        <w:rPr>
          <w:rFonts w:asciiTheme="minorHAnsi" w:hAnsiTheme="minorHAnsi"/>
          <w:sz w:val="24"/>
          <w:szCs w:val="24"/>
          <w:lang w:val="es-ES"/>
        </w:rPr>
        <w:t>laciones verticales es de 0.</w:t>
      </w:r>
      <w:r w:rsidR="00131AA2">
        <w:rPr>
          <w:rFonts w:asciiTheme="minorHAnsi" w:hAnsiTheme="minorHAnsi"/>
          <w:sz w:val="24"/>
          <w:szCs w:val="24"/>
          <w:lang w:val="es-ES"/>
        </w:rPr>
        <w:t>30 m. y 0.</w:t>
      </w:r>
      <w:r w:rsidRPr="00943080">
        <w:rPr>
          <w:rFonts w:asciiTheme="minorHAnsi" w:hAnsiTheme="minorHAnsi"/>
          <w:sz w:val="24"/>
          <w:szCs w:val="24"/>
          <w:lang w:val="es-ES"/>
        </w:rPr>
        <w:t>17 m.</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respectivamente.</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No se diseñarán escaleras compensadas en sitios de descanso. Se considera además lo establecido en los artículos pertinentes referidos a escaleras, constantes en esta Ordenanza.</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Existirá una escalera principal por cada 250 camas en total o por cada 40 camas por planta.</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Para casos de evacuación por emergencia deberá preverse </w:t>
      </w:r>
      <w:r w:rsidR="00C64BE4">
        <w:rPr>
          <w:rFonts w:asciiTheme="minorHAnsi" w:hAnsiTheme="minorHAnsi"/>
          <w:sz w:val="24"/>
          <w:szCs w:val="24"/>
          <w:lang w:val="es-ES"/>
        </w:rPr>
        <w:t xml:space="preserve"> </w:t>
      </w:r>
      <w:r w:rsidRPr="00943080">
        <w:rPr>
          <w:rFonts w:asciiTheme="minorHAnsi" w:hAnsiTheme="minorHAnsi"/>
          <w:sz w:val="24"/>
          <w:szCs w:val="24"/>
          <w:lang w:val="es-ES"/>
        </w:rPr>
        <w:t>algún sistema que facilite el escape del paciente, sobre todo del inhabilitado de movimiento.</w:t>
      </w:r>
    </w:p>
    <w:p w:rsidR="00C937E6" w:rsidRPr="00C937E6" w:rsidRDefault="00B26973" w:rsidP="00DB2626">
      <w:pPr>
        <w:pStyle w:val="Estilo4"/>
      </w:pPr>
      <w:bookmarkStart w:id="252" w:name="_Toc488416431"/>
      <w:r w:rsidRPr="00C937E6">
        <w:t>Elevadores.-</w:t>
      </w:r>
      <w:bookmarkEnd w:id="252"/>
    </w:p>
    <w:p w:rsidR="00033E9D" w:rsidRPr="00943080" w:rsidRDefault="00B26973" w:rsidP="00C937E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Sin perjuicio de lo dispuesto en la Sección Quinta, Capítulo III referido a “Elevadores o ascensores” de la presente Ordenanza, se tomarán en cuenta las siguientes consideraciones:</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Se debe proveer de acuerdo</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al usuario: Público en general, Personal del establecimiento de salud, Paciente, y personal médico y paramédico, Retorno, material usado.</w:t>
      </w:r>
    </w:p>
    <w:p w:rsidR="00033E9D" w:rsidRPr="00943080" w:rsidRDefault="00B26973" w:rsidP="001F13AA">
      <w:pPr>
        <w:pStyle w:val="Prrafodelista"/>
        <w:numPr>
          <w:ilvl w:val="0"/>
          <w:numId w:val="65"/>
        </w:numPr>
        <w:tabs>
          <w:tab w:val="left" w:pos="610"/>
        </w:tabs>
        <w:spacing w:line="276" w:lineRule="auto"/>
        <w:ind w:right="-21" w:hanging="432"/>
        <w:rPr>
          <w:rFonts w:asciiTheme="minorHAnsi" w:hAnsiTheme="minorHAnsi"/>
          <w:sz w:val="24"/>
          <w:szCs w:val="24"/>
          <w:lang w:val="es-ES"/>
        </w:rPr>
      </w:pPr>
      <w:r w:rsidRPr="00943080">
        <w:rPr>
          <w:rFonts w:asciiTheme="minorHAnsi" w:hAnsiTheme="minorHAnsi"/>
          <w:sz w:val="24"/>
          <w:szCs w:val="24"/>
          <w:lang w:val="es-ES"/>
        </w:rPr>
        <w:t>Existirá un elevador de varios usos por cada 100 camas o</w:t>
      </w:r>
      <w:r w:rsidR="00C64BE4">
        <w:rPr>
          <w:rFonts w:asciiTheme="minorHAnsi" w:hAnsiTheme="minorHAnsi"/>
          <w:sz w:val="24"/>
          <w:szCs w:val="24"/>
          <w:lang w:val="es-ES"/>
        </w:rPr>
        <w:t xml:space="preserve"> </w:t>
      </w:r>
      <w:r w:rsidRPr="00943080">
        <w:rPr>
          <w:rFonts w:asciiTheme="minorHAnsi" w:hAnsiTheme="minorHAnsi"/>
          <w:sz w:val="24"/>
          <w:szCs w:val="24"/>
          <w:lang w:val="es-ES"/>
        </w:rPr>
        <w:t>fracción.</w:t>
      </w:r>
    </w:p>
    <w:p w:rsidR="00033E9D" w:rsidRPr="00943080" w:rsidRDefault="00B26973" w:rsidP="001F13AA">
      <w:pPr>
        <w:pStyle w:val="Prrafodelista"/>
        <w:numPr>
          <w:ilvl w:val="0"/>
          <w:numId w:val="65"/>
        </w:numPr>
        <w:tabs>
          <w:tab w:val="left" w:pos="538"/>
        </w:tabs>
        <w:spacing w:before="1" w:line="276" w:lineRule="auto"/>
        <w:ind w:right="-21" w:hanging="432"/>
        <w:rPr>
          <w:rFonts w:asciiTheme="minorHAnsi" w:hAnsiTheme="minorHAnsi"/>
          <w:sz w:val="24"/>
          <w:szCs w:val="24"/>
          <w:lang w:val="es-ES"/>
        </w:rPr>
      </w:pPr>
      <w:r w:rsidRPr="00943080">
        <w:rPr>
          <w:rFonts w:asciiTheme="minorHAnsi" w:hAnsiTheme="minorHAnsi"/>
          <w:sz w:val="24"/>
          <w:szCs w:val="24"/>
          <w:lang w:val="es-ES"/>
        </w:rPr>
        <w:t xml:space="preserve">Cuando la edificación tuviese a más de la planta baja, tres pisos altos, se preverán por lo menos dos elevadores, uno de los cuales será utilizado para la circulación de </w:t>
      </w:r>
      <w:r w:rsidRPr="00943080">
        <w:rPr>
          <w:rFonts w:asciiTheme="minorHAnsi" w:hAnsiTheme="minorHAnsi"/>
          <w:sz w:val="24"/>
          <w:szCs w:val="24"/>
          <w:lang w:val="es-ES"/>
        </w:rPr>
        <w:lastRenderedPageBreak/>
        <w:t>pacientes y abastecimientos limpios y el otro, para la circulación de retornos, material usado, desechos y</w:t>
      </w:r>
      <w:r w:rsidR="00C64BE4">
        <w:rPr>
          <w:rFonts w:asciiTheme="minorHAnsi" w:hAnsiTheme="minorHAnsi"/>
          <w:sz w:val="24"/>
          <w:szCs w:val="24"/>
          <w:lang w:val="es-ES"/>
        </w:rPr>
        <w:t xml:space="preserve"> </w:t>
      </w:r>
      <w:r w:rsidRPr="00943080">
        <w:rPr>
          <w:rFonts w:asciiTheme="minorHAnsi" w:hAnsiTheme="minorHAnsi"/>
          <w:sz w:val="24"/>
          <w:szCs w:val="24"/>
          <w:lang w:val="es-ES"/>
        </w:rPr>
        <w:t>similares.</w:t>
      </w:r>
    </w:p>
    <w:p w:rsidR="00C937E6" w:rsidRPr="00C937E6" w:rsidRDefault="00B26973" w:rsidP="00DB2626">
      <w:pPr>
        <w:pStyle w:val="Estilo4"/>
      </w:pPr>
      <w:bookmarkStart w:id="253" w:name="_Toc488416432"/>
      <w:r w:rsidRPr="00C937E6">
        <w:t>Protección contra incendios.-</w:t>
      </w:r>
      <w:bookmarkEnd w:id="253"/>
    </w:p>
    <w:p w:rsidR="00033E9D" w:rsidRPr="00943080" w:rsidRDefault="00B26973" w:rsidP="008D5E61">
      <w:pPr>
        <w:pStyle w:val="Textoindependiente"/>
        <w:spacing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A más de lo estipulado en la Sección Sexta,</w:t>
      </w:r>
      <w:r w:rsidR="00C64BE4">
        <w:rPr>
          <w:rFonts w:asciiTheme="minorHAnsi" w:hAnsiTheme="minorHAnsi"/>
          <w:sz w:val="24"/>
          <w:szCs w:val="24"/>
          <w:lang w:val="es-ES"/>
        </w:rPr>
        <w:t xml:space="preserve">  Capí</w:t>
      </w:r>
      <w:r w:rsidRPr="00943080">
        <w:rPr>
          <w:rFonts w:asciiTheme="minorHAnsi" w:hAnsiTheme="minorHAnsi"/>
          <w:sz w:val="24"/>
          <w:szCs w:val="24"/>
          <w:lang w:val="es-ES"/>
        </w:rPr>
        <w:t>tulo III referido a “Protecciones contra Incendio” de la presente Ordenanza, cumplirán con los siguientes requisitos:</w:t>
      </w:r>
    </w:p>
    <w:p w:rsidR="00033E9D" w:rsidRPr="00943080" w:rsidRDefault="00B26973" w:rsidP="001F13AA">
      <w:pPr>
        <w:pStyle w:val="Prrafodelista"/>
        <w:numPr>
          <w:ilvl w:val="0"/>
          <w:numId w:val="64"/>
        </w:numPr>
        <w:tabs>
          <w:tab w:val="left" w:pos="55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Los muros que delimitan la subestación de energía, dentro de la planta en que esté ubicada, serán de hor</w:t>
      </w:r>
      <w:r w:rsidR="00C64BE4">
        <w:rPr>
          <w:rFonts w:asciiTheme="minorHAnsi" w:hAnsiTheme="minorHAnsi"/>
          <w:sz w:val="24"/>
          <w:szCs w:val="24"/>
          <w:lang w:val="es-ES"/>
        </w:rPr>
        <w:t>migón armado con un mínimo de 0.</w:t>
      </w:r>
      <w:r w:rsidRPr="00943080">
        <w:rPr>
          <w:rFonts w:asciiTheme="minorHAnsi" w:hAnsiTheme="minorHAnsi"/>
          <w:sz w:val="24"/>
          <w:szCs w:val="24"/>
          <w:lang w:val="es-ES"/>
        </w:rPr>
        <w:t>10 m. de espesor, para evitar la propagación del fuego a los otros</w:t>
      </w:r>
      <w:r w:rsidR="00C64BE4">
        <w:rPr>
          <w:rFonts w:asciiTheme="minorHAnsi" w:hAnsiTheme="minorHAnsi"/>
          <w:sz w:val="24"/>
          <w:szCs w:val="24"/>
          <w:lang w:val="es-ES"/>
        </w:rPr>
        <w:t xml:space="preserve"> </w:t>
      </w:r>
      <w:r w:rsidRPr="00943080">
        <w:rPr>
          <w:rFonts w:asciiTheme="minorHAnsi" w:hAnsiTheme="minorHAnsi"/>
          <w:sz w:val="24"/>
          <w:szCs w:val="24"/>
          <w:lang w:val="es-ES"/>
        </w:rPr>
        <w:t>locales.</w:t>
      </w:r>
    </w:p>
    <w:p w:rsidR="00033E9D" w:rsidRPr="00943080" w:rsidRDefault="00B26973" w:rsidP="001F13AA">
      <w:pPr>
        <w:pStyle w:val="Prrafodelista"/>
        <w:numPr>
          <w:ilvl w:val="0"/>
          <w:numId w:val="64"/>
        </w:numPr>
        <w:tabs>
          <w:tab w:val="left" w:pos="55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Las alarmas de incendios deben existir a razón de 2 por piso al igual que extintores, localizados cerca a la estación de</w:t>
      </w:r>
      <w:r w:rsidR="00C64BE4">
        <w:rPr>
          <w:rFonts w:asciiTheme="minorHAnsi" w:hAnsiTheme="minorHAnsi"/>
          <w:sz w:val="24"/>
          <w:szCs w:val="24"/>
          <w:lang w:val="es-ES"/>
        </w:rPr>
        <w:t xml:space="preserve"> </w:t>
      </w:r>
      <w:r w:rsidRPr="00943080">
        <w:rPr>
          <w:rFonts w:asciiTheme="minorHAnsi" w:hAnsiTheme="minorHAnsi"/>
          <w:sz w:val="24"/>
          <w:szCs w:val="24"/>
          <w:lang w:val="es-ES"/>
        </w:rPr>
        <w:t>enfermería.</w:t>
      </w:r>
    </w:p>
    <w:p w:rsidR="00033E9D" w:rsidRPr="00943080" w:rsidRDefault="00B26973" w:rsidP="001F13AA">
      <w:pPr>
        <w:pStyle w:val="Prrafodelista"/>
        <w:numPr>
          <w:ilvl w:val="0"/>
          <w:numId w:val="64"/>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vitrina del equipo para apagar incendios por lo general, será de 1 por cada 30 camas.</w:t>
      </w:r>
    </w:p>
    <w:p w:rsidR="00033E9D" w:rsidRPr="00943080" w:rsidRDefault="00B26973" w:rsidP="001F13AA">
      <w:pPr>
        <w:pStyle w:val="Prrafodelista"/>
        <w:numPr>
          <w:ilvl w:val="0"/>
          <w:numId w:val="64"/>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caso de incendio o cualquier otro desastre, no se considerarán como medio de escape ascensores ni otros medios de evacuación mecánica ni eléctrica, debiendo hacerlo en lo posible por escapes de</w:t>
      </w:r>
      <w:r w:rsidR="00C64BE4">
        <w:rPr>
          <w:rFonts w:asciiTheme="minorHAnsi" w:hAnsiTheme="minorHAnsi"/>
          <w:sz w:val="24"/>
          <w:szCs w:val="24"/>
          <w:lang w:val="es-ES"/>
        </w:rPr>
        <w:t xml:space="preserve"> </w:t>
      </w:r>
      <w:r w:rsidRPr="00943080">
        <w:rPr>
          <w:rFonts w:asciiTheme="minorHAnsi" w:hAnsiTheme="minorHAnsi"/>
          <w:sz w:val="24"/>
          <w:szCs w:val="24"/>
          <w:lang w:val="es-ES"/>
        </w:rPr>
        <w:t>emergencia.</w:t>
      </w:r>
    </w:p>
    <w:p w:rsidR="00033E9D" w:rsidRPr="00943080" w:rsidRDefault="00B26973" w:rsidP="001F13AA">
      <w:pPr>
        <w:pStyle w:val="Prrafodelista"/>
        <w:numPr>
          <w:ilvl w:val="0"/>
          <w:numId w:val="64"/>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Cuando la instalación es de una sola planta, se permite escapar por puertas que den a las terrazas y a los terrenos del hospital. Para edificios de varias plantas, los medios de escapes, deben estar ubicados en los extremos y en el centro del</w:t>
      </w:r>
      <w:r w:rsidR="00C64BE4">
        <w:rPr>
          <w:rFonts w:asciiTheme="minorHAnsi" w:hAnsiTheme="minorHAnsi"/>
          <w:sz w:val="24"/>
          <w:szCs w:val="24"/>
          <w:lang w:val="es-ES"/>
        </w:rPr>
        <w:t xml:space="preserve"> </w:t>
      </w:r>
      <w:r w:rsidRPr="00943080">
        <w:rPr>
          <w:rFonts w:asciiTheme="minorHAnsi" w:hAnsiTheme="minorHAnsi"/>
          <w:sz w:val="24"/>
          <w:szCs w:val="24"/>
          <w:lang w:val="es-ES"/>
        </w:rPr>
        <w:t>edificio.</w:t>
      </w:r>
    </w:p>
    <w:p w:rsidR="00033E9D" w:rsidRPr="00943080" w:rsidRDefault="00B26973" w:rsidP="001F13AA">
      <w:pPr>
        <w:pStyle w:val="Prrafodelista"/>
        <w:numPr>
          <w:ilvl w:val="0"/>
          <w:numId w:val="64"/>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sistema central de oxigeno se instalará en un local de construcción incombustible, adecuadamente ventilado y usado exclusivamente para este propósito o instalado al aire</w:t>
      </w:r>
      <w:r w:rsidR="00C64BE4">
        <w:rPr>
          <w:rFonts w:asciiTheme="minorHAnsi" w:hAnsiTheme="minorHAnsi"/>
          <w:sz w:val="24"/>
          <w:szCs w:val="24"/>
          <w:lang w:val="es-ES"/>
        </w:rPr>
        <w:t xml:space="preserve"> </w:t>
      </w:r>
      <w:r w:rsidRPr="00943080">
        <w:rPr>
          <w:rFonts w:asciiTheme="minorHAnsi" w:hAnsiTheme="minorHAnsi"/>
          <w:sz w:val="24"/>
          <w:szCs w:val="24"/>
          <w:lang w:val="es-ES"/>
        </w:rPr>
        <w:t>libre.</w:t>
      </w:r>
    </w:p>
    <w:p w:rsidR="00033E9D" w:rsidRPr="00943080" w:rsidRDefault="00B26973" w:rsidP="001F13AA">
      <w:pPr>
        <w:pStyle w:val="Prrafodelista"/>
        <w:numPr>
          <w:ilvl w:val="0"/>
          <w:numId w:val="64"/>
        </w:numPr>
        <w:tabs>
          <w:tab w:val="left" w:pos="55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Cuando la capacidad de almacenamiento sea mayor a 2000 pies cúbicos debe ser instalado en un cuarto separado o en uno que tenga una capacidad de resistencia al fuego de por lo menos una hora.</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El sistema central de </w:t>
      </w:r>
      <w:r w:rsidR="000F344A" w:rsidRPr="00943080">
        <w:rPr>
          <w:rFonts w:asciiTheme="minorHAnsi" w:hAnsiTheme="minorHAnsi"/>
          <w:sz w:val="24"/>
          <w:szCs w:val="24"/>
          <w:lang w:val="es-ES"/>
        </w:rPr>
        <w:t>oxígeno</w:t>
      </w:r>
      <w:r w:rsidRPr="00943080">
        <w:rPr>
          <w:rFonts w:asciiTheme="minorHAnsi" w:hAnsiTheme="minorHAnsi"/>
          <w:sz w:val="24"/>
          <w:szCs w:val="24"/>
          <w:lang w:val="es-ES"/>
        </w:rPr>
        <w:t>, con capacidad menor a los 2000 pies cúbicos puede ubicarse en un cuarto interior o separado.</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 Estos locales no podrán comunicarse directamente con locales anestésicos  o de  almacenamiento de agentes</w:t>
      </w:r>
      <w:r w:rsidR="00C64BE4">
        <w:rPr>
          <w:rFonts w:asciiTheme="minorHAnsi" w:hAnsiTheme="minorHAnsi"/>
          <w:sz w:val="24"/>
          <w:szCs w:val="24"/>
          <w:lang w:val="es-ES"/>
        </w:rPr>
        <w:t xml:space="preserve"> </w:t>
      </w:r>
      <w:r w:rsidRPr="00943080">
        <w:rPr>
          <w:rFonts w:asciiTheme="minorHAnsi" w:hAnsiTheme="minorHAnsi"/>
          <w:sz w:val="24"/>
          <w:szCs w:val="24"/>
          <w:lang w:val="es-ES"/>
        </w:rPr>
        <w:t>inflamables.</w:t>
      </w:r>
    </w:p>
    <w:p w:rsidR="00033E9D" w:rsidRPr="00943080" w:rsidRDefault="00B26973" w:rsidP="001F13AA">
      <w:pPr>
        <w:pStyle w:val="Prrafodelista"/>
        <w:numPr>
          <w:ilvl w:val="0"/>
          <w:numId w:val="64"/>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 existir instalaciones centralizadas de GLP estas deberán cumplir lo dispuesto en esta normativa en lo correspondiente a tanques de</w:t>
      </w:r>
      <w:r w:rsidR="00C64BE4">
        <w:rPr>
          <w:rFonts w:asciiTheme="minorHAnsi" w:hAnsiTheme="minorHAnsi"/>
          <w:sz w:val="24"/>
          <w:szCs w:val="24"/>
          <w:lang w:val="es-ES"/>
        </w:rPr>
        <w:t xml:space="preserve"> </w:t>
      </w:r>
      <w:r w:rsidRPr="00943080">
        <w:rPr>
          <w:rFonts w:asciiTheme="minorHAnsi" w:hAnsiTheme="minorHAnsi"/>
          <w:sz w:val="24"/>
          <w:szCs w:val="24"/>
          <w:lang w:val="es-ES"/>
        </w:rPr>
        <w:t>GLP.</w:t>
      </w:r>
    </w:p>
    <w:p w:rsidR="00033E9D" w:rsidRPr="00943080" w:rsidRDefault="00B26973" w:rsidP="001F13AA">
      <w:pPr>
        <w:pStyle w:val="Prrafodelista"/>
        <w:numPr>
          <w:ilvl w:val="0"/>
          <w:numId w:val="64"/>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instalaciones de accesorios eléctricos ordinarios, colocados en los cuartos del sistema central de </w:t>
      </w:r>
      <w:r w:rsidR="000F344A" w:rsidRPr="00943080">
        <w:rPr>
          <w:rFonts w:asciiTheme="minorHAnsi" w:hAnsiTheme="minorHAnsi"/>
          <w:sz w:val="24"/>
          <w:szCs w:val="24"/>
          <w:lang w:val="es-ES"/>
        </w:rPr>
        <w:t>oxígeno</w:t>
      </w:r>
      <w:r w:rsidRPr="00943080">
        <w:rPr>
          <w:rFonts w:asciiTheme="minorHAnsi" w:hAnsiTheme="minorHAnsi"/>
          <w:sz w:val="24"/>
          <w:szCs w:val="24"/>
          <w:lang w:val="es-ES"/>
        </w:rPr>
        <w:t>, deben estar inst</w:t>
      </w:r>
      <w:r w:rsidR="00C64BE4">
        <w:rPr>
          <w:rFonts w:asciiTheme="minorHAnsi" w:hAnsiTheme="minorHAnsi"/>
          <w:sz w:val="24"/>
          <w:szCs w:val="24"/>
          <w:lang w:val="es-ES"/>
        </w:rPr>
        <w:t>aladas a una altura mínima de 1.</w:t>
      </w:r>
      <w:r w:rsidRPr="00943080">
        <w:rPr>
          <w:rFonts w:asciiTheme="minorHAnsi" w:hAnsiTheme="minorHAnsi"/>
          <w:sz w:val="24"/>
          <w:szCs w:val="24"/>
          <w:lang w:val="es-ES"/>
        </w:rPr>
        <w:t>50 m. sobre el nivel del piso</w:t>
      </w:r>
      <w:r w:rsidR="00C64BE4">
        <w:rPr>
          <w:rFonts w:asciiTheme="minorHAnsi" w:hAnsiTheme="minorHAnsi"/>
          <w:sz w:val="24"/>
          <w:szCs w:val="24"/>
          <w:lang w:val="es-ES"/>
        </w:rPr>
        <w:t xml:space="preserve"> </w:t>
      </w:r>
      <w:r w:rsidRPr="00943080">
        <w:rPr>
          <w:rFonts w:asciiTheme="minorHAnsi" w:hAnsiTheme="minorHAnsi"/>
          <w:sz w:val="24"/>
          <w:szCs w:val="24"/>
          <w:lang w:val="es-ES"/>
        </w:rPr>
        <w:t>terminado.</w:t>
      </w:r>
    </w:p>
    <w:p w:rsidR="00BF4B85" w:rsidRPr="00BF4B85" w:rsidRDefault="00B26973" w:rsidP="00DB2626">
      <w:pPr>
        <w:pStyle w:val="Estilo4"/>
      </w:pPr>
      <w:bookmarkStart w:id="254" w:name="_Toc488416433"/>
      <w:r w:rsidRPr="00BF4B85">
        <w:t>Generador de emergencia.-</w:t>
      </w:r>
      <w:bookmarkEnd w:id="254"/>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condiciones y tipo de locales que requieren instalación de generador de energía eléctrica de </w:t>
      </w:r>
      <w:r w:rsidR="00C64BE4">
        <w:rPr>
          <w:rFonts w:asciiTheme="minorHAnsi" w:hAnsiTheme="minorHAnsi"/>
          <w:sz w:val="24"/>
          <w:szCs w:val="24"/>
          <w:lang w:val="es-ES"/>
        </w:rPr>
        <w:t xml:space="preserve"> </w:t>
      </w:r>
      <w:r w:rsidRPr="00943080">
        <w:rPr>
          <w:rFonts w:asciiTheme="minorHAnsi" w:hAnsiTheme="minorHAnsi"/>
          <w:sz w:val="24"/>
          <w:szCs w:val="24"/>
          <w:lang w:val="es-ES"/>
        </w:rPr>
        <w:t xml:space="preserve">emergencia independiente los señalará el Ministerio de Salud, para los locales que tengan esta obligación el generador y sus medios de control estarán dispuestos de tal </w:t>
      </w:r>
      <w:r w:rsidRPr="00943080">
        <w:rPr>
          <w:rFonts w:asciiTheme="minorHAnsi" w:hAnsiTheme="minorHAnsi"/>
          <w:sz w:val="24"/>
          <w:szCs w:val="24"/>
          <w:lang w:val="es-ES"/>
        </w:rPr>
        <w:lastRenderedPageBreak/>
        <w:t>modo que el servicio eléctrico no se interrumpa en un lapso no mayor a 9 segundos.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salidas de tomacorrientes deben ser polarizadas.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sistema eléctrico en salas de cirugía, partos, cuidados intensivos debe prever tablero aislado a tierra, piso conductivo aterrizado, </w:t>
      </w:r>
      <w:r w:rsidR="00F46005">
        <w:rPr>
          <w:rFonts w:asciiTheme="minorHAnsi" w:hAnsiTheme="minorHAnsi"/>
          <w:sz w:val="24"/>
          <w:szCs w:val="24"/>
          <w:lang w:val="es-ES"/>
        </w:rPr>
        <w:t>tomacorrientes de seguridad a 1.</w:t>
      </w:r>
      <w:r w:rsidRPr="00943080">
        <w:rPr>
          <w:rFonts w:asciiTheme="minorHAnsi" w:hAnsiTheme="minorHAnsi"/>
          <w:sz w:val="24"/>
          <w:szCs w:val="24"/>
          <w:lang w:val="es-ES"/>
        </w:rPr>
        <w:t>50 m. del piso y conductores con aislamiento XHMW o similares, los conductores irán protegidos dentro de tubería metálica rígida roscable.</w:t>
      </w:r>
    </w:p>
    <w:p w:rsidR="007A7EA9" w:rsidRPr="00BF4B85" w:rsidRDefault="007A7EA9" w:rsidP="00BF4B85">
      <w:pPr>
        <w:pStyle w:val="Textoindependiente"/>
        <w:spacing w:line="276" w:lineRule="auto"/>
        <w:ind w:right="-21"/>
        <w:jc w:val="both"/>
        <w:rPr>
          <w:rFonts w:asciiTheme="minorHAnsi" w:hAnsiTheme="minorHAnsi"/>
          <w:sz w:val="24"/>
          <w:szCs w:val="24"/>
          <w:lang w:val="es-ES"/>
        </w:rPr>
      </w:pPr>
    </w:p>
    <w:p w:rsidR="00BF4B85" w:rsidRPr="00BF4B85" w:rsidRDefault="00B26973" w:rsidP="00DB2626">
      <w:pPr>
        <w:pStyle w:val="Estilo4"/>
      </w:pPr>
      <w:bookmarkStart w:id="255" w:name="_Toc488416434"/>
      <w:r w:rsidRPr="00BF4B85">
        <w:t>Estacionamientos.-</w:t>
      </w:r>
      <w:bookmarkEnd w:id="255"/>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estacionamiento del personal debe separarse del destinado para el público. </w:t>
      </w:r>
      <w:r w:rsidR="00A05847">
        <w:rPr>
          <w:rFonts w:asciiTheme="minorHAnsi" w:hAnsiTheme="minorHAnsi"/>
          <w:sz w:val="24"/>
          <w:szCs w:val="24"/>
          <w:lang w:val="es-ES"/>
        </w:rPr>
        <w:t xml:space="preserve"> </w:t>
      </w:r>
      <w:r w:rsidRPr="00943080">
        <w:rPr>
          <w:rFonts w:asciiTheme="minorHAnsi" w:hAnsiTheme="minorHAnsi"/>
          <w:sz w:val="24"/>
          <w:szCs w:val="24"/>
          <w:lang w:val="es-ES"/>
        </w:rPr>
        <w:t>El número de puestos de estacionamientos para edificios de</w:t>
      </w:r>
      <w:r w:rsidR="00A05847">
        <w:rPr>
          <w:rFonts w:asciiTheme="minorHAnsi" w:hAnsiTheme="minorHAnsi"/>
          <w:sz w:val="24"/>
          <w:szCs w:val="24"/>
          <w:lang w:val="es-ES"/>
        </w:rPr>
        <w:t xml:space="preserve"> </w:t>
      </w:r>
      <w:r w:rsidRPr="00943080">
        <w:rPr>
          <w:rFonts w:asciiTheme="minorHAnsi" w:hAnsiTheme="minorHAnsi"/>
          <w:sz w:val="24"/>
          <w:szCs w:val="24"/>
          <w:lang w:val="es-ES"/>
        </w:rPr>
        <w:t>salud se calculará de acuerdo a lo especificado e</w:t>
      </w:r>
      <w:r w:rsidR="00A05847">
        <w:rPr>
          <w:rFonts w:asciiTheme="minorHAnsi" w:hAnsiTheme="minorHAnsi"/>
          <w:sz w:val="24"/>
          <w:szCs w:val="24"/>
          <w:lang w:val="es-ES"/>
        </w:rPr>
        <w:t>n el Capítulo IV, Sección Décima</w:t>
      </w:r>
      <w:r w:rsidRPr="00943080">
        <w:rPr>
          <w:rFonts w:asciiTheme="minorHAnsi" w:hAnsiTheme="minorHAnsi"/>
          <w:sz w:val="24"/>
          <w:szCs w:val="24"/>
          <w:lang w:val="es-ES"/>
        </w:rPr>
        <w:t xml:space="preserve"> Tercera de esta Ordenanza.</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2348B8" w:rsidRDefault="00B26973" w:rsidP="002348B8">
      <w:pPr>
        <w:pStyle w:val="NIVEL3"/>
        <w:rPr>
          <w:caps/>
        </w:rPr>
      </w:pPr>
      <w:bookmarkStart w:id="256" w:name="_Toc488416435"/>
      <w:r w:rsidRPr="002348B8">
        <w:rPr>
          <w:caps/>
        </w:rPr>
        <w:t>Sección Quinta</w:t>
      </w:r>
      <w:bookmarkEnd w:id="256"/>
    </w:p>
    <w:p w:rsidR="00033E9D" w:rsidRPr="002348B8" w:rsidRDefault="002F3780" w:rsidP="002348B8">
      <w:pPr>
        <w:pStyle w:val="NIVEL3"/>
        <w:rPr>
          <w:caps/>
        </w:rPr>
      </w:pPr>
      <w:bookmarkStart w:id="257" w:name="_Toc488416436"/>
      <w:r>
        <w:t>Edificaciones p</w:t>
      </w:r>
      <w:r w:rsidRPr="002348B8">
        <w:t>ara Espectáculos Deportivos</w:t>
      </w:r>
      <w:bookmarkEnd w:id="257"/>
    </w:p>
    <w:p w:rsidR="00BF4B85" w:rsidRPr="00BF4B85" w:rsidRDefault="00B26973" w:rsidP="00DB2626">
      <w:pPr>
        <w:pStyle w:val="Estilo4"/>
      </w:pPr>
      <w:bookmarkStart w:id="258" w:name="_Toc488416437"/>
      <w:r w:rsidRPr="00BF4B85">
        <w:t>Alcance.-</w:t>
      </w:r>
      <w:bookmarkEnd w:id="258"/>
    </w:p>
    <w:p w:rsidR="00033E9D" w:rsidRPr="00943080" w:rsidRDefault="00B26973" w:rsidP="0057567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los efectos de la presente Ordenanza, se considerarán edificios para espectáculos deportivos, todos aquellos que se destinen a estadios, plazas de toros, coliseos, hipódromos, velódromos, polideportivos y otros de uso semejante.</w:t>
      </w:r>
    </w:p>
    <w:p w:rsidR="00BF4B85" w:rsidRPr="00BF4B85" w:rsidRDefault="0057567D" w:rsidP="00DB2626">
      <w:pPr>
        <w:pStyle w:val="Estilo4"/>
      </w:pPr>
      <w:bookmarkStart w:id="259" w:name="_Toc488416438"/>
      <w:r>
        <w:t>Graderío</w:t>
      </w:r>
      <w:r w:rsidR="00B26973" w:rsidRPr="00BF4B85">
        <w:t>s.-</w:t>
      </w:r>
      <w:bookmarkEnd w:id="259"/>
    </w:p>
    <w:p w:rsidR="00033E9D" w:rsidRPr="00943080" w:rsidRDefault="00B26973" w:rsidP="00BF4B8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graderíos cumplirán con las siguientes condiciones: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57567D" w:rsidP="001F13AA">
      <w:pPr>
        <w:pStyle w:val="Prrafodelista"/>
        <w:numPr>
          <w:ilvl w:val="0"/>
          <w:numId w:val="63"/>
        </w:numPr>
        <w:tabs>
          <w:tab w:val="left" w:pos="610"/>
        </w:tabs>
        <w:spacing w:before="1" w:line="276" w:lineRule="auto"/>
        <w:ind w:right="-21"/>
        <w:rPr>
          <w:rFonts w:asciiTheme="minorHAnsi" w:hAnsiTheme="minorHAnsi"/>
          <w:sz w:val="24"/>
          <w:szCs w:val="24"/>
          <w:lang w:val="es-ES"/>
        </w:rPr>
      </w:pPr>
      <w:r>
        <w:rPr>
          <w:rFonts w:asciiTheme="minorHAnsi" w:hAnsiTheme="minorHAnsi"/>
          <w:sz w:val="24"/>
          <w:szCs w:val="24"/>
          <w:lang w:val="es-ES"/>
        </w:rPr>
        <w:t>La altura máxima será de 0.</w:t>
      </w:r>
      <w:r w:rsidR="00B26973" w:rsidRPr="00943080">
        <w:rPr>
          <w:rFonts w:asciiTheme="minorHAnsi" w:hAnsiTheme="minorHAnsi"/>
          <w:sz w:val="24"/>
          <w:szCs w:val="24"/>
          <w:lang w:val="es-ES"/>
        </w:rPr>
        <w:t>45</w:t>
      </w:r>
      <w:r>
        <w:rPr>
          <w:rFonts w:asciiTheme="minorHAnsi" w:hAnsiTheme="minorHAnsi"/>
          <w:sz w:val="24"/>
          <w:szCs w:val="24"/>
          <w:lang w:val="es-ES"/>
        </w:rPr>
        <w:t xml:space="preserve"> </w:t>
      </w:r>
      <w:r w:rsidR="00B26973" w:rsidRPr="00943080">
        <w:rPr>
          <w:rFonts w:asciiTheme="minorHAnsi" w:hAnsiTheme="minorHAnsi"/>
          <w:sz w:val="24"/>
          <w:szCs w:val="24"/>
          <w:lang w:val="es-ES"/>
        </w:rPr>
        <w:t>m.</w:t>
      </w:r>
    </w:p>
    <w:p w:rsidR="00033E9D" w:rsidRPr="00943080" w:rsidRDefault="00B26973" w:rsidP="001F13AA">
      <w:pPr>
        <w:pStyle w:val="Prrafodelista"/>
        <w:numPr>
          <w:ilvl w:val="0"/>
          <w:numId w:val="6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profundidad mínima será de 0</w:t>
      </w:r>
      <w:r w:rsidR="0057567D">
        <w:rPr>
          <w:rFonts w:asciiTheme="minorHAnsi" w:hAnsiTheme="minorHAnsi"/>
          <w:sz w:val="24"/>
          <w:szCs w:val="24"/>
          <w:lang w:val="es-ES"/>
        </w:rPr>
        <w:t>.</w:t>
      </w:r>
      <w:r w:rsidRPr="00943080">
        <w:rPr>
          <w:rFonts w:asciiTheme="minorHAnsi" w:hAnsiTheme="minorHAnsi"/>
          <w:sz w:val="24"/>
          <w:szCs w:val="24"/>
          <w:lang w:val="es-ES"/>
        </w:rPr>
        <w:t>70</w:t>
      </w:r>
      <w:r w:rsidR="0057567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63"/>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Cuando se utilicen butacas sobre las gradas, sus condiciones se ajustarán a lo establecido en la Sección Séptima, Capítulo IV referido a “ Sala de espectáculos” de la presente</w:t>
      </w:r>
      <w:r w:rsidR="0057567D">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033E9D" w:rsidRPr="00943080" w:rsidRDefault="00B26973" w:rsidP="001F13AA">
      <w:pPr>
        <w:pStyle w:val="Prrafodelista"/>
        <w:numPr>
          <w:ilvl w:val="0"/>
          <w:numId w:val="6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Cuando los graderíos fueren cubiertos, la altura libre mínima del piso del techo </w:t>
      </w:r>
      <w:r w:rsidR="0057567D">
        <w:rPr>
          <w:rFonts w:asciiTheme="minorHAnsi" w:hAnsiTheme="minorHAnsi"/>
          <w:sz w:val="24"/>
          <w:szCs w:val="24"/>
          <w:lang w:val="es-ES"/>
        </w:rPr>
        <w:t>en la parte más baja, será de 3.</w:t>
      </w:r>
      <w:r w:rsidRPr="00943080">
        <w:rPr>
          <w:rFonts w:asciiTheme="minorHAnsi" w:hAnsiTheme="minorHAnsi"/>
          <w:sz w:val="24"/>
          <w:szCs w:val="24"/>
          <w:lang w:val="es-ES"/>
        </w:rPr>
        <w:t>00</w:t>
      </w:r>
      <w:r w:rsidR="0057567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6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El ancho </w:t>
      </w:r>
      <w:r w:rsidR="0057567D">
        <w:rPr>
          <w:rFonts w:asciiTheme="minorHAnsi" w:hAnsiTheme="minorHAnsi"/>
          <w:sz w:val="24"/>
          <w:szCs w:val="24"/>
          <w:lang w:val="es-ES"/>
        </w:rPr>
        <w:t>mínimo por espectador será de 0.</w:t>
      </w:r>
      <w:r w:rsidRPr="00943080">
        <w:rPr>
          <w:rFonts w:asciiTheme="minorHAnsi" w:hAnsiTheme="minorHAnsi"/>
          <w:sz w:val="24"/>
          <w:szCs w:val="24"/>
          <w:lang w:val="es-ES"/>
        </w:rPr>
        <w:t>60</w:t>
      </w:r>
      <w:r w:rsidR="0057567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63"/>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Debe garantizarse un perfecto drenaje para la fácil evacuación de aguas lluvias con pendientes no menores al</w:t>
      </w:r>
      <w:r w:rsidR="0057567D">
        <w:rPr>
          <w:rFonts w:asciiTheme="minorHAnsi" w:hAnsiTheme="minorHAnsi"/>
          <w:sz w:val="24"/>
          <w:szCs w:val="24"/>
          <w:lang w:val="es-ES"/>
        </w:rPr>
        <w:t xml:space="preserve"> </w:t>
      </w:r>
      <w:r w:rsidRPr="00943080">
        <w:rPr>
          <w:rFonts w:asciiTheme="minorHAnsi" w:hAnsiTheme="minorHAnsi"/>
          <w:sz w:val="24"/>
          <w:szCs w:val="24"/>
          <w:lang w:val="es-ES"/>
        </w:rPr>
        <w:t>2%.</w:t>
      </w:r>
    </w:p>
    <w:p w:rsidR="00033E9D" w:rsidRPr="00943080" w:rsidRDefault="00B26973" w:rsidP="001F13AA">
      <w:pPr>
        <w:pStyle w:val="Prrafodelista"/>
        <w:numPr>
          <w:ilvl w:val="0"/>
          <w:numId w:val="6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Desde cualquier punto del graderío, deberá existir una perfecta visibilidad para los </w:t>
      </w:r>
      <w:r w:rsidRPr="00B21126">
        <w:rPr>
          <w:rFonts w:asciiTheme="minorHAnsi" w:hAnsiTheme="minorHAnsi"/>
          <w:sz w:val="24"/>
          <w:szCs w:val="24"/>
          <w:lang w:val="es-ES"/>
        </w:rPr>
        <w:lastRenderedPageBreak/>
        <w:t>espectadores de acuerdo a lo dispuesto en la Sección Séptima, Capítulo IV, referido a “Visibilidad en Espectáculos”, de esta</w:t>
      </w:r>
      <w:r w:rsidR="0057567D">
        <w:rPr>
          <w:rFonts w:asciiTheme="minorHAnsi" w:hAnsiTheme="minorHAnsi"/>
          <w:sz w:val="24"/>
          <w:szCs w:val="24"/>
          <w:lang w:val="es-ES"/>
        </w:rPr>
        <w:t xml:space="preserve"> </w:t>
      </w:r>
      <w:r w:rsidRPr="00B21126">
        <w:rPr>
          <w:rFonts w:asciiTheme="minorHAnsi" w:hAnsiTheme="minorHAnsi"/>
          <w:sz w:val="24"/>
          <w:szCs w:val="24"/>
          <w:lang w:val="es-ES"/>
        </w:rPr>
        <w:t>Ordenanza.</w:t>
      </w:r>
    </w:p>
    <w:p w:rsidR="00033E9D" w:rsidRPr="00943080" w:rsidRDefault="00B26973" w:rsidP="001F13AA">
      <w:pPr>
        <w:pStyle w:val="Prrafodelista"/>
        <w:numPr>
          <w:ilvl w:val="0"/>
          <w:numId w:val="63"/>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En caso de utilizar madera en los graderíos, ésta deberá ser madera  </w:t>
      </w:r>
      <w:r w:rsidRPr="00943080">
        <w:rPr>
          <w:rFonts w:asciiTheme="minorHAnsi" w:hAnsiTheme="minorHAnsi"/>
          <w:spacing w:val="4"/>
          <w:sz w:val="24"/>
          <w:szCs w:val="24"/>
          <w:lang w:val="es-ES"/>
        </w:rPr>
        <w:t xml:space="preserve">dura  </w:t>
      </w:r>
      <w:r w:rsidRPr="00943080">
        <w:rPr>
          <w:rFonts w:asciiTheme="minorHAnsi" w:hAnsiTheme="minorHAnsi"/>
          <w:sz w:val="24"/>
          <w:szCs w:val="24"/>
          <w:lang w:val="es-ES"/>
        </w:rPr>
        <w:t>(condiciones de resistencia al fuego, Norma INEN 756). El espesor de cada tablón  será el que resulte de su  cálculo estructural y de resisten</w:t>
      </w:r>
      <w:r w:rsidR="0057567D">
        <w:rPr>
          <w:rFonts w:asciiTheme="minorHAnsi" w:hAnsiTheme="minorHAnsi"/>
          <w:sz w:val="24"/>
          <w:szCs w:val="24"/>
          <w:lang w:val="es-ES"/>
        </w:rPr>
        <w:t>cia debiendo tener mínimo  de 0.</w:t>
      </w:r>
      <w:r w:rsidRPr="00943080">
        <w:rPr>
          <w:rFonts w:asciiTheme="minorHAnsi" w:hAnsiTheme="minorHAnsi"/>
          <w:sz w:val="24"/>
          <w:szCs w:val="24"/>
          <w:lang w:val="es-ES"/>
        </w:rPr>
        <w:t>05</w:t>
      </w:r>
      <w:r w:rsidR="0057567D">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Cada tablón constituirá un solo elemento, sus extremos necesariamente deberán apoyarse en la estructura metálica exigida para estos casos. La separación entre dos tablones co</w:t>
      </w:r>
      <w:r w:rsidR="0057567D">
        <w:rPr>
          <w:rFonts w:asciiTheme="minorHAnsi" w:hAnsiTheme="minorHAnsi"/>
          <w:sz w:val="24"/>
          <w:szCs w:val="24"/>
          <w:lang w:val="es-ES"/>
        </w:rPr>
        <w:t>nsecutivos no podrá ser mayor 0.</w:t>
      </w:r>
      <w:r w:rsidRPr="00943080">
        <w:rPr>
          <w:rFonts w:asciiTheme="minorHAnsi" w:hAnsiTheme="minorHAnsi"/>
          <w:sz w:val="24"/>
          <w:szCs w:val="24"/>
          <w:lang w:val="es-ES"/>
        </w:rPr>
        <w:t>01 m. En caso de tablones apareados, su separación   no excederá</w:t>
      </w:r>
      <w:r w:rsidR="0057567D">
        <w:rPr>
          <w:rFonts w:asciiTheme="minorHAnsi" w:hAnsiTheme="minorHAnsi"/>
          <w:sz w:val="24"/>
          <w:szCs w:val="24"/>
          <w:lang w:val="es-ES"/>
        </w:rPr>
        <w:t xml:space="preserve"> de 0.</w:t>
      </w:r>
      <w:r w:rsidRPr="00943080">
        <w:rPr>
          <w:rFonts w:asciiTheme="minorHAnsi" w:hAnsiTheme="minorHAnsi"/>
          <w:sz w:val="24"/>
          <w:szCs w:val="24"/>
          <w:lang w:val="es-ES"/>
        </w:rPr>
        <w:t>05 m.</w:t>
      </w:r>
      <w:r w:rsidR="0057567D">
        <w:rPr>
          <w:rFonts w:asciiTheme="minorHAnsi" w:hAnsiTheme="minorHAnsi"/>
          <w:sz w:val="24"/>
          <w:szCs w:val="24"/>
          <w:lang w:val="es-ES"/>
        </w:rPr>
        <w:t xml:space="preserve"> </w:t>
      </w:r>
      <w:r w:rsidRPr="00943080">
        <w:rPr>
          <w:rFonts w:asciiTheme="minorHAnsi" w:hAnsiTheme="minorHAnsi"/>
          <w:sz w:val="24"/>
          <w:szCs w:val="24"/>
          <w:lang w:val="es-ES"/>
        </w:rPr>
        <w:t xml:space="preserve"> En correspondencia con el apoyo del tablón y la </w:t>
      </w:r>
      <w:r w:rsidRPr="00943080">
        <w:rPr>
          <w:rFonts w:asciiTheme="minorHAnsi" w:hAnsiTheme="minorHAnsi"/>
          <w:spacing w:val="2"/>
          <w:sz w:val="24"/>
          <w:szCs w:val="24"/>
          <w:lang w:val="es-ES"/>
        </w:rPr>
        <w:t xml:space="preserve">estructura </w:t>
      </w:r>
      <w:r w:rsidRPr="00943080">
        <w:rPr>
          <w:rFonts w:asciiTheme="minorHAnsi" w:hAnsiTheme="minorHAnsi"/>
          <w:sz w:val="24"/>
          <w:szCs w:val="24"/>
          <w:lang w:val="es-ES"/>
        </w:rPr>
        <w:t>deberá existir una conexión de dos pernos enroscados.</w:t>
      </w:r>
    </w:p>
    <w:p w:rsidR="00BF4B85" w:rsidRPr="00BF4B85" w:rsidRDefault="00B26973" w:rsidP="00DB2626">
      <w:pPr>
        <w:pStyle w:val="Estilo4"/>
      </w:pPr>
      <w:bookmarkStart w:id="260" w:name="_Toc488416439"/>
      <w:r w:rsidRPr="00BF4B85">
        <w:t>Graderíos sobre terreno natural.-</w:t>
      </w:r>
      <w:bookmarkEnd w:id="260"/>
    </w:p>
    <w:p w:rsidR="00033E9D" w:rsidRPr="00943080" w:rsidRDefault="00B26973" w:rsidP="00BF4B8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graderíos sobre terreno natural en desmonte o terraplén deberán hallarse protegidos por trabajos de albañilería o por obras  que eviten el</w:t>
      </w:r>
      <w:r w:rsidR="0057567D">
        <w:rPr>
          <w:rFonts w:asciiTheme="minorHAnsi" w:hAnsiTheme="minorHAnsi"/>
          <w:sz w:val="24"/>
          <w:szCs w:val="24"/>
          <w:lang w:val="es-ES"/>
        </w:rPr>
        <w:t xml:space="preserve"> </w:t>
      </w:r>
      <w:r w:rsidRPr="00943080">
        <w:rPr>
          <w:rFonts w:asciiTheme="minorHAnsi" w:hAnsiTheme="minorHAnsi"/>
          <w:sz w:val="24"/>
          <w:szCs w:val="24"/>
          <w:lang w:val="es-ES"/>
        </w:rPr>
        <w:t>desmoronamiento.</w:t>
      </w:r>
    </w:p>
    <w:p w:rsidR="00033E9D" w:rsidRPr="00BF4B85" w:rsidRDefault="00B26973" w:rsidP="00DB2626">
      <w:pPr>
        <w:pStyle w:val="Estilo4"/>
      </w:pPr>
      <w:bookmarkStart w:id="261" w:name="_Toc488416440"/>
      <w:r w:rsidRPr="00BF4B85">
        <w:t>Circulaciones en el graderío.-</w:t>
      </w:r>
      <w:bookmarkEnd w:id="261"/>
    </w:p>
    <w:p w:rsidR="00033E9D" w:rsidRPr="00943080" w:rsidRDefault="00B26973" w:rsidP="001F13AA">
      <w:pPr>
        <w:pStyle w:val="Prrafodelista"/>
        <w:numPr>
          <w:ilvl w:val="0"/>
          <w:numId w:val="62"/>
        </w:numPr>
        <w:tabs>
          <w:tab w:val="left" w:pos="61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Cada 60 asientos o butacas, como máximo existirá una </w:t>
      </w:r>
      <w:r w:rsidR="0057567D">
        <w:rPr>
          <w:rFonts w:asciiTheme="minorHAnsi" w:hAnsiTheme="minorHAnsi"/>
          <w:sz w:val="24"/>
          <w:szCs w:val="24"/>
          <w:lang w:val="es-ES"/>
        </w:rPr>
        <w:t>escalera con ancho no menor a 1.</w:t>
      </w:r>
      <w:r w:rsidRPr="00943080">
        <w:rPr>
          <w:rFonts w:asciiTheme="minorHAnsi" w:hAnsiTheme="minorHAnsi"/>
          <w:sz w:val="24"/>
          <w:szCs w:val="24"/>
          <w:lang w:val="es-ES"/>
        </w:rPr>
        <w:t>20 m.</w:t>
      </w:r>
    </w:p>
    <w:p w:rsidR="00033E9D" w:rsidRPr="00943080" w:rsidRDefault="00B26973" w:rsidP="001F13AA">
      <w:pPr>
        <w:pStyle w:val="Prrafodelista"/>
        <w:numPr>
          <w:ilvl w:val="0"/>
          <w:numId w:val="62"/>
        </w:numPr>
        <w:tabs>
          <w:tab w:val="left" w:pos="61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Se colocarán pasillos paralelos a los graderíos cada 10 filas como máximo y su ancho no será menor que la suma de las anchuras reglamentarias de las escaleras que desembocan a ellos entre dos puertas</w:t>
      </w:r>
      <w:r w:rsidR="0057567D">
        <w:rPr>
          <w:rFonts w:asciiTheme="minorHAnsi" w:hAnsiTheme="minorHAnsi"/>
          <w:sz w:val="24"/>
          <w:szCs w:val="24"/>
          <w:lang w:val="es-ES"/>
        </w:rPr>
        <w:t xml:space="preserve"> </w:t>
      </w:r>
      <w:r w:rsidRPr="00943080">
        <w:rPr>
          <w:rFonts w:asciiTheme="minorHAnsi" w:hAnsiTheme="minorHAnsi"/>
          <w:sz w:val="24"/>
          <w:szCs w:val="24"/>
          <w:lang w:val="es-ES"/>
        </w:rPr>
        <w:t>contiguas.</w:t>
      </w:r>
    </w:p>
    <w:p w:rsidR="00BF4B85" w:rsidRPr="00BF4B85" w:rsidRDefault="00B26973" w:rsidP="00DB2626">
      <w:pPr>
        <w:pStyle w:val="Estilo4"/>
      </w:pPr>
      <w:bookmarkStart w:id="262" w:name="_Toc488416441"/>
      <w:r w:rsidRPr="00BF4B85">
        <w:t>Salidas.-</w:t>
      </w:r>
      <w:bookmarkEnd w:id="262"/>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bocas de salida de los graderíos, tendrán un ancho libre mínimo igual a la suma de los anchos de las circulaciones paralelas a los graderíos, que desemboquen en ellos; y, las puertas abrirán hacia el exterior, en toda la extensión de la boca. </w:t>
      </w:r>
      <w:r w:rsidR="0057567D">
        <w:rPr>
          <w:rFonts w:asciiTheme="minorHAnsi" w:hAnsiTheme="minorHAnsi"/>
          <w:sz w:val="24"/>
          <w:szCs w:val="24"/>
          <w:lang w:val="es-ES"/>
        </w:rPr>
        <w:t xml:space="preserve"> </w:t>
      </w:r>
      <w:r w:rsidRPr="00943080">
        <w:rPr>
          <w:rFonts w:asciiTheme="minorHAnsi" w:hAnsiTheme="minorHAnsi"/>
          <w:sz w:val="24"/>
          <w:szCs w:val="24"/>
          <w:lang w:val="es-ES"/>
        </w:rPr>
        <w:t>El número de bocas de salida estará en relación a la capacidad del escenario y  deberá garantizar la evacuación en máximo 4</w:t>
      </w:r>
      <w:r w:rsidR="0057567D">
        <w:rPr>
          <w:rFonts w:asciiTheme="minorHAnsi" w:hAnsiTheme="minorHAnsi"/>
          <w:sz w:val="24"/>
          <w:szCs w:val="24"/>
          <w:lang w:val="es-ES"/>
        </w:rPr>
        <w:t xml:space="preserve"> </w:t>
      </w:r>
      <w:r w:rsidRPr="00943080">
        <w:rPr>
          <w:rFonts w:asciiTheme="minorHAnsi" w:hAnsiTheme="minorHAnsi"/>
          <w:sz w:val="24"/>
          <w:szCs w:val="24"/>
          <w:lang w:val="es-ES"/>
        </w:rPr>
        <w:t>minutos.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prohíbe la colocación de cualquier objeto que obstaculice el libre desalojo de los espectadores.</w:t>
      </w:r>
    </w:p>
    <w:p w:rsidR="00BF4B85" w:rsidRPr="00BF4B85" w:rsidRDefault="00B26973" w:rsidP="00DB2626">
      <w:pPr>
        <w:pStyle w:val="Estilo4"/>
      </w:pPr>
      <w:bookmarkStart w:id="263" w:name="_Toc488416442"/>
      <w:r w:rsidRPr="00BF4B85">
        <w:t>Accesibilidad para discapacitados en lugares de espectáculos públicos.-</w:t>
      </w:r>
      <w:bookmarkEnd w:id="263"/>
    </w:p>
    <w:p w:rsidR="00033E9D" w:rsidRPr="00943080" w:rsidRDefault="00B26973" w:rsidP="00BF4B8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reservará el 2% de la capacidad total del establecimiento para ubicar a discapacitados motores, en planta baja o una zona de fácil visibilidad y cercana a los accesos y salidas.</w:t>
      </w:r>
    </w:p>
    <w:p w:rsidR="00033E9D" w:rsidRPr="00943080" w:rsidRDefault="00033E9D" w:rsidP="00BF4B85">
      <w:pPr>
        <w:pStyle w:val="Textoindependiente"/>
        <w:spacing w:before="9" w:line="276" w:lineRule="auto"/>
        <w:ind w:right="-21"/>
        <w:rPr>
          <w:rFonts w:asciiTheme="minorHAnsi" w:hAnsiTheme="minorHAnsi"/>
          <w:sz w:val="24"/>
          <w:szCs w:val="24"/>
          <w:lang w:val="es-ES"/>
        </w:rPr>
      </w:pPr>
    </w:p>
    <w:p w:rsidR="00033E9D" w:rsidRPr="00943080" w:rsidRDefault="00B26973" w:rsidP="00BF4B85">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La reserva de espacio se realizará en forma alternada, evitando zonas segregadas del público y la obstrucción de la salida.</w:t>
      </w:r>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realizará un co</w:t>
      </w:r>
      <w:r w:rsidR="0057567D">
        <w:rPr>
          <w:rFonts w:asciiTheme="minorHAnsi" w:hAnsiTheme="minorHAnsi"/>
          <w:sz w:val="24"/>
          <w:szCs w:val="24"/>
          <w:lang w:val="es-ES"/>
        </w:rPr>
        <w:t>rte (rampa) de ancho de 1.</w:t>
      </w:r>
      <w:r w:rsidRPr="00943080">
        <w:rPr>
          <w:rFonts w:asciiTheme="minorHAnsi" w:hAnsiTheme="minorHAnsi"/>
          <w:sz w:val="24"/>
          <w:szCs w:val="24"/>
          <w:lang w:val="es-ES"/>
        </w:rPr>
        <w:t xml:space="preserve">00 m. en el extremo de todo escalón que  impida la libre circulación y accesibilidad para discapacitados o de movilidad reducida, ya sea desde la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pública hacia la sala, como también hacia la zona de servicios, boletería  y/o sanitarios. Cuando se construyan en lugares de espectáculos públicos desniveles que impidan la libre circulación y/o accesibilidad a personas discapacitadas, estos  deberán contar con rampas que faciliten la llegada de los referidos usuarios. Se deberá cumplir además con lo establecido en el Capítulo II Sección Segunda de esta Ordenanza, referente a accesibilidad al medio</w:t>
      </w:r>
      <w:r w:rsidR="0057567D">
        <w:rPr>
          <w:rFonts w:asciiTheme="minorHAnsi" w:hAnsiTheme="minorHAnsi"/>
          <w:sz w:val="24"/>
          <w:szCs w:val="24"/>
          <w:lang w:val="es-ES"/>
        </w:rPr>
        <w:t xml:space="preserve"> </w:t>
      </w:r>
      <w:r w:rsidRPr="00943080">
        <w:rPr>
          <w:rFonts w:asciiTheme="minorHAnsi" w:hAnsiTheme="minorHAnsi"/>
          <w:sz w:val="24"/>
          <w:szCs w:val="24"/>
          <w:lang w:val="es-ES"/>
        </w:rPr>
        <w:t>físico.</w:t>
      </w:r>
    </w:p>
    <w:p w:rsidR="00BF4B85" w:rsidRPr="00BF4B85" w:rsidRDefault="00B26973" w:rsidP="00DB2626">
      <w:pPr>
        <w:pStyle w:val="Estilo4"/>
      </w:pPr>
      <w:bookmarkStart w:id="264" w:name="_Toc488416443"/>
      <w:r w:rsidRPr="00BF4B85">
        <w:t>Taquillas.-</w:t>
      </w:r>
      <w:bookmarkEnd w:id="264"/>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w:t>
      </w:r>
      <w:r w:rsidR="0057567D">
        <w:rPr>
          <w:rFonts w:asciiTheme="minorHAnsi" w:hAnsiTheme="minorHAnsi"/>
          <w:sz w:val="24"/>
          <w:szCs w:val="24"/>
          <w:lang w:val="es-ES"/>
        </w:rPr>
        <w:t>taquillas tendrán como mínimo 1.</w:t>
      </w:r>
      <w:r w:rsidRPr="00943080">
        <w:rPr>
          <w:rFonts w:asciiTheme="minorHAnsi" w:hAnsiTheme="minorHAnsi"/>
          <w:sz w:val="24"/>
          <w:szCs w:val="24"/>
          <w:lang w:val="es-ES"/>
        </w:rPr>
        <w:t>50 m. de</w:t>
      </w:r>
      <w:r w:rsidR="0057567D">
        <w:rPr>
          <w:rFonts w:asciiTheme="minorHAnsi" w:hAnsiTheme="minorHAnsi"/>
          <w:sz w:val="24"/>
          <w:szCs w:val="24"/>
          <w:lang w:val="es-ES"/>
        </w:rPr>
        <w:t xml:space="preserve"> ancho y una altura mínima de 2.</w:t>
      </w:r>
      <w:r w:rsidRPr="00943080">
        <w:rPr>
          <w:rFonts w:asciiTheme="minorHAnsi" w:hAnsiTheme="minorHAnsi"/>
          <w:sz w:val="24"/>
          <w:szCs w:val="24"/>
          <w:lang w:val="es-ES"/>
        </w:rPr>
        <w:t>05 m.</w:t>
      </w:r>
      <w:r w:rsidR="0057567D">
        <w:rPr>
          <w:rFonts w:asciiTheme="minorHAnsi" w:hAnsiTheme="minorHAnsi"/>
          <w:sz w:val="24"/>
          <w:szCs w:val="24"/>
          <w:lang w:val="es-ES"/>
        </w:rPr>
        <w:t>,</w:t>
      </w:r>
      <w:r w:rsidRPr="00943080">
        <w:rPr>
          <w:rFonts w:asciiTheme="minorHAnsi" w:hAnsiTheme="minorHAnsi"/>
          <w:sz w:val="24"/>
          <w:szCs w:val="24"/>
          <w:lang w:val="es-ES"/>
        </w:rPr>
        <w:t xml:space="preserve"> se calculará una ventanilla por cada 1.500 espectadores y tendrá como mínimo dos boleterías.</w:t>
      </w:r>
    </w:p>
    <w:p w:rsidR="00BF4B85" w:rsidRPr="00BF4B85" w:rsidRDefault="00B26973" w:rsidP="00DB2626">
      <w:pPr>
        <w:pStyle w:val="Estilo4"/>
      </w:pPr>
      <w:bookmarkStart w:id="265" w:name="_Toc488416444"/>
      <w:r w:rsidRPr="00BF4B85">
        <w:t>Servicios sanitarios.-</w:t>
      </w:r>
      <w:bookmarkEnd w:id="265"/>
    </w:p>
    <w:p w:rsidR="00033E9D" w:rsidRPr="00943080" w:rsidRDefault="00B26973" w:rsidP="00BF4B8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Cumplirán con las siguientes</w:t>
      </w:r>
      <w:r w:rsidR="005D3311">
        <w:rPr>
          <w:rFonts w:asciiTheme="minorHAnsi" w:hAnsiTheme="minorHAnsi"/>
          <w:sz w:val="24"/>
          <w:szCs w:val="24"/>
          <w:lang w:val="es-ES"/>
        </w:rPr>
        <w:t xml:space="preserve"> </w:t>
      </w:r>
      <w:r w:rsidRPr="00943080">
        <w:rPr>
          <w:rFonts w:asciiTheme="minorHAnsi" w:hAnsiTheme="minorHAnsi"/>
          <w:sz w:val="24"/>
          <w:szCs w:val="24"/>
          <w:lang w:val="es-ES"/>
        </w:rPr>
        <w:t>recomendaciones:</w:t>
      </w:r>
    </w:p>
    <w:p w:rsidR="00033E9D" w:rsidRPr="00943080" w:rsidRDefault="00B26973" w:rsidP="001F13AA">
      <w:pPr>
        <w:pStyle w:val="Prrafodelista"/>
        <w:numPr>
          <w:ilvl w:val="0"/>
          <w:numId w:val="6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servicios sanitarios serán independientes para ambos sexos y se diseñarán de tal modo que ningún mueble o pieza sanitaria sea visible desde el exterior aún cuando estuviese la puerta</w:t>
      </w:r>
      <w:r w:rsidR="005D3311">
        <w:rPr>
          <w:rFonts w:asciiTheme="minorHAnsi" w:hAnsiTheme="minorHAnsi"/>
          <w:sz w:val="24"/>
          <w:szCs w:val="24"/>
          <w:lang w:val="es-ES"/>
        </w:rPr>
        <w:t xml:space="preserve"> </w:t>
      </w:r>
      <w:r w:rsidRPr="00943080">
        <w:rPr>
          <w:rFonts w:asciiTheme="minorHAnsi" w:hAnsiTheme="minorHAnsi"/>
          <w:sz w:val="24"/>
          <w:szCs w:val="24"/>
          <w:lang w:val="es-ES"/>
        </w:rPr>
        <w:t>abierta.</w:t>
      </w:r>
    </w:p>
    <w:p w:rsidR="00033E9D" w:rsidRPr="00943080" w:rsidRDefault="00B26973" w:rsidP="001F13AA">
      <w:pPr>
        <w:pStyle w:val="Prrafodelista"/>
        <w:numPr>
          <w:ilvl w:val="0"/>
          <w:numId w:val="61"/>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considerará por cada 600 espectadores o fracción, 1 inodoro, 3 urinarios y 2 lavabos para</w:t>
      </w:r>
      <w:r w:rsidR="00C51B78">
        <w:rPr>
          <w:rFonts w:asciiTheme="minorHAnsi" w:hAnsiTheme="minorHAnsi"/>
          <w:sz w:val="24"/>
          <w:szCs w:val="24"/>
          <w:lang w:val="es-ES"/>
        </w:rPr>
        <w:t xml:space="preserve"> </w:t>
      </w:r>
      <w:r w:rsidRPr="00943080">
        <w:rPr>
          <w:rFonts w:asciiTheme="minorHAnsi" w:hAnsiTheme="minorHAnsi"/>
          <w:sz w:val="24"/>
          <w:szCs w:val="24"/>
          <w:lang w:val="es-ES"/>
        </w:rPr>
        <w:t>hombres.</w:t>
      </w:r>
    </w:p>
    <w:p w:rsidR="00033E9D" w:rsidRPr="00943080" w:rsidRDefault="00B26973" w:rsidP="001F13AA">
      <w:pPr>
        <w:pStyle w:val="Prrafodelista"/>
        <w:numPr>
          <w:ilvl w:val="0"/>
          <w:numId w:val="6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considerará por cada 600 espectadores o fracción, 2 inodoros y 1 lavabo, para mujeres.</w:t>
      </w:r>
    </w:p>
    <w:p w:rsidR="00033E9D" w:rsidRPr="00943080" w:rsidRDefault="00B26973" w:rsidP="001F13AA">
      <w:pPr>
        <w:pStyle w:val="Prrafodelista"/>
        <w:numPr>
          <w:ilvl w:val="0"/>
          <w:numId w:val="61"/>
        </w:numPr>
        <w:tabs>
          <w:tab w:val="left" w:pos="61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En cada sección se preverá por lo menos un bebedero de agua</w:t>
      </w:r>
      <w:r w:rsidR="00C51B78">
        <w:rPr>
          <w:rFonts w:asciiTheme="minorHAnsi" w:hAnsiTheme="minorHAnsi"/>
          <w:sz w:val="24"/>
          <w:szCs w:val="24"/>
          <w:lang w:val="es-ES"/>
        </w:rPr>
        <w:t xml:space="preserve"> </w:t>
      </w:r>
      <w:r w:rsidRPr="00943080">
        <w:rPr>
          <w:rFonts w:asciiTheme="minorHAnsi" w:hAnsiTheme="minorHAnsi"/>
          <w:sz w:val="24"/>
          <w:szCs w:val="24"/>
          <w:lang w:val="es-ES"/>
        </w:rPr>
        <w:t>potable.</w:t>
      </w:r>
    </w:p>
    <w:p w:rsidR="00033E9D" w:rsidRPr="00943080" w:rsidRDefault="00B26973" w:rsidP="001F13AA">
      <w:pPr>
        <w:pStyle w:val="Prrafodelista"/>
        <w:numPr>
          <w:ilvl w:val="0"/>
          <w:numId w:val="61"/>
        </w:numPr>
        <w:tabs>
          <w:tab w:val="left" w:pos="609"/>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deportistas y demás participantes del espectáculo tendrán vestidores y servicios sanitarios que incluyan duchas, separados de los del</w:t>
      </w:r>
      <w:r w:rsidR="00C51B78">
        <w:rPr>
          <w:rFonts w:asciiTheme="minorHAnsi" w:hAnsiTheme="minorHAnsi"/>
          <w:sz w:val="24"/>
          <w:szCs w:val="24"/>
          <w:lang w:val="es-ES"/>
        </w:rPr>
        <w:t xml:space="preserve"> </w:t>
      </w:r>
      <w:r w:rsidRPr="00943080">
        <w:rPr>
          <w:rFonts w:asciiTheme="minorHAnsi" w:hAnsiTheme="minorHAnsi"/>
          <w:sz w:val="24"/>
          <w:szCs w:val="24"/>
          <w:lang w:val="es-ES"/>
        </w:rPr>
        <w:t>público.</w:t>
      </w:r>
    </w:p>
    <w:p w:rsidR="00033E9D" w:rsidRPr="00943080" w:rsidRDefault="00B26973" w:rsidP="001F13AA">
      <w:pPr>
        <w:pStyle w:val="Prrafodelista"/>
        <w:numPr>
          <w:ilvl w:val="0"/>
          <w:numId w:val="61"/>
        </w:numPr>
        <w:tabs>
          <w:tab w:val="left" w:pos="609"/>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instalará servicios sanitarios para personas con discapacidad y  movilidad  reducida.</w:t>
      </w:r>
    </w:p>
    <w:p w:rsidR="00BF4B85" w:rsidRPr="00BF4B85" w:rsidRDefault="00B26973" w:rsidP="00DB2626">
      <w:pPr>
        <w:pStyle w:val="Estilo4"/>
      </w:pPr>
      <w:bookmarkStart w:id="266" w:name="_Toc488416445"/>
      <w:r w:rsidRPr="00BF4B85">
        <w:t>Servicio médico de emergencia.-</w:t>
      </w:r>
      <w:bookmarkEnd w:id="266"/>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de espectáculos deportivos estarán equipadas de un local para servicio médico, con todo el instrumental necesario para primeros auxilios y servicios sanitarios, con área mínima de 36 m2.</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paredes de este local serán recubiertas con material im</w:t>
      </w:r>
      <w:r w:rsidR="00C51B78">
        <w:rPr>
          <w:rFonts w:asciiTheme="minorHAnsi" w:hAnsiTheme="minorHAnsi"/>
          <w:sz w:val="24"/>
          <w:szCs w:val="24"/>
          <w:lang w:val="es-ES"/>
        </w:rPr>
        <w:t>permeable hasta una altura de 1.</w:t>
      </w:r>
      <w:r w:rsidRPr="00943080">
        <w:rPr>
          <w:rFonts w:asciiTheme="minorHAnsi" w:hAnsiTheme="minorHAnsi"/>
          <w:sz w:val="24"/>
          <w:szCs w:val="24"/>
          <w:lang w:val="es-ES"/>
        </w:rPr>
        <w:t>80 m. como mínimo.</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Se dará facilidad para el ingreso de ambulancias.</w:t>
      </w:r>
    </w:p>
    <w:p w:rsidR="00BF4B85" w:rsidRPr="00BF4B85" w:rsidRDefault="00B26973" w:rsidP="00DB2626">
      <w:pPr>
        <w:pStyle w:val="Estilo4"/>
      </w:pPr>
      <w:bookmarkStart w:id="267" w:name="_Toc488416446"/>
      <w:r w:rsidRPr="00BF4B85">
        <w:t>Protección contra incendios.-</w:t>
      </w:r>
      <w:bookmarkEnd w:id="267"/>
    </w:p>
    <w:p w:rsidR="00033E9D" w:rsidRPr="00943080" w:rsidRDefault="00B26973" w:rsidP="00BF4B8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edificaciones comprendidas en esta sección, deberán construirse íntegramente con materiales incombustibles y se sujetarán a las disposiciones de la Sección Sexta Capítulo III, “Protección Contra Incendios y Otros Riesgos” de la presente Ordenanza y a las demás del Reglamento de Prevención Contra Incendios para Locales de Concentración de Público.</w:t>
      </w:r>
    </w:p>
    <w:p w:rsidR="00D207A2" w:rsidRPr="00D207A2" w:rsidRDefault="00B26973" w:rsidP="00DB2626">
      <w:pPr>
        <w:pStyle w:val="Estilo4"/>
      </w:pPr>
      <w:bookmarkStart w:id="268" w:name="_Toc488416447"/>
      <w:r w:rsidRPr="00D207A2">
        <w:t>Estacionamientos.-</w:t>
      </w:r>
      <w:bookmarkEnd w:id="268"/>
    </w:p>
    <w:p w:rsidR="00033E9D" w:rsidRPr="00943080" w:rsidRDefault="00B26973" w:rsidP="00D207A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puestos de estacionamientos para edificios de espectáculos deportivos se calculará de acuerdo a lo especificado e</w:t>
      </w:r>
      <w:r w:rsidR="00C51B78">
        <w:rPr>
          <w:rFonts w:asciiTheme="minorHAnsi" w:hAnsiTheme="minorHAnsi"/>
          <w:sz w:val="24"/>
          <w:szCs w:val="24"/>
          <w:lang w:val="es-ES"/>
        </w:rPr>
        <w:t>n el Capítulo IV, Sección Décima</w:t>
      </w:r>
      <w:r w:rsidRPr="00943080">
        <w:rPr>
          <w:rFonts w:asciiTheme="minorHAnsi" w:hAnsiTheme="minorHAnsi"/>
          <w:sz w:val="24"/>
          <w:szCs w:val="24"/>
          <w:lang w:val="es-ES"/>
        </w:rPr>
        <w:t xml:space="preserve"> Tercera de esta Ordenanza.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D207A2" w:rsidRDefault="00B26973" w:rsidP="00D207A2">
      <w:pPr>
        <w:pStyle w:val="NIVEL3"/>
        <w:rPr>
          <w:caps/>
        </w:rPr>
      </w:pPr>
      <w:bookmarkStart w:id="269" w:name="_Toc488416448"/>
      <w:r w:rsidRPr="00D207A2">
        <w:rPr>
          <w:caps/>
        </w:rPr>
        <w:t>Sección Sexta</w:t>
      </w:r>
      <w:bookmarkEnd w:id="269"/>
    </w:p>
    <w:p w:rsidR="00033E9D" w:rsidRPr="00D207A2" w:rsidRDefault="002F3780" w:rsidP="00D207A2">
      <w:pPr>
        <w:pStyle w:val="NIVEL3"/>
        <w:rPr>
          <w:caps/>
        </w:rPr>
      </w:pPr>
      <w:bookmarkStart w:id="270" w:name="_Toc488416449"/>
      <w:r>
        <w:t>Edificaciones p</w:t>
      </w:r>
      <w:r w:rsidRPr="00D207A2">
        <w:t>ara Alojamiento</w:t>
      </w:r>
      <w:bookmarkEnd w:id="270"/>
    </w:p>
    <w:p w:rsidR="00D207A2" w:rsidRPr="00D207A2" w:rsidRDefault="00B26973" w:rsidP="00DB2626">
      <w:pPr>
        <w:pStyle w:val="Estilo4"/>
      </w:pPr>
      <w:bookmarkStart w:id="271" w:name="_Toc488416450"/>
      <w:r w:rsidRPr="00D207A2">
        <w:t>Alcance.-</w:t>
      </w:r>
      <w:bookmarkEnd w:id="271"/>
    </w:p>
    <w:p w:rsidR="00033E9D" w:rsidRPr="00943080" w:rsidRDefault="00B26973" w:rsidP="00D207A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edificaciones destinadas al alojamiento temporal de  personas tales como: hoteles, residencias, hostales, pensiones y similares, cumplirán con las disposiciones de la presente sección y con las demás de esta normativa que les fueren aplicables.</w:t>
      </w:r>
    </w:p>
    <w:p w:rsidR="00D207A2" w:rsidRPr="00D207A2" w:rsidRDefault="00B26973" w:rsidP="00DB2626">
      <w:pPr>
        <w:pStyle w:val="Estilo4"/>
      </w:pPr>
      <w:bookmarkStart w:id="272" w:name="_Toc488416451"/>
      <w:r w:rsidRPr="00D207A2">
        <w:t>Clasificación.-</w:t>
      </w:r>
      <w:bookmarkEnd w:id="272"/>
    </w:p>
    <w:p w:rsidR="00033E9D" w:rsidRPr="00943080" w:rsidRDefault="00B26973" w:rsidP="00D207A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establecimientos hoteleros, especiales y turísticos no hoteleros, se clasificarán en atención a las características y calidad de sus instalaciones y por los servicios que prestan de la siguiente manera: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Default="00B26973" w:rsidP="0013183A">
      <w:pPr>
        <w:pStyle w:val="Textoindependiente"/>
        <w:numPr>
          <w:ilvl w:val="0"/>
          <w:numId w:val="130"/>
        </w:numPr>
        <w:rPr>
          <w:rFonts w:asciiTheme="minorHAnsi" w:hAnsiTheme="minorHAnsi"/>
          <w:b/>
          <w:sz w:val="24"/>
          <w:lang w:val="es-ES"/>
        </w:rPr>
      </w:pPr>
      <w:r w:rsidRPr="00B9664C">
        <w:rPr>
          <w:rFonts w:asciiTheme="minorHAnsi" w:hAnsiTheme="minorHAnsi"/>
          <w:b/>
          <w:sz w:val="24"/>
          <w:lang w:val="es-ES"/>
        </w:rPr>
        <w:t>Establecimientos</w:t>
      </w:r>
      <w:r w:rsidR="007B50B8">
        <w:rPr>
          <w:rFonts w:asciiTheme="minorHAnsi" w:hAnsiTheme="minorHAnsi"/>
          <w:b/>
          <w:sz w:val="24"/>
          <w:lang w:val="es-ES"/>
        </w:rPr>
        <w:t xml:space="preserve"> </w:t>
      </w:r>
      <w:r w:rsidRPr="00B9664C">
        <w:rPr>
          <w:rFonts w:asciiTheme="minorHAnsi" w:hAnsiTheme="minorHAnsi"/>
          <w:b/>
          <w:sz w:val="24"/>
          <w:lang w:val="es-ES"/>
        </w:rPr>
        <w:t>hoteleros</w:t>
      </w:r>
    </w:p>
    <w:p w:rsidR="00B9664C" w:rsidRPr="00B9664C" w:rsidRDefault="00B9664C" w:rsidP="00B9664C">
      <w:pPr>
        <w:pStyle w:val="Textoindependiente"/>
        <w:ind w:left="720"/>
        <w:rPr>
          <w:rFonts w:asciiTheme="minorHAnsi" w:hAnsiTheme="minorHAnsi"/>
          <w:b/>
          <w:sz w:val="24"/>
          <w:lang w:val="es-ES"/>
        </w:rPr>
      </w:pPr>
    </w:p>
    <w:p w:rsidR="00033E9D" w:rsidRPr="00B9664C" w:rsidRDefault="00B26973" w:rsidP="0013183A">
      <w:pPr>
        <w:pStyle w:val="Textoindependiente"/>
        <w:numPr>
          <w:ilvl w:val="0"/>
          <w:numId w:val="131"/>
        </w:numPr>
        <w:rPr>
          <w:rFonts w:asciiTheme="minorHAnsi" w:hAnsiTheme="minorHAnsi"/>
          <w:b/>
          <w:lang w:val="es-ES"/>
        </w:rPr>
      </w:pPr>
      <w:r w:rsidRPr="00B9664C">
        <w:rPr>
          <w:rFonts w:asciiTheme="minorHAnsi" w:hAnsiTheme="minorHAnsi"/>
          <w:b/>
          <w:lang w:val="es-ES"/>
        </w:rPr>
        <w:t>HOTELES:</w:t>
      </w:r>
    </w:p>
    <w:p w:rsidR="00033E9D" w:rsidRPr="00B9664C" w:rsidRDefault="00B26973" w:rsidP="001F13AA">
      <w:pPr>
        <w:pStyle w:val="Prrafodelista"/>
        <w:numPr>
          <w:ilvl w:val="1"/>
          <w:numId w:val="60"/>
        </w:numPr>
        <w:tabs>
          <w:tab w:val="left" w:pos="466"/>
        </w:tabs>
        <w:spacing w:before="6" w:line="276" w:lineRule="auto"/>
        <w:ind w:left="993" w:right="-21"/>
        <w:rPr>
          <w:rFonts w:asciiTheme="minorHAnsi" w:hAnsiTheme="minorHAnsi"/>
          <w:sz w:val="24"/>
          <w:szCs w:val="24"/>
          <w:lang w:val="es-ES"/>
        </w:rPr>
      </w:pPr>
      <w:r w:rsidRPr="00B9664C">
        <w:rPr>
          <w:rFonts w:asciiTheme="minorHAnsi" w:hAnsiTheme="minorHAnsi"/>
          <w:spacing w:val="-3"/>
          <w:sz w:val="24"/>
          <w:szCs w:val="24"/>
          <w:lang w:val="es-ES"/>
        </w:rPr>
        <w:t>Hotel</w:t>
      </w:r>
    </w:p>
    <w:p w:rsidR="00B9664C" w:rsidRDefault="00B26973" w:rsidP="001F13AA">
      <w:pPr>
        <w:pStyle w:val="Prrafodelista"/>
        <w:numPr>
          <w:ilvl w:val="1"/>
          <w:numId w:val="60"/>
        </w:numPr>
        <w:tabs>
          <w:tab w:val="left" w:pos="475"/>
        </w:tabs>
        <w:spacing w:before="6" w:line="276" w:lineRule="auto"/>
        <w:ind w:left="993" w:right="-21"/>
        <w:rPr>
          <w:rFonts w:asciiTheme="minorHAnsi" w:hAnsiTheme="minorHAnsi"/>
          <w:spacing w:val="-3"/>
          <w:sz w:val="24"/>
          <w:szCs w:val="24"/>
          <w:lang w:val="es-ES"/>
        </w:rPr>
      </w:pPr>
      <w:r w:rsidRPr="00B9664C">
        <w:rPr>
          <w:rFonts w:asciiTheme="minorHAnsi" w:hAnsiTheme="minorHAnsi"/>
          <w:spacing w:val="-3"/>
          <w:sz w:val="24"/>
          <w:szCs w:val="24"/>
          <w:lang w:val="es-ES"/>
        </w:rPr>
        <w:t xml:space="preserve">Hotel residencia </w:t>
      </w:r>
    </w:p>
    <w:p w:rsidR="00033E9D" w:rsidRPr="00B9664C" w:rsidRDefault="00B26973" w:rsidP="001F13AA">
      <w:pPr>
        <w:pStyle w:val="Prrafodelista"/>
        <w:numPr>
          <w:ilvl w:val="1"/>
          <w:numId w:val="60"/>
        </w:numPr>
        <w:tabs>
          <w:tab w:val="left" w:pos="475"/>
        </w:tabs>
        <w:spacing w:before="6" w:line="276" w:lineRule="auto"/>
        <w:ind w:left="993" w:right="-21"/>
        <w:rPr>
          <w:rFonts w:asciiTheme="minorHAnsi" w:hAnsiTheme="minorHAnsi"/>
          <w:spacing w:val="-3"/>
          <w:sz w:val="24"/>
          <w:szCs w:val="24"/>
          <w:lang w:val="es-ES"/>
        </w:rPr>
      </w:pPr>
      <w:r w:rsidRPr="00B9664C">
        <w:rPr>
          <w:rFonts w:asciiTheme="minorHAnsi" w:hAnsiTheme="minorHAnsi"/>
          <w:spacing w:val="-3"/>
          <w:sz w:val="24"/>
          <w:szCs w:val="24"/>
          <w:lang w:val="es-ES"/>
        </w:rPr>
        <w:t>Hotel apartamento</w:t>
      </w:r>
    </w:p>
    <w:p w:rsidR="00B9664C" w:rsidRPr="00943080" w:rsidRDefault="00B9664C" w:rsidP="00B9664C">
      <w:pPr>
        <w:pStyle w:val="Prrafodelista"/>
        <w:tabs>
          <w:tab w:val="left" w:pos="475"/>
        </w:tabs>
        <w:spacing w:before="2" w:line="276" w:lineRule="auto"/>
        <w:ind w:left="105" w:right="-21" w:firstLine="0"/>
        <w:rPr>
          <w:rFonts w:asciiTheme="minorHAnsi" w:hAnsiTheme="minorHAnsi"/>
          <w:sz w:val="24"/>
          <w:szCs w:val="24"/>
          <w:lang w:val="es-ES"/>
        </w:rPr>
      </w:pPr>
    </w:p>
    <w:p w:rsidR="00033E9D" w:rsidRPr="00B9664C" w:rsidRDefault="00B26973" w:rsidP="0013183A">
      <w:pPr>
        <w:pStyle w:val="Textoindependiente"/>
        <w:numPr>
          <w:ilvl w:val="0"/>
          <w:numId w:val="131"/>
        </w:numPr>
        <w:rPr>
          <w:rFonts w:asciiTheme="minorHAnsi" w:hAnsiTheme="minorHAnsi"/>
          <w:b/>
          <w:lang w:val="es-ES"/>
        </w:rPr>
      </w:pPr>
      <w:r w:rsidRPr="00B9664C">
        <w:rPr>
          <w:rFonts w:asciiTheme="minorHAnsi" w:hAnsiTheme="minorHAnsi"/>
          <w:b/>
          <w:lang w:val="es-ES"/>
        </w:rPr>
        <w:t>PENSIONES Y HOSTALES:</w:t>
      </w:r>
    </w:p>
    <w:p w:rsidR="00033E9D" w:rsidRPr="00B9664C" w:rsidRDefault="00B26973" w:rsidP="0013183A">
      <w:pPr>
        <w:pStyle w:val="Prrafodelista"/>
        <w:numPr>
          <w:ilvl w:val="1"/>
          <w:numId w:val="131"/>
        </w:numPr>
        <w:tabs>
          <w:tab w:val="left" w:pos="473"/>
        </w:tabs>
        <w:spacing w:line="276" w:lineRule="auto"/>
        <w:ind w:left="993" w:right="-21"/>
        <w:rPr>
          <w:rFonts w:asciiTheme="minorHAnsi" w:hAnsiTheme="minorHAnsi"/>
          <w:sz w:val="24"/>
          <w:szCs w:val="24"/>
          <w:lang w:val="es-ES"/>
        </w:rPr>
      </w:pPr>
      <w:r w:rsidRPr="00B9664C">
        <w:rPr>
          <w:rFonts w:asciiTheme="minorHAnsi" w:hAnsiTheme="minorHAnsi"/>
          <w:sz w:val="24"/>
          <w:szCs w:val="24"/>
          <w:lang w:val="es-ES"/>
        </w:rPr>
        <w:t>Hostales</w:t>
      </w:r>
    </w:p>
    <w:p w:rsidR="00033E9D" w:rsidRPr="00943080" w:rsidRDefault="00B26973" w:rsidP="0013183A">
      <w:pPr>
        <w:pStyle w:val="Prrafodelista"/>
        <w:numPr>
          <w:ilvl w:val="1"/>
          <w:numId w:val="131"/>
        </w:numPr>
        <w:tabs>
          <w:tab w:val="left" w:pos="473"/>
        </w:tabs>
        <w:spacing w:line="276" w:lineRule="auto"/>
        <w:ind w:left="993" w:right="-21"/>
        <w:rPr>
          <w:rFonts w:asciiTheme="minorHAnsi" w:hAnsiTheme="minorHAnsi"/>
          <w:sz w:val="24"/>
          <w:szCs w:val="24"/>
          <w:lang w:val="es-ES"/>
        </w:rPr>
      </w:pPr>
      <w:r w:rsidRPr="00943080">
        <w:rPr>
          <w:rFonts w:asciiTheme="minorHAnsi" w:hAnsiTheme="minorHAnsi"/>
          <w:sz w:val="24"/>
          <w:szCs w:val="24"/>
          <w:lang w:val="es-ES"/>
        </w:rPr>
        <w:t>Hostales</w:t>
      </w:r>
      <w:r w:rsidR="007B50B8">
        <w:rPr>
          <w:rFonts w:asciiTheme="minorHAnsi" w:hAnsiTheme="minorHAnsi"/>
          <w:sz w:val="24"/>
          <w:szCs w:val="24"/>
          <w:lang w:val="es-ES"/>
        </w:rPr>
        <w:t xml:space="preserve"> </w:t>
      </w:r>
      <w:r w:rsidRPr="00943080">
        <w:rPr>
          <w:rFonts w:asciiTheme="minorHAnsi" w:hAnsiTheme="minorHAnsi"/>
          <w:sz w:val="24"/>
          <w:szCs w:val="24"/>
          <w:lang w:val="es-ES"/>
        </w:rPr>
        <w:t>Residencias</w:t>
      </w:r>
    </w:p>
    <w:p w:rsidR="00033E9D" w:rsidRPr="00943080" w:rsidRDefault="00B26973" w:rsidP="0013183A">
      <w:pPr>
        <w:pStyle w:val="Prrafodelista"/>
        <w:numPr>
          <w:ilvl w:val="1"/>
          <w:numId w:val="131"/>
        </w:numPr>
        <w:tabs>
          <w:tab w:val="left" w:pos="473"/>
        </w:tabs>
        <w:spacing w:line="276" w:lineRule="auto"/>
        <w:ind w:left="993" w:right="-21"/>
        <w:rPr>
          <w:rFonts w:asciiTheme="minorHAnsi" w:hAnsiTheme="minorHAnsi"/>
          <w:sz w:val="24"/>
          <w:szCs w:val="24"/>
          <w:lang w:val="es-ES"/>
        </w:rPr>
      </w:pPr>
      <w:r w:rsidRPr="00943080">
        <w:rPr>
          <w:rFonts w:asciiTheme="minorHAnsi" w:hAnsiTheme="minorHAnsi"/>
          <w:sz w:val="24"/>
          <w:szCs w:val="24"/>
          <w:lang w:val="es-ES"/>
        </w:rPr>
        <w:t>Pensiones</w:t>
      </w:r>
    </w:p>
    <w:p w:rsidR="00033E9D" w:rsidRPr="00B9664C" w:rsidRDefault="00B26973" w:rsidP="0013183A">
      <w:pPr>
        <w:pStyle w:val="Textoindependiente"/>
        <w:numPr>
          <w:ilvl w:val="0"/>
          <w:numId w:val="131"/>
        </w:numPr>
        <w:rPr>
          <w:rFonts w:asciiTheme="minorHAnsi" w:hAnsiTheme="minorHAnsi"/>
          <w:b/>
          <w:lang w:val="es-ES"/>
        </w:rPr>
      </w:pPr>
      <w:r w:rsidRPr="00B9664C">
        <w:rPr>
          <w:rFonts w:asciiTheme="minorHAnsi" w:hAnsiTheme="minorHAnsi"/>
          <w:b/>
          <w:lang w:val="es-ES"/>
        </w:rPr>
        <w:lastRenderedPageBreak/>
        <w:t>HOSTERÍAS Y MOTELES:</w:t>
      </w:r>
    </w:p>
    <w:p w:rsidR="00033E9D" w:rsidRPr="00943080" w:rsidRDefault="00B26973" w:rsidP="001F13AA">
      <w:pPr>
        <w:pStyle w:val="Prrafodelista"/>
        <w:numPr>
          <w:ilvl w:val="1"/>
          <w:numId w:val="59"/>
        </w:numPr>
        <w:spacing w:line="276" w:lineRule="auto"/>
        <w:ind w:left="993" w:right="-21"/>
        <w:rPr>
          <w:rFonts w:asciiTheme="minorHAnsi" w:hAnsiTheme="minorHAnsi"/>
          <w:sz w:val="24"/>
          <w:szCs w:val="24"/>
          <w:lang w:val="es-ES"/>
        </w:rPr>
      </w:pPr>
      <w:r w:rsidRPr="00943080">
        <w:rPr>
          <w:rFonts w:asciiTheme="minorHAnsi" w:hAnsiTheme="minorHAnsi"/>
          <w:sz w:val="24"/>
          <w:szCs w:val="24"/>
          <w:lang w:val="es-ES"/>
        </w:rPr>
        <w:t>Hosterías</w:t>
      </w:r>
    </w:p>
    <w:p w:rsidR="00033E9D" w:rsidRPr="00943080" w:rsidRDefault="00B26973" w:rsidP="001F13AA">
      <w:pPr>
        <w:pStyle w:val="Prrafodelista"/>
        <w:numPr>
          <w:ilvl w:val="1"/>
          <w:numId w:val="59"/>
        </w:numPr>
        <w:spacing w:before="1" w:line="276" w:lineRule="auto"/>
        <w:ind w:left="993" w:right="-21"/>
        <w:rPr>
          <w:rFonts w:asciiTheme="minorHAnsi" w:hAnsiTheme="minorHAnsi"/>
          <w:sz w:val="24"/>
          <w:szCs w:val="24"/>
          <w:lang w:val="es-ES"/>
        </w:rPr>
      </w:pPr>
      <w:r w:rsidRPr="00943080">
        <w:rPr>
          <w:rFonts w:asciiTheme="minorHAnsi" w:hAnsiTheme="minorHAnsi"/>
          <w:sz w:val="24"/>
          <w:szCs w:val="24"/>
          <w:lang w:val="es-ES"/>
        </w:rPr>
        <w:t>Moteles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B9664C" w:rsidRDefault="00B26973" w:rsidP="0013183A">
      <w:pPr>
        <w:pStyle w:val="Textoindependiente"/>
        <w:numPr>
          <w:ilvl w:val="0"/>
          <w:numId w:val="130"/>
        </w:numPr>
        <w:rPr>
          <w:rFonts w:asciiTheme="minorHAnsi" w:hAnsiTheme="minorHAnsi"/>
          <w:b/>
          <w:sz w:val="24"/>
          <w:lang w:val="es-ES"/>
        </w:rPr>
      </w:pPr>
      <w:r w:rsidRPr="00B9664C">
        <w:rPr>
          <w:rFonts w:asciiTheme="minorHAnsi" w:hAnsiTheme="minorHAnsi"/>
          <w:b/>
          <w:sz w:val="24"/>
          <w:lang w:val="es-ES"/>
        </w:rPr>
        <w:t>Establecimientos extra-hoteleros:</w:t>
      </w:r>
    </w:p>
    <w:p w:rsidR="00033E9D" w:rsidRPr="00B9664C" w:rsidRDefault="00B26973" w:rsidP="0013183A">
      <w:pPr>
        <w:pStyle w:val="Textoindependiente"/>
        <w:numPr>
          <w:ilvl w:val="0"/>
          <w:numId w:val="132"/>
        </w:numPr>
        <w:rPr>
          <w:rFonts w:asciiTheme="minorHAnsi" w:hAnsiTheme="minorHAnsi"/>
          <w:lang w:val="es-ES"/>
        </w:rPr>
      </w:pPr>
      <w:r w:rsidRPr="00B9664C">
        <w:rPr>
          <w:rFonts w:asciiTheme="minorHAnsi" w:hAnsiTheme="minorHAnsi"/>
          <w:lang w:val="es-ES"/>
        </w:rPr>
        <w:t>Apartamentos Turísticos</w:t>
      </w:r>
    </w:p>
    <w:p w:rsidR="00033E9D" w:rsidRPr="00B9664C" w:rsidRDefault="00B26973" w:rsidP="0013183A">
      <w:pPr>
        <w:pStyle w:val="Textoindependiente"/>
        <w:numPr>
          <w:ilvl w:val="0"/>
          <w:numId w:val="132"/>
        </w:numPr>
        <w:rPr>
          <w:rFonts w:asciiTheme="minorHAnsi" w:hAnsiTheme="minorHAnsi"/>
          <w:lang w:val="es-ES"/>
        </w:rPr>
      </w:pPr>
      <w:r w:rsidRPr="00B9664C">
        <w:rPr>
          <w:rFonts w:asciiTheme="minorHAnsi" w:hAnsiTheme="minorHAnsi"/>
          <w:lang w:val="es-ES"/>
        </w:rPr>
        <w:t>Campamentos de Turismo o Camping</w:t>
      </w:r>
    </w:p>
    <w:p w:rsidR="00033E9D" w:rsidRDefault="00033E9D" w:rsidP="008D5E61">
      <w:pPr>
        <w:pStyle w:val="Textoindependiente"/>
        <w:spacing w:line="276" w:lineRule="auto"/>
        <w:ind w:right="-21"/>
        <w:rPr>
          <w:rFonts w:asciiTheme="minorHAnsi" w:hAnsiTheme="minorHAnsi"/>
          <w:sz w:val="24"/>
          <w:szCs w:val="24"/>
          <w:lang w:val="es-ES"/>
        </w:rPr>
      </w:pPr>
    </w:p>
    <w:p w:rsidR="00033E9D" w:rsidRDefault="00B26973" w:rsidP="00DB2626">
      <w:pPr>
        <w:pStyle w:val="Estilo4"/>
      </w:pPr>
      <w:bookmarkStart w:id="273" w:name="_Toc488416452"/>
      <w:r w:rsidRPr="00ED4CD6">
        <w:t>Definiciones.-</w:t>
      </w:r>
      <w:bookmarkEnd w:id="273"/>
    </w:p>
    <w:p w:rsidR="00256E32" w:rsidRPr="00ED4CD6" w:rsidRDefault="00256E32" w:rsidP="00F8652F"/>
    <w:p w:rsidR="00033E9D" w:rsidRPr="00256E32" w:rsidRDefault="00B26973" w:rsidP="0013183A">
      <w:pPr>
        <w:pStyle w:val="Textoindependiente"/>
        <w:numPr>
          <w:ilvl w:val="0"/>
          <w:numId w:val="133"/>
        </w:numPr>
        <w:rPr>
          <w:rFonts w:asciiTheme="minorHAnsi" w:hAnsiTheme="minorHAnsi"/>
          <w:b/>
          <w:sz w:val="24"/>
          <w:lang w:val="es-ES"/>
        </w:rPr>
      </w:pPr>
      <w:r w:rsidRPr="00256E32">
        <w:rPr>
          <w:rFonts w:asciiTheme="minorHAnsi" w:hAnsiTheme="minorHAnsi"/>
          <w:b/>
          <w:sz w:val="24"/>
          <w:lang w:val="es-ES"/>
        </w:rPr>
        <w:t>Establecimientos hoteleros:</w:t>
      </w:r>
    </w:p>
    <w:p w:rsidR="007B50B8" w:rsidRDefault="007B50B8" w:rsidP="008D5E61">
      <w:pPr>
        <w:pStyle w:val="Textoindependiente"/>
        <w:spacing w:line="276" w:lineRule="auto"/>
        <w:ind w:left="102" w:right="-21"/>
        <w:jc w:val="both"/>
        <w:rPr>
          <w:rFonts w:asciiTheme="minorHAnsi" w:hAnsiTheme="minorHAnsi"/>
          <w:b/>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b/>
          <w:sz w:val="24"/>
          <w:szCs w:val="24"/>
          <w:lang w:val="es-ES"/>
        </w:rPr>
        <w:t>HOTEL</w:t>
      </w:r>
      <w:r w:rsidR="004627BC">
        <w:rPr>
          <w:rFonts w:asciiTheme="minorHAnsi" w:hAnsiTheme="minorHAnsi"/>
          <w:sz w:val="24"/>
          <w:szCs w:val="24"/>
          <w:lang w:val="es-ES"/>
        </w:rPr>
        <w:t xml:space="preserve">.- Es todo establecimiento </w:t>
      </w:r>
      <w:r w:rsidRPr="00943080">
        <w:rPr>
          <w:rFonts w:asciiTheme="minorHAnsi" w:hAnsiTheme="minorHAnsi"/>
          <w:sz w:val="24"/>
          <w:szCs w:val="24"/>
          <w:lang w:val="es-ES"/>
        </w:rPr>
        <w:t xml:space="preserve"> que de modo profesional y habitual presta al público en general servicios de alojamiento, comidas y bebidas, mediante precio y disponga de un mínimo de 30 habitaciones, éstos pueden ser calificados como:</w:t>
      </w:r>
    </w:p>
    <w:p w:rsidR="004627BC" w:rsidRDefault="004627BC" w:rsidP="008D5E61">
      <w:pPr>
        <w:pStyle w:val="Textoindependiente"/>
        <w:spacing w:line="276" w:lineRule="auto"/>
        <w:ind w:left="102" w:right="-21"/>
        <w:jc w:val="both"/>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sz w:val="24"/>
          <w:szCs w:val="24"/>
          <w:lang w:val="es-ES"/>
        </w:rPr>
        <w:t>Cinco estrellas: Gran lujo y lujo</w:t>
      </w:r>
    </w:p>
    <w:p w:rsidR="004627BC" w:rsidRDefault="00B26973" w:rsidP="008D5E61">
      <w:pPr>
        <w:pStyle w:val="Textoindependiente"/>
        <w:spacing w:before="4" w:line="276" w:lineRule="auto"/>
        <w:ind w:left="102" w:right="-21"/>
        <w:rPr>
          <w:rFonts w:asciiTheme="minorHAnsi" w:hAnsiTheme="minorHAnsi"/>
          <w:sz w:val="24"/>
          <w:szCs w:val="24"/>
          <w:lang w:val="es-ES"/>
        </w:rPr>
      </w:pPr>
      <w:r w:rsidRPr="00943080">
        <w:rPr>
          <w:rFonts w:asciiTheme="minorHAnsi" w:hAnsiTheme="minorHAnsi"/>
          <w:sz w:val="24"/>
          <w:szCs w:val="24"/>
          <w:lang w:val="es-ES"/>
        </w:rPr>
        <w:t xml:space="preserve">Cuatro estrellas: Primera superior y primera turista </w:t>
      </w:r>
    </w:p>
    <w:p w:rsidR="00033E9D" w:rsidRPr="00943080" w:rsidRDefault="00B26973" w:rsidP="008D5E61">
      <w:pPr>
        <w:pStyle w:val="Textoindependiente"/>
        <w:spacing w:before="4" w:line="276" w:lineRule="auto"/>
        <w:ind w:left="102" w:right="-21"/>
        <w:rPr>
          <w:rFonts w:asciiTheme="minorHAnsi" w:hAnsiTheme="minorHAnsi"/>
          <w:sz w:val="24"/>
          <w:szCs w:val="24"/>
          <w:lang w:val="es-ES"/>
        </w:rPr>
      </w:pPr>
      <w:r w:rsidRPr="00943080">
        <w:rPr>
          <w:rFonts w:asciiTheme="minorHAnsi" w:hAnsiTheme="minorHAnsi"/>
          <w:sz w:val="24"/>
          <w:szCs w:val="24"/>
          <w:lang w:val="es-ES"/>
        </w:rPr>
        <w:t>Tres estrellas: Segunda</w:t>
      </w:r>
    </w:p>
    <w:p w:rsidR="004627BC" w:rsidRDefault="00B26973" w:rsidP="008D5E61">
      <w:pPr>
        <w:pStyle w:val="Textoindependiente"/>
        <w:spacing w:line="276" w:lineRule="auto"/>
        <w:ind w:left="102" w:right="-21"/>
        <w:rPr>
          <w:rFonts w:asciiTheme="minorHAnsi" w:hAnsiTheme="minorHAnsi"/>
          <w:sz w:val="24"/>
          <w:szCs w:val="24"/>
          <w:lang w:val="es-ES"/>
        </w:rPr>
      </w:pPr>
      <w:r w:rsidRPr="00943080">
        <w:rPr>
          <w:rFonts w:asciiTheme="minorHAnsi" w:hAnsiTheme="minorHAnsi"/>
          <w:sz w:val="24"/>
          <w:szCs w:val="24"/>
          <w:lang w:val="es-ES"/>
        </w:rPr>
        <w:t xml:space="preserve">Dos estrellas: Tercera </w:t>
      </w:r>
    </w:p>
    <w:p w:rsidR="00033E9D" w:rsidRPr="00943080" w:rsidRDefault="00B26973" w:rsidP="008D5E61">
      <w:pPr>
        <w:pStyle w:val="Textoindependiente"/>
        <w:spacing w:line="276" w:lineRule="auto"/>
        <w:ind w:left="102" w:right="-21"/>
        <w:rPr>
          <w:rFonts w:asciiTheme="minorHAnsi" w:hAnsiTheme="minorHAnsi"/>
          <w:sz w:val="24"/>
          <w:szCs w:val="24"/>
          <w:lang w:val="es-ES"/>
        </w:rPr>
      </w:pPr>
      <w:r w:rsidRPr="00943080">
        <w:rPr>
          <w:rFonts w:asciiTheme="minorHAnsi" w:hAnsiTheme="minorHAnsi"/>
          <w:sz w:val="24"/>
          <w:szCs w:val="24"/>
          <w:lang w:val="es-ES"/>
        </w:rPr>
        <w:t>Una estrella: Cuarta</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b/>
          <w:sz w:val="24"/>
          <w:szCs w:val="24"/>
          <w:lang w:val="es-ES"/>
        </w:rPr>
        <w:t xml:space="preserve">HOTEL RESIDENCIA.- </w:t>
      </w:r>
      <w:r w:rsidRPr="00943080">
        <w:rPr>
          <w:rFonts w:asciiTheme="minorHAnsi" w:hAnsiTheme="minorHAnsi"/>
          <w:sz w:val="24"/>
          <w:szCs w:val="24"/>
          <w:lang w:val="es-ES"/>
        </w:rPr>
        <w:t>Es todo establecimiento hotelero, que preste al público en general, servicios de alojamiento, debiendo ofrecer adicionalmente el servicio de desayuno, pudiendo disponer de servicio de cafetería, para tal efecto, pero no ofrecerá los servicios de comedor y tendrá un mínimo de 30</w:t>
      </w:r>
      <w:r w:rsidR="004627BC">
        <w:rPr>
          <w:rFonts w:asciiTheme="minorHAnsi" w:hAnsiTheme="minorHAnsi"/>
          <w:sz w:val="24"/>
          <w:szCs w:val="24"/>
          <w:lang w:val="es-ES"/>
        </w:rPr>
        <w:t xml:space="preserve"> </w:t>
      </w:r>
      <w:r w:rsidRPr="00943080">
        <w:rPr>
          <w:rFonts w:asciiTheme="minorHAnsi" w:hAnsiTheme="minorHAnsi"/>
          <w:sz w:val="24"/>
          <w:szCs w:val="24"/>
          <w:lang w:val="es-ES"/>
        </w:rPr>
        <w:t>habitaciones.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jc w:val="both"/>
        <w:rPr>
          <w:rFonts w:asciiTheme="minorHAnsi" w:hAnsiTheme="minorHAnsi"/>
          <w:sz w:val="24"/>
          <w:szCs w:val="24"/>
          <w:lang w:val="es-ES"/>
        </w:rPr>
      </w:pPr>
      <w:r w:rsidRPr="00943080">
        <w:rPr>
          <w:rFonts w:asciiTheme="minorHAnsi" w:hAnsiTheme="minorHAnsi"/>
          <w:b/>
          <w:sz w:val="24"/>
          <w:szCs w:val="24"/>
          <w:lang w:val="es-ES"/>
        </w:rPr>
        <w:t xml:space="preserve">HOTEL APARTAMENTO (APART HOTEL) </w:t>
      </w:r>
      <w:r w:rsidRPr="00943080">
        <w:rPr>
          <w:rFonts w:asciiTheme="minorHAnsi" w:hAnsiTheme="minorHAnsi"/>
          <w:b/>
          <w:spacing w:val="3"/>
          <w:sz w:val="24"/>
          <w:szCs w:val="24"/>
          <w:lang w:val="es-ES"/>
        </w:rPr>
        <w:t xml:space="preserve">.- </w:t>
      </w:r>
      <w:r w:rsidRPr="00943080">
        <w:rPr>
          <w:rFonts w:asciiTheme="minorHAnsi" w:hAnsiTheme="minorHAnsi"/>
          <w:sz w:val="24"/>
          <w:szCs w:val="24"/>
          <w:lang w:val="es-ES"/>
        </w:rPr>
        <w:t>Es todo establecimiento que  preste  al  público en general, alojamiento en apartamentos (considerando como mínimo  una habitación independiente física y visualmente, un baño completo, área  de  cocina,  comedor, y estar) con todos los servicios de un hotel, disponiendo además de muebles, enseres, útiles de cocina, vajilla, cristalería, mantelería,  lencería,  etc., para ser utilizados por los clientes, sin costo adicional alguno, dispondrán de cafetería y de un mínimo de 30 apartamentos.</w:t>
      </w:r>
    </w:p>
    <w:p w:rsidR="00033E9D" w:rsidRPr="00943080" w:rsidRDefault="00033E9D" w:rsidP="008D5E61">
      <w:pPr>
        <w:pStyle w:val="Textoindependiente"/>
        <w:spacing w:before="6"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14" w:right="-21"/>
        <w:jc w:val="both"/>
        <w:rPr>
          <w:rFonts w:asciiTheme="minorHAnsi" w:hAnsiTheme="minorHAnsi"/>
          <w:sz w:val="24"/>
          <w:szCs w:val="24"/>
          <w:lang w:val="es-ES"/>
        </w:rPr>
      </w:pPr>
      <w:r w:rsidRPr="00943080">
        <w:rPr>
          <w:rFonts w:asciiTheme="minorHAnsi" w:hAnsiTheme="minorHAnsi"/>
          <w:b/>
          <w:sz w:val="24"/>
          <w:szCs w:val="24"/>
          <w:lang w:val="es-ES"/>
        </w:rPr>
        <w:t>HOSTAL</w:t>
      </w:r>
      <w:r w:rsidRPr="00943080">
        <w:rPr>
          <w:rFonts w:asciiTheme="minorHAnsi" w:hAnsiTheme="minorHAnsi"/>
          <w:sz w:val="24"/>
          <w:szCs w:val="24"/>
          <w:lang w:val="es-ES"/>
        </w:rPr>
        <w:t>.- Es todo establecimiento hotelero, que preste al público en general, servicios de alojamiento y alimentación y cuya capacidad no sea mayor de 29 ni menor de 12 habitaciones.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b/>
          <w:sz w:val="24"/>
          <w:szCs w:val="24"/>
          <w:lang w:val="es-ES"/>
        </w:rPr>
        <w:t xml:space="preserve">HOSTAL RESIDENCIA.- </w:t>
      </w:r>
      <w:r w:rsidRPr="00943080">
        <w:rPr>
          <w:rFonts w:asciiTheme="minorHAnsi" w:hAnsiTheme="minorHAnsi"/>
          <w:sz w:val="24"/>
          <w:szCs w:val="24"/>
          <w:lang w:val="es-ES"/>
        </w:rPr>
        <w:t>Es todo establecimiento hotelero, que preste al público en general, servicios de alojamiento debiendo ofrecer adicionalmente servicio de desayuno, pudiendo disponer de servicio de cafetería, para tal efecto pero no ofrecerá los servicios de comedor y tendrá un máximo de 29 habitaciones y un mínimo de 12.</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b/>
          <w:sz w:val="24"/>
          <w:szCs w:val="24"/>
          <w:lang w:val="es-ES"/>
        </w:rPr>
        <w:t>PENSIÓN</w:t>
      </w:r>
      <w:r w:rsidRPr="00943080">
        <w:rPr>
          <w:rFonts w:asciiTheme="minorHAnsi" w:hAnsiTheme="minorHAnsi"/>
          <w:sz w:val="24"/>
          <w:szCs w:val="24"/>
          <w:lang w:val="es-ES"/>
        </w:rPr>
        <w:t>.- Es todo establecimiento hotelero, que presta al público en general, servicio de alojamiento y alimentación y cuya capacidad no sea mayor de 11 ni menor de 6 habitaciones.</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b/>
          <w:sz w:val="24"/>
          <w:szCs w:val="24"/>
          <w:lang w:val="es-ES"/>
        </w:rPr>
        <w:t>HOSTERÍA</w:t>
      </w:r>
      <w:r w:rsidRPr="00943080">
        <w:rPr>
          <w:rFonts w:asciiTheme="minorHAnsi" w:hAnsiTheme="minorHAnsi"/>
          <w:sz w:val="24"/>
          <w:szCs w:val="24"/>
          <w:lang w:val="es-ES"/>
        </w:rPr>
        <w:t>.- Es todo establecimiento hotelero situado fuera de los núcleos urbanos, preferentemente en las proximidades de las carreteras, que estén dotados de jardines, zonas de recreación y deportes; en el que se presta servicios de alojamiento y alimentación, al público en ge</w:t>
      </w:r>
      <w:r w:rsidR="004627BC">
        <w:rPr>
          <w:rFonts w:asciiTheme="minorHAnsi" w:hAnsiTheme="minorHAnsi"/>
          <w:sz w:val="24"/>
          <w:szCs w:val="24"/>
          <w:lang w:val="es-ES"/>
        </w:rPr>
        <w:t>neral,  c</w:t>
      </w:r>
      <w:r w:rsidRPr="00943080">
        <w:rPr>
          <w:rFonts w:asciiTheme="minorHAnsi" w:hAnsiTheme="minorHAnsi"/>
          <w:sz w:val="24"/>
          <w:szCs w:val="24"/>
          <w:lang w:val="es-ES"/>
        </w:rPr>
        <w:t>uya capacidad no sea mayor de 29 y no menor de 12 habitaciones.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b/>
          <w:sz w:val="24"/>
          <w:szCs w:val="24"/>
          <w:lang w:val="es-ES"/>
        </w:rPr>
        <w:t>MOTEL</w:t>
      </w:r>
      <w:r w:rsidRPr="00943080">
        <w:rPr>
          <w:rFonts w:asciiTheme="minorHAnsi" w:hAnsiTheme="minorHAnsi"/>
          <w:sz w:val="24"/>
          <w:szCs w:val="24"/>
          <w:lang w:val="es-ES"/>
        </w:rPr>
        <w:t xml:space="preserve">.- Es todo establecimiento hotelero situado en zonas condicionadas por el GADM </w:t>
      </w:r>
      <w:r w:rsidR="004627BC">
        <w:rPr>
          <w:rFonts w:asciiTheme="minorHAnsi" w:hAnsiTheme="minorHAnsi"/>
          <w:sz w:val="24"/>
          <w:szCs w:val="24"/>
          <w:lang w:val="es-ES"/>
        </w:rPr>
        <w:t xml:space="preserve">de </w:t>
      </w:r>
      <w:r w:rsidRPr="00943080">
        <w:rPr>
          <w:rFonts w:asciiTheme="minorHAnsi" w:hAnsiTheme="minorHAnsi"/>
          <w:sz w:val="24"/>
          <w:szCs w:val="24"/>
          <w:lang w:val="es-ES"/>
        </w:rPr>
        <w:t>Riobamba y próximos a las carreteras, en el que preste servicio de alojamiento en habitaciones, con baño completo y entradas y garajes independientes desde el exterior. Deberán prestar servicio de cafetería las 24 horas del día. Con capacidad mínima de 6 habitaciones.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256E32" w:rsidRDefault="00B26973" w:rsidP="0013183A">
      <w:pPr>
        <w:pStyle w:val="Textoindependiente"/>
        <w:numPr>
          <w:ilvl w:val="0"/>
          <w:numId w:val="133"/>
        </w:numPr>
        <w:rPr>
          <w:rFonts w:asciiTheme="minorHAnsi" w:hAnsiTheme="minorHAnsi"/>
          <w:b/>
          <w:sz w:val="24"/>
          <w:lang w:val="es-ES"/>
        </w:rPr>
      </w:pPr>
      <w:r w:rsidRPr="00256E32">
        <w:rPr>
          <w:rFonts w:asciiTheme="minorHAnsi" w:hAnsiTheme="minorHAnsi"/>
          <w:b/>
          <w:sz w:val="24"/>
          <w:lang w:val="es-ES"/>
        </w:rPr>
        <w:t>Establecimientos extra-hoteleros:</w:t>
      </w: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Apartamentos Turísticos.- Son todos los establecimientos turísticos que de modo habitual presten servicio de alojamiento mediante precio. Entendiéndose que el alojamiento  conlleva el uso y disfrute del apartamento, con su correspondiente mobiliario, equipo, instalaciones y servicios, sin que se presten los servicios de un</w:t>
      </w:r>
      <w:r w:rsidR="009234DE">
        <w:rPr>
          <w:rFonts w:asciiTheme="minorHAnsi" w:hAnsiTheme="minorHAnsi"/>
          <w:sz w:val="24"/>
          <w:szCs w:val="24"/>
          <w:lang w:val="es-ES"/>
        </w:rPr>
        <w:t xml:space="preserve"> </w:t>
      </w:r>
      <w:r w:rsidRPr="00943080">
        <w:rPr>
          <w:rFonts w:asciiTheme="minorHAnsi" w:hAnsiTheme="minorHAnsi"/>
          <w:sz w:val="24"/>
          <w:szCs w:val="24"/>
          <w:lang w:val="es-ES"/>
        </w:rPr>
        <w:t>hotel.</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Campamentos de Turismo o Camping : Son aquellos terrenos debidamente delimitados y acondicionados para facilitar la vida al aire libre, en los que se pernocta bajo tienda de campaña (carpa), sin que se presten los servicios de un hotel.</w:t>
      </w:r>
    </w:p>
    <w:p w:rsidR="00256E32" w:rsidRPr="00256E32" w:rsidRDefault="00B26973" w:rsidP="00DB2626">
      <w:pPr>
        <w:pStyle w:val="Estilo4"/>
      </w:pPr>
      <w:bookmarkStart w:id="274" w:name="_Toc488416453"/>
      <w:r w:rsidRPr="00256E32">
        <w:t>Dormitorios.-</w:t>
      </w:r>
      <w:bookmarkEnd w:id="274"/>
    </w:p>
    <w:p w:rsidR="00033E9D" w:rsidRPr="00943080" w:rsidRDefault="00B26973" w:rsidP="00256E32">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dimensiones de los dormitorios estarán de acuerdo a las siguientes categorías:</w:t>
      </w:r>
    </w:p>
    <w:p w:rsidR="00033E9D" w:rsidRPr="00943080" w:rsidRDefault="00B26973" w:rsidP="001F13AA">
      <w:pPr>
        <w:pStyle w:val="Prrafodelista"/>
        <w:numPr>
          <w:ilvl w:val="0"/>
          <w:numId w:val="58"/>
        </w:numPr>
        <w:tabs>
          <w:tab w:val="left" w:pos="418"/>
        </w:tabs>
        <w:spacing w:line="276" w:lineRule="auto"/>
        <w:ind w:right="-21" w:hanging="360"/>
        <w:rPr>
          <w:rFonts w:asciiTheme="minorHAnsi" w:hAnsiTheme="minorHAnsi"/>
          <w:sz w:val="24"/>
          <w:szCs w:val="24"/>
          <w:lang w:val="es-ES"/>
        </w:rPr>
      </w:pPr>
      <w:r w:rsidRPr="00943080">
        <w:rPr>
          <w:rFonts w:asciiTheme="minorHAnsi" w:hAnsiTheme="minorHAnsi"/>
          <w:sz w:val="24"/>
          <w:szCs w:val="24"/>
          <w:lang w:val="es-ES"/>
        </w:rPr>
        <w:t xml:space="preserve">En hoteles de lujo </w:t>
      </w:r>
      <w:r w:rsidR="0032570B">
        <w:rPr>
          <w:rFonts w:asciiTheme="minorHAnsi" w:hAnsiTheme="minorHAnsi"/>
          <w:sz w:val="24"/>
          <w:szCs w:val="24"/>
          <w:lang w:val="es-ES"/>
        </w:rPr>
        <w:t>la superficie mínima será de 20.00 m2</w:t>
      </w:r>
      <w:r w:rsidRPr="00943080">
        <w:rPr>
          <w:rFonts w:asciiTheme="minorHAnsi" w:hAnsiTheme="minorHAnsi"/>
          <w:sz w:val="24"/>
          <w:szCs w:val="24"/>
          <w:lang w:val="es-ES"/>
        </w:rPr>
        <w:t xml:space="preserve"> para habitaciones do</w:t>
      </w:r>
      <w:r w:rsidR="0032570B">
        <w:rPr>
          <w:rFonts w:asciiTheme="minorHAnsi" w:hAnsiTheme="minorHAnsi"/>
          <w:sz w:val="24"/>
          <w:szCs w:val="24"/>
          <w:lang w:val="es-ES"/>
        </w:rPr>
        <w:t>bles, cuyo lado menor será de 4.</w:t>
      </w:r>
      <w:r w:rsidRPr="00943080">
        <w:rPr>
          <w:rFonts w:asciiTheme="minorHAnsi" w:hAnsiTheme="minorHAnsi"/>
          <w:sz w:val="24"/>
          <w:szCs w:val="24"/>
          <w:lang w:val="es-ES"/>
        </w:rPr>
        <w:t>00 m.; para habitac</w:t>
      </w:r>
      <w:r w:rsidR="0032570B">
        <w:rPr>
          <w:rFonts w:asciiTheme="minorHAnsi" w:hAnsiTheme="minorHAnsi"/>
          <w:sz w:val="24"/>
          <w:szCs w:val="24"/>
          <w:lang w:val="es-ES"/>
        </w:rPr>
        <w:t>iones simples será mínimo de 14.00 m2 con un lado menor de 3.</w:t>
      </w:r>
      <w:r w:rsidRPr="00943080">
        <w:rPr>
          <w:rFonts w:asciiTheme="minorHAnsi" w:hAnsiTheme="minorHAnsi"/>
          <w:sz w:val="24"/>
          <w:szCs w:val="24"/>
          <w:lang w:val="es-ES"/>
        </w:rPr>
        <w:t>20 m.</w:t>
      </w:r>
      <w:r w:rsidR="0032570B">
        <w:rPr>
          <w:rFonts w:asciiTheme="minorHAnsi" w:hAnsiTheme="minorHAnsi"/>
          <w:sz w:val="24"/>
          <w:szCs w:val="24"/>
          <w:lang w:val="es-ES"/>
        </w:rPr>
        <w:t xml:space="preserve"> </w:t>
      </w:r>
      <w:r w:rsidRPr="00943080">
        <w:rPr>
          <w:rFonts w:asciiTheme="minorHAnsi" w:hAnsiTheme="minorHAnsi"/>
          <w:sz w:val="24"/>
          <w:szCs w:val="24"/>
          <w:lang w:val="es-ES"/>
        </w:rPr>
        <w:t xml:space="preserve"> Contarán ad</w:t>
      </w:r>
      <w:r w:rsidR="0032570B">
        <w:rPr>
          <w:rFonts w:asciiTheme="minorHAnsi" w:hAnsiTheme="minorHAnsi"/>
          <w:sz w:val="24"/>
          <w:szCs w:val="24"/>
          <w:lang w:val="es-ES"/>
        </w:rPr>
        <w:t>emás con un cuarto de baño de 5.</w:t>
      </w:r>
      <w:r w:rsidRPr="00943080">
        <w:rPr>
          <w:rFonts w:asciiTheme="minorHAnsi" w:hAnsiTheme="minorHAnsi"/>
          <w:sz w:val="24"/>
          <w:szCs w:val="24"/>
          <w:lang w:val="es-ES"/>
        </w:rPr>
        <w:t>00 m2. como mínimo de</w:t>
      </w:r>
      <w:r w:rsidR="0032570B">
        <w:rPr>
          <w:rFonts w:asciiTheme="minorHAnsi" w:hAnsiTheme="minorHAnsi"/>
          <w:sz w:val="24"/>
          <w:szCs w:val="24"/>
          <w:lang w:val="es-ES"/>
        </w:rPr>
        <w:t xml:space="preserve"> </w:t>
      </w:r>
      <w:r w:rsidRPr="00943080">
        <w:rPr>
          <w:rFonts w:asciiTheme="minorHAnsi" w:hAnsiTheme="minorHAnsi"/>
          <w:sz w:val="24"/>
          <w:szCs w:val="24"/>
          <w:lang w:val="es-ES"/>
        </w:rPr>
        <w:t>superficie.</w:t>
      </w:r>
    </w:p>
    <w:p w:rsidR="00033E9D" w:rsidRPr="00943080" w:rsidRDefault="00B26973" w:rsidP="001F13AA">
      <w:pPr>
        <w:pStyle w:val="Prrafodelista"/>
        <w:numPr>
          <w:ilvl w:val="0"/>
          <w:numId w:val="58"/>
        </w:numPr>
        <w:tabs>
          <w:tab w:val="left" w:pos="607"/>
        </w:tabs>
        <w:spacing w:before="73" w:line="276" w:lineRule="auto"/>
        <w:ind w:left="606" w:right="-21" w:hanging="504"/>
        <w:rPr>
          <w:rFonts w:asciiTheme="minorHAnsi" w:hAnsiTheme="minorHAnsi"/>
          <w:sz w:val="24"/>
          <w:szCs w:val="24"/>
          <w:lang w:val="es-ES"/>
        </w:rPr>
      </w:pPr>
      <w:r w:rsidRPr="00943080">
        <w:rPr>
          <w:rFonts w:asciiTheme="minorHAnsi" w:hAnsiTheme="minorHAnsi"/>
          <w:sz w:val="24"/>
          <w:szCs w:val="24"/>
          <w:lang w:val="es-ES"/>
        </w:rPr>
        <w:lastRenderedPageBreak/>
        <w:t xml:space="preserve">En los establecimientos de primera categoría, </w:t>
      </w:r>
      <w:r w:rsidR="0032570B">
        <w:rPr>
          <w:rFonts w:asciiTheme="minorHAnsi" w:hAnsiTheme="minorHAnsi"/>
          <w:sz w:val="24"/>
          <w:szCs w:val="24"/>
          <w:lang w:val="es-ES"/>
        </w:rPr>
        <w:t>la superficie mínima será de 16.00 m2 con un lado mínimo de 3.</w:t>
      </w:r>
      <w:r w:rsidRPr="00943080">
        <w:rPr>
          <w:rFonts w:asciiTheme="minorHAnsi" w:hAnsiTheme="minorHAnsi"/>
          <w:sz w:val="24"/>
          <w:szCs w:val="24"/>
          <w:lang w:val="es-ES"/>
        </w:rPr>
        <w:t>90 m. para habitaciones dobles; para habit</w:t>
      </w:r>
      <w:r w:rsidR="0032570B">
        <w:rPr>
          <w:rFonts w:asciiTheme="minorHAnsi" w:hAnsiTheme="minorHAnsi"/>
          <w:sz w:val="24"/>
          <w:szCs w:val="24"/>
          <w:lang w:val="es-ES"/>
        </w:rPr>
        <w:t>aciones individuales será de 11.00 m2  con un lado no menor a 2.</w:t>
      </w:r>
      <w:r w:rsidRPr="00943080">
        <w:rPr>
          <w:rFonts w:asciiTheme="minorHAnsi" w:hAnsiTheme="minorHAnsi"/>
          <w:sz w:val="24"/>
          <w:szCs w:val="24"/>
          <w:lang w:val="es-ES"/>
        </w:rPr>
        <w:t>60 m.</w:t>
      </w:r>
      <w:r w:rsidR="0032570B">
        <w:rPr>
          <w:rFonts w:asciiTheme="minorHAnsi" w:hAnsiTheme="minorHAnsi"/>
          <w:sz w:val="24"/>
          <w:szCs w:val="24"/>
          <w:lang w:val="es-ES"/>
        </w:rPr>
        <w:t xml:space="preserve"> </w:t>
      </w:r>
      <w:r w:rsidRPr="00943080">
        <w:rPr>
          <w:rFonts w:asciiTheme="minorHAnsi" w:hAnsiTheme="minorHAnsi"/>
          <w:sz w:val="24"/>
          <w:szCs w:val="24"/>
          <w:lang w:val="es-ES"/>
        </w:rPr>
        <w:t xml:space="preserve"> Tendrán un cuarto de baño con un</w:t>
      </w:r>
      <w:r w:rsidR="0032570B">
        <w:rPr>
          <w:rFonts w:asciiTheme="minorHAnsi" w:hAnsiTheme="minorHAnsi"/>
          <w:sz w:val="24"/>
          <w:szCs w:val="24"/>
          <w:lang w:val="es-ES"/>
        </w:rPr>
        <w:t>a área mínima de 3.00 a 4.</w:t>
      </w:r>
      <w:r w:rsidRPr="00943080">
        <w:rPr>
          <w:rFonts w:asciiTheme="minorHAnsi" w:hAnsiTheme="minorHAnsi"/>
          <w:sz w:val="24"/>
          <w:szCs w:val="24"/>
          <w:lang w:val="es-ES"/>
        </w:rPr>
        <w:t>00m2.</w:t>
      </w:r>
    </w:p>
    <w:p w:rsidR="00B823B0" w:rsidRPr="00943080" w:rsidRDefault="00B823B0" w:rsidP="008D5E61">
      <w:pPr>
        <w:pStyle w:val="Prrafodelista"/>
        <w:tabs>
          <w:tab w:val="left" w:pos="607"/>
        </w:tabs>
        <w:spacing w:before="73" w:line="276" w:lineRule="auto"/>
        <w:ind w:left="606" w:right="-21" w:firstLine="0"/>
        <w:jc w:val="left"/>
        <w:rPr>
          <w:rFonts w:asciiTheme="minorHAnsi" w:hAnsiTheme="minorHAnsi"/>
          <w:sz w:val="24"/>
          <w:szCs w:val="24"/>
          <w:lang w:val="es-ES"/>
        </w:rPr>
      </w:pPr>
    </w:p>
    <w:p w:rsidR="00033E9D" w:rsidRPr="00943080" w:rsidRDefault="00B26973" w:rsidP="001F13AA">
      <w:pPr>
        <w:pStyle w:val="Prrafodelista"/>
        <w:numPr>
          <w:ilvl w:val="0"/>
          <w:numId w:val="58"/>
        </w:numPr>
        <w:tabs>
          <w:tab w:val="left" w:pos="606"/>
          <w:tab w:val="left" w:pos="607"/>
        </w:tabs>
        <w:spacing w:line="276" w:lineRule="auto"/>
        <w:ind w:left="606" w:right="-21" w:hanging="504"/>
        <w:rPr>
          <w:rFonts w:asciiTheme="minorHAnsi" w:hAnsiTheme="minorHAnsi"/>
          <w:sz w:val="24"/>
          <w:szCs w:val="24"/>
          <w:lang w:val="es-ES"/>
        </w:rPr>
      </w:pPr>
      <w:r w:rsidRPr="00943080">
        <w:rPr>
          <w:rFonts w:asciiTheme="minorHAnsi" w:hAnsiTheme="minorHAnsi"/>
          <w:sz w:val="24"/>
          <w:szCs w:val="24"/>
          <w:lang w:val="es-ES"/>
        </w:rPr>
        <w:t>En los de segunda</w:t>
      </w:r>
      <w:r w:rsidR="0032570B">
        <w:rPr>
          <w:rFonts w:asciiTheme="minorHAnsi" w:hAnsiTheme="minorHAnsi"/>
          <w:sz w:val="24"/>
          <w:szCs w:val="24"/>
          <w:lang w:val="es-ES"/>
        </w:rPr>
        <w:t xml:space="preserve"> y tercera categoría será de 15.00 m2, con un lado mínimo de 3.</w:t>
      </w:r>
      <w:r w:rsidRPr="00943080">
        <w:rPr>
          <w:rFonts w:asciiTheme="minorHAnsi" w:hAnsiTheme="minorHAnsi"/>
          <w:sz w:val="24"/>
          <w:szCs w:val="24"/>
          <w:lang w:val="es-ES"/>
        </w:rPr>
        <w:t>90</w:t>
      </w:r>
    </w:p>
    <w:p w:rsidR="00033E9D" w:rsidRPr="00943080" w:rsidRDefault="00B26973" w:rsidP="008D5E61">
      <w:pPr>
        <w:pStyle w:val="Textoindependiente"/>
        <w:spacing w:line="276" w:lineRule="auto"/>
        <w:ind w:left="606" w:right="-21"/>
        <w:jc w:val="both"/>
        <w:rPr>
          <w:rFonts w:asciiTheme="minorHAnsi" w:hAnsiTheme="minorHAnsi"/>
          <w:sz w:val="24"/>
          <w:szCs w:val="24"/>
          <w:lang w:val="es-ES"/>
        </w:rPr>
      </w:pPr>
      <w:r w:rsidRPr="00943080">
        <w:rPr>
          <w:rFonts w:asciiTheme="minorHAnsi" w:hAnsiTheme="minorHAnsi"/>
          <w:sz w:val="24"/>
          <w:szCs w:val="24"/>
          <w:lang w:val="es-ES"/>
        </w:rPr>
        <w:t>m. en las habitaciones dobles y p</w:t>
      </w:r>
      <w:r w:rsidR="0032570B">
        <w:rPr>
          <w:rFonts w:asciiTheme="minorHAnsi" w:hAnsiTheme="minorHAnsi"/>
          <w:sz w:val="24"/>
          <w:szCs w:val="24"/>
          <w:lang w:val="es-ES"/>
        </w:rPr>
        <w:t>ara las individuales será de 10.00 m2, con una dimensión mínima de 2.</w:t>
      </w:r>
      <w:r w:rsidRPr="00943080">
        <w:rPr>
          <w:rFonts w:asciiTheme="minorHAnsi" w:hAnsiTheme="minorHAnsi"/>
          <w:sz w:val="24"/>
          <w:szCs w:val="24"/>
          <w:lang w:val="es-ES"/>
        </w:rPr>
        <w:t xml:space="preserve">60 m. Contarán también con </w:t>
      </w:r>
      <w:r w:rsidR="0032570B">
        <w:rPr>
          <w:rFonts w:asciiTheme="minorHAnsi" w:hAnsiTheme="minorHAnsi"/>
          <w:sz w:val="24"/>
          <w:szCs w:val="24"/>
          <w:lang w:val="es-ES"/>
        </w:rPr>
        <w:t>un cuarto de baño de 3.50 m2</w:t>
      </w:r>
      <w:r w:rsidRPr="00943080">
        <w:rPr>
          <w:rFonts w:asciiTheme="minorHAnsi" w:hAnsiTheme="minorHAnsi"/>
          <w:sz w:val="24"/>
          <w:szCs w:val="24"/>
          <w:lang w:val="es-ES"/>
        </w:rPr>
        <w:t xml:space="preserve"> como mínimo.</w:t>
      </w:r>
    </w:p>
    <w:p w:rsidR="00B823B0" w:rsidRPr="00943080" w:rsidRDefault="00B823B0" w:rsidP="008D5E61">
      <w:pPr>
        <w:pStyle w:val="Textoindependiente"/>
        <w:spacing w:line="276" w:lineRule="auto"/>
        <w:ind w:left="606" w:right="-21"/>
        <w:jc w:val="both"/>
        <w:rPr>
          <w:rFonts w:asciiTheme="minorHAnsi" w:hAnsiTheme="minorHAnsi"/>
          <w:sz w:val="24"/>
          <w:szCs w:val="24"/>
          <w:lang w:val="es-ES"/>
        </w:rPr>
      </w:pPr>
    </w:p>
    <w:p w:rsidR="00033E9D" w:rsidRPr="00943080" w:rsidRDefault="00B26973" w:rsidP="001F13AA">
      <w:pPr>
        <w:pStyle w:val="Prrafodelista"/>
        <w:numPr>
          <w:ilvl w:val="0"/>
          <w:numId w:val="58"/>
        </w:numPr>
        <w:tabs>
          <w:tab w:val="left" w:pos="607"/>
        </w:tabs>
        <w:spacing w:line="276" w:lineRule="auto"/>
        <w:ind w:left="606" w:right="-21" w:hanging="504"/>
        <w:rPr>
          <w:rFonts w:asciiTheme="minorHAnsi" w:hAnsiTheme="minorHAnsi"/>
          <w:sz w:val="24"/>
          <w:szCs w:val="24"/>
          <w:lang w:val="es-ES"/>
        </w:rPr>
      </w:pPr>
      <w:r w:rsidRPr="00943080">
        <w:rPr>
          <w:rFonts w:asciiTheme="minorHAnsi" w:hAnsiTheme="minorHAnsi"/>
          <w:sz w:val="24"/>
          <w:szCs w:val="24"/>
          <w:lang w:val="es-ES"/>
        </w:rPr>
        <w:t>Para los establecimientos hoteleros de cuarta categoría, las habitaciones dobles tend</w:t>
      </w:r>
      <w:r w:rsidR="0032570B">
        <w:rPr>
          <w:rFonts w:asciiTheme="minorHAnsi" w:hAnsiTheme="minorHAnsi"/>
          <w:sz w:val="24"/>
          <w:szCs w:val="24"/>
          <w:lang w:val="es-ES"/>
        </w:rPr>
        <w:t>rán una superficie mínima de 14.00 m2  con un lado menor de 3.</w:t>
      </w:r>
      <w:r w:rsidRPr="00943080">
        <w:rPr>
          <w:rFonts w:asciiTheme="minorHAnsi" w:hAnsiTheme="minorHAnsi"/>
          <w:sz w:val="24"/>
          <w:szCs w:val="24"/>
          <w:lang w:val="es-ES"/>
        </w:rPr>
        <w:t xml:space="preserve">90 m. y </w:t>
      </w:r>
      <w:r w:rsidR="0032570B">
        <w:rPr>
          <w:rFonts w:asciiTheme="minorHAnsi" w:hAnsiTheme="minorHAnsi"/>
          <w:sz w:val="24"/>
          <w:szCs w:val="24"/>
          <w:lang w:val="es-ES"/>
        </w:rPr>
        <w:t>para las individuales será de 9.00 m2</w:t>
      </w:r>
      <w:r w:rsidRPr="00943080">
        <w:rPr>
          <w:rFonts w:asciiTheme="minorHAnsi" w:hAnsiTheme="minorHAnsi"/>
          <w:sz w:val="24"/>
          <w:szCs w:val="24"/>
          <w:lang w:val="es-ES"/>
        </w:rPr>
        <w:t xml:space="preserve"> con un lado menor </w:t>
      </w:r>
      <w:r w:rsidR="0032570B">
        <w:rPr>
          <w:rFonts w:asciiTheme="minorHAnsi" w:hAnsiTheme="minorHAnsi"/>
          <w:sz w:val="24"/>
          <w:szCs w:val="24"/>
          <w:lang w:val="es-ES"/>
        </w:rPr>
        <w:t>de 2.</w:t>
      </w:r>
      <w:r w:rsidRPr="00943080">
        <w:rPr>
          <w:rFonts w:asciiTheme="minorHAnsi" w:hAnsiTheme="minorHAnsi"/>
          <w:sz w:val="24"/>
          <w:szCs w:val="24"/>
          <w:lang w:val="es-ES"/>
        </w:rPr>
        <w:t>60 m. El 50% de las habitaciones estará equipado con cuartos de baño con ducha, lavabo e inodoro. El restante 50% con lavabo e inodoro. Ten</w:t>
      </w:r>
      <w:r w:rsidR="0032570B">
        <w:rPr>
          <w:rFonts w:asciiTheme="minorHAnsi" w:hAnsiTheme="minorHAnsi"/>
          <w:sz w:val="24"/>
          <w:szCs w:val="24"/>
          <w:lang w:val="es-ES"/>
        </w:rPr>
        <w:t>drán una superficie mínima de 2.</w:t>
      </w:r>
      <w:r w:rsidRPr="00943080">
        <w:rPr>
          <w:rFonts w:asciiTheme="minorHAnsi" w:hAnsiTheme="minorHAnsi"/>
          <w:sz w:val="24"/>
          <w:szCs w:val="24"/>
          <w:lang w:val="es-ES"/>
        </w:rPr>
        <w:t>50</w:t>
      </w:r>
      <w:r w:rsidR="0032570B">
        <w:rPr>
          <w:rFonts w:asciiTheme="minorHAnsi" w:hAnsiTheme="minorHAnsi"/>
          <w:sz w:val="24"/>
          <w:szCs w:val="24"/>
          <w:lang w:val="es-ES"/>
        </w:rPr>
        <w:t xml:space="preserve"> </w:t>
      </w:r>
      <w:r w:rsidRPr="00943080">
        <w:rPr>
          <w:rFonts w:asciiTheme="minorHAnsi" w:hAnsiTheme="minorHAnsi"/>
          <w:sz w:val="24"/>
          <w:szCs w:val="24"/>
          <w:lang w:val="es-ES"/>
        </w:rPr>
        <w:t>m2.</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2" w:right="-21"/>
        <w:rPr>
          <w:rFonts w:asciiTheme="minorHAnsi" w:hAnsiTheme="minorHAnsi"/>
          <w:sz w:val="24"/>
          <w:szCs w:val="24"/>
          <w:lang w:val="es-ES"/>
        </w:rPr>
      </w:pPr>
      <w:r w:rsidRPr="00943080">
        <w:rPr>
          <w:rFonts w:asciiTheme="minorHAnsi" w:hAnsiTheme="minorHAnsi"/>
          <w:sz w:val="24"/>
          <w:szCs w:val="24"/>
          <w:lang w:val="es-ES"/>
        </w:rPr>
        <w:t>Las paredes, pisos y techos estarán revestidos de material de fácil limpieza, cuya calidad guardará relación con la categoría del establecimiento.</w:t>
      </w:r>
    </w:p>
    <w:p w:rsidR="00855761" w:rsidRPr="00855761" w:rsidRDefault="00B26973" w:rsidP="00DB2626">
      <w:pPr>
        <w:pStyle w:val="Estilo4"/>
      </w:pPr>
      <w:bookmarkStart w:id="275" w:name="_Toc488416454"/>
      <w:r w:rsidRPr="00855761">
        <w:t>Locales comerciales.-</w:t>
      </w:r>
      <w:bookmarkEnd w:id="275"/>
    </w:p>
    <w:p w:rsidR="00033E9D" w:rsidRPr="00943080" w:rsidRDefault="00B26973" w:rsidP="00855761">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Podrán instalarse tiendas o locales comerciales en los vestíbulos o pasillos, siempre que se respeten las dimensiones mínimas establecidas para estas áreas sociales, no obstruya la circulación.</w:t>
      </w:r>
    </w:p>
    <w:p w:rsidR="00855761" w:rsidRPr="00855761" w:rsidRDefault="00B26973" w:rsidP="00DB2626">
      <w:pPr>
        <w:pStyle w:val="Estilo4"/>
      </w:pPr>
      <w:bookmarkStart w:id="276" w:name="_Toc488416455"/>
      <w:r w:rsidRPr="00855761">
        <w:t>Bares.-</w:t>
      </w:r>
      <w:bookmarkEnd w:id="276"/>
    </w:p>
    <w:p w:rsidR="00033E9D" w:rsidRPr="00943080" w:rsidRDefault="00B26973" w:rsidP="0032570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bares instalados en e</w:t>
      </w:r>
      <w:r w:rsidR="0032570B">
        <w:rPr>
          <w:rFonts w:asciiTheme="minorHAnsi" w:hAnsiTheme="minorHAnsi"/>
          <w:sz w:val="24"/>
          <w:szCs w:val="24"/>
          <w:lang w:val="es-ES"/>
        </w:rPr>
        <w:t>stablecimientos hoteleros, cual</w:t>
      </w:r>
      <w:r w:rsidRPr="00943080">
        <w:rPr>
          <w:rFonts w:asciiTheme="minorHAnsi" w:hAnsiTheme="minorHAnsi"/>
          <w:sz w:val="24"/>
          <w:szCs w:val="24"/>
          <w:lang w:val="es-ES"/>
        </w:rPr>
        <w:t>quiera que  sea la categoría de éstos,</w:t>
      </w:r>
      <w:r w:rsidR="0032570B">
        <w:rPr>
          <w:rFonts w:asciiTheme="minorHAnsi" w:hAnsiTheme="minorHAnsi"/>
          <w:sz w:val="24"/>
          <w:szCs w:val="24"/>
          <w:lang w:val="es-ES"/>
        </w:rPr>
        <w:t xml:space="preserve"> </w:t>
      </w:r>
      <w:r w:rsidRPr="00943080">
        <w:rPr>
          <w:rFonts w:asciiTheme="minorHAnsi" w:hAnsiTheme="minorHAnsi"/>
          <w:sz w:val="24"/>
          <w:szCs w:val="24"/>
          <w:lang w:val="es-ES"/>
        </w:rPr>
        <w:t>deberán: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57"/>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Estar aislados o insonorizados cuando en los mismos ofrezca a la clientela música de baile o</w:t>
      </w:r>
      <w:r w:rsidR="0032570B">
        <w:rPr>
          <w:rFonts w:asciiTheme="minorHAnsi" w:hAnsiTheme="minorHAnsi"/>
          <w:sz w:val="24"/>
          <w:szCs w:val="24"/>
          <w:lang w:val="es-ES"/>
        </w:rPr>
        <w:t xml:space="preserve"> </w:t>
      </w:r>
      <w:r w:rsidRPr="00943080">
        <w:rPr>
          <w:rFonts w:asciiTheme="minorHAnsi" w:hAnsiTheme="minorHAnsi"/>
          <w:sz w:val="24"/>
          <w:szCs w:val="24"/>
          <w:lang w:val="es-ES"/>
        </w:rPr>
        <w:t>concierto.</w:t>
      </w:r>
    </w:p>
    <w:p w:rsidR="00033E9D" w:rsidRDefault="00B26973" w:rsidP="001F13AA">
      <w:pPr>
        <w:pStyle w:val="Prrafodelista"/>
        <w:numPr>
          <w:ilvl w:val="0"/>
          <w:numId w:val="57"/>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En los establecimientos de gran lujo, de lujo y primera categoría, en los que </w:t>
      </w:r>
      <w:r w:rsidR="0032570B">
        <w:rPr>
          <w:rFonts w:asciiTheme="minorHAnsi" w:hAnsiTheme="minorHAnsi"/>
          <w:sz w:val="24"/>
          <w:szCs w:val="24"/>
          <w:lang w:val="es-ES"/>
        </w:rPr>
        <w:t>el bar debe ser independiente, é</w:t>
      </w:r>
      <w:r w:rsidRPr="00943080">
        <w:rPr>
          <w:rFonts w:asciiTheme="minorHAnsi" w:hAnsiTheme="minorHAnsi"/>
          <w:sz w:val="24"/>
          <w:szCs w:val="24"/>
          <w:lang w:val="es-ES"/>
        </w:rPr>
        <w:t>ste podrá estar instalado en una de las áreas sociales pero en tal caso, la parte reservada para el mismo, estará claramente diferenciada del resto y su superficie no será computada en la mínima exigida a aquellos</w:t>
      </w:r>
      <w:r w:rsidR="0032570B">
        <w:rPr>
          <w:rFonts w:asciiTheme="minorHAnsi" w:hAnsiTheme="minorHAnsi"/>
          <w:sz w:val="24"/>
          <w:szCs w:val="24"/>
          <w:lang w:val="es-ES"/>
        </w:rPr>
        <w:t xml:space="preserve"> </w:t>
      </w:r>
      <w:r w:rsidRPr="00943080">
        <w:rPr>
          <w:rFonts w:asciiTheme="minorHAnsi" w:hAnsiTheme="minorHAnsi"/>
          <w:sz w:val="24"/>
          <w:szCs w:val="24"/>
          <w:lang w:val="es-ES"/>
        </w:rPr>
        <w:t>salones.</w:t>
      </w:r>
    </w:p>
    <w:p w:rsidR="00855761" w:rsidRPr="00855761" w:rsidRDefault="00B26973" w:rsidP="00DB2626">
      <w:pPr>
        <w:pStyle w:val="Estilo4"/>
      </w:pPr>
      <w:bookmarkStart w:id="277" w:name="_Toc488416456"/>
      <w:r w:rsidRPr="00855761">
        <w:t>Comedores.-</w:t>
      </w:r>
      <w:bookmarkEnd w:id="277"/>
    </w:p>
    <w:p w:rsidR="00033E9D" w:rsidRPr="00943080" w:rsidRDefault="00B26973" w:rsidP="00855761">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comedores tendrán ventilación al exterior, o en su defecto contarán con dispositivos para la renovación del aire.</w:t>
      </w:r>
    </w:p>
    <w:p w:rsidR="00033E9D" w:rsidRPr="00943080" w:rsidRDefault="00033E9D" w:rsidP="00855761">
      <w:pPr>
        <w:pStyle w:val="Textoindependiente"/>
        <w:spacing w:line="276" w:lineRule="auto"/>
        <w:ind w:right="-21"/>
        <w:rPr>
          <w:rFonts w:asciiTheme="minorHAnsi" w:hAnsiTheme="minorHAnsi"/>
          <w:sz w:val="24"/>
          <w:szCs w:val="24"/>
          <w:lang w:val="es-ES"/>
        </w:rPr>
      </w:pPr>
    </w:p>
    <w:p w:rsidR="00033E9D" w:rsidRPr="00943080" w:rsidRDefault="00B26973" w:rsidP="00855761">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Dispondrán en todo caso, de los servicios auxiliares adecuados. </w:t>
      </w:r>
      <w:r w:rsidR="001B2764">
        <w:rPr>
          <w:rFonts w:asciiTheme="minorHAnsi" w:hAnsiTheme="minorHAnsi"/>
          <w:sz w:val="24"/>
          <w:szCs w:val="24"/>
          <w:lang w:val="es-ES"/>
        </w:rPr>
        <w:t xml:space="preserve"> </w:t>
      </w:r>
      <w:r w:rsidRPr="00943080">
        <w:rPr>
          <w:rFonts w:asciiTheme="minorHAnsi" w:hAnsiTheme="minorHAnsi"/>
          <w:sz w:val="24"/>
          <w:szCs w:val="24"/>
          <w:lang w:val="es-ES"/>
        </w:rPr>
        <w:t>La comunicación con la cocina deberá permitir una circulación rápida con trayectos breves y funcionales.</w:t>
      </w:r>
    </w:p>
    <w:p w:rsidR="00033E9D" w:rsidRPr="00943080" w:rsidRDefault="00033E9D" w:rsidP="00855761">
      <w:pPr>
        <w:pStyle w:val="Textoindependiente"/>
        <w:spacing w:before="5" w:line="276" w:lineRule="auto"/>
        <w:ind w:right="-21"/>
        <w:rPr>
          <w:rFonts w:asciiTheme="minorHAnsi" w:hAnsiTheme="minorHAnsi"/>
          <w:sz w:val="24"/>
          <w:szCs w:val="24"/>
          <w:lang w:val="es-ES"/>
        </w:rPr>
      </w:pPr>
    </w:p>
    <w:p w:rsidR="00033E9D" w:rsidRPr="00943080" w:rsidRDefault="00B26973" w:rsidP="00855761">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El requerimiento de área para comedores dependerá de la categoría del establecimiento:</w:t>
      </w:r>
    </w:p>
    <w:p w:rsidR="00033E9D" w:rsidRPr="00943080" w:rsidRDefault="00033E9D" w:rsidP="00855761">
      <w:pPr>
        <w:pStyle w:val="Textoindependiente"/>
        <w:spacing w:before="9"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56"/>
        </w:numPr>
        <w:tabs>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los establecimientos hoteleros de gran lujo, de lujo, se considerará un</w:t>
      </w:r>
      <w:r w:rsidR="001B2764">
        <w:rPr>
          <w:rFonts w:asciiTheme="minorHAnsi" w:hAnsiTheme="minorHAnsi"/>
          <w:sz w:val="24"/>
          <w:szCs w:val="24"/>
          <w:lang w:val="es-ES"/>
        </w:rPr>
        <w:t>a</w:t>
      </w:r>
      <w:r w:rsidRPr="00943080">
        <w:rPr>
          <w:rFonts w:asciiTheme="minorHAnsi" w:hAnsiTheme="minorHAnsi"/>
          <w:sz w:val="24"/>
          <w:szCs w:val="24"/>
          <w:lang w:val="es-ES"/>
        </w:rPr>
        <w:t xml:space="preserve"> área mínima de 2</w:t>
      </w:r>
      <w:r w:rsidR="001B2764">
        <w:rPr>
          <w:rFonts w:asciiTheme="minorHAnsi" w:hAnsiTheme="minorHAnsi"/>
          <w:sz w:val="24"/>
          <w:szCs w:val="24"/>
          <w:lang w:val="es-ES"/>
        </w:rPr>
        <w:t xml:space="preserve">.50 m2 </w:t>
      </w:r>
      <w:r w:rsidRPr="00943080">
        <w:rPr>
          <w:rFonts w:asciiTheme="minorHAnsi" w:hAnsiTheme="minorHAnsi"/>
          <w:sz w:val="24"/>
          <w:szCs w:val="24"/>
          <w:lang w:val="es-ES"/>
        </w:rPr>
        <w:t xml:space="preserve"> por</w:t>
      </w:r>
      <w:r w:rsidR="001B2764">
        <w:rPr>
          <w:rFonts w:asciiTheme="minorHAnsi" w:hAnsiTheme="minorHAnsi"/>
          <w:sz w:val="24"/>
          <w:szCs w:val="24"/>
          <w:lang w:val="es-ES"/>
        </w:rPr>
        <w:t xml:space="preserve"> </w:t>
      </w:r>
      <w:r w:rsidRPr="00943080">
        <w:rPr>
          <w:rFonts w:asciiTheme="minorHAnsi" w:hAnsiTheme="minorHAnsi"/>
          <w:sz w:val="24"/>
          <w:szCs w:val="24"/>
          <w:lang w:val="es-ES"/>
        </w:rPr>
        <w:t>habitación.</w:t>
      </w:r>
    </w:p>
    <w:p w:rsidR="00033E9D" w:rsidRPr="00943080" w:rsidRDefault="00B26973" w:rsidP="001F13AA">
      <w:pPr>
        <w:pStyle w:val="Prrafodelista"/>
        <w:numPr>
          <w:ilvl w:val="0"/>
          <w:numId w:val="56"/>
        </w:numPr>
        <w:tabs>
          <w:tab w:val="left" w:pos="606"/>
          <w:tab w:val="left" w:pos="60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Para los de</w:t>
      </w:r>
      <w:r w:rsidR="001B2764">
        <w:rPr>
          <w:rFonts w:asciiTheme="minorHAnsi" w:hAnsiTheme="minorHAnsi"/>
          <w:sz w:val="24"/>
          <w:szCs w:val="24"/>
          <w:lang w:val="es-ES"/>
        </w:rPr>
        <w:t xml:space="preserve"> primera categoría, y turista 2.00 m2</w:t>
      </w:r>
      <w:r w:rsidRPr="00943080">
        <w:rPr>
          <w:rFonts w:asciiTheme="minorHAnsi" w:hAnsiTheme="minorHAnsi"/>
          <w:sz w:val="24"/>
          <w:szCs w:val="24"/>
          <w:lang w:val="es-ES"/>
        </w:rPr>
        <w:t xml:space="preserve"> por cada</w:t>
      </w:r>
      <w:r w:rsidR="001B2764">
        <w:rPr>
          <w:rFonts w:asciiTheme="minorHAnsi" w:hAnsiTheme="minorHAnsi"/>
          <w:sz w:val="24"/>
          <w:szCs w:val="24"/>
          <w:lang w:val="es-ES"/>
        </w:rPr>
        <w:t xml:space="preserve"> </w:t>
      </w:r>
      <w:r w:rsidRPr="00943080">
        <w:rPr>
          <w:rFonts w:asciiTheme="minorHAnsi" w:hAnsiTheme="minorHAnsi"/>
          <w:sz w:val="24"/>
          <w:szCs w:val="24"/>
          <w:lang w:val="es-ES"/>
        </w:rPr>
        <w:t>habitación.</w:t>
      </w:r>
    </w:p>
    <w:p w:rsidR="00033E9D" w:rsidRPr="00943080" w:rsidRDefault="00B26973" w:rsidP="001F13AA">
      <w:pPr>
        <w:pStyle w:val="Prrafodelista"/>
        <w:numPr>
          <w:ilvl w:val="0"/>
          <w:numId w:val="56"/>
        </w:numPr>
        <w:tabs>
          <w:tab w:val="left" w:pos="606"/>
          <w:tab w:val="left" w:pos="60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w:t>
      </w:r>
      <w:r w:rsidR="001B2764">
        <w:rPr>
          <w:rFonts w:asciiTheme="minorHAnsi" w:hAnsiTheme="minorHAnsi"/>
          <w:sz w:val="24"/>
          <w:szCs w:val="24"/>
          <w:lang w:val="es-ES"/>
        </w:rPr>
        <w:t xml:space="preserve">ara los de segunda categoría, 1.80 m2 </w:t>
      </w:r>
      <w:r w:rsidRPr="00943080">
        <w:rPr>
          <w:rFonts w:asciiTheme="minorHAnsi" w:hAnsiTheme="minorHAnsi"/>
          <w:sz w:val="24"/>
          <w:szCs w:val="24"/>
          <w:lang w:val="es-ES"/>
        </w:rPr>
        <w:t xml:space="preserve"> por</w:t>
      </w:r>
      <w:r w:rsidR="001B2764">
        <w:rPr>
          <w:rFonts w:asciiTheme="minorHAnsi" w:hAnsiTheme="minorHAnsi"/>
          <w:sz w:val="24"/>
          <w:szCs w:val="24"/>
          <w:lang w:val="es-ES"/>
        </w:rPr>
        <w:t xml:space="preserve"> </w:t>
      </w:r>
      <w:r w:rsidRPr="00943080">
        <w:rPr>
          <w:rFonts w:asciiTheme="minorHAnsi" w:hAnsiTheme="minorHAnsi"/>
          <w:sz w:val="24"/>
          <w:szCs w:val="24"/>
          <w:lang w:val="es-ES"/>
        </w:rPr>
        <w:t>habitación.</w:t>
      </w:r>
    </w:p>
    <w:p w:rsidR="00033E9D" w:rsidRPr="00943080" w:rsidRDefault="00B26973" w:rsidP="001F13AA">
      <w:pPr>
        <w:pStyle w:val="Prrafodelista"/>
        <w:numPr>
          <w:ilvl w:val="0"/>
          <w:numId w:val="56"/>
        </w:numPr>
        <w:tabs>
          <w:tab w:val="left" w:pos="606"/>
          <w:tab w:val="left" w:pos="607"/>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Para</w:t>
      </w:r>
      <w:r w:rsidR="001B2764">
        <w:rPr>
          <w:rFonts w:asciiTheme="minorHAnsi" w:hAnsiTheme="minorHAnsi"/>
          <w:sz w:val="24"/>
          <w:szCs w:val="24"/>
          <w:lang w:val="es-ES"/>
        </w:rPr>
        <w:t xml:space="preserve"> los de tercera categoría, 1.60 m2  p</w:t>
      </w:r>
      <w:r w:rsidRPr="00943080">
        <w:rPr>
          <w:rFonts w:asciiTheme="minorHAnsi" w:hAnsiTheme="minorHAnsi"/>
          <w:sz w:val="24"/>
          <w:szCs w:val="24"/>
          <w:lang w:val="es-ES"/>
        </w:rPr>
        <w:t>or</w:t>
      </w:r>
      <w:r w:rsidR="001B2764">
        <w:rPr>
          <w:rFonts w:asciiTheme="minorHAnsi" w:hAnsiTheme="minorHAnsi"/>
          <w:sz w:val="24"/>
          <w:szCs w:val="24"/>
          <w:lang w:val="es-ES"/>
        </w:rPr>
        <w:t xml:space="preserve"> </w:t>
      </w:r>
      <w:r w:rsidRPr="00943080">
        <w:rPr>
          <w:rFonts w:asciiTheme="minorHAnsi" w:hAnsiTheme="minorHAnsi"/>
          <w:sz w:val="24"/>
          <w:szCs w:val="24"/>
          <w:lang w:val="es-ES"/>
        </w:rPr>
        <w:t>habitación.</w:t>
      </w:r>
    </w:p>
    <w:p w:rsidR="00033E9D" w:rsidRPr="00943080" w:rsidRDefault="00B26973" w:rsidP="001F13AA">
      <w:pPr>
        <w:pStyle w:val="Prrafodelista"/>
        <w:numPr>
          <w:ilvl w:val="0"/>
          <w:numId w:val="56"/>
        </w:numPr>
        <w:tabs>
          <w:tab w:val="left" w:pos="612"/>
        </w:tabs>
        <w:spacing w:before="72" w:line="276" w:lineRule="auto"/>
        <w:ind w:left="611" w:right="-21"/>
        <w:rPr>
          <w:rFonts w:asciiTheme="minorHAnsi" w:hAnsiTheme="minorHAnsi"/>
          <w:sz w:val="24"/>
          <w:szCs w:val="24"/>
          <w:lang w:val="es-ES"/>
        </w:rPr>
      </w:pPr>
      <w:r w:rsidRPr="00943080">
        <w:rPr>
          <w:rFonts w:asciiTheme="minorHAnsi" w:hAnsiTheme="minorHAnsi"/>
          <w:sz w:val="24"/>
          <w:szCs w:val="24"/>
          <w:lang w:val="es-ES"/>
        </w:rPr>
        <w:t xml:space="preserve">Y </w:t>
      </w:r>
      <w:r w:rsidR="001B2764">
        <w:rPr>
          <w:rFonts w:asciiTheme="minorHAnsi" w:hAnsiTheme="minorHAnsi"/>
          <w:sz w:val="24"/>
          <w:szCs w:val="24"/>
          <w:lang w:val="es-ES"/>
        </w:rPr>
        <w:t>para los de cuarta categoría, 1.10 m2</w:t>
      </w:r>
      <w:r w:rsidRPr="00943080">
        <w:rPr>
          <w:rFonts w:asciiTheme="minorHAnsi" w:hAnsiTheme="minorHAnsi"/>
          <w:sz w:val="24"/>
          <w:szCs w:val="24"/>
          <w:lang w:val="es-ES"/>
        </w:rPr>
        <w:t xml:space="preserve"> por</w:t>
      </w:r>
      <w:r w:rsidR="001B2764">
        <w:rPr>
          <w:rFonts w:asciiTheme="minorHAnsi" w:hAnsiTheme="minorHAnsi"/>
          <w:sz w:val="24"/>
          <w:szCs w:val="24"/>
          <w:lang w:val="es-ES"/>
        </w:rPr>
        <w:t xml:space="preserve"> </w:t>
      </w:r>
      <w:r w:rsidRPr="00943080">
        <w:rPr>
          <w:rFonts w:asciiTheme="minorHAnsi" w:hAnsiTheme="minorHAnsi"/>
          <w:sz w:val="24"/>
          <w:szCs w:val="24"/>
          <w:lang w:val="es-ES"/>
        </w:rPr>
        <w:t>habitación.</w:t>
      </w:r>
    </w:p>
    <w:p w:rsidR="009B18FC" w:rsidRPr="009B18FC" w:rsidRDefault="00B26973" w:rsidP="00DB2626">
      <w:pPr>
        <w:pStyle w:val="Estilo4"/>
      </w:pPr>
      <w:bookmarkStart w:id="278" w:name="_Toc488416457"/>
      <w:r w:rsidRPr="009B18FC">
        <w:t>Cocinas.-</w:t>
      </w:r>
      <w:bookmarkEnd w:id="278"/>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Dispondrán de los elementos principales que estarán en proporción de la capacidad del establecimiento:</w:t>
      </w:r>
    </w:p>
    <w:p w:rsidR="00033E9D" w:rsidRPr="00943080" w:rsidRDefault="00B26973" w:rsidP="001F13AA">
      <w:pPr>
        <w:pStyle w:val="Prrafodelista"/>
        <w:numPr>
          <w:ilvl w:val="0"/>
          <w:numId w:val="55"/>
        </w:numPr>
        <w:tabs>
          <w:tab w:val="left" w:pos="61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Los establecimientos hoteleros de gran lujo, de lujo y categoría primera, superior y turista deberán contar con oficina, almacén, bodega con cámara frigorífica, despensa, cuarto frío con cámaras para carne y pescado independientemente, mesa caliente y fregadero. </w:t>
      </w:r>
      <w:r w:rsidR="001B2764">
        <w:rPr>
          <w:rFonts w:asciiTheme="minorHAnsi" w:hAnsiTheme="minorHAnsi"/>
          <w:sz w:val="24"/>
          <w:szCs w:val="24"/>
          <w:lang w:val="es-ES"/>
        </w:rPr>
        <w:t xml:space="preserve">  </w:t>
      </w:r>
      <w:r w:rsidRPr="00943080">
        <w:rPr>
          <w:rFonts w:asciiTheme="minorHAnsi" w:hAnsiTheme="minorHAnsi"/>
          <w:sz w:val="24"/>
          <w:szCs w:val="24"/>
          <w:lang w:val="es-ES"/>
        </w:rPr>
        <w:t>El área de cocina será de por lo menos el equivalente al 70 y 80 % del área de comedor y de cocina</w:t>
      </w:r>
      <w:r w:rsidR="001B2764">
        <w:rPr>
          <w:rFonts w:asciiTheme="minorHAnsi" w:hAnsiTheme="minorHAnsi"/>
          <w:sz w:val="24"/>
          <w:szCs w:val="24"/>
          <w:lang w:val="es-ES"/>
        </w:rPr>
        <w:t xml:space="preserve"> </w:t>
      </w:r>
      <w:r w:rsidRPr="00943080">
        <w:rPr>
          <w:rFonts w:asciiTheme="minorHAnsi" w:hAnsiTheme="minorHAnsi"/>
          <w:sz w:val="24"/>
          <w:szCs w:val="24"/>
          <w:lang w:val="es-ES"/>
        </w:rPr>
        <w:t>fría.</w:t>
      </w:r>
    </w:p>
    <w:p w:rsidR="00033E9D" w:rsidRPr="00943080" w:rsidRDefault="00B26973" w:rsidP="001F13AA">
      <w:pPr>
        <w:pStyle w:val="Prrafodelista"/>
        <w:numPr>
          <w:ilvl w:val="0"/>
          <w:numId w:val="55"/>
        </w:numPr>
        <w:tabs>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Además de la cocina principal deberán existir cocinas similares para la cafetería, el grill, etc., según las características de servicios del</w:t>
      </w:r>
      <w:r w:rsidR="001B2764">
        <w:rPr>
          <w:rFonts w:asciiTheme="minorHAnsi" w:hAnsiTheme="minorHAnsi"/>
          <w:sz w:val="24"/>
          <w:szCs w:val="24"/>
          <w:lang w:val="es-ES"/>
        </w:rPr>
        <w:t xml:space="preserve"> </w:t>
      </w:r>
      <w:r w:rsidRPr="00943080">
        <w:rPr>
          <w:rFonts w:asciiTheme="minorHAnsi" w:hAnsiTheme="minorHAnsi"/>
          <w:sz w:val="24"/>
          <w:szCs w:val="24"/>
          <w:lang w:val="es-ES"/>
        </w:rPr>
        <w:t>establecimiento.</w:t>
      </w:r>
    </w:p>
    <w:p w:rsidR="00033E9D" w:rsidRPr="00943080" w:rsidRDefault="00B26973" w:rsidP="001F13AA">
      <w:pPr>
        <w:pStyle w:val="Prrafodelista"/>
        <w:numPr>
          <w:ilvl w:val="0"/>
          <w:numId w:val="55"/>
        </w:numPr>
        <w:tabs>
          <w:tab w:val="left" w:pos="61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establecimientos hoteleros de segunda categoría dispondrán de oficina, almacén, bodegas, despensas, cámara frigorífica, con áreas totales equivalentes por lo menos  al 60% de</w:t>
      </w:r>
      <w:r w:rsidR="001B2764">
        <w:rPr>
          <w:rFonts w:asciiTheme="minorHAnsi" w:hAnsiTheme="minorHAnsi"/>
          <w:sz w:val="24"/>
          <w:szCs w:val="24"/>
          <w:lang w:val="es-ES"/>
        </w:rPr>
        <w:t xml:space="preserve"> </w:t>
      </w:r>
      <w:r w:rsidRPr="00943080">
        <w:rPr>
          <w:rFonts w:asciiTheme="minorHAnsi" w:hAnsiTheme="minorHAnsi"/>
          <w:sz w:val="24"/>
          <w:szCs w:val="24"/>
          <w:lang w:val="es-ES"/>
        </w:rPr>
        <w:t>comedores.</w:t>
      </w:r>
    </w:p>
    <w:p w:rsidR="00033E9D" w:rsidRPr="00943080" w:rsidRDefault="00B26973" w:rsidP="001F13AA">
      <w:pPr>
        <w:pStyle w:val="Prrafodelista"/>
        <w:numPr>
          <w:ilvl w:val="0"/>
          <w:numId w:val="55"/>
        </w:numPr>
        <w:tabs>
          <w:tab w:val="left" w:pos="61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los de tercera y cuarta categoría, dispondrán de despensa, cámara frigorífica y fregadero cuya superficie total no podrá ser inferior al equivalente al 60% del  comedor.</w:t>
      </w:r>
    </w:p>
    <w:p w:rsidR="009B18FC" w:rsidRPr="009B18FC" w:rsidRDefault="00B26973" w:rsidP="00DB2626">
      <w:pPr>
        <w:pStyle w:val="Estilo4"/>
      </w:pPr>
      <w:bookmarkStart w:id="279" w:name="_Toc488416458"/>
      <w:r w:rsidRPr="009B18FC">
        <w:t>Salones de uso múltiple.-</w:t>
      </w:r>
      <w:bookmarkEnd w:id="279"/>
    </w:p>
    <w:p w:rsidR="00033E9D" w:rsidRPr="00943080" w:rsidRDefault="00B26973" w:rsidP="009B18F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salones para grandes banquetes, actos sociales  o convencionales estarán precedidos de un vestíbulo o área de recepción con guardarropas, baterías sanitarias independientes para hombres y mujeres y al menos dos cabinas telefónicas, cerradas e insonorizadas. La superficie de estos salones guardará relación</w:t>
      </w:r>
      <w:r w:rsidR="001B2764">
        <w:rPr>
          <w:rFonts w:asciiTheme="minorHAnsi" w:hAnsiTheme="minorHAnsi"/>
          <w:sz w:val="24"/>
          <w:szCs w:val="24"/>
          <w:lang w:val="es-ES"/>
        </w:rPr>
        <w:t xml:space="preserve"> con su capacidad, a razón de 1.20 m2 </w:t>
      </w:r>
      <w:r w:rsidRPr="00943080">
        <w:rPr>
          <w:rFonts w:asciiTheme="minorHAnsi" w:hAnsiTheme="minorHAnsi"/>
          <w:sz w:val="24"/>
          <w:szCs w:val="24"/>
          <w:lang w:val="es-ES"/>
        </w:rPr>
        <w:t xml:space="preserve"> por persona y no se computará en la  exigida como mínima para las áreas sociales de uso</w:t>
      </w:r>
      <w:r w:rsidR="001B2764">
        <w:rPr>
          <w:rFonts w:asciiTheme="minorHAnsi" w:hAnsiTheme="minorHAnsi"/>
          <w:sz w:val="24"/>
          <w:szCs w:val="24"/>
          <w:lang w:val="es-ES"/>
        </w:rPr>
        <w:t xml:space="preserve"> </w:t>
      </w:r>
      <w:r w:rsidRPr="00943080">
        <w:rPr>
          <w:rFonts w:asciiTheme="minorHAnsi" w:hAnsiTheme="minorHAnsi"/>
          <w:sz w:val="24"/>
          <w:szCs w:val="24"/>
          <w:lang w:val="es-ES"/>
        </w:rPr>
        <w:t>general.</w:t>
      </w:r>
    </w:p>
    <w:p w:rsidR="009B18FC" w:rsidRPr="009B18FC" w:rsidRDefault="00B26973" w:rsidP="00DB2626">
      <w:pPr>
        <w:pStyle w:val="Estilo4"/>
      </w:pPr>
      <w:bookmarkStart w:id="280" w:name="_Toc488416459"/>
      <w:r w:rsidRPr="009B18FC">
        <w:lastRenderedPageBreak/>
        <w:t>Servicios sanitarios.-</w:t>
      </w:r>
      <w:bookmarkEnd w:id="280"/>
    </w:p>
    <w:p w:rsidR="00033E9D" w:rsidRPr="00943080" w:rsidRDefault="00B26973" w:rsidP="009B18F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paredes, suelos y techos estarán revestidos de material de fácil limpieza, cuya calidad guardará relación con la categoría del establecimiento.</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 xml:space="preserve">En los establecimientos clasificados en las categorías de gran lujo, lujo, primera, superior y turista y segunda, los baños generales tanto de hombres como de mujeres, tendrán puerta de entrada independiente, con un pequeño vestíbulo </w:t>
      </w:r>
      <w:r w:rsidR="001B2764">
        <w:rPr>
          <w:rFonts w:asciiTheme="minorHAnsi" w:hAnsiTheme="minorHAnsi"/>
          <w:sz w:val="24"/>
          <w:szCs w:val="24"/>
          <w:lang w:val="es-ES"/>
        </w:rPr>
        <w:t xml:space="preserve"> </w:t>
      </w:r>
      <w:r w:rsidRPr="00943080">
        <w:rPr>
          <w:rFonts w:asciiTheme="minorHAnsi" w:hAnsiTheme="minorHAnsi"/>
          <w:sz w:val="24"/>
          <w:szCs w:val="24"/>
          <w:lang w:val="es-ES"/>
        </w:rPr>
        <w:t>o corredor antes de la puerta de ingreso a los mismos.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Deberán instalarse baterías sanitarias en todas las plantas en las que existan salones, comedores y otros lugares de reunión.</w:t>
      </w:r>
    </w:p>
    <w:p w:rsidR="009B18FC" w:rsidRPr="009B18FC" w:rsidRDefault="00B26973" w:rsidP="00DB2626">
      <w:pPr>
        <w:pStyle w:val="Estilo4"/>
      </w:pPr>
      <w:bookmarkStart w:id="281" w:name="_Toc488416460"/>
      <w:r w:rsidRPr="009B18FC">
        <w:t>Vestíbulos.-</w:t>
      </w:r>
      <w:bookmarkEnd w:id="281"/>
    </w:p>
    <w:p w:rsidR="00033E9D" w:rsidRPr="00943080" w:rsidRDefault="00B26973" w:rsidP="009B18F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superficie de los vestíbulos, estará en relación directa con la capacidad receptiva de los establecimientos, debiendo en todo caso, ser suficientemente amplios para que no se produzcan aglomeraciones que dificulten el acceso a las distintas dependencias e instalaciones.</w:t>
      </w:r>
    </w:p>
    <w:p w:rsidR="00033E9D" w:rsidRPr="00943080" w:rsidRDefault="00033E9D" w:rsidP="008D5E61">
      <w:pPr>
        <w:pStyle w:val="Textoindependiente"/>
        <w:spacing w:before="6" w:line="276" w:lineRule="auto"/>
        <w:ind w:right="-21"/>
        <w:rPr>
          <w:rFonts w:asciiTheme="minorHAnsi" w:hAnsiTheme="minorHAnsi"/>
          <w:sz w:val="24"/>
          <w:szCs w:val="24"/>
          <w:lang w:val="es-ES"/>
        </w:rPr>
      </w:pPr>
    </w:p>
    <w:p w:rsidR="00033E9D" w:rsidRPr="00943080" w:rsidRDefault="00B26973" w:rsidP="00FC5C8F">
      <w:pPr>
        <w:pStyle w:val="Textoindependiente"/>
        <w:spacing w:before="8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edificaciones de alojamiento deberán contar con un vestíbulo para la recepción que tenga una á</w:t>
      </w:r>
      <w:r w:rsidR="001B2764">
        <w:rPr>
          <w:rFonts w:asciiTheme="minorHAnsi" w:hAnsiTheme="minorHAnsi"/>
          <w:sz w:val="24"/>
          <w:szCs w:val="24"/>
          <w:lang w:val="es-ES"/>
        </w:rPr>
        <w:t>rea mínima de 12.00 m2, cuyo lado menor será de 2.</w:t>
      </w:r>
      <w:r w:rsidRPr="00943080">
        <w:rPr>
          <w:rFonts w:asciiTheme="minorHAnsi" w:hAnsiTheme="minorHAnsi"/>
          <w:sz w:val="24"/>
          <w:szCs w:val="24"/>
          <w:lang w:val="es-ES"/>
        </w:rPr>
        <w:t>60 m.</w:t>
      </w:r>
    </w:p>
    <w:p w:rsidR="00033E9D" w:rsidRPr="00943080" w:rsidRDefault="00033E9D" w:rsidP="00FC5C8F">
      <w:pPr>
        <w:pStyle w:val="Textoindependiente"/>
        <w:spacing w:before="11" w:line="276" w:lineRule="auto"/>
        <w:ind w:right="-21"/>
        <w:rPr>
          <w:rFonts w:asciiTheme="minorHAnsi" w:hAnsiTheme="minorHAnsi"/>
          <w:sz w:val="24"/>
          <w:szCs w:val="24"/>
          <w:lang w:val="es-ES"/>
        </w:rPr>
      </w:pPr>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establecimientos clasificados en las categorí</w:t>
      </w:r>
      <w:r w:rsidR="00D32864">
        <w:rPr>
          <w:rFonts w:asciiTheme="minorHAnsi" w:hAnsiTheme="minorHAnsi"/>
          <w:sz w:val="24"/>
          <w:szCs w:val="24"/>
          <w:lang w:val="es-ES"/>
        </w:rPr>
        <w:t>as de 5, 4 y 3 estrellas, cualquier</w:t>
      </w:r>
      <w:r w:rsidRPr="00943080">
        <w:rPr>
          <w:rFonts w:asciiTheme="minorHAnsi" w:hAnsiTheme="minorHAnsi"/>
          <w:sz w:val="24"/>
          <w:szCs w:val="24"/>
          <w:lang w:val="es-ES"/>
        </w:rPr>
        <w:t xml:space="preserve">  que sea su grupo, los vestíbulos y áreas sociales, deberán estar cubiertos en una gran  parte de su superficie, con alfombras, moquetas y otros sistemas de piso adecuado, de la calidad exigida para su</w:t>
      </w:r>
      <w:r w:rsidR="001B2764">
        <w:rPr>
          <w:rFonts w:asciiTheme="minorHAnsi" w:hAnsiTheme="minorHAnsi"/>
          <w:sz w:val="24"/>
          <w:szCs w:val="24"/>
          <w:lang w:val="es-ES"/>
        </w:rPr>
        <w:t xml:space="preserve"> </w:t>
      </w:r>
      <w:r w:rsidRPr="00943080">
        <w:rPr>
          <w:rFonts w:asciiTheme="minorHAnsi" w:hAnsiTheme="minorHAnsi"/>
          <w:sz w:val="24"/>
          <w:szCs w:val="24"/>
          <w:lang w:val="es-ES"/>
        </w:rPr>
        <w:t>categoría.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el vestíbulo se encontrará, según la clasificación del establecimiento hotelero los siguientes servicios:</w:t>
      </w:r>
    </w:p>
    <w:p w:rsidR="00033E9D" w:rsidRPr="00943080" w:rsidRDefault="00B26973" w:rsidP="001F13AA">
      <w:pPr>
        <w:pStyle w:val="Prrafodelista"/>
        <w:numPr>
          <w:ilvl w:val="0"/>
          <w:numId w:val="54"/>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establecimientos hoteleros de gran lujo, de lujo, primera, superior, turista y segunda categoría: se diferenciará la recepción de la conserjería y se ubicarán  cabinas telefónicas, una por cada 40 habitaciones o fracción; también baterías sanitarias generales independientes para hombres y</w:t>
      </w:r>
      <w:r w:rsidR="001B2764">
        <w:rPr>
          <w:rFonts w:asciiTheme="minorHAnsi" w:hAnsiTheme="minorHAnsi"/>
          <w:sz w:val="24"/>
          <w:szCs w:val="24"/>
          <w:lang w:val="es-ES"/>
        </w:rPr>
        <w:t xml:space="preserve"> </w:t>
      </w:r>
      <w:r w:rsidRPr="00943080">
        <w:rPr>
          <w:rFonts w:asciiTheme="minorHAnsi" w:hAnsiTheme="minorHAnsi"/>
          <w:sz w:val="24"/>
          <w:szCs w:val="24"/>
          <w:lang w:val="es-ES"/>
        </w:rPr>
        <w:t>mujeres.</w:t>
      </w:r>
    </w:p>
    <w:p w:rsidR="00033E9D" w:rsidRPr="00943080" w:rsidRDefault="00B26973" w:rsidP="001F13AA">
      <w:pPr>
        <w:pStyle w:val="Prrafodelista"/>
        <w:numPr>
          <w:ilvl w:val="0"/>
          <w:numId w:val="54"/>
        </w:numPr>
        <w:tabs>
          <w:tab w:val="left" w:pos="610"/>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El resto de establecimientos hoteleros contarán con los siguientes servicios mínimos: recepción, teléfono público y servicios higiénicos independientes para hombres y mujeres.</w:t>
      </w:r>
    </w:p>
    <w:p w:rsidR="00FC5C8F" w:rsidRPr="00FC5C8F" w:rsidRDefault="00B26973" w:rsidP="00DB2626">
      <w:pPr>
        <w:pStyle w:val="Estilo4"/>
      </w:pPr>
      <w:bookmarkStart w:id="282" w:name="_Toc488416461"/>
      <w:r w:rsidRPr="00FC5C8F">
        <w:t>Pasillos.-</w:t>
      </w:r>
      <w:bookmarkEnd w:id="282"/>
    </w:p>
    <w:p w:rsidR="00033E9D" w:rsidRPr="00943080" w:rsidRDefault="00B26973" w:rsidP="00FC5C8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 xml:space="preserve">El ancho mínimo de pasillos en establecimientos hoteleros de gran </w:t>
      </w:r>
      <w:r w:rsidR="001B2764">
        <w:rPr>
          <w:rFonts w:asciiTheme="minorHAnsi" w:hAnsiTheme="minorHAnsi"/>
          <w:sz w:val="24"/>
          <w:szCs w:val="24"/>
          <w:lang w:val="es-ES"/>
        </w:rPr>
        <w:t>lujo y lujo será de 2.</w:t>
      </w:r>
      <w:r w:rsidRPr="00943080">
        <w:rPr>
          <w:rFonts w:asciiTheme="minorHAnsi" w:hAnsiTheme="minorHAnsi"/>
          <w:sz w:val="24"/>
          <w:szCs w:val="24"/>
          <w:lang w:val="es-ES"/>
        </w:rPr>
        <w:t>10 m., en los de prime</w:t>
      </w:r>
      <w:r w:rsidR="001B2764">
        <w:rPr>
          <w:rFonts w:asciiTheme="minorHAnsi" w:hAnsiTheme="minorHAnsi"/>
          <w:sz w:val="24"/>
          <w:szCs w:val="24"/>
          <w:lang w:val="es-ES"/>
        </w:rPr>
        <w:t>ra superior y turista será de 1.</w:t>
      </w:r>
      <w:r w:rsidRPr="00943080">
        <w:rPr>
          <w:rFonts w:asciiTheme="minorHAnsi" w:hAnsiTheme="minorHAnsi"/>
          <w:sz w:val="24"/>
          <w:szCs w:val="24"/>
          <w:lang w:val="es-ES"/>
        </w:rPr>
        <w:t>50 m.; en los de segunda, terc</w:t>
      </w:r>
      <w:r w:rsidR="001B2764">
        <w:rPr>
          <w:rFonts w:asciiTheme="minorHAnsi" w:hAnsiTheme="minorHAnsi"/>
          <w:sz w:val="24"/>
          <w:szCs w:val="24"/>
          <w:lang w:val="es-ES"/>
        </w:rPr>
        <w:t>era y cuarta categoría será de 1.</w:t>
      </w:r>
      <w:r w:rsidRPr="00943080">
        <w:rPr>
          <w:rFonts w:asciiTheme="minorHAnsi" w:hAnsiTheme="minorHAnsi"/>
          <w:sz w:val="24"/>
          <w:szCs w:val="24"/>
          <w:lang w:val="es-ES"/>
        </w:rPr>
        <w:t>20 m.</w:t>
      </w:r>
    </w:p>
    <w:p w:rsidR="00033E9D" w:rsidRPr="00943080" w:rsidRDefault="00033E9D" w:rsidP="00FC5C8F">
      <w:pPr>
        <w:pStyle w:val="Textoindependiente"/>
        <w:spacing w:before="7" w:line="276" w:lineRule="auto"/>
        <w:ind w:right="-21"/>
        <w:rPr>
          <w:rFonts w:asciiTheme="minorHAnsi" w:hAnsiTheme="minorHAnsi"/>
          <w:sz w:val="24"/>
          <w:szCs w:val="24"/>
          <w:lang w:val="es-ES"/>
        </w:rPr>
      </w:pPr>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ancho mínimo exigido en los pasillos podrá ser reducido en un 15% cuando sólo existan habitaciones a un solo lado de aquellos.</w:t>
      </w:r>
    </w:p>
    <w:p w:rsidR="00FC5C8F" w:rsidRPr="00FC5C8F" w:rsidRDefault="00B26973" w:rsidP="00DB2626">
      <w:pPr>
        <w:pStyle w:val="Estilo4"/>
      </w:pPr>
      <w:bookmarkStart w:id="283" w:name="_Toc488416462"/>
      <w:r w:rsidRPr="00FC5C8F">
        <w:t>Escaleras.-</w:t>
      </w:r>
      <w:bookmarkEnd w:id="283"/>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escalera principal en los establecimientos hoteleros relacionará todas las plantas de utilización de los clientes y se ubicará la señal muy visible, en cada planta, del número de piso correspondiente.</w:t>
      </w:r>
    </w:p>
    <w:p w:rsidR="00033E9D" w:rsidRPr="00943080" w:rsidRDefault="00033E9D" w:rsidP="00FC5C8F">
      <w:pPr>
        <w:pStyle w:val="Textoindependiente"/>
        <w:spacing w:before="3" w:line="276" w:lineRule="auto"/>
        <w:ind w:right="-21"/>
        <w:rPr>
          <w:rFonts w:asciiTheme="minorHAnsi" w:hAnsiTheme="minorHAnsi"/>
          <w:sz w:val="24"/>
          <w:szCs w:val="24"/>
          <w:lang w:val="es-ES"/>
        </w:rPr>
      </w:pPr>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ancho de las escaleras estará condicionado a la categoría del hotel:</w:t>
      </w:r>
    </w:p>
    <w:p w:rsidR="00033E9D" w:rsidRPr="00943080" w:rsidRDefault="00033E9D" w:rsidP="00FC5C8F">
      <w:pPr>
        <w:pStyle w:val="Textoindependiente"/>
        <w:spacing w:before="7"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5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En los establecimientos hoteleros de gran lujo </w:t>
      </w:r>
      <w:r w:rsidR="001B2764">
        <w:rPr>
          <w:rFonts w:asciiTheme="minorHAnsi" w:hAnsiTheme="minorHAnsi"/>
          <w:sz w:val="24"/>
          <w:szCs w:val="24"/>
          <w:lang w:val="es-ES"/>
        </w:rPr>
        <w:t>el ancho mínimo deberá ser de 2.</w:t>
      </w:r>
      <w:r w:rsidRPr="00943080">
        <w:rPr>
          <w:rFonts w:asciiTheme="minorHAnsi" w:hAnsiTheme="minorHAnsi"/>
          <w:sz w:val="24"/>
          <w:szCs w:val="24"/>
          <w:lang w:val="es-ES"/>
        </w:rPr>
        <w:t>10 m. y e</w:t>
      </w:r>
      <w:r w:rsidR="001B2764">
        <w:rPr>
          <w:rFonts w:asciiTheme="minorHAnsi" w:hAnsiTheme="minorHAnsi"/>
          <w:sz w:val="24"/>
          <w:szCs w:val="24"/>
          <w:lang w:val="es-ES"/>
        </w:rPr>
        <w:t>n los de lujo el ancho mínimo 1.</w:t>
      </w:r>
      <w:r w:rsidRPr="00943080">
        <w:rPr>
          <w:rFonts w:asciiTheme="minorHAnsi" w:hAnsiTheme="minorHAnsi"/>
          <w:sz w:val="24"/>
          <w:szCs w:val="24"/>
          <w:lang w:val="es-ES"/>
        </w:rPr>
        <w:t>80</w:t>
      </w:r>
      <w:r w:rsidR="001B2764">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53"/>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 los de primera categorí</w:t>
      </w:r>
      <w:r w:rsidR="001B2764">
        <w:rPr>
          <w:rFonts w:asciiTheme="minorHAnsi" w:hAnsiTheme="minorHAnsi"/>
          <w:sz w:val="24"/>
          <w:szCs w:val="24"/>
          <w:lang w:val="es-ES"/>
        </w:rPr>
        <w:t>a superior y turista, será de 1.</w:t>
      </w:r>
      <w:r w:rsidRPr="00943080">
        <w:rPr>
          <w:rFonts w:asciiTheme="minorHAnsi" w:hAnsiTheme="minorHAnsi"/>
          <w:sz w:val="24"/>
          <w:szCs w:val="24"/>
          <w:lang w:val="es-ES"/>
        </w:rPr>
        <w:t>50</w:t>
      </w:r>
      <w:r w:rsidR="001B2764">
        <w:rPr>
          <w:rFonts w:asciiTheme="minorHAnsi" w:hAnsiTheme="minorHAnsi"/>
          <w:sz w:val="24"/>
          <w:szCs w:val="24"/>
          <w:lang w:val="es-ES"/>
        </w:rPr>
        <w:t xml:space="preserve"> </w:t>
      </w:r>
      <w:r w:rsidRPr="00943080">
        <w:rPr>
          <w:rFonts w:asciiTheme="minorHAnsi" w:hAnsiTheme="minorHAnsi"/>
          <w:sz w:val="24"/>
          <w:szCs w:val="24"/>
          <w:lang w:val="es-ES"/>
        </w:rPr>
        <w:t xml:space="preserve"> m</w:t>
      </w:r>
      <w:r w:rsidR="001B2764">
        <w:rPr>
          <w:rFonts w:asciiTheme="minorHAnsi" w:hAnsiTheme="minorHAnsi"/>
          <w:sz w:val="24"/>
          <w:szCs w:val="24"/>
          <w:lang w:val="es-ES"/>
        </w:rPr>
        <w:t xml:space="preserve">. </w:t>
      </w:r>
      <w:r w:rsidRPr="00943080">
        <w:rPr>
          <w:rFonts w:asciiTheme="minorHAnsi" w:hAnsiTheme="minorHAnsi"/>
          <w:sz w:val="24"/>
          <w:szCs w:val="24"/>
          <w:lang w:val="es-ES"/>
        </w:rPr>
        <w:t>mínimo.</w:t>
      </w:r>
    </w:p>
    <w:p w:rsidR="00033E9D" w:rsidRPr="00943080" w:rsidRDefault="00B26973" w:rsidP="001F13AA">
      <w:pPr>
        <w:pStyle w:val="Prrafodelista"/>
        <w:numPr>
          <w:ilvl w:val="0"/>
          <w:numId w:val="53"/>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los de segunda, tercera y cuarta categor</w:t>
      </w:r>
      <w:r w:rsidR="001B2764">
        <w:rPr>
          <w:rFonts w:asciiTheme="minorHAnsi" w:hAnsiTheme="minorHAnsi"/>
          <w:sz w:val="24"/>
          <w:szCs w:val="24"/>
          <w:lang w:val="es-ES"/>
        </w:rPr>
        <w:t>ía se considerará como mínimo 1.</w:t>
      </w:r>
      <w:r w:rsidRPr="00943080">
        <w:rPr>
          <w:rFonts w:asciiTheme="minorHAnsi" w:hAnsiTheme="minorHAnsi"/>
          <w:sz w:val="24"/>
          <w:szCs w:val="24"/>
          <w:lang w:val="es-ES"/>
        </w:rPr>
        <w:t>20</w:t>
      </w:r>
      <w:r w:rsidR="001B2764">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FC5C8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Además, cumplirán con los requisitos pertinentes estipulados en la Sección Tercera y  Sexta, Capítulo III, referidas a “Circulaciones y Protección contra  Incendio” respectivamente, de </w:t>
      </w:r>
      <w:r w:rsidR="006B6B40">
        <w:rPr>
          <w:rFonts w:asciiTheme="minorHAnsi" w:hAnsiTheme="minorHAnsi"/>
          <w:sz w:val="24"/>
          <w:szCs w:val="24"/>
          <w:lang w:val="es-ES"/>
        </w:rPr>
        <w:t xml:space="preserve"> </w:t>
      </w:r>
      <w:r w:rsidRPr="00943080">
        <w:rPr>
          <w:rFonts w:asciiTheme="minorHAnsi" w:hAnsiTheme="minorHAnsi"/>
          <w:sz w:val="24"/>
          <w:szCs w:val="24"/>
          <w:lang w:val="es-ES"/>
        </w:rPr>
        <w:t>esta</w:t>
      </w:r>
      <w:r w:rsidR="006B6B40">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FC5C8F" w:rsidRPr="00FC5C8F" w:rsidRDefault="00B26973" w:rsidP="00DB2626">
      <w:pPr>
        <w:pStyle w:val="Estilo4"/>
      </w:pPr>
      <w:bookmarkStart w:id="284" w:name="_Toc488416463"/>
      <w:r w:rsidRPr="00FC5C8F">
        <w:t>Elevadores.-</w:t>
      </w:r>
      <w:bookmarkEnd w:id="284"/>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Cumplirán con las normas que para cada tipo y categorías específicas, sin perjuicio de las </w:t>
      </w:r>
      <w:r w:rsidRPr="00C64B76">
        <w:rPr>
          <w:rFonts w:asciiTheme="minorHAnsi" w:hAnsiTheme="minorHAnsi"/>
          <w:sz w:val="24"/>
          <w:szCs w:val="24"/>
          <w:lang w:val="es-ES"/>
        </w:rPr>
        <w:t>disposiciones pertinentes de la Sección Quinta, Capítulo III, referido a “Ascensores o Elevadores”, de esta Ordenanza.</w:t>
      </w:r>
    </w:p>
    <w:p w:rsidR="00033E9D" w:rsidRPr="00943080" w:rsidRDefault="00B26973" w:rsidP="008D5E61">
      <w:pPr>
        <w:pStyle w:val="Textoindependiente"/>
        <w:spacing w:before="73" w:line="276" w:lineRule="auto"/>
        <w:ind w:left="105" w:right="-21"/>
        <w:jc w:val="both"/>
        <w:rPr>
          <w:rFonts w:asciiTheme="minorHAnsi" w:hAnsiTheme="minorHAnsi"/>
          <w:sz w:val="24"/>
          <w:szCs w:val="24"/>
          <w:lang w:val="es-ES"/>
        </w:rPr>
      </w:pPr>
      <w:r w:rsidRPr="00943080">
        <w:rPr>
          <w:rFonts w:asciiTheme="minorHAnsi" w:hAnsiTheme="minorHAnsi"/>
          <w:sz w:val="24"/>
          <w:szCs w:val="24"/>
          <w:lang w:val="es-ES"/>
        </w:rPr>
        <w:t>La instalación de elevadores dependerá de la clasificación del establecimiento:</w:t>
      </w:r>
    </w:p>
    <w:p w:rsidR="00033E9D" w:rsidRPr="00943080" w:rsidRDefault="00B26973" w:rsidP="001F13AA">
      <w:pPr>
        <w:pStyle w:val="Prrafodelista"/>
        <w:numPr>
          <w:ilvl w:val="0"/>
          <w:numId w:val="52"/>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 los establecimientos hoteleros de gran lujo más de 200 habitaciones se contará con cuatro</w:t>
      </w:r>
      <w:r w:rsidR="00235388">
        <w:rPr>
          <w:rFonts w:asciiTheme="minorHAnsi" w:hAnsiTheme="minorHAnsi"/>
          <w:sz w:val="24"/>
          <w:szCs w:val="24"/>
          <w:lang w:val="es-ES"/>
        </w:rPr>
        <w:t xml:space="preserve"> </w:t>
      </w:r>
      <w:r w:rsidRPr="00943080">
        <w:rPr>
          <w:rFonts w:asciiTheme="minorHAnsi" w:hAnsiTheme="minorHAnsi"/>
          <w:sz w:val="24"/>
          <w:szCs w:val="24"/>
          <w:lang w:val="es-ES"/>
        </w:rPr>
        <w:t>ascensores.</w:t>
      </w:r>
    </w:p>
    <w:p w:rsidR="00033E9D" w:rsidRPr="00943080" w:rsidRDefault="00B26973" w:rsidP="001F13AA">
      <w:pPr>
        <w:pStyle w:val="Prrafodelista"/>
        <w:numPr>
          <w:ilvl w:val="0"/>
          <w:numId w:val="5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los establecimientos hoteleros de lujo con más de 100 habitaciones se contará con dos ascensores.</w:t>
      </w:r>
    </w:p>
    <w:p w:rsidR="00033E9D" w:rsidRPr="00943080" w:rsidRDefault="00B26973" w:rsidP="001F13AA">
      <w:pPr>
        <w:pStyle w:val="Prrafodelista"/>
        <w:numPr>
          <w:ilvl w:val="0"/>
          <w:numId w:val="52"/>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instalarán los servicios de ascensor cuando los hoteles de primera categoría y turista cuenten con tres pisos altos, un</w:t>
      </w:r>
      <w:r w:rsidR="00235388">
        <w:rPr>
          <w:rFonts w:asciiTheme="minorHAnsi" w:hAnsiTheme="minorHAnsi"/>
          <w:sz w:val="24"/>
          <w:szCs w:val="24"/>
          <w:lang w:val="es-ES"/>
        </w:rPr>
        <w:t xml:space="preserve"> </w:t>
      </w:r>
      <w:r w:rsidRPr="00943080">
        <w:rPr>
          <w:rFonts w:asciiTheme="minorHAnsi" w:hAnsiTheme="minorHAnsi"/>
          <w:sz w:val="24"/>
          <w:szCs w:val="24"/>
          <w:lang w:val="es-ES"/>
        </w:rPr>
        <w:t>ascensor.</w:t>
      </w:r>
    </w:p>
    <w:p w:rsidR="00033E9D" w:rsidRPr="00943080" w:rsidRDefault="00B26973" w:rsidP="001F13AA">
      <w:pPr>
        <w:pStyle w:val="Prrafodelista"/>
        <w:numPr>
          <w:ilvl w:val="0"/>
          <w:numId w:val="52"/>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procederá igualmente en los establecimientos hoteleros de segunda, tercera y cuarta categoría con más de cuatro pisos altos, un</w:t>
      </w:r>
      <w:r w:rsidR="00235388">
        <w:rPr>
          <w:rFonts w:asciiTheme="minorHAnsi" w:hAnsiTheme="minorHAnsi"/>
          <w:sz w:val="24"/>
          <w:szCs w:val="24"/>
          <w:lang w:val="es-ES"/>
        </w:rPr>
        <w:t xml:space="preserve"> </w:t>
      </w:r>
      <w:r w:rsidRPr="00943080">
        <w:rPr>
          <w:rFonts w:asciiTheme="minorHAnsi" w:hAnsiTheme="minorHAnsi"/>
          <w:sz w:val="24"/>
          <w:szCs w:val="24"/>
          <w:lang w:val="es-ES"/>
        </w:rPr>
        <w:t>ascensor.</w:t>
      </w:r>
    </w:p>
    <w:p w:rsidR="00FC5C8F" w:rsidRPr="00FC5C8F" w:rsidRDefault="00B26973" w:rsidP="00DB2626">
      <w:pPr>
        <w:pStyle w:val="Estilo4"/>
      </w:pPr>
      <w:bookmarkStart w:id="285" w:name="_Toc488416464"/>
      <w:r w:rsidRPr="00FC5C8F">
        <w:t>Dotación de agua.-</w:t>
      </w:r>
      <w:bookmarkEnd w:id="285"/>
    </w:p>
    <w:p w:rsidR="00033E9D" w:rsidRPr="00943080" w:rsidRDefault="00B26973" w:rsidP="00FC5C8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El suministro de agua será como mínimo de 200,</w:t>
      </w:r>
      <w:r w:rsidR="00235388">
        <w:rPr>
          <w:rFonts w:asciiTheme="minorHAnsi" w:hAnsiTheme="minorHAnsi"/>
          <w:sz w:val="24"/>
          <w:szCs w:val="24"/>
          <w:lang w:val="es-ES"/>
        </w:rPr>
        <w:t xml:space="preserve"> </w:t>
      </w:r>
      <w:r w:rsidRPr="00943080">
        <w:rPr>
          <w:rFonts w:asciiTheme="minorHAnsi" w:hAnsiTheme="minorHAnsi"/>
          <w:sz w:val="24"/>
          <w:szCs w:val="24"/>
          <w:lang w:val="es-ES"/>
        </w:rPr>
        <w:t>150 y 100 litros por persona al día en los establecimient</w:t>
      </w:r>
      <w:r w:rsidR="00235388">
        <w:rPr>
          <w:rFonts w:asciiTheme="minorHAnsi" w:hAnsiTheme="minorHAnsi"/>
          <w:sz w:val="24"/>
          <w:szCs w:val="24"/>
          <w:lang w:val="es-ES"/>
        </w:rPr>
        <w:t xml:space="preserve">os de gran lujo, lujo, primera </w:t>
      </w:r>
      <w:r w:rsidRPr="00943080">
        <w:rPr>
          <w:rFonts w:asciiTheme="minorHAnsi" w:hAnsiTheme="minorHAnsi"/>
          <w:sz w:val="24"/>
          <w:szCs w:val="24"/>
          <w:lang w:val="es-ES"/>
        </w:rPr>
        <w:t>categoría, superior y turista y segunda categorías respectivamente, y de 75 litros en los demás.</w:t>
      </w:r>
      <w:r w:rsidR="00235388">
        <w:rPr>
          <w:rFonts w:asciiTheme="minorHAnsi" w:hAnsiTheme="minorHAnsi"/>
          <w:sz w:val="24"/>
          <w:szCs w:val="24"/>
          <w:lang w:val="es-ES"/>
        </w:rPr>
        <w:t xml:space="preserve"> </w:t>
      </w:r>
      <w:r w:rsidRPr="00943080">
        <w:rPr>
          <w:rFonts w:asciiTheme="minorHAnsi" w:hAnsiTheme="minorHAnsi"/>
          <w:sz w:val="24"/>
          <w:szCs w:val="24"/>
          <w:lang w:val="es-ES"/>
        </w:rPr>
        <w:t xml:space="preserve"> Se dispondrá de una reserva de agua que permita solventar este requerimiento.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FC5C8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Un 20% del citado suministro, será de agua caliente. </w:t>
      </w:r>
      <w:r w:rsidR="00235388">
        <w:rPr>
          <w:rFonts w:asciiTheme="minorHAnsi" w:hAnsiTheme="minorHAnsi"/>
          <w:sz w:val="24"/>
          <w:szCs w:val="24"/>
          <w:lang w:val="es-ES"/>
        </w:rPr>
        <w:t xml:space="preserve"> </w:t>
      </w:r>
      <w:r w:rsidRPr="00943080">
        <w:rPr>
          <w:rFonts w:asciiTheme="minorHAnsi" w:hAnsiTheme="minorHAnsi"/>
          <w:sz w:val="24"/>
          <w:szCs w:val="24"/>
          <w:lang w:val="es-ES"/>
        </w:rPr>
        <w:t>La obtención de agua caliente, a una temperatura mínima de 55º grados centígrados, deberá producirse de acuerdo a lo recomendado por la técnica moderna en el ramo.</w:t>
      </w:r>
    </w:p>
    <w:p w:rsidR="00FC5C8F" w:rsidRPr="00FC5C8F" w:rsidRDefault="00B26973" w:rsidP="00DB2626">
      <w:pPr>
        <w:pStyle w:val="Estilo4"/>
      </w:pPr>
      <w:bookmarkStart w:id="286" w:name="_Toc488416465"/>
      <w:r w:rsidRPr="00FC5C8F">
        <w:t>Generador de emergencia.-</w:t>
      </w:r>
      <w:bookmarkEnd w:id="286"/>
    </w:p>
    <w:p w:rsidR="00033E9D" w:rsidRPr="00943080" w:rsidRDefault="00B26973" w:rsidP="001C7D5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los establecimientos de gran lujo y de lujo, existirá una planta propia de fuerza eléctrica y energía </w:t>
      </w:r>
      <w:r w:rsidRPr="00943080">
        <w:rPr>
          <w:rFonts w:asciiTheme="minorHAnsi" w:hAnsiTheme="minorHAnsi"/>
          <w:spacing w:val="2"/>
          <w:sz w:val="24"/>
          <w:szCs w:val="24"/>
          <w:lang w:val="es-ES"/>
        </w:rPr>
        <w:t xml:space="preserve">capaz </w:t>
      </w:r>
      <w:r w:rsidR="00235388">
        <w:rPr>
          <w:rFonts w:asciiTheme="minorHAnsi" w:hAnsiTheme="minorHAnsi"/>
          <w:sz w:val="24"/>
          <w:szCs w:val="24"/>
          <w:lang w:val="es-ES"/>
        </w:rPr>
        <w:t xml:space="preserve">de dar servicio a todas y </w:t>
      </w:r>
      <w:r w:rsidRPr="00943080">
        <w:rPr>
          <w:rFonts w:asciiTheme="minorHAnsi" w:hAnsiTheme="minorHAnsi"/>
          <w:sz w:val="24"/>
          <w:szCs w:val="24"/>
          <w:lang w:val="es-ES"/>
        </w:rPr>
        <w:t xml:space="preserve"> cada una de las dependencias; en los de primera, superior y turista y segunda categoría, existirá también una </w:t>
      </w:r>
      <w:r w:rsidRPr="00943080">
        <w:rPr>
          <w:rFonts w:asciiTheme="minorHAnsi" w:hAnsiTheme="minorHAnsi"/>
          <w:spacing w:val="2"/>
          <w:sz w:val="24"/>
          <w:szCs w:val="24"/>
          <w:lang w:val="es-ES"/>
        </w:rPr>
        <w:t xml:space="preserve">planta </w:t>
      </w:r>
      <w:r w:rsidRPr="00943080">
        <w:rPr>
          <w:rFonts w:asciiTheme="minorHAnsi" w:hAnsiTheme="minorHAnsi"/>
          <w:sz w:val="24"/>
          <w:szCs w:val="24"/>
          <w:lang w:val="es-ES"/>
        </w:rPr>
        <w:t xml:space="preserve">de fuerza y energía </w:t>
      </w:r>
      <w:r w:rsidRPr="00943080">
        <w:rPr>
          <w:rFonts w:asciiTheme="minorHAnsi" w:hAnsiTheme="minorHAnsi"/>
          <w:spacing w:val="3"/>
          <w:sz w:val="24"/>
          <w:szCs w:val="24"/>
          <w:lang w:val="es-ES"/>
        </w:rPr>
        <w:t xml:space="preserve">eléctrica </w:t>
      </w:r>
      <w:r w:rsidRPr="00943080">
        <w:rPr>
          <w:rFonts w:asciiTheme="minorHAnsi" w:hAnsiTheme="minorHAnsi"/>
          <w:spacing w:val="2"/>
          <w:sz w:val="24"/>
          <w:szCs w:val="24"/>
          <w:lang w:val="es-ES"/>
        </w:rPr>
        <w:t xml:space="preserve">capaz </w:t>
      </w:r>
      <w:r w:rsidRPr="00943080">
        <w:rPr>
          <w:rFonts w:asciiTheme="minorHAnsi" w:hAnsiTheme="minorHAnsi"/>
          <w:sz w:val="24"/>
          <w:szCs w:val="24"/>
          <w:lang w:val="es-ES"/>
        </w:rPr>
        <w:t xml:space="preserve">de suministrar básicos a  las áreas sociales, dichas áreas de máquinas y generador </w:t>
      </w:r>
      <w:r w:rsidRPr="00943080">
        <w:rPr>
          <w:rFonts w:asciiTheme="minorHAnsi" w:hAnsiTheme="minorHAnsi"/>
          <w:spacing w:val="2"/>
          <w:sz w:val="24"/>
          <w:szCs w:val="24"/>
          <w:lang w:val="es-ES"/>
        </w:rPr>
        <w:t xml:space="preserve">eléctrico </w:t>
      </w:r>
      <w:r w:rsidRPr="00943080">
        <w:rPr>
          <w:rFonts w:asciiTheme="minorHAnsi" w:hAnsiTheme="minorHAnsi"/>
          <w:sz w:val="24"/>
          <w:szCs w:val="24"/>
          <w:lang w:val="es-ES"/>
        </w:rPr>
        <w:t>deberán estar insonorizadas.</w:t>
      </w:r>
    </w:p>
    <w:p w:rsidR="00033E9D" w:rsidRPr="001C7D51" w:rsidRDefault="00B26973" w:rsidP="00DB2626">
      <w:pPr>
        <w:pStyle w:val="Estilo4"/>
      </w:pPr>
      <w:bookmarkStart w:id="287" w:name="_Toc488416466"/>
      <w:r w:rsidRPr="001C7D51">
        <w:t>Tratamiento y eliminación de basuras.-</w:t>
      </w:r>
      <w:bookmarkEnd w:id="287"/>
    </w:p>
    <w:p w:rsidR="00033E9D" w:rsidRPr="00943080" w:rsidRDefault="00B26973" w:rsidP="001F13AA">
      <w:pPr>
        <w:pStyle w:val="Prrafodelista"/>
        <w:numPr>
          <w:ilvl w:val="0"/>
          <w:numId w:val="51"/>
        </w:numPr>
        <w:tabs>
          <w:tab w:val="left" w:pos="61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recolección y almacenamiento de basuras para posterior retirada por los servicios de carácter público, se realizará en forma que quede a salvo de la vista y exenta de olores.</w:t>
      </w:r>
    </w:p>
    <w:p w:rsidR="00033E9D" w:rsidRPr="00943080" w:rsidRDefault="00B26973" w:rsidP="001F13AA">
      <w:pPr>
        <w:pStyle w:val="Prrafodelista"/>
        <w:numPr>
          <w:ilvl w:val="0"/>
          <w:numId w:val="51"/>
        </w:numPr>
        <w:tabs>
          <w:tab w:val="left" w:pos="61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Cuando no se realice este servicio con carácter público, habrá que contar con medios adecuados de recolección, transporte almacenamiento y disposición final mediante procedimientos eficaces garantizando en todo caso la desaparición de restos orgánicos y que no se contamine ni afecte al medio</w:t>
      </w:r>
      <w:r w:rsidR="00235388">
        <w:rPr>
          <w:rFonts w:asciiTheme="minorHAnsi" w:hAnsiTheme="minorHAnsi"/>
          <w:sz w:val="24"/>
          <w:szCs w:val="24"/>
          <w:lang w:val="es-ES"/>
        </w:rPr>
        <w:t xml:space="preserve"> </w:t>
      </w:r>
      <w:r w:rsidRPr="00943080">
        <w:rPr>
          <w:rFonts w:asciiTheme="minorHAnsi" w:hAnsiTheme="minorHAnsi"/>
          <w:sz w:val="24"/>
          <w:szCs w:val="24"/>
          <w:lang w:val="es-ES"/>
        </w:rPr>
        <w:t>ambiente.</w:t>
      </w:r>
    </w:p>
    <w:p w:rsidR="00033E9D" w:rsidRPr="00943080" w:rsidRDefault="00235388" w:rsidP="001F13AA">
      <w:pPr>
        <w:pStyle w:val="Prrafodelista"/>
        <w:numPr>
          <w:ilvl w:val="0"/>
          <w:numId w:val="51"/>
        </w:numPr>
        <w:tabs>
          <w:tab w:val="left" w:pos="610"/>
        </w:tabs>
        <w:spacing w:line="276" w:lineRule="auto"/>
        <w:ind w:right="-21"/>
        <w:rPr>
          <w:rFonts w:asciiTheme="minorHAnsi" w:hAnsiTheme="minorHAnsi"/>
          <w:sz w:val="24"/>
          <w:szCs w:val="24"/>
          <w:lang w:val="es-ES"/>
        </w:rPr>
      </w:pPr>
      <w:r>
        <w:rPr>
          <w:rFonts w:asciiTheme="minorHAnsi" w:hAnsiTheme="minorHAnsi"/>
          <w:sz w:val="24"/>
          <w:szCs w:val="24"/>
          <w:lang w:val="es-ES"/>
        </w:rPr>
        <w:t>En ningún caso será menor a 2.00 m2 con un lado mínimo de 1.</w:t>
      </w:r>
      <w:r w:rsidR="00B26973" w:rsidRPr="00943080">
        <w:rPr>
          <w:rFonts w:asciiTheme="minorHAnsi" w:hAnsiTheme="minorHAnsi"/>
          <w:sz w:val="24"/>
          <w:szCs w:val="24"/>
          <w:lang w:val="es-ES"/>
        </w:rPr>
        <w:t>00 m.</w:t>
      </w:r>
      <w:r>
        <w:rPr>
          <w:rFonts w:asciiTheme="minorHAnsi" w:hAnsiTheme="minorHAnsi"/>
          <w:sz w:val="24"/>
          <w:szCs w:val="24"/>
          <w:lang w:val="es-ES"/>
        </w:rPr>
        <w:t xml:space="preserve"> </w:t>
      </w:r>
      <w:r w:rsidR="00B26973" w:rsidRPr="00943080">
        <w:rPr>
          <w:rFonts w:asciiTheme="minorHAnsi" w:hAnsiTheme="minorHAnsi"/>
          <w:sz w:val="24"/>
          <w:szCs w:val="24"/>
          <w:lang w:val="es-ES"/>
        </w:rPr>
        <w:t xml:space="preserve"> El volumen de los contenedores que determinará el tamaño del sitio, se calculará a razón de 0.02 m3 por</w:t>
      </w:r>
      <w:r>
        <w:rPr>
          <w:rFonts w:asciiTheme="minorHAnsi" w:hAnsiTheme="minorHAnsi"/>
          <w:sz w:val="24"/>
          <w:szCs w:val="24"/>
          <w:lang w:val="es-ES"/>
        </w:rPr>
        <w:t xml:space="preserve"> </w:t>
      </w:r>
      <w:r w:rsidR="00B26973" w:rsidRPr="00943080">
        <w:rPr>
          <w:rFonts w:asciiTheme="minorHAnsi" w:hAnsiTheme="minorHAnsi"/>
          <w:sz w:val="24"/>
          <w:szCs w:val="24"/>
          <w:lang w:val="es-ES"/>
        </w:rPr>
        <w:t>habitación.</w:t>
      </w:r>
    </w:p>
    <w:p w:rsidR="001C7D51" w:rsidRPr="001C7D51" w:rsidRDefault="00B26973" w:rsidP="00DB2626">
      <w:pPr>
        <w:pStyle w:val="Estilo4"/>
      </w:pPr>
      <w:bookmarkStart w:id="288" w:name="_Toc488416467"/>
      <w:r w:rsidRPr="001C7D51">
        <w:t>Estacionamientos.-</w:t>
      </w:r>
      <w:bookmarkEnd w:id="288"/>
    </w:p>
    <w:p w:rsidR="00033E9D" w:rsidRPr="00943080" w:rsidRDefault="00B26973" w:rsidP="001C7D51">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puestos de estacionamientos para edificios de alojamiento se calculará de acuerdo a lo especificado e</w:t>
      </w:r>
      <w:r w:rsidR="00235388">
        <w:rPr>
          <w:rFonts w:asciiTheme="minorHAnsi" w:hAnsiTheme="minorHAnsi"/>
          <w:sz w:val="24"/>
          <w:szCs w:val="24"/>
          <w:lang w:val="es-ES"/>
        </w:rPr>
        <w:t>n el Capítulo IV, Sección Décima</w:t>
      </w:r>
      <w:r w:rsidRPr="00943080">
        <w:rPr>
          <w:rFonts w:asciiTheme="minorHAnsi" w:hAnsiTheme="minorHAnsi"/>
          <w:sz w:val="24"/>
          <w:szCs w:val="24"/>
          <w:lang w:val="es-ES"/>
        </w:rPr>
        <w:t xml:space="preserve"> Tercera de esta Ordenanza.</w:t>
      </w:r>
    </w:p>
    <w:p w:rsidR="001C7D51" w:rsidRPr="001C7D51" w:rsidRDefault="00B26973" w:rsidP="00DB2626">
      <w:pPr>
        <w:pStyle w:val="Estilo4"/>
      </w:pPr>
      <w:bookmarkStart w:id="289" w:name="_Toc488416468"/>
      <w:r w:rsidRPr="001C7D51">
        <w:t xml:space="preserve">Condiciones </w:t>
      </w:r>
      <w:r w:rsidR="000F344A" w:rsidRPr="001C7D51">
        <w:t>específicas</w:t>
      </w:r>
      <w:r w:rsidR="001C7D51" w:rsidRPr="001C7D51">
        <w:t>.-</w:t>
      </w:r>
      <w:bookmarkEnd w:id="289"/>
    </w:p>
    <w:p w:rsidR="00033E9D" w:rsidRPr="00943080" w:rsidRDefault="001C7D51" w:rsidP="001C7D51">
      <w:pPr>
        <w:pStyle w:val="Textoindependiente"/>
        <w:spacing w:before="73" w:line="276" w:lineRule="auto"/>
        <w:ind w:right="-21"/>
        <w:jc w:val="both"/>
        <w:rPr>
          <w:rFonts w:asciiTheme="minorHAnsi" w:hAnsiTheme="minorHAnsi"/>
          <w:sz w:val="24"/>
          <w:szCs w:val="24"/>
          <w:lang w:val="es-ES"/>
        </w:rPr>
      </w:pPr>
      <w:r>
        <w:rPr>
          <w:rFonts w:asciiTheme="minorHAnsi" w:hAnsiTheme="minorHAnsi"/>
          <w:sz w:val="24"/>
          <w:szCs w:val="24"/>
          <w:lang w:val="es-ES"/>
        </w:rPr>
        <w:t>P</w:t>
      </w:r>
      <w:r w:rsidR="00B26973" w:rsidRPr="00943080">
        <w:rPr>
          <w:rFonts w:asciiTheme="minorHAnsi" w:hAnsiTheme="minorHAnsi"/>
          <w:sz w:val="24"/>
          <w:szCs w:val="24"/>
          <w:lang w:val="es-ES"/>
        </w:rPr>
        <w:t xml:space="preserve">ara edificaciones de </w:t>
      </w:r>
      <w:r w:rsidR="00B26973" w:rsidRPr="00943080">
        <w:rPr>
          <w:rFonts w:asciiTheme="minorHAnsi" w:hAnsiTheme="minorHAnsi"/>
          <w:spacing w:val="2"/>
          <w:sz w:val="24"/>
          <w:szCs w:val="24"/>
          <w:lang w:val="es-ES"/>
        </w:rPr>
        <w:t xml:space="preserve">alojamiento.- </w:t>
      </w:r>
      <w:r w:rsidR="00B26973" w:rsidRPr="00943080">
        <w:rPr>
          <w:rFonts w:asciiTheme="minorHAnsi" w:hAnsiTheme="minorHAnsi"/>
          <w:sz w:val="24"/>
          <w:szCs w:val="24"/>
          <w:lang w:val="es-ES"/>
        </w:rPr>
        <w:t xml:space="preserve">Las condiciones mínimas para hoteles, hostales, pensiones, moteles y otros  </w:t>
      </w:r>
      <w:r w:rsidR="00B26973" w:rsidRPr="00943080">
        <w:rPr>
          <w:rFonts w:asciiTheme="minorHAnsi" w:hAnsiTheme="minorHAnsi"/>
          <w:spacing w:val="3"/>
          <w:sz w:val="24"/>
          <w:szCs w:val="24"/>
          <w:lang w:val="es-ES"/>
        </w:rPr>
        <w:t xml:space="preserve">establecimientos  </w:t>
      </w:r>
      <w:r w:rsidR="00B26973" w:rsidRPr="00943080">
        <w:rPr>
          <w:rFonts w:asciiTheme="minorHAnsi" w:hAnsiTheme="minorHAnsi"/>
          <w:sz w:val="24"/>
          <w:szCs w:val="24"/>
          <w:lang w:val="es-ES"/>
        </w:rPr>
        <w:t xml:space="preserve">afines  según su </w:t>
      </w:r>
      <w:r w:rsidR="00235388">
        <w:rPr>
          <w:rFonts w:asciiTheme="minorHAnsi" w:hAnsiTheme="minorHAnsi"/>
          <w:sz w:val="24"/>
          <w:szCs w:val="24"/>
          <w:lang w:val="es-ES"/>
        </w:rPr>
        <w:t>categoría, se regirán a todo lo</w:t>
      </w:r>
      <w:r w:rsidR="00B26973" w:rsidRPr="00943080">
        <w:rPr>
          <w:rFonts w:asciiTheme="minorHAnsi" w:hAnsiTheme="minorHAnsi"/>
          <w:sz w:val="24"/>
          <w:szCs w:val="24"/>
          <w:lang w:val="es-ES"/>
        </w:rPr>
        <w:t xml:space="preserve"> dispuesto para cada caso en particular por el Mi</w:t>
      </w:r>
      <w:r w:rsidR="00235388">
        <w:rPr>
          <w:rFonts w:asciiTheme="minorHAnsi" w:hAnsiTheme="minorHAnsi"/>
          <w:sz w:val="24"/>
          <w:szCs w:val="24"/>
          <w:lang w:val="es-ES"/>
        </w:rPr>
        <w:t>nisterio de Turismo del Ecuador</w:t>
      </w:r>
      <w:r w:rsidR="00B26973" w:rsidRPr="00943080">
        <w:rPr>
          <w:rFonts w:asciiTheme="minorHAnsi" w:hAnsiTheme="minorHAnsi"/>
          <w:sz w:val="24"/>
          <w:szCs w:val="24"/>
          <w:lang w:val="es-ES"/>
        </w:rPr>
        <w:t>,</w:t>
      </w:r>
      <w:r w:rsidR="00235388">
        <w:rPr>
          <w:rFonts w:asciiTheme="minorHAnsi" w:hAnsiTheme="minorHAnsi"/>
          <w:sz w:val="24"/>
          <w:szCs w:val="24"/>
          <w:lang w:val="es-ES"/>
        </w:rPr>
        <w:t xml:space="preserve"> </w:t>
      </w:r>
      <w:r w:rsidR="00B26973" w:rsidRPr="00943080">
        <w:rPr>
          <w:rFonts w:asciiTheme="minorHAnsi" w:hAnsiTheme="minorHAnsi"/>
          <w:sz w:val="24"/>
          <w:szCs w:val="24"/>
          <w:lang w:val="es-ES"/>
        </w:rPr>
        <w:t xml:space="preserve"> sin perjuicio de las disposiciones señaladas en esta Sección.</w:t>
      </w:r>
    </w:p>
    <w:p w:rsidR="00BE76BC" w:rsidRPr="00C128C2" w:rsidRDefault="00B26973" w:rsidP="00C128C2">
      <w:pPr>
        <w:pStyle w:val="NIVEL3"/>
        <w:rPr>
          <w:caps/>
        </w:rPr>
      </w:pPr>
      <w:bookmarkStart w:id="290" w:name="_Toc488416469"/>
      <w:r w:rsidRPr="00C128C2">
        <w:rPr>
          <w:caps/>
        </w:rPr>
        <w:lastRenderedPageBreak/>
        <w:t>Sección Séptima</w:t>
      </w:r>
      <w:bookmarkEnd w:id="290"/>
    </w:p>
    <w:p w:rsidR="00033E9D" w:rsidRPr="00C128C2" w:rsidRDefault="002F3780" w:rsidP="00C128C2">
      <w:pPr>
        <w:pStyle w:val="NIVEL3"/>
        <w:rPr>
          <w:caps/>
        </w:rPr>
      </w:pPr>
      <w:bookmarkStart w:id="291" w:name="_Toc488416470"/>
      <w:r>
        <w:t>Salas d</w:t>
      </w:r>
      <w:r w:rsidRPr="00C128C2">
        <w:t>e Espectáculos</w:t>
      </w:r>
      <w:bookmarkEnd w:id="291"/>
    </w:p>
    <w:p w:rsidR="00C128C2" w:rsidRPr="00C128C2" w:rsidRDefault="00B26973" w:rsidP="00DB2626">
      <w:pPr>
        <w:pStyle w:val="Estilo4"/>
      </w:pPr>
      <w:bookmarkStart w:id="292" w:name="_Toc488416471"/>
      <w:r w:rsidRPr="00C128C2">
        <w:t>Alcance.-</w:t>
      </w:r>
      <w:bookmarkEnd w:id="292"/>
    </w:p>
    <w:p w:rsidR="00033E9D" w:rsidRPr="00943080" w:rsidRDefault="00B26973" w:rsidP="00C128C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Además de las normas señaladas en el presente instrumento jurídico, cumplirán con las disposiciones de esta Sección, los edificios o locales que se destinen, construyan o se adapten para teatros, cines, salas de conciertos, auditorios y otros locales de uso similar.</w:t>
      </w:r>
    </w:p>
    <w:p w:rsidR="00C128C2" w:rsidRPr="00C128C2" w:rsidRDefault="00B26973" w:rsidP="00DB2626">
      <w:pPr>
        <w:pStyle w:val="Estilo4"/>
      </w:pPr>
      <w:bookmarkStart w:id="293" w:name="_Toc488416472"/>
      <w:r w:rsidRPr="00C128C2">
        <w:t>Permiso de funcionamiento.-</w:t>
      </w:r>
      <w:bookmarkEnd w:id="293"/>
    </w:p>
    <w:p w:rsidR="00033E9D" w:rsidRPr="00943080" w:rsidRDefault="00B26973" w:rsidP="00C128C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Ninguna de las edificaciones señaladas en el artículo anterior podrán abrirse al público antes de obtener el permiso de funcionamiento extendido por la Autoridad Municipal respectiva, previa inspección y aprobación de la obra y demás instalaciones.</w:t>
      </w:r>
    </w:p>
    <w:p w:rsidR="00C128C2" w:rsidRPr="00C128C2" w:rsidRDefault="00B26973" w:rsidP="00DB2626">
      <w:pPr>
        <w:pStyle w:val="Estilo4"/>
      </w:pPr>
      <w:bookmarkStart w:id="294" w:name="_Toc488416473"/>
      <w:r w:rsidRPr="00C128C2">
        <w:t>Edificios existentes.-</w:t>
      </w:r>
      <w:bookmarkEnd w:id="294"/>
    </w:p>
    <w:p w:rsidR="00033E9D" w:rsidRPr="00943080" w:rsidRDefault="00B26973" w:rsidP="00C128C2">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 partir de la vigencia de la presente Ordenanza, todos los edificios existentes deben sujetarse a las disposiciones aquí establecidas dentro del plazo que señale la Autoridad Municipal respectiva.</w:t>
      </w:r>
    </w:p>
    <w:p w:rsidR="00C128C2" w:rsidRPr="00C128C2" w:rsidRDefault="00B26973" w:rsidP="00DB2626">
      <w:pPr>
        <w:pStyle w:val="Estilo4"/>
      </w:pPr>
      <w:bookmarkStart w:id="295" w:name="_Toc488416474"/>
      <w:r w:rsidRPr="00C128C2">
        <w:t>Categorías (por capacidad).-</w:t>
      </w:r>
      <w:bookmarkEnd w:id="295"/>
    </w:p>
    <w:p w:rsidR="00033E9D" w:rsidRPr="00943080" w:rsidRDefault="00B26973" w:rsidP="00C128C2">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 acuerdo a su capacidad, las edificaciones se dividen en cuatro categorías:</w:t>
      </w:r>
    </w:p>
    <w:p w:rsidR="00033E9D" w:rsidRPr="00943080" w:rsidRDefault="00033E9D" w:rsidP="008D5E61">
      <w:pPr>
        <w:pStyle w:val="Textoindependiente"/>
        <w:spacing w:before="6"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0" w:right="-21"/>
        <w:jc w:val="both"/>
        <w:rPr>
          <w:rFonts w:asciiTheme="minorHAnsi" w:hAnsiTheme="minorHAnsi"/>
          <w:sz w:val="24"/>
          <w:szCs w:val="24"/>
          <w:lang w:val="es-ES"/>
        </w:rPr>
      </w:pPr>
      <w:r w:rsidRPr="00943080">
        <w:rPr>
          <w:rFonts w:asciiTheme="minorHAnsi" w:hAnsiTheme="minorHAnsi"/>
          <w:b/>
          <w:sz w:val="24"/>
          <w:szCs w:val="24"/>
          <w:lang w:val="es-ES"/>
        </w:rPr>
        <w:t xml:space="preserve">Primera: </w:t>
      </w:r>
      <w:r w:rsidRPr="00943080">
        <w:rPr>
          <w:rFonts w:asciiTheme="minorHAnsi" w:hAnsiTheme="minorHAnsi"/>
          <w:sz w:val="24"/>
          <w:szCs w:val="24"/>
          <w:lang w:val="es-ES"/>
        </w:rPr>
        <w:t>Capacidad superior o igual a 1.000 espectadores, tendrán sus accesos  principales a dos calles o espacios públicos de ancho no menor a 16</w:t>
      </w:r>
      <w:r w:rsidR="00235388">
        <w:rPr>
          <w:rFonts w:asciiTheme="minorHAnsi" w:hAnsiTheme="minorHAnsi"/>
          <w:sz w:val="24"/>
          <w:szCs w:val="24"/>
          <w:lang w:val="es-ES"/>
        </w:rPr>
        <w:t>.</w:t>
      </w:r>
      <w:r w:rsidRPr="00943080">
        <w:rPr>
          <w:rFonts w:asciiTheme="minorHAnsi" w:hAnsiTheme="minorHAnsi"/>
          <w:sz w:val="24"/>
          <w:szCs w:val="24"/>
          <w:lang w:val="es-ES"/>
        </w:rPr>
        <w:t>00</w:t>
      </w:r>
      <w:r w:rsidR="00235388">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8D5E61">
      <w:pPr>
        <w:pStyle w:val="Textoindependiente"/>
        <w:spacing w:line="276" w:lineRule="auto"/>
        <w:ind w:left="110" w:right="-21"/>
        <w:jc w:val="both"/>
        <w:rPr>
          <w:rFonts w:asciiTheme="minorHAnsi" w:hAnsiTheme="minorHAnsi"/>
          <w:sz w:val="24"/>
          <w:szCs w:val="24"/>
          <w:lang w:val="es-ES"/>
        </w:rPr>
      </w:pPr>
      <w:r w:rsidRPr="00943080">
        <w:rPr>
          <w:rFonts w:asciiTheme="minorHAnsi" w:hAnsiTheme="minorHAnsi"/>
          <w:b/>
          <w:sz w:val="24"/>
          <w:szCs w:val="24"/>
          <w:lang w:val="es-ES"/>
        </w:rPr>
        <w:t xml:space="preserve">Segunda: </w:t>
      </w:r>
      <w:r w:rsidRPr="00943080">
        <w:rPr>
          <w:rFonts w:asciiTheme="minorHAnsi" w:hAnsiTheme="minorHAnsi"/>
          <w:sz w:val="24"/>
          <w:szCs w:val="24"/>
          <w:lang w:val="es-ES"/>
        </w:rPr>
        <w:t>Capacidad entre 500 y 999 espectadores, tendrán un frente a u</w:t>
      </w:r>
      <w:r w:rsidR="00235388">
        <w:rPr>
          <w:rFonts w:asciiTheme="minorHAnsi" w:hAnsiTheme="minorHAnsi"/>
          <w:sz w:val="24"/>
          <w:szCs w:val="24"/>
          <w:lang w:val="es-ES"/>
        </w:rPr>
        <w:t>na calle de ancho no menor a 14.</w:t>
      </w:r>
      <w:r w:rsidRPr="00943080">
        <w:rPr>
          <w:rFonts w:asciiTheme="minorHAnsi" w:hAnsiTheme="minorHAnsi"/>
          <w:sz w:val="24"/>
          <w:szCs w:val="24"/>
          <w:lang w:val="es-ES"/>
        </w:rPr>
        <w:t>00 m. y uno de sus costados con acceso directo a la calle.</w:t>
      </w:r>
    </w:p>
    <w:p w:rsidR="00033E9D" w:rsidRPr="00943080" w:rsidRDefault="00B26973" w:rsidP="008D5E61">
      <w:pPr>
        <w:pStyle w:val="Textoindependiente"/>
        <w:spacing w:line="276" w:lineRule="auto"/>
        <w:ind w:left="110" w:right="-21"/>
        <w:jc w:val="both"/>
        <w:rPr>
          <w:rFonts w:asciiTheme="minorHAnsi" w:hAnsiTheme="minorHAnsi"/>
          <w:sz w:val="24"/>
          <w:szCs w:val="24"/>
          <w:lang w:val="es-ES"/>
        </w:rPr>
      </w:pPr>
      <w:r w:rsidRPr="00943080">
        <w:rPr>
          <w:rFonts w:asciiTheme="minorHAnsi" w:hAnsiTheme="minorHAnsi"/>
          <w:b/>
          <w:sz w:val="24"/>
          <w:szCs w:val="24"/>
          <w:lang w:val="es-ES"/>
        </w:rPr>
        <w:t>Tercera</w:t>
      </w:r>
      <w:r w:rsidRPr="00943080">
        <w:rPr>
          <w:rFonts w:asciiTheme="minorHAnsi" w:hAnsiTheme="minorHAnsi"/>
          <w:sz w:val="24"/>
          <w:szCs w:val="24"/>
          <w:lang w:val="es-ES"/>
        </w:rPr>
        <w:t>: Capacidad entre 200 hasta 499 espectadores, los accesos principales podrán estar alejados de la calle o espacio público, siempre que se comunique a éstos por do</w:t>
      </w:r>
      <w:r w:rsidR="00235388">
        <w:rPr>
          <w:rFonts w:asciiTheme="minorHAnsi" w:hAnsiTheme="minorHAnsi"/>
          <w:sz w:val="24"/>
          <w:szCs w:val="24"/>
          <w:lang w:val="es-ES"/>
        </w:rPr>
        <w:t>s pasajes de ancho no menor a 6.</w:t>
      </w:r>
      <w:r w:rsidRPr="00943080">
        <w:rPr>
          <w:rFonts w:asciiTheme="minorHAnsi" w:hAnsiTheme="minorHAnsi"/>
          <w:sz w:val="24"/>
          <w:szCs w:val="24"/>
          <w:lang w:val="es-ES"/>
        </w:rPr>
        <w:t>00 m., con salidas en sus dos</w:t>
      </w:r>
      <w:r w:rsidR="00235388">
        <w:rPr>
          <w:rFonts w:asciiTheme="minorHAnsi" w:hAnsiTheme="minorHAnsi"/>
          <w:sz w:val="24"/>
          <w:szCs w:val="24"/>
          <w:lang w:val="es-ES"/>
        </w:rPr>
        <w:t xml:space="preserve"> </w:t>
      </w:r>
      <w:r w:rsidRPr="00943080">
        <w:rPr>
          <w:rFonts w:asciiTheme="minorHAnsi" w:hAnsiTheme="minorHAnsi"/>
          <w:sz w:val="24"/>
          <w:szCs w:val="24"/>
          <w:lang w:val="es-ES"/>
        </w:rPr>
        <w:t>extremos.</w:t>
      </w:r>
    </w:p>
    <w:p w:rsidR="00033E9D" w:rsidRPr="00943080" w:rsidRDefault="00B26973" w:rsidP="008D5E61">
      <w:pPr>
        <w:pStyle w:val="Textoindependiente"/>
        <w:spacing w:before="1" w:line="276" w:lineRule="auto"/>
        <w:ind w:left="110" w:right="-21"/>
        <w:jc w:val="both"/>
        <w:rPr>
          <w:rFonts w:asciiTheme="minorHAnsi" w:hAnsiTheme="minorHAnsi"/>
          <w:sz w:val="24"/>
          <w:szCs w:val="24"/>
          <w:lang w:val="es-ES"/>
        </w:rPr>
      </w:pPr>
      <w:r w:rsidRPr="00943080">
        <w:rPr>
          <w:rFonts w:asciiTheme="minorHAnsi" w:hAnsiTheme="minorHAnsi"/>
          <w:b/>
          <w:sz w:val="24"/>
          <w:szCs w:val="24"/>
          <w:lang w:val="es-ES"/>
        </w:rPr>
        <w:t xml:space="preserve">Cuarta: </w:t>
      </w:r>
      <w:r w:rsidRPr="00943080">
        <w:rPr>
          <w:rFonts w:asciiTheme="minorHAnsi" w:hAnsiTheme="minorHAnsi"/>
          <w:sz w:val="24"/>
          <w:szCs w:val="24"/>
          <w:lang w:val="es-ES"/>
        </w:rPr>
        <w:t>Capacidad mayor o igual entre 50 y 199 espectadores.</w:t>
      </w:r>
    </w:p>
    <w:p w:rsidR="008652EA" w:rsidRPr="008652EA" w:rsidRDefault="00B26973" w:rsidP="00DB2626">
      <w:pPr>
        <w:pStyle w:val="Estilo4"/>
      </w:pPr>
      <w:bookmarkStart w:id="296" w:name="_Toc488416475"/>
      <w:r w:rsidRPr="008652EA">
        <w:t>Tipo de construcción.-</w:t>
      </w:r>
      <w:bookmarkEnd w:id="296"/>
    </w:p>
    <w:p w:rsidR="00033E9D" w:rsidRPr="00943080" w:rsidRDefault="00B26973" w:rsidP="008652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 espectáculos cumplirán con todas las disposiciones pertinentes del Capítulo III, Sección Sexta referida a Protección contra Incendios de la presente Ordenanza, a más de las que se especifican en el Reglamento de Protección Contra Incendios del Cuerpo de Bomberos de Riobamba.</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permitirá el uso de la madera únicamente en el acabado del local: escenario, puertas y ventanas.</w:t>
      </w:r>
    </w:p>
    <w:p w:rsidR="008652EA" w:rsidRPr="008652EA" w:rsidRDefault="00B26973" w:rsidP="00DB2626">
      <w:pPr>
        <w:pStyle w:val="Estilo4"/>
      </w:pPr>
      <w:bookmarkStart w:id="297" w:name="_Toc488416476"/>
      <w:r w:rsidRPr="008652EA">
        <w:lastRenderedPageBreak/>
        <w:t>Altura libre.-</w:t>
      </w:r>
      <w:bookmarkEnd w:id="297"/>
    </w:p>
    <w:p w:rsidR="00033E9D" w:rsidRPr="00943080" w:rsidRDefault="00B26973" w:rsidP="008652EA">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altura libre en cualquier punto del local, medida desde el nivel de piso hast</w:t>
      </w:r>
      <w:r w:rsidR="00592549">
        <w:rPr>
          <w:rFonts w:asciiTheme="minorHAnsi" w:hAnsiTheme="minorHAnsi"/>
          <w:sz w:val="24"/>
          <w:szCs w:val="24"/>
          <w:lang w:val="es-ES"/>
        </w:rPr>
        <w:t xml:space="preserve">a el cielo raso, será de </w:t>
      </w:r>
      <w:r w:rsidR="00235388">
        <w:rPr>
          <w:rFonts w:asciiTheme="minorHAnsi" w:hAnsiTheme="minorHAnsi"/>
          <w:sz w:val="24"/>
          <w:szCs w:val="24"/>
          <w:lang w:val="es-ES"/>
        </w:rPr>
        <w:t xml:space="preserve"> 3.</w:t>
      </w:r>
      <w:r w:rsidRPr="00943080">
        <w:rPr>
          <w:rFonts w:asciiTheme="minorHAnsi" w:hAnsiTheme="minorHAnsi"/>
          <w:sz w:val="24"/>
          <w:szCs w:val="24"/>
          <w:lang w:val="es-ES"/>
        </w:rPr>
        <w:t>00 m. como mínimo.</w:t>
      </w:r>
    </w:p>
    <w:p w:rsidR="008652EA" w:rsidRPr="008652EA" w:rsidRDefault="00B26973" w:rsidP="00DB2626">
      <w:pPr>
        <w:pStyle w:val="Estilo4"/>
      </w:pPr>
      <w:bookmarkStart w:id="298" w:name="_Toc488416477"/>
      <w:r w:rsidRPr="008652EA">
        <w:t>Ventilación.-</w:t>
      </w:r>
      <w:bookmarkEnd w:id="298"/>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volumen mínimo del </w:t>
      </w:r>
      <w:r w:rsidR="00592549">
        <w:rPr>
          <w:rFonts w:asciiTheme="minorHAnsi" w:hAnsiTheme="minorHAnsi"/>
          <w:sz w:val="24"/>
          <w:szCs w:val="24"/>
          <w:lang w:val="es-ES"/>
        </w:rPr>
        <w:t>local se calculará a razón de 7.00 m3</w:t>
      </w:r>
      <w:r w:rsidRPr="00943080">
        <w:rPr>
          <w:rFonts w:asciiTheme="minorHAnsi" w:hAnsiTheme="minorHAnsi"/>
          <w:sz w:val="24"/>
          <w:szCs w:val="24"/>
          <w:lang w:val="es-ES"/>
        </w:rPr>
        <w:t xml:space="preserve"> por espectador o asistente; debiendo asegurarse en todo caso un perfecto sistema de ventilación, sea ésta natural o mecánica, que asegure la permanente pureza y renovación del aire de por lo menos cuatro veces en una hora.</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sujetarán a lo dispuesto en la Sección Segunda del Capítulo III, “Iluminación y  Ventilación de Locales” de la presente</w:t>
      </w:r>
      <w:r w:rsidR="00592549">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8652EA" w:rsidRPr="008652EA" w:rsidRDefault="00B26973" w:rsidP="00DB2626">
      <w:pPr>
        <w:pStyle w:val="Estilo4"/>
      </w:pPr>
      <w:bookmarkStart w:id="299" w:name="_Toc488416478"/>
      <w:r w:rsidRPr="008652EA">
        <w:t>Iluminación de seguridad.-</w:t>
      </w:r>
      <w:bookmarkEnd w:id="299"/>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A más de la necesaria iluminación conveniente para el funcionamiento del local, deberá proveerse </w:t>
      </w:r>
      <w:r w:rsidR="00592549">
        <w:rPr>
          <w:rFonts w:asciiTheme="minorHAnsi" w:hAnsiTheme="minorHAnsi"/>
          <w:sz w:val="24"/>
          <w:szCs w:val="24"/>
          <w:lang w:val="es-ES"/>
        </w:rPr>
        <w:t xml:space="preserve"> </w:t>
      </w:r>
      <w:r w:rsidRPr="00943080">
        <w:rPr>
          <w:rFonts w:asciiTheme="minorHAnsi" w:hAnsiTheme="minorHAnsi"/>
          <w:sz w:val="24"/>
          <w:szCs w:val="24"/>
          <w:lang w:val="es-ES"/>
        </w:rPr>
        <w:t>a éste con un sistema independiente de iluminación de seguridad para todas las puertas, corredores o pasillos de las salidas de emergencia.</w:t>
      </w:r>
      <w:r w:rsidR="00592549">
        <w:rPr>
          <w:rFonts w:asciiTheme="minorHAnsi" w:hAnsiTheme="minorHAnsi"/>
          <w:sz w:val="24"/>
          <w:szCs w:val="24"/>
          <w:lang w:val="es-ES"/>
        </w:rPr>
        <w:t xml:space="preserve"> </w:t>
      </w:r>
      <w:r w:rsidRPr="00943080">
        <w:rPr>
          <w:rFonts w:asciiTheme="minorHAnsi" w:hAnsiTheme="minorHAnsi"/>
          <w:sz w:val="24"/>
          <w:szCs w:val="24"/>
          <w:lang w:val="es-ES"/>
        </w:rPr>
        <w:t xml:space="preserve"> Esta iluminación permanecerá en servicio todo el tiempo que dure el desarrollo del espectáculo o función.</w:t>
      </w:r>
    </w:p>
    <w:p w:rsidR="008652EA" w:rsidRPr="008652EA" w:rsidRDefault="00B26973" w:rsidP="00DB2626">
      <w:pPr>
        <w:pStyle w:val="Estilo4"/>
      </w:pPr>
      <w:bookmarkStart w:id="300" w:name="_Toc488416479"/>
      <w:r w:rsidRPr="008652EA">
        <w:t>Visibilidad en espectáculos.-</w:t>
      </w:r>
      <w:bookmarkEnd w:id="300"/>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se construirán de tal modo que todos los espectadores, incluida la zona destinada para sillas de ruedas, tengan una perfecta visibilidad desde cualquier punto de la sala, hacia la totalidad del área donde se desarrolle el espectáculo.</w:t>
      </w:r>
    </w:p>
    <w:p w:rsidR="008652EA" w:rsidRPr="008652EA" w:rsidRDefault="00B26973" w:rsidP="00DB2626">
      <w:pPr>
        <w:pStyle w:val="Estilo4"/>
      </w:pPr>
      <w:bookmarkStart w:id="301" w:name="_Toc488416480"/>
      <w:r w:rsidRPr="008652EA">
        <w:t>Condiciones acústicas.-</w:t>
      </w:r>
      <w:bookmarkEnd w:id="301"/>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escenarios, vestidores bodegas, talleres, cuartos  de máquina y casetas de proyección de salas de espectáculos, deberán aislarse del área destinada a los concurrentes, mediante elementos o materiales que impida la transmisión del ruido de las</w:t>
      </w:r>
      <w:r w:rsidR="00592549">
        <w:rPr>
          <w:rFonts w:asciiTheme="minorHAnsi" w:hAnsiTheme="minorHAnsi"/>
          <w:sz w:val="24"/>
          <w:szCs w:val="24"/>
          <w:lang w:val="es-ES"/>
        </w:rPr>
        <w:t xml:space="preserve"> </w:t>
      </w:r>
      <w:r w:rsidRPr="00943080">
        <w:rPr>
          <w:rFonts w:asciiTheme="minorHAnsi" w:hAnsiTheme="minorHAnsi"/>
          <w:sz w:val="24"/>
          <w:szCs w:val="24"/>
          <w:lang w:val="es-ES"/>
        </w:rPr>
        <w:t>vibraciones.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destinadas a esta clase de espectáculos deberán garantizar la buena audición en todos sus sectores, utilizando en caso necesario placas acústicas que eviten el eco y la deformación del sonido.</w:t>
      </w:r>
    </w:p>
    <w:p w:rsidR="00033E9D" w:rsidRPr="00943080" w:rsidRDefault="00033E9D" w:rsidP="008652EA">
      <w:pPr>
        <w:pStyle w:val="Textoindependiente"/>
        <w:spacing w:before="1" w:line="276" w:lineRule="auto"/>
        <w:ind w:right="-21"/>
        <w:rPr>
          <w:rFonts w:asciiTheme="minorHAnsi" w:hAnsiTheme="minorHAnsi"/>
          <w:sz w:val="24"/>
          <w:szCs w:val="24"/>
          <w:lang w:val="es-ES"/>
        </w:rPr>
      </w:pPr>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cin</w:t>
      </w:r>
      <w:r w:rsidR="00592549">
        <w:rPr>
          <w:rFonts w:asciiTheme="minorHAnsi" w:hAnsiTheme="minorHAnsi"/>
          <w:sz w:val="24"/>
          <w:szCs w:val="24"/>
          <w:lang w:val="es-ES"/>
        </w:rPr>
        <w:t>es es necesario un espacio de 0.</w:t>
      </w:r>
      <w:r w:rsidRPr="00943080">
        <w:rPr>
          <w:rFonts w:asciiTheme="minorHAnsi" w:hAnsiTheme="minorHAnsi"/>
          <w:sz w:val="24"/>
          <w:szCs w:val="24"/>
          <w:lang w:val="es-ES"/>
        </w:rPr>
        <w:t>90 m. de fondo mínimo entre la pantalla y los altavoces.</w:t>
      </w:r>
    </w:p>
    <w:p w:rsidR="008652EA" w:rsidRPr="008652EA" w:rsidRDefault="00B26973" w:rsidP="00DB2626">
      <w:pPr>
        <w:pStyle w:val="Estilo4"/>
      </w:pPr>
      <w:bookmarkStart w:id="302" w:name="_Toc488416481"/>
      <w:r w:rsidRPr="008652EA">
        <w:t>Cálculo de la isóptica.-</w:t>
      </w:r>
      <w:bookmarkEnd w:id="302"/>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 visibilidad se calculará usando el cálculo de isópticos, en base de una constante “k” que </w:t>
      </w:r>
      <w:r w:rsidRPr="00943080">
        <w:rPr>
          <w:rFonts w:asciiTheme="minorHAnsi" w:hAnsiTheme="minorHAnsi"/>
          <w:sz w:val="24"/>
          <w:szCs w:val="24"/>
          <w:lang w:val="es-ES"/>
        </w:rPr>
        <w:lastRenderedPageBreak/>
        <w:t>es el resultado de una diferencia de niveles entre el ojo de una persona y la parte superior de la cabeza del espectador situado en la fila inmediata inferior.</w:t>
      </w:r>
      <w:r w:rsidR="00592549">
        <w:rPr>
          <w:rFonts w:asciiTheme="minorHAnsi" w:hAnsiTheme="minorHAnsi"/>
          <w:sz w:val="24"/>
          <w:szCs w:val="24"/>
          <w:lang w:val="es-ES"/>
        </w:rPr>
        <w:t xml:space="preserve"> </w:t>
      </w:r>
      <w:r w:rsidRPr="00943080">
        <w:rPr>
          <w:rFonts w:asciiTheme="minorHAnsi" w:hAnsiTheme="minorHAnsi"/>
          <w:sz w:val="24"/>
          <w:szCs w:val="24"/>
          <w:lang w:val="es-ES"/>
        </w:rPr>
        <w:t xml:space="preserve"> Esta constante tendrá un valor mínimo de doce (12) centímetros.</w:t>
      </w:r>
    </w:p>
    <w:p w:rsidR="008652EA" w:rsidRPr="008652EA" w:rsidRDefault="00B26973" w:rsidP="00DB2626">
      <w:pPr>
        <w:pStyle w:val="Estilo4"/>
      </w:pPr>
      <w:bookmarkStart w:id="303" w:name="_Toc488416482"/>
      <w:r w:rsidRPr="008652EA">
        <w:t>Otros sistemas de trazo de isópticos.-</w:t>
      </w:r>
      <w:bookmarkEnd w:id="303"/>
    </w:p>
    <w:p w:rsidR="00033E9D" w:rsidRPr="00943080" w:rsidRDefault="00B26973" w:rsidP="008652E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el cálculo de la visibilidad podrán usarse cualquier otro sistema de trazo, siempre y cuando se demuestre que la visibilidad obtenida cumpla con todo lo especificado en esta sección.</w:t>
      </w:r>
    </w:p>
    <w:p w:rsidR="008652EA" w:rsidRPr="008652EA" w:rsidRDefault="00B26973" w:rsidP="00DB2626">
      <w:pPr>
        <w:pStyle w:val="Estilo4"/>
      </w:pPr>
      <w:bookmarkStart w:id="304" w:name="_Toc488416483"/>
      <w:r w:rsidRPr="008652EA">
        <w:t>Nivel de piso.-</w:t>
      </w:r>
      <w:bookmarkEnd w:id="304"/>
    </w:p>
    <w:p w:rsidR="00033E9D" w:rsidRPr="00943080" w:rsidRDefault="00B26973" w:rsidP="008652EA">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el cálculo del nivel de piso en cada fila de espectadores, se considerará que la altura entre los ojos del espectador y el piso, es de 1.10 m. cuando éste se encuentre en posición sentado y de 1.70 m. cuando los espectadores se encuentren de pie.</w:t>
      </w:r>
    </w:p>
    <w:p w:rsidR="008652EA" w:rsidRPr="008652EA" w:rsidRDefault="00B26973" w:rsidP="00DB2626">
      <w:pPr>
        <w:pStyle w:val="Estilo4"/>
      </w:pPr>
      <w:bookmarkStart w:id="305" w:name="_Toc488416484"/>
      <w:r w:rsidRPr="008652EA">
        <w:t>Cálculo de isóptica en locales de planta horizontal.-</w:t>
      </w:r>
      <w:bookmarkEnd w:id="305"/>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el cálculo de la isóptica en locales donde el espectáculo se desarrolle en un plano horizontal, se preverá que el nivel de los ojos de los espectadores no sea inferior a ninguna fila, al del plano en que se efectúe el espectáculo y, el trazo de la isóptica, se realizará después del punto extremo del proscenio, cancha, límite más cercano a los espectadores o del punto de visibilidad más crítico.</w:t>
      </w:r>
    </w:p>
    <w:p w:rsidR="008652EA" w:rsidRPr="008652EA" w:rsidRDefault="00B26973" w:rsidP="00DB2626">
      <w:pPr>
        <w:pStyle w:val="Estilo4"/>
      </w:pPr>
      <w:bookmarkStart w:id="306" w:name="_Toc488416485"/>
      <w:r w:rsidRPr="008652EA">
        <w:t>Cálculo de isópticos en cines.-</w:t>
      </w:r>
      <w:bookmarkEnd w:id="306"/>
    </w:p>
    <w:p w:rsidR="00033E9D" w:rsidRPr="00943080" w:rsidRDefault="00B26973" w:rsidP="008652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los locales destinados a cines. El ángulo vertical formado por la visual del espectador y una línea normal a la pantalla en el centro  de la misma, no podrá exceder a 30º y el trazo de la isóptica se efectuará a partir del extremo inferior de la</w:t>
      </w:r>
      <w:r w:rsidR="00AF1A1A">
        <w:rPr>
          <w:rFonts w:asciiTheme="minorHAnsi" w:hAnsiTheme="minorHAnsi"/>
          <w:sz w:val="24"/>
          <w:szCs w:val="24"/>
          <w:lang w:val="es-ES"/>
        </w:rPr>
        <w:t xml:space="preserve"> </w:t>
      </w:r>
      <w:r w:rsidRPr="00943080">
        <w:rPr>
          <w:rFonts w:asciiTheme="minorHAnsi" w:hAnsiTheme="minorHAnsi"/>
          <w:sz w:val="24"/>
          <w:szCs w:val="24"/>
          <w:lang w:val="es-ES"/>
        </w:rPr>
        <w:t>pantalla.</w:t>
      </w:r>
    </w:p>
    <w:p w:rsidR="008652EA" w:rsidRPr="008652EA" w:rsidRDefault="00B26973" w:rsidP="00DB2626">
      <w:pPr>
        <w:pStyle w:val="Estilo4"/>
      </w:pPr>
      <w:bookmarkStart w:id="307" w:name="_Toc488416486"/>
      <w:r w:rsidRPr="008652EA">
        <w:t>Puertas.-</w:t>
      </w:r>
      <w:bookmarkEnd w:id="307"/>
    </w:p>
    <w:p w:rsidR="00033E9D" w:rsidRPr="00943080" w:rsidRDefault="00B26973" w:rsidP="008652EA">
      <w:pPr>
        <w:spacing w:before="4"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cumplirán con las siguientes condiciones: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F13AA">
      <w:pPr>
        <w:pStyle w:val="Prrafodelista"/>
        <w:numPr>
          <w:ilvl w:val="1"/>
          <w:numId w:val="51"/>
        </w:numPr>
        <w:tabs>
          <w:tab w:val="left" w:pos="62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Las puertas principales de acceso, comunicarán directamente con la calle o con pórticos, portales o arquerías abiertas a dichas calles y estarán a nivel de la acera a la que comunicarán sin interposición de</w:t>
      </w:r>
      <w:r w:rsidR="00AF1A1A">
        <w:rPr>
          <w:rFonts w:asciiTheme="minorHAnsi" w:hAnsiTheme="minorHAnsi"/>
          <w:sz w:val="24"/>
          <w:szCs w:val="24"/>
          <w:lang w:val="es-ES"/>
        </w:rPr>
        <w:t xml:space="preserve"> </w:t>
      </w:r>
      <w:r w:rsidRPr="00943080">
        <w:rPr>
          <w:rFonts w:asciiTheme="minorHAnsi" w:hAnsiTheme="minorHAnsi"/>
          <w:sz w:val="24"/>
          <w:szCs w:val="24"/>
          <w:lang w:val="es-ES"/>
        </w:rPr>
        <w:t>gradas.</w:t>
      </w:r>
    </w:p>
    <w:p w:rsidR="00033E9D" w:rsidRPr="00943080" w:rsidRDefault="00B26973" w:rsidP="001F13AA">
      <w:pPr>
        <w:pStyle w:val="Prrafodelista"/>
        <w:numPr>
          <w:ilvl w:val="1"/>
          <w:numId w:val="51"/>
        </w:numPr>
        <w:tabs>
          <w:tab w:val="left" w:pos="62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puertas para los otros frentes tendrán un ancho mínimo equivalente a 2/3 del que resultare necesario para la calle o frente</w:t>
      </w:r>
      <w:r w:rsidR="00AF1A1A">
        <w:rPr>
          <w:rFonts w:asciiTheme="minorHAnsi" w:hAnsiTheme="minorHAnsi"/>
          <w:sz w:val="24"/>
          <w:szCs w:val="24"/>
          <w:lang w:val="es-ES"/>
        </w:rPr>
        <w:t xml:space="preserve"> </w:t>
      </w:r>
      <w:r w:rsidRPr="00943080">
        <w:rPr>
          <w:rFonts w:asciiTheme="minorHAnsi" w:hAnsiTheme="minorHAnsi"/>
          <w:sz w:val="24"/>
          <w:szCs w:val="24"/>
          <w:lang w:val="es-ES"/>
        </w:rPr>
        <w:t>principal.</w:t>
      </w:r>
    </w:p>
    <w:p w:rsidR="00033E9D" w:rsidRPr="00943080" w:rsidRDefault="00B26973" w:rsidP="001F13AA">
      <w:pPr>
        <w:pStyle w:val="Prrafodelista"/>
        <w:numPr>
          <w:ilvl w:val="1"/>
          <w:numId w:val="51"/>
        </w:numPr>
        <w:tabs>
          <w:tab w:val="left" w:pos="62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los locales de primera categoría será indispensable la colocación de tres puertas en su frente principal como mínimo, y para los de segunda categoría, dos sin perjuicio de que el vano pueda ser uno</w:t>
      </w:r>
      <w:r w:rsidR="00AF1A1A">
        <w:rPr>
          <w:rFonts w:asciiTheme="minorHAnsi" w:hAnsiTheme="minorHAnsi"/>
          <w:sz w:val="24"/>
          <w:szCs w:val="24"/>
          <w:lang w:val="es-ES"/>
        </w:rPr>
        <w:t xml:space="preserve"> </w:t>
      </w:r>
      <w:r w:rsidRPr="00943080">
        <w:rPr>
          <w:rFonts w:asciiTheme="minorHAnsi" w:hAnsiTheme="minorHAnsi"/>
          <w:sz w:val="24"/>
          <w:szCs w:val="24"/>
          <w:lang w:val="es-ES"/>
        </w:rPr>
        <w:t>solo.</w:t>
      </w:r>
    </w:p>
    <w:p w:rsidR="00033E9D" w:rsidRPr="00943080" w:rsidRDefault="00B26973" w:rsidP="001F13AA">
      <w:pPr>
        <w:pStyle w:val="Prrafodelista"/>
        <w:numPr>
          <w:ilvl w:val="1"/>
          <w:numId w:val="51"/>
        </w:numPr>
        <w:tabs>
          <w:tab w:val="left" w:pos="62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prohíbe la colocación de puertas</w:t>
      </w:r>
      <w:r w:rsidR="00AF1A1A">
        <w:rPr>
          <w:rFonts w:asciiTheme="minorHAnsi" w:hAnsiTheme="minorHAnsi"/>
          <w:sz w:val="24"/>
          <w:szCs w:val="24"/>
          <w:lang w:val="es-ES"/>
        </w:rPr>
        <w:t xml:space="preserve"> </w:t>
      </w:r>
      <w:r w:rsidRPr="00943080">
        <w:rPr>
          <w:rFonts w:asciiTheme="minorHAnsi" w:hAnsiTheme="minorHAnsi"/>
          <w:sz w:val="24"/>
          <w:szCs w:val="24"/>
          <w:lang w:val="es-ES"/>
        </w:rPr>
        <w:t>giratorias.</w:t>
      </w:r>
    </w:p>
    <w:p w:rsidR="00033E9D" w:rsidRPr="00943080" w:rsidRDefault="00B26973" w:rsidP="001F13AA">
      <w:pPr>
        <w:pStyle w:val="Prrafodelista"/>
        <w:numPr>
          <w:ilvl w:val="1"/>
          <w:numId w:val="51"/>
        </w:numPr>
        <w:tabs>
          <w:tab w:val="left" w:pos="62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Las boleterías o puestos de venta, no deben impedir el fácil acceso y evacuación del público.</w:t>
      </w:r>
    </w:p>
    <w:p w:rsidR="00033E9D" w:rsidRPr="00943080" w:rsidRDefault="00B26973" w:rsidP="001F13AA">
      <w:pPr>
        <w:pStyle w:val="Prrafodelista"/>
        <w:numPr>
          <w:ilvl w:val="1"/>
          <w:numId w:val="51"/>
        </w:numPr>
        <w:tabs>
          <w:tab w:val="left" w:pos="62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El número mínimo de salidas que debe haber en cada piso o localidad se especifica  en el siguiente</w:t>
      </w:r>
      <w:r w:rsidR="00AF1A1A">
        <w:rPr>
          <w:rFonts w:asciiTheme="minorHAnsi" w:hAnsiTheme="minorHAnsi"/>
          <w:sz w:val="24"/>
          <w:szCs w:val="24"/>
          <w:lang w:val="es-ES"/>
        </w:rPr>
        <w:t xml:space="preserve"> </w:t>
      </w:r>
      <w:r w:rsidRPr="00943080">
        <w:rPr>
          <w:rFonts w:asciiTheme="minorHAnsi" w:hAnsiTheme="minorHAnsi"/>
          <w:sz w:val="24"/>
          <w:szCs w:val="24"/>
          <w:lang w:val="es-ES"/>
        </w:rPr>
        <w:t>cuadro:</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tbl>
      <w:tblPr>
        <w:tblStyle w:val="TableNormal"/>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
        <w:gridCol w:w="3322"/>
        <w:gridCol w:w="20"/>
        <w:gridCol w:w="2025"/>
        <w:gridCol w:w="20"/>
        <w:gridCol w:w="903"/>
        <w:gridCol w:w="2678"/>
      </w:tblGrid>
      <w:tr w:rsidR="00033E9D" w:rsidRPr="00BE76BC" w:rsidTr="00945FBD">
        <w:trPr>
          <w:gridBefore w:val="1"/>
          <w:wBefore w:w="10" w:type="dxa"/>
          <w:trHeight w:hRule="exact" w:val="727"/>
        </w:trPr>
        <w:tc>
          <w:tcPr>
            <w:tcW w:w="3322" w:type="dxa"/>
          </w:tcPr>
          <w:p w:rsidR="00033E9D" w:rsidRPr="00BE76BC" w:rsidRDefault="00B26973" w:rsidP="008D5E61">
            <w:pPr>
              <w:pStyle w:val="TableParagraph"/>
              <w:spacing w:before="2" w:line="276" w:lineRule="auto"/>
              <w:ind w:left="35" w:right="-21"/>
              <w:rPr>
                <w:rFonts w:asciiTheme="minorHAnsi" w:hAnsiTheme="minorHAnsi"/>
                <w:sz w:val="24"/>
                <w:szCs w:val="24"/>
                <w:lang w:val="es-ES"/>
              </w:rPr>
            </w:pPr>
            <w:r w:rsidRPr="00BE76BC">
              <w:rPr>
                <w:rFonts w:asciiTheme="minorHAnsi" w:hAnsiTheme="minorHAnsi"/>
                <w:sz w:val="24"/>
                <w:szCs w:val="24"/>
                <w:lang w:val="es-ES"/>
              </w:rPr>
              <w:t>Número de espectadores en cada piso</w:t>
            </w:r>
          </w:p>
        </w:tc>
        <w:tc>
          <w:tcPr>
            <w:tcW w:w="2045" w:type="dxa"/>
            <w:gridSpan w:val="2"/>
          </w:tcPr>
          <w:p w:rsidR="00033E9D" w:rsidRPr="00BE76BC" w:rsidRDefault="00B26973" w:rsidP="008D5E61">
            <w:pPr>
              <w:pStyle w:val="TableParagraph"/>
              <w:spacing w:before="2" w:line="276" w:lineRule="auto"/>
              <w:ind w:left="35" w:right="-21"/>
              <w:rPr>
                <w:rFonts w:asciiTheme="minorHAnsi" w:hAnsiTheme="minorHAnsi"/>
                <w:sz w:val="24"/>
                <w:szCs w:val="24"/>
                <w:lang w:val="es-ES"/>
              </w:rPr>
            </w:pPr>
            <w:r w:rsidRPr="00BE76BC">
              <w:rPr>
                <w:rFonts w:asciiTheme="minorHAnsi" w:hAnsiTheme="minorHAnsi"/>
                <w:sz w:val="24"/>
                <w:szCs w:val="24"/>
                <w:lang w:val="es-ES"/>
              </w:rPr>
              <w:t>Número mínimo de salidas</w:t>
            </w:r>
          </w:p>
        </w:tc>
        <w:tc>
          <w:tcPr>
            <w:tcW w:w="3601" w:type="dxa"/>
            <w:gridSpan w:val="3"/>
          </w:tcPr>
          <w:p w:rsidR="00033E9D" w:rsidRPr="00BE76BC" w:rsidRDefault="00B26973" w:rsidP="008D5E61">
            <w:pPr>
              <w:pStyle w:val="TableParagraph"/>
              <w:spacing w:line="276" w:lineRule="auto"/>
              <w:ind w:left="136" w:right="-21"/>
              <w:rPr>
                <w:rFonts w:asciiTheme="minorHAnsi" w:hAnsiTheme="minorHAnsi"/>
                <w:sz w:val="24"/>
                <w:szCs w:val="24"/>
                <w:lang w:val="es-ES"/>
              </w:rPr>
            </w:pPr>
            <w:r w:rsidRPr="00BE76BC">
              <w:rPr>
                <w:rFonts w:asciiTheme="minorHAnsi" w:hAnsiTheme="minorHAnsi"/>
                <w:sz w:val="24"/>
                <w:szCs w:val="24"/>
                <w:lang w:val="es-ES"/>
              </w:rPr>
              <w:t>Ancho mínimo de puertas</w:t>
            </w:r>
          </w:p>
        </w:tc>
      </w:tr>
      <w:tr w:rsidR="00033E9D" w:rsidRPr="00BE76BC" w:rsidTr="00945FBD">
        <w:trPr>
          <w:gridBefore w:val="1"/>
          <w:wBefore w:w="10" w:type="dxa"/>
          <w:trHeight w:hRule="exact" w:val="456"/>
        </w:trPr>
        <w:tc>
          <w:tcPr>
            <w:tcW w:w="3322" w:type="dxa"/>
          </w:tcPr>
          <w:p w:rsidR="00033E9D" w:rsidRPr="00BE76BC" w:rsidRDefault="00B26973" w:rsidP="008D5E61">
            <w:pPr>
              <w:pStyle w:val="TableParagraph"/>
              <w:spacing w:line="276" w:lineRule="auto"/>
              <w:ind w:left="86" w:right="-21"/>
              <w:rPr>
                <w:rFonts w:asciiTheme="minorHAnsi" w:hAnsiTheme="minorHAnsi"/>
                <w:sz w:val="24"/>
                <w:szCs w:val="24"/>
                <w:lang w:val="es-ES"/>
              </w:rPr>
            </w:pPr>
            <w:r w:rsidRPr="00BE76BC">
              <w:rPr>
                <w:rFonts w:asciiTheme="minorHAnsi" w:hAnsiTheme="minorHAnsi"/>
                <w:sz w:val="24"/>
                <w:szCs w:val="24"/>
                <w:lang w:val="es-ES"/>
              </w:rPr>
              <w:t>&gt; o = 49</w:t>
            </w:r>
          </w:p>
        </w:tc>
        <w:tc>
          <w:tcPr>
            <w:tcW w:w="2045" w:type="dxa"/>
            <w:gridSpan w:val="2"/>
          </w:tcPr>
          <w:p w:rsidR="00033E9D" w:rsidRPr="00BE76BC" w:rsidRDefault="00B26973" w:rsidP="008D5E61">
            <w:pPr>
              <w:pStyle w:val="TableParagraph"/>
              <w:spacing w:line="276" w:lineRule="auto"/>
              <w:ind w:left="76" w:right="-21"/>
              <w:rPr>
                <w:rFonts w:asciiTheme="minorHAnsi" w:hAnsiTheme="minorHAnsi"/>
                <w:sz w:val="24"/>
                <w:szCs w:val="24"/>
                <w:lang w:val="es-ES"/>
              </w:rPr>
            </w:pPr>
            <w:r w:rsidRPr="00BE76BC">
              <w:rPr>
                <w:rFonts w:asciiTheme="minorHAnsi" w:hAnsiTheme="minorHAnsi"/>
                <w:sz w:val="24"/>
                <w:szCs w:val="24"/>
                <w:lang w:val="es-ES"/>
              </w:rPr>
              <w:t>2</w:t>
            </w:r>
          </w:p>
        </w:tc>
        <w:tc>
          <w:tcPr>
            <w:tcW w:w="923" w:type="dxa"/>
            <w:gridSpan w:val="2"/>
          </w:tcPr>
          <w:p w:rsidR="00033E9D" w:rsidRPr="00BE76BC" w:rsidRDefault="00B26973" w:rsidP="008D5E61">
            <w:pPr>
              <w:pStyle w:val="TableParagraph"/>
              <w:spacing w:line="276" w:lineRule="auto"/>
              <w:ind w:right="-21"/>
              <w:rPr>
                <w:rFonts w:asciiTheme="minorHAnsi" w:hAnsiTheme="minorHAnsi"/>
                <w:sz w:val="24"/>
                <w:szCs w:val="24"/>
                <w:lang w:val="es-ES"/>
              </w:rPr>
            </w:pPr>
            <w:r w:rsidRPr="00BE76BC">
              <w:rPr>
                <w:rFonts w:asciiTheme="minorHAnsi" w:hAnsiTheme="minorHAnsi"/>
                <w:sz w:val="24"/>
                <w:szCs w:val="24"/>
                <w:lang w:val="es-ES"/>
              </w:rPr>
              <w:t>1.20</w:t>
            </w:r>
          </w:p>
        </w:tc>
        <w:tc>
          <w:tcPr>
            <w:tcW w:w="2678" w:type="dxa"/>
          </w:tcPr>
          <w:p w:rsidR="00033E9D" w:rsidRPr="00BE76BC" w:rsidRDefault="00B26973" w:rsidP="008D5E61">
            <w:pPr>
              <w:pStyle w:val="TableParagraph"/>
              <w:spacing w:line="276" w:lineRule="auto"/>
              <w:ind w:left="484" w:right="-21"/>
              <w:rPr>
                <w:rFonts w:asciiTheme="minorHAnsi" w:hAnsiTheme="minorHAnsi"/>
                <w:sz w:val="24"/>
                <w:szCs w:val="24"/>
                <w:lang w:val="es-ES"/>
              </w:rPr>
            </w:pPr>
            <w:r w:rsidRPr="00BE76BC">
              <w:rPr>
                <w:rFonts w:asciiTheme="minorHAnsi" w:hAnsiTheme="minorHAnsi"/>
                <w:sz w:val="24"/>
                <w:szCs w:val="24"/>
                <w:lang w:val="es-ES"/>
              </w:rPr>
              <w:t>2.40</w:t>
            </w:r>
          </w:p>
        </w:tc>
      </w:tr>
      <w:tr w:rsidR="00033E9D" w:rsidRPr="00BE76BC" w:rsidTr="00945FBD">
        <w:trPr>
          <w:gridBefore w:val="1"/>
          <w:wBefore w:w="10" w:type="dxa"/>
          <w:trHeight w:hRule="exact" w:val="456"/>
        </w:trPr>
        <w:tc>
          <w:tcPr>
            <w:tcW w:w="3322" w:type="dxa"/>
          </w:tcPr>
          <w:p w:rsidR="00033E9D" w:rsidRPr="00BE76BC" w:rsidRDefault="00B26973" w:rsidP="008D5E61">
            <w:pPr>
              <w:pStyle w:val="TableParagraph"/>
              <w:spacing w:line="276" w:lineRule="auto"/>
              <w:ind w:left="86" w:right="-21"/>
              <w:rPr>
                <w:rFonts w:asciiTheme="minorHAnsi" w:hAnsiTheme="minorHAnsi"/>
                <w:sz w:val="24"/>
                <w:szCs w:val="24"/>
                <w:lang w:val="es-ES"/>
              </w:rPr>
            </w:pPr>
            <w:r w:rsidRPr="00BE76BC">
              <w:rPr>
                <w:rFonts w:asciiTheme="minorHAnsi" w:hAnsiTheme="minorHAnsi"/>
                <w:sz w:val="24"/>
                <w:szCs w:val="24"/>
                <w:lang w:val="es-ES"/>
              </w:rPr>
              <w:t>&gt; o = 50 &lt; 200</w:t>
            </w:r>
          </w:p>
        </w:tc>
        <w:tc>
          <w:tcPr>
            <w:tcW w:w="2045" w:type="dxa"/>
            <w:gridSpan w:val="2"/>
          </w:tcPr>
          <w:p w:rsidR="00033E9D" w:rsidRPr="00BE76BC" w:rsidRDefault="00B26973" w:rsidP="008D5E61">
            <w:pPr>
              <w:pStyle w:val="TableParagraph"/>
              <w:spacing w:line="276" w:lineRule="auto"/>
              <w:ind w:left="76" w:right="-21"/>
              <w:rPr>
                <w:rFonts w:asciiTheme="minorHAnsi" w:hAnsiTheme="minorHAnsi"/>
                <w:sz w:val="24"/>
                <w:szCs w:val="24"/>
                <w:lang w:val="es-ES"/>
              </w:rPr>
            </w:pPr>
            <w:r w:rsidRPr="00BE76BC">
              <w:rPr>
                <w:rFonts w:asciiTheme="minorHAnsi" w:hAnsiTheme="minorHAnsi"/>
                <w:sz w:val="24"/>
                <w:szCs w:val="24"/>
                <w:lang w:val="es-ES"/>
              </w:rPr>
              <w:t>2</w:t>
            </w:r>
          </w:p>
        </w:tc>
        <w:tc>
          <w:tcPr>
            <w:tcW w:w="923" w:type="dxa"/>
            <w:gridSpan w:val="2"/>
          </w:tcPr>
          <w:p w:rsidR="00033E9D" w:rsidRPr="00BE76BC" w:rsidRDefault="00B26973" w:rsidP="008D5E61">
            <w:pPr>
              <w:pStyle w:val="TableParagraph"/>
              <w:spacing w:line="276" w:lineRule="auto"/>
              <w:ind w:right="-21"/>
              <w:rPr>
                <w:rFonts w:asciiTheme="minorHAnsi" w:hAnsiTheme="minorHAnsi"/>
                <w:sz w:val="24"/>
                <w:szCs w:val="24"/>
                <w:lang w:val="es-ES"/>
              </w:rPr>
            </w:pPr>
            <w:r w:rsidRPr="00BE76BC">
              <w:rPr>
                <w:rFonts w:asciiTheme="minorHAnsi" w:hAnsiTheme="minorHAnsi"/>
                <w:sz w:val="24"/>
                <w:szCs w:val="24"/>
                <w:lang w:val="es-ES"/>
              </w:rPr>
              <w:t>1.20</w:t>
            </w:r>
          </w:p>
        </w:tc>
        <w:tc>
          <w:tcPr>
            <w:tcW w:w="2678" w:type="dxa"/>
          </w:tcPr>
          <w:p w:rsidR="00033E9D" w:rsidRPr="00BE76BC" w:rsidRDefault="00B26973" w:rsidP="008D5E61">
            <w:pPr>
              <w:pStyle w:val="TableParagraph"/>
              <w:spacing w:line="276" w:lineRule="auto"/>
              <w:ind w:left="484" w:right="-21"/>
              <w:rPr>
                <w:rFonts w:asciiTheme="minorHAnsi" w:hAnsiTheme="minorHAnsi"/>
                <w:sz w:val="24"/>
                <w:szCs w:val="24"/>
                <w:lang w:val="es-ES"/>
              </w:rPr>
            </w:pPr>
            <w:r w:rsidRPr="00BE76BC">
              <w:rPr>
                <w:rFonts w:asciiTheme="minorHAnsi" w:hAnsiTheme="minorHAnsi"/>
                <w:sz w:val="24"/>
                <w:szCs w:val="24"/>
                <w:lang w:val="es-ES"/>
              </w:rPr>
              <w:t>2.40</w:t>
            </w:r>
          </w:p>
        </w:tc>
      </w:tr>
      <w:tr w:rsidR="00033E9D" w:rsidRPr="00BE76BC" w:rsidTr="00945FBD">
        <w:trPr>
          <w:gridBefore w:val="1"/>
          <w:wBefore w:w="10" w:type="dxa"/>
          <w:trHeight w:hRule="exact" w:val="449"/>
        </w:trPr>
        <w:tc>
          <w:tcPr>
            <w:tcW w:w="3322" w:type="dxa"/>
          </w:tcPr>
          <w:p w:rsidR="00033E9D" w:rsidRPr="00BE76BC" w:rsidRDefault="00B26973" w:rsidP="008D5E61">
            <w:pPr>
              <w:pStyle w:val="TableParagraph"/>
              <w:spacing w:line="276" w:lineRule="auto"/>
              <w:ind w:left="86" w:right="-21"/>
              <w:rPr>
                <w:rFonts w:asciiTheme="minorHAnsi" w:hAnsiTheme="minorHAnsi"/>
                <w:sz w:val="24"/>
                <w:szCs w:val="24"/>
                <w:lang w:val="es-ES"/>
              </w:rPr>
            </w:pPr>
            <w:r w:rsidRPr="00BE76BC">
              <w:rPr>
                <w:rFonts w:asciiTheme="minorHAnsi" w:hAnsiTheme="minorHAnsi"/>
                <w:sz w:val="24"/>
                <w:szCs w:val="24"/>
                <w:lang w:val="es-ES"/>
              </w:rPr>
              <w:t>&gt; o = 200 &lt; 500</w:t>
            </w:r>
          </w:p>
        </w:tc>
        <w:tc>
          <w:tcPr>
            <w:tcW w:w="2045" w:type="dxa"/>
            <w:gridSpan w:val="2"/>
          </w:tcPr>
          <w:p w:rsidR="00033E9D" w:rsidRPr="00BE76BC" w:rsidRDefault="00B26973" w:rsidP="008D5E61">
            <w:pPr>
              <w:pStyle w:val="TableParagraph"/>
              <w:spacing w:line="276" w:lineRule="auto"/>
              <w:ind w:left="76" w:right="-21"/>
              <w:rPr>
                <w:rFonts w:asciiTheme="minorHAnsi" w:hAnsiTheme="minorHAnsi"/>
                <w:sz w:val="24"/>
                <w:szCs w:val="24"/>
                <w:lang w:val="es-ES"/>
              </w:rPr>
            </w:pPr>
            <w:r w:rsidRPr="00BE76BC">
              <w:rPr>
                <w:rFonts w:asciiTheme="minorHAnsi" w:hAnsiTheme="minorHAnsi"/>
                <w:sz w:val="24"/>
                <w:szCs w:val="24"/>
                <w:lang w:val="es-ES"/>
              </w:rPr>
              <w:t>2</w:t>
            </w:r>
          </w:p>
        </w:tc>
        <w:tc>
          <w:tcPr>
            <w:tcW w:w="923" w:type="dxa"/>
            <w:gridSpan w:val="2"/>
          </w:tcPr>
          <w:p w:rsidR="00033E9D" w:rsidRPr="00BE76BC" w:rsidRDefault="00B26973" w:rsidP="008D5E61">
            <w:pPr>
              <w:pStyle w:val="TableParagraph"/>
              <w:spacing w:line="276" w:lineRule="auto"/>
              <w:ind w:right="-21"/>
              <w:rPr>
                <w:rFonts w:asciiTheme="minorHAnsi" w:hAnsiTheme="minorHAnsi"/>
                <w:sz w:val="24"/>
                <w:szCs w:val="24"/>
                <w:lang w:val="es-ES"/>
              </w:rPr>
            </w:pPr>
            <w:r w:rsidRPr="00BE76BC">
              <w:rPr>
                <w:rFonts w:asciiTheme="minorHAnsi" w:hAnsiTheme="minorHAnsi"/>
                <w:sz w:val="24"/>
                <w:szCs w:val="24"/>
                <w:lang w:val="es-ES"/>
              </w:rPr>
              <w:t>1.80</w:t>
            </w:r>
          </w:p>
        </w:tc>
        <w:tc>
          <w:tcPr>
            <w:tcW w:w="2678" w:type="dxa"/>
          </w:tcPr>
          <w:p w:rsidR="00033E9D" w:rsidRPr="00BE76BC" w:rsidRDefault="00B26973" w:rsidP="008D5E61">
            <w:pPr>
              <w:pStyle w:val="TableParagraph"/>
              <w:spacing w:line="276" w:lineRule="auto"/>
              <w:ind w:left="484" w:right="-21"/>
              <w:rPr>
                <w:rFonts w:asciiTheme="minorHAnsi" w:hAnsiTheme="minorHAnsi"/>
                <w:sz w:val="24"/>
                <w:szCs w:val="24"/>
                <w:lang w:val="es-ES"/>
              </w:rPr>
            </w:pPr>
            <w:r w:rsidRPr="00BE76BC">
              <w:rPr>
                <w:rFonts w:asciiTheme="minorHAnsi" w:hAnsiTheme="minorHAnsi"/>
                <w:sz w:val="24"/>
                <w:szCs w:val="24"/>
                <w:lang w:val="es-ES"/>
              </w:rPr>
              <w:t>3.60</w:t>
            </w:r>
          </w:p>
        </w:tc>
      </w:tr>
      <w:tr w:rsidR="00033E9D" w:rsidRPr="00BE76BC" w:rsidTr="00945FBD">
        <w:trPr>
          <w:gridBefore w:val="1"/>
          <w:wBefore w:w="10" w:type="dxa"/>
          <w:trHeight w:hRule="exact" w:val="466"/>
        </w:trPr>
        <w:tc>
          <w:tcPr>
            <w:tcW w:w="3322" w:type="dxa"/>
          </w:tcPr>
          <w:p w:rsidR="00033E9D" w:rsidRPr="00BE76BC" w:rsidRDefault="00B26973" w:rsidP="008D5E61">
            <w:pPr>
              <w:pStyle w:val="TableParagraph"/>
              <w:spacing w:line="276" w:lineRule="auto"/>
              <w:ind w:left="86" w:right="-21"/>
              <w:rPr>
                <w:rFonts w:asciiTheme="minorHAnsi" w:hAnsiTheme="minorHAnsi"/>
                <w:sz w:val="24"/>
                <w:szCs w:val="24"/>
                <w:lang w:val="es-ES"/>
              </w:rPr>
            </w:pPr>
            <w:r w:rsidRPr="00BE76BC">
              <w:rPr>
                <w:rFonts w:asciiTheme="minorHAnsi" w:hAnsiTheme="minorHAnsi"/>
                <w:sz w:val="24"/>
                <w:szCs w:val="24"/>
                <w:lang w:val="es-ES"/>
              </w:rPr>
              <w:t>&gt; o = 500 &lt; 1000</w:t>
            </w:r>
          </w:p>
        </w:tc>
        <w:tc>
          <w:tcPr>
            <w:tcW w:w="2045" w:type="dxa"/>
            <w:gridSpan w:val="2"/>
          </w:tcPr>
          <w:p w:rsidR="00033E9D" w:rsidRPr="00BE76BC" w:rsidRDefault="00B26973" w:rsidP="008D5E61">
            <w:pPr>
              <w:pStyle w:val="TableParagraph"/>
              <w:spacing w:line="276" w:lineRule="auto"/>
              <w:ind w:left="76" w:right="-21"/>
              <w:rPr>
                <w:rFonts w:asciiTheme="minorHAnsi" w:hAnsiTheme="minorHAnsi"/>
                <w:sz w:val="24"/>
                <w:szCs w:val="24"/>
                <w:lang w:val="es-ES"/>
              </w:rPr>
            </w:pPr>
            <w:r w:rsidRPr="00BE76BC">
              <w:rPr>
                <w:rFonts w:asciiTheme="minorHAnsi" w:hAnsiTheme="minorHAnsi"/>
                <w:sz w:val="24"/>
                <w:szCs w:val="24"/>
                <w:lang w:val="es-ES"/>
              </w:rPr>
              <w:t>3</w:t>
            </w:r>
          </w:p>
        </w:tc>
        <w:tc>
          <w:tcPr>
            <w:tcW w:w="923" w:type="dxa"/>
            <w:gridSpan w:val="2"/>
          </w:tcPr>
          <w:p w:rsidR="00033E9D" w:rsidRPr="00BE76BC" w:rsidRDefault="00B26973" w:rsidP="008D5E61">
            <w:pPr>
              <w:pStyle w:val="TableParagraph"/>
              <w:spacing w:line="276" w:lineRule="auto"/>
              <w:ind w:right="-21"/>
              <w:rPr>
                <w:rFonts w:asciiTheme="minorHAnsi" w:hAnsiTheme="minorHAnsi"/>
                <w:sz w:val="24"/>
                <w:szCs w:val="24"/>
                <w:lang w:val="es-ES"/>
              </w:rPr>
            </w:pPr>
            <w:r w:rsidRPr="00BE76BC">
              <w:rPr>
                <w:rFonts w:asciiTheme="minorHAnsi" w:hAnsiTheme="minorHAnsi"/>
                <w:sz w:val="24"/>
                <w:szCs w:val="24"/>
                <w:lang w:val="es-ES"/>
              </w:rPr>
              <w:t>1.80</w:t>
            </w:r>
          </w:p>
        </w:tc>
        <w:tc>
          <w:tcPr>
            <w:tcW w:w="2678" w:type="dxa"/>
          </w:tcPr>
          <w:p w:rsidR="00033E9D" w:rsidRPr="00BE76BC" w:rsidRDefault="00B26973" w:rsidP="008D5E61">
            <w:pPr>
              <w:pStyle w:val="TableParagraph"/>
              <w:spacing w:line="276" w:lineRule="auto"/>
              <w:ind w:left="484" w:right="-21"/>
              <w:rPr>
                <w:rFonts w:asciiTheme="minorHAnsi" w:hAnsiTheme="minorHAnsi"/>
                <w:sz w:val="24"/>
                <w:szCs w:val="24"/>
                <w:lang w:val="es-ES"/>
              </w:rPr>
            </w:pPr>
            <w:r w:rsidRPr="00BE76BC">
              <w:rPr>
                <w:rFonts w:asciiTheme="minorHAnsi" w:hAnsiTheme="minorHAnsi"/>
                <w:sz w:val="24"/>
                <w:szCs w:val="24"/>
                <w:lang w:val="es-ES"/>
              </w:rPr>
              <w:t>5.40</w:t>
            </w:r>
          </w:p>
        </w:tc>
      </w:tr>
      <w:tr w:rsidR="00033E9D" w:rsidRPr="00BE76BC" w:rsidTr="00945FBD">
        <w:trPr>
          <w:trHeight w:hRule="exact" w:val="619"/>
        </w:trPr>
        <w:tc>
          <w:tcPr>
            <w:tcW w:w="3352" w:type="dxa"/>
            <w:gridSpan w:val="3"/>
          </w:tcPr>
          <w:p w:rsidR="00033E9D" w:rsidRPr="00BE76BC" w:rsidRDefault="00B26973" w:rsidP="008D5E61">
            <w:pPr>
              <w:pStyle w:val="TableParagraph"/>
              <w:spacing w:line="276" w:lineRule="auto"/>
              <w:ind w:left="128" w:right="-21"/>
              <w:rPr>
                <w:rFonts w:asciiTheme="minorHAnsi" w:hAnsiTheme="minorHAnsi"/>
                <w:sz w:val="24"/>
                <w:szCs w:val="24"/>
                <w:lang w:val="es-ES"/>
              </w:rPr>
            </w:pPr>
            <w:r w:rsidRPr="00BE76BC">
              <w:rPr>
                <w:rFonts w:asciiTheme="minorHAnsi" w:hAnsiTheme="minorHAnsi"/>
                <w:sz w:val="24"/>
                <w:szCs w:val="24"/>
                <w:lang w:val="es-ES"/>
              </w:rPr>
              <w:t>&gt; o =1000*</w:t>
            </w:r>
          </w:p>
        </w:tc>
        <w:tc>
          <w:tcPr>
            <w:tcW w:w="2045" w:type="dxa"/>
            <w:gridSpan w:val="2"/>
          </w:tcPr>
          <w:p w:rsidR="00033E9D" w:rsidRPr="00BE76BC" w:rsidRDefault="00B26973" w:rsidP="008D5E61">
            <w:pPr>
              <w:pStyle w:val="TableParagraph"/>
              <w:spacing w:line="276" w:lineRule="auto"/>
              <w:ind w:left="47" w:right="-21"/>
              <w:rPr>
                <w:rFonts w:asciiTheme="minorHAnsi" w:hAnsiTheme="minorHAnsi"/>
                <w:sz w:val="24"/>
                <w:szCs w:val="24"/>
                <w:lang w:val="es-ES"/>
              </w:rPr>
            </w:pPr>
            <w:r w:rsidRPr="00BE76BC">
              <w:rPr>
                <w:rFonts w:asciiTheme="minorHAnsi" w:hAnsiTheme="minorHAnsi"/>
                <w:sz w:val="24"/>
                <w:szCs w:val="24"/>
                <w:lang w:val="es-ES"/>
              </w:rPr>
              <w:t>4</w:t>
            </w:r>
          </w:p>
        </w:tc>
        <w:tc>
          <w:tcPr>
            <w:tcW w:w="3577" w:type="dxa"/>
            <w:gridSpan w:val="2"/>
          </w:tcPr>
          <w:p w:rsidR="00033E9D" w:rsidRPr="00BE76BC" w:rsidRDefault="00B26973" w:rsidP="008D5E61">
            <w:pPr>
              <w:pStyle w:val="TableParagraph"/>
              <w:tabs>
                <w:tab w:val="left" w:pos="1403"/>
              </w:tabs>
              <w:spacing w:line="276" w:lineRule="auto"/>
              <w:ind w:left="36" w:right="-21"/>
              <w:rPr>
                <w:rFonts w:asciiTheme="minorHAnsi" w:hAnsiTheme="minorHAnsi"/>
                <w:sz w:val="24"/>
                <w:szCs w:val="24"/>
                <w:lang w:val="es-ES"/>
              </w:rPr>
            </w:pPr>
            <w:r w:rsidRPr="00BE76BC">
              <w:rPr>
                <w:rFonts w:asciiTheme="minorHAnsi" w:hAnsiTheme="minorHAnsi"/>
                <w:sz w:val="24"/>
                <w:szCs w:val="24"/>
                <w:lang w:val="es-ES"/>
              </w:rPr>
              <w:t>1.80</w:t>
            </w:r>
            <w:r w:rsidRPr="00BE76BC">
              <w:rPr>
                <w:rFonts w:asciiTheme="minorHAnsi" w:hAnsiTheme="minorHAnsi"/>
                <w:sz w:val="24"/>
                <w:szCs w:val="24"/>
                <w:lang w:val="es-ES"/>
              </w:rPr>
              <w:tab/>
              <w:t>7.20</w:t>
            </w:r>
          </w:p>
        </w:tc>
      </w:tr>
      <w:tr w:rsidR="00033E9D" w:rsidRPr="00593687" w:rsidTr="00945FBD">
        <w:trPr>
          <w:trHeight w:hRule="exact" w:val="658"/>
        </w:trPr>
        <w:tc>
          <w:tcPr>
            <w:tcW w:w="8974" w:type="dxa"/>
            <w:gridSpan w:val="7"/>
          </w:tcPr>
          <w:p w:rsidR="00033E9D" w:rsidRPr="00BE76BC" w:rsidRDefault="00B26973" w:rsidP="008D5E61">
            <w:pPr>
              <w:pStyle w:val="TableParagraph"/>
              <w:spacing w:line="276" w:lineRule="auto"/>
              <w:ind w:left="49" w:right="-21"/>
              <w:rPr>
                <w:rFonts w:asciiTheme="minorHAnsi" w:hAnsiTheme="minorHAnsi"/>
                <w:sz w:val="24"/>
                <w:szCs w:val="24"/>
                <w:lang w:val="es-ES"/>
              </w:rPr>
            </w:pPr>
            <w:r w:rsidRPr="00BE76BC">
              <w:rPr>
                <w:rFonts w:asciiTheme="minorHAnsi" w:hAnsiTheme="minorHAnsi"/>
                <w:sz w:val="24"/>
                <w:szCs w:val="24"/>
                <w:lang w:val="es-ES"/>
              </w:rPr>
              <w:t>* Más una salida adicional de 1.20 m. como mínimo, por cada 200 espectadores más o fracción.</w:t>
            </w:r>
          </w:p>
        </w:tc>
      </w:tr>
    </w:tbl>
    <w:p w:rsidR="008652EA" w:rsidRPr="008652EA" w:rsidRDefault="00B26973" w:rsidP="00DB2626">
      <w:pPr>
        <w:pStyle w:val="Estilo4"/>
      </w:pPr>
      <w:bookmarkStart w:id="308" w:name="_Toc488416487"/>
      <w:r w:rsidRPr="008652EA">
        <w:t>Puertas de emergencia.-</w:t>
      </w:r>
      <w:bookmarkEnd w:id="308"/>
    </w:p>
    <w:p w:rsidR="00033E9D" w:rsidRPr="00943080" w:rsidRDefault="00B26973" w:rsidP="008652EA">
      <w:pPr>
        <w:spacing w:before="72" w:line="276" w:lineRule="auto"/>
        <w:ind w:right="-21"/>
        <w:rPr>
          <w:rFonts w:asciiTheme="minorHAnsi" w:hAnsiTheme="minorHAnsi"/>
          <w:sz w:val="24"/>
          <w:szCs w:val="24"/>
          <w:lang w:val="es-ES"/>
        </w:rPr>
      </w:pPr>
      <w:r w:rsidRPr="00943080">
        <w:rPr>
          <w:rFonts w:asciiTheme="minorHAnsi" w:hAnsiTheme="minorHAnsi"/>
          <w:sz w:val="24"/>
          <w:szCs w:val="24"/>
          <w:lang w:val="es-ES"/>
        </w:rPr>
        <w:t>Las puertas de emergencia cumplirán las siguientes especificaciones:</w:t>
      </w:r>
    </w:p>
    <w:p w:rsidR="00033E9D" w:rsidRPr="00943080" w:rsidRDefault="00B26973" w:rsidP="001F13AA">
      <w:pPr>
        <w:pStyle w:val="Prrafodelista"/>
        <w:numPr>
          <w:ilvl w:val="0"/>
          <w:numId w:val="50"/>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Toda sala de espectáculos deberá tener por lo menos dos puertas de escape o salidas de</w:t>
      </w:r>
      <w:r w:rsidR="00C57FF9">
        <w:rPr>
          <w:rFonts w:asciiTheme="minorHAnsi" w:hAnsiTheme="minorHAnsi"/>
          <w:sz w:val="24"/>
          <w:szCs w:val="24"/>
          <w:lang w:val="es-ES"/>
        </w:rPr>
        <w:t xml:space="preserve"> </w:t>
      </w:r>
      <w:r w:rsidRPr="00943080">
        <w:rPr>
          <w:rFonts w:asciiTheme="minorHAnsi" w:hAnsiTheme="minorHAnsi"/>
          <w:sz w:val="24"/>
          <w:szCs w:val="24"/>
          <w:lang w:val="es-ES"/>
        </w:rPr>
        <w:t>emergencia.</w:t>
      </w:r>
    </w:p>
    <w:p w:rsidR="00033E9D" w:rsidRPr="00943080" w:rsidRDefault="00B26973" w:rsidP="001F13AA">
      <w:pPr>
        <w:pStyle w:val="Prrafodelista"/>
        <w:numPr>
          <w:ilvl w:val="0"/>
          <w:numId w:val="50"/>
        </w:numPr>
        <w:tabs>
          <w:tab w:val="left" w:pos="673"/>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las dispondrán en forma tal que absorban áreas iguales de asientos.</w:t>
      </w:r>
    </w:p>
    <w:p w:rsidR="00033E9D" w:rsidRPr="00943080" w:rsidRDefault="00B26973" w:rsidP="001F13AA">
      <w:pPr>
        <w:pStyle w:val="Prrafodelista"/>
        <w:numPr>
          <w:ilvl w:val="0"/>
          <w:numId w:val="50"/>
        </w:numPr>
        <w:tabs>
          <w:tab w:val="left" w:pos="673"/>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se dispondrán de puertas cercanas al</w:t>
      </w:r>
      <w:r w:rsidR="00C57FF9">
        <w:rPr>
          <w:rFonts w:asciiTheme="minorHAnsi" w:hAnsiTheme="minorHAnsi"/>
          <w:sz w:val="24"/>
          <w:szCs w:val="24"/>
          <w:lang w:val="es-ES"/>
        </w:rPr>
        <w:t xml:space="preserve"> </w:t>
      </w:r>
      <w:r w:rsidRPr="00943080">
        <w:rPr>
          <w:rFonts w:asciiTheme="minorHAnsi" w:hAnsiTheme="minorHAnsi"/>
          <w:sz w:val="24"/>
          <w:szCs w:val="24"/>
          <w:lang w:val="es-ES"/>
        </w:rPr>
        <w:t>escenario.</w:t>
      </w:r>
    </w:p>
    <w:p w:rsidR="00033E9D" w:rsidRPr="00943080" w:rsidRDefault="00B26973" w:rsidP="001F13AA">
      <w:pPr>
        <w:pStyle w:val="Prrafodelista"/>
        <w:numPr>
          <w:ilvl w:val="0"/>
          <w:numId w:val="50"/>
        </w:numPr>
        <w:tabs>
          <w:tab w:val="left" w:pos="674"/>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Sobre la puerta existirá un aviso luminoso con la leyenda “salida” el mismo que deberá permanecer encendido mientras dure la</w:t>
      </w:r>
      <w:r w:rsidR="00C57FF9">
        <w:rPr>
          <w:rFonts w:asciiTheme="minorHAnsi" w:hAnsiTheme="minorHAnsi"/>
          <w:sz w:val="24"/>
          <w:szCs w:val="24"/>
          <w:lang w:val="es-ES"/>
        </w:rPr>
        <w:t xml:space="preserve"> </w:t>
      </w:r>
      <w:r w:rsidRPr="00943080">
        <w:rPr>
          <w:rFonts w:asciiTheme="minorHAnsi" w:hAnsiTheme="minorHAnsi"/>
          <w:sz w:val="24"/>
          <w:szCs w:val="24"/>
          <w:lang w:val="es-ES"/>
        </w:rPr>
        <w:t>función.</w:t>
      </w:r>
    </w:p>
    <w:p w:rsidR="00033E9D" w:rsidRPr="00943080" w:rsidRDefault="00B26973" w:rsidP="001F13AA">
      <w:pPr>
        <w:pStyle w:val="Prrafodelista"/>
        <w:numPr>
          <w:ilvl w:val="0"/>
          <w:numId w:val="50"/>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puertas de emergencia comunicarán directamente a los pasadizos de emergencia, los mismos que conducirán en forma directa a la calle y permanecerán iluminados, durante toda la</w:t>
      </w:r>
      <w:r w:rsidR="00C57FF9">
        <w:rPr>
          <w:rFonts w:asciiTheme="minorHAnsi" w:hAnsiTheme="minorHAnsi"/>
          <w:sz w:val="24"/>
          <w:szCs w:val="24"/>
          <w:lang w:val="es-ES"/>
        </w:rPr>
        <w:t xml:space="preserve"> </w:t>
      </w:r>
      <w:r w:rsidRPr="00943080">
        <w:rPr>
          <w:rFonts w:asciiTheme="minorHAnsi" w:hAnsiTheme="minorHAnsi"/>
          <w:sz w:val="24"/>
          <w:szCs w:val="24"/>
          <w:lang w:val="es-ES"/>
        </w:rPr>
        <w:t>función.</w:t>
      </w:r>
    </w:p>
    <w:p w:rsidR="00033E9D" w:rsidRPr="00943080" w:rsidRDefault="00B26973" w:rsidP="001F13AA">
      <w:pPr>
        <w:pStyle w:val="Prrafodelista"/>
        <w:numPr>
          <w:ilvl w:val="0"/>
          <w:numId w:val="50"/>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puertas de emergencia serán usadas también por el público para la evacuación normal de la sala, obligándose la empresa a dar a conocer este particular al</w:t>
      </w:r>
      <w:r w:rsidR="00C57FF9">
        <w:rPr>
          <w:rFonts w:asciiTheme="minorHAnsi" w:hAnsiTheme="minorHAnsi"/>
          <w:sz w:val="24"/>
          <w:szCs w:val="24"/>
          <w:lang w:val="es-ES"/>
        </w:rPr>
        <w:t xml:space="preserve"> </w:t>
      </w:r>
      <w:r w:rsidRPr="00943080">
        <w:rPr>
          <w:rFonts w:asciiTheme="minorHAnsi" w:hAnsiTheme="minorHAnsi"/>
          <w:sz w:val="24"/>
          <w:szCs w:val="24"/>
          <w:lang w:val="es-ES"/>
        </w:rPr>
        <w:t>público.</w:t>
      </w:r>
    </w:p>
    <w:p w:rsidR="00033E9D" w:rsidRPr="00943080" w:rsidRDefault="00B26973" w:rsidP="001F13AA">
      <w:pPr>
        <w:pStyle w:val="Prrafodelista"/>
        <w:numPr>
          <w:ilvl w:val="0"/>
          <w:numId w:val="50"/>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puertas de emergencia abrirán siempre hacia afuera de la sala, su oposición con el simple empuje de los espectadores ejercido de adentro hacia</w:t>
      </w:r>
      <w:r w:rsidR="00C57FF9">
        <w:rPr>
          <w:rFonts w:asciiTheme="minorHAnsi" w:hAnsiTheme="minorHAnsi"/>
          <w:sz w:val="24"/>
          <w:szCs w:val="24"/>
          <w:lang w:val="es-ES"/>
        </w:rPr>
        <w:t xml:space="preserve"> </w:t>
      </w:r>
      <w:r w:rsidRPr="00943080">
        <w:rPr>
          <w:rFonts w:asciiTheme="minorHAnsi" w:hAnsiTheme="minorHAnsi"/>
          <w:sz w:val="24"/>
          <w:szCs w:val="24"/>
          <w:lang w:val="es-ES"/>
        </w:rPr>
        <w:t>fuera.</w:t>
      </w:r>
    </w:p>
    <w:p w:rsidR="00033E9D" w:rsidRDefault="00B26973" w:rsidP="001F13AA">
      <w:pPr>
        <w:pStyle w:val="Prrafodelista"/>
        <w:numPr>
          <w:ilvl w:val="0"/>
          <w:numId w:val="50"/>
        </w:numPr>
        <w:tabs>
          <w:tab w:val="left" w:pos="673"/>
          <w:tab w:val="left" w:pos="674"/>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Deberán permitir el desalojo del local en un máximo de 3</w:t>
      </w:r>
      <w:r w:rsidR="00C57FF9">
        <w:rPr>
          <w:rFonts w:asciiTheme="minorHAnsi" w:hAnsiTheme="minorHAnsi"/>
          <w:sz w:val="24"/>
          <w:szCs w:val="24"/>
          <w:lang w:val="es-ES"/>
        </w:rPr>
        <w:t xml:space="preserve"> </w:t>
      </w:r>
      <w:r w:rsidRPr="00943080">
        <w:rPr>
          <w:rFonts w:asciiTheme="minorHAnsi" w:hAnsiTheme="minorHAnsi"/>
          <w:sz w:val="24"/>
          <w:szCs w:val="24"/>
          <w:lang w:val="es-ES"/>
        </w:rPr>
        <w:t>minutos.</w:t>
      </w:r>
    </w:p>
    <w:p w:rsidR="00D17F4C" w:rsidRPr="00D17F4C" w:rsidRDefault="00B26973" w:rsidP="00DB2626">
      <w:pPr>
        <w:pStyle w:val="Estilo4"/>
      </w:pPr>
      <w:bookmarkStart w:id="309" w:name="_Toc488416488"/>
      <w:r w:rsidRPr="00D17F4C">
        <w:t>Ventanas.-</w:t>
      </w:r>
      <w:bookmarkEnd w:id="309"/>
    </w:p>
    <w:p w:rsidR="00033E9D" w:rsidRPr="00943080" w:rsidRDefault="00B26973" w:rsidP="00D17F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ninguna ventana de un local de reuniones podrán instalarse  rejas, barrotes o cualquier otro objeto que impida la salida del público por dicha abertura en caso de emergencia.</w:t>
      </w:r>
      <w:r w:rsidR="00C57FF9">
        <w:rPr>
          <w:rFonts w:asciiTheme="minorHAnsi" w:hAnsiTheme="minorHAnsi"/>
          <w:sz w:val="24"/>
          <w:szCs w:val="24"/>
          <w:lang w:val="es-ES"/>
        </w:rPr>
        <w:t xml:space="preserve"> </w:t>
      </w:r>
      <w:r w:rsidRPr="00943080">
        <w:rPr>
          <w:rFonts w:asciiTheme="minorHAnsi" w:hAnsiTheme="minorHAnsi"/>
          <w:sz w:val="24"/>
          <w:szCs w:val="24"/>
          <w:lang w:val="es-ES"/>
        </w:rPr>
        <w:t xml:space="preserve"> </w:t>
      </w:r>
      <w:r w:rsidRPr="00943080">
        <w:rPr>
          <w:rFonts w:asciiTheme="minorHAnsi" w:hAnsiTheme="minorHAnsi"/>
          <w:sz w:val="24"/>
          <w:szCs w:val="24"/>
          <w:lang w:val="es-ES"/>
        </w:rPr>
        <w:lastRenderedPageBreak/>
        <w:t>Este requisito no se aplicará a las ventanas colocadas en lugares que no estén en contacto con el</w:t>
      </w:r>
      <w:r w:rsidR="00C57FF9">
        <w:rPr>
          <w:rFonts w:asciiTheme="minorHAnsi" w:hAnsiTheme="minorHAnsi"/>
          <w:sz w:val="24"/>
          <w:szCs w:val="24"/>
          <w:lang w:val="es-ES"/>
        </w:rPr>
        <w:t xml:space="preserve"> </w:t>
      </w:r>
      <w:r w:rsidRPr="00943080">
        <w:rPr>
          <w:rFonts w:asciiTheme="minorHAnsi" w:hAnsiTheme="minorHAnsi"/>
          <w:sz w:val="24"/>
          <w:szCs w:val="24"/>
          <w:lang w:val="es-ES"/>
        </w:rPr>
        <w:t>público.</w:t>
      </w:r>
    </w:p>
    <w:p w:rsidR="00D17F4C" w:rsidRPr="00D17F4C" w:rsidRDefault="00B26973" w:rsidP="00DB2626">
      <w:pPr>
        <w:pStyle w:val="Estilo4"/>
      </w:pPr>
      <w:bookmarkStart w:id="310" w:name="_Toc488416489"/>
      <w:r w:rsidRPr="00D17F4C">
        <w:t>Pasillos.-</w:t>
      </w:r>
      <w:bookmarkEnd w:id="310"/>
    </w:p>
    <w:p w:rsidR="00033E9D" w:rsidRPr="00943080" w:rsidRDefault="00B26973" w:rsidP="00D17F4C">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corredores de circulación se sujetarán a las siguientes especificaciones:</w:t>
      </w:r>
    </w:p>
    <w:p w:rsidR="00033E9D" w:rsidRPr="00943080" w:rsidRDefault="00B26973" w:rsidP="001F13AA">
      <w:pPr>
        <w:pStyle w:val="Prrafodelista"/>
        <w:numPr>
          <w:ilvl w:val="0"/>
          <w:numId w:val="49"/>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Este </w:t>
      </w:r>
      <w:r w:rsidR="00C57FF9">
        <w:rPr>
          <w:rFonts w:asciiTheme="minorHAnsi" w:hAnsiTheme="minorHAnsi"/>
          <w:sz w:val="24"/>
          <w:szCs w:val="24"/>
          <w:lang w:val="es-ES"/>
        </w:rPr>
        <w:t>ancho se calculará a razón de 1.</w:t>
      </w:r>
      <w:r w:rsidRPr="00943080">
        <w:rPr>
          <w:rFonts w:asciiTheme="minorHAnsi" w:hAnsiTheme="minorHAnsi"/>
          <w:sz w:val="24"/>
          <w:szCs w:val="24"/>
          <w:lang w:val="es-ES"/>
        </w:rPr>
        <w:t>20 m. por cada 200 espectadores que tengan que circular o</w:t>
      </w:r>
      <w:r w:rsidR="00C57FF9">
        <w:rPr>
          <w:rFonts w:asciiTheme="minorHAnsi" w:hAnsiTheme="minorHAnsi"/>
          <w:sz w:val="24"/>
          <w:szCs w:val="24"/>
          <w:lang w:val="es-ES"/>
        </w:rPr>
        <w:t xml:space="preserve"> </w:t>
      </w:r>
      <w:r w:rsidRPr="00943080">
        <w:rPr>
          <w:rFonts w:asciiTheme="minorHAnsi" w:hAnsiTheme="minorHAnsi"/>
          <w:sz w:val="24"/>
          <w:szCs w:val="24"/>
          <w:lang w:val="es-ES"/>
        </w:rPr>
        <w:t>fracción.</w:t>
      </w:r>
    </w:p>
    <w:p w:rsidR="00033E9D" w:rsidRPr="00943080" w:rsidRDefault="00B26973" w:rsidP="001F13AA">
      <w:pPr>
        <w:pStyle w:val="Prrafodelista"/>
        <w:numPr>
          <w:ilvl w:val="0"/>
          <w:numId w:val="49"/>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Prohíbase la construcción de gradas en los corredores, pasillos, vestíbulos.</w:t>
      </w:r>
      <w:r w:rsidR="00C57FF9">
        <w:rPr>
          <w:rFonts w:asciiTheme="minorHAnsi" w:hAnsiTheme="minorHAnsi"/>
          <w:sz w:val="24"/>
          <w:szCs w:val="24"/>
          <w:lang w:val="es-ES"/>
        </w:rPr>
        <w:t xml:space="preserve"> </w:t>
      </w:r>
      <w:r w:rsidRPr="00943080">
        <w:rPr>
          <w:rFonts w:asciiTheme="minorHAnsi" w:hAnsiTheme="minorHAnsi"/>
          <w:sz w:val="24"/>
          <w:szCs w:val="24"/>
          <w:lang w:val="es-ES"/>
        </w:rPr>
        <w:t xml:space="preserve"> Cualquier diferencia de nivel se salvará por medio de planos inclinados de pendiente no mayor al 10% por</w:t>
      </w:r>
      <w:r w:rsidR="00C57FF9">
        <w:rPr>
          <w:rFonts w:asciiTheme="minorHAnsi" w:hAnsiTheme="minorHAnsi"/>
          <w:sz w:val="24"/>
          <w:szCs w:val="24"/>
          <w:lang w:val="es-ES"/>
        </w:rPr>
        <w:t xml:space="preserve"> </w:t>
      </w:r>
      <w:r w:rsidRPr="00943080">
        <w:rPr>
          <w:rFonts w:asciiTheme="minorHAnsi" w:hAnsiTheme="minorHAnsi"/>
          <w:sz w:val="24"/>
          <w:szCs w:val="24"/>
          <w:lang w:val="es-ES"/>
        </w:rPr>
        <w:t>ciento.</w:t>
      </w:r>
    </w:p>
    <w:p w:rsidR="00033E9D" w:rsidRPr="00943080" w:rsidRDefault="00B26973" w:rsidP="001F13AA">
      <w:pPr>
        <w:pStyle w:val="Prrafodelista"/>
        <w:numPr>
          <w:ilvl w:val="0"/>
          <w:numId w:val="49"/>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se permitirán los corredores que puedan originar corrientes encontradas de tránsito.</w:t>
      </w:r>
    </w:p>
    <w:p w:rsidR="00033E9D" w:rsidRPr="00943080" w:rsidRDefault="00B26973" w:rsidP="001F13AA">
      <w:pPr>
        <w:pStyle w:val="Prrafodelista"/>
        <w:numPr>
          <w:ilvl w:val="0"/>
          <w:numId w:val="49"/>
        </w:numPr>
        <w:tabs>
          <w:tab w:val="left" w:pos="674"/>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Prohíbase la colocación de kioscos, mostradores, mamparas o cualquier otro objeto o artefacto que entorpezca la fácil y rápida evacuación del</w:t>
      </w:r>
      <w:r w:rsidR="00C57FF9">
        <w:rPr>
          <w:rFonts w:asciiTheme="minorHAnsi" w:hAnsiTheme="minorHAnsi"/>
          <w:sz w:val="24"/>
          <w:szCs w:val="24"/>
          <w:lang w:val="es-ES"/>
        </w:rPr>
        <w:t xml:space="preserve"> </w:t>
      </w:r>
      <w:r w:rsidRPr="00943080">
        <w:rPr>
          <w:rFonts w:asciiTheme="minorHAnsi" w:hAnsiTheme="minorHAnsi"/>
          <w:sz w:val="24"/>
          <w:szCs w:val="24"/>
          <w:lang w:val="es-ES"/>
        </w:rPr>
        <w:t>local.</w:t>
      </w:r>
    </w:p>
    <w:p w:rsidR="00033E9D" w:rsidRPr="00943080" w:rsidRDefault="00B26973" w:rsidP="001F13AA">
      <w:pPr>
        <w:pStyle w:val="Prrafodelista"/>
        <w:numPr>
          <w:ilvl w:val="0"/>
          <w:numId w:val="49"/>
        </w:numPr>
        <w:tabs>
          <w:tab w:val="left" w:pos="67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corredores aumentarán s</w:t>
      </w:r>
      <w:r w:rsidR="00C57FF9">
        <w:rPr>
          <w:rFonts w:asciiTheme="minorHAnsi" w:hAnsiTheme="minorHAnsi"/>
          <w:sz w:val="24"/>
          <w:szCs w:val="24"/>
          <w:lang w:val="es-ES"/>
        </w:rPr>
        <w:t xml:space="preserve">u ancho en frente de los guarda  </w:t>
      </w:r>
      <w:r w:rsidRPr="00943080">
        <w:rPr>
          <w:rFonts w:asciiTheme="minorHAnsi" w:hAnsiTheme="minorHAnsi"/>
          <w:sz w:val="24"/>
          <w:szCs w:val="24"/>
          <w:lang w:val="es-ES"/>
        </w:rPr>
        <w:t>ropas de modo que no disminuya el ancho mínimo</w:t>
      </w:r>
      <w:r w:rsidR="00C57FF9">
        <w:rPr>
          <w:rFonts w:asciiTheme="minorHAnsi" w:hAnsiTheme="minorHAnsi"/>
          <w:sz w:val="24"/>
          <w:szCs w:val="24"/>
          <w:lang w:val="es-ES"/>
        </w:rPr>
        <w:t xml:space="preserve"> </w:t>
      </w:r>
      <w:r w:rsidRPr="00943080">
        <w:rPr>
          <w:rFonts w:asciiTheme="minorHAnsi" w:hAnsiTheme="minorHAnsi"/>
          <w:sz w:val="24"/>
          <w:szCs w:val="24"/>
          <w:lang w:val="es-ES"/>
        </w:rPr>
        <w:t>correspondiente.</w:t>
      </w:r>
    </w:p>
    <w:p w:rsidR="00D17F4C" w:rsidRPr="00D17F4C" w:rsidRDefault="00B26973" w:rsidP="00DB2626">
      <w:pPr>
        <w:pStyle w:val="Estilo4"/>
      </w:pPr>
      <w:bookmarkStart w:id="311" w:name="_Toc488416490"/>
      <w:r w:rsidRPr="00D17F4C">
        <w:t>Pasillos interiores.-</w:t>
      </w:r>
      <w:bookmarkEnd w:id="311"/>
    </w:p>
    <w:p w:rsidR="00033E9D" w:rsidRPr="00943080" w:rsidRDefault="00B26973" w:rsidP="008D5E61">
      <w:pPr>
        <w:spacing w:before="73" w:line="276" w:lineRule="auto"/>
        <w:ind w:left="110" w:right="-21"/>
        <w:rPr>
          <w:rFonts w:asciiTheme="minorHAnsi" w:hAnsiTheme="minorHAnsi"/>
          <w:sz w:val="24"/>
          <w:szCs w:val="24"/>
          <w:lang w:val="es-ES"/>
        </w:rPr>
      </w:pPr>
      <w:r w:rsidRPr="00943080">
        <w:rPr>
          <w:rFonts w:asciiTheme="minorHAnsi" w:hAnsiTheme="minorHAnsi"/>
          <w:sz w:val="24"/>
          <w:szCs w:val="24"/>
          <w:lang w:val="es-ES"/>
        </w:rPr>
        <w:t>Los pasillos interiores cumplirán con las siguientes condiciones:</w:t>
      </w:r>
    </w:p>
    <w:p w:rsidR="00033E9D" w:rsidRPr="00943080" w:rsidRDefault="00B26973" w:rsidP="001F13AA">
      <w:pPr>
        <w:pStyle w:val="Prrafodelista"/>
        <w:numPr>
          <w:ilvl w:val="0"/>
          <w:numId w:val="48"/>
        </w:numPr>
        <w:tabs>
          <w:tab w:val="left" w:pos="541"/>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Ancho mínimo de pasillos longitudinales con asientos a los dos lados: </w:t>
      </w:r>
      <w:r w:rsidR="00C57FF9">
        <w:rPr>
          <w:rFonts w:asciiTheme="minorHAnsi" w:hAnsiTheme="minorHAnsi"/>
          <w:sz w:val="24"/>
          <w:szCs w:val="24"/>
          <w:lang w:val="es-ES"/>
        </w:rPr>
        <w:t>1.</w:t>
      </w:r>
      <w:r w:rsidRPr="00943080">
        <w:rPr>
          <w:rFonts w:asciiTheme="minorHAnsi" w:hAnsiTheme="minorHAnsi"/>
          <w:sz w:val="24"/>
          <w:szCs w:val="24"/>
          <w:lang w:val="es-ES"/>
        </w:rPr>
        <w:t>20</w:t>
      </w:r>
      <w:r w:rsidR="00C57FF9">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48"/>
        </w:numPr>
        <w:tabs>
          <w:tab w:val="left" w:pos="541"/>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Ancho mínimo de pasillos longitudinales</w:t>
      </w:r>
      <w:r w:rsidR="00C57FF9">
        <w:rPr>
          <w:rFonts w:asciiTheme="minorHAnsi" w:hAnsiTheme="minorHAnsi"/>
          <w:sz w:val="24"/>
          <w:szCs w:val="24"/>
          <w:lang w:val="es-ES"/>
        </w:rPr>
        <w:t xml:space="preserve"> con asientos a un solo lado: 1.</w:t>
      </w:r>
      <w:r w:rsidRPr="00943080">
        <w:rPr>
          <w:rFonts w:asciiTheme="minorHAnsi" w:hAnsiTheme="minorHAnsi"/>
          <w:sz w:val="24"/>
          <w:szCs w:val="24"/>
          <w:lang w:val="es-ES"/>
        </w:rPr>
        <w:t>00</w:t>
      </w:r>
      <w:r w:rsidR="00C57FF9">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48"/>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Podrán disponerse pasillos transversales, además del pasillo de distribución siempre y cuando aquellos se dirijan a las puertas de salida; su ancho mínimo estará determinado por la suma de los pasillos de ancho reglamentario que desemboquen en ellos hasta la puerta más</w:t>
      </w:r>
      <w:r w:rsidR="00C57FF9">
        <w:rPr>
          <w:rFonts w:asciiTheme="minorHAnsi" w:hAnsiTheme="minorHAnsi"/>
          <w:sz w:val="24"/>
          <w:szCs w:val="24"/>
          <w:lang w:val="es-ES"/>
        </w:rPr>
        <w:t xml:space="preserve"> </w:t>
      </w:r>
      <w:r w:rsidRPr="00943080">
        <w:rPr>
          <w:rFonts w:asciiTheme="minorHAnsi" w:hAnsiTheme="minorHAnsi"/>
          <w:sz w:val="24"/>
          <w:szCs w:val="24"/>
          <w:lang w:val="es-ES"/>
        </w:rPr>
        <w:t>próxima.</w:t>
      </w:r>
    </w:p>
    <w:p w:rsidR="00033E9D" w:rsidRPr="00943080" w:rsidRDefault="00B26973" w:rsidP="001F13AA">
      <w:pPr>
        <w:pStyle w:val="Prrafodelista"/>
        <w:numPr>
          <w:ilvl w:val="0"/>
          <w:numId w:val="48"/>
        </w:numPr>
        <w:tabs>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No podrán existir salientes en los muros que den a los pasillos,</w:t>
      </w:r>
      <w:r w:rsidR="00C57FF9">
        <w:rPr>
          <w:rFonts w:asciiTheme="minorHAnsi" w:hAnsiTheme="minorHAnsi"/>
          <w:sz w:val="24"/>
          <w:szCs w:val="24"/>
          <w:lang w:val="es-ES"/>
        </w:rPr>
        <w:t xml:space="preserve"> hasta una altura no menor de 3.</w:t>
      </w:r>
      <w:r w:rsidRPr="00943080">
        <w:rPr>
          <w:rFonts w:asciiTheme="minorHAnsi" w:hAnsiTheme="minorHAnsi"/>
          <w:sz w:val="24"/>
          <w:szCs w:val="24"/>
          <w:lang w:val="es-ES"/>
        </w:rPr>
        <w:t>00 m., en relación al piso de los</w:t>
      </w:r>
      <w:r w:rsidR="00C57FF9">
        <w:rPr>
          <w:rFonts w:asciiTheme="minorHAnsi" w:hAnsiTheme="minorHAnsi"/>
          <w:sz w:val="24"/>
          <w:szCs w:val="24"/>
          <w:lang w:val="es-ES"/>
        </w:rPr>
        <w:t xml:space="preserve"> </w:t>
      </w:r>
      <w:r w:rsidRPr="00943080">
        <w:rPr>
          <w:rFonts w:asciiTheme="minorHAnsi" w:hAnsiTheme="minorHAnsi"/>
          <w:sz w:val="24"/>
          <w:szCs w:val="24"/>
          <w:lang w:val="es-ES"/>
        </w:rPr>
        <w:t>mismos.</w:t>
      </w:r>
    </w:p>
    <w:p w:rsidR="00033E9D" w:rsidRPr="00943080" w:rsidRDefault="00B26973" w:rsidP="001F13AA">
      <w:pPr>
        <w:pStyle w:val="Prrafodelista"/>
        <w:numPr>
          <w:ilvl w:val="0"/>
          <w:numId w:val="48"/>
        </w:numPr>
        <w:tabs>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pasillos comunicarán directamente hacia la calle o espacios públicos comunicados con</w:t>
      </w:r>
      <w:r w:rsidR="00C57FF9">
        <w:rPr>
          <w:rFonts w:asciiTheme="minorHAnsi" w:hAnsiTheme="minorHAnsi"/>
          <w:sz w:val="24"/>
          <w:szCs w:val="24"/>
          <w:lang w:val="es-ES"/>
        </w:rPr>
        <w:t xml:space="preserve"> </w:t>
      </w:r>
      <w:r w:rsidRPr="00943080">
        <w:rPr>
          <w:rFonts w:asciiTheme="minorHAnsi" w:hAnsiTheme="minorHAnsi"/>
          <w:sz w:val="24"/>
          <w:szCs w:val="24"/>
          <w:lang w:val="es-ES"/>
        </w:rPr>
        <w:t>ellos.</w:t>
      </w:r>
    </w:p>
    <w:p w:rsidR="00033E9D" w:rsidRPr="00943080" w:rsidRDefault="00B26973" w:rsidP="001F13AA">
      <w:pPr>
        <w:pStyle w:val="Prrafodelista"/>
        <w:numPr>
          <w:ilvl w:val="0"/>
          <w:numId w:val="48"/>
        </w:numPr>
        <w:tabs>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Regirán para este caso, todas las demás disposiciones de la presente sección, que no se contrapongan con las aquí</w:t>
      </w:r>
      <w:r w:rsidR="00C57FF9">
        <w:rPr>
          <w:rFonts w:asciiTheme="minorHAnsi" w:hAnsiTheme="minorHAnsi"/>
          <w:sz w:val="24"/>
          <w:szCs w:val="24"/>
          <w:lang w:val="es-ES"/>
        </w:rPr>
        <w:t xml:space="preserve"> </w:t>
      </w:r>
      <w:r w:rsidRPr="00943080">
        <w:rPr>
          <w:rFonts w:asciiTheme="minorHAnsi" w:hAnsiTheme="minorHAnsi"/>
          <w:sz w:val="24"/>
          <w:szCs w:val="24"/>
          <w:lang w:val="es-ES"/>
        </w:rPr>
        <w:t>señaladas.</w:t>
      </w:r>
    </w:p>
    <w:p w:rsidR="00D17F4C" w:rsidRPr="00D17F4C" w:rsidRDefault="00B26973" w:rsidP="00DB2626">
      <w:pPr>
        <w:pStyle w:val="Estilo4"/>
      </w:pPr>
      <w:bookmarkStart w:id="312" w:name="_Toc488416491"/>
      <w:r w:rsidRPr="00D17F4C">
        <w:t>Escaleras.-</w:t>
      </w:r>
      <w:bookmarkEnd w:id="312"/>
    </w:p>
    <w:p w:rsidR="00033E9D" w:rsidRPr="00943080" w:rsidRDefault="00B26973" w:rsidP="00D17F4C">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escaleras de estas edificaciones, cumplirán con las siguientes condiciones:</w:t>
      </w:r>
    </w:p>
    <w:p w:rsidR="00033E9D" w:rsidRPr="00943080" w:rsidRDefault="00B26973" w:rsidP="001F13AA">
      <w:pPr>
        <w:pStyle w:val="Prrafodelista"/>
        <w:numPr>
          <w:ilvl w:val="0"/>
          <w:numId w:val="47"/>
        </w:numPr>
        <w:tabs>
          <w:tab w:val="left" w:pos="541"/>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prohíbe el uso de la madera para la construcción de</w:t>
      </w:r>
      <w:r w:rsidR="00C57FF9">
        <w:rPr>
          <w:rFonts w:asciiTheme="minorHAnsi" w:hAnsiTheme="minorHAnsi"/>
          <w:sz w:val="24"/>
          <w:szCs w:val="24"/>
          <w:lang w:val="es-ES"/>
        </w:rPr>
        <w:t xml:space="preserve"> </w:t>
      </w:r>
      <w:r w:rsidRPr="00943080">
        <w:rPr>
          <w:rFonts w:asciiTheme="minorHAnsi" w:hAnsiTheme="minorHAnsi"/>
          <w:sz w:val="24"/>
          <w:szCs w:val="24"/>
          <w:lang w:val="es-ES"/>
        </w:rPr>
        <w:t>escaleras.</w:t>
      </w:r>
    </w:p>
    <w:p w:rsidR="00033E9D" w:rsidRPr="00943080" w:rsidRDefault="00B26973" w:rsidP="001F13AA">
      <w:pPr>
        <w:pStyle w:val="Prrafodelista"/>
        <w:numPr>
          <w:ilvl w:val="0"/>
          <w:numId w:val="47"/>
        </w:numPr>
        <w:tabs>
          <w:tab w:val="left" w:pos="541"/>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Ninguna escalera de uso público</w:t>
      </w:r>
      <w:r w:rsidR="00C57FF9">
        <w:rPr>
          <w:rFonts w:asciiTheme="minorHAnsi" w:hAnsiTheme="minorHAnsi"/>
          <w:sz w:val="24"/>
          <w:szCs w:val="24"/>
          <w:lang w:val="es-ES"/>
        </w:rPr>
        <w:t xml:space="preserve"> podrá tener un ancho menor a 1.</w:t>
      </w:r>
      <w:r w:rsidRPr="00943080">
        <w:rPr>
          <w:rFonts w:asciiTheme="minorHAnsi" w:hAnsiTheme="minorHAnsi"/>
          <w:sz w:val="24"/>
          <w:szCs w:val="24"/>
          <w:lang w:val="es-ES"/>
        </w:rPr>
        <w:t>50</w:t>
      </w:r>
      <w:r w:rsidR="00C57FF9">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C57FF9" w:rsidP="001F13AA">
      <w:pPr>
        <w:pStyle w:val="Prrafodelista"/>
        <w:numPr>
          <w:ilvl w:val="0"/>
          <w:numId w:val="47"/>
        </w:numPr>
        <w:tabs>
          <w:tab w:val="left" w:pos="541"/>
          <w:tab w:val="left" w:pos="542"/>
        </w:tabs>
        <w:spacing w:before="1" w:line="276" w:lineRule="auto"/>
        <w:ind w:right="-21"/>
        <w:rPr>
          <w:rFonts w:asciiTheme="minorHAnsi" w:hAnsiTheme="minorHAnsi"/>
          <w:sz w:val="24"/>
          <w:szCs w:val="24"/>
          <w:lang w:val="es-ES"/>
        </w:rPr>
      </w:pPr>
      <w:r>
        <w:rPr>
          <w:rFonts w:asciiTheme="minorHAnsi" w:hAnsiTheme="minorHAnsi"/>
          <w:sz w:val="24"/>
          <w:szCs w:val="24"/>
          <w:lang w:val="es-ES"/>
        </w:rPr>
        <w:t>La huella mínima será de 0.</w:t>
      </w:r>
      <w:r w:rsidR="00B26973" w:rsidRPr="00943080">
        <w:rPr>
          <w:rFonts w:asciiTheme="minorHAnsi" w:hAnsiTheme="minorHAnsi"/>
          <w:sz w:val="24"/>
          <w:szCs w:val="24"/>
          <w:lang w:val="es-ES"/>
        </w:rPr>
        <w:t>30 m. y la contra</w:t>
      </w:r>
      <w:r>
        <w:rPr>
          <w:rFonts w:asciiTheme="minorHAnsi" w:hAnsiTheme="minorHAnsi"/>
          <w:sz w:val="24"/>
          <w:szCs w:val="24"/>
          <w:lang w:val="es-ES"/>
        </w:rPr>
        <w:t xml:space="preserve"> huella máxima de 0.</w:t>
      </w:r>
      <w:r w:rsidR="00B26973" w:rsidRPr="00943080">
        <w:rPr>
          <w:rFonts w:asciiTheme="minorHAnsi" w:hAnsiTheme="minorHAnsi"/>
          <w:sz w:val="24"/>
          <w:szCs w:val="24"/>
          <w:lang w:val="es-ES"/>
        </w:rPr>
        <w:t>17</w:t>
      </w:r>
      <w:r>
        <w:rPr>
          <w:rFonts w:asciiTheme="minorHAnsi" w:hAnsiTheme="minorHAnsi"/>
          <w:sz w:val="24"/>
          <w:szCs w:val="24"/>
          <w:lang w:val="es-ES"/>
        </w:rPr>
        <w:t xml:space="preserve"> </w:t>
      </w:r>
      <w:r w:rsidR="00B26973" w:rsidRPr="00943080">
        <w:rPr>
          <w:rFonts w:asciiTheme="minorHAnsi" w:hAnsiTheme="minorHAnsi"/>
          <w:sz w:val="24"/>
          <w:szCs w:val="24"/>
          <w:lang w:val="es-ES"/>
        </w:rPr>
        <w:t>m.</w:t>
      </w:r>
    </w:p>
    <w:p w:rsidR="00033E9D" w:rsidRPr="00943080" w:rsidRDefault="00B26973" w:rsidP="001F13AA">
      <w:pPr>
        <w:pStyle w:val="Prrafodelista"/>
        <w:numPr>
          <w:ilvl w:val="0"/>
          <w:numId w:val="47"/>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Cada tramo tendrá un máximo de 10 escalones y sus descansos una dimensión no </w:t>
      </w:r>
      <w:r w:rsidRPr="00943080">
        <w:rPr>
          <w:rFonts w:asciiTheme="minorHAnsi" w:hAnsiTheme="minorHAnsi"/>
          <w:sz w:val="24"/>
          <w:szCs w:val="24"/>
          <w:lang w:val="es-ES"/>
        </w:rPr>
        <w:lastRenderedPageBreak/>
        <w:t>menor al ancho de la</w:t>
      </w:r>
      <w:r w:rsidR="00C57FF9">
        <w:rPr>
          <w:rFonts w:asciiTheme="minorHAnsi" w:hAnsiTheme="minorHAnsi"/>
          <w:sz w:val="24"/>
          <w:szCs w:val="24"/>
          <w:lang w:val="es-ES"/>
        </w:rPr>
        <w:t xml:space="preserve"> </w:t>
      </w:r>
      <w:r w:rsidRPr="00943080">
        <w:rPr>
          <w:rFonts w:asciiTheme="minorHAnsi" w:hAnsiTheme="minorHAnsi"/>
          <w:sz w:val="24"/>
          <w:szCs w:val="24"/>
          <w:lang w:val="es-ES"/>
        </w:rPr>
        <w:t>escalera.</w:t>
      </w:r>
    </w:p>
    <w:p w:rsidR="00033E9D" w:rsidRPr="00943080" w:rsidRDefault="00B26973" w:rsidP="001F13AA">
      <w:pPr>
        <w:pStyle w:val="Prrafodelista"/>
        <w:numPr>
          <w:ilvl w:val="0"/>
          <w:numId w:val="47"/>
        </w:numPr>
        <w:tabs>
          <w:tab w:val="left" w:pos="541"/>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tramos serán rectos.</w:t>
      </w:r>
      <w:r w:rsidR="00C57FF9">
        <w:rPr>
          <w:rFonts w:asciiTheme="minorHAnsi" w:hAnsiTheme="minorHAnsi"/>
          <w:sz w:val="24"/>
          <w:szCs w:val="24"/>
          <w:lang w:val="es-ES"/>
        </w:rPr>
        <w:t xml:space="preserve"> </w:t>
      </w:r>
      <w:r w:rsidRPr="00943080">
        <w:rPr>
          <w:rFonts w:asciiTheme="minorHAnsi" w:hAnsiTheme="minorHAnsi"/>
          <w:sz w:val="24"/>
          <w:szCs w:val="24"/>
          <w:lang w:val="es-ES"/>
        </w:rPr>
        <w:t xml:space="preserve"> Se prohíbe el uso de escaleras compensadas o de</w:t>
      </w:r>
      <w:r w:rsidR="00C57FF9">
        <w:rPr>
          <w:rFonts w:asciiTheme="minorHAnsi" w:hAnsiTheme="minorHAnsi"/>
          <w:sz w:val="24"/>
          <w:szCs w:val="24"/>
          <w:lang w:val="es-ES"/>
        </w:rPr>
        <w:t xml:space="preserve"> </w:t>
      </w:r>
      <w:r w:rsidRPr="00943080">
        <w:rPr>
          <w:rFonts w:asciiTheme="minorHAnsi" w:hAnsiTheme="minorHAnsi"/>
          <w:sz w:val="24"/>
          <w:szCs w:val="24"/>
          <w:lang w:val="es-ES"/>
        </w:rPr>
        <w:t>caracol.</w:t>
      </w:r>
    </w:p>
    <w:p w:rsidR="00033E9D" w:rsidRPr="00943080" w:rsidRDefault="00B26973" w:rsidP="001F13AA">
      <w:pPr>
        <w:pStyle w:val="Prrafodelista"/>
        <w:numPr>
          <w:ilvl w:val="0"/>
          <w:numId w:val="47"/>
        </w:numPr>
        <w:tabs>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Toda escalera llevará pasamanos laterales y </w:t>
      </w:r>
      <w:r w:rsidR="00C57FF9">
        <w:rPr>
          <w:rFonts w:asciiTheme="minorHAnsi" w:hAnsiTheme="minorHAnsi"/>
          <w:sz w:val="24"/>
          <w:szCs w:val="24"/>
          <w:lang w:val="es-ES"/>
        </w:rPr>
        <w:t>cuando su ancho fuere mayor a 3.</w:t>
      </w:r>
      <w:r w:rsidRPr="00943080">
        <w:rPr>
          <w:rFonts w:asciiTheme="minorHAnsi" w:hAnsiTheme="minorHAnsi"/>
          <w:sz w:val="24"/>
          <w:szCs w:val="24"/>
          <w:lang w:val="es-ES"/>
        </w:rPr>
        <w:t>60 m. tendrá adicionalmente un doble pasamanos central, que divida en ancho de las gradas a fin de facilitar la</w:t>
      </w:r>
      <w:r w:rsidR="00C57FF9">
        <w:rPr>
          <w:rFonts w:asciiTheme="minorHAnsi" w:hAnsiTheme="minorHAnsi"/>
          <w:sz w:val="24"/>
          <w:szCs w:val="24"/>
          <w:lang w:val="es-ES"/>
        </w:rPr>
        <w:t xml:space="preserve"> </w:t>
      </w:r>
      <w:r w:rsidRPr="00943080">
        <w:rPr>
          <w:rFonts w:asciiTheme="minorHAnsi" w:hAnsiTheme="minorHAnsi"/>
          <w:sz w:val="24"/>
          <w:szCs w:val="24"/>
          <w:lang w:val="es-ES"/>
        </w:rPr>
        <w:t>circulación.</w:t>
      </w:r>
    </w:p>
    <w:p w:rsidR="00033E9D" w:rsidRPr="00943080" w:rsidRDefault="00B26973" w:rsidP="001F13AA">
      <w:pPr>
        <w:pStyle w:val="Prrafodelista"/>
        <w:numPr>
          <w:ilvl w:val="0"/>
          <w:numId w:val="47"/>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localidades ubicadas en los niveles superior o inferior del vestíbulo de acceso, deberán contar con un mínimo de 2 escaleras situadas en lados opuestos, cuando la capacidad del local en dichos pisos fuere superior a 500</w:t>
      </w:r>
      <w:r w:rsidR="00C57FF9">
        <w:rPr>
          <w:rFonts w:asciiTheme="minorHAnsi" w:hAnsiTheme="minorHAnsi"/>
          <w:sz w:val="24"/>
          <w:szCs w:val="24"/>
          <w:lang w:val="es-ES"/>
        </w:rPr>
        <w:t xml:space="preserve"> </w:t>
      </w:r>
      <w:r w:rsidRPr="00943080">
        <w:rPr>
          <w:rFonts w:asciiTheme="minorHAnsi" w:hAnsiTheme="minorHAnsi"/>
          <w:sz w:val="24"/>
          <w:szCs w:val="24"/>
          <w:lang w:val="es-ES"/>
        </w:rPr>
        <w:t>espectadores.</w:t>
      </w:r>
    </w:p>
    <w:p w:rsidR="00033E9D" w:rsidRPr="00943080" w:rsidRDefault="00B26973" w:rsidP="001F13AA">
      <w:pPr>
        <w:pStyle w:val="Prrafodelista"/>
        <w:numPr>
          <w:ilvl w:val="0"/>
          <w:numId w:val="47"/>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todo caso, el ancho mínimo de escaleras, será igual a la suma de las anchuras de las circulaciones a las que den</w:t>
      </w:r>
      <w:r w:rsidR="00C57FF9">
        <w:rPr>
          <w:rFonts w:asciiTheme="minorHAnsi" w:hAnsiTheme="minorHAnsi"/>
          <w:sz w:val="24"/>
          <w:szCs w:val="24"/>
          <w:lang w:val="es-ES"/>
        </w:rPr>
        <w:t xml:space="preserve"> </w:t>
      </w:r>
      <w:r w:rsidRPr="00943080">
        <w:rPr>
          <w:rFonts w:asciiTheme="minorHAnsi" w:hAnsiTheme="minorHAnsi"/>
          <w:sz w:val="24"/>
          <w:szCs w:val="24"/>
          <w:lang w:val="es-ES"/>
        </w:rPr>
        <w:t>servicio.</w:t>
      </w:r>
    </w:p>
    <w:p w:rsidR="00033E9D" w:rsidRPr="00943080" w:rsidRDefault="00B26973" w:rsidP="001F13AA">
      <w:pPr>
        <w:pStyle w:val="Prrafodelista"/>
        <w:numPr>
          <w:ilvl w:val="0"/>
          <w:numId w:val="47"/>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escaleras que presten servicio al público, no podrán comunicar con subterráneos  o pisos en el subsuelo del</w:t>
      </w:r>
      <w:r w:rsidR="00C57FF9">
        <w:rPr>
          <w:rFonts w:asciiTheme="minorHAnsi" w:hAnsiTheme="minorHAnsi"/>
          <w:sz w:val="24"/>
          <w:szCs w:val="24"/>
          <w:lang w:val="es-ES"/>
        </w:rPr>
        <w:t xml:space="preserve"> </w:t>
      </w:r>
      <w:r w:rsidRPr="00943080">
        <w:rPr>
          <w:rFonts w:asciiTheme="minorHAnsi" w:hAnsiTheme="minorHAnsi"/>
          <w:sz w:val="24"/>
          <w:szCs w:val="24"/>
          <w:lang w:val="es-ES"/>
        </w:rPr>
        <w:t>edificio.</w:t>
      </w:r>
    </w:p>
    <w:p w:rsidR="00033E9D" w:rsidRPr="00943080" w:rsidRDefault="00B26973" w:rsidP="001F13AA">
      <w:pPr>
        <w:pStyle w:val="Prrafodelista"/>
        <w:numPr>
          <w:ilvl w:val="0"/>
          <w:numId w:val="47"/>
        </w:numPr>
        <w:tabs>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No se permitirá disponer las escaleras de manera que den directamente a las de espectáculos y</w:t>
      </w:r>
      <w:r w:rsidR="00C57FF9">
        <w:rPr>
          <w:rFonts w:asciiTheme="minorHAnsi" w:hAnsiTheme="minorHAnsi"/>
          <w:sz w:val="24"/>
          <w:szCs w:val="24"/>
          <w:lang w:val="es-ES"/>
        </w:rPr>
        <w:t xml:space="preserve"> </w:t>
      </w:r>
      <w:r w:rsidRPr="00943080">
        <w:rPr>
          <w:rFonts w:asciiTheme="minorHAnsi" w:hAnsiTheme="minorHAnsi"/>
          <w:sz w:val="24"/>
          <w:szCs w:val="24"/>
          <w:lang w:val="es-ES"/>
        </w:rPr>
        <w:t>pasajes.</w:t>
      </w:r>
    </w:p>
    <w:p w:rsidR="00D17F4C" w:rsidRPr="00D17F4C" w:rsidRDefault="00B26973" w:rsidP="00DB2626">
      <w:pPr>
        <w:pStyle w:val="Estilo4"/>
      </w:pPr>
      <w:bookmarkStart w:id="313" w:name="_Toc488416492"/>
      <w:r w:rsidRPr="00D17F4C">
        <w:t>Escenario.-</w:t>
      </w:r>
      <w:bookmarkEnd w:id="313"/>
    </w:p>
    <w:p w:rsidR="00033E9D" w:rsidRPr="00943080" w:rsidRDefault="00B26973" w:rsidP="00D17F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escenario estará separado totalmente de la sala y construido con materiales incombustibles, permitiéndose</w:t>
      </w:r>
      <w:r w:rsidR="00C57FF9">
        <w:rPr>
          <w:rFonts w:asciiTheme="minorHAnsi" w:hAnsiTheme="minorHAnsi"/>
          <w:sz w:val="24"/>
          <w:szCs w:val="24"/>
          <w:lang w:val="es-ES"/>
        </w:rPr>
        <w:t xml:space="preserve"> </w:t>
      </w:r>
      <w:r w:rsidRPr="00943080">
        <w:rPr>
          <w:rFonts w:asciiTheme="minorHAnsi" w:hAnsiTheme="minorHAnsi"/>
          <w:sz w:val="24"/>
          <w:szCs w:val="24"/>
          <w:lang w:val="es-ES"/>
        </w:rPr>
        <w:t xml:space="preserve"> únicamente el uso de la madera para el terminado de piso y artefactos de tramoya.</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B26973" w:rsidP="00D17F4C">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escenario tendrá una salida independiente a la del público, que lo comunique directamente a la calle. La boca de todo escenario debe estar provista de telón incombustible.</w:t>
      </w:r>
    </w:p>
    <w:p w:rsidR="00033E9D" w:rsidRPr="00943080" w:rsidRDefault="00033E9D" w:rsidP="00D17F4C">
      <w:pPr>
        <w:pStyle w:val="Textoindependiente"/>
        <w:spacing w:line="276" w:lineRule="auto"/>
        <w:ind w:right="-21"/>
        <w:jc w:val="both"/>
        <w:rPr>
          <w:rFonts w:asciiTheme="minorHAnsi" w:hAnsiTheme="minorHAnsi"/>
          <w:sz w:val="24"/>
          <w:szCs w:val="24"/>
          <w:lang w:val="es-ES"/>
        </w:rPr>
      </w:pPr>
    </w:p>
    <w:p w:rsidR="00033E9D" w:rsidRPr="00943080" w:rsidRDefault="00B26973" w:rsidP="00D17F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Cumplirá además con todos los requerimientos técnicos, constructivos y de control moderno en cuanto se refiere a instalaciones eléctricas, electrónicas, de iluminación, de sonido, mecánicas, de circulación de aire, especial, telefónica, de agua, etc.</w:t>
      </w:r>
    </w:p>
    <w:p w:rsidR="00033E9D" w:rsidRPr="00943080" w:rsidRDefault="00033E9D" w:rsidP="008D5E61">
      <w:pPr>
        <w:pStyle w:val="Textoindependiente"/>
        <w:spacing w:before="9" w:line="276" w:lineRule="auto"/>
        <w:ind w:right="-21"/>
        <w:jc w:val="both"/>
        <w:rPr>
          <w:rFonts w:asciiTheme="minorHAnsi" w:hAnsiTheme="minorHAnsi"/>
          <w:sz w:val="24"/>
          <w:szCs w:val="24"/>
          <w:lang w:val="es-ES"/>
        </w:rPr>
      </w:pPr>
    </w:p>
    <w:p w:rsidR="00033E9D" w:rsidRPr="00943080" w:rsidRDefault="00B26973" w:rsidP="00D17F4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w:t>
      </w:r>
      <w:r w:rsidR="00C57FF9">
        <w:rPr>
          <w:rFonts w:asciiTheme="minorHAnsi" w:hAnsiTheme="minorHAnsi"/>
          <w:sz w:val="24"/>
          <w:szCs w:val="24"/>
          <w:lang w:val="es-ES"/>
        </w:rPr>
        <w:t xml:space="preserve"> </w:t>
      </w:r>
      <w:r w:rsidRPr="00943080">
        <w:rPr>
          <w:rFonts w:asciiTheme="minorHAnsi" w:hAnsiTheme="minorHAnsi"/>
          <w:sz w:val="24"/>
          <w:szCs w:val="24"/>
          <w:lang w:val="es-ES"/>
        </w:rPr>
        <w:t>foso donde se ubica la orquesta deberá tener un diseño especial que considere el área suficiente para la ubicación de músicos e instrumentos.</w:t>
      </w:r>
    </w:p>
    <w:p w:rsidR="00D17F4C" w:rsidRPr="00D17F4C" w:rsidRDefault="00B26973" w:rsidP="00DB2626">
      <w:pPr>
        <w:pStyle w:val="Estilo4"/>
      </w:pPr>
      <w:bookmarkStart w:id="314" w:name="_Toc488416493"/>
      <w:r w:rsidRPr="00D17F4C">
        <w:t>Camerinos.-</w:t>
      </w:r>
      <w:bookmarkEnd w:id="314"/>
    </w:p>
    <w:p w:rsidR="00033E9D" w:rsidRPr="00943080" w:rsidRDefault="00B26973" w:rsidP="00D17F4C">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camerinos cumplirán las siguientes condiciones:</w:t>
      </w:r>
    </w:p>
    <w:p w:rsidR="00033E9D" w:rsidRPr="00943080" w:rsidRDefault="00B26973" w:rsidP="001F13AA">
      <w:pPr>
        <w:pStyle w:val="Prrafodelista"/>
        <w:numPr>
          <w:ilvl w:val="0"/>
          <w:numId w:val="46"/>
        </w:numPr>
        <w:tabs>
          <w:tab w:val="left" w:pos="544"/>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No se permitirá otra comunicación que la boca del escenario entre aquellos y la sala de</w:t>
      </w:r>
      <w:r w:rsidR="00246CDF">
        <w:rPr>
          <w:rFonts w:asciiTheme="minorHAnsi" w:hAnsiTheme="minorHAnsi"/>
          <w:sz w:val="24"/>
          <w:szCs w:val="24"/>
          <w:lang w:val="es-ES"/>
        </w:rPr>
        <w:t xml:space="preserve"> </w:t>
      </w:r>
      <w:r w:rsidRPr="00943080">
        <w:rPr>
          <w:rFonts w:asciiTheme="minorHAnsi" w:hAnsiTheme="minorHAnsi"/>
          <w:sz w:val="24"/>
          <w:szCs w:val="24"/>
          <w:lang w:val="es-ES"/>
        </w:rPr>
        <w:t>espectáculos.</w:t>
      </w:r>
    </w:p>
    <w:p w:rsidR="00033E9D" w:rsidRPr="00943080" w:rsidRDefault="00246CDF" w:rsidP="001F13AA">
      <w:pPr>
        <w:pStyle w:val="Prrafodelista"/>
        <w:numPr>
          <w:ilvl w:val="0"/>
          <w:numId w:val="46"/>
        </w:numPr>
        <w:tabs>
          <w:tab w:val="left" w:pos="544"/>
          <w:tab w:val="left" w:pos="545"/>
        </w:tabs>
        <w:spacing w:line="276" w:lineRule="auto"/>
        <w:ind w:right="-21"/>
        <w:rPr>
          <w:rFonts w:asciiTheme="minorHAnsi" w:hAnsiTheme="minorHAnsi"/>
          <w:sz w:val="24"/>
          <w:szCs w:val="24"/>
          <w:lang w:val="es-ES"/>
        </w:rPr>
      </w:pPr>
      <w:r>
        <w:rPr>
          <w:rFonts w:asciiTheme="minorHAnsi" w:hAnsiTheme="minorHAnsi"/>
          <w:sz w:val="24"/>
          <w:szCs w:val="24"/>
          <w:lang w:val="es-ES"/>
        </w:rPr>
        <w:t xml:space="preserve">El área mínima será de 4.00 m2 </w:t>
      </w:r>
      <w:r w:rsidR="00B26973" w:rsidRPr="00943080">
        <w:rPr>
          <w:rFonts w:asciiTheme="minorHAnsi" w:hAnsiTheme="minorHAnsi"/>
          <w:sz w:val="24"/>
          <w:szCs w:val="24"/>
          <w:lang w:val="es-ES"/>
        </w:rPr>
        <w:t xml:space="preserve"> por</w:t>
      </w:r>
      <w:r>
        <w:rPr>
          <w:rFonts w:asciiTheme="minorHAnsi" w:hAnsiTheme="minorHAnsi"/>
          <w:sz w:val="24"/>
          <w:szCs w:val="24"/>
          <w:lang w:val="es-ES"/>
        </w:rPr>
        <w:t xml:space="preserve"> </w:t>
      </w:r>
      <w:r w:rsidR="00B26973" w:rsidRPr="00943080">
        <w:rPr>
          <w:rFonts w:asciiTheme="minorHAnsi" w:hAnsiTheme="minorHAnsi"/>
          <w:sz w:val="24"/>
          <w:szCs w:val="24"/>
          <w:lang w:val="es-ES"/>
        </w:rPr>
        <w:t>persona.</w:t>
      </w:r>
    </w:p>
    <w:p w:rsidR="00033E9D" w:rsidRPr="00943080" w:rsidRDefault="00B26973" w:rsidP="001F13AA">
      <w:pPr>
        <w:pStyle w:val="Prrafodelista"/>
        <w:numPr>
          <w:ilvl w:val="0"/>
          <w:numId w:val="46"/>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Podrán alumbrarse y ventilarse</w:t>
      </w:r>
      <w:r w:rsidR="00246CDF">
        <w:rPr>
          <w:rFonts w:asciiTheme="minorHAnsi" w:hAnsiTheme="minorHAnsi"/>
          <w:sz w:val="24"/>
          <w:szCs w:val="24"/>
          <w:lang w:val="es-ES"/>
        </w:rPr>
        <w:t xml:space="preserve"> </w:t>
      </w:r>
      <w:r w:rsidRPr="00943080">
        <w:rPr>
          <w:rFonts w:asciiTheme="minorHAnsi" w:hAnsiTheme="minorHAnsi"/>
          <w:sz w:val="24"/>
          <w:szCs w:val="24"/>
          <w:lang w:val="es-ES"/>
        </w:rPr>
        <w:t>artificialmente.</w:t>
      </w:r>
    </w:p>
    <w:p w:rsidR="00033E9D" w:rsidRPr="00943080" w:rsidRDefault="00B26973" w:rsidP="001F13AA">
      <w:pPr>
        <w:pStyle w:val="Prrafodelista"/>
        <w:numPr>
          <w:ilvl w:val="0"/>
          <w:numId w:val="46"/>
        </w:numPr>
        <w:tabs>
          <w:tab w:val="left" w:pos="544"/>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Estarán provistos de servicios higiénicos completos y vestidores, separados para </w:t>
      </w:r>
      <w:r w:rsidRPr="00943080">
        <w:rPr>
          <w:rFonts w:asciiTheme="minorHAnsi" w:hAnsiTheme="minorHAnsi"/>
          <w:sz w:val="24"/>
          <w:szCs w:val="24"/>
          <w:lang w:val="es-ES"/>
        </w:rPr>
        <w:lastRenderedPageBreak/>
        <w:t>hombres y</w:t>
      </w:r>
      <w:r w:rsidR="00246CDF">
        <w:rPr>
          <w:rFonts w:asciiTheme="minorHAnsi" w:hAnsiTheme="minorHAnsi"/>
          <w:sz w:val="24"/>
          <w:szCs w:val="24"/>
          <w:lang w:val="es-ES"/>
        </w:rPr>
        <w:t xml:space="preserve"> </w:t>
      </w:r>
      <w:r w:rsidRPr="00943080">
        <w:rPr>
          <w:rFonts w:asciiTheme="minorHAnsi" w:hAnsiTheme="minorHAnsi"/>
          <w:sz w:val="24"/>
          <w:szCs w:val="24"/>
          <w:lang w:val="es-ES"/>
        </w:rPr>
        <w:t>mujeres.</w:t>
      </w:r>
    </w:p>
    <w:p w:rsidR="00E85B9E" w:rsidRPr="00E85B9E" w:rsidRDefault="00B26973" w:rsidP="00DB2626">
      <w:pPr>
        <w:pStyle w:val="Estilo4"/>
      </w:pPr>
      <w:bookmarkStart w:id="315" w:name="_Toc488416494"/>
      <w:r w:rsidRPr="00E85B9E">
        <w:t>Cabinas de proyección.-</w:t>
      </w:r>
      <w:bookmarkEnd w:id="315"/>
    </w:p>
    <w:p w:rsidR="00033E9D" w:rsidRPr="00943080" w:rsidRDefault="00B26973" w:rsidP="00E85B9E">
      <w:pPr>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cabinas de proyección en los locales destinados a cines, cumplirán con las siguientes especificaciones:</w:t>
      </w:r>
    </w:p>
    <w:p w:rsidR="00033E9D" w:rsidRPr="00943080" w:rsidRDefault="00B26973" w:rsidP="001F13AA">
      <w:pPr>
        <w:pStyle w:val="Prrafodelista"/>
        <w:numPr>
          <w:ilvl w:val="0"/>
          <w:numId w:val="45"/>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Tendrán un</w:t>
      </w:r>
      <w:r w:rsidR="00246CDF">
        <w:rPr>
          <w:rFonts w:asciiTheme="minorHAnsi" w:hAnsiTheme="minorHAnsi"/>
          <w:sz w:val="24"/>
          <w:szCs w:val="24"/>
          <w:lang w:val="es-ES"/>
        </w:rPr>
        <w:t>a área mínima de 4.00 m2</w:t>
      </w:r>
      <w:r w:rsidRPr="00943080">
        <w:rPr>
          <w:rFonts w:asciiTheme="minorHAnsi" w:hAnsiTheme="minorHAnsi"/>
          <w:sz w:val="24"/>
          <w:szCs w:val="24"/>
          <w:lang w:val="es-ES"/>
        </w:rPr>
        <w:t xml:space="preserve"> por cada proy</w:t>
      </w:r>
      <w:r w:rsidR="00246CDF">
        <w:rPr>
          <w:rFonts w:asciiTheme="minorHAnsi" w:hAnsiTheme="minorHAnsi"/>
          <w:sz w:val="24"/>
          <w:szCs w:val="24"/>
          <w:lang w:val="es-ES"/>
        </w:rPr>
        <w:t>ector; y una altura mínima de 2.</w:t>
      </w:r>
      <w:r w:rsidRPr="00943080">
        <w:rPr>
          <w:rFonts w:asciiTheme="minorHAnsi" w:hAnsiTheme="minorHAnsi"/>
          <w:sz w:val="24"/>
          <w:szCs w:val="24"/>
          <w:lang w:val="es-ES"/>
        </w:rPr>
        <w:t>20 m.</w:t>
      </w:r>
    </w:p>
    <w:p w:rsidR="00033E9D" w:rsidRPr="00943080" w:rsidRDefault="00B26973" w:rsidP="001F13AA">
      <w:pPr>
        <w:pStyle w:val="Prrafodelista"/>
        <w:numPr>
          <w:ilvl w:val="0"/>
          <w:numId w:val="45"/>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construirán con material incombustible y dotado interiormente con extintores de incendio.</w:t>
      </w:r>
    </w:p>
    <w:p w:rsidR="00033E9D" w:rsidRPr="00943080" w:rsidRDefault="00B26973" w:rsidP="001F13AA">
      <w:pPr>
        <w:pStyle w:val="Prrafodelista"/>
        <w:numPr>
          <w:ilvl w:val="0"/>
          <w:numId w:val="45"/>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Tendrán una sola puerta de acceso de material</w:t>
      </w:r>
      <w:r w:rsidR="00246CDF">
        <w:rPr>
          <w:rFonts w:asciiTheme="minorHAnsi" w:hAnsiTheme="minorHAnsi"/>
          <w:sz w:val="24"/>
          <w:szCs w:val="24"/>
          <w:lang w:val="es-ES"/>
        </w:rPr>
        <w:t xml:space="preserve"> </w:t>
      </w:r>
      <w:r w:rsidRPr="00943080">
        <w:rPr>
          <w:rFonts w:asciiTheme="minorHAnsi" w:hAnsiTheme="minorHAnsi"/>
          <w:sz w:val="24"/>
          <w:szCs w:val="24"/>
          <w:lang w:val="es-ES"/>
        </w:rPr>
        <w:t xml:space="preserve"> incombustible y de cierre</w:t>
      </w:r>
      <w:r w:rsidR="00246CDF">
        <w:rPr>
          <w:rFonts w:asciiTheme="minorHAnsi" w:hAnsiTheme="minorHAnsi"/>
          <w:sz w:val="24"/>
          <w:szCs w:val="24"/>
          <w:lang w:val="es-ES"/>
        </w:rPr>
        <w:t xml:space="preserve"> </w:t>
      </w:r>
      <w:r w:rsidRPr="00943080">
        <w:rPr>
          <w:rFonts w:asciiTheme="minorHAnsi" w:hAnsiTheme="minorHAnsi"/>
          <w:sz w:val="24"/>
          <w:szCs w:val="24"/>
          <w:lang w:val="es-ES"/>
        </w:rPr>
        <w:t>automático. Abrirá hacia afuera de la cabina y no podrá tener comunicación directa con la</w:t>
      </w:r>
      <w:r w:rsidR="00246CDF">
        <w:rPr>
          <w:rFonts w:asciiTheme="minorHAnsi" w:hAnsiTheme="minorHAnsi"/>
          <w:sz w:val="24"/>
          <w:szCs w:val="24"/>
          <w:lang w:val="es-ES"/>
        </w:rPr>
        <w:t xml:space="preserve"> </w:t>
      </w:r>
      <w:r w:rsidRPr="00943080">
        <w:rPr>
          <w:rFonts w:asciiTheme="minorHAnsi" w:hAnsiTheme="minorHAnsi"/>
          <w:sz w:val="24"/>
          <w:szCs w:val="24"/>
          <w:lang w:val="es-ES"/>
        </w:rPr>
        <w:t>sala.</w:t>
      </w:r>
    </w:p>
    <w:p w:rsidR="00033E9D" w:rsidRPr="00943080" w:rsidRDefault="00B26973" w:rsidP="001F13AA">
      <w:pPr>
        <w:pStyle w:val="Prrafodelista"/>
        <w:numPr>
          <w:ilvl w:val="0"/>
          <w:numId w:val="45"/>
        </w:numPr>
        <w:tabs>
          <w:tab w:val="left" w:pos="544"/>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Las aberturas de proyección irán provistas con cortinas metálicas de cierre automático.</w:t>
      </w:r>
    </w:p>
    <w:p w:rsidR="00033E9D" w:rsidRPr="00943080" w:rsidRDefault="00B26973" w:rsidP="001F13AA">
      <w:pPr>
        <w:pStyle w:val="Prrafodelista"/>
        <w:numPr>
          <w:ilvl w:val="0"/>
          <w:numId w:val="45"/>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ventilación se hará directamente al exterior de la</w:t>
      </w:r>
      <w:r w:rsidR="00246CDF">
        <w:rPr>
          <w:rFonts w:asciiTheme="minorHAnsi" w:hAnsiTheme="minorHAnsi"/>
          <w:sz w:val="24"/>
          <w:szCs w:val="24"/>
          <w:lang w:val="es-ES"/>
        </w:rPr>
        <w:t xml:space="preserve"> </w:t>
      </w:r>
      <w:r w:rsidRPr="00943080">
        <w:rPr>
          <w:rFonts w:asciiTheme="minorHAnsi" w:hAnsiTheme="minorHAnsi"/>
          <w:sz w:val="24"/>
          <w:szCs w:val="24"/>
          <w:lang w:val="es-ES"/>
        </w:rPr>
        <w:t>sala.</w:t>
      </w:r>
    </w:p>
    <w:p w:rsidR="00033E9D" w:rsidRPr="00943080" w:rsidRDefault="00B26973" w:rsidP="001F13AA">
      <w:pPr>
        <w:pStyle w:val="Prrafodelista"/>
        <w:numPr>
          <w:ilvl w:val="0"/>
          <w:numId w:val="45"/>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cabinas estarán dotadas en una caja para</w:t>
      </w:r>
      <w:r w:rsidR="00812FFE">
        <w:rPr>
          <w:rFonts w:asciiTheme="minorHAnsi" w:hAnsiTheme="minorHAnsi"/>
          <w:sz w:val="24"/>
          <w:szCs w:val="24"/>
          <w:lang w:val="es-ES"/>
        </w:rPr>
        <w:t xml:space="preserve"> guardar</w:t>
      </w:r>
      <w:r w:rsidR="008B4A78">
        <w:rPr>
          <w:rFonts w:asciiTheme="minorHAnsi" w:hAnsiTheme="minorHAnsi"/>
          <w:sz w:val="24"/>
          <w:szCs w:val="24"/>
          <w:lang w:val="es-ES"/>
        </w:rPr>
        <w:t xml:space="preserve">                                                                                                                                                                                                                                                                                                                                                                                                                                                                                                                                                                                                                                                                                                                                                                                                                                                                                                                                                                                                                                                                                                                                                                                                                                                                                                                                                                                                                                                                                                                                                                                                                                                                                                                                                                                                                                                                                                                                                                                                                                                                                                                                                                                                                                                                                                                                                                                                                                                                                                                                                                                                                                                                                                                                                                                                                                                                                                                                                                                                                                                                                                                                                                                                                                                                                                                                                                                                                                                                                                                                                                                                                                                                                                                                                                                                                                                                                                                                                                                                                                                                                                                                                                                                                                                                                                                                                                                                                                                                                                                                                                                                                                                                                                                                                                                                                                                                                                                                                                                                                 </w:t>
      </w:r>
      <w:r w:rsidRPr="00943080">
        <w:rPr>
          <w:rFonts w:asciiTheme="minorHAnsi" w:hAnsiTheme="minorHAnsi"/>
          <w:sz w:val="24"/>
          <w:szCs w:val="24"/>
          <w:lang w:val="es-ES"/>
        </w:rPr>
        <w:t xml:space="preserve"> películas, construidas con material incombustible y de cierre</w:t>
      </w:r>
      <w:r w:rsidR="00812FFE">
        <w:rPr>
          <w:rFonts w:asciiTheme="minorHAnsi" w:hAnsiTheme="minorHAnsi"/>
          <w:sz w:val="24"/>
          <w:szCs w:val="24"/>
          <w:lang w:val="es-ES"/>
        </w:rPr>
        <w:t xml:space="preserve"> </w:t>
      </w:r>
      <w:r w:rsidRPr="00943080">
        <w:rPr>
          <w:rFonts w:asciiTheme="minorHAnsi" w:hAnsiTheme="minorHAnsi"/>
          <w:sz w:val="24"/>
          <w:szCs w:val="24"/>
          <w:lang w:val="es-ES"/>
        </w:rPr>
        <w:t>hermético.</w:t>
      </w:r>
    </w:p>
    <w:p w:rsidR="00033E9D" w:rsidRPr="00943080" w:rsidRDefault="00B26973" w:rsidP="001F13AA">
      <w:pPr>
        <w:pStyle w:val="Prrafodelista"/>
        <w:numPr>
          <w:ilvl w:val="0"/>
          <w:numId w:val="45"/>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Cumplirán además con todos los requerimientos técnicos, constructivos y de control moderno en cuanto se refiere a instalaciones eléctricas, electrónicas, de</w:t>
      </w:r>
      <w:r w:rsidR="00812FFE">
        <w:rPr>
          <w:rFonts w:asciiTheme="minorHAnsi" w:hAnsiTheme="minorHAnsi"/>
          <w:sz w:val="24"/>
          <w:szCs w:val="24"/>
          <w:lang w:val="es-ES"/>
        </w:rPr>
        <w:t xml:space="preserve"> </w:t>
      </w:r>
      <w:r w:rsidRPr="00943080">
        <w:rPr>
          <w:rFonts w:asciiTheme="minorHAnsi" w:hAnsiTheme="minorHAnsi"/>
          <w:sz w:val="24"/>
          <w:szCs w:val="24"/>
          <w:lang w:val="es-ES"/>
        </w:rPr>
        <w:t>iluminación, de sonido, mecánicas, de circulación de aire, especial, telefónica, de agua,</w:t>
      </w:r>
      <w:r w:rsidR="00812FFE">
        <w:rPr>
          <w:rFonts w:asciiTheme="minorHAnsi" w:hAnsiTheme="minorHAnsi"/>
          <w:sz w:val="24"/>
          <w:szCs w:val="24"/>
          <w:lang w:val="es-ES"/>
        </w:rPr>
        <w:t xml:space="preserve"> </w:t>
      </w:r>
      <w:r w:rsidRPr="00943080">
        <w:rPr>
          <w:rFonts w:asciiTheme="minorHAnsi" w:hAnsiTheme="minorHAnsi"/>
          <w:sz w:val="24"/>
          <w:szCs w:val="24"/>
          <w:lang w:val="es-ES"/>
        </w:rPr>
        <w:t>etc.</w:t>
      </w:r>
    </w:p>
    <w:p w:rsidR="00E85B9E" w:rsidRPr="00E85B9E" w:rsidRDefault="00B26973" w:rsidP="00DB2626">
      <w:pPr>
        <w:pStyle w:val="Estilo4"/>
      </w:pPr>
      <w:bookmarkStart w:id="316" w:name="_Toc488416495"/>
      <w:r w:rsidRPr="00E85B9E">
        <w:t>Butacas.-</w:t>
      </w:r>
      <w:bookmarkEnd w:id="316"/>
    </w:p>
    <w:p w:rsidR="00033E9D" w:rsidRPr="00943080" w:rsidRDefault="00B26973" w:rsidP="00A60E7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salas de espectáculos solo se permitirá la instalación de butacas, las mismas que reunirán las siguientes condiciones:</w:t>
      </w:r>
    </w:p>
    <w:p w:rsidR="00033E9D" w:rsidRPr="00943080" w:rsidRDefault="00B26973" w:rsidP="001F13AA">
      <w:pPr>
        <w:pStyle w:val="Prrafodelista"/>
        <w:numPr>
          <w:ilvl w:val="0"/>
          <w:numId w:val="44"/>
        </w:numPr>
        <w:tabs>
          <w:tab w:val="left" w:pos="544"/>
          <w:tab w:val="left" w:pos="545"/>
        </w:tabs>
        <w:spacing w:before="1" w:line="276" w:lineRule="auto"/>
        <w:ind w:right="-21" w:hanging="427"/>
        <w:rPr>
          <w:rFonts w:asciiTheme="minorHAnsi" w:hAnsiTheme="minorHAnsi"/>
          <w:sz w:val="24"/>
          <w:szCs w:val="24"/>
          <w:lang w:val="es-ES"/>
        </w:rPr>
      </w:pPr>
      <w:r w:rsidRPr="00943080">
        <w:rPr>
          <w:rFonts w:asciiTheme="minorHAnsi" w:hAnsiTheme="minorHAnsi"/>
          <w:sz w:val="24"/>
          <w:szCs w:val="24"/>
          <w:lang w:val="es-ES"/>
        </w:rPr>
        <w:t>Dist</w:t>
      </w:r>
      <w:r w:rsidR="00812FFE">
        <w:rPr>
          <w:rFonts w:asciiTheme="minorHAnsi" w:hAnsiTheme="minorHAnsi"/>
          <w:sz w:val="24"/>
          <w:szCs w:val="24"/>
          <w:lang w:val="es-ES"/>
        </w:rPr>
        <w:t>ancia mínima entre respaldos: 0.</w:t>
      </w:r>
      <w:r w:rsidRPr="00943080">
        <w:rPr>
          <w:rFonts w:asciiTheme="minorHAnsi" w:hAnsiTheme="minorHAnsi"/>
          <w:sz w:val="24"/>
          <w:szCs w:val="24"/>
          <w:lang w:val="es-ES"/>
        </w:rPr>
        <w:t>85</w:t>
      </w:r>
      <w:r w:rsidR="00812FFE">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44"/>
        </w:numPr>
        <w:tabs>
          <w:tab w:val="left" w:pos="544"/>
          <w:tab w:val="left" w:pos="545"/>
        </w:tabs>
        <w:spacing w:line="276" w:lineRule="auto"/>
        <w:ind w:left="544" w:right="-21"/>
        <w:rPr>
          <w:rFonts w:asciiTheme="minorHAnsi" w:hAnsiTheme="minorHAnsi"/>
          <w:sz w:val="24"/>
          <w:szCs w:val="24"/>
          <w:lang w:val="es-ES"/>
        </w:rPr>
      </w:pPr>
      <w:r w:rsidRPr="00943080">
        <w:rPr>
          <w:rFonts w:asciiTheme="minorHAnsi" w:hAnsiTheme="minorHAnsi"/>
          <w:sz w:val="24"/>
          <w:szCs w:val="24"/>
          <w:lang w:val="es-ES"/>
        </w:rPr>
        <w:t>Distancia mínima entre el frente de un asiento o el re</w:t>
      </w:r>
      <w:r w:rsidR="00812FFE">
        <w:rPr>
          <w:rFonts w:asciiTheme="minorHAnsi" w:hAnsiTheme="minorHAnsi"/>
          <w:sz w:val="24"/>
          <w:szCs w:val="24"/>
          <w:lang w:val="es-ES"/>
        </w:rPr>
        <w:t>spaldo del próximo: 0.</w:t>
      </w:r>
      <w:r w:rsidRPr="00943080">
        <w:rPr>
          <w:rFonts w:asciiTheme="minorHAnsi" w:hAnsiTheme="minorHAnsi"/>
          <w:sz w:val="24"/>
          <w:szCs w:val="24"/>
          <w:lang w:val="es-ES"/>
        </w:rPr>
        <w:t>40</w:t>
      </w:r>
      <w:r w:rsidR="00812FFE">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44"/>
        </w:numPr>
        <w:tabs>
          <w:tab w:val="left" w:pos="539"/>
          <w:tab w:val="left" w:pos="54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La ubicación de las butacas será de tal forma que cumpla con todas las condiciones  de visibilidad especificadas en la presente</w:t>
      </w:r>
      <w:r w:rsidR="00812FFE">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033E9D" w:rsidRPr="00943080" w:rsidRDefault="00B26973" w:rsidP="001F13AA">
      <w:pPr>
        <w:pStyle w:val="Prrafodelista"/>
        <w:numPr>
          <w:ilvl w:val="0"/>
          <w:numId w:val="44"/>
        </w:numPr>
        <w:tabs>
          <w:tab w:val="left" w:pos="539"/>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retirarán todas las butacas que no ofrezcan una correcta</w:t>
      </w:r>
      <w:r w:rsidR="00812FFE">
        <w:rPr>
          <w:rFonts w:asciiTheme="minorHAnsi" w:hAnsiTheme="minorHAnsi"/>
          <w:sz w:val="24"/>
          <w:szCs w:val="24"/>
          <w:lang w:val="es-ES"/>
        </w:rPr>
        <w:t xml:space="preserve"> </w:t>
      </w:r>
      <w:r w:rsidRPr="00943080">
        <w:rPr>
          <w:rFonts w:asciiTheme="minorHAnsi" w:hAnsiTheme="minorHAnsi"/>
          <w:sz w:val="24"/>
          <w:szCs w:val="24"/>
          <w:lang w:val="es-ES"/>
        </w:rPr>
        <w:t>visibilidad.</w:t>
      </w:r>
    </w:p>
    <w:p w:rsidR="00033E9D" w:rsidRPr="00943080" w:rsidRDefault="00B26973" w:rsidP="001F13AA">
      <w:pPr>
        <w:pStyle w:val="Prrafodelista"/>
        <w:numPr>
          <w:ilvl w:val="0"/>
          <w:numId w:val="44"/>
        </w:numPr>
        <w:tabs>
          <w:tab w:val="left" w:pos="539"/>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Las butacas se fijarán al piso, excepto las que se encuentren en</w:t>
      </w:r>
      <w:r w:rsidR="00812FFE">
        <w:rPr>
          <w:rFonts w:asciiTheme="minorHAnsi" w:hAnsiTheme="minorHAnsi"/>
          <w:sz w:val="24"/>
          <w:szCs w:val="24"/>
          <w:lang w:val="es-ES"/>
        </w:rPr>
        <w:t xml:space="preserve"> </w:t>
      </w:r>
      <w:r w:rsidRPr="00943080">
        <w:rPr>
          <w:rFonts w:asciiTheme="minorHAnsi" w:hAnsiTheme="minorHAnsi"/>
          <w:sz w:val="24"/>
          <w:szCs w:val="24"/>
          <w:lang w:val="es-ES"/>
        </w:rPr>
        <w:t>palcos.</w:t>
      </w:r>
    </w:p>
    <w:p w:rsidR="00033E9D" w:rsidRPr="00943080" w:rsidRDefault="00B26973" w:rsidP="001F13AA">
      <w:pPr>
        <w:pStyle w:val="Prrafodelista"/>
        <w:numPr>
          <w:ilvl w:val="0"/>
          <w:numId w:val="44"/>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asientos serán plegadizos salvo el caso en que la distancia entre los respaldos de dos f</w:t>
      </w:r>
      <w:r w:rsidR="00812FFE">
        <w:rPr>
          <w:rFonts w:asciiTheme="minorHAnsi" w:hAnsiTheme="minorHAnsi"/>
          <w:sz w:val="24"/>
          <w:szCs w:val="24"/>
          <w:lang w:val="es-ES"/>
        </w:rPr>
        <w:t>ilas consecutivas sea mayor a 1.</w:t>
      </w:r>
      <w:r w:rsidRPr="00943080">
        <w:rPr>
          <w:rFonts w:asciiTheme="minorHAnsi" w:hAnsiTheme="minorHAnsi"/>
          <w:sz w:val="24"/>
          <w:szCs w:val="24"/>
          <w:lang w:val="es-ES"/>
        </w:rPr>
        <w:t>20</w:t>
      </w:r>
      <w:r w:rsidR="00812FFE">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44"/>
        </w:numPr>
        <w:tabs>
          <w:tab w:val="left" w:pos="539"/>
          <w:tab w:val="left" w:pos="540"/>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Las filas limitadas por lo</w:t>
      </w:r>
      <w:r w:rsidR="00812FFE">
        <w:rPr>
          <w:rFonts w:asciiTheme="minorHAnsi" w:hAnsiTheme="minorHAnsi"/>
          <w:sz w:val="24"/>
          <w:szCs w:val="24"/>
          <w:lang w:val="es-ES"/>
        </w:rPr>
        <w:t>s</w:t>
      </w:r>
      <w:r w:rsidRPr="00943080">
        <w:rPr>
          <w:rFonts w:asciiTheme="minorHAnsi" w:hAnsiTheme="minorHAnsi"/>
          <w:sz w:val="24"/>
          <w:szCs w:val="24"/>
          <w:lang w:val="es-ES"/>
        </w:rPr>
        <w:t xml:space="preserve"> pasillos, tendrán un máximo de 14 butacas; y las limitadas por uno solo, no más de 7</w:t>
      </w:r>
      <w:r w:rsidR="00812FFE">
        <w:rPr>
          <w:rFonts w:asciiTheme="minorHAnsi" w:hAnsiTheme="minorHAnsi"/>
          <w:sz w:val="24"/>
          <w:szCs w:val="24"/>
          <w:lang w:val="es-ES"/>
        </w:rPr>
        <w:t xml:space="preserve"> </w:t>
      </w:r>
      <w:r w:rsidRPr="00943080">
        <w:rPr>
          <w:rFonts w:asciiTheme="minorHAnsi" w:hAnsiTheme="minorHAnsi"/>
          <w:sz w:val="24"/>
          <w:szCs w:val="24"/>
          <w:lang w:val="es-ES"/>
        </w:rPr>
        <w:t>butacas.</w:t>
      </w:r>
    </w:p>
    <w:p w:rsidR="00033E9D" w:rsidRPr="00943080" w:rsidRDefault="00B26973" w:rsidP="001F13AA">
      <w:pPr>
        <w:pStyle w:val="Prrafodelista"/>
        <w:numPr>
          <w:ilvl w:val="0"/>
          <w:numId w:val="44"/>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distancia mínima desde cualquier butaca al punto más cercano de la pantalla será la mitad de la dimensión mayor de ésta,</w:t>
      </w:r>
      <w:r w:rsidR="00812FFE">
        <w:rPr>
          <w:rFonts w:asciiTheme="minorHAnsi" w:hAnsiTheme="minorHAnsi"/>
          <w:sz w:val="24"/>
          <w:szCs w:val="24"/>
          <w:lang w:val="es-ES"/>
        </w:rPr>
        <w:t xml:space="preserve"> pero en ningún caso menor de 7.</w:t>
      </w:r>
      <w:r w:rsidRPr="00943080">
        <w:rPr>
          <w:rFonts w:asciiTheme="minorHAnsi" w:hAnsiTheme="minorHAnsi"/>
          <w:sz w:val="24"/>
          <w:szCs w:val="24"/>
          <w:lang w:val="es-ES"/>
        </w:rPr>
        <w:t>00</w:t>
      </w:r>
      <w:r w:rsidR="00812FFE">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44"/>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Se reservará el 2% de la capacidad de las butacas de la sala de espectáculos para ubicar a discapacitados, en planta baja. En caso de adecuaciones se hará  lo  siguiente: será retirada de los extremos de dos filas consecutivas, la última butaca, </w:t>
      </w:r>
      <w:r w:rsidRPr="00943080">
        <w:rPr>
          <w:rFonts w:asciiTheme="minorHAnsi" w:hAnsiTheme="minorHAnsi"/>
          <w:sz w:val="24"/>
          <w:szCs w:val="24"/>
          <w:lang w:val="es-ES"/>
        </w:rPr>
        <w:lastRenderedPageBreak/>
        <w:t>obten</w:t>
      </w:r>
      <w:r w:rsidR="00812FFE">
        <w:rPr>
          <w:rFonts w:asciiTheme="minorHAnsi" w:hAnsiTheme="minorHAnsi"/>
          <w:sz w:val="24"/>
          <w:szCs w:val="24"/>
          <w:lang w:val="es-ES"/>
        </w:rPr>
        <w:t>iendo una plaza libre igual a 1.</w:t>
      </w:r>
      <w:r w:rsidRPr="00943080">
        <w:rPr>
          <w:rFonts w:asciiTheme="minorHAnsi" w:hAnsiTheme="minorHAnsi"/>
          <w:sz w:val="24"/>
          <w:szCs w:val="24"/>
          <w:lang w:val="es-ES"/>
        </w:rPr>
        <w:t>20 m. Allí se ubicará las sillas de ruedas, conservando los dos claros libres entre filas de asientos, anterior y posterior a la mencionada.</w:t>
      </w:r>
    </w:p>
    <w:p w:rsidR="00033E9D" w:rsidRPr="00943080" w:rsidRDefault="00B26973" w:rsidP="001F13AA">
      <w:pPr>
        <w:pStyle w:val="Prrafodelista"/>
        <w:numPr>
          <w:ilvl w:val="0"/>
          <w:numId w:val="44"/>
        </w:numPr>
        <w:tabs>
          <w:tab w:val="left" w:pos="539"/>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 reserva de espacio se realizará en forma alternada, evitando zona segregadas del público y la obstrucción de la</w:t>
      </w:r>
      <w:r w:rsidR="00812FFE">
        <w:rPr>
          <w:rFonts w:asciiTheme="minorHAnsi" w:hAnsiTheme="minorHAnsi"/>
          <w:sz w:val="24"/>
          <w:szCs w:val="24"/>
          <w:lang w:val="es-ES"/>
        </w:rPr>
        <w:t xml:space="preserve"> </w:t>
      </w:r>
      <w:r w:rsidRPr="00943080">
        <w:rPr>
          <w:rFonts w:asciiTheme="minorHAnsi" w:hAnsiTheme="minorHAnsi"/>
          <w:sz w:val="24"/>
          <w:szCs w:val="24"/>
          <w:lang w:val="es-ES"/>
        </w:rPr>
        <w:t>salida.</w:t>
      </w:r>
    </w:p>
    <w:p w:rsidR="00A60E73" w:rsidRPr="00A60E73" w:rsidRDefault="00B26973" w:rsidP="00DB2626">
      <w:pPr>
        <w:pStyle w:val="Estilo4"/>
      </w:pPr>
      <w:bookmarkStart w:id="317" w:name="_Toc488416496"/>
      <w:r w:rsidRPr="00A60E73">
        <w:t>Palcos y galerías.-</w:t>
      </w:r>
      <w:bookmarkEnd w:id="317"/>
    </w:p>
    <w:p w:rsidR="00033E9D" w:rsidRDefault="00B26973" w:rsidP="00A60E73">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Cada piso de palcos o galerías estará  servido  por  escaleras independientes de los otros pisos. Estas escaleras tendr</w:t>
      </w:r>
      <w:r w:rsidR="00812FFE">
        <w:rPr>
          <w:rFonts w:asciiTheme="minorHAnsi" w:hAnsiTheme="minorHAnsi"/>
          <w:sz w:val="24"/>
          <w:szCs w:val="24"/>
          <w:lang w:val="es-ES"/>
        </w:rPr>
        <w:t>án  un  ancho  no  inferior a 1.</w:t>
      </w:r>
      <w:r w:rsidRPr="00943080">
        <w:rPr>
          <w:rFonts w:asciiTheme="minorHAnsi" w:hAnsiTheme="minorHAnsi"/>
          <w:sz w:val="24"/>
          <w:szCs w:val="24"/>
          <w:lang w:val="es-ES"/>
        </w:rPr>
        <w:t>50</w:t>
      </w:r>
      <w:r w:rsidR="00812FFE">
        <w:rPr>
          <w:rFonts w:asciiTheme="minorHAnsi" w:hAnsiTheme="minorHAnsi"/>
          <w:sz w:val="24"/>
          <w:szCs w:val="24"/>
          <w:lang w:val="es-ES"/>
        </w:rPr>
        <w:t xml:space="preserve"> </w:t>
      </w:r>
      <w:r w:rsidRPr="00943080">
        <w:rPr>
          <w:rFonts w:asciiTheme="minorHAnsi" w:hAnsiTheme="minorHAnsi"/>
          <w:sz w:val="24"/>
          <w:szCs w:val="24"/>
          <w:lang w:val="es-ES"/>
        </w:rPr>
        <w:t>m.</w:t>
      </w:r>
    </w:p>
    <w:p w:rsidR="00A60E73" w:rsidRPr="00A60E73" w:rsidRDefault="00B26973" w:rsidP="00DB2626">
      <w:pPr>
        <w:pStyle w:val="Estilo4"/>
      </w:pPr>
      <w:bookmarkStart w:id="318" w:name="_Toc488416497"/>
      <w:r w:rsidRPr="00A60E73">
        <w:t>Taquillas.-</w:t>
      </w:r>
      <w:bookmarkEnd w:id="318"/>
    </w:p>
    <w:p w:rsidR="00033E9D" w:rsidRPr="00943080" w:rsidRDefault="00B26973" w:rsidP="00D56BA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taquillas para ventas de boletos, se localizarán en el vestíbulo exterior de la sala de espectáculos y no directamente en la calle.</w:t>
      </w:r>
      <w:r w:rsidR="00812FFE">
        <w:rPr>
          <w:rFonts w:asciiTheme="minorHAnsi" w:hAnsiTheme="minorHAnsi"/>
          <w:sz w:val="24"/>
          <w:szCs w:val="24"/>
          <w:lang w:val="es-ES"/>
        </w:rPr>
        <w:t xml:space="preserve"> </w:t>
      </w:r>
      <w:r w:rsidRPr="00943080">
        <w:rPr>
          <w:rFonts w:asciiTheme="minorHAnsi" w:hAnsiTheme="minorHAnsi"/>
          <w:sz w:val="24"/>
          <w:szCs w:val="24"/>
          <w:lang w:val="es-ES"/>
        </w:rPr>
        <w:t xml:space="preserve"> Deberá señalarse claramente su ubicación y no obstruirán la circulación d</w:t>
      </w:r>
      <w:r w:rsidR="007B5777">
        <w:rPr>
          <w:rFonts w:asciiTheme="minorHAnsi" w:hAnsiTheme="minorHAnsi"/>
          <w:sz w:val="24"/>
          <w:szCs w:val="24"/>
          <w:lang w:val="es-ES"/>
        </w:rPr>
        <w:t xml:space="preserve">el público. </w:t>
      </w:r>
      <w:r w:rsidR="00812FFE">
        <w:rPr>
          <w:rFonts w:asciiTheme="minorHAnsi" w:hAnsiTheme="minorHAnsi"/>
          <w:sz w:val="24"/>
          <w:szCs w:val="24"/>
          <w:lang w:val="es-ES"/>
        </w:rPr>
        <w:t xml:space="preserve"> </w:t>
      </w:r>
      <w:r w:rsidR="007B5777">
        <w:rPr>
          <w:rFonts w:asciiTheme="minorHAnsi" w:hAnsiTheme="minorHAnsi"/>
          <w:sz w:val="24"/>
          <w:szCs w:val="24"/>
          <w:lang w:val="es-ES"/>
        </w:rPr>
        <w:t>El número de taquil</w:t>
      </w:r>
      <w:r w:rsidRPr="00943080">
        <w:rPr>
          <w:rFonts w:asciiTheme="minorHAnsi" w:hAnsiTheme="minorHAnsi"/>
          <w:sz w:val="24"/>
          <w:szCs w:val="24"/>
          <w:lang w:val="es-ES"/>
        </w:rPr>
        <w:t>las se calculará a razón de una por cada 500 personas o fracción, para cada tipo  de  localidad.</w:t>
      </w:r>
    </w:p>
    <w:p w:rsidR="00A31688" w:rsidRPr="00A31688" w:rsidRDefault="00B26973" w:rsidP="00DB2626">
      <w:pPr>
        <w:pStyle w:val="Estilo4"/>
      </w:pPr>
      <w:bookmarkStart w:id="319" w:name="_Toc488416498"/>
      <w:r w:rsidRPr="00A31688">
        <w:t>Servicios sanitarios.-</w:t>
      </w:r>
      <w:bookmarkEnd w:id="319"/>
    </w:p>
    <w:p w:rsidR="00033E9D" w:rsidRPr="00943080" w:rsidRDefault="00B26973" w:rsidP="00A31688">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servicios sanitarios serán separados para ambos sexos y el número de piezas se determinará de acuerdo a la siguiente relación:</w:t>
      </w:r>
    </w:p>
    <w:p w:rsidR="00033E9D" w:rsidRPr="00943080" w:rsidRDefault="00B26973" w:rsidP="001F13AA">
      <w:pPr>
        <w:pStyle w:val="Prrafodelista"/>
        <w:numPr>
          <w:ilvl w:val="0"/>
          <w:numId w:val="43"/>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Un inodoro, un urinario y un lavamanos para hombres, por cada 100 personas o fracción.</w:t>
      </w:r>
    </w:p>
    <w:p w:rsidR="00033E9D" w:rsidRPr="00943080" w:rsidRDefault="00B26973" w:rsidP="001F13AA">
      <w:pPr>
        <w:pStyle w:val="Prrafodelista"/>
        <w:numPr>
          <w:ilvl w:val="0"/>
          <w:numId w:val="43"/>
        </w:numPr>
        <w:tabs>
          <w:tab w:val="left" w:pos="539"/>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Un inodoro y un lavamanos para mujeres, por cada 100 personas o</w:t>
      </w:r>
      <w:r w:rsidR="00812FFE">
        <w:rPr>
          <w:rFonts w:asciiTheme="minorHAnsi" w:hAnsiTheme="minorHAnsi"/>
          <w:sz w:val="24"/>
          <w:szCs w:val="24"/>
          <w:lang w:val="es-ES"/>
        </w:rPr>
        <w:t xml:space="preserve"> </w:t>
      </w:r>
      <w:r w:rsidRPr="00943080">
        <w:rPr>
          <w:rFonts w:asciiTheme="minorHAnsi" w:hAnsiTheme="minorHAnsi"/>
          <w:sz w:val="24"/>
          <w:szCs w:val="24"/>
          <w:lang w:val="es-ES"/>
        </w:rPr>
        <w:t>fracción.</w:t>
      </w:r>
    </w:p>
    <w:p w:rsidR="00033E9D" w:rsidRPr="00943080" w:rsidRDefault="00B26973" w:rsidP="001F13AA">
      <w:pPr>
        <w:pStyle w:val="Prrafodelista"/>
        <w:numPr>
          <w:ilvl w:val="0"/>
          <w:numId w:val="43"/>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cada sección se instalará por lo menos un bebedero con agua potable, el mismo que se puede ubicar afuera de la unidad</w:t>
      </w:r>
      <w:r w:rsidR="00812FFE">
        <w:rPr>
          <w:rFonts w:asciiTheme="minorHAnsi" w:hAnsiTheme="minorHAnsi"/>
          <w:sz w:val="24"/>
          <w:szCs w:val="24"/>
          <w:lang w:val="es-ES"/>
        </w:rPr>
        <w:t xml:space="preserve"> </w:t>
      </w:r>
      <w:r w:rsidRPr="00943080">
        <w:rPr>
          <w:rFonts w:asciiTheme="minorHAnsi" w:hAnsiTheme="minorHAnsi"/>
          <w:sz w:val="24"/>
          <w:szCs w:val="24"/>
          <w:lang w:val="es-ES"/>
        </w:rPr>
        <w:t>sanitaria.</w:t>
      </w:r>
    </w:p>
    <w:p w:rsidR="00033E9D" w:rsidRPr="00943080" w:rsidRDefault="00B26973" w:rsidP="001F13AA">
      <w:pPr>
        <w:pStyle w:val="Prrafodelista"/>
        <w:numPr>
          <w:ilvl w:val="0"/>
          <w:numId w:val="43"/>
        </w:numPr>
        <w:tabs>
          <w:tab w:val="left" w:pos="539"/>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preverá por lo menos una cabina de servicio sanitario para discapacitados, lo suficientemente</w:t>
      </w:r>
      <w:r w:rsidR="00812FFE">
        <w:rPr>
          <w:rFonts w:asciiTheme="minorHAnsi" w:hAnsiTheme="minorHAnsi"/>
          <w:sz w:val="24"/>
          <w:szCs w:val="24"/>
          <w:lang w:val="es-ES"/>
        </w:rPr>
        <w:t xml:space="preserve"> </w:t>
      </w:r>
      <w:r w:rsidRPr="00943080">
        <w:rPr>
          <w:rFonts w:asciiTheme="minorHAnsi" w:hAnsiTheme="minorHAnsi"/>
          <w:sz w:val="24"/>
          <w:szCs w:val="24"/>
          <w:lang w:val="es-ES"/>
        </w:rPr>
        <w:t>amplia.</w:t>
      </w:r>
    </w:p>
    <w:p w:rsidR="00793E94" w:rsidRPr="00793E94" w:rsidRDefault="00B26973" w:rsidP="00DB2626">
      <w:pPr>
        <w:pStyle w:val="Estilo4"/>
      </w:pPr>
      <w:bookmarkStart w:id="320" w:name="_Toc488416499"/>
      <w:r w:rsidRPr="00793E94">
        <w:t>Locales en pisos altos.-</w:t>
      </w:r>
      <w:bookmarkEnd w:id="320"/>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Los locales destinados a teatros, cines, espectáculos o reuniones que contengan salas en un piso alto, deberán cumplir con las siguientes especificaciones:</w:t>
      </w:r>
    </w:p>
    <w:p w:rsidR="00033E9D" w:rsidRPr="00943080" w:rsidRDefault="00B26973" w:rsidP="001F13AA">
      <w:pPr>
        <w:pStyle w:val="Prrafodelista"/>
        <w:numPr>
          <w:ilvl w:val="0"/>
          <w:numId w:val="42"/>
        </w:numPr>
        <w:tabs>
          <w:tab w:val="left" w:pos="547"/>
        </w:tabs>
        <w:spacing w:before="72" w:line="276" w:lineRule="auto"/>
        <w:ind w:right="-21"/>
        <w:rPr>
          <w:rFonts w:asciiTheme="minorHAnsi" w:hAnsiTheme="minorHAnsi"/>
          <w:sz w:val="24"/>
          <w:szCs w:val="24"/>
          <w:lang w:val="es-ES"/>
        </w:rPr>
      </w:pPr>
      <w:r w:rsidRPr="00943080">
        <w:rPr>
          <w:rFonts w:asciiTheme="minorHAnsi" w:hAnsiTheme="minorHAnsi"/>
          <w:sz w:val="24"/>
          <w:szCs w:val="24"/>
          <w:lang w:val="es-ES"/>
        </w:rPr>
        <w:t>Los vestíbulos, pasillos y las escaleras que conduzcan a la sala y demás locales, deberán ser independientes y aislados del resto de los locales en la planta baja y estarán construidos todos los elementos con materiales</w:t>
      </w:r>
      <w:r w:rsidR="00812FFE">
        <w:rPr>
          <w:rFonts w:asciiTheme="minorHAnsi" w:hAnsiTheme="minorHAnsi"/>
          <w:sz w:val="24"/>
          <w:szCs w:val="24"/>
          <w:lang w:val="es-ES"/>
        </w:rPr>
        <w:t xml:space="preserve"> </w:t>
      </w:r>
      <w:r w:rsidRPr="00943080">
        <w:rPr>
          <w:rFonts w:asciiTheme="minorHAnsi" w:hAnsiTheme="minorHAnsi"/>
          <w:sz w:val="24"/>
          <w:szCs w:val="24"/>
          <w:lang w:val="es-ES"/>
        </w:rPr>
        <w:t>incombustibles.</w:t>
      </w:r>
    </w:p>
    <w:p w:rsidR="00033E9D" w:rsidRPr="00943080" w:rsidRDefault="00B26973" w:rsidP="001F13AA">
      <w:pPr>
        <w:pStyle w:val="Prrafodelista"/>
        <w:numPr>
          <w:ilvl w:val="0"/>
          <w:numId w:val="42"/>
        </w:numPr>
        <w:tabs>
          <w:tab w:val="left" w:pos="54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Los locales localizados </w:t>
      </w:r>
      <w:r w:rsidR="00812FFE">
        <w:rPr>
          <w:rFonts w:asciiTheme="minorHAnsi" w:hAnsiTheme="minorHAnsi"/>
          <w:sz w:val="24"/>
          <w:szCs w:val="24"/>
          <w:lang w:val="es-ES"/>
        </w:rPr>
        <w:t xml:space="preserve"> </w:t>
      </w:r>
      <w:r w:rsidRPr="00943080">
        <w:rPr>
          <w:rFonts w:asciiTheme="minorHAnsi" w:hAnsiTheme="minorHAnsi"/>
          <w:sz w:val="24"/>
          <w:szCs w:val="24"/>
          <w:lang w:val="es-ES"/>
        </w:rPr>
        <w:t>bajo el recinto ocupado por el teatro, no podrán destinarse al depósito o expendio de materiales</w:t>
      </w:r>
      <w:r w:rsidR="00812FFE">
        <w:rPr>
          <w:rFonts w:asciiTheme="minorHAnsi" w:hAnsiTheme="minorHAnsi"/>
          <w:sz w:val="24"/>
          <w:szCs w:val="24"/>
          <w:lang w:val="es-ES"/>
        </w:rPr>
        <w:t xml:space="preserve"> </w:t>
      </w:r>
      <w:r w:rsidRPr="00943080">
        <w:rPr>
          <w:rFonts w:asciiTheme="minorHAnsi" w:hAnsiTheme="minorHAnsi"/>
          <w:sz w:val="24"/>
          <w:szCs w:val="24"/>
          <w:lang w:val="es-ES"/>
        </w:rPr>
        <w:t>inflamables.</w:t>
      </w:r>
    </w:p>
    <w:p w:rsidR="00033E9D" w:rsidRPr="00943080" w:rsidRDefault="00B26973" w:rsidP="001F13AA">
      <w:pPr>
        <w:pStyle w:val="Prrafodelista"/>
        <w:numPr>
          <w:ilvl w:val="0"/>
          <w:numId w:val="42"/>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escaleras que accedan al vestíbulo principal, serán tramos rectos separados por descansos </w:t>
      </w:r>
      <w:r w:rsidR="00812FFE">
        <w:rPr>
          <w:rFonts w:asciiTheme="minorHAnsi" w:hAnsiTheme="minorHAnsi"/>
          <w:sz w:val="24"/>
          <w:szCs w:val="24"/>
          <w:lang w:val="es-ES"/>
        </w:rPr>
        <w:t>y tendrán un ancho no menor a 1.</w:t>
      </w:r>
      <w:r w:rsidRPr="00943080">
        <w:rPr>
          <w:rFonts w:asciiTheme="minorHAnsi" w:hAnsiTheme="minorHAnsi"/>
          <w:sz w:val="24"/>
          <w:szCs w:val="24"/>
          <w:lang w:val="es-ES"/>
        </w:rPr>
        <w:t>80 m. El máximo de escalones por tramo, será de 10; la altura de contrahuella no mayor a 0</w:t>
      </w:r>
      <w:r w:rsidR="00812FFE">
        <w:rPr>
          <w:rFonts w:asciiTheme="minorHAnsi" w:hAnsiTheme="minorHAnsi"/>
          <w:sz w:val="24"/>
          <w:szCs w:val="24"/>
          <w:lang w:val="es-ES"/>
        </w:rPr>
        <w:t>.</w:t>
      </w:r>
      <w:r w:rsidRPr="00943080">
        <w:rPr>
          <w:rFonts w:asciiTheme="minorHAnsi" w:hAnsiTheme="minorHAnsi"/>
          <w:sz w:val="24"/>
          <w:szCs w:val="24"/>
          <w:lang w:val="es-ES"/>
        </w:rPr>
        <w:t xml:space="preserve">17 m. y el ancho de la huella </w:t>
      </w:r>
      <w:r w:rsidRPr="00943080">
        <w:rPr>
          <w:rFonts w:asciiTheme="minorHAnsi" w:hAnsiTheme="minorHAnsi"/>
          <w:sz w:val="24"/>
          <w:szCs w:val="24"/>
          <w:lang w:val="es-ES"/>
        </w:rPr>
        <w:lastRenderedPageBreak/>
        <w:t>no menor a 0</w:t>
      </w:r>
      <w:r w:rsidR="00812FFE">
        <w:rPr>
          <w:rFonts w:asciiTheme="minorHAnsi" w:hAnsiTheme="minorHAnsi"/>
          <w:sz w:val="24"/>
          <w:szCs w:val="24"/>
          <w:lang w:val="es-ES"/>
        </w:rPr>
        <w:t>.</w:t>
      </w:r>
      <w:r w:rsidRPr="00943080">
        <w:rPr>
          <w:rFonts w:asciiTheme="minorHAnsi" w:hAnsiTheme="minorHAnsi"/>
          <w:sz w:val="24"/>
          <w:szCs w:val="24"/>
          <w:lang w:val="es-ES"/>
        </w:rPr>
        <w:t>30 m., debiendo en todo caso m</w:t>
      </w:r>
      <w:r w:rsidR="00AA6F0D">
        <w:rPr>
          <w:rFonts w:asciiTheme="minorHAnsi" w:hAnsiTheme="minorHAnsi"/>
          <w:sz w:val="24"/>
          <w:szCs w:val="24"/>
          <w:lang w:val="es-ES"/>
        </w:rPr>
        <w:t>antenerse la relación 2 ch+1h=0.</w:t>
      </w:r>
      <w:r w:rsidRPr="00943080">
        <w:rPr>
          <w:rFonts w:asciiTheme="minorHAnsi" w:hAnsiTheme="minorHAnsi"/>
          <w:sz w:val="24"/>
          <w:szCs w:val="24"/>
          <w:lang w:val="es-ES"/>
        </w:rPr>
        <w:t>64 m. Explicación : ch= contrahuella; h=huella.</w:t>
      </w:r>
    </w:p>
    <w:p w:rsidR="00D06954" w:rsidRPr="00D06954" w:rsidRDefault="00B26973" w:rsidP="00DB2626">
      <w:pPr>
        <w:pStyle w:val="Estilo4"/>
      </w:pPr>
      <w:bookmarkStart w:id="321" w:name="_Toc488416500"/>
      <w:r w:rsidRPr="00D06954">
        <w:t>Talleres y habitaciones para empleados.-</w:t>
      </w:r>
      <w:bookmarkEnd w:id="321"/>
    </w:p>
    <w:p w:rsidR="00033E9D" w:rsidRPr="00943080" w:rsidRDefault="00B26973" w:rsidP="00D06954">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destinados a talleres y habitaciones para empleados tendrán accesos independientes de los del público y escenario.</w:t>
      </w:r>
    </w:p>
    <w:p w:rsidR="00D06954" w:rsidRPr="00D06954" w:rsidRDefault="00B26973" w:rsidP="00DB2626">
      <w:pPr>
        <w:pStyle w:val="Estilo4"/>
      </w:pPr>
      <w:bookmarkStart w:id="322" w:name="_Toc488416501"/>
      <w:r w:rsidRPr="00D06954">
        <w:t>Accesos de vehículo y de servicio.-</w:t>
      </w:r>
      <w:bookmarkEnd w:id="322"/>
    </w:p>
    <w:p w:rsidR="00033E9D" w:rsidRPr="00943080" w:rsidRDefault="00B26973" w:rsidP="00D06954">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accesos de vehículos y servicio de los locales, serán independientes de los que se prevean para el público.</w:t>
      </w:r>
    </w:p>
    <w:p w:rsidR="00D06954" w:rsidRPr="00D06954" w:rsidRDefault="00B26973" w:rsidP="00DB2626">
      <w:pPr>
        <w:pStyle w:val="Estilo4"/>
      </w:pPr>
      <w:bookmarkStart w:id="323" w:name="_Toc488416502"/>
      <w:r w:rsidRPr="00D06954">
        <w:t>Prevenciones contra  incendio.-</w:t>
      </w:r>
      <w:bookmarkEnd w:id="323"/>
    </w:p>
    <w:p w:rsidR="00033E9D" w:rsidRPr="00943080" w:rsidRDefault="00B26973" w:rsidP="00D06954">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 reunión cumplirán con todas las disposiciones perti</w:t>
      </w:r>
      <w:r w:rsidR="00AA6F0D">
        <w:rPr>
          <w:rFonts w:asciiTheme="minorHAnsi" w:hAnsiTheme="minorHAnsi"/>
          <w:sz w:val="24"/>
          <w:szCs w:val="24"/>
          <w:lang w:val="es-ES"/>
        </w:rPr>
        <w:t>nentes de la Sección sexta, Capí</w:t>
      </w:r>
      <w:r w:rsidRPr="00943080">
        <w:rPr>
          <w:rFonts w:asciiTheme="minorHAnsi" w:hAnsiTheme="minorHAnsi"/>
          <w:sz w:val="24"/>
          <w:szCs w:val="24"/>
          <w:lang w:val="es-ES"/>
        </w:rPr>
        <w:t>tulo III referida a “Protecciones contra incendio” de la presente normativa, a más de las que se especifican en el Reglamento.</w:t>
      </w:r>
    </w:p>
    <w:p w:rsidR="00D06954" w:rsidRPr="00D06954" w:rsidRDefault="00B26973" w:rsidP="00DB2626">
      <w:pPr>
        <w:pStyle w:val="Estilo4"/>
      </w:pPr>
      <w:bookmarkStart w:id="324" w:name="_Toc488416503"/>
      <w:r w:rsidRPr="00D06954">
        <w:t xml:space="preserve">Muros </w:t>
      </w:r>
      <w:r w:rsidR="00BE76BC" w:rsidRPr="00D06954">
        <w:t>cortafuegos.-</w:t>
      </w:r>
      <w:bookmarkEnd w:id="324"/>
    </w:p>
    <w:p w:rsidR="00033E9D" w:rsidRPr="00943080" w:rsidRDefault="00B26973" w:rsidP="00D06954">
      <w:pPr>
        <w:pStyle w:val="Textoindependiente"/>
        <w:tabs>
          <w:tab w:val="left" w:pos="3859"/>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comprendidas en</w:t>
      </w:r>
      <w:r w:rsidR="00AA6F0D">
        <w:rPr>
          <w:rFonts w:asciiTheme="minorHAnsi" w:hAnsiTheme="minorHAnsi"/>
          <w:sz w:val="24"/>
          <w:szCs w:val="24"/>
          <w:lang w:val="es-ES"/>
        </w:rPr>
        <w:t xml:space="preserve"> </w:t>
      </w:r>
      <w:r w:rsidRPr="00943080">
        <w:rPr>
          <w:rFonts w:asciiTheme="minorHAnsi" w:hAnsiTheme="minorHAnsi"/>
          <w:sz w:val="24"/>
          <w:szCs w:val="24"/>
          <w:lang w:val="es-ES"/>
        </w:rPr>
        <w:t>esta</w:t>
      </w:r>
      <w:r w:rsidR="00AA6F0D">
        <w:rPr>
          <w:rFonts w:asciiTheme="minorHAnsi" w:hAnsiTheme="minorHAnsi"/>
          <w:sz w:val="24"/>
          <w:szCs w:val="24"/>
          <w:lang w:val="es-ES"/>
        </w:rPr>
        <w:t xml:space="preserve"> </w:t>
      </w:r>
      <w:r w:rsidRPr="00943080">
        <w:rPr>
          <w:rFonts w:asciiTheme="minorHAnsi" w:hAnsiTheme="minorHAnsi"/>
          <w:sz w:val="24"/>
          <w:szCs w:val="24"/>
          <w:lang w:val="es-ES"/>
        </w:rPr>
        <w:t>sección, deberán separarse totalmente de los edificios por medio de muros cortafuegos, desprovistos de vanos de</w:t>
      </w:r>
      <w:r w:rsidR="00AA6F0D">
        <w:rPr>
          <w:rFonts w:asciiTheme="minorHAnsi" w:hAnsiTheme="minorHAnsi"/>
          <w:sz w:val="24"/>
          <w:szCs w:val="24"/>
          <w:lang w:val="es-ES"/>
        </w:rPr>
        <w:t xml:space="preserve"> </w:t>
      </w:r>
      <w:r w:rsidRPr="00943080">
        <w:rPr>
          <w:rFonts w:asciiTheme="minorHAnsi" w:hAnsiTheme="minorHAnsi"/>
          <w:sz w:val="24"/>
          <w:szCs w:val="24"/>
          <w:lang w:val="es-ES"/>
        </w:rPr>
        <w:t>comunicación.</w:t>
      </w:r>
    </w:p>
    <w:p w:rsidR="00D06954" w:rsidRPr="00D06954" w:rsidRDefault="00B26973" w:rsidP="00DB2626">
      <w:pPr>
        <w:pStyle w:val="Estilo4"/>
      </w:pPr>
      <w:bookmarkStart w:id="325" w:name="_Toc488416504"/>
      <w:r w:rsidRPr="00D06954">
        <w:t>Depósitos subterráneos.-</w:t>
      </w:r>
      <w:bookmarkEnd w:id="325"/>
    </w:p>
    <w:p w:rsidR="00033E9D" w:rsidRPr="00943080" w:rsidRDefault="00B26973" w:rsidP="00D0695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el piso de un local no fuera incombustible,  no podrá disponerse en el subsuelo ningún depósito, maquinaria o instalación que pueda provocar</w:t>
      </w:r>
      <w:r w:rsidR="00AA6F0D">
        <w:rPr>
          <w:rFonts w:asciiTheme="minorHAnsi" w:hAnsiTheme="minorHAnsi"/>
          <w:sz w:val="24"/>
          <w:szCs w:val="24"/>
          <w:lang w:val="es-ES"/>
        </w:rPr>
        <w:t xml:space="preserve"> </w:t>
      </w:r>
      <w:r w:rsidRPr="00943080">
        <w:rPr>
          <w:rFonts w:asciiTheme="minorHAnsi" w:hAnsiTheme="minorHAnsi"/>
          <w:sz w:val="24"/>
          <w:szCs w:val="24"/>
          <w:lang w:val="es-ES"/>
        </w:rPr>
        <w:t>incendio.</w:t>
      </w:r>
    </w:p>
    <w:p w:rsidR="00D06954" w:rsidRPr="00D06954" w:rsidRDefault="00B26973" w:rsidP="00DB2626">
      <w:pPr>
        <w:pStyle w:val="Estilo4"/>
      </w:pPr>
      <w:bookmarkStart w:id="326" w:name="_Toc488416505"/>
      <w:r w:rsidRPr="00D06954">
        <w:t>Estacionamientos.-</w:t>
      </w:r>
      <w:bookmarkEnd w:id="326"/>
    </w:p>
    <w:p w:rsidR="00033E9D" w:rsidRPr="00943080" w:rsidRDefault="00B26973" w:rsidP="00D0695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puestos de estacionamientos para edificios destinados a cultura se calculará de acuerdo a lo especificado en</w:t>
      </w:r>
      <w:r w:rsidR="00AA6F0D">
        <w:rPr>
          <w:rFonts w:asciiTheme="minorHAnsi" w:hAnsiTheme="minorHAnsi"/>
          <w:sz w:val="24"/>
          <w:szCs w:val="24"/>
          <w:lang w:val="es-ES"/>
        </w:rPr>
        <w:t xml:space="preserve"> el Capítulo IV, Sección Décima </w:t>
      </w:r>
      <w:r w:rsidRPr="00943080">
        <w:rPr>
          <w:rFonts w:asciiTheme="minorHAnsi" w:hAnsiTheme="minorHAnsi"/>
          <w:sz w:val="24"/>
          <w:szCs w:val="24"/>
          <w:lang w:val="es-ES"/>
        </w:rPr>
        <w:t>Tercera de esta Ordenanza.</w:t>
      </w:r>
    </w:p>
    <w:p w:rsidR="00D06954" w:rsidRPr="00D06954" w:rsidRDefault="00B26973" w:rsidP="00DB2626">
      <w:pPr>
        <w:pStyle w:val="Estilo4"/>
      </w:pPr>
      <w:bookmarkStart w:id="327" w:name="_Toc488416506"/>
      <w:r w:rsidRPr="00D06954">
        <w:t>Accesos de vehículos y de servicio.-</w:t>
      </w:r>
      <w:bookmarkEnd w:id="327"/>
    </w:p>
    <w:p w:rsidR="00033E9D" w:rsidRPr="00943080" w:rsidRDefault="00B26973" w:rsidP="00D06954">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accesos para los  vehículos  y servicio de los locales serán independientes de los que prevean para el público.</w:t>
      </w:r>
    </w:p>
    <w:p w:rsidR="00033E9D" w:rsidRPr="00D17F4C" w:rsidRDefault="00B26973" w:rsidP="00D17F4C">
      <w:pPr>
        <w:pStyle w:val="NIVEL3"/>
        <w:rPr>
          <w:caps/>
        </w:rPr>
      </w:pPr>
      <w:bookmarkStart w:id="328" w:name="_Toc488416507"/>
      <w:r w:rsidRPr="00D17F4C">
        <w:rPr>
          <w:caps/>
        </w:rPr>
        <w:t>Sección Octava</w:t>
      </w:r>
      <w:bookmarkEnd w:id="328"/>
    </w:p>
    <w:p w:rsidR="00033E9D" w:rsidRPr="00D17F4C" w:rsidRDefault="002F3780" w:rsidP="00D17F4C">
      <w:pPr>
        <w:pStyle w:val="NIVEL3"/>
        <w:rPr>
          <w:caps/>
        </w:rPr>
      </w:pPr>
      <w:bookmarkStart w:id="329" w:name="_Toc488416508"/>
      <w:r>
        <w:t>Estaciones de Servicios, Gasolineras y Depósito d</w:t>
      </w:r>
      <w:r w:rsidRPr="00D17F4C">
        <w:t>e Combustibles</w:t>
      </w:r>
      <w:bookmarkEnd w:id="329"/>
    </w:p>
    <w:p w:rsidR="00603109" w:rsidRPr="00603109" w:rsidRDefault="00B26973" w:rsidP="00DB2626">
      <w:pPr>
        <w:pStyle w:val="Estilo4"/>
      </w:pPr>
      <w:bookmarkStart w:id="330" w:name="_Toc488416509"/>
      <w:r w:rsidRPr="00603109">
        <w:t>Objeto.-</w:t>
      </w:r>
      <w:bookmarkEnd w:id="330"/>
    </w:p>
    <w:p w:rsidR="00033E9D" w:rsidRPr="00943080" w:rsidRDefault="00B26973" w:rsidP="00603109">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siguientes artículos de esta sección a más de las pertinentes de la presente normativa, regularán los procesos de planificación, construcción, remodelación y funcionamiento de </w:t>
      </w:r>
      <w:r w:rsidRPr="00943080">
        <w:rPr>
          <w:rFonts w:asciiTheme="minorHAnsi" w:hAnsiTheme="minorHAnsi"/>
          <w:sz w:val="24"/>
          <w:szCs w:val="24"/>
          <w:lang w:val="es-ES"/>
        </w:rPr>
        <w:lastRenderedPageBreak/>
        <w:t>las edificaciones destinadas a la comercialización de derivados de petróleo situadas dentro del Cantón Riobamba.</w:t>
      </w:r>
    </w:p>
    <w:p w:rsidR="00603109" w:rsidRPr="00603109" w:rsidRDefault="00B26973" w:rsidP="00DB2626">
      <w:pPr>
        <w:pStyle w:val="Estilo4"/>
      </w:pPr>
      <w:bookmarkStart w:id="331" w:name="_Toc488416510"/>
      <w:r w:rsidRPr="00603109">
        <w:t>Alcance.-</w:t>
      </w:r>
      <w:bookmarkEnd w:id="331"/>
    </w:p>
    <w:p w:rsidR="00033E9D" w:rsidRDefault="00B26973" w:rsidP="0060310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establecimientos autorizados a operar en el país en el campo de la comercialización de derivados de petróleo, que tengan como objeto el almacenamiento, llenado, trasiego y envió o entrega a distribuidores, serán construidos y adecuados de conformidad con la correspondiente Legislación de Hidrocarburos, el Reglamento Ambiental de operaciones hidrocarburíficas en el Ecuador (Decreto 1215- R.O. 265- 13/2</w:t>
      </w:r>
      <w:r w:rsidR="00C63827">
        <w:rPr>
          <w:rFonts w:asciiTheme="minorHAnsi" w:hAnsiTheme="minorHAnsi"/>
          <w:sz w:val="24"/>
          <w:szCs w:val="24"/>
          <w:lang w:val="es-ES"/>
        </w:rPr>
        <w:t>,2000) y la presente Ordenanza M</w:t>
      </w:r>
      <w:r w:rsidRPr="00943080">
        <w:rPr>
          <w:rFonts w:asciiTheme="minorHAnsi" w:hAnsiTheme="minorHAnsi"/>
          <w:sz w:val="24"/>
          <w:szCs w:val="24"/>
          <w:lang w:val="es-ES"/>
        </w:rPr>
        <w:t>unicipal.</w:t>
      </w:r>
    </w:p>
    <w:p w:rsidR="00F8652F" w:rsidRPr="00943080" w:rsidRDefault="00F8652F" w:rsidP="00603109">
      <w:pPr>
        <w:pStyle w:val="Textoindependiente"/>
        <w:spacing w:line="276" w:lineRule="auto"/>
        <w:ind w:right="-21"/>
        <w:jc w:val="both"/>
        <w:rPr>
          <w:rFonts w:asciiTheme="minorHAnsi" w:hAnsiTheme="minorHAnsi"/>
          <w:sz w:val="24"/>
          <w:szCs w:val="24"/>
          <w:lang w:val="es-ES"/>
        </w:rPr>
      </w:pPr>
    </w:p>
    <w:p w:rsidR="00603109" w:rsidRPr="00603109" w:rsidRDefault="00B26973" w:rsidP="00DB2626">
      <w:pPr>
        <w:pStyle w:val="Estilo4"/>
      </w:pPr>
      <w:bookmarkStart w:id="332" w:name="_Toc488416511"/>
      <w:r w:rsidRPr="00603109">
        <w:t>Procedimiento.-</w:t>
      </w:r>
      <w:bookmarkEnd w:id="332"/>
    </w:p>
    <w:p w:rsidR="00033E9D" w:rsidRPr="00943080" w:rsidRDefault="00B26973" w:rsidP="00603109">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desarrollará el siguiente procedimiento:</w:t>
      </w:r>
    </w:p>
    <w:p w:rsidR="00033E9D" w:rsidRPr="00943080" w:rsidRDefault="00B26973" w:rsidP="001F13AA">
      <w:pPr>
        <w:pStyle w:val="Prrafodelista"/>
        <w:numPr>
          <w:ilvl w:val="0"/>
          <w:numId w:val="41"/>
        </w:numPr>
        <w:tabs>
          <w:tab w:val="left" w:pos="541"/>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Informe de compatibilidad (Cuadro de usos y sus Relaciones) y Factibilidad de implantación de uso de</w:t>
      </w:r>
      <w:r w:rsidR="00C63827">
        <w:rPr>
          <w:rFonts w:asciiTheme="minorHAnsi" w:hAnsiTheme="minorHAnsi"/>
          <w:sz w:val="24"/>
          <w:szCs w:val="24"/>
          <w:lang w:val="es-ES"/>
        </w:rPr>
        <w:t xml:space="preserve"> </w:t>
      </w:r>
      <w:r w:rsidRPr="00943080">
        <w:rPr>
          <w:rFonts w:asciiTheme="minorHAnsi" w:hAnsiTheme="minorHAnsi"/>
          <w:sz w:val="24"/>
          <w:szCs w:val="24"/>
          <w:lang w:val="es-ES"/>
        </w:rPr>
        <w:t>suelo.</w:t>
      </w:r>
    </w:p>
    <w:p w:rsidR="00033E9D" w:rsidRPr="00943080" w:rsidRDefault="00C91446" w:rsidP="001F13AA">
      <w:pPr>
        <w:pStyle w:val="Prrafodelista"/>
        <w:numPr>
          <w:ilvl w:val="0"/>
          <w:numId w:val="41"/>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Licencia Urbanística de edificación</w:t>
      </w:r>
      <w:r w:rsidR="00B26973" w:rsidRPr="00943080">
        <w:rPr>
          <w:rFonts w:asciiTheme="minorHAnsi" w:hAnsiTheme="minorHAnsi"/>
          <w:sz w:val="24"/>
          <w:szCs w:val="24"/>
          <w:lang w:val="es-ES"/>
        </w:rPr>
        <w:t>.</w:t>
      </w:r>
    </w:p>
    <w:p w:rsidR="00033E9D" w:rsidRPr="00943080" w:rsidRDefault="00C91446" w:rsidP="001F13AA">
      <w:pPr>
        <w:pStyle w:val="Prrafodelista"/>
        <w:numPr>
          <w:ilvl w:val="0"/>
          <w:numId w:val="41"/>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Informe aprobatorio de finalización de </w:t>
      </w:r>
      <w:r w:rsidR="00815752" w:rsidRPr="00943080">
        <w:rPr>
          <w:rFonts w:asciiTheme="minorHAnsi" w:hAnsiTheme="minorHAnsi"/>
          <w:sz w:val="24"/>
          <w:szCs w:val="24"/>
          <w:lang w:val="es-ES"/>
        </w:rPr>
        <w:t>edificación</w:t>
      </w:r>
      <w:r w:rsidR="00B26973" w:rsidRPr="00943080">
        <w:rPr>
          <w:rFonts w:asciiTheme="minorHAnsi" w:hAnsiTheme="minorHAnsi"/>
          <w:sz w:val="24"/>
          <w:szCs w:val="24"/>
          <w:lang w:val="es-ES"/>
        </w:rPr>
        <w:t>.</w:t>
      </w:r>
    </w:p>
    <w:p w:rsidR="00603109" w:rsidRPr="00603109" w:rsidRDefault="00B26973" w:rsidP="00DB2626">
      <w:pPr>
        <w:pStyle w:val="Estilo4"/>
      </w:pPr>
      <w:bookmarkStart w:id="333" w:name="_Toc488416512"/>
      <w:r w:rsidRPr="00603109">
        <w:t>Clasificación de los establecimientos.-</w:t>
      </w:r>
      <w:bookmarkEnd w:id="333"/>
    </w:p>
    <w:p w:rsidR="00033E9D" w:rsidRPr="00943080" w:rsidRDefault="00B26973" w:rsidP="00603109">
      <w:pPr>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establecimientos a que se refiere esta sección se clasifica</w:t>
      </w:r>
      <w:r w:rsidR="00C63827">
        <w:rPr>
          <w:rFonts w:asciiTheme="minorHAnsi" w:hAnsiTheme="minorHAnsi"/>
          <w:sz w:val="24"/>
          <w:szCs w:val="24"/>
          <w:lang w:val="es-ES"/>
        </w:rPr>
        <w:t>n</w:t>
      </w:r>
      <w:r w:rsidRPr="00943080">
        <w:rPr>
          <w:rFonts w:asciiTheme="minorHAnsi" w:hAnsiTheme="minorHAnsi"/>
          <w:sz w:val="24"/>
          <w:szCs w:val="24"/>
          <w:lang w:val="es-ES"/>
        </w:rPr>
        <w:t xml:space="preserve"> de la siguiente manera:</w:t>
      </w:r>
    </w:p>
    <w:p w:rsidR="00033E9D" w:rsidRPr="00943080" w:rsidRDefault="00B26973" w:rsidP="001F13AA">
      <w:pPr>
        <w:pStyle w:val="Prrafodelista"/>
        <w:numPr>
          <w:ilvl w:val="0"/>
          <w:numId w:val="40"/>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Gasolineras</w:t>
      </w:r>
    </w:p>
    <w:p w:rsidR="00033E9D" w:rsidRPr="00943080" w:rsidRDefault="00B26973" w:rsidP="001F13AA">
      <w:pPr>
        <w:pStyle w:val="Prrafodelista"/>
        <w:numPr>
          <w:ilvl w:val="0"/>
          <w:numId w:val="40"/>
        </w:numPr>
        <w:tabs>
          <w:tab w:val="left" w:pos="542"/>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Estaciones de</w:t>
      </w:r>
      <w:r w:rsidR="00C63827">
        <w:rPr>
          <w:rFonts w:asciiTheme="minorHAnsi" w:hAnsiTheme="minorHAnsi"/>
          <w:sz w:val="24"/>
          <w:szCs w:val="24"/>
          <w:lang w:val="es-ES"/>
        </w:rPr>
        <w:t xml:space="preserve"> </w:t>
      </w:r>
      <w:r w:rsidRPr="00943080">
        <w:rPr>
          <w:rFonts w:asciiTheme="minorHAnsi" w:hAnsiTheme="minorHAnsi"/>
          <w:sz w:val="24"/>
          <w:szCs w:val="24"/>
          <w:lang w:val="es-ES"/>
        </w:rPr>
        <w:t>servicio</w:t>
      </w:r>
    </w:p>
    <w:p w:rsidR="00033E9D" w:rsidRPr="00943080" w:rsidRDefault="00B26973" w:rsidP="001F13AA">
      <w:pPr>
        <w:pStyle w:val="Prrafodelista"/>
        <w:numPr>
          <w:ilvl w:val="0"/>
          <w:numId w:val="40"/>
        </w:numPr>
        <w:tabs>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Depósitos y surtidores</w:t>
      </w:r>
      <w:r w:rsidR="00C63827">
        <w:rPr>
          <w:rFonts w:asciiTheme="minorHAnsi" w:hAnsiTheme="minorHAnsi"/>
          <w:sz w:val="24"/>
          <w:szCs w:val="24"/>
          <w:lang w:val="es-ES"/>
        </w:rPr>
        <w:t xml:space="preserve"> </w:t>
      </w:r>
      <w:r w:rsidRPr="00943080">
        <w:rPr>
          <w:rFonts w:asciiTheme="minorHAnsi" w:hAnsiTheme="minorHAnsi"/>
          <w:sz w:val="24"/>
          <w:szCs w:val="24"/>
          <w:lang w:val="es-ES"/>
        </w:rPr>
        <w:t>privados</w:t>
      </w:r>
    </w:p>
    <w:p w:rsidR="00033E9D" w:rsidRPr="00603109" w:rsidRDefault="00B26973" w:rsidP="00DB2626">
      <w:pPr>
        <w:pStyle w:val="Estilo4"/>
      </w:pPr>
      <w:bookmarkStart w:id="334" w:name="_Toc488416513"/>
      <w:r w:rsidRPr="00603109">
        <w:t>Definiciones:</w:t>
      </w:r>
      <w:bookmarkEnd w:id="334"/>
    </w:p>
    <w:p w:rsidR="00033E9D" w:rsidRPr="00943080" w:rsidRDefault="00B26973" w:rsidP="001F13AA">
      <w:pPr>
        <w:pStyle w:val="Prrafodelista"/>
        <w:numPr>
          <w:ilvl w:val="0"/>
          <w:numId w:val="39"/>
        </w:numPr>
        <w:tabs>
          <w:tab w:val="left" w:pos="541"/>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Gasolineras.- Establecimiento destinado para la venta al detal de gasolinas, </w:t>
      </w:r>
      <w:r w:rsidR="00C63827">
        <w:rPr>
          <w:rFonts w:asciiTheme="minorHAnsi" w:hAnsiTheme="minorHAnsi"/>
          <w:sz w:val="24"/>
          <w:szCs w:val="24"/>
          <w:lang w:val="es-ES"/>
        </w:rPr>
        <w:t>die</w:t>
      </w:r>
      <w:r w:rsidR="007B5777" w:rsidRPr="00943080">
        <w:rPr>
          <w:rFonts w:asciiTheme="minorHAnsi" w:hAnsiTheme="minorHAnsi"/>
          <w:sz w:val="24"/>
          <w:szCs w:val="24"/>
          <w:lang w:val="es-ES"/>
        </w:rPr>
        <w:t>sel</w:t>
      </w:r>
      <w:r w:rsidRPr="00943080">
        <w:rPr>
          <w:rFonts w:asciiTheme="minorHAnsi" w:hAnsiTheme="minorHAnsi"/>
          <w:sz w:val="24"/>
          <w:szCs w:val="24"/>
          <w:lang w:val="es-ES"/>
        </w:rPr>
        <w:t xml:space="preserve"> al público en general, suministrándolos directamente a través de</w:t>
      </w:r>
      <w:r w:rsidR="00C63827">
        <w:rPr>
          <w:rFonts w:asciiTheme="minorHAnsi" w:hAnsiTheme="minorHAnsi"/>
          <w:sz w:val="24"/>
          <w:szCs w:val="24"/>
          <w:lang w:val="es-ES"/>
        </w:rPr>
        <w:t xml:space="preserve"> </w:t>
      </w:r>
      <w:r w:rsidRPr="00943080">
        <w:rPr>
          <w:rFonts w:asciiTheme="minorHAnsi" w:hAnsiTheme="minorHAnsi"/>
          <w:sz w:val="24"/>
          <w:szCs w:val="24"/>
          <w:lang w:val="es-ES"/>
        </w:rPr>
        <w:t>surtidores.</w:t>
      </w:r>
    </w:p>
    <w:p w:rsidR="00033E9D" w:rsidRPr="00943080" w:rsidRDefault="00B26973" w:rsidP="001F13AA">
      <w:pPr>
        <w:pStyle w:val="Prrafodelista"/>
        <w:numPr>
          <w:ilvl w:val="0"/>
          <w:numId w:val="39"/>
        </w:numPr>
        <w:tabs>
          <w:tab w:val="left" w:pos="541"/>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Estaciones de servicio.- Establecimientos que a más de incluir una gasolinera prestan uno o más de los siguientes</w:t>
      </w:r>
      <w:r w:rsidR="00C63827">
        <w:rPr>
          <w:rFonts w:asciiTheme="minorHAnsi" w:hAnsiTheme="minorHAnsi"/>
          <w:sz w:val="24"/>
          <w:szCs w:val="24"/>
          <w:lang w:val="es-ES"/>
        </w:rPr>
        <w:t xml:space="preserve"> </w:t>
      </w:r>
      <w:r w:rsidRPr="00943080">
        <w:rPr>
          <w:rFonts w:asciiTheme="minorHAnsi" w:hAnsiTheme="minorHAnsi"/>
          <w:sz w:val="24"/>
          <w:szCs w:val="24"/>
          <w:lang w:val="es-ES"/>
        </w:rPr>
        <w:t>servicios:</w:t>
      </w:r>
    </w:p>
    <w:p w:rsidR="00033E9D" w:rsidRPr="00943080" w:rsidRDefault="00B26973" w:rsidP="001F13AA">
      <w:pPr>
        <w:pStyle w:val="Prrafodelista"/>
        <w:numPr>
          <w:ilvl w:val="1"/>
          <w:numId w:val="39"/>
        </w:numPr>
        <w:tabs>
          <w:tab w:val="left" w:pos="830"/>
        </w:tabs>
        <w:spacing w:line="276" w:lineRule="auto"/>
        <w:ind w:right="-21" w:hanging="360"/>
        <w:rPr>
          <w:rFonts w:asciiTheme="minorHAnsi" w:hAnsiTheme="minorHAnsi"/>
          <w:sz w:val="24"/>
          <w:szCs w:val="24"/>
          <w:lang w:val="es-ES"/>
        </w:rPr>
      </w:pPr>
      <w:r w:rsidRPr="00943080">
        <w:rPr>
          <w:rFonts w:asciiTheme="minorHAnsi" w:hAnsiTheme="minorHAnsi"/>
          <w:spacing w:val="-3"/>
          <w:sz w:val="24"/>
          <w:szCs w:val="24"/>
          <w:lang w:val="es-ES"/>
        </w:rPr>
        <w:t>Lavado.</w:t>
      </w:r>
    </w:p>
    <w:p w:rsidR="00033E9D" w:rsidRPr="00943080" w:rsidRDefault="00B26973" w:rsidP="001F13AA">
      <w:pPr>
        <w:pStyle w:val="Prrafodelista"/>
        <w:numPr>
          <w:ilvl w:val="1"/>
          <w:numId w:val="39"/>
        </w:numPr>
        <w:tabs>
          <w:tab w:val="left" w:pos="902"/>
        </w:tabs>
        <w:spacing w:before="1" w:line="276" w:lineRule="auto"/>
        <w:ind w:right="-21" w:hanging="360"/>
        <w:rPr>
          <w:rFonts w:asciiTheme="minorHAnsi" w:hAnsiTheme="minorHAnsi"/>
          <w:sz w:val="24"/>
          <w:szCs w:val="24"/>
          <w:lang w:val="es-ES"/>
        </w:rPr>
      </w:pPr>
      <w:r w:rsidRPr="00943080">
        <w:rPr>
          <w:rFonts w:asciiTheme="minorHAnsi" w:hAnsiTheme="minorHAnsi"/>
          <w:spacing w:val="-7"/>
          <w:sz w:val="24"/>
          <w:szCs w:val="24"/>
          <w:lang w:val="es-ES"/>
        </w:rPr>
        <w:t>Engrasado.</w:t>
      </w:r>
    </w:p>
    <w:p w:rsidR="00033E9D" w:rsidRPr="00943080" w:rsidRDefault="00B26973" w:rsidP="001F13AA">
      <w:pPr>
        <w:pStyle w:val="Prrafodelista"/>
        <w:numPr>
          <w:ilvl w:val="1"/>
          <w:numId w:val="39"/>
        </w:numPr>
        <w:tabs>
          <w:tab w:val="left" w:pos="830"/>
        </w:tabs>
        <w:spacing w:before="4" w:line="276" w:lineRule="auto"/>
        <w:ind w:left="830" w:right="-21"/>
        <w:rPr>
          <w:rFonts w:asciiTheme="minorHAnsi" w:hAnsiTheme="minorHAnsi"/>
          <w:sz w:val="24"/>
          <w:szCs w:val="24"/>
          <w:lang w:val="es-ES"/>
        </w:rPr>
      </w:pPr>
      <w:r w:rsidRPr="00943080">
        <w:rPr>
          <w:rFonts w:asciiTheme="minorHAnsi" w:hAnsiTheme="minorHAnsi"/>
          <w:sz w:val="24"/>
          <w:szCs w:val="24"/>
          <w:lang w:val="es-ES"/>
        </w:rPr>
        <w:t>Cambio de</w:t>
      </w:r>
      <w:r w:rsidR="00C63827">
        <w:rPr>
          <w:rFonts w:asciiTheme="minorHAnsi" w:hAnsiTheme="minorHAnsi"/>
          <w:sz w:val="24"/>
          <w:szCs w:val="24"/>
          <w:lang w:val="es-ES"/>
        </w:rPr>
        <w:t xml:space="preserve"> </w:t>
      </w:r>
      <w:r w:rsidRPr="00943080">
        <w:rPr>
          <w:rFonts w:asciiTheme="minorHAnsi" w:hAnsiTheme="minorHAnsi"/>
          <w:sz w:val="24"/>
          <w:szCs w:val="24"/>
          <w:lang w:val="es-ES"/>
        </w:rPr>
        <w:t>aceites.</w:t>
      </w:r>
    </w:p>
    <w:p w:rsidR="00033E9D" w:rsidRPr="00943080" w:rsidRDefault="00B26973" w:rsidP="001F13AA">
      <w:pPr>
        <w:pStyle w:val="Prrafodelista"/>
        <w:numPr>
          <w:ilvl w:val="1"/>
          <w:numId w:val="39"/>
        </w:numPr>
        <w:tabs>
          <w:tab w:val="left" w:pos="902"/>
        </w:tabs>
        <w:spacing w:before="1" w:line="276" w:lineRule="auto"/>
        <w:ind w:right="-21" w:hanging="360"/>
        <w:rPr>
          <w:rFonts w:asciiTheme="minorHAnsi" w:hAnsiTheme="minorHAnsi"/>
          <w:sz w:val="24"/>
          <w:szCs w:val="24"/>
          <w:lang w:val="es-ES"/>
        </w:rPr>
      </w:pPr>
      <w:r w:rsidRPr="00943080">
        <w:rPr>
          <w:rFonts w:asciiTheme="minorHAnsi" w:hAnsiTheme="minorHAnsi"/>
          <w:spacing w:val="-4"/>
          <w:sz w:val="24"/>
          <w:szCs w:val="24"/>
          <w:lang w:val="es-ES"/>
        </w:rPr>
        <w:t xml:space="preserve">Afinamiento </w:t>
      </w:r>
      <w:r w:rsidRPr="00943080">
        <w:rPr>
          <w:rFonts w:asciiTheme="minorHAnsi" w:hAnsiTheme="minorHAnsi"/>
          <w:sz w:val="24"/>
          <w:szCs w:val="24"/>
          <w:lang w:val="es-ES"/>
        </w:rPr>
        <w:t>de</w:t>
      </w:r>
      <w:r w:rsidR="00C63827">
        <w:rPr>
          <w:rFonts w:asciiTheme="minorHAnsi" w:hAnsiTheme="minorHAnsi"/>
          <w:sz w:val="24"/>
          <w:szCs w:val="24"/>
          <w:lang w:val="es-ES"/>
        </w:rPr>
        <w:t xml:space="preserve"> </w:t>
      </w:r>
      <w:r w:rsidRPr="00943080">
        <w:rPr>
          <w:rFonts w:asciiTheme="minorHAnsi" w:hAnsiTheme="minorHAnsi"/>
          <w:spacing w:val="-4"/>
          <w:sz w:val="24"/>
          <w:szCs w:val="24"/>
          <w:lang w:val="es-ES"/>
        </w:rPr>
        <w:t>motores.</w:t>
      </w:r>
    </w:p>
    <w:p w:rsidR="00033E9D" w:rsidRPr="00943080" w:rsidRDefault="00B26973" w:rsidP="001F13AA">
      <w:pPr>
        <w:pStyle w:val="Prrafodelista"/>
        <w:numPr>
          <w:ilvl w:val="1"/>
          <w:numId w:val="39"/>
        </w:numPr>
        <w:tabs>
          <w:tab w:val="left" w:pos="830"/>
        </w:tabs>
        <w:spacing w:line="276" w:lineRule="auto"/>
        <w:ind w:left="830" w:right="-21"/>
        <w:rPr>
          <w:rFonts w:asciiTheme="minorHAnsi" w:hAnsiTheme="minorHAnsi"/>
          <w:sz w:val="24"/>
          <w:szCs w:val="24"/>
          <w:lang w:val="es-ES"/>
        </w:rPr>
      </w:pPr>
      <w:r w:rsidRPr="00943080">
        <w:rPr>
          <w:rFonts w:asciiTheme="minorHAnsi" w:hAnsiTheme="minorHAnsi"/>
          <w:sz w:val="24"/>
          <w:szCs w:val="24"/>
          <w:lang w:val="es-ES"/>
        </w:rPr>
        <w:t>Alineación y</w:t>
      </w:r>
      <w:r w:rsidR="00C63827">
        <w:rPr>
          <w:rFonts w:asciiTheme="minorHAnsi" w:hAnsiTheme="minorHAnsi"/>
          <w:sz w:val="24"/>
          <w:szCs w:val="24"/>
          <w:lang w:val="es-ES"/>
        </w:rPr>
        <w:t xml:space="preserve"> </w:t>
      </w:r>
      <w:r w:rsidRPr="00943080">
        <w:rPr>
          <w:rFonts w:asciiTheme="minorHAnsi" w:hAnsiTheme="minorHAnsi"/>
          <w:sz w:val="24"/>
          <w:szCs w:val="24"/>
          <w:lang w:val="es-ES"/>
        </w:rPr>
        <w:t>balanceo.</w:t>
      </w:r>
    </w:p>
    <w:p w:rsidR="00033E9D" w:rsidRPr="00943080" w:rsidRDefault="00B26973" w:rsidP="001F13AA">
      <w:pPr>
        <w:pStyle w:val="Prrafodelista"/>
        <w:numPr>
          <w:ilvl w:val="1"/>
          <w:numId w:val="39"/>
        </w:numPr>
        <w:tabs>
          <w:tab w:val="left" w:pos="830"/>
        </w:tabs>
        <w:spacing w:line="276" w:lineRule="auto"/>
        <w:ind w:left="830" w:right="-21"/>
        <w:rPr>
          <w:rFonts w:asciiTheme="minorHAnsi" w:hAnsiTheme="minorHAnsi"/>
          <w:sz w:val="24"/>
          <w:szCs w:val="24"/>
          <w:lang w:val="es-ES"/>
        </w:rPr>
      </w:pPr>
      <w:r w:rsidRPr="00943080">
        <w:rPr>
          <w:rFonts w:asciiTheme="minorHAnsi" w:hAnsiTheme="minorHAnsi"/>
          <w:sz w:val="24"/>
          <w:szCs w:val="24"/>
          <w:lang w:val="es-ES"/>
        </w:rPr>
        <w:t>Vulcanización al</w:t>
      </w:r>
      <w:r w:rsidR="00C63827">
        <w:rPr>
          <w:rFonts w:asciiTheme="minorHAnsi" w:hAnsiTheme="minorHAnsi"/>
          <w:sz w:val="24"/>
          <w:szCs w:val="24"/>
          <w:lang w:val="es-ES"/>
        </w:rPr>
        <w:t xml:space="preserve"> </w:t>
      </w:r>
      <w:r w:rsidRPr="00943080">
        <w:rPr>
          <w:rFonts w:asciiTheme="minorHAnsi" w:hAnsiTheme="minorHAnsi"/>
          <w:sz w:val="24"/>
          <w:szCs w:val="24"/>
          <w:lang w:val="es-ES"/>
        </w:rPr>
        <w:t>frío.</w:t>
      </w:r>
    </w:p>
    <w:p w:rsidR="00033E9D" w:rsidRPr="00943080" w:rsidRDefault="00B26973" w:rsidP="001F13AA">
      <w:pPr>
        <w:pStyle w:val="Prrafodelista"/>
        <w:numPr>
          <w:ilvl w:val="1"/>
          <w:numId w:val="39"/>
        </w:numPr>
        <w:tabs>
          <w:tab w:val="left" w:pos="902"/>
        </w:tabs>
        <w:spacing w:line="276" w:lineRule="auto"/>
        <w:ind w:right="-21" w:hanging="360"/>
        <w:rPr>
          <w:rFonts w:asciiTheme="minorHAnsi" w:hAnsiTheme="minorHAnsi"/>
          <w:sz w:val="24"/>
          <w:szCs w:val="24"/>
          <w:lang w:val="es-ES"/>
        </w:rPr>
      </w:pPr>
      <w:r w:rsidRPr="00943080">
        <w:rPr>
          <w:rFonts w:asciiTheme="minorHAnsi" w:hAnsiTheme="minorHAnsi"/>
          <w:sz w:val="24"/>
          <w:szCs w:val="24"/>
          <w:lang w:val="es-ES"/>
        </w:rPr>
        <w:t>Venta</w:t>
      </w:r>
      <w:r w:rsidR="00C63827">
        <w:rPr>
          <w:rFonts w:asciiTheme="minorHAnsi" w:hAnsiTheme="minorHAnsi"/>
          <w:sz w:val="24"/>
          <w:szCs w:val="24"/>
          <w:lang w:val="es-ES"/>
        </w:rPr>
        <w:t xml:space="preserve"> </w:t>
      </w:r>
      <w:r w:rsidRPr="00943080">
        <w:rPr>
          <w:rFonts w:asciiTheme="minorHAnsi" w:hAnsiTheme="minorHAnsi"/>
          <w:sz w:val="24"/>
          <w:szCs w:val="24"/>
          <w:lang w:val="es-ES"/>
        </w:rPr>
        <w:t>de</w:t>
      </w:r>
      <w:r w:rsidR="00C63827">
        <w:rPr>
          <w:rFonts w:asciiTheme="minorHAnsi" w:hAnsiTheme="minorHAnsi"/>
          <w:sz w:val="24"/>
          <w:szCs w:val="24"/>
          <w:lang w:val="es-ES"/>
        </w:rPr>
        <w:t xml:space="preserve"> </w:t>
      </w:r>
      <w:r w:rsidRPr="00943080">
        <w:rPr>
          <w:rFonts w:asciiTheme="minorHAnsi" w:hAnsiTheme="minorHAnsi"/>
          <w:sz w:val="24"/>
          <w:szCs w:val="24"/>
          <w:lang w:val="es-ES"/>
        </w:rPr>
        <w:t>accesorios,</w:t>
      </w:r>
      <w:r w:rsidR="00C63827">
        <w:rPr>
          <w:rFonts w:asciiTheme="minorHAnsi" w:hAnsiTheme="minorHAnsi"/>
          <w:sz w:val="24"/>
          <w:szCs w:val="24"/>
          <w:lang w:val="es-ES"/>
        </w:rPr>
        <w:t xml:space="preserve"> </w:t>
      </w:r>
      <w:r w:rsidRPr="00943080">
        <w:rPr>
          <w:rFonts w:asciiTheme="minorHAnsi" w:hAnsiTheme="minorHAnsi"/>
          <w:sz w:val="24"/>
          <w:szCs w:val="24"/>
          <w:lang w:val="es-ES"/>
        </w:rPr>
        <w:t>productos</w:t>
      </w:r>
      <w:r w:rsidR="00C63827">
        <w:rPr>
          <w:rFonts w:asciiTheme="minorHAnsi" w:hAnsiTheme="minorHAnsi"/>
          <w:sz w:val="24"/>
          <w:szCs w:val="24"/>
          <w:lang w:val="es-ES"/>
        </w:rPr>
        <w:t xml:space="preserve"> </w:t>
      </w:r>
      <w:r w:rsidRPr="00943080">
        <w:rPr>
          <w:rFonts w:asciiTheme="minorHAnsi" w:hAnsiTheme="minorHAnsi"/>
          <w:sz w:val="24"/>
          <w:szCs w:val="24"/>
          <w:lang w:val="es-ES"/>
        </w:rPr>
        <w:t>y</w:t>
      </w:r>
      <w:r w:rsidR="00C63827">
        <w:rPr>
          <w:rFonts w:asciiTheme="minorHAnsi" w:hAnsiTheme="minorHAnsi"/>
          <w:sz w:val="24"/>
          <w:szCs w:val="24"/>
          <w:lang w:val="es-ES"/>
        </w:rPr>
        <w:t xml:space="preserve"> </w:t>
      </w:r>
      <w:r w:rsidRPr="00943080">
        <w:rPr>
          <w:rFonts w:asciiTheme="minorHAnsi" w:hAnsiTheme="minorHAnsi"/>
          <w:sz w:val="24"/>
          <w:szCs w:val="24"/>
          <w:lang w:val="es-ES"/>
        </w:rPr>
        <w:t>repuestos</w:t>
      </w:r>
      <w:r w:rsidR="00C63827">
        <w:rPr>
          <w:rFonts w:asciiTheme="minorHAnsi" w:hAnsiTheme="minorHAnsi"/>
          <w:sz w:val="24"/>
          <w:szCs w:val="24"/>
          <w:lang w:val="es-ES"/>
        </w:rPr>
        <w:t xml:space="preserve"> </w:t>
      </w:r>
      <w:r w:rsidRPr="00943080">
        <w:rPr>
          <w:rFonts w:asciiTheme="minorHAnsi" w:hAnsiTheme="minorHAnsi"/>
          <w:sz w:val="24"/>
          <w:szCs w:val="24"/>
          <w:lang w:val="es-ES"/>
        </w:rPr>
        <w:t>para</w:t>
      </w:r>
      <w:r w:rsidR="00C63827">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1F13AA">
      <w:pPr>
        <w:pStyle w:val="Prrafodelista"/>
        <w:numPr>
          <w:ilvl w:val="1"/>
          <w:numId w:val="39"/>
        </w:numPr>
        <w:tabs>
          <w:tab w:val="left" w:pos="902"/>
        </w:tabs>
        <w:spacing w:before="2" w:line="276" w:lineRule="auto"/>
        <w:ind w:right="-21" w:hanging="360"/>
        <w:rPr>
          <w:rFonts w:asciiTheme="minorHAnsi" w:hAnsiTheme="minorHAnsi"/>
          <w:sz w:val="24"/>
          <w:szCs w:val="24"/>
          <w:lang w:val="es-ES"/>
        </w:rPr>
      </w:pPr>
      <w:r w:rsidRPr="00943080">
        <w:rPr>
          <w:rFonts w:asciiTheme="minorHAnsi" w:hAnsiTheme="minorHAnsi"/>
          <w:sz w:val="24"/>
          <w:szCs w:val="24"/>
          <w:lang w:val="es-ES"/>
        </w:rPr>
        <w:t xml:space="preserve">Cualquier otra actividad comercial que preste servicio al automovilista, sin que </w:t>
      </w:r>
      <w:r w:rsidRPr="00943080">
        <w:rPr>
          <w:rFonts w:asciiTheme="minorHAnsi" w:hAnsiTheme="minorHAnsi"/>
          <w:sz w:val="24"/>
          <w:szCs w:val="24"/>
          <w:lang w:val="es-ES"/>
        </w:rPr>
        <w:lastRenderedPageBreak/>
        <w:t>interfiera en el normal funcionamiento del</w:t>
      </w:r>
      <w:r w:rsidR="00C63827">
        <w:rPr>
          <w:rFonts w:asciiTheme="minorHAnsi" w:hAnsiTheme="minorHAnsi"/>
          <w:sz w:val="24"/>
          <w:szCs w:val="24"/>
          <w:lang w:val="es-ES"/>
        </w:rPr>
        <w:t xml:space="preserve"> </w:t>
      </w:r>
      <w:r w:rsidRPr="00943080">
        <w:rPr>
          <w:rFonts w:asciiTheme="minorHAnsi" w:hAnsiTheme="minorHAnsi"/>
          <w:sz w:val="24"/>
          <w:szCs w:val="24"/>
          <w:lang w:val="es-ES"/>
        </w:rPr>
        <w:t>establecimiento.</w:t>
      </w:r>
    </w:p>
    <w:p w:rsidR="00033E9D" w:rsidRPr="00943080" w:rsidRDefault="00B26973" w:rsidP="001F13AA">
      <w:pPr>
        <w:pStyle w:val="Prrafodelista"/>
        <w:numPr>
          <w:ilvl w:val="0"/>
          <w:numId w:val="39"/>
        </w:numPr>
        <w:tabs>
          <w:tab w:val="left" w:pos="541"/>
          <w:tab w:val="left" w:pos="542"/>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Depósitos y surtidores privados.- Surtidores de combustible o estaciones de servicio aislados y para uso privado o institucional que funcionarán en locales internos con</w:t>
      </w:r>
      <w:r w:rsidR="00174612">
        <w:rPr>
          <w:rFonts w:asciiTheme="minorHAnsi" w:hAnsiTheme="minorHAnsi"/>
          <w:sz w:val="24"/>
          <w:szCs w:val="24"/>
          <w:lang w:val="es-ES"/>
        </w:rPr>
        <w:t xml:space="preserve"> </w:t>
      </w:r>
      <w:r w:rsidRPr="00943080">
        <w:rPr>
          <w:rFonts w:asciiTheme="minorHAnsi" w:hAnsiTheme="minorHAnsi"/>
          <w:sz w:val="24"/>
          <w:szCs w:val="24"/>
          <w:lang w:val="es-ES"/>
        </w:rPr>
        <w:t>prohibición expresa de extender dichos servicios al público.</w:t>
      </w:r>
    </w:p>
    <w:p w:rsidR="002C57A3" w:rsidRPr="002C57A3" w:rsidRDefault="00B26973" w:rsidP="00DB2626">
      <w:pPr>
        <w:pStyle w:val="Estilo4"/>
      </w:pPr>
      <w:bookmarkStart w:id="335" w:name="_Toc488416514"/>
      <w:r w:rsidRPr="002C57A3">
        <w:t>Condiciones del terreno</w:t>
      </w:r>
      <w:r w:rsidR="00BE76BC" w:rsidRPr="002C57A3">
        <w:t>.-</w:t>
      </w:r>
      <w:bookmarkEnd w:id="335"/>
    </w:p>
    <w:p w:rsidR="00033E9D" w:rsidRDefault="00B26973" w:rsidP="002C57A3">
      <w:pPr>
        <w:pStyle w:val="Textoindependiente"/>
        <w:spacing w:line="276" w:lineRule="auto"/>
        <w:ind w:right="-21"/>
        <w:jc w:val="both"/>
        <w:rPr>
          <w:rFonts w:asciiTheme="minorHAnsi" w:hAnsiTheme="minorHAnsi"/>
          <w:sz w:val="24"/>
          <w:szCs w:val="24"/>
          <w:lang w:val="es-ES"/>
        </w:rPr>
      </w:pPr>
      <w:r w:rsidRPr="00BE76BC">
        <w:rPr>
          <w:rFonts w:asciiTheme="minorHAnsi" w:hAnsiTheme="minorHAnsi"/>
          <w:sz w:val="24"/>
          <w:szCs w:val="24"/>
          <w:lang w:val="es-ES"/>
        </w:rPr>
        <w:t>Los terrenos situados con frente a carreteras y autopistas donde vayan a instalarse estaciones de servicio y gasolineras deberán cumplir con las siguientes condiciones:</w:t>
      </w:r>
    </w:p>
    <w:p w:rsidR="00033E9D" w:rsidRPr="00963025" w:rsidRDefault="00033E9D" w:rsidP="00963025">
      <w:pPr>
        <w:pStyle w:val="Textoindependiente"/>
        <w:rPr>
          <w:rFonts w:asciiTheme="minorHAnsi" w:hAnsiTheme="minorHAnsi"/>
          <w:b/>
          <w:sz w:val="24"/>
          <w:lang w:val="es-ES"/>
        </w:rPr>
      </w:pPr>
    </w:p>
    <w:p w:rsidR="00033E9D" w:rsidRPr="00963025" w:rsidRDefault="00B26973" w:rsidP="0013183A">
      <w:pPr>
        <w:pStyle w:val="Textoindependiente"/>
        <w:numPr>
          <w:ilvl w:val="0"/>
          <w:numId w:val="134"/>
        </w:numPr>
        <w:rPr>
          <w:rFonts w:asciiTheme="minorHAnsi" w:hAnsiTheme="minorHAnsi"/>
          <w:b/>
          <w:sz w:val="24"/>
          <w:lang w:val="es-ES"/>
        </w:rPr>
      </w:pPr>
      <w:r w:rsidRPr="00963025">
        <w:rPr>
          <w:rFonts w:asciiTheme="minorHAnsi" w:hAnsiTheme="minorHAnsi"/>
          <w:b/>
          <w:spacing w:val="-7"/>
          <w:sz w:val="24"/>
          <w:lang w:val="es-ES"/>
        </w:rPr>
        <w:t>Gasolineras</w:t>
      </w:r>
      <w:r w:rsidR="00174612">
        <w:rPr>
          <w:rFonts w:asciiTheme="minorHAnsi" w:hAnsiTheme="minorHAnsi"/>
          <w:b/>
          <w:spacing w:val="-7"/>
          <w:sz w:val="24"/>
          <w:lang w:val="es-ES"/>
        </w:rPr>
        <w:t>:</w:t>
      </w:r>
    </w:p>
    <w:p w:rsidR="00033E9D" w:rsidRPr="00943080" w:rsidRDefault="00174612" w:rsidP="008D5E61">
      <w:pPr>
        <w:pStyle w:val="Textoindependiente"/>
        <w:spacing w:before="1" w:line="276" w:lineRule="auto"/>
        <w:ind w:left="112" w:right="-21"/>
        <w:rPr>
          <w:rFonts w:asciiTheme="minorHAnsi" w:hAnsiTheme="minorHAnsi"/>
          <w:sz w:val="24"/>
          <w:szCs w:val="24"/>
          <w:lang w:val="es-ES"/>
        </w:rPr>
      </w:pPr>
      <w:r>
        <w:rPr>
          <w:rFonts w:asciiTheme="minorHAnsi" w:hAnsiTheme="minorHAnsi"/>
          <w:sz w:val="24"/>
          <w:szCs w:val="24"/>
          <w:lang w:val="es-ES"/>
        </w:rPr>
        <w:t>-Frente mínimo del terreno: 50.</w:t>
      </w:r>
      <w:r w:rsidR="00B26973" w:rsidRPr="00943080">
        <w:rPr>
          <w:rFonts w:asciiTheme="minorHAnsi" w:hAnsiTheme="minorHAnsi"/>
          <w:sz w:val="24"/>
          <w:szCs w:val="24"/>
          <w:lang w:val="es-ES"/>
        </w:rPr>
        <w:t>00 m.</w:t>
      </w:r>
    </w:p>
    <w:p w:rsidR="00033E9D" w:rsidRPr="00943080" w:rsidRDefault="00174612" w:rsidP="008D5E61">
      <w:pPr>
        <w:pStyle w:val="Textoindependiente"/>
        <w:spacing w:before="1" w:line="276" w:lineRule="auto"/>
        <w:ind w:left="112" w:right="-21"/>
        <w:rPr>
          <w:rFonts w:asciiTheme="minorHAnsi" w:hAnsiTheme="minorHAnsi"/>
          <w:sz w:val="24"/>
          <w:szCs w:val="24"/>
          <w:lang w:val="es-ES"/>
        </w:rPr>
      </w:pPr>
      <w:r>
        <w:rPr>
          <w:rFonts w:asciiTheme="minorHAnsi" w:hAnsiTheme="minorHAnsi"/>
          <w:sz w:val="24"/>
          <w:szCs w:val="24"/>
          <w:lang w:val="es-ES"/>
        </w:rPr>
        <w:t>-Fondo mínimo del terreno: 30.</w:t>
      </w:r>
      <w:r w:rsidR="00B26973" w:rsidRPr="00943080">
        <w:rPr>
          <w:rFonts w:asciiTheme="minorHAnsi" w:hAnsiTheme="minorHAnsi"/>
          <w:sz w:val="24"/>
          <w:szCs w:val="24"/>
          <w:lang w:val="es-ES"/>
        </w:rPr>
        <w:t>00 m.</w:t>
      </w:r>
    </w:p>
    <w:p w:rsidR="00033E9D" w:rsidRPr="00943080" w:rsidRDefault="00B26973" w:rsidP="008D5E61">
      <w:pPr>
        <w:pStyle w:val="Textoindependiente"/>
        <w:spacing w:line="276" w:lineRule="auto"/>
        <w:ind w:left="112" w:right="-21"/>
        <w:rPr>
          <w:rFonts w:asciiTheme="minorHAnsi" w:hAnsiTheme="minorHAnsi"/>
          <w:sz w:val="24"/>
          <w:szCs w:val="24"/>
          <w:lang w:val="es-ES"/>
        </w:rPr>
      </w:pPr>
      <w:r w:rsidRPr="00943080">
        <w:rPr>
          <w:rFonts w:asciiTheme="minorHAnsi" w:hAnsiTheme="minorHAnsi"/>
          <w:sz w:val="24"/>
          <w:szCs w:val="24"/>
          <w:lang w:val="es-ES"/>
        </w:rPr>
        <w:t>-Observancia: conforme a derecho de vía.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63025" w:rsidRDefault="00B26973" w:rsidP="0013183A">
      <w:pPr>
        <w:pStyle w:val="Textoindependiente"/>
        <w:numPr>
          <w:ilvl w:val="0"/>
          <w:numId w:val="134"/>
        </w:numPr>
        <w:rPr>
          <w:rFonts w:asciiTheme="minorHAnsi" w:hAnsiTheme="minorHAnsi"/>
          <w:b/>
          <w:spacing w:val="-7"/>
          <w:sz w:val="24"/>
          <w:lang w:val="es-ES"/>
        </w:rPr>
      </w:pPr>
      <w:r w:rsidRPr="00963025">
        <w:rPr>
          <w:rFonts w:asciiTheme="minorHAnsi" w:hAnsiTheme="minorHAnsi"/>
          <w:b/>
          <w:spacing w:val="-7"/>
          <w:sz w:val="24"/>
          <w:lang w:val="es-ES"/>
        </w:rPr>
        <w:t xml:space="preserve">Estaciones </w:t>
      </w:r>
      <w:r w:rsidR="00174612">
        <w:rPr>
          <w:rFonts w:asciiTheme="minorHAnsi" w:hAnsiTheme="minorHAnsi"/>
          <w:b/>
          <w:spacing w:val="-7"/>
          <w:sz w:val="24"/>
          <w:lang w:val="es-ES"/>
        </w:rPr>
        <w:t xml:space="preserve"> </w:t>
      </w:r>
      <w:r w:rsidRPr="00963025">
        <w:rPr>
          <w:rFonts w:asciiTheme="minorHAnsi" w:hAnsiTheme="minorHAnsi"/>
          <w:b/>
          <w:spacing w:val="-7"/>
          <w:sz w:val="24"/>
          <w:lang w:val="es-ES"/>
        </w:rPr>
        <w:t>de</w:t>
      </w:r>
      <w:r w:rsidR="00174612">
        <w:rPr>
          <w:rFonts w:asciiTheme="minorHAnsi" w:hAnsiTheme="minorHAnsi"/>
          <w:b/>
          <w:spacing w:val="-7"/>
          <w:sz w:val="24"/>
          <w:lang w:val="es-ES"/>
        </w:rPr>
        <w:t xml:space="preserve"> </w:t>
      </w:r>
      <w:r w:rsidRPr="00963025">
        <w:rPr>
          <w:rFonts w:asciiTheme="minorHAnsi" w:hAnsiTheme="minorHAnsi"/>
          <w:b/>
          <w:spacing w:val="-7"/>
          <w:sz w:val="24"/>
          <w:lang w:val="es-ES"/>
        </w:rPr>
        <w:t xml:space="preserve"> servicio</w:t>
      </w:r>
      <w:r w:rsidR="00174612">
        <w:rPr>
          <w:rFonts w:asciiTheme="minorHAnsi" w:hAnsiTheme="minorHAnsi"/>
          <w:b/>
          <w:spacing w:val="-7"/>
          <w:sz w:val="24"/>
          <w:lang w:val="es-ES"/>
        </w:rPr>
        <w:t>:</w:t>
      </w:r>
    </w:p>
    <w:p w:rsidR="00033E9D" w:rsidRPr="00943080" w:rsidRDefault="00174612" w:rsidP="001F13AA">
      <w:pPr>
        <w:pStyle w:val="Prrafodelista"/>
        <w:numPr>
          <w:ilvl w:val="0"/>
          <w:numId w:val="38"/>
        </w:numPr>
        <w:tabs>
          <w:tab w:val="left" w:pos="255"/>
        </w:tabs>
        <w:spacing w:line="276" w:lineRule="auto"/>
        <w:ind w:right="-21"/>
        <w:jc w:val="left"/>
        <w:rPr>
          <w:rFonts w:asciiTheme="minorHAnsi" w:hAnsiTheme="minorHAnsi"/>
          <w:sz w:val="24"/>
          <w:szCs w:val="24"/>
          <w:lang w:val="es-ES"/>
        </w:rPr>
      </w:pPr>
      <w:r>
        <w:rPr>
          <w:rFonts w:asciiTheme="minorHAnsi" w:hAnsiTheme="minorHAnsi"/>
          <w:sz w:val="24"/>
          <w:szCs w:val="24"/>
          <w:lang w:val="es-ES"/>
        </w:rPr>
        <w:t>Frente mínimo del terreno: 50.</w:t>
      </w:r>
      <w:r w:rsidR="00B26973" w:rsidRPr="00943080">
        <w:rPr>
          <w:rFonts w:asciiTheme="minorHAnsi" w:hAnsiTheme="minorHAnsi"/>
          <w:sz w:val="24"/>
          <w:szCs w:val="24"/>
          <w:lang w:val="es-ES"/>
        </w:rPr>
        <w:t>00 m.</w:t>
      </w:r>
    </w:p>
    <w:p w:rsidR="00033E9D" w:rsidRPr="00943080" w:rsidRDefault="00B26973" w:rsidP="001F13AA">
      <w:pPr>
        <w:pStyle w:val="Prrafodelista"/>
        <w:numPr>
          <w:ilvl w:val="0"/>
          <w:numId w:val="38"/>
        </w:numPr>
        <w:tabs>
          <w:tab w:val="left" w:pos="259"/>
        </w:tabs>
        <w:spacing w:before="4" w:line="276" w:lineRule="auto"/>
        <w:ind w:left="258" w:right="-21" w:hanging="146"/>
        <w:jc w:val="left"/>
        <w:rPr>
          <w:rFonts w:asciiTheme="minorHAnsi" w:hAnsiTheme="minorHAnsi"/>
          <w:sz w:val="24"/>
          <w:szCs w:val="24"/>
          <w:lang w:val="es-ES"/>
        </w:rPr>
      </w:pPr>
      <w:r w:rsidRPr="00943080">
        <w:rPr>
          <w:rFonts w:asciiTheme="minorHAnsi" w:hAnsiTheme="minorHAnsi"/>
          <w:spacing w:val="3"/>
          <w:sz w:val="24"/>
          <w:szCs w:val="24"/>
          <w:lang w:val="es-ES"/>
        </w:rPr>
        <w:t xml:space="preserve">Fondo </w:t>
      </w:r>
      <w:r w:rsidRPr="00943080">
        <w:rPr>
          <w:rFonts w:asciiTheme="minorHAnsi" w:hAnsiTheme="minorHAnsi"/>
          <w:spacing w:val="2"/>
          <w:sz w:val="24"/>
          <w:szCs w:val="24"/>
          <w:lang w:val="es-ES"/>
        </w:rPr>
        <w:t xml:space="preserve">mínimo del </w:t>
      </w:r>
      <w:r w:rsidR="00174612">
        <w:rPr>
          <w:rFonts w:asciiTheme="minorHAnsi" w:hAnsiTheme="minorHAnsi"/>
          <w:spacing w:val="3"/>
          <w:sz w:val="24"/>
          <w:szCs w:val="24"/>
          <w:lang w:val="es-ES"/>
        </w:rPr>
        <w:t>terreno: 40.</w:t>
      </w:r>
      <w:r w:rsidRPr="00943080">
        <w:rPr>
          <w:rFonts w:asciiTheme="minorHAnsi" w:hAnsiTheme="minorHAnsi"/>
          <w:spacing w:val="3"/>
          <w:sz w:val="24"/>
          <w:szCs w:val="24"/>
          <w:lang w:val="es-ES"/>
        </w:rPr>
        <w:t>00</w:t>
      </w:r>
      <w:r w:rsidRPr="00943080">
        <w:rPr>
          <w:rFonts w:asciiTheme="minorHAnsi" w:hAnsiTheme="minorHAnsi"/>
          <w:spacing w:val="2"/>
          <w:sz w:val="24"/>
          <w:szCs w:val="24"/>
          <w:lang w:val="es-ES"/>
        </w:rPr>
        <w:t>m.</w:t>
      </w:r>
    </w:p>
    <w:p w:rsidR="00033E9D" w:rsidRPr="00943080" w:rsidRDefault="00B26973" w:rsidP="001F13AA">
      <w:pPr>
        <w:pStyle w:val="Prrafodelista"/>
        <w:numPr>
          <w:ilvl w:val="0"/>
          <w:numId w:val="38"/>
        </w:numPr>
        <w:tabs>
          <w:tab w:val="left" w:pos="255"/>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Observancia: conforme a derecho de vía: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2C57A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terrenos situados en la zona urbana, donde vayan a instalarse estaciones de servicio y gasolineras, deberán cumplir con las siguientes condiciones: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63025" w:rsidRDefault="00B26973" w:rsidP="0013183A">
      <w:pPr>
        <w:pStyle w:val="Textoindependiente"/>
        <w:numPr>
          <w:ilvl w:val="0"/>
          <w:numId w:val="135"/>
        </w:numPr>
        <w:rPr>
          <w:rFonts w:asciiTheme="minorHAnsi" w:hAnsiTheme="minorHAnsi"/>
          <w:b/>
          <w:spacing w:val="-7"/>
          <w:sz w:val="24"/>
          <w:lang w:val="es-ES"/>
        </w:rPr>
      </w:pPr>
      <w:r w:rsidRPr="00963025">
        <w:rPr>
          <w:rFonts w:asciiTheme="minorHAnsi" w:hAnsiTheme="minorHAnsi"/>
          <w:b/>
          <w:spacing w:val="-7"/>
          <w:sz w:val="24"/>
          <w:lang w:val="es-ES"/>
        </w:rPr>
        <w:t>Gasolineras</w:t>
      </w:r>
      <w:r w:rsidR="00174612">
        <w:rPr>
          <w:rFonts w:asciiTheme="minorHAnsi" w:hAnsiTheme="minorHAnsi"/>
          <w:b/>
          <w:spacing w:val="-7"/>
          <w:sz w:val="24"/>
          <w:lang w:val="es-ES"/>
        </w:rPr>
        <w:t>:</w:t>
      </w:r>
    </w:p>
    <w:p w:rsidR="00033E9D" w:rsidRPr="00943080" w:rsidRDefault="00174612" w:rsidP="008D5E61">
      <w:pPr>
        <w:pStyle w:val="Textoindependiente"/>
        <w:spacing w:line="276" w:lineRule="auto"/>
        <w:ind w:left="112" w:right="-21"/>
        <w:rPr>
          <w:rFonts w:asciiTheme="minorHAnsi" w:hAnsiTheme="minorHAnsi"/>
          <w:sz w:val="24"/>
          <w:szCs w:val="24"/>
          <w:lang w:val="es-ES"/>
        </w:rPr>
      </w:pPr>
      <w:r>
        <w:rPr>
          <w:rFonts w:asciiTheme="minorHAnsi" w:hAnsiTheme="minorHAnsi"/>
          <w:sz w:val="24"/>
          <w:szCs w:val="24"/>
          <w:lang w:val="es-ES"/>
        </w:rPr>
        <w:t>-Frente mínimo del terreno: 30.</w:t>
      </w:r>
      <w:r w:rsidR="00B26973" w:rsidRPr="00943080">
        <w:rPr>
          <w:rFonts w:asciiTheme="minorHAnsi" w:hAnsiTheme="minorHAnsi"/>
          <w:sz w:val="24"/>
          <w:szCs w:val="24"/>
          <w:lang w:val="es-ES"/>
        </w:rPr>
        <w:t>00 m.</w:t>
      </w:r>
    </w:p>
    <w:p w:rsidR="00033E9D" w:rsidRPr="00943080" w:rsidRDefault="00174612" w:rsidP="008D5E61">
      <w:pPr>
        <w:pStyle w:val="Textoindependiente"/>
        <w:spacing w:before="1" w:line="276" w:lineRule="auto"/>
        <w:ind w:left="112" w:right="-21"/>
        <w:rPr>
          <w:rFonts w:asciiTheme="minorHAnsi" w:hAnsiTheme="minorHAnsi"/>
          <w:sz w:val="24"/>
          <w:szCs w:val="24"/>
          <w:lang w:val="es-ES"/>
        </w:rPr>
      </w:pPr>
      <w:r>
        <w:rPr>
          <w:rFonts w:asciiTheme="minorHAnsi" w:hAnsiTheme="minorHAnsi"/>
          <w:sz w:val="24"/>
          <w:szCs w:val="24"/>
          <w:lang w:val="es-ES"/>
        </w:rPr>
        <w:t>-Área mínima del terreno: 750.</w:t>
      </w:r>
      <w:r w:rsidR="00B26973" w:rsidRPr="00943080">
        <w:rPr>
          <w:rFonts w:asciiTheme="minorHAnsi" w:hAnsiTheme="minorHAnsi"/>
          <w:sz w:val="24"/>
          <w:szCs w:val="24"/>
          <w:lang w:val="es-ES"/>
        </w:rPr>
        <w:t>00 m2.</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63025" w:rsidRDefault="00B26973" w:rsidP="0013183A">
      <w:pPr>
        <w:pStyle w:val="Textoindependiente"/>
        <w:numPr>
          <w:ilvl w:val="0"/>
          <w:numId w:val="135"/>
        </w:numPr>
        <w:rPr>
          <w:rFonts w:asciiTheme="minorHAnsi" w:hAnsiTheme="minorHAnsi"/>
          <w:b/>
          <w:spacing w:val="-7"/>
          <w:sz w:val="24"/>
          <w:lang w:val="es-ES"/>
        </w:rPr>
      </w:pPr>
      <w:r w:rsidRPr="00963025">
        <w:rPr>
          <w:rFonts w:asciiTheme="minorHAnsi" w:hAnsiTheme="minorHAnsi"/>
          <w:b/>
          <w:spacing w:val="-7"/>
          <w:sz w:val="24"/>
          <w:lang w:val="es-ES"/>
        </w:rPr>
        <w:t>Estaciones de servicio:</w:t>
      </w:r>
    </w:p>
    <w:p w:rsidR="00033E9D" w:rsidRPr="00943080" w:rsidRDefault="00174612" w:rsidP="001F13AA">
      <w:pPr>
        <w:pStyle w:val="Prrafodelista"/>
        <w:numPr>
          <w:ilvl w:val="0"/>
          <w:numId w:val="38"/>
        </w:numPr>
        <w:tabs>
          <w:tab w:val="left" w:pos="250"/>
        </w:tabs>
        <w:spacing w:before="1" w:line="276" w:lineRule="auto"/>
        <w:ind w:left="249" w:right="-21" w:hanging="137"/>
        <w:jc w:val="left"/>
        <w:rPr>
          <w:rFonts w:asciiTheme="minorHAnsi" w:hAnsiTheme="minorHAnsi"/>
          <w:sz w:val="24"/>
          <w:szCs w:val="24"/>
          <w:lang w:val="es-ES"/>
        </w:rPr>
      </w:pPr>
      <w:r>
        <w:rPr>
          <w:rFonts w:asciiTheme="minorHAnsi" w:hAnsiTheme="minorHAnsi"/>
          <w:sz w:val="24"/>
          <w:szCs w:val="24"/>
          <w:lang w:val="es-ES"/>
        </w:rPr>
        <w:t>Frente mínimo del terreno: 30.</w:t>
      </w:r>
      <w:r w:rsidR="00B26973" w:rsidRPr="00943080">
        <w:rPr>
          <w:rFonts w:asciiTheme="minorHAnsi" w:hAnsiTheme="minorHAnsi"/>
          <w:sz w:val="24"/>
          <w:szCs w:val="24"/>
          <w:lang w:val="es-ES"/>
        </w:rPr>
        <w:t>00</w:t>
      </w:r>
      <w:r>
        <w:rPr>
          <w:rFonts w:asciiTheme="minorHAnsi" w:hAnsiTheme="minorHAnsi"/>
          <w:sz w:val="24"/>
          <w:szCs w:val="24"/>
          <w:lang w:val="es-ES"/>
        </w:rPr>
        <w:t xml:space="preserve">  </w:t>
      </w:r>
      <w:r w:rsidR="00B26973" w:rsidRPr="00943080">
        <w:rPr>
          <w:rFonts w:asciiTheme="minorHAnsi" w:hAnsiTheme="minorHAnsi"/>
          <w:sz w:val="24"/>
          <w:szCs w:val="24"/>
          <w:lang w:val="es-ES"/>
        </w:rPr>
        <w:t>m.</w:t>
      </w:r>
    </w:p>
    <w:p w:rsidR="00033E9D" w:rsidRPr="00943080" w:rsidRDefault="00174612" w:rsidP="001F13AA">
      <w:pPr>
        <w:pStyle w:val="Prrafodelista"/>
        <w:numPr>
          <w:ilvl w:val="0"/>
          <w:numId w:val="38"/>
        </w:numPr>
        <w:tabs>
          <w:tab w:val="left" w:pos="255"/>
        </w:tabs>
        <w:spacing w:line="276" w:lineRule="auto"/>
        <w:ind w:right="-21"/>
        <w:jc w:val="left"/>
        <w:rPr>
          <w:rFonts w:asciiTheme="minorHAnsi" w:hAnsiTheme="minorHAnsi"/>
          <w:sz w:val="24"/>
          <w:szCs w:val="24"/>
          <w:lang w:val="es-ES"/>
        </w:rPr>
      </w:pPr>
      <w:r>
        <w:rPr>
          <w:rFonts w:asciiTheme="minorHAnsi" w:hAnsiTheme="minorHAnsi"/>
          <w:sz w:val="24"/>
          <w:szCs w:val="24"/>
          <w:lang w:val="es-ES"/>
        </w:rPr>
        <w:t>Área mínima del terreno: 1000.</w:t>
      </w:r>
      <w:r w:rsidR="00B26973" w:rsidRPr="00943080">
        <w:rPr>
          <w:rFonts w:asciiTheme="minorHAnsi" w:hAnsiTheme="minorHAnsi"/>
          <w:sz w:val="24"/>
          <w:szCs w:val="24"/>
          <w:lang w:val="es-ES"/>
        </w:rPr>
        <w:t>00 m2.</w:t>
      </w:r>
    </w:p>
    <w:p w:rsidR="002C57A3" w:rsidRPr="002C57A3" w:rsidRDefault="00B26973" w:rsidP="00DB2626">
      <w:pPr>
        <w:pStyle w:val="Estilo4"/>
      </w:pPr>
      <w:bookmarkStart w:id="336" w:name="_Toc488416515"/>
      <w:r w:rsidRPr="002C57A3">
        <w:t>Distancias mínimas de localización.-</w:t>
      </w:r>
      <w:bookmarkEnd w:id="336"/>
    </w:p>
    <w:p w:rsidR="00033E9D" w:rsidRPr="00943080" w:rsidRDefault="00B26973" w:rsidP="0096302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distancias especificadas en los siguientes incis</w:t>
      </w:r>
      <w:r w:rsidR="00963025">
        <w:rPr>
          <w:rFonts w:asciiTheme="minorHAnsi" w:hAnsiTheme="minorHAnsi"/>
          <w:sz w:val="24"/>
          <w:szCs w:val="24"/>
          <w:lang w:val="es-ES"/>
        </w:rPr>
        <w:t xml:space="preserve">os se medirán desde los centros </w:t>
      </w:r>
      <w:r w:rsidRPr="00943080">
        <w:rPr>
          <w:rFonts w:asciiTheme="minorHAnsi" w:hAnsiTheme="minorHAnsi"/>
          <w:sz w:val="24"/>
          <w:szCs w:val="24"/>
          <w:lang w:val="es-ES"/>
        </w:rPr>
        <w:t>geométricos de los lotes respectivos:</w:t>
      </w:r>
    </w:p>
    <w:p w:rsidR="00033E9D" w:rsidRPr="00943080" w:rsidRDefault="00B26973" w:rsidP="001F13AA">
      <w:pPr>
        <w:pStyle w:val="Prrafodelista"/>
        <w:numPr>
          <w:ilvl w:val="0"/>
          <w:numId w:val="37"/>
        </w:numPr>
        <w:tabs>
          <w:tab w:val="left" w:pos="473"/>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A 200</w:t>
      </w:r>
      <w:r w:rsidR="00174612">
        <w:rPr>
          <w:rFonts w:asciiTheme="minorHAnsi" w:hAnsiTheme="minorHAnsi"/>
          <w:sz w:val="24"/>
          <w:szCs w:val="24"/>
          <w:lang w:val="es-ES"/>
        </w:rPr>
        <w:t>.</w:t>
      </w:r>
      <w:r w:rsidRPr="00943080">
        <w:rPr>
          <w:rFonts w:asciiTheme="minorHAnsi" w:hAnsiTheme="minorHAnsi"/>
          <w:sz w:val="24"/>
          <w:szCs w:val="24"/>
          <w:lang w:val="es-ES"/>
        </w:rPr>
        <w:t>00 m. a partir del inicio-término de la rampa de los intercambiadores de tráfico que se resuelven en dos o más niveles y túneles</w:t>
      </w:r>
      <w:r w:rsidR="00674ABB">
        <w:rPr>
          <w:rFonts w:asciiTheme="minorHAnsi" w:hAnsiTheme="minorHAnsi"/>
          <w:sz w:val="24"/>
          <w:szCs w:val="24"/>
          <w:lang w:val="es-ES"/>
        </w:rPr>
        <w:t xml:space="preserve"> </w:t>
      </w:r>
      <w:r w:rsidRPr="00943080">
        <w:rPr>
          <w:rFonts w:asciiTheme="minorHAnsi" w:hAnsiTheme="minorHAnsi"/>
          <w:sz w:val="24"/>
          <w:szCs w:val="24"/>
          <w:lang w:val="es-ES"/>
        </w:rPr>
        <w:t>vehiculares.</w:t>
      </w:r>
    </w:p>
    <w:p w:rsidR="00033E9D" w:rsidRPr="00943080" w:rsidRDefault="00674ABB" w:rsidP="001F13AA">
      <w:pPr>
        <w:pStyle w:val="Prrafodelista"/>
        <w:numPr>
          <w:ilvl w:val="0"/>
          <w:numId w:val="37"/>
        </w:numPr>
        <w:tabs>
          <w:tab w:val="left" w:pos="473"/>
        </w:tabs>
        <w:spacing w:line="276" w:lineRule="auto"/>
        <w:ind w:right="-21"/>
        <w:rPr>
          <w:rFonts w:asciiTheme="minorHAnsi" w:hAnsiTheme="minorHAnsi"/>
          <w:sz w:val="24"/>
          <w:szCs w:val="24"/>
          <w:lang w:val="es-ES"/>
        </w:rPr>
      </w:pPr>
      <w:r>
        <w:rPr>
          <w:rFonts w:asciiTheme="minorHAnsi" w:hAnsiTheme="minorHAnsi"/>
          <w:sz w:val="24"/>
          <w:szCs w:val="24"/>
          <w:lang w:val="es-ES"/>
        </w:rPr>
        <w:t>A 150.</w:t>
      </w:r>
      <w:r w:rsidR="00B26973" w:rsidRPr="00943080">
        <w:rPr>
          <w:rFonts w:asciiTheme="minorHAnsi" w:hAnsiTheme="minorHAnsi"/>
          <w:sz w:val="24"/>
          <w:szCs w:val="24"/>
          <w:lang w:val="es-ES"/>
        </w:rPr>
        <w:t>00 m. de radio a partir del centro geométrico de los redondeles de</w:t>
      </w:r>
      <w:r>
        <w:rPr>
          <w:rFonts w:asciiTheme="minorHAnsi" w:hAnsiTheme="minorHAnsi"/>
          <w:sz w:val="24"/>
          <w:szCs w:val="24"/>
          <w:lang w:val="es-ES"/>
        </w:rPr>
        <w:t xml:space="preserve"> </w:t>
      </w:r>
      <w:r w:rsidR="00B26973" w:rsidRPr="00943080">
        <w:rPr>
          <w:rFonts w:asciiTheme="minorHAnsi" w:hAnsiTheme="minorHAnsi"/>
          <w:sz w:val="24"/>
          <w:szCs w:val="24"/>
          <w:lang w:val="es-ES"/>
        </w:rPr>
        <w:t>tráfico.</w:t>
      </w:r>
    </w:p>
    <w:p w:rsidR="00033E9D" w:rsidRPr="00943080" w:rsidRDefault="00674ABB" w:rsidP="001F13AA">
      <w:pPr>
        <w:pStyle w:val="Prrafodelista"/>
        <w:numPr>
          <w:ilvl w:val="0"/>
          <w:numId w:val="37"/>
        </w:numPr>
        <w:tabs>
          <w:tab w:val="left" w:pos="473"/>
        </w:tabs>
        <w:spacing w:before="1" w:line="276" w:lineRule="auto"/>
        <w:ind w:right="-21"/>
        <w:rPr>
          <w:rFonts w:asciiTheme="minorHAnsi" w:hAnsiTheme="minorHAnsi"/>
          <w:sz w:val="24"/>
          <w:szCs w:val="24"/>
          <w:lang w:val="es-ES"/>
        </w:rPr>
      </w:pPr>
      <w:r>
        <w:rPr>
          <w:rFonts w:asciiTheme="minorHAnsi" w:hAnsiTheme="minorHAnsi"/>
          <w:sz w:val="24"/>
          <w:szCs w:val="24"/>
          <w:lang w:val="es-ES"/>
        </w:rPr>
        <w:t>A 200.</w:t>
      </w:r>
      <w:r w:rsidR="00B26973" w:rsidRPr="00943080">
        <w:rPr>
          <w:rFonts w:asciiTheme="minorHAnsi" w:hAnsiTheme="minorHAnsi"/>
          <w:sz w:val="24"/>
          <w:szCs w:val="24"/>
          <w:lang w:val="es-ES"/>
        </w:rPr>
        <w:t xml:space="preserve">00 m. de radio de establecimientos educativos, hospitalarios, coliseos, estadios, mercados, templos, orfanatos, etc. y otros lugares calificados como de aglomeración </w:t>
      </w:r>
      <w:r w:rsidR="00B26973" w:rsidRPr="00943080">
        <w:rPr>
          <w:rFonts w:asciiTheme="minorHAnsi" w:hAnsiTheme="minorHAnsi"/>
          <w:sz w:val="24"/>
          <w:szCs w:val="24"/>
          <w:lang w:val="es-ES"/>
        </w:rPr>
        <w:lastRenderedPageBreak/>
        <w:t xml:space="preserve">humana por la Dirección de </w:t>
      </w:r>
      <w:r w:rsidR="008F4417" w:rsidRPr="00943080">
        <w:rPr>
          <w:rFonts w:asciiTheme="minorHAnsi" w:hAnsiTheme="minorHAnsi"/>
          <w:sz w:val="24"/>
          <w:szCs w:val="24"/>
          <w:lang w:val="es-ES"/>
        </w:rPr>
        <w:t>Gestión de Ordenamiento Territorial</w:t>
      </w:r>
      <w:r>
        <w:rPr>
          <w:rFonts w:asciiTheme="minorHAnsi" w:hAnsiTheme="minorHAnsi"/>
          <w:sz w:val="24"/>
          <w:szCs w:val="24"/>
          <w:lang w:val="es-ES"/>
        </w:rPr>
        <w:t xml:space="preserve"> </w:t>
      </w:r>
      <w:r w:rsidR="00B26973" w:rsidRPr="00943080">
        <w:rPr>
          <w:rFonts w:asciiTheme="minorHAnsi" w:hAnsiTheme="minorHAnsi"/>
          <w:sz w:val="24"/>
          <w:szCs w:val="24"/>
          <w:lang w:val="es-ES"/>
        </w:rPr>
        <w:t>Municipal.</w:t>
      </w:r>
    </w:p>
    <w:p w:rsidR="00033E9D" w:rsidRPr="00943080" w:rsidRDefault="00B26973" w:rsidP="001F13AA">
      <w:pPr>
        <w:pStyle w:val="Prrafodelista"/>
        <w:numPr>
          <w:ilvl w:val="0"/>
          <w:numId w:val="37"/>
        </w:numPr>
        <w:tabs>
          <w:tab w:val="left" w:pos="550"/>
        </w:tabs>
        <w:spacing w:before="73"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A 1.000,00 m. de radio de plantas envasadoras de gas y centros de acopio aprobados por el</w:t>
      </w:r>
      <w:r w:rsidR="00674ABB">
        <w:rPr>
          <w:rFonts w:asciiTheme="minorHAnsi" w:hAnsiTheme="minorHAnsi"/>
          <w:sz w:val="24"/>
          <w:szCs w:val="24"/>
          <w:lang w:val="es-ES"/>
        </w:rPr>
        <w:t xml:space="preserve"> </w:t>
      </w:r>
      <w:r w:rsidRPr="00943080">
        <w:rPr>
          <w:rFonts w:asciiTheme="minorHAnsi" w:hAnsiTheme="minorHAnsi"/>
          <w:sz w:val="24"/>
          <w:szCs w:val="24"/>
          <w:lang w:val="es-ES"/>
        </w:rPr>
        <w:t>Municipio.</w:t>
      </w:r>
    </w:p>
    <w:p w:rsidR="00033E9D" w:rsidRPr="00943080" w:rsidRDefault="00B26973" w:rsidP="001F13AA">
      <w:pPr>
        <w:pStyle w:val="Prrafodelista"/>
        <w:numPr>
          <w:ilvl w:val="0"/>
          <w:numId w:val="37"/>
        </w:numPr>
        <w:tabs>
          <w:tab w:val="left" w:pos="550"/>
        </w:tabs>
        <w:spacing w:before="1"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A 500</w:t>
      </w:r>
      <w:r w:rsidR="00674ABB">
        <w:rPr>
          <w:rFonts w:asciiTheme="minorHAnsi" w:hAnsiTheme="minorHAnsi"/>
          <w:sz w:val="24"/>
          <w:szCs w:val="24"/>
          <w:lang w:val="es-ES"/>
        </w:rPr>
        <w:t>.</w:t>
      </w:r>
      <w:r w:rsidRPr="00943080">
        <w:rPr>
          <w:rFonts w:asciiTheme="minorHAnsi" w:hAnsiTheme="minorHAnsi"/>
          <w:sz w:val="24"/>
          <w:szCs w:val="24"/>
          <w:lang w:val="es-ES"/>
        </w:rPr>
        <w:t>00 m. de oleoductos, poliductos, gasoductos y cualquier otra tubería de transporte de petróleo crudo o</w:t>
      </w:r>
      <w:r w:rsidR="00674ABB">
        <w:rPr>
          <w:rFonts w:asciiTheme="minorHAnsi" w:hAnsiTheme="minorHAnsi"/>
          <w:sz w:val="24"/>
          <w:szCs w:val="24"/>
          <w:lang w:val="es-ES"/>
        </w:rPr>
        <w:t xml:space="preserve"> </w:t>
      </w:r>
      <w:r w:rsidRPr="00943080">
        <w:rPr>
          <w:rFonts w:asciiTheme="minorHAnsi" w:hAnsiTheme="minorHAnsi"/>
          <w:sz w:val="24"/>
          <w:szCs w:val="24"/>
          <w:lang w:val="es-ES"/>
        </w:rPr>
        <w:t>derivados.</w:t>
      </w:r>
    </w:p>
    <w:p w:rsidR="00033E9D" w:rsidRPr="00943080" w:rsidRDefault="00674ABB" w:rsidP="001F13AA">
      <w:pPr>
        <w:pStyle w:val="Prrafodelista"/>
        <w:numPr>
          <w:ilvl w:val="0"/>
          <w:numId w:val="37"/>
        </w:numPr>
        <w:tabs>
          <w:tab w:val="left" w:pos="550"/>
        </w:tabs>
        <w:spacing w:line="276" w:lineRule="auto"/>
        <w:ind w:left="549" w:right="-21" w:hanging="432"/>
        <w:rPr>
          <w:rFonts w:asciiTheme="minorHAnsi" w:hAnsiTheme="minorHAnsi"/>
          <w:sz w:val="24"/>
          <w:szCs w:val="24"/>
          <w:lang w:val="es-ES"/>
        </w:rPr>
      </w:pPr>
      <w:r>
        <w:rPr>
          <w:rFonts w:asciiTheme="minorHAnsi" w:hAnsiTheme="minorHAnsi"/>
          <w:sz w:val="24"/>
          <w:szCs w:val="24"/>
          <w:lang w:val="es-ES"/>
        </w:rPr>
        <w:t>A no menos de 100.</w:t>
      </w:r>
      <w:r w:rsidR="00B26973" w:rsidRPr="00943080">
        <w:rPr>
          <w:rFonts w:asciiTheme="minorHAnsi" w:hAnsiTheme="minorHAnsi"/>
          <w:sz w:val="24"/>
          <w:szCs w:val="24"/>
          <w:lang w:val="es-ES"/>
        </w:rPr>
        <w:t>00 m. de estaciones o subestaciones eléctricas o líneas aéreas de transmisión de alta</w:t>
      </w:r>
      <w:r>
        <w:rPr>
          <w:rFonts w:asciiTheme="minorHAnsi" w:hAnsiTheme="minorHAnsi"/>
          <w:sz w:val="24"/>
          <w:szCs w:val="24"/>
          <w:lang w:val="es-ES"/>
        </w:rPr>
        <w:t xml:space="preserve"> </w:t>
      </w:r>
      <w:r w:rsidR="00B26973" w:rsidRPr="00943080">
        <w:rPr>
          <w:rFonts w:asciiTheme="minorHAnsi" w:hAnsiTheme="minorHAnsi"/>
          <w:sz w:val="24"/>
          <w:szCs w:val="24"/>
          <w:lang w:val="es-ES"/>
        </w:rPr>
        <w:t>tensión.</w:t>
      </w:r>
    </w:p>
    <w:p w:rsidR="00033E9D" w:rsidRPr="00943080" w:rsidRDefault="00674ABB" w:rsidP="001F13AA">
      <w:pPr>
        <w:pStyle w:val="Prrafodelista"/>
        <w:numPr>
          <w:ilvl w:val="0"/>
          <w:numId w:val="37"/>
        </w:numPr>
        <w:tabs>
          <w:tab w:val="left" w:pos="549"/>
          <w:tab w:val="left" w:pos="550"/>
        </w:tabs>
        <w:spacing w:line="276" w:lineRule="auto"/>
        <w:ind w:left="549" w:right="-21" w:hanging="432"/>
        <w:rPr>
          <w:rFonts w:asciiTheme="minorHAnsi" w:hAnsiTheme="minorHAnsi"/>
          <w:sz w:val="24"/>
          <w:szCs w:val="24"/>
          <w:lang w:val="es-ES"/>
        </w:rPr>
      </w:pPr>
      <w:r>
        <w:rPr>
          <w:rFonts w:asciiTheme="minorHAnsi" w:hAnsiTheme="minorHAnsi"/>
          <w:sz w:val="24"/>
          <w:szCs w:val="24"/>
          <w:lang w:val="es-ES"/>
        </w:rPr>
        <w:t>A una distancia no menor de 50.</w:t>
      </w:r>
      <w:r w:rsidR="00B26973" w:rsidRPr="00943080">
        <w:rPr>
          <w:rFonts w:asciiTheme="minorHAnsi" w:hAnsiTheme="minorHAnsi"/>
          <w:sz w:val="24"/>
          <w:szCs w:val="24"/>
          <w:lang w:val="es-ES"/>
        </w:rPr>
        <w:t>00 m. de los cortes de vías, quebradas y</w:t>
      </w:r>
      <w:r>
        <w:rPr>
          <w:rFonts w:asciiTheme="minorHAnsi" w:hAnsiTheme="minorHAnsi"/>
          <w:sz w:val="24"/>
          <w:szCs w:val="24"/>
          <w:lang w:val="es-ES"/>
        </w:rPr>
        <w:t xml:space="preserve"> </w:t>
      </w:r>
      <w:r w:rsidR="00B26973" w:rsidRPr="00943080">
        <w:rPr>
          <w:rFonts w:asciiTheme="minorHAnsi" w:hAnsiTheme="minorHAnsi"/>
          <w:sz w:val="24"/>
          <w:szCs w:val="24"/>
          <w:lang w:val="es-ES"/>
        </w:rPr>
        <w:t>rellenos.</w:t>
      </w:r>
    </w:p>
    <w:p w:rsidR="00033E9D" w:rsidRPr="00943080" w:rsidRDefault="00B26973" w:rsidP="001F13AA">
      <w:pPr>
        <w:pStyle w:val="Prrafodelista"/>
        <w:numPr>
          <w:ilvl w:val="0"/>
          <w:numId w:val="37"/>
        </w:numPr>
        <w:tabs>
          <w:tab w:val="left" w:pos="550"/>
        </w:tabs>
        <w:spacing w:before="1"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A 1.000,00 m. de distancia de la cabecera de la pista dentro d</w:t>
      </w:r>
      <w:r w:rsidR="00A55A7E">
        <w:rPr>
          <w:rFonts w:asciiTheme="minorHAnsi" w:hAnsiTheme="minorHAnsi"/>
          <w:sz w:val="24"/>
          <w:szCs w:val="24"/>
          <w:lang w:val="es-ES"/>
        </w:rPr>
        <w:t>el cono de aproximación y a 400.</w:t>
      </w:r>
      <w:r w:rsidRPr="00943080">
        <w:rPr>
          <w:rFonts w:asciiTheme="minorHAnsi" w:hAnsiTheme="minorHAnsi"/>
          <w:sz w:val="24"/>
          <w:szCs w:val="24"/>
          <w:lang w:val="es-ES"/>
        </w:rPr>
        <w:t>00 m. del borde exterior de la pista hacia la unión con el cono de aproximación del Aeropuerto.</w:t>
      </w:r>
    </w:p>
    <w:p w:rsidR="00033E9D" w:rsidRPr="00943080" w:rsidRDefault="00A55A7E" w:rsidP="001F13AA">
      <w:pPr>
        <w:pStyle w:val="Prrafodelista"/>
        <w:numPr>
          <w:ilvl w:val="0"/>
          <w:numId w:val="37"/>
        </w:numPr>
        <w:tabs>
          <w:tab w:val="left" w:pos="550"/>
        </w:tabs>
        <w:spacing w:before="4" w:line="276" w:lineRule="auto"/>
        <w:ind w:left="549" w:right="-21" w:hanging="432"/>
        <w:rPr>
          <w:rFonts w:asciiTheme="minorHAnsi" w:hAnsiTheme="minorHAnsi"/>
          <w:sz w:val="24"/>
          <w:szCs w:val="24"/>
          <w:lang w:val="es-ES"/>
        </w:rPr>
      </w:pPr>
      <w:r>
        <w:rPr>
          <w:rFonts w:asciiTheme="minorHAnsi" w:hAnsiTheme="minorHAnsi"/>
          <w:sz w:val="24"/>
          <w:szCs w:val="24"/>
          <w:lang w:val="es-ES"/>
        </w:rPr>
        <w:t>A 150.</w:t>
      </w:r>
      <w:r w:rsidR="00B26973" w:rsidRPr="00943080">
        <w:rPr>
          <w:rFonts w:asciiTheme="minorHAnsi" w:hAnsiTheme="minorHAnsi"/>
          <w:sz w:val="24"/>
          <w:szCs w:val="24"/>
          <w:lang w:val="es-ES"/>
        </w:rPr>
        <w:t>00 m. del cruce o punto de llegada o enlace entre vías colectoras, arteriales y expresas.</w:t>
      </w:r>
    </w:p>
    <w:p w:rsidR="00033E9D" w:rsidRPr="00943080" w:rsidRDefault="00B26973" w:rsidP="001F13AA">
      <w:pPr>
        <w:pStyle w:val="Prrafodelista"/>
        <w:numPr>
          <w:ilvl w:val="0"/>
          <w:numId w:val="37"/>
        </w:numPr>
        <w:tabs>
          <w:tab w:val="left" w:pos="550"/>
        </w:tabs>
        <w:spacing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Se prohíbe la instalación de estaciones de servicio o gasolineras dentro del perímetro del núcleo central de la</w:t>
      </w:r>
      <w:r w:rsidR="00A55A7E">
        <w:rPr>
          <w:rFonts w:asciiTheme="minorHAnsi" w:hAnsiTheme="minorHAnsi"/>
          <w:sz w:val="24"/>
          <w:szCs w:val="24"/>
          <w:lang w:val="es-ES"/>
        </w:rPr>
        <w:t xml:space="preserve"> </w:t>
      </w:r>
      <w:r w:rsidRPr="00943080">
        <w:rPr>
          <w:rFonts w:asciiTheme="minorHAnsi" w:hAnsiTheme="minorHAnsi"/>
          <w:sz w:val="24"/>
          <w:szCs w:val="24"/>
          <w:lang w:val="es-ES"/>
        </w:rPr>
        <w:t>Ciudad.</w:t>
      </w:r>
    </w:p>
    <w:p w:rsidR="00033E9D" w:rsidRPr="00943080" w:rsidRDefault="00B26973" w:rsidP="001F13AA">
      <w:pPr>
        <w:pStyle w:val="Prrafodelista"/>
        <w:numPr>
          <w:ilvl w:val="0"/>
          <w:numId w:val="37"/>
        </w:numPr>
        <w:tabs>
          <w:tab w:val="left" w:pos="550"/>
        </w:tabs>
        <w:spacing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En los lugares donde las líneas de distribución para servicios particulares o de alumbrado público sean aéreas, éstas deberán ser sustituidas por instalación subterránea ha</w:t>
      </w:r>
      <w:r w:rsidR="00A55A7E">
        <w:rPr>
          <w:rFonts w:asciiTheme="minorHAnsi" w:hAnsiTheme="minorHAnsi"/>
          <w:sz w:val="24"/>
          <w:szCs w:val="24"/>
          <w:lang w:val="es-ES"/>
        </w:rPr>
        <w:t>sta una distancia no menor a 20.</w:t>
      </w:r>
      <w:r w:rsidRPr="00943080">
        <w:rPr>
          <w:rFonts w:asciiTheme="minorHAnsi" w:hAnsiTheme="minorHAnsi"/>
          <w:sz w:val="24"/>
          <w:szCs w:val="24"/>
          <w:lang w:val="es-ES"/>
        </w:rPr>
        <w:t>00 m. de los límites de la</w:t>
      </w:r>
      <w:r w:rsidR="00A55A7E">
        <w:rPr>
          <w:rFonts w:asciiTheme="minorHAnsi" w:hAnsiTheme="minorHAnsi"/>
          <w:sz w:val="24"/>
          <w:szCs w:val="24"/>
          <w:lang w:val="es-ES"/>
        </w:rPr>
        <w:t xml:space="preserve"> </w:t>
      </w:r>
      <w:r w:rsidRPr="00943080">
        <w:rPr>
          <w:rFonts w:asciiTheme="minorHAnsi" w:hAnsiTheme="minorHAnsi"/>
          <w:sz w:val="24"/>
          <w:szCs w:val="24"/>
          <w:lang w:val="es-ES"/>
        </w:rPr>
        <w:t>gasolinera.</w:t>
      </w:r>
    </w:p>
    <w:p w:rsidR="00033E9D" w:rsidRPr="00943080" w:rsidRDefault="00B26973" w:rsidP="001F13AA">
      <w:pPr>
        <w:pStyle w:val="Prrafodelista"/>
        <w:numPr>
          <w:ilvl w:val="0"/>
          <w:numId w:val="37"/>
        </w:numPr>
        <w:tabs>
          <w:tab w:val="left" w:pos="550"/>
        </w:tabs>
        <w:spacing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Se prohíbe la instalación de estaciones de servicio o gasolineras en las vías locales menores a 15 m. de</w:t>
      </w:r>
      <w:r w:rsidR="00A55A7E">
        <w:rPr>
          <w:rFonts w:asciiTheme="minorHAnsi" w:hAnsiTheme="minorHAnsi"/>
          <w:sz w:val="24"/>
          <w:szCs w:val="24"/>
          <w:lang w:val="es-ES"/>
        </w:rPr>
        <w:t xml:space="preserve"> </w:t>
      </w:r>
      <w:r w:rsidRPr="00943080">
        <w:rPr>
          <w:rFonts w:asciiTheme="minorHAnsi" w:hAnsiTheme="minorHAnsi"/>
          <w:sz w:val="24"/>
          <w:szCs w:val="24"/>
          <w:lang w:val="es-ES"/>
        </w:rPr>
        <w:t>ancho.</w:t>
      </w:r>
    </w:p>
    <w:p w:rsidR="00033E9D" w:rsidRPr="00943080" w:rsidRDefault="00B26973" w:rsidP="001F13AA">
      <w:pPr>
        <w:pStyle w:val="Prrafodelista"/>
        <w:numPr>
          <w:ilvl w:val="0"/>
          <w:numId w:val="37"/>
        </w:numPr>
        <w:tabs>
          <w:tab w:val="left" w:pos="550"/>
        </w:tabs>
        <w:spacing w:before="1" w:line="276" w:lineRule="auto"/>
        <w:ind w:left="549" w:right="-21" w:hanging="432"/>
        <w:rPr>
          <w:rFonts w:asciiTheme="minorHAnsi" w:hAnsiTheme="minorHAnsi"/>
          <w:sz w:val="24"/>
          <w:szCs w:val="24"/>
          <w:lang w:val="es-ES"/>
        </w:rPr>
      </w:pPr>
      <w:r w:rsidRPr="00943080">
        <w:rPr>
          <w:rFonts w:asciiTheme="minorHAnsi" w:hAnsiTheme="minorHAnsi"/>
          <w:sz w:val="24"/>
          <w:szCs w:val="24"/>
          <w:lang w:val="es-ES"/>
        </w:rPr>
        <w:t>En el Cantón Riobamba deberá exis</w:t>
      </w:r>
      <w:r w:rsidR="00A55A7E">
        <w:rPr>
          <w:rFonts w:asciiTheme="minorHAnsi" w:hAnsiTheme="minorHAnsi"/>
          <w:sz w:val="24"/>
          <w:szCs w:val="24"/>
          <w:lang w:val="es-ES"/>
        </w:rPr>
        <w:t>tir una distancia mínima de 250.</w:t>
      </w:r>
      <w:r w:rsidRPr="00943080">
        <w:rPr>
          <w:rFonts w:asciiTheme="minorHAnsi" w:hAnsiTheme="minorHAnsi"/>
          <w:sz w:val="24"/>
          <w:szCs w:val="24"/>
          <w:lang w:val="es-ES"/>
        </w:rPr>
        <w:t>00 m. entre gasolineras.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9414D0">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distancias a que hacen relación los incisos del presente artículo se demostrarán en un plano de ubicación a escala </w:t>
      </w:r>
      <w:r w:rsidR="00A55A7E">
        <w:rPr>
          <w:rFonts w:asciiTheme="minorHAnsi" w:hAnsiTheme="minorHAnsi"/>
          <w:sz w:val="24"/>
          <w:szCs w:val="24"/>
          <w:lang w:val="es-ES"/>
        </w:rPr>
        <w:t xml:space="preserve"> </w:t>
      </w:r>
      <w:r w:rsidRPr="00943080">
        <w:rPr>
          <w:rFonts w:asciiTheme="minorHAnsi" w:hAnsiTheme="minorHAnsi"/>
          <w:sz w:val="24"/>
          <w:szCs w:val="24"/>
          <w:lang w:val="es-ES"/>
        </w:rPr>
        <w:t>1: 1000.</w:t>
      </w:r>
    </w:p>
    <w:p w:rsidR="00033E9D" w:rsidRPr="009414D0" w:rsidRDefault="00B26973" w:rsidP="00DB2626">
      <w:pPr>
        <w:pStyle w:val="Estilo4"/>
      </w:pPr>
      <w:bookmarkStart w:id="337" w:name="_Toc488416516"/>
      <w:r w:rsidRPr="009414D0">
        <w:t>Condicionantes y características para la construcción de gasolineras o estaciones de servicio.-</w:t>
      </w:r>
      <w:bookmarkEnd w:id="337"/>
    </w:p>
    <w:p w:rsidR="00033E9D" w:rsidRPr="00943080" w:rsidRDefault="00B26973" w:rsidP="001F13AA">
      <w:pPr>
        <w:pStyle w:val="Prrafodelista"/>
        <w:numPr>
          <w:ilvl w:val="0"/>
          <w:numId w:val="36"/>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distancias mínimas entre ejes de accesos y </w:t>
      </w:r>
      <w:r w:rsidR="00A55A7E">
        <w:rPr>
          <w:rFonts w:asciiTheme="minorHAnsi" w:hAnsiTheme="minorHAnsi"/>
          <w:sz w:val="24"/>
          <w:szCs w:val="24"/>
          <w:lang w:val="es-ES"/>
        </w:rPr>
        <w:t>salidas para vehículos serán 15.</w:t>
      </w:r>
      <w:r w:rsidRPr="00943080">
        <w:rPr>
          <w:rFonts w:asciiTheme="minorHAnsi" w:hAnsiTheme="minorHAnsi"/>
          <w:sz w:val="24"/>
          <w:szCs w:val="24"/>
          <w:lang w:val="es-ES"/>
        </w:rPr>
        <w:t>00 m. en vías arteriales y</w:t>
      </w:r>
      <w:r w:rsidR="00A55A7E">
        <w:rPr>
          <w:rFonts w:asciiTheme="minorHAnsi" w:hAnsiTheme="minorHAnsi"/>
          <w:sz w:val="24"/>
          <w:szCs w:val="24"/>
          <w:lang w:val="es-ES"/>
        </w:rPr>
        <w:t xml:space="preserve"> </w:t>
      </w:r>
      <w:r w:rsidRPr="00943080">
        <w:rPr>
          <w:rFonts w:asciiTheme="minorHAnsi" w:hAnsiTheme="minorHAnsi"/>
          <w:sz w:val="24"/>
          <w:szCs w:val="24"/>
          <w:lang w:val="es-ES"/>
        </w:rPr>
        <w:t>colectoras.</w:t>
      </w:r>
    </w:p>
    <w:p w:rsidR="00033E9D" w:rsidRPr="00943080" w:rsidRDefault="00B26973" w:rsidP="001F13AA">
      <w:pPr>
        <w:pStyle w:val="Prrafodelista"/>
        <w:numPr>
          <w:ilvl w:val="0"/>
          <w:numId w:val="36"/>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las áreas urbanas, los anchos de accesos y sa</w:t>
      </w:r>
      <w:r w:rsidR="00A55A7E">
        <w:rPr>
          <w:rFonts w:asciiTheme="minorHAnsi" w:hAnsiTheme="minorHAnsi"/>
          <w:sz w:val="24"/>
          <w:szCs w:val="24"/>
          <w:lang w:val="es-ES"/>
        </w:rPr>
        <w:t>lidas no podrán ser menores a 5.00 m., ni mayores a 8.</w:t>
      </w:r>
      <w:r w:rsidRPr="00943080">
        <w:rPr>
          <w:rFonts w:asciiTheme="minorHAnsi" w:hAnsiTheme="minorHAnsi"/>
          <w:sz w:val="24"/>
          <w:szCs w:val="24"/>
          <w:lang w:val="es-ES"/>
        </w:rPr>
        <w:t>00 m.</w:t>
      </w:r>
      <w:r w:rsidR="00A55A7E">
        <w:rPr>
          <w:rFonts w:asciiTheme="minorHAnsi" w:hAnsiTheme="minorHAnsi"/>
          <w:sz w:val="24"/>
          <w:szCs w:val="24"/>
          <w:lang w:val="es-ES"/>
        </w:rPr>
        <w:t xml:space="preserve"> </w:t>
      </w:r>
      <w:r w:rsidRPr="00943080">
        <w:rPr>
          <w:rFonts w:asciiTheme="minorHAnsi" w:hAnsiTheme="minorHAnsi"/>
          <w:sz w:val="24"/>
          <w:szCs w:val="24"/>
          <w:lang w:val="es-ES"/>
        </w:rPr>
        <w:t xml:space="preserve"> medidos perpendicularmente al eje de los mismos. En zonas adyacentes a carreter</w:t>
      </w:r>
      <w:r w:rsidR="00A55A7E">
        <w:rPr>
          <w:rFonts w:asciiTheme="minorHAnsi" w:hAnsiTheme="minorHAnsi"/>
          <w:sz w:val="24"/>
          <w:szCs w:val="24"/>
          <w:lang w:val="es-ES"/>
        </w:rPr>
        <w:t>as tendrán un ancho mínimo de 7.00 m. y de 10.</w:t>
      </w:r>
      <w:r w:rsidRPr="00943080">
        <w:rPr>
          <w:rFonts w:asciiTheme="minorHAnsi" w:hAnsiTheme="minorHAnsi"/>
          <w:sz w:val="24"/>
          <w:szCs w:val="24"/>
          <w:lang w:val="es-ES"/>
        </w:rPr>
        <w:t>00 m. como máximo.</w:t>
      </w:r>
    </w:p>
    <w:p w:rsidR="00033E9D" w:rsidRPr="00943080" w:rsidRDefault="00B26973" w:rsidP="001F13AA">
      <w:pPr>
        <w:pStyle w:val="Prrafodelista"/>
        <w:numPr>
          <w:ilvl w:val="0"/>
          <w:numId w:val="36"/>
        </w:numPr>
        <w:tabs>
          <w:tab w:val="left" w:pos="55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las vías arteriales principales exceptuando las ubicadas en las áreas urbanas, el ancho de ingreso y salida de vehículos será como mínimo 12 m. y máximo 15 m.  Estas distancias se medirán desde el borde exterior de las</w:t>
      </w:r>
      <w:r w:rsidR="00A55A7E">
        <w:rPr>
          <w:rFonts w:asciiTheme="minorHAnsi" w:hAnsiTheme="minorHAnsi"/>
          <w:sz w:val="24"/>
          <w:szCs w:val="24"/>
          <w:lang w:val="es-ES"/>
        </w:rPr>
        <w:t xml:space="preserve"> </w:t>
      </w:r>
      <w:r w:rsidRPr="00943080">
        <w:rPr>
          <w:rFonts w:asciiTheme="minorHAnsi" w:hAnsiTheme="minorHAnsi"/>
          <w:sz w:val="24"/>
          <w:szCs w:val="24"/>
          <w:lang w:val="es-ES"/>
        </w:rPr>
        <w:t>aceras.</w:t>
      </w:r>
    </w:p>
    <w:p w:rsidR="00033E9D" w:rsidRPr="00943080" w:rsidRDefault="00B26973" w:rsidP="001F13AA">
      <w:pPr>
        <w:pStyle w:val="Prrafodelista"/>
        <w:numPr>
          <w:ilvl w:val="0"/>
          <w:numId w:val="36"/>
        </w:numPr>
        <w:tabs>
          <w:tab w:val="left" w:pos="549"/>
          <w:tab w:val="left" w:pos="55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 xml:space="preserve">El radio de giro mínimo dentro de las estaciones de </w:t>
      </w:r>
      <w:r w:rsidR="00A55A7E">
        <w:rPr>
          <w:rFonts w:asciiTheme="minorHAnsi" w:hAnsiTheme="minorHAnsi"/>
          <w:sz w:val="24"/>
          <w:szCs w:val="24"/>
          <w:lang w:val="es-ES"/>
        </w:rPr>
        <w:t>servicio o gasolineras será  12.</w:t>
      </w:r>
      <w:r w:rsidRPr="00943080">
        <w:rPr>
          <w:rFonts w:asciiTheme="minorHAnsi" w:hAnsiTheme="minorHAnsi"/>
          <w:sz w:val="24"/>
          <w:szCs w:val="24"/>
          <w:lang w:val="es-ES"/>
        </w:rPr>
        <w:t>00</w:t>
      </w:r>
    </w:p>
    <w:p w:rsidR="00033E9D" w:rsidRPr="00943080" w:rsidRDefault="00B26973" w:rsidP="008D5E61">
      <w:pPr>
        <w:pStyle w:val="Textoindependiente"/>
        <w:spacing w:line="276" w:lineRule="auto"/>
        <w:ind w:left="549" w:right="-21"/>
        <w:rPr>
          <w:rFonts w:asciiTheme="minorHAnsi" w:hAnsiTheme="minorHAnsi"/>
          <w:sz w:val="24"/>
          <w:szCs w:val="24"/>
          <w:lang w:val="es-ES"/>
        </w:rPr>
      </w:pPr>
      <w:r w:rsidRPr="00943080">
        <w:rPr>
          <w:rFonts w:asciiTheme="minorHAnsi" w:hAnsiTheme="minorHAnsi"/>
          <w:sz w:val="24"/>
          <w:szCs w:val="24"/>
          <w:lang w:val="es-ES"/>
        </w:rPr>
        <w:t>m. para vehícu</w:t>
      </w:r>
      <w:r w:rsidR="00A55A7E">
        <w:rPr>
          <w:rFonts w:asciiTheme="minorHAnsi" w:hAnsiTheme="minorHAnsi"/>
          <w:sz w:val="24"/>
          <w:szCs w:val="24"/>
          <w:lang w:val="es-ES"/>
        </w:rPr>
        <w:t>los de carga, autobuses, y de 6.</w:t>
      </w:r>
      <w:r w:rsidRPr="00943080">
        <w:rPr>
          <w:rFonts w:asciiTheme="minorHAnsi" w:hAnsiTheme="minorHAnsi"/>
          <w:sz w:val="24"/>
          <w:szCs w:val="24"/>
          <w:lang w:val="es-ES"/>
        </w:rPr>
        <w:t>00 m. para los demás vehículos.</w:t>
      </w:r>
    </w:p>
    <w:p w:rsidR="00033E9D" w:rsidRPr="00943080" w:rsidRDefault="00B26973" w:rsidP="001F13AA">
      <w:pPr>
        <w:pStyle w:val="Prrafodelista"/>
        <w:numPr>
          <w:ilvl w:val="0"/>
          <w:numId w:val="36"/>
        </w:numPr>
        <w:tabs>
          <w:tab w:val="left" w:pos="55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El ángulo que forma el eje de la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 xml:space="preserve">con los ejes de accesos y salidas no será mayor a 45° ni menor a 30°. </w:t>
      </w:r>
      <w:r w:rsidR="00A55A7E">
        <w:rPr>
          <w:rFonts w:asciiTheme="minorHAnsi" w:hAnsiTheme="minorHAnsi"/>
          <w:sz w:val="24"/>
          <w:szCs w:val="24"/>
          <w:lang w:val="es-ES"/>
        </w:rPr>
        <w:t xml:space="preserve"> </w:t>
      </w:r>
      <w:r w:rsidRPr="00943080">
        <w:rPr>
          <w:rFonts w:asciiTheme="minorHAnsi" w:hAnsiTheme="minorHAnsi"/>
          <w:sz w:val="24"/>
          <w:szCs w:val="24"/>
          <w:lang w:val="es-ES"/>
        </w:rPr>
        <w:t>Este ángulo se medirá desde el alineamiento del borde interior de la acera.</w:t>
      </w:r>
    </w:p>
    <w:p w:rsidR="00033E9D" w:rsidRPr="00943080" w:rsidRDefault="00B26973" w:rsidP="001F13AA">
      <w:pPr>
        <w:pStyle w:val="Prrafodelista"/>
        <w:numPr>
          <w:ilvl w:val="0"/>
          <w:numId w:val="36"/>
        </w:numPr>
        <w:tabs>
          <w:tab w:val="left" w:pos="545"/>
        </w:tabs>
        <w:spacing w:before="73" w:line="276" w:lineRule="auto"/>
        <w:ind w:left="544" w:right="-21"/>
        <w:rPr>
          <w:rFonts w:asciiTheme="minorHAnsi" w:hAnsiTheme="minorHAnsi"/>
          <w:sz w:val="24"/>
          <w:szCs w:val="24"/>
          <w:lang w:val="es-ES"/>
        </w:rPr>
      </w:pPr>
      <w:r w:rsidRPr="00943080">
        <w:rPr>
          <w:rFonts w:asciiTheme="minorHAnsi" w:hAnsiTheme="minorHAnsi"/>
          <w:sz w:val="24"/>
          <w:szCs w:val="24"/>
          <w:lang w:val="es-ES"/>
        </w:rPr>
        <w:t>Las distancias de visibilidad significan que los vehículos que circulan por la carretera pueden ver a dich</w:t>
      </w:r>
      <w:r w:rsidR="00A55A7E">
        <w:rPr>
          <w:rFonts w:asciiTheme="minorHAnsi" w:hAnsiTheme="minorHAnsi"/>
          <w:sz w:val="24"/>
          <w:szCs w:val="24"/>
          <w:lang w:val="es-ES"/>
        </w:rPr>
        <w:t>as distancias un obstáculo de 1.</w:t>
      </w:r>
      <w:r w:rsidRPr="00943080">
        <w:rPr>
          <w:rFonts w:asciiTheme="minorHAnsi" w:hAnsiTheme="minorHAnsi"/>
          <w:sz w:val="24"/>
          <w:szCs w:val="24"/>
          <w:lang w:val="es-ES"/>
        </w:rPr>
        <w:t xml:space="preserve">20 m. de altura mínima, ubicado fuera de la </w:t>
      </w:r>
      <w:r w:rsidRPr="00943080">
        <w:rPr>
          <w:rFonts w:asciiTheme="minorHAnsi" w:hAnsiTheme="minorHAnsi"/>
          <w:spacing w:val="-2"/>
          <w:sz w:val="24"/>
          <w:szCs w:val="24"/>
          <w:lang w:val="es-ES"/>
        </w:rPr>
        <w:t xml:space="preserve">vía </w:t>
      </w:r>
      <w:r w:rsidRPr="00943080">
        <w:rPr>
          <w:rFonts w:asciiTheme="minorHAnsi" w:hAnsiTheme="minorHAnsi"/>
          <w:sz w:val="24"/>
          <w:szCs w:val="24"/>
          <w:lang w:val="es-ES"/>
        </w:rPr>
        <w:t>a 3 m. del borde de la superficie de</w:t>
      </w:r>
      <w:r w:rsidR="00A55A7E">
        <w:rPr>
          <w:rFonts w:asciiTheme="minorHAnsi" w:hAnsiTheme="minorHAnsi"/>
          <w:sz w:val="24"/>
          <w:szCs w:val="24"/>
          <w:lang w:val="es-ES"/>
        </w:rPr>
        <w:t xml:space="preserve"> </w:t>
      </w:r>
      <w:r w:rsidRPr="00943080">
        <w:rPr>
          <w:rFonts w:asciiTheme="minorHAnsi" w:hAnsiTheme="minorHAnsi"/>
          <w:sz w:val="24"/>
          <w:szCs w:val="24"/>
          <w:lang w:val="es-ES"/>
        </w:rPr>
        <w:t>rodadura.</w:t>
      </w:r>
    </w:p>
    <w:p w:rsidR="00033E9D" w:rsidRPr="00943080" w:rsidRDefault="00B26973" w:rsidP="001F13AA">
      <w:pPr>
        <w:pStyle w:val="Prrafodelista"/>
        <w:numPr>
          <w:ilvl w:val="0"/>
          <w:numId w:val="36"/>
        </w:numPr>
        <w:tabs>
          <w:tab w:val="left" w:pos="545"/>
        </w:tabs>
        <w:spacing w:before="4" w:line="276" w:lineRule="auto"/>
        <w:ind w:left="544" w:right="-21"/>
        <w:rPr>
          <w:rFonts w:asciiTheme="minorHAnsi" w:hAnsiTheme="minorHAnsi"/>
          <w:sz w:val="24"/>
          <w:szCs w:val="24"/>
          <w:lang w:val="es-ES"/>
        </w:rPr>
      </w:pPr>
      <w:r w:rsidRPr="00943080">
        <w:rPr>
          <w:rFonts w:asciiTheme="minorHAnsi" w:hAnsiTheme="minorHAnsi"/>
          <w:sz w:val="24"/>
          <w:szCs w:val="24"/>
          <w:lang w:val="es-ES"/>
        </w:rPr>
        <w:t>Toda estación de servicio o gasolineras, no podrá tener sobre la misma calle más de una entrada y una</w:t>
      </w:r>
      <w:r w:rsidR="00A55A7E">
        <w:rPr>
          <w:rFonts w:asciiTheme="minorHAnsi" w:hAnsiTheme="minorHAnsi"/>
          <w:sz w:val="24"/>
          <w:szCs w:val="24"/>
          <w:lang w:val="es-ES"/>
        </w:rPr>
        <w:t xml:space="preserve"> </w:t>
      </w:r>
      <w:r w:rsidRPr="00943080">
        <w:rPr>
          <w:rFonts w:asciiTheme="minorHAnsi" w:hAnsiTheme="minorHAnsi"/>
          <w:sz w:val="24"/>
          <w:szCs w:val="24"/>
          <w:lang w:val="es-ES"/>
        </w:rPr>
        <w:t>salida.</w:t>
      </w:r>
    </w:p>
    <w:p w:rsidR="00033E9D" w:rsidRPr="00943080" w:rsidRDefault="00B26973" w:rsidP="001F13AA">
      <w:pPr>
        <w:pStyle w:val="Prrafodelista"/>
        <w:numPr>
          <w:ilvl w:val="0"/>
          <w:numId w:val="36"/>
        </w:numPr>
        <w:tabs>
          <w:tab w:val="left" w:pos="545"/>
        </w:tabs>
        <w:spacing w:line="276" w:lineRule="auto"/>
        <w:ind w:left="544" w:right="-21"/>
        <w:rPr>
          <w:rFonts w:asciiTheme="minorHAnsi" w:hAnsiTheme="minorHAnsi"/>
          <w:sz w:val="24"/>
          <w:szCs w:val="24"/>
          <w:lang w:val="es-ES"/>
        </w:rPr>
      </w:pPr>
      <w:r w:rsidRPr="00943080">
        <w:rPr>
          <w:rFonts w:asciiTheme="minorHAnsi" w:hAnsiTheme="minorHAnsi"/>
          <w:sz w:val="24"/>
          <w:szCs w:val="24"/>
          <w:lang w:val="es-ES"/>
        </w:rPr>
        <w:t>En los casos en que una gasolinera o estación de servicio se vaya a construir sobre rellenos éstos deberán ser compactados y controlados conforme lo exige la técnica en esta materia, para lo cual se requerirá un estudio de</w:t>
      </w:r>
      <w:r w:rsidR="00A55A7E">
        <w:rPr>
          <w:rFonts w:asciiTheme="minorHAnsi" w:hAnsiTheme="minorHAnsi"/>
          <w:sz w:val="24"/>
          <w:szCs w:val="24"/>
          <w:lang w:val="es-ES"/>
        </w:rPr>
        <w:t xml:space="preserve"> </w:t>
      </w:r>
      <w:r w:rsidRPr="00943080">
        <w:rPr>
          <w:rFonts w:asciiTheme="minorHAnsi" w:hAnsiTheme="minorHAnsi"/>
          <w:sz w:val="24"/>
          <w:szCs w:val="24"/>
          <w:lang w:val="es-ES"/>
        </w:rPr>
        <w:t>suelos.</w:t>
      </w:r>
    </w:p>
    <w:p w:rsidR="00033E9D" w:rsidRPr="00943080" w:rsidRDefault="00B26973" w:rsidP="001F13AA">
      <w:pPr>
        <w:pStyle w:val="Prrafodelista"/>
        <w:numPr>
          <w:ilvl w:val="0"/>
          <w:numId w:val="36"/>
        </w:numPr>
        <w:tabs>
          <w:tab w:val="left" w:pos="545"/>
        </w:tabs>
        <w:spacing w:line="276" w:lineRule="auto"/>
        <w:ind w:left="544" w:right="-21"/>
        <w:rPr>
          <w:rFonts w:asciiTheme="minorHAnsi" w:hAnsiTheme="minorHAnsi"/>
          <w:sz w:val="24"/>
          <w:szCs w:val="24"/>
          <w:lang w:val="es-ES"/>
        </w:rPr>
      </w:pPr>
      <w:r w:rsidRPr="00943080">
        <w:rPr>
          <w:rFonts w:asciiTheme="minorHAnsi" w:hAnsiTheme="minorHAnsi"/>
          <w:sz w:val="24"/>
          <w:szCs w:val="24"/>
          <w:lang w:val="es-ES"/>
        </w:rPr>
        <w:t>La capa de rodadura podrá ser de concreto reforzado o pavimento asfáltico. El  adoquín de piedra o de hormigón será permitido excepto en la zona de expendio alrededor de las islas de surtidores, y deberá tener una pendiente mínima positiva de 1% desde la línea de</w:t>
      </w:r>
      <w:r w:rsidR="00A55A7E">
        <w:rPr>
          <w:rFonts w:asciiTheme="minorHAnsi" w:hAnsiTheme="minorHAnsi"/>
          <w:sz w:val="24"/>
          <w:szCs w:val="24"/>
          <w:lang w:val="es-ES"/>
        </w:rPr>
        <w:t xml:space="preserve"> </w:t>
      </w:r>
      <w:r w:rsidRPr="00943080">
        <w:rPr>
          <w:rFonts w:asciiTheme="minorHAnsi" w:hAnsiTheme="minorHAnsi"/>
          <w:sz w:val="24"/>
          <w:szCs w:val="24"/>
          <w:lang w:val="es-ES"/>
        </w:rPr>
        <w:t>fábrica.</w:t>
      </w:r>
    </w:p>
    <w:p w:rsidR="00033E9D" w:rsidRPr="009414D0" w:rsidRDefault="00B26973" w:rsidP="00DB2626">
      <w:pPr>
        <w:pStyle w:val="Estilo4"/>
      </w:pPr>
      <w:bookmarkStart w:id="338" w:name="_Toc488416517"/>
      <w:r w:rsidRPr="009414D0">
        <w:t>Características de los tanques de almacenamiento.-</w:t>
      </w:r>
      <w:bookmarkEnd w:id="338"/>
    </w:p>
    <w:p w:rsidR="00033E9D" w:rsidRPr="00943080" w:rsidRDefault="00B26973" w:rsidP="001F13AA">
      <w:pPr>
        <w:pStyle w:val="Prrafodelista"/>
        <w:numPr>
          <w:ilvl w:val="1"/>
          <w:numId w:val="36"/>
        </w:numPr>
        <w:tabs>
          <w:tab w:val="left" w:pos="833"/>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tanques serán subterráneos y protegidos exteriormente contra corrosión. Su diseño tomará en consideración los esfuerzos a que están sometidos, tanto por la presión del suelo como por las sobrecargas que deben</w:t>
      </w:r>
      <w:r w:rsidR="00A55A7E">
        <w:rPr>
          <w:rFonts w:asciiTheme="minorHAnsi" w:hAnsiTheme="minorHAnsi"/>
          <w:sz w:val="24"/>
          <w:szCs w:val="24"/>
          <w:lang w:val="es-ES"/>
        </w:rPr>
        <w:t xml:space="preserve"> </w:t>
      </w:r>
      <w:r w:rsidRPr="00943080">
        <w:rPr>
          <w:rFonts w:asciiTheme="minorHAnsi" w:hAnsiTheme="minorHAnsi"/>
          <w:sz w:val="24"/>
          <w:szCs w:val="24"/>
          <w:lang w:val="es-ES"/>
        </w:rPr>
        <w:t>soportar.</w:t>
      </w:r>
    </w:p>
    <w:p w:rsidR="00033E9D" w:rsidRPr="00943080" w:rsidRDefault="00B26973" w:rsidP="001F13AA">
      <w:pPr>
        <w:pStyle w:val="Prrafodelista"/>
        <w:numPr>
          <w:ilvl w:val="1"/>
          <w:numId w:val="36"/>
        </w:numPr>
        <w:tabs>
          <w:tab w:val="left" w:pos="8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planchas de los tanques deber</w:t>
      </w:r>
      <w:r w:rsidR="00A55A7E">
        <w:rPr>
          <w:rFonts w:asciiTheme="minorHAnsi" w:hAnsiTheme="minorHAnsi"/>
          <w:sz w:val="24"/>
          <w:szCs w:val="24"/>
          <w:lang w:val="es-ES"/>
        </w:rPr>
        <w:t>án tener un espesor mínimo de 4.</w:t>
      </w:r>
      <w:r w:rsidRPr="00943080">
        <w:rPr>
          <w:rFonts w:asciiTheme="minorHAnsi" w:hAnsiTheme="minorHAnsi"/>
          <w:sz w:val="24"/>
          <w:szCs w:val="24"/>
          <w:lang w:val="es-ES"/>
        </w:rPr>
        <w:t>00 mm. para tanques de hasta 5.000</w:t>
      </w:r>
      <w:r w:rsidR="00A55A7E">
        <w:rPr>
          <w:rFonts w:asciiTheme="minorHAnsi" w:hAnsiTheme="minorHAnsi"/>
          <w:sz w:val="24"/>
          <w:szCs w:val="24"/>
          <w:lang w:val="es-ES"/>
        </w:rPr>
        <w:t xml:space="preserve"> galones y de 6.</w:t>
      </w:r>
      <w:r w:rsidRPr="00943080">
        <w:rPr>
          <w:rFonts w:asciiTheme="minorHAnsi" w:hAnsiTheme="minorHAnsi"/>
          <w:sz w:val="24"/>
          <w:szCs w:val="24"/>
          <w:lang w:val="es-ES"/>
        </w:rPr>
        <w:t>00 mm. para tanque entre 5 y 10.000 galones, serán enterrado</w:t>
      </w:r>
      <w:r w:rsidR="00A55A7E">
        <w:rPr>
          <w:rFonts w:asciiTheme="minorHAnsi" w:hAnsiTheme="minorHAnsi"/>
          <w:sz w:val="24"/>
          <w:szCs w:val="24"/>
          <w:lang w:val="es-ES"/>
        </w:rPr>
        <w:t>s a una profundidad mínima de 1.</w:t>
      </w:r>
      <w:r w:rsidRPr="00943080">
        <w:rPr>
          <w:rFonts w:asciiTheme="minorHAnsi" w:hAnsiTheme="minorHAnsi"/>
          <w:sz w:val="24"/>
          <w:szCs w:val="24"/>
          <w:lang w:val="es-ES"/>
        </w:rPr>
        <w:t>00 m., las excavaciones serán rellenadas con material inerte como</w:t>
      </w:r>
      <w:r w:rsidR="00A55A7E">
        <w:rPr>
          <w:rFonts w:asciiTheme="minorHAnsi" w:hAnsiTheme="minorHAnsi"/>
          <w:sz w:val="24"/>
          <w:szCs w:val="24"/>
          <w:lang w:val="es-ES"/>
        </w:rPr>
        <w:t xml:space="preserve"> </w:t>
      </w:r>
      <w:r w:rsidRPr="00943080">
        <w:rPr>
          <w:rFonts w:asciiTheme="minorHAnsi" w:hAnsiTheme="minorHAnsi"/>
          <w:sz w:val="24"/>
          <w:szCs w:val="24"/>
          <w:lang w:val="es-ES"/>
        </w:rPr>
        <w:t>arena.</w:t>
      </w:r>
    </w:p>
    <w:p w:rsidR="00033E9D" w:rsidRPr="00943080" w:rsidRDefault="00B26973" w:rsidP="001F13AA">
      <w:pPr>
        <w:pStyle w:val="Prrafodelista"/>
        <w:numPr>
          <w:ilvl w:val="1"/>
          <w:numId w:val="36"/>
        </w:numPr>
        <w:tabs>
          <w:tab w:val="left" w:pos="8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Si el caso lo requiere de acuerdo a lo que determine el estudio de suelos, los tanques serán ubicados dentro de una caja formados por muros de contención de mampostería impermeabilizada que evite la penetración de aguas y evite el volcamiento de</w:t>
      </w:r>
      <w:r w:rsidR="0029218B">
        <w:rPr>
          <w:rFonts w:asciiTheme="minorHAnsi" w:hAnsiTheme="minorHAnsi"/>
          <w:sz w:val="24"/>
          <w:szCs w:val="24"/>
          <w:lang w:val="es-ES"/>
        </w:rPr>
        <w:t xml:space="preserve"> </w:t>
      </w:r>
      <w:r w:rsidRPr="00943080">
        <w:rPr>
          <w:rFonts w:asciiTheme="minorHAnsi" w:hAnsiTheme="minorHAnsi"/>
          <w:sz w:val="24"/>
          <w:szCs w:val="24"/>
          <w:lang w:val="es-ES"/>
        </w:rPr>
        <w:t>tierras.</w:t>
      </w:r>
    </w:p>
    <w:p w:rsidR="00033E9D" w:rsidRPr="00943080" w:rsidRDefault="00B26973" w:rsidP="001F13AA">
      <w:pPr>
        <w:pStyle w:val="Prrafodelista"/>
        <w:numPr>
          <w:ilvl w:val="1"/>
          <w:numId w:val="36"/>
        </w:numPr>
        <w:tabs>
          <w:tab w:val="left" w:pos="8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bordes superio</w:t>
      </w:r>
      <w:r w:rsidR="0029218B">
        <w:rPr>
          <w:rFonts w:asciiTheme="minorHAnsi" w:hAnsiTheme="minorHAnsi"/>
          <w:sz w:val="24"/>
          <w:szCs w:val="24"/>
          <w:lang w:val="es-ES"/>
        </w:rPr>
        <w:t>res de los tanques quedarán a 0.</w:t>
      </w:r>
      <w:r w:rsidRPr="00943080">
        <w:rPr>
          <w:rFonts w:asciiTheme="minorHAnsi" w:hAnsiTheme="minorHAnsi"/>
          <w:sz w:val="24"/>
          <w:szCs w:val="24"/>
          <w:lang w:val="es-ES"/>
        </w:rPr>
        <w:t>90 m. cuando  exista  posibilidad de tráns</w:t>
      </w:r>
      <w:r w:rsidR="0029218B">
        <w:rPr>
          <w:rFonts w:asciiTheme="minorHAnsi" w:hAnsiTheme="minorHAnsi"/>
          <w:sz w:val="24"/>
          <w:szCs w:val="24"/>
          <w:lang w:val="es-ES"/>
        </w:rPr>
        <w:t>ito vehicular y a no menos de 0.</w:t>
      </w:r>
      <w:r w:rsidRPr="00943080">
        <w:rPr>
          <w:rFonts w:asciiTheme="minorHAnsi" w:hAnsiTheme="minorHAnsi"/>
          <w:sz w:val="24"/>
          <w:szCs w:val="24"/>
          <w:lang w:val="es-ES"/>
        </w:rPr>
        <w:t>30 m. del nivel de piso  terminado cuando no haya tráfico</w:t>
      </w:r>
      <w:r w:rsidR="0029218B">
        <w:rPr>
          <w:rFonts w:asciiTheme="minorHAnsi" w:hAnsiTheme="minorHAnsi"/>
          <w:sz w:val="24"/>
          <w:szCs w:val="24"/>
          <w:lang w:val="es-ES"/>
        </w:rPr>
        <w:t xml:space="preserve"> </w:t>
      </w:r>
      <w:r w:rsidRPr="00943080">
        <w:rPr>
          <w:rFonts w:asciiTheme="minorHAnsi" w:hAnsiTheme="minorHAnsi"/>
          <w:sz w:val="24"/>
          <w:szCs w:val="24"/>
          <w:lang w:val="es-ES"/>
        </w:rPr>
        <w:t>vehicular.</w:t>
      </w:r>
    </w:p>
    <w:p w:rsidR="00033E9D" w:rsidRPr="00943080" w:rsidRDefault="00B26973" w:rsidP="001F13AA">
      <w:pPr>
        <w:pStyle w:val="Prrafodelista"/>
        <w:numPr>
          <w:ilvl w:val="1"/>
          <w:numId w:val="36"/>
        </w:numPr>
        <w:tabs>
          <w:tab w:val="left" w:pos="833"/>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No se permitirá la instalación de tanques bajo calzada, ni en los subsuelos de los edificios.</w:t>
      </w:r>
    </w:p>
    <w:p w:rsidR="00033E9D" w:rsidRPr="00943080" w:rsidRDefault="00B26973" w:rsidP="0029218B">
      <w:pPr>
        <w:pStyle w:val="Prrafodelista"/>
        <w:numPr>
          <w:ilvl w:val="1"/>
          <w:numId w:val="36"/>
        </w:numPr>
        <w:tabs>
          <w:tab w:val="left" w:pos="8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distancia de los tanques a los linderos o propiedades vecinas debe ser  de 6</w:t>
      </w:r>
      <w:r w:rsidR="0029218B">
        <w:rPr>
          <w:rFonts w:asciiTheme="minorHAnsi" w:hAnsiTheme="minorHAnsi"/>
          <w:sz w:val="24"/>
          <w:szCs w:val="24"/>
          <w:lang w:val="es-ES"/>
        </w:rPr>
        <w:t>.</w:t>
      </w:r>
      <w:r w:rsidRPr="00943080">
        <w:rPr>
          <w:rFonts w:asciiTheme="minorHAnsi" w:hAnsiTheme="minorHAnsi"/>
          <w:sz w:val="24"/>
          <w:szCs w:val="24"/>
          <w:lang w:val="es-ES"/>
        </w:rPr>
        <w:t>00</w:t>
      </w:r>
    </w:p>
    <w:p w:rsidR="00033E9D" w:rsidRPr="00943080" w:rsidRDefault="00B26973" w:rsidP="008D5E61">
      <w:pPr>
        <w:pStyle w:val="Textoindependiente"/>
        <w:spacing w:line="276" w:lineRule="auto"/>
        <w:ind w:left="832" w:right="-21"/>
        <w:rPr>
          <w:rFonts w:asciiTheme="minorHAnsi" w:hAnsiTheme="minorHAnsi"/>
          <w:sz w:val="24"/>
          <w:szCs w:val="24"/>
          <w:lang w:val="es-ES"/>
        </w:rPr>
      </w:pPr>
      <w:r w:rsidRPr="00943080">
        <w:rPr>
          <w:rFonts w:asciiTheme="minorHAnsi" w:hAnsiTheme="minorHAnsi"/>
          <w:sz w:val="24"/>
          <w:szCs w:val="24"/>
          <w:lang w:val="es-ES"/>
        </w:rPr>
        <w:t xml:space="preserve">m. </w:t>
      </w:r>
      <w:r w:rsidR="0029218B">
        <w:rPr>
          <w:rFonts w:asciiTheme="minorHAnsi" w:hAnsiTheme="minorHAnsi"/>
          <w:sz w:val="24"/>
          <w:szCs w:val="24"/>
          <w:lang w:val="es-ES"/>
        </w:rPr>
        <w:t xml:space="preserve"> </w:t>
      </w:r>
      <w:r w:rsidRPr="00943080">
        <w:rPr>
          <w:rFonts w:asciiTheme="minorHAnsi" w:hAnsiTheme="minorHAnsi"/>
          <w:sz w:val="24"/>
          <w:szCs w:val="24"/>
          <w:lang w:val="es-ES"/>
        </w:rPr>
        <w:t xml:space="preserve">como mínimo y podrá ocupar los retiros reglamentarios. También debe </w:t>
      </w:r>
      <w:r w:rsidR="0029218B">
        <w:rPr>
          <w:rFonts w:asciiTheme="minorHAnsi" w:hAnsiTheme="minorHAnsi"/>
          <w:sz w:val="24"/>
          <w:szCs w:val="24"/>
          <w:lang w:val="es-ES"/>
        </w:rPr>
        <w:t xml:space="preserve"> </w:t>
      </w:r>
      <w:r w:rsidR="0029218B">
        <w:rPr>
          <w:rFonts w:asciiTheme="minorHAnsi" w:hAnsiTheme="minorHAnsi"/>
          <w:sz w:val="24"/>
          <w:szCs w:val="24"/>
          <w:lang w:val="es-ES"/>
        </w:rPr>
        <w:lastRenderedPageBreak/>
        <w:t>retirarse 5.</w:t>
      </w:r>
      <w:r w:rsidRPr="00943080">
        <w:rPr>
          <w:rFonts w:asciiTheme="minorHAnsi" w:hAnsiTheme="minorHAnsi"/>
          <w:sz w:val="24"/>
          <w:szCs w:val="24"/>
          <w:lang w:val="es-ES"/>
        </w:rPr>
        <w:t>00 m. de toda clase de edificación propia del establecimiento.</w:t>
      </w:r>
    </w:p>
    <w:p w:rsidR="00033E9D" w:rsidRPr="00943080" w:rsidRDefault="00B26973" w:rsidP="001F13AA">
      <w:pPr>
        <w:pStyle w:val="Prrafodelista"/>
        <w:numPr>
          <w:ilvl w:val="1"/>
          <w:numId w:val="36"/>
        </w:numPr>
        <w:tabs>
          <w:tab w:val="left" w:pos="8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cavidades que separan los tanques de las paredes de la bóveda serán  llenadas con arena lavada o tierra seca c</w:t>
      </w:r>
      <w:r w:rsidR="0029218B">
        <w:rPr>
          <w:rFonts w:asciiTheme="minorHAnsi" w:hAnsiTheme="minorHAnsi"/>
          <w:sz w:val="24"/>
          <w:szCs w:val="24"/>
          <w:lang w:val="es-ES"/>
        </w:rPr>
        <w:t>ompactada hasta una altura de 0.</w:t>
      </w:r>
      <w:r w:rsidRPr="00943080">
        <w:rPr>
          <w:rFonts w:asciiTheme="minorHAnsi" w:hAnsiTheme="minorHAnsi"/>
          <w:sz w:val="24"/>
          <w:szCs w:val="24"/>
          <w:lang w:val="es-ES"/>
        </w:rPr>
        <w:t>50 m.  del</w:t>
      </w:r>
      <w:r w:rsidR="0029218B">
        <w:rPr>
          <w:rFonts w:asciiTheme="minorHAnsi" w:hAnsiTheme="minorHAnsi"/>
          <w:sz w:val="24"/>
          <w:szCs w:val="24"/>
          <w:lang w:val="es-ES"/>
        </w:rPr>
        <w:t xml:space="preserve"> </w:t>
      </w:r>
      <w:r w:rsidRPr="00943080">
        <w:rPr>
          <w:rFonts w:asciiTheme="minorHAnsi" w:hAnsiTheme="minorHAnsi"/>
          <w:sz w:val="24"/>
          <w:szCs w:val="24"/>
          <w:lang w:val="es-ES"/>
        </w:rPr>
        <w:t>suelo.</w:t>
      </w:r>
    </w:p>
    <w:p w:rsidR="00033E9D" w:rsidRPr="00943080" w:rsidRDefault="00B26973" w:rsidP="001F13AA">
      <w:pPr>
        <w:pStyle w:val="Prrafodelista"/>
        <w:numPr>
          <w:ilvl w:val="1"/>
          <w:numId w:val="36"/>
        </w:numPr>
        <w:tabs>
          <w:tab w:val="left" w:pos="833"/>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 descarga de los ductos de venteo no estará dentro de ninguna edificación</w:t>
      </w:r>
      <w:r w:rsidR="0029218B">
        <w:rPr>
          <w:rFonts w:asciiTheme="minorHAnsi" w:hAnsiTheme="minorHAnsi"/>
          <w:sz w:val="24"/>
          <w:szCs w:val="24"/>
          <w:lang w:val="es-ES"/>
        </w:rPr>
        <w:t>, ni a una distancia menor de 5.</w:t>
      </w:r>
      <w:r w:rsidRPr="00943080">
        <w:rPr>
          <w:rFonts w:asciiTheme="minorHAnsi" w:hAnsiTheme="minorHAnsi"/>
          <w:sz w:val="24"/>
          <w:szCs w:val="24"/>
          <w:lang w:val="es-ES"/>
        </w:rPr>
        <w:t>00 m. a cualquier</w:t>
      </w:r>
      <w:r w:rsidR="0029218B">
        <w:rPr>
          <w:rFonts w:asciiTheme="minorHAnsi" w:hAnsiTheme="minorHAnsi"/>
          <w:sz w:val="24"/>
          <w:szCs w:val="24"/>
          <w:lang w:val="es-ES"/>
        </w:rPr>
        <w:t xml:space="preserve"> </w:t>
      </w:r>
      <w:r w:rsidRPr="00943080">
        <w:rPr>
          <w:rFonts w:asciiTheme="minorHAnsi" w:hAnsiTheme="minorHAnsi"/>
          <w:sz w:val="24"/>
          <w:szCs w:val="24"/>
          <w:lang w:val="es-ES"/>
        </w:rPr>
        <w:t>edificio.</w:t>
      </w:r>
    </w:p>
    <w:p w:rsidR="00033E9D" w:rsidRPr="00943080" w:rsidRDefault="00B26973" w:rsidP="001F13AA">
      <w:pPr>
        <w:pStyle w:val="Prrafodelista"/>
        <w:numPr>
          <w:ilvl w:val="1"/>
          <w:numId w:val="36"/>
        </w:numPr>
        <w:tabs>
          <w:tab w:val="left" w:pos="8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Todo tanque debe poseer su respectivo ducto de ventilación (desfogadero de vapores) de un diámetro mínimo de 38 mm. y construido de acero galvanizado con la boc</w:t>
      </w:r>
      <w:r w:rsidR="0029218B">
        <w:rPr>
          <w:rFonts w:asciiTheme="minorHAnsi" w:hAnsiTheme="minorHAnsi"/>
          <w:sz w:val="24"/>
          <w:szCs w:val="24"/>
          <w:lang w:val="es-ES"/>
        </w:rPr>
        <w:t>a de desfogue a una altura de 4.</w:t>
      </w:r>
      <w:r w:rsidRPr="00943080">
        <w:rPr>
          <w:rFonts w:asciiTheme="minorHAnsi" w:hAnsiTheme="minorHAnsi"/>
          <w:sz w:val="24"/>
          <w:szCs w:val="24"/>
          <w:lang w:val="es-ES"/>
        </w:rPr>
        <w:t>00 m. sobre el nivel de piso terminado y situado en una zona totalmente libre de materiales que puedan originar chispas (instalaciones eléctricas, equipos de soldadura y</w:t>
      </w:r>
      <w:r w:rsidR="0029218B">
        <w:rPr>
          <w:rFonts w:asciiTheme="minorHAnsi" w:hAnsiTheme="minorHAnsi"/>
          <w:sz w:val="24"/>
          <w:szCs w:val="24"/>
          <w:lang w:val="es-ES"/>
        </w:rPr>
        <w:t xml:space="preserve"> </w:t>
      </w:r>
      <w:r w:rsidRPr="00943080">
        <w:rPr>
          <w:rFonts w:asciiTheme="minorHAnsi" w:hAnsiTheme="minorHAnsi"/>
          <w:sz w:val="24"/>
          <w:szCs w:val="24"/>
          <w:lang w:val="es-ES"/>
        </w:rPr>
        <w:t>otros).</w:t>
      </w:r>
    </w:p>
    <w:p w:rsidR="00E73899" w:rsidRPr="00E73899" w:rsidRDefault="00FF4EA7" w:rsidP="00DB2626">
      <w:pPr>
        <w:pStyle w:val="Estilo4"/>
      </w:pPr>
      <w:bookmarkStart w:id="339" w:name="_Toc488416518"/>
      <w:r w:rsidRPr="00E73899">
        <w:t>Islas de surtidores</w:t>
      </w:r>
      <w:r w:rsidR="00B26973" w:rsidRPr="00E73899">
        <w:t>.-</w:t>
      </w:r>
      <w:bookmarkEnd w:id="339"/>
    </w:p>
    <w:p w:rsidR="00033E9D" w:rsidRPr="00943080" w:rsidRDefault="00B26973" w:rsidP="00FF4EA7">
      <w:pPr>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Deberán observar las siguientes disposiciones:</w:t>
      </w:r>
    </w:p>
    <w:p w:rsidR="00033E9D" w:rsidRPr="00943080" w:rsidRDefault="00B26973" w:rsidP="001F13AA">
      <w:pPr>
        <w:pStyle w:val="Prrafodelista"/>
        <w:numPr>
          <w:ilvl w:val="0"/>
          <w:numId w:val="35"/>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Los surtidores deberán instalarse sobre isletas de protección, con una altura mínima sobre el pavimento de </w:t>
      </w:r>
      <w:r w:rsidR="0029218B">
        <w:rPr>
          <w:rFonts w:asciiTheme="minorHAnsi" w:hAnsiTheme="minorHAnsi"/>
          <w:sz w:val="24"/>
          <w:szCs w:val="24"/>
          <w:lang w:val="es-ES"/>
        </w:rPr>
        <w:t>0.</w:t>
      </w:r>
      <w:r w:rsidRPr="00943080">
        <w:rPr>
          <w:rFonts w:asciiTheme="minorHAnsi" w:hAnsiTheme="minorHAnsi"/>
          <w:sz w:val="24"/>
          <w:szCs w:val="24"/>
          <w:lang w:val="es-ES"/>
        </w:rPr>
        <w:t>15 m. y han de estar protegidos contra los impactos que puedan ocasionar los usuarios de las estaciones de servicio o</w:t>
      </w:r>
      <w:r w:rsidR="0029218B">
        <w:rPr>
          <w:rFonts w:asciiTheme="minorHAnsi" w:hAnsiTheme="minorHAnsi"/>
          <w:sz w:val="24"/>
          <w:szCs w:val="24"/>
          <w:lang w:val="es-ES"/>
        </w:rPr>
        <w:t xml:space="preserve"> </w:t>
      </w:r>
      <w:r w:rsidRPr="00943080">
        <w:rPr>
          <w:rFonts w:asciiTheme="minorHAnsi" w:hAnsiTheme="minorHAnsi"/>
          <w:sz w:val="24"/>
          <w:szCs w:val="24"/>
          <w:lang w:val="es-ES"/>
        </w:rPr>
        <w:t>gasolineras.</w:t>
      </w:r>
    </w:p>
    <w:p w:rsidR="00033E9D" w:rsidRPr="00943080" w:rsidRDefault="00B26973" w:rsidP="001F13AA">
      <w:pPr>
        <w:pStyle w:val="Prrafodelista"/>
        <w:numPr>
          <w:ilvl w:val="0"/>
          <w:numId w:val="35"/>
        </w:numPr>
        <w:tabs>
          <w:tab w:val="left" w:pos="547"/>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En caso de existir circulación de vehículos por ambos lados de la isla, el ancho de la zona de abastecimiento no será menor </w:t>
      </w:r>
      <w:r w:rsidR="006C13E0">
        <w:rPr>
          <w:rFonts w:asciiTheme="minorHAnsi" w:hAnsiTheme="minorHAnsi"/>
          <w:sz w:val="24"/>
          <w:szCs w:val="24"/>
          <w:lang w:val="es-ES"/>
        </w:rPr>
        <w:t>a 8.</w:t>
      </w:r>
      <w:r w:rsidRPr="00943080">
        <w:rPr>
          <w:rFonts w:asciiTheme="minorHAnsi" w:hAnsiTheme="minorHAnsi"/>
          <w:sz w:val="24"/>
          <w:szCs w:val="24"/>
          <w:lang w:val="es-ES"/>
        </w:rPr>
        <w:t>00 m., cuando la circulación no sea por ambos lados, el ancho de la zona de abas</w:t>
      </w:r>
      <w:r w:rsidR="006C13E0">
        <w:rPr>
          <w:rFonts w:asciiTheme="minorHAnsi" w:hAnsiTheme="minorHAnsi"/>
          <w:sz w:val="24"/>
          <w:szCs w:val="24"/>
          <w:lang w:val="es-ES"/>
        </w:rPr>
        <w:t>tecimiento no será inferior a 6.</w:t>
      </w:r>
      <w:r w:rsidRPr="00943080">
        <w:rPr>
          <w:rFonts w:asciiTheme="minorHAnsi" w:hAnsiTheme="minorHAnsi"/>
          <w:sz w:val="24"/>
          <w:szCs w:val="24"/>
          <w:lang w:val="es-ES"/>
        </w:rPr>
        <w:t>00</w:t>
      </w:r>
      <w:r w:rsidR="006C13E0">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35"/>
        </w:numPr>
        <w:tabs>
          <w:tab w:val="left" w:pos="547"/>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Deberán estar provistos de un dispositivo exterior que permita desconectarlos del sistema eléctrico en caso de fuego u otro accidente. </w:t>
      </w:r>
      <w:r w:rsidR="006C13E0">
        <w:rPr>
          <w:rFonts w:asciiTheme="minorHAnsi" w:hAnsiTheme="minorHAnsi"/>
          <w:sz w:val="24"/>
          <w:szCs w:val="24"/>
          <w:lang w:val="es-ES"/>
        </w:rPr>
        <w:t xml:space="preserve"> </w:t>
      </w:r>
      <w:r w:rsidRPr="00943080">
        <w:rPr>
          <w:rFonts w:asciiTheme="minorHAnsi" w:hAnsiTheme="minorHAnsi"/>
          <w:sz w:val="24"/>
          <w:szCs w:val="24"/>
          <w:lang w:val="es-ES"/>
        </w:rPr>
        <w:t>Cuando el sistema opere por bombas a control remoto, cada conexión del surtidor deber</w:t>
      </w:r>
      <w:r w:rsidR="006C13E0">
        <w:rPr>
          <w:rFonts w:asciiTheme="minorHAnsi" w:hAnsiTheme="minorHAnsi"/>
          <w:sz w:val="24"/>
          <w:szCs w:val="24"/>
          <w:lang w:val="es-ES"/>
        </w:rPr>
        <w:t>á</w:t>
      </w:r>
      <w:r w:rsidRPr="00943080">
        <w:rPr>
          <w:rFonts w:asciiTheme="minorHAnsi" w:hAnsiTheme="minorHAnsi"/>
          <w:sz w:val="24"/>
          <w:szCs w:val="24"/>
          <w:lang w:val="es-ES"/>
        </w:rPr>
        <w:t xml:space="preserve"> disponer de una válvula de cierre automático en la tubería de gasolina inmediata a la base del mismo, que funcione automáticamente al registrarse una temperatura de 80 grados centígrados o cuando el surtidor reciba un golpe que pueda producir rotura en las</w:t>
      </w:r>
      <w:r w:rsidR="006C13E0">
        <w:rPr>
          <w:rFonts w:asciiTheme="minorHAnsi" w:hAnsiTheme="minorHAnsi"/>
          <w:sz w:val="24"/>
          <w:szCs w:val="24"/>
          <w:lang w:val="es-ES"/>
        </w:rPr>
        <w:t xml:space="preserve"> </w:t>
      </w:r>
      <w:r w:rsidRPr="00943080">
        <w:rPr>
          <w:rFonts w:asciiTheme="minorHAnsi" w:hAnsiTheme="minorHAnsi"/>
          <w:sz w:val="24"/>
          <w:szCs w:val="24"/>
          <w:lang w:val="es-ES"/>
        </w:rPr>
        <w:t>tuberías.</w:t>
      </w:r>
    </w:p>
    <w:p w:rsidR="00033E9D" w:rsidRPr="00943080" w:rsidRDefault="00B26973" w:rsidP="001F13AA">
      <w:pPr>
        <w:pStyle w:val="Prrafodelista"/>
        <w:numPr>
          <w:ilvl w:val="0"/>
          <w:numId w:val="35"/>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Todos los surtidores estarán provistos de conexiones que permitan la descarga de la electricidad</w:t>
      </w:r>
      <w:r w:rsidR="006C13E0">
        <w:rPr>
          <w:rFonts w:asciiTheme="minorHAnsi" w:hAnsiTheme="minorHAnsi"/>
          <w:sz w:val="24"/>
          <w:szCs w:val="24"/>
          <w:lang w:val="es-ES"/>
        </w:rPr>
        <w:t xml:space="preserve"> </w:t>
      </w:r>
      <w:r w:rsidRPr="00943080">
        <w:rPr>
          <w:rFonts w:asciiTheme="minorHAnsi" w:hAnsiTheme="minorHAnsi"/>
          <w:sz w:val="24"/>
          <w:szCs w:val="24"/>
          <w:lang w:val="es-ES"/>
        </w:rPr>
        <w:t>estática.</w:t>
      </w:r>
    </w:p>
    <w:p w:rsidR="00033E9D" w:rsidRPr="00943080" w:rsidRDefault="00B26973" w:rsidP="001F13AA">
      <w:pPr>
        <w:pStyle w:val="Prrafodelista"/>
        <w:numPr>
          <w:ilvl w:val="0"/>
          <w:numId w:val="35"/>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zonas adyacentes a los surtidores o grupos de surtidores donde se detienen los vehículos para su servicio, estarán provistas de una cubierta (marquesin</w:t>
      </w:r>
      <w:r w:rsidR="006C13E0">
        <w:rPr>
          <w:rFonts w:asciiTheme="minorHAnsi" w:hAnsiTheme="minorHAnsi"/>
          <w:sz w:val="24"/>
          <w:szCs w:val="24"/>
          <w:lang w:val="es-ES"/>
        </w:rPr>
        <w:t>a) cuya altura mínima será de 4.</w:t>
      </w:r>
      <w:r w:rsidRPr="00943080">
        <w:rPr>
          <w:rFonts w:asciiTheme="minorHAnsi" w:hAnsiTheme="minorHAnsi"/>
          <w:sz w:val="24"/>
          <w:szCs w:val="24"/>
          <w:lang w:val="es-ES"/>
        </w:rPr>
        <w:t>50 m. desde el nivel de piso acabado al cielo raso, la isla con su cubierta será considerada como área construida y será parte del coeficiente de ocupación del</w:t>
      </w:r>
      <w:r w:rsidR="006C13E0">
        <w:rPr>
          <w:rFonts w:asciiTheme="minorHAnsi" w:hAnsiTheme="minorHAnsi"/>
          <w:sz w:val="24"/>
          <w:szCs w:val="24"/>
          <w:lang w:val="es-ES"/>
        </w:rPr>
        <w:t xml:space="preserve"> </w:t>
      </w:r>
      <w:r w:rsidRPr="00943080">
        <w:rPr>
          <w:rFonts w:asciiTheme="minorHAnsi" w:hAnsiTheme="minorHAnsi"/>
          <w:sz w:val="24"/>
          <w:szCs w:val="24"/>
          <w:lang w:val="es-ES"/>
        </w:rPr>
        <w:t>suelo.</w:t>
      </w:r>
    </w:p>
    <w:p w:rsidR="00033E9D" w:rsidRPr="00943080" w:rsidRDefault="00B26973" w:rsidP="001F13AA">
      <w:pPr>
        <w:pStyle w:val="Prrafodelista"/>
        <w:numPr>
          <w:ilvl w:val="0"/>
          <w:numId w:val="35"/>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Cuando tengan una misma alineación (colineales),</w:t>
      </w:r>
      <w:r w:rsidR="006C13E0">
        <w:rPr>
          <w:rFonts w:asciiTheme="minorHAnsi" w:hAnsiTheme="minorHAnsi"/>
          <w:sz w:val="24"/>
          <w:szCs w:val="24"/>
          <w:lang w:val="es-ES"/>
        </w:rPr>
        <w:t xml:space="preserve"> </w:t>
      </w:r>
      <w:r w:rsidRPr="00943080">
        <w:rPr>
          <w:rFonts w:asciiTheme="minorHAnsi" w:hAnsiTheme="minorHAnsi"/>
          <w:sz w:val="24"/>
          <w:szCs w:val="24"/>
          <w:lang w:val="es-ES"/>
        </w:rPr>
        <w:t xml:space="preserve"> la distancia mínima entre ellas será de 6</w:t>
      </w:r>
      <w:r w:rsidR="006C13E0">
        <w:rPr>
          <w:rFonts w:asciiTheme="minorHAnsi" w:hAnsiTheme="minorHAnsi"/>
          <w:sz w:val="24"/>
          <w:szCs w:val="24"/>
          <w:lang w:val="es-ES"/>
        </w:rPr>
        <w:t>.00 m. y de 8.</w:t>
      </w:r>
      <w:r w:rsidRPr="00943080">
        <w:rPr>
          <w:rFonts w:asciiTheme="minorHAnsi" w:hAnsiTheme="minorHAnsi"/>
          <w:sz w:val="24"/>
          <w:szCs w:val="24"/>
          <w:lang w:val="es-ES"/>
        </w:rPr>
        <w:t>00 m. para islas de diferente alineación o</w:t>
      </w:r>
      <w:r w:rsidR="006C13E0">
        <w:rPr>
          <w:rFonts w:asciiTheme="minorHAnsi" w:hAnsiTheme="minorHAnsi"/>
          <w:sz w:val="24"/>
          <w:szCs w:val="24"/>
          <w:lang w:val="es-ES"/>
        </w:rPr>
        <w:t xml:space="preserve"> </w:t>
      </w:r>
      <w:r w:rsidRPr="00943080">
        <w:rPr>
          <w:rFonts w:asciiTheme="minorHAnsi" w:hAnsiTheme="minorHAnsi"/>
          <w:sz w:val="24"/>
          <w:szCs w:val="24"/>
          <w:lang w:val="es-ES"/>
        </w:rPr>
        <w:t>paralelas.</w:t>
      </w:r>
    </w:p>
    <w:p w:rsidR="00FF4EA7" w:rsidRPr="00FF4EA7" w:rsidRDefault="00B26973" w:rsidP="00DB2626">
      <w:pPr>
        <w:pStyle w:val="Estilo4"/>
      </w:pPr>
      <w:bookmarkStart w:id="340" w:name="_Toc488416519"/>
      <w:r w:rsidRPr="00FF4EA7">
        <w:t>Redes de drenaje.-</w:t>
      </w:r>
      <w:bookmarkEnd w:id="340"/>
    </w:p>
    <w:p w:rsidR="00033E9D" w:rsidRPr="00943080" w:rsidRDefault="00B26973" w:rsidP="00FF4EA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redes de drenaje se diseñarán para proporcionar una adecuada evacuación de las aguas servidas, lluvias y vertidos accidentales de hidrocarburos y cumplirán con las siguientes </w:t>
      </w:r>
      <w:r w:rsidRPr="00943080">
        <w:rPr>
          <w:rFonts w:asciiTheme="minorHAnsi" w:hAnsiTheme="minorHAnsi"/>
          <w:sz w:val="24"/>
          <w:szCs w:val="24"/>
          <w:lang w:val="es-ES"/>
        </w:rPr>
        <w:lastRenderedPageBreak/>
        <w:t>disposiciones:</w:t>
      </w:r>
    </w:p>
    <w:p w:rsidR="00033E9D" w:rsidRPr="00943080" w:rsidRDefault="00B26973" w:rsidP="001F13AA">
      <w:pPr>
        <w:pStyle w:val="Prrafodelista"/>
        <w:numPr>
          <w:ilvl w:val="0"/>
          <w:numId w:val="34"/>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tamaño mínimo de las tuberías subterráneas será de 100 mm. y la profundidad mínima de enterramiento debe ser de 600 mm., medidos desde la generatriz</w:t>
      </w:r>
      <w:r w:rsidR="006C13E0">
        <w:rPr>
          <w:rFonts w:asciiTheme="minorHAnsi" w:hAnsiTheme="minorHAnsi"/>
          <w:sz w:val="24"/>
          <w:szCs w:val="24"/>
          <w:lang w:val="es-ES"/>
        </w:rPr>
        <w:t xml:space="preserve"> </w:t>
      </w:r>
      <w:r w:rsidRPr="00943080">
        <w:rPr>
          <w:rFonts w:asciiTheme="minorHAnsi" w:hAnsiTheme="minorHAnsi"/>
          <w:sz w:val="24"/>
          <w:szCs w:val="24"/>
          <w:lang w:val="es-ES"/>
        </w:rPr>
        <w:t xml:space="preserve"> superior de la</w:t>
      </w:r>
      <w:r w:rsidR="006C13E0">
        <w:rPr>
          <w:rFonts w:asciiTheme="minorHAnsi" w:hAnsiTheme="minorHAnsi"/>
          <w:sz w:val="24"/>
          <w:szCs w:val="24"/>
          <w:lang w:val="es-ES"/>
        </w:rPr>
        <w:t xml:space="preserve"> </w:t>
      </w:r>
      <w:r w:rsidRPr="00943080">
        <w:rPr>
          <w:rFonts w:asciiTheme="minorHAnsi" w:hAnsiTheme="minorHAnsi"/>
          <w:sz w:val="24"/>
          <w:szCs w:val="24"/>
          <w:lang w:val="es-ES"/>
        </w:rPr>
        <w:t>tubería.</w:t>
      </w:r>
    </w:p>
    <w:p w:rsidR="00033E9D" w:rsidRPr="00943080" w:rsidRDefault="00B26973" w:rsidP="001F13AA">
      <w:pPr>
        <w:pStyle w:val="Prrafodelista"/>
        <w:numPr>
          <w:ilvl w:val="0"/>
          <w:numId w:val="34"/>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entrada de líquidos a la red de drenaje se efectuará a través de sumideros con sifón para evitar la salida de olores y</w:t>
      </w:r>
      <w:r w:rsidR="006C13E0">
        <w:rPr>
          <w:rFonts w:asciiTheme="minorHAnsi" w:hAnsiTheme="minorHAnsi"/>
          <w:sz w:val="24"/>
          <w:szCs w:val="24"/>
          <w:lang w:val="es-ES"/>
        </w:rPr>
        <w:t xml:space="preserve"> </w:t>
      </w:r>
      <w:r w:rsidRPr="00943080">
        <w:rPr>
          <w:rFonts w:asciiTheme="minorHAnsi" w:hAnsiTheme="minorHAnsi"/>
          <w:sz w:val="24"/>
          <w:szCs w:val="24"/>
          <w:lang w:val="es-ES"/>
        </w:rPr>
        <w:t>gases.</w:t>
      </w:r>
    </w:p>
    <w:p w:rsidR="00033E9D" w:rsidRPr="00943080" w:rsidRDefault="00B26973" w:rsidP="001F13AA">
      <w:pPr>
        <w:pStyle w:val="Prrafodelista"/>
        <w:numPr>
          <w:ilvl w:val="0"/>
          <w:numId w:val="34"/>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red de aguas servidas se conectará a la red pública municipal, o en su defecto se asegurará, mediante tratamiento, un vertido no</w:t>
      </w:r>
      <w:r w:rsidR="006C13E0">
        <w:rPr>
          <w:rFonts w:asciiTheme="minorHAnsi" w:hAnsiTheme="minorHAnsi"/>
          <w:sz w:val="24"/>
          <w:szCs w:val="24"/>
          <w:lang w:val="es-ES"/>
        </w:rPr>
        <w:t xml:space="preserve"> </w:t>
      </w:r>
      <w:r w:rsidRPr="00943080">
        <w:rPr>
          <w:rFonts w:asciiTheme="minorHAnsi" w:hAnsiTheme="minorHAnsi"/>
          <w:sz w:val="24"/>
          <w:szCs w:val="24"/>
          <w:lang w:val="es-ES"/>
        </w:rPr>
        <w:t>contaminante.</w:t>
      </w:r>
    </w:p>
    <w:p w:rsidR="00033E9D" w:rsidRPr="00943080" w:rsidRDefault="00B26973" w:rsidP="001F13AA">
      <w:pPr>
        <w:pStyle w:val="Prrafodelista"/>
        <w:numPr>
          <w:ilvl w:val="0"/>
          <w:numId w:val="34"/>
        </w:numPr>
        <w:tabs>
          <w:tab w:val="left" w:pos="54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Las redes de drenaje permitirán separar, por una parte, las aguas contaminadas por hidrocarburos o susceptibles de serlo que se depurarán mediante separador de grasas, y por otra parte, las aguas no contaminadas por estos</w:t>
      </w:r>
      <w:r w:rsidR="006C13E0">
        <w:rPr>
          <w:rFonts w:asciiTheme="minorHAnsi" w:hAnsiTheme="minorHAnsi"/>
          <w:sz w:val="24"/>
          <w:szCs w:val="24"/>
          <w:lang w:val="es-ES"/>
        </w:rPr>
        <w:t xml:space="preserve"> </w:t>
      </w:r>
      <w:r w:rsidRPr="00943080">
        <w:rPr>
          <w:rFonts w:asciiTheme="minorHAnsi" w:hAnsiTheme="minorHAnsi"/>
          <w:sz w:val="24"/>
          <w:szCs w:val="24"/>
          <w:lang w:val="es-ES"/>
        </w:rPr>
        <w:t>elementos.</w:t>
      </w:r>
    </w:p>
    <w:p w:rsidR="00033E9D" w:rsidRPr="00943080" w:rsidRDefault="00B26973" w:rsidP="001F13AA">
      <w:pPr>
        <w:pStyle w:val="Prrafodelista"/>
        <w:numPr>
          <w:ilvl w:val="0"/>
          <w:numId w:val="34"/>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sumideros en los que pueda existir contaminación por hidrocarburos se construirán de tal forma que impida la salida o acumulación de gases o serán inalterables, resistentes e impermeables a los hidrocarburos; las redes de tubería serán</w:t>
      </w:r>
      <w:r w:rsidR="006C13E0">
        <w:rPr>
          <w:rFonts w:asciiTheme="minorHAnsi" w:hAnsiTheme="minorHAnsi"/>
          <w:sz w:val="24"/>
          <w:szCs w:val="24"/>
          <w:lang w:val="es-ES"/>
        </w:rPr>
        <w:t xml:space="preserve"> </w:t>
      </w:r>
      <w:r w:rsidRPr="00943080">
        <w:rPr>
          <w:rFonts w:asciiTheme="minorHAnsi" w:hAnsiTheme="minorHAnsi"/>
          <w:sz w:val="24"/>
          <w:szCs w:val="24"/>
          <w:lang w:val="es-ES"/>
        </w:rPr>
        <w:t>herméticas.</w:t>
      </w:r>
    </w:p>
    <w:p w:rsidR="00FF4EA7" w:rsidRPr="00FF4EA7" w:rsidRDefault="00B26973" w:rsidP="00DB2626">
      <w:pPr>
        <w:pStyle w:val="Estilo4"/>
      </w:pPr>
      <w:bookmarkStart w:id="341" w:name="_Toc488416520"/>
      <w:r w:rsidRPr="00FF4EA7">
        <w:t>Instalación de bocas para llenado.-</w:t>
      </w:r>
      <w:bookmarkEnd w:id="341"/>
    </w:p>
    <w:p w:rsidR="00033E9D" w:rsidRPr="00943080" w:rsidRDefault="00B26973" w:rsidP="00FF4EA7">
      <w:pPr>
        <w:tabs>
          <w:tab w:val="left" w:pos="148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Deberán tener</w:t>
      </w:r>
      <w:r w:rsidR="006C13E0">
        <w:rPr>
          <w:rFonts w:asciiTheme="minorHAnsi" w:hAnsiTheme="minorHAnsi"/>
          <w:sz w:val="24"/>
          <w:szCs w:val="24"/>
          <w:lang w:val="es-ES"/>
        </w:rPr>
        <w:t xml:space="preserve"> </w:t>
      </w:r>
      <w:r w:rsidRPr="00943080">
        <w:rPr>
          <w:rFonts w:asciiTheme="minorHAnsi" w:hAnsiTheme="minorHAnsi"/>
          <w:sz w:val="24"/>
          <w:szCs w:val="24"/>
          <w:lang w:val="es-ES"/>
        </w:rPr>
        <w:t>las</w:t>
      </w:r>
      <w:r w:rsidR="006C13E0">
        <w:rPr>
          <w:rFonts w:asciiTheme="minorHAnsi" w:hAnsiTheme="minorHAnsi"/>
          <w:sz w:val="24"/>
          <w:szCs w:val="24"/>
          <w:lang w:val="es-ES"/>
        </w:rPr>
        <w:t xml:space="preserve"> </w:t>
      </w:r>
      <w:r w:rsidRPr="00943080">
        <w:rPr>
          <w:rFonts w:asciiTheme="minorHAnsi" w:hAnsiTheme="minorHAnsi"/>
          <w:sz w:val="24"/>
          <w:szCs w:val="24"/>
          <w:lang w:val="es-ES"/>
        </w:rPr>
        <w:t>siguientes características:</w:t>
      </w:r>
    </w:p>
    <w:p w:rsidR="00033E9D" w:rsidRPr="00943080" w:rsidRDefault="00B26973" w:rsidP="001F13AA">
      <w:pPr>
        <w:pStyle w:val="Prrafodelista"/>
        <w:numPr>
          <w:ilvl w:val="0"/>
          <w:numId w:val="33"/>
        </w:numPr>
        <w:tabs>
          <w:tab w:val="left" w:pos="545"/>
        </w:tabs>
        <w:spacing w:line="276" w:lineRule="auto"/>
        <w:ind w:right="-21" w:hanging="360"/>
        <w:rPr>
          <w:rFonts w:asciiTheme="minorHAnsi" w:hAnsiTheme="minorHAnsi"/>
          <w:sz w:val="24"/>
          <w:szCs w:val="24"/>
          <w:lang w:val="es-ES"/>
        </w:rPr>
      </w:pPr>
      <w:r w:rsidRPr="00943080">
        <w:rPr>
          <w:rFonts w:asciiTheme="minorHAnsi" w:hAnsiTheme="minorHAnsi"/>
          <w:sz w:val="24"/>
          <w:szCs w:val="24"/>
          <w:lang w:val="es-ES"/>
        </w:rPr>
        <w:t>Serán de acero galvanizado de 4 pulgadas de</w:t>
      </w:r>
      <w:r w:rsidR="006C13E0">
        <w:rPr>
          <w:rFonts w:asciiTheme="minorHAnsi" w:hAnsiTheme="minorHAnsi"/>
          <w:sz w:val="24"/>
          <w:szCs w:val="24"/>
          <w:lang w:val="es-ES"/>
        </w:rPr>
        <w:t xml:space="preserve"> </w:t>
      </w:r>
      <w:r w:rsidRPr="00943080">
        <w:rPr>
          <w:rFonts w:asciiTheme="minorHAnsi" w:hAnsiTheme="minorHAnsi"/>
          <w:sz w:val="24"/>
          <w:szCs w:val="24"/>
          <w:lang w:val="es-ES"/>
        </w:rPr>
        <w:t>diámetro.</w:t>
      </w:r>
    </w:p>
    <w:p w:rsidR="00033E9D" w:rsidRPr="00943080" w:rsidRDefault="00B26973" w:rsidP="001F13AA">
      <w:pPr>
        <w:pStyle w:val="Prrafodelista"/>
        <w:numPr>
          <w:ilvl w:val="0"/>
          <w:numId w:val="33"/>
        </w:numPr>
        <w:tabs>
          <w:tab w:val="left" w:pos="473"/>
        </w:tabs>
        <w:spacing w:before="1" w:line="276" w:lineRule="auto"/>
        <w:ind w:right="-21" w:hanging="360"/>
        <w:rPr>
          <w:rFonts w:asciiTheme="minorHAnsi" w:hAnsiTheme="minorHAnsi"/>
          <w:sz w:val="24"/>
          <w:szCs w:val="24"/>
          <w:lang w:val="es-ES"/>
        </w:rPr>
      </w:pPr>
      <w:r w:rsidRPr="00943080">
        <w:rPr>
          <w:rFonts w:asciiTheme="minorHAnsi" w:hAnsiTheme="minorHAnsi"/>
          <w:sz w:val="24"/>
          <w:szCs w:val="24"/>
          <w:lang w:val="es-ES"/>
        </w:rPr>
        <w:t>Estarán dotadas de tapas impermeables y herméticas diferenciadas para cada producto.</w:t>
      </w:r>
    </w:p>
    <w:p w:rsidR="00033E9D" w:rsidRPr="00943080" w:rsidRDefault="00B26973" w:rsidP="001F13AA">
      <w:pPr>
        <w:pStyle w:val="Prrafodelista"/>
        <w:numPr>
          <w:ilvl w:val="0"/>
          <w:numId w:val="33"/>
        </w:numPr>
        <w:tabs>
          <w:tab w:val="left" w:pos="545"/>
        </w:tabs>
        <w:spacing w:line="276" w:lineRule="auto"/>
        <w:ind w:left="544" w:right="-21"/>
        <w:rPr>
          <w:rFonts w:asciiTheme="minorHAnsi" w:hAnsiTheme="minorHAnsi"/>
          <w:sz w:val="24"/>
          <w:szCs w:val="24"/>
          <w:lang w:val="es-ES"/>
        </w:rPr>
      </w:pPr>
      <w:r w:rsidRPr="00943080">
        <w:rPr>
          <w:rFonts w:asciiTheme="minorHAnsi" w:hAnsiTheme="minorHAnsi"/>
          <w:sz w:val="24"/>
          <w:szCs w:val="24"/>
          <w:lang w:val="es-ES"/>
        </w:rPr>
        <w:t>Su instalación deberá situarse de tal manera que los edificios vecinos y de sus propias edificaciones, queden protegidos de cualquier derrame</w:t>
      </w:r>
      <w:r w:rsidR="006C13E0">
        <w:rPr>
          <w:rFonts w:asciiTheme="minorHAnsi" w:hAnsiTheme="minorHAnsi"/>
          <w:sz w:val="24"/>
          <w:szCs w:val="24"/>
          <w:lang w:val="es-ES"/>
        </w:rPr>
        <w:t>, y estarán ubicadas mínimo a 5.</w:t>
      </w:r>
      <w:r w:rsidRPr="00943080">
        <w:rPr>
          <w:rFonts w:asciiTheme="minorHAnsi" w:hAnsiTheme="minorHAnsi"/>
          <w:sz w:val="24"/>
          <w:szCs w:val="24"/>
          <w:lang w:val="es-ES"/>
        </w:rPr>
        <w:t>00 m.</w:t>
      </w:r>
    </w:p>
    <w:p w:rsidR="00033E9D" w:rsidRPr="00943080" w:rsidRDefault="00B26973" w:rsidP="001F13AA">
      <w:pPr>
        <w:pStyle w:val="Prrafodelista"/>
        <w:numPr>
          <w:ilvl w:val="0"/>
          <w:numId w:val="33"/>
        </w:numPr>
        <w:tabs>
          <w:tab w:val="left" w:pos="545"/>
        </w:tabs>
        <w:spacing w:before="1" w:line="276" w:lineRule="auto"/>
        <w:ind w:left="544" w:right="-21"/>
        <w:rPr>
          <w:rFonts w:asciiTheme="minorHAnsi" w:hAnsiTheme="minorHAnsi"/>
          <w:sz w:val="24"/>
          <w:szCs w:val="24"/>
          <w:lang w:val="es-ES"/>
        </w:rPr>
      </w:pPr>
      <w:r w:rsidRPr="00943080">
        <w:rPr>
          <w:rFonts w:asciiTheme="minorHAnsi" w:hAnsiTheme="minorHAnsi"/>
          <w:sz w:val="24"/>
          <w:szCs w:val="24"/>
          <w:lang w:val="es-ES"/>
        </w:rPr>
        <w:t>Las bocas de llenado estarán identificadas de acuerdo al tipo de combustible para lo cual se pintará con los siguientes</w:t>
      </w:r>
      <w:r w:rsidR="006C13E0">
        <w:rPr>
          <w:rFonts w:asciiTheme="minorHAnsi" w:hAnsiTheme="minorHAnsi"/>
          <w:sz w:val="24"/>
          <w:szCs w:val="24"/>
          <w:lang w:val="es-ES"/>
        </w:rPr>
        <w:t xml:space="preserve"> </w:t>
      </w:r>
      <w:r w:rsidRPr="00943080">
        <w:rPr>
          <w:rFonts w:asciiTheme="minorHAnsi" w:hAnsiTheme="minorHAnsi"/>
          <w:sz w:val="24"/>
          <w:szCs w:val="24"/>
          <w:lang w:val="es-ES"/>
        </w:rPr>
        <w:t>colores: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spacing w:line="276" w:lineRule="auto"/>
        <w:ind w:left="112" w:right="-21"/>
        <w:jc w:val="both"/>
        <w:rPr>
          <w:rFonts w:asciiTheme="minorHAnsi" w:hAnsiTheme="minorHAnsi"/>
          <w:sz w:val="24"/>
          <w:szCs w:val="24"/>
          <w:lang w:val="es-ES"/>
        </w:rPr>
      </w:pPr>
      <w:r w:rsidRPr="00943080">
        <w:rPr>
          <w:rFonts w:asciiTheme="minorHAnsi" w:hAnsiTheme="minorHAnsi"/>
          <w:b/>
          <w:sz w:val="24"/>
          <w:szCs w:val="24"/>
          <w:lang w:val="es-ES"/>
        </w:rPr>
        <w:t>Azul</w:t>
      </w:r>
      <w:r w:rsidRPr="00943080">
        <w:rPr>
          <w:rFonts w:asciiTheme="minorHAnsi" w:hAnsiTheme="minorHAnsi"/>
          <w:sz w:val="24"/>
          <w:szCs w:val="24"/>
          <w:lang w:val="es-ES"/>
        </w:rPr>
        <w:t xml:space="preserve">: Gasolina extra, </w:t>
      </w:r>
      <w:r w:rsidRPr="00943080">
        <w:rPr>
          <w:rFonts w:asciiTheme="minorHAnsi" w:hAnsiTheme="minorHAnsi"/>
          <w:b/>
          <w:sz w:val="24"/>
          <w:szCs w:val="24"/>
          <w:lang w:val="es-ES"/>
        </w:rPr>
        <w:t xml:space="preserve">Blanca: </w:t>
      </w:r>
      <w:r w:rsidRPr="00943080">
        <w:rPr>
          <w:rFonts w:asciiTheme="minorHAnsi" w:hAnsiTheme="minorHAnsi"/>
          <w:sz w:val="24"/>
          <w:szCs w:val="24"/>
          <w:lang w:val="es-ES"/>
        </w:rPr>
        <w:t xml:space="preserve">Gasolina súper, </w:t>
      </w:r>
      <w:r w:rsidRPr="00943080">
        <w:rPr>
          <w:rFonts w:asciiTheme="minorHAnsi" w:hAnsiTheme="minorHAnsi"/>
          <w:b/>
          <w:sz w:val="24"/>
          <w:szCs w:val="24"/>
          <w:lang w:val="es-ES"/>
        </w:rPr>
        <w:t xml:space="preserve">Amarillo: </w:t>
      </w:r>
      <w:r w:rsidR="006C13E0">
        <w:rPr>
          <w:rFonts w:asciiTheme="minorHAnsi" w:hAnsiTheme="minorHAnsi"/>
          <w:sz w:val="24"/>
          <w:szCs w:val="24"/>
          <w:lang w:val="es-ES"/>
        </w:rPr>
        <w:t>Die</w:t>
      </w:r>
      <w:r w:rsidR="007B5777" w:rsidRPr="00943080">
        <w:rPr>
          <w:rFonts w:asciiTheme="minorHAnsi" w:hAnsiTheme="minorHAnsi"/>
          <w:sz w:val="24"/>
          <w:szCs w:val="24"/>
          <w:lang w:val="es-ES"/>
        </w:rPr>
        <w:t>sel</w:t>
      </w:r>
      <w:r w:rsidRPr="00943080">
        <w:rPr>
          <w:rFonts w:asciiTheme="minorHAnsi" w:hAnsiTheme="minorHAnsi"/>
          <w:sz w:val="24"/>
          <w:szCs w:val="24"/>
          <w:lang w:val="es-ES"/>
        </w:rPr>
        <w:t xml:space="preserve"> 1 y 2.</w:t>
      </w:r>
    </w:p>
    <w:p w:rsidR="00FF4EA7" w:rsidRPr="00FF4EA7" w:rsidRDefault="00B26973" w:rsidP="00DB2626">
      <w:pPr>
        <w:pStyle w:val="Estilo4"/>
      </w:pPr>
      <w:bookmarkStart w:id="342" w:name="_Toc488416521"/>
      <w:r w:rsidRPr="00FF4EA7">
        <w:t>Instalaciones mecánicas.-</w:t>
      </w:r>
      <w:bookmarkEnd w:id="342"/>
    </w:p>
    <w:p w:rsidR="00033E9D" w:rsidRPr="00943080" w:rsidRDefault="00B26973" w:rsidP="00FF4EA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diseño de las instalaciones mecánicas se lo realizará de acuerdo con las mejores prácticas de ingeniería en </w:t>
      </w:r>
      <w:r w:rsidRPr="00943080">
        <w:rPr>
          <w:rFonts w:asciiTheme="minorHAnsi" w:hAnsiTheme="minorHAnsi"/>
          <w:spacing w:val="2"/>
          <w:sz w:val="24"/>
          <w:szCs w:val="24"/>
          <w:lang w:val="es-ES"/>
        </w:rPr>
        <w:t xml:space="preserve">estricto </w:t>
      </w:r>
      <w:r w:rsidRPr="00943080">
        <w:rPr>
          <w:rFonts w:asciiTheme="minorHAnsi" w:hAnsiTheme="minorHAnsi"/>
          <w:sz w:val="24"/>
          <w:szCs w:val="24"/>
          <w:lang w:val="es-ES"/>
        </w:rPr>
        <w:t>cumplimiento de todas las r</w:t>
      </w:r>
      <w:r w:rsidR="00FF4EA7">
        <w:rPr>
          <w:rFonts w:asciiTheme="minorHAnsi" w:hAnsiTheme="minorHAnsi"/>
          <w:sz w:val="24"/>
          <w:szCs w:val="24"/>
          <w:lang w:val="es-ES"/>
        </w:rPr>
        <w:t xml:space="preserve">egulaciones, normativa y normas </w:t>
      </w:r>
      <w:r w:rsidRPr="00943080">
        <w:rPr>
          <w:rFonts w:asciiTheme="minorHAnsi" w:hAnsiTheme="minorHAnsi"/>
          <w:sz w:val="24"/>
          <w:szCs w:val="24"/>
          <w:lang w:val="es-ES"/>
        </w:rPr>
        <w:t>establecidas por: American  Petroleum  Institute API. USA; Liquid Petroleum Transportation Bipine  System  ANSI  B31.4  Normativa</w:t>
      </w:r>
      <w:r w:rsidR="006C13E0">
        <w:rPr>
          <w:rFonts w:asciiTheme="minorHAnsi" w:hAnsiTheme="minorHAnsi"/>
          <w:sz w:val="24"/>
          <w:szCs w:val="24"/>
          <w:lang w:val="es-ES"/>
        </w:rPr>
        <w:t xml:space="preserve"> </w:t>
      </w:r>
      <w:r w:rsidRPr="00943080">
        <w:rPr>
          <w:rFonts w:asciiTheme="minorHAnsi" w:hAnsiTheme="minorHAnsi"/>
          <w:sz w:val="24"/>
          <w:szCs w:val="24"/>
          <w:lang w:val="es-ES"/>
        </w:rPr>
        <w:t>ASME.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FF4EA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Sin embargo, como requisito mínimo se deberá cumplir la siguiente regulación: todas las tuberías y accesorios que formen parte de las instalaciones mecánicas que estén destinadas al transporte de combustible deberán ser de poliéster reforzado con fibra de </w:t>
      </w:r>
      <w:r w:rsidRPr="00943080">
        <w:rPr>
          <w:rFonts w:asciiTheme="minorHAnsi" w:hAnsiTheme="minorHAnsi"/>
          <w:sz w:val="24"/>
          <w:szCs w:val="24"/>
          <w:lang w:val="es-ES"/>
        </w:rPr>
        <w:lastRenderedPageBreak/>
        <w:t>vidrio.</w:t>
      </w:r>
    </w:p>
    <w:p w:rsidR="00FF4EA7" w:rsidRPr="00FF4EA7" w:rsidRDefault="00B26973" w:rsidP="00DB2626">
      <w:pPr>
        <w:pStyle w:val="Estilo4"/>
      </w:pPr>
      <w:bookmarkStart w:id="343" w:name="_Toc488416522"/>
      <w:r w:rsidRPr="00FF4EA7">
        <w:t>Instalaciones eléctricas.-</w:t>
      </w:r>
      <w:bookmarkEnd w:id="343"/>
    </w:p>
    <w:p w:rsidR="00033E9D" w:rsidRPr="00943080" w:rsidRDefault="00B26973" w:rsidP="00FF4EA7">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instalaciones eléctricas de las gasolineras y estaciones de servicios, deberán su</w:t>
      </w:r>
      <w:r w:rsidR="006C13E0">
        <w:rPr>
          <w:rFonts w:asciiTheme="minorHAnsi" w:hAnsiTheme="minorHAnsi"/>
          <w:sz w:val="24"/>
          <w:szCs w:val="24"/>
          <w:lang w:val="es-ES"/>
        </w:rPr>
        <w:t>jetarse a las siguientes normas:</w:t>
      </w:r>
    </w:p>
    <w:p w:rsidR="00033E9D" w:rsidRPr="00943080" w:rsidRDefault="00B26973" w:rsidP="001F13AA">
      <w:pPr>
        <w:pStyle w:val="Prrafodelista"/>
        <w:numPr>
          <w:ilvl w:val="0"/>
          <w:numId w:val="32"/>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 acometida eléctrica se hará de forma subterránea y arrancará desde un poste de la Empresa Eléctrica. En él se colocará un ducto metálico rígido con un diámetro adecuado para el calibre y número de conductores y </w:t>
      </w:r>
      <w:r w:rsidR="006C13E0">
        <w:rPr>
          <w:rFonts w:asciiTheme="minorHAnsi" w:hAnsiTheme="minorHAnsi"/>
          <w:sz w:val="24"/>
          <w:szCs w:val="24"/>
          <w:lang w:val="es-ES"/>
        </w:rPr>
        <w:t>tendrá una altura no menor de 6.</w:t>
      </w:r>
      <w:r w:rsidRPr="00943080">
        <w:rPr>
          <w:rFonts w:asciiTheme="minorHAnsi" w:hAnsiTheme="minorHAnsi"/>
          <w:sz w:val="24"/>
          <w:szCs w:val="24"/>
          <w:lang w:val="es-ES"/>
        </w:rPr>
        <w:t>00 m. desde el piso, debiendo tener en su parte superior un reversible metálico; y en su parte inferior un codo de radio largo del mismo material y diámetro que el ducto en mención.</w:t>
      </w:r>
    </w:p>
    <w:p w:rsidR="00033E9D" w:rsidRPr="00943080" w:rsidRDefault="00B26973" w:rsidP="001F13AA">
      <w:pPr>
        <w:pStyle w:val="Prrafodelista"/>
        <w:numPr>
          <w:ilvl w:val="0"/>
          <w:numId w:val="32"/>
        </w:numPr>
        <w:tabs>
          <w:tab w:val="left" w:pos="473"/>
        </w:tabs>
        <w:spacing w:line="276" w:lineRule="auto"/>
        <w:ind w:left="472" w:right="-21" w:hanging="360"/>
        <w:rPr>
          <w:rFonts w:asciiTheme="minorHAnsi" w:hAnsiTheme="minorHAnsi"/>
          <w:sz w:val="24"/>
          <w:szCs w:val="24"/>
          <w:lang w:val="es-ES"/>
        </w:rPr>
      </w:pPr>
      <w:r w:rsidRPr="00943080">
        <w:rPr>
          <w:rFonts w:asciiTheme="minorHAnsi" w:hAnsiTheme="minorHAnsi"/>
          <w:sz w:val="24"/>
          <w:szCs w:val="24"/>
          <w:lang w:val="es-ES"/>
        </w:rPr>
        <w:t>El tablero de medidores será sólidamente puesto a tierra por medio de una varilla de cobre, y tendrá espacio para la instalación de los medidores de acuerdo con los requerimientos del local y normativa de la</w:t>
      </w:r>
      <w:r w:rsidR="006C13E0">
        <w:rPr>
          <w:rFonts w:asciiTheme="minorHAnsi" w:hAnsiTheme="minorHAnsi"/>
          <w:sz w:val="24"/>
          <w:szCs w:val="24"/>
          <w:lang w:val="es-ES"/>
        </w:rPr>
        <w:t xml:space="preserve"> </w:t>
      </w:r>
      <w:r w:rsidRPr="00943080">
        <w:rPr>
          <w:rFonts w:asciiTheme="minorHAnsi" w:hAnsiTheme="minorHAnsi"/>
          <w:sz w:val="24"/>
          <w:szCs w:val="24"/>
          <w:lang w:val="es-ES"/>
        </w:rPr>
        <w:t>EERSA.</w:t>
      </w:r>
    </w:p>
    <w:p w:rsidR="00033E9D" w:rsidRPr="00943080" w:rsidRDefault="00B26973" w:rsidP="001F13AA">
      <w:pPr>
        <w:pStyle w:val="Prrafodelista"/>
        <w:numPr>
          <w:ilvl w:val="0"/>
          <w:numId w:val="32"/>
        </w:numPr>
        <w:tabs>
          <w:tab w:val="left" w:pos="473"/>
        </w:tabs>
        <w:spacing w:before="1" w:line="276" w:lineRule="auto"/>
        <w:ind w:left="472" w:right="-21" w:hanging="360"/>
        <w:rPr>
          <w:rFonts w:asciiTheme="minorHAnsi" w:hAnsiTheme="minorHAnsi"/>
          <w:sz w:val="24"/>
          <w:szCs w:val="24"/>
          <w:lang w:val="es-ES"/>
        </w:rPr>
      </w:pPr>
      <w:r w:rsidRPr="00943080">
        <w:rPr>
          <w:rFonts w:asciiTheme="minorHAnsi" w:hAnsiTheme="minorHAnsi"/>
          <w:sz w:val="24"/>
          <w:szCs w:val="24"/>
          <w:lang w:val="es-ES"/>
        </w:rPr>
        <w:t xml:space="preserve">Toda la tubería será rígido-metálica en acero galvanizado pesado, con cajas de paso   a prueba de: tiempo, gases, vapor y polvo (T.G.V.P.) y subterránea en el área de despacho de combustible. </w:t>
      </w:r>
      <w:r w:rsidR="006C13E0">
        <w:rPr>
          <w:rFonts w:asciiTheme="minorHAnsi" w:hAnsiTheme="minorHAnsi"/>
          <w:sz w:val="24"/>
          <w:szCs w:val="24"/>
          <w:lang w:val="es-ES"/>
        </w:rPr>
        <w:t xml:space="preserve"> </w:t>
      </w:r>
      <w:r w:rsidRPr="00943080">
        <w:rPr>
          <w:rFonts w:asciiTheme="minorHAnsi" w:hAnsiTheme="minorHAnsi"/>
          <w:sz w:val="24"/>
          <w:szCs w:val="24"/>
          <w:lang w:val="es-ES"/>
        </w:rPr>
        <w:t>Antes de ingresar a la caja de conexiones eléctricas, tanto en los dispensadores, como en los surtidores de las bombas, se usarán sellos a   prueba de explosión para evitar el paso de gases o de llamas al interior de la caja  antes mencionada. Queda prohibido cualquier tipo de instalación temporal o improvisada.</w:t>
      </w:r>
    </w:p>
    <w:p w:rsidR="00033E9D" w:rsidRPr="00943080" w:rsidRDefault="00B26973" w:rsidP="001F13AA">
      <w:pPr>
        <w:pStyle w:val="Prrafodelista"/>
        <w:numPr>
          <w:ilvl w:val="0"/>
          <w:numId w:val="32"/>
        </w:numPr>
        <w:tabs>
          <w:tab w:val="left" w:pos="540"/>
        </w:tabs>
        <w:spacing w:before="73" w:line="276" w:lineRule="auto"/>
        <w:ind w:left="539" w:right="-21"/>
        <w:rPr>
          <w:rFonts w:asciiTheme="minorHAnsi" w:hAnsiTheme="minorHAnsi"/>
          <w:sz w:val="24"/>
          <w:szCs w:val="24"/>
          <w:lang w:val="es-ES"/>
        </w:rPr>
      </w:pPr>
      <w:r w:rsidRPr="00943080">
        <w:rPr>
          <w:rFonts w:asciiTheme="minorHAnsi" w:hAnsiTheme="minorHAnsi"/>
          <w:sz w:val="24"/>
          <w:szCs w:val="24"/>
          <w:lang w:val="es-ES"/>
        </w:rPr>
        <w:t>Los cables eléctricos utilizados serán de doble aislamiento 600 V en los circuitos que llegan al área de despacho de combustible y de descarga de</w:t>
      </w:r>
      <w:r w:rsidR="006C13E0">
        <w:rPr>
          <w:rFonts w:asciiTheme="minorHAnsi" w:hAnsiTheme="minorHAnsi"/>
          <w:sz w:val="24"/>
          <w:szCs w:val="24"/>
          <w:lang w:val="es-ES"/>
        </w:rPr>
        <w:t xml:space="preserve"> </w:t>
      </w:r>
      <w:r w:rsidRPr="00943080">
        <w:rPr>
          <w:rFonts w:asciiTheme="minorHAnsi" w:hAnsiTheme="minorHAnsi"/>
          <w:sz w:val="24"/>
          <w:szCs w:val="24"/>
          <w:lang w:val="es-ES"/>
        </w:rPr>
        <w:t>tanqueros.</w:t>
      </w:r>
    </w:p>
    <w:p w:rsidR="00033E9D" w:rsidRPr="00943080" w:rsidRDefault="00B26973" w:rsidP="001F13AA">
      <w:pPr>
        <w:pStyle w:val="Prrafodelista"/>
        <w:numPr>
          <w:ilvl w:val="0"/>
          <w:numId w:val="32"/>
        </w:numPr>
        <w:tabs>
          <w:tab w:val="left" w:pos="540"/>
        </w:tabs>
        <w:spacing w:before="4" w:line="276" w:lineRule="auto"/>
        <w:ind w:left="539" w:right="-21"/>
        <w:rPr>
          <w:rFonts w:asciiTheme="minorHAnsi" w:hAnsiTheme="minorHAnsi"/>
          <w:sz w:val="24"/>
          <w:szCs w:val="24"/>
          <w:lang w:val="es-ES"/>
        </w:rPr>
      </w:pPr>
      <w:r w:rsidRPr="00943080">
        <w:rPr>
          <w:rFonts w:asciiTheme="minorHAnsi" w:hAnsiTheme="minorHAnsi"/>
          <w:sz w:val="24"/>
          <w:szCs w:val="24"/>
          <w:lang w:val="es-ES"/>
        </w:rPr>
        <w:t>Todo sistema eléctrico, incluyendo tapa y puertas de breackers, toma corriente, switches, interruptores y elementos afines se ubicarán a una distancia mínima de</w:t>
      </w:r>
      <w:r w:rsidR="006C13E0">
        <w:rPr>
          <w:rFonts w:asciiTheme="minorHAnsi" w:hAnsiTheme="minorHAnsi"/>
          <w:sz w:val="24"/>
          <w:szCs w:val="24"/>
          <w:lang w:val="es-ES"/>
        </w:rPr>
        <w:t xml:space="preserve"> 5</w:t>
      </w:r>
      <w:r w:rsidRPr="00943080">
        <w:rPr>
          <w:rFonts w:asciiTheme="minorHAnsi" w:hAnsiTheme="minorHAnsi"/>
          <w:sz w:val="24"/>
          <w:szCs w:val="24"/>
          <w:lang w:val="es-ES"/>
        </w:rPr>
        <w:t>00</w:t>
      </w:r>
    </w:p>
    <w:p w:rsidR="00033E9D" w:rsidRPr="00943080" w:rsidRDefault="00B26973" w:rsidP="008D5E61">
      <w:pPr>
        <w:pStyle w:val="Textoindependiente"/>
        <w:spacing w:line="276" w:lineRule="auto"/>
        <w:ind w:left="539" w:right="-21"/>
        <w:jc w:val="both"/>
        <w:rPr>
          <w:rFonts w:asciiTheme="minorHAnsi" w:hAnsiTheme="minorHAnsi"/>
          <w:sz w:val="24"/>
          <w:szCs w:val="24"/>
          <w:lang w:val="es-ES"/>
        </w:rPr>
      </w:pPr>
      <w:r w:rsidRPr="00943080">
        <w:rPr>
          <w:rFonts w:asciiTheme="minorHAnsi" w:hAnsiTheme="minorHAnsi"/>
          <w:sz w:val="24"/>
          <w:szCs w:val="24"/>
          <w:lang w:val="es-ES"/>
        </w:rPr>
        <w:t>m. de descarga de ventilación, bocas de llenado e islas de surtidores.</w:t>
      </w:r>
    </w:p>
    <w:p w:rsidR="00033E9D" w:rsidRPr="00943080" w:rsidRDefault="00B26973" w:rsidP="001F13AA">
      <w:pPr>
        <w:pStyle w:val="Prrafodelista"/>
        <w:numPr>
          <w:ilvl w:val="0"/>
          <w:numId w:val="32"/>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El interruptor principal se instalará en la parte posterior del edificio, protegido por un panel de</w:t>
      </w:r>
      <w:r w:rsidR="006C13E0">
        <w:rPr>
          <w:rFonts w:asciiTheme="minorHAnsi" w:hAnsiTheme="minorHAnsi"/>
          <w:sz w:val="24"/>
          <w:szCs w:val="24"/>
          <w:lang w:val="es-ES"/>
        </w:rPr>
        <w:t xml:space="preserve"> </w:t>
      </w:r>
      <w:r w:rsidRPr="00943080">
        <w:rPr>
          <w:rFonts w:asciiTheme="minorHAnsi" w:hAnsiTheme="minorHAnsi"/>
          <w:sz w:val="24"/>
          <w:szCs w:val="24"/>
          <w:lang w:val="es-ES"/>
        </w:rPr>
        <w:t>hierro.</w:t>
      </w:r>
    </w:p>
    <w:p w:rsidR="00033E9D" w:rsidRPr="00943080" w:rsidRDefault="00B26973" w:rsidP="001F13AA">
      <w:pPr>
        <w:pStyle w:val="Prrafodelista"/>
        <w:numPr>
          <w:ilvl w:val="0"/>
          <w:numId w:val="32"/>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Cada motor trasiego y surtidor tendrá circuito independiente con tubería rígida de acero</w:t>
      </w:r>
      <w:r w:rsidR="006C13E0">
        <w:rPr>
          <w:rFonts w:asciiTheme="minorHAnsi" w:hAnsiTheme="minorHAnsi"/>
          <w:sz w:val="24"/>
          <w:szCs w:val="24"/>
          <w:lang w:val="es-ES"/>
        </w:rPr>
        <w:t xml:space="preserve"> </w:t>
      </w:r>
      <w:r w:rsidRPr="00943080">
        <w:rPr>
          <w:rFonts w:asciiTheme="minorHAnsi" w:hAnsiTheme="minorHAnsi"/>
          <w:sz w:val="24"/>
          <w:szCs w:val="24"/>
          <w:lang w:val="es-ES"/>
        </w:rPr>
        <w:t>galvanizado.</w:t>
      </w:r>
    </w:p>
    <w:p w:rsidR="00033E9D" w:rsidRPr="00943080" w:rsidRDefault="00B26973" w:rsidP="001F13AA">
      <w:pPr>
        <w:pStyle w:val="Prrafodelista"/>
        <w:numPr>
          <w:ilvl w:val="0"/>
          <w:numId w:val="32"/>
        </w:numPr>
        <w:tabs>
          <w:tab w:val="left" w:pos="540"/>
        </w:tabs>
        <w:spacing w:before="1" w:line="276" w:lineRule="auto"/>
        <w:ind w:left="539" w:right="-21"/>
        <w:rPr>
          <w:rFonts w:asciiTheme="minorHAnsi" w:hAnsiTheme="minorHAnsi"/>
          <w:sz w:val="24"/>
          <w:szCs w:val="24"/>
          <w:lang w:val="es-ES"/>
        </w:rPr>
      </w:pPr>
      <w:r w:rsidRPr="00943080">
        <w:rPr>
          <w:rFonts w:asciiTheme="minorHAnsi" w:hAnsiTheme="minorHAnsi"/>
          <w:sz w:val="24"/>
          <w:szCs w:val="24"/>
          <w:lang w:val="es-ES"/>
        </w:rPr>
        <w:t>Los equipos eléctricos deben operar a una temperatura inferior al punto de inflamación de vapores que pudiera existir en la</w:t>
      </w:r>
      <w:r w:rsidR="006C13E0">
        <w:rPr>
          <w:rFonts w:asciiTheme="minorHAnsi" w:hAnsiTheme="minorHAnsi"/>
          <w:sz w:val="24"/>
          <w:szCs w:val="24"/>
          <w:lang w:val="es-ES"/>
        </w:rPr>
        <w:t xml:space="preserve"> </w:t>
      </w:r>
      <w:r w:rsidRPr="00943080">
        <w:rPr>
          <w:rFonts w:asciiTheme="minorHAnsi" w:hAnsiTheme="minorHAnsi"/>
          <w:sz w:val="24"/>
          <w:szCs w:val="24"/>
          <w:lang w:val="es-ES"/>
        </w:rPr>
        <w:t>atmósfera.</w:t>
      </w:r>
    </w:p>
    <w:p w:rsidR="00033E9D" w:rsidRPr="00943080" w:rsidRDefault="00B26973" w:rsidP="001F13AA">
      <w:pPr>
        <w:pStyle w:val="Prrafodelista"/>
        <w:numPr>
          <w:ilvl w:val="0"/>
          <w:numId w:val="32"/>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Las lámparas utilizadas para la iluminación de las islas de surtidores y los anuncios publicitarios iluminados estarán a un mínimo de 3 metros de distancia de los tubos de ventilación y bocas de</w:t>
      </w:r>
      <w:r w:rsidR="006C13E0">
        <w:rPr>
          <w:rFonts w:asciiTheme="minorHAnsi" w:hAnsiTheme="minorHAnsi"/>
          <w:sz w:val="24"/>
          <w:szCs w:val="24"/>
          <w:lang w:val="es-ES"/>
        </w:rPr>
        <w:t xml:space="preserve"> </w:t>
      </w:r>
      <w:r w:rsidRPr="00943080">
        <w:rPr>
          <w:rFonts w:asciiTheme="minorHAnsi" w:hAnsiTheme="minorHAnsi"/>
          <w:sz w:val="24"/>
          <w:szCs w:val="24"/>
          <w:lang w:val="es-ES"/>
        </w:rPr>
        <w:t>llenado.</w:t>
      </w:r>
    </w:p>
    <w:p w:rsidR="00033E9D" w:rsidRPr="00943080" w:rsidRDefault="00B26973" w:rsidP="008D5E61">
      <w:pPr>
        <w:pStyle w:val="Textoindependiente"/>
        <w:spacing w:line="276" w:lineRule="auto"/>
        <w:ind w:left="539" w:right="-21"/>
        <w:jc w:val="both"/>
        <w:rPr>
          <w:rFonts w:asciiTheme="minorHAnsi" w:hAnsiTheme="minorHAnsi"/>
          <w:sz w:val="24"/>
          <w:szCs w:val="24"/>
          <w:lang w:val="es-ES"/>
        </w:rPr>
      </w:pPr>
      <w:r w:rsidRPr="00943080">
        <w:rPr>
          <w:rFonts w:asciiTheme="minorHAnsi" w:hAnsiTheme="minorHAnsi"/>
          <w:sz w:val="24"/>
          <w:szCs w:val="24"/>
          <w:lang w:val="es-ES"/>
        </w:rPr>
        <w:t xml:space="preserve">Además, todas las instalaciones eléctricas deberán cumplir con las normas de CONECEL, de la Empresas Eléctrica Riobamba, del National Electric CODE (USA) y </w:t>
      </w:r>
      <w:r w:rsidRPr="00943080">
        <w:rPr>
          <w:rFonts w:asciiTheme="minorHAnsi" w:hAnsiTheme="minorHAnsi"/>
          <w:sz w:val="24"/>
          <w:szCs w:val="24"/>
          <w:lang w:val="es-ES"/>
        </w:rPr>
        <w:lastRenderedPageBreak/>
        <w:t>American Petroleum Institute API (USA).</w:t>
      </w:r>
    </w:p>
    <w:p w:rsidR="00033E9D" w:rsidRPr="00943080" w:rsidRDefault="00B26973" w:rsidP="001F13AA">
      <w:pPr>
        <w:pStyle w:val="Prrafodelista"/>
        <w:numPr>
          <w:ilvl w:val="0"/>
          <w:numId w:val="32"/>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En general las instalaciones y construcciones de la gasolinera deberán cumplir con las distancias mínimas de seguridad establecidas para el efecto por el organismo regulador</w:t>
      </w:r>
      <w:r w:rsidR="006C13E0">
        <w:rPr>
          <w:rFonts w:asciiTheme="minorHAnsi" w:hAnsiTheme="minorHAnsi"/>
          <w:sz w:val="24"/>
          <w:szCs w:val="24"/>
          <w:lang w:val="es-ES"/>
        </w:rPr>
        <w:t xml:space="preserve"> </w:t>
      </w:r>
      <w:r w:rsidRPr="00943080">
        <w:rPr>
          <w:rFonts w:asciiTheme="minorHAnsi" w:hAnsiTheme="minorHAnsi"/>
          <w:sz w:val="24"/>
          <w:szCs w:val="24"/>
          <w:lang w:val="es-ES"/>
        </w:rPr>
        <w:t>competente.</w:t>
      </w:r>
    </w:p>
    <w:p w:rsidR="00FF4EA7" w:rsidRPr="00FF4EA7" w:rsidRDefault="00B26973" w:rsidP="00DB2626">
      <w:pPr>
        <w:pStyle w:val="Estilo4"/>
      </w:pPr>
      <w:bookmarkStart w:id="344" w:name="_Toc488416523"/>
      <w:r w:rsidRPr="00FF4EA7">
        <w:t>Servicios.-</w:t>
      </w:r>
      <w:bookmarkEnd w:id="344"/>
    </w:p>
    <w:p w:rsidR="00033E9D" w:rsidRPr="00943080" w:rsidRDefault="00B26973" w:rsidP="00FF4EA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gasolineras y estaciones de servicio, deberán instalar y mantener en permanente operación los siguientes servicios:</w:t>
      </w:r>
    </w:p>
    <w:p w:rsidR="00033E9D" w:rsidRPr="00943080" w:rsidRDefault="00B26973" w:rsidP="001F13AA">
      <w:pPr>
        <w:pStyle w:val="Prrafodelista"/>
        <w:numPr>
          <w:ilvl w:val="0"/>
          <w:numId w:val="31"/>
        </w:numPr>
        <w:tabs>
          <w:tab w:val="left" w:pos="374"/>
        </w:tabs>
        <w:spacing w:before="1" w:line="276" w:lineRule="auto"/>
        <w:ind w:right="-21" w:hanging="432"/>
        <w:rPr>
          <w:rFonts w:asciiTheme="minorHAnsi" w:hAnsiTheme="minorHAnsi"/>
          <w:sz w:val="24"/>
          <w:szCs w:val="24"/>
          <w:lang w:val="es-ES"/>
        </w:rPr>
      </w:pPr>
      <w:r w:rsidRPr="00943080">
        <w:rPr>
          <w:rFonts w:asciiTheme="minorHAnsi" w:hAnsiTheme="minorHAnsi"/>
          <w:sz w:val="24"/>
          <w:szCs w:val="24"/>
          <w:lang w:val="es-ES"/>
        </w:rPr>
        <w:t>Servicios Higiénicos para clientes y público:</w:t>
      </w:r>
    </w:p>
    <w:p w:rsidR="00033E9D" w:rsidRPr="00943080" w:rsidRDefault="00B26973" w:rsidP="001F13AA">
      <w:pPr>
        <w:pStyle w:val="Prrafodelista"/>
        <w:numPr>
          <w:ilvl w:val="1"/>
          <w:numId w:val="31"/>
        </w:numPr>
        <w:tabs>
          <w:tab w:val="left" w:pos="828"/>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Un inodoro, un urinario y un lavamanos, para</w:t>
      </w:r>
      <w:r w:rsidR="006C13E0">
        <w:rPr>
          <w:rFonts w:asciiTheme="minorHAnsi" w:hAnsiTheme="minorHAnsi"/>
          <w:sz w:val="24"/>
          <w:szCs w:val="24"/>
          <w:lang w:val="es-ES"/>
        </w:rPr>
        <w:t xml:space="preserve"> </w:t>
      </w:r>
      <w:r w:rsidRPr="00943080">
        <w:rPr>
          <w:rFonts w:asciiTheme="minorHAnsi" w:hAnsiTheme="minorHAnsi"/>
          <w:sz w:val="24"/>
          <w:szCs w:val="24"/>
          <w:lang w:val="es-ES"/>
        </w:rPr>
        <w:t>hombres.</w:t>
      </w:r>
    </w:p>
    <w:p w:rsidR="00033E9D" w:rsidRPr="00943080" w:rsidRDefault="00B26973" w:rsidP="001F13AA">
      <w:pPr>
        <w:pStyle w:val="Prrafodelista"/>
        <w:numPr>
          <w:ilvl w:val="1"/>
          <w:numId w:val="31"/>
        </w:numPr>
        <w:tabs>
          <w:tab w:val="left" w:pos="828"/>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Un inodoro, un lavamanos para</w:t>
      </w:r>
      <w:r w:rsidR="006C13E0">
        <w:rPr>
          <w:rFonts w:asciiTheme="minorHAnsi" w:hAnsiTheme="minorHAnsi"/>
          <w:sz w:val="24"/>
          <w:szCs w:val="24"/>
          <w:lang w:val="es-ES"/>
        </w:rPr>
        <w:t xml:space="preserve"> </w:t>
      </w:r>
      <w:r w:rsidRPr="00943080">
        <w:rPr>
          <w:rFonts w:asciiTheme="minorHAnsi" w:hAnsiTheme="minorHAnsi"/>
          <w:sz w:val="24"/>
          <w:szCs w:val="24"/>
          <w:lang w:val="es-ES"/>
        </w:rPr>
        <w:t>mujeres.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6C13E0">
      <w:pPr>
        <w:pStyle w:val="Textoindependiente"/>
        <w:spacing w:before="1"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Las baterías sanitarias deberán cumplir con las condiciones de accesos y dimensiones mínimas para el uso de discapacitados.</w:t>
      </w:r>
    </w:p>
    <w:p w:rsidR="00033E9D" w:rsidRPr="00943080" w:rsidRDefault="00B26973" w:rsidP="001F13AA">
      <w:pPr>
        <w:pStyle w:val="Prrafodelista"/>
        <w:numPr>
          <w:ilvl w:val="0"/>
          <w:numId w:val="31"/>
        </w:numPr>
        <w:tabs>
          <w:tab w:val="left" w:pos="540"/>
        </w:tabs>
        <w:spacing w:line="276" w:lineRule="auto"/>
        <w:ind w:right="-21" w:hanging="432"/>
        <w:rPr>
          <w:rFonts w:asciiTheme="minorHAnsi" w:hAnsiTheme="minorHAnsi"/>
          <w:sz w:val="24"/>
          <w:szCs w:val="24"/>
          <w:lang w:val="es-ES"/>
        </w:rPr>
      </w:pPr>
      <w:r w:rsidRPr="00943080">
        <w:rPr>
          <w:rFonts w:asciiTheme="minorHAnsi" w:hAnsiTheme="minorHAnsi"/>
          <w:sz w:val="24"/>
          <w:szCs w:val="24"/>
          <w:lang w:val="es-ES"/>
        </w:rPr>
        <w:t>Servicios Higiénicos para empleados: Un inodoro, un urinario, un lavamanos y ducha con agua caliente y vestidor con</w:t>
      </w:r>
      <w:r w:rsidR="006C13E0">
        <w:rPr>
          <w:rFonts w:asciiTheme="minorHAnsi" w:hAnsiTheme="minorHAnsi"/>
          <w:sz w:val="24"/>
          <w:szCs w:val="24"/>
          <w:lang w:val="es-ES"/>
        </w:rPr>
        <w:t xml:space="preserve"> </w:t>
      </w:r>
      <w:r w:rsidRPr="00943080">
        <w:rPr>
          <w:rFonts w:asciiTheme="minorHAnsi" w:hAnsiTheme="minorHAnsi"/>
          <w:sz w:val="24"/>
          <w:szCs w:val="24"/>
          <w:lang w:val="es-ES"/>
        </w:rPr>
        <w:t>canceles.</w:t>
      </w:r>
    </w:p>
    <w:p w:rsidR="00033E9D" w:rsidRPr="00943080" w:rsidRDefault="00B26973" w:rsidP="001F13AA">
      <w:pPr>
        <w:pStyle w:val="Prrafodelista"/>
        <w:numPr>
          <w:ilvl w:val="0"/>
          <w:numId w:val="31"/>
        </w:numPr>
        <w:tabs>
          <w:tab w:val="left" w:pos="540"/>
        </w:tabs>
        <w:spacing w:before="1" w:line="276" w:lineRule="auto"/>
        <w:ind w:right="-21" w:hanging="432"/>
        <w:rPr>
          <w:rFonts w:asciiTheme="minorHAnsi" w:hAnsiTheme="minorHAnsi"/>
          <w:sz w:val="24"/>
          <w:szCs w:val="24"/>
          <w:lang w:val="es-ES"/>
        </w:rPr>
      </w:pPr>
      <w:r w:rsidRPr="00943080">
        <w:rPr>
          <w:rFonts w:asciiTheme="minorHAnsi" w:hAnsiTheme="minorHAnsi"/>
          <w:sz w:val="24"/>
          <w:szCs w:val="24"/>
          <w:lang w:val="es-ES"/>
        </w:rPr>
        <w:t>Surtidores de agua, con instalación adecuada para la provisión directa del líquido a los radiadores.</w:t>
      </w:r>
    </w:p>
    <w:p w:rsidR="00033E9D" w:rsidRPr="00943080" w:rsidRDefault="00B26973" w:rsidP="001F13AA">
      <w:pPr>
        <w:pStyle w:val="Prrafodelista"/>
        <w:numPr>
          <w:ilvl w:val="0"/>
          <w:numId w:val="31"/>
        </w:numPr>
        <w:tabs>
          <w:tab w:val="left" w:pos="540"/>
        </w:tabs>
        <w:spacing w:line="276" w:lineRule="auto"/>
        <w:ind w:right="-21" w:hanging="432"/>
        <w:rPr>
          <w:rFonts w:asciiTheme="minorHAnsi" w:hAnsiTheme="minorHAnsi"/>
          <w:sz w:val="24"/>
          <w:szCs w:val="24"/>
          <w:lang w:val="es-ES"/>
        </w:rPr>
      </w:pPr>
      <w:r w:rsidRPr="00943080">
        <w:rPr>
          <w:rFonts w:asciiTheme="minorHAnsi" w:hAnsiTheme="minorHAnsi"/>
          <w:sz w:val="24"/>
          <w:szCs w:val="24"/>
          <w:lang w:val="es-ES"/>
        </w:rPr>
        <w:t>Servicio de provisión de aire para neumáticos y el correspondiente medidor de  presión.</w:t>
      </w:r>
    </w:p>
    <w:p w:rsidR="00033E9D" w:rsidRPr="00943080" w:rsidRDefault="00B26973" w:rsidP="001F13AA">
      <w:pPr>
        <w:pStyle w:val="Prrafodelista"/>
        <w:numPr>
          <w:ilvl w:val="0"/>
          <w:numId w:val="31"/>
        </w:numPr>
        <w:tabs>
          <w:tab w:val="left" w:pos="540"/>
        </w:tabs>
        <w:spacing w:line="276" w:lineRule="auto"/>
        <w:ind w:right="-21" w:hanging="432"/>
        <w:rPr>
          <w:rFonts w:asciiTheme="minorHAnsi" w:hAnsiTheme="minorHAnsi"/>
          <w:sz w:val="24"/>
          <w:szCs w:val="24"/>
          <w:lang w:val="es-ES"/>
        </w:rPr>
      </w:pPr>
      <w:r w:rsidRPr="00943080">
        <w:rPr>
          <w:rFonts w:asciiTheme="minorHAnsi" w:hAnsiTheme="minorHAnsi"/>
          <w:sz w:val="24"/>
          <w:szCs w:val="24"/>
          <w:lang w:val="es-ES"/>
        </w:rPr>
        <w:t>Se recomienda la existencia de por lo menos un teléfono con fácil acceso en horas de funcionamiento de la gasolinera, para facilitar las llamadas de auxilio en casos de emergencia y gabinetes de primeros auxilios debidamente</w:t>
      </w:r>
      <w:r w:rsidR="006C13E0">
        <w:rPr>
          <w:rFonts w:asciiTheme="minorHAnsi" w:hAnsiTheme="minorHAnsi"/>
          <w:sz w:val="24"/>
          <w:szCs w:val="24"/>
          <w:lang w:val="es-ES"/>
        </w:rPr>
        <w:t xml:space="preserve"> </w:t>
      </w:r>
      <w:r w:rsidRPr="00943080">
        <w:rPr>
          <w:rFonts w:asciiTheme="minorHAnsi" w:hAnsiTheme="minorHAnsi"/>
          <w:sz w:val="24"/>
          <w:szCs w:val="24"/>
          <w:lang w:val="es-ES"/>
        </w:rPr>
        <w:t>abastecidos.</w:t>
      </w:r>
    </w:p>
    <w:p w:rsidR="00033E9D" w:rsidRPr="00BE76BC" w:rsidRDefault="00B26973" w:rsidP="001F13AA">
      <w:pPr>
        <w:pStyle w:val="Prrafodelista"/>
        <w:numPr>
          <w:ilvl w:val="0"/>
          <w:numId w:val="31"/>
        </w:numPr>
        <w:tabs>
          <w:tab w:val="left" w:pos="540"/>
        </w:tabs>
        <w:spacing w:before="73" w:line="276" w:lineRule="auto"/>
        <w:ind w:left="544" w:right="-21" w:hanging="432"/>
        <w:rPr>
          <w:rFonts w:asciiTheme="minorHAnsi" w:hAnsiTheme="minorHAnsi"/>
          <w:sz w:val="24"/>
          <w:szCs w:val="24"/>
          <w:lang w:val="es-ES"/>
        </w:rPr>
      </w:pPr>
      <w:r w:rsidRPr="00BE76BC">
        <w:rPr>
          <w:rFonts w:asciiTheme="minorHAnsi" w:hAnsiTheme="minorHAnsi"/>
          <w:sz w:val="24"/>
          <w:szCs w:val="24"/>
          <w:lang w:val="es-ES"/>
        </w:rPr>
        <w:t>Se permitirá la habitación del guardián totalmente construida de material incombustible. Esta debe tener una salida independiente a la vía pública y</w:t>
      </w:r>
      <w:r w:rsidR="007A1E82">
        <w:rPr>
          <w:rFonts w:asciiTheme="minorHAnsi" w:hAnsiTheme="minorHAnsi"/>
          <w:sz w:val="24"/>
          <w:szCs w:val="24"/>
          <w:lang w:val="es-ES"/>
        </w:rPr>
        <w:t xml:space="preserve"> una distancia no menor de 5.</w:t>
      </w:r>
      <w:r w:rsidRPr="00BE76BC">
        <w:rPr>
          <w:rFonts w:asciiTheme="minorHAnsi" w:hAnsiTheme="minorHAnsi"/>
          <w:sz w:val="24"/>
          <w:szCs w:val="24"/>
          <w:lang w:val="es-ES"/>
        </w:rPr>
        <w:t>00 m. de los depósitos de combustible o materiales inflamables.</w:t>
      </w:r>
    </w:p>
    <w:p w:rsidR="00033E9D" w:rsidRPr="00943080" w:rsidRDefault="00B26973" w:rsidP="001F13AA">
      <w:pPr>
        <w:pStyle w:val="Prrafodelista"/>
        <w:numPr>
          <w:ilvl w:val="0"/>
          <w:numId w:val="31"/>
        </w:numPr>
        <w:tabs>
          <w:tab w:val="left" w:pos="411"/>
        </w:tabs>
        <w:spacing w:before="1" w:line="276" w:lineRule="auto"/>
        <w:ind w:left="544" w:right="-21" w:hanging="432"/>
        <w:rPr>
          <w:rFonts w:asciiTheme="minorHAnsi" w:hAnsiTheme="minorHAnsi"/>
          <w:sz w:val="24"/>
          <w:szCs w:val="24"/>
          <w:lang w:val="es-ES"/>
        </w:rPr>
      </w:pPr>
      <w:r w:rsidRPr="00943080">
        <w:rPr>
          <w:rFonts w:asciiTheme="minorHAnsi" w:hAnsiTheme="minorHAnsi"/>
          <w:sz w:val="24"/>
          <w:szCs w:val="24"/>
          <w:lang w:val="es-ES"/>
        </w:rPr>
        <w:t xml:space="preserve">Se permitirá el funcionamiento de una cafetería, siempre y cuando se </w:t>
      </w:r>
      <w:r w:rsidR="007A1E82">
        <w:rPr>
          <w:rFonts w:asciiTheme="minorHAnsi" w:hAnsiTheme="minorHAnsi"/>
          <w:sz w:val="24"/>
          <w:szCs w:val="24"/>
          <w:lang w:val="es-ES"/>
        </w:rPr>
        <w:t>construya a una distancia de 10.</w:t>
      </w:r>
      <w:r w:rsidRPr="00943080">
        <w:rPr>
          <w:rFonts w:asciiTheme="minorHAnsi" w:hAnsiTheme="minorHAnsi"/>
          <w:sz w:val="24"/>
          <w:szCs w:val="24"/>
          <w:lang w:val="es-ES"/>
        </w:rPr>
        <w:t>00 m. de cualquier instalación destinada a la d</w:t>
      </w:r>
      <w:r w:rsidR="007A1E82">
        <w:rPr>
          <w:rFonts w:asciiTheme="minorHAnsi" w:hAnsiTheme="minorHAnsi"/>
          <w:sz w:val="24"/>
          <w:szCs w:val="24"/>
          <w:lang w:val="es-ES"/>
        </w:rPr>
        <w:t>escarga de  combustibles y a 20.</w:t>
      </w:r>
      <w:r w:rsidRPr="00943080">
        <w:rPr>
          <w:rFonts w:asciiTheme="minorHAnsi" w:hAnsiTheme="minorHAnsi"/>
          <w:sz w:val="24"/>
          <w:szCs w:val="24"/>
          <w:lang w:val="es-ES"/>
        </w:rPr>
        <w:t>00 m. del surtidor más</w:t>
      </w:r>
      <w:r w:rsidR="007A1E82">
        <w:rPr>
          <w:rFonts w:asciiTheme="minorHAnsi" w:hAnsiTheme="minorHAnsi"/>
          <w:sz w:val="24"/>
          <w:szCs w:val="24"/>
          <w:lang w:val="es-ES"/>
        </w:rPr>
        <w:t xml:space="preserve"> </w:t>
      </w:r>
      <w:r w:rsidRPr="00943080">
        <w:rPr>
          <w:rFonts w:asciiTheme="minorHAnsi" w:hAnsiTheme="minorHAnsi"/>
          <w:sz w:val="24"/>
          <w:szCs w:val="24"/>
          <w:lang w:val="es-ES"/>
        </w:rPr>
        <w:t>cercano.</w:t>
      </w:r>
    </w:p>
    <w:p w:rsidR="00FF4EA7" w:rsidRPr="00FF4EA7" w:rsidRDefault="00B26973" w:rsidP="00DB2626">
      <w:pPr>
        <w:pStyle w:val="Estilo4"/>
      </w:pPr>
      <w:bookmarkStart w:id="345" w:name="_Toc488416524"/>
      <w:r w:rsidRPr="00FF4EA7">
        <w:t>Lavado y lubricado.-</w:t>
      </w:r>
      <w:bookmarkEnd w:id="345"/>
    </w:p>
    <w:p w:rsidR="00033E9D" w:rsidRPr="00943080" w:rsidRDefault="00B26973" w:rsidP="00FF4EA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servicio de lavado y lubricado debe estar ubicado en una zona que no interfiera con la operación normal de la gasolinera o estación de servicio  y seguirá las siguientes</w:t>
      </w:r>
      <w:r w:rsidR="008D303A">
        <w:rPr>
          <w:rFonts w:asciiTheme="minorHAnsi" w:hAnsiTheme="minorHAnsi"/>
          <w:sz w:val="24"/>
          <w:szCs w:val="24"/>
          <w:lang w:val="es-ES"/>
        </w:rPr>
        <w:t xml:space="preserve"> </w:t>
      </w:r>
      <w:r w:rsidRPr="00943080">
        <w:rPr>
          <w:rFonts w:asciiTheme="minorHAnsi" w:hAnsiTheme="minorHAnsi"/>
          <w:sz w:val="24"/>
          <w:szCs w:val="24"/>
          <w:lang w:val="es-ES"/>
        </w:rPr>
        <w:t>disposiciones:</w:t>
      </w:r>
    </w:p>
    <w:p w:rsidR="00033E9D" w:rsidRPr="00943080" w:rsidRDefault="00B26973" w:rsidP="001F13AA">
      <w:pPr>
        <w:pStyle w:val="Prrafodelista"/>
        <w:numPr>
          <w:ilvl w:val="0"/>
          <w:numId w:val="30"/>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áreas de engrasado y pulverizado deberán estar ubicadas bajo cubiertas de altura mínima necesaria para evitar la emanación de residuos a la atmósfera, en el caso de adosamientos deberá contar con muros de</w:t>
      </w:r>
      <w:r w:rsidR="008D76E0">
        <w:rPr>
          <w:rFonts w:asciiTheme="minorHAnsi" w:hAnsiTheme="minorHAnsi"/>
          <w:sz w:val="24"/>
          <w:szCs w:val="24"/>
          <w:lang w:val="es-ES"/>
        </w:rPr>
        <w:t xml:space="preserve"> </w:t>
      </w:r>
      <w:r w:rsidRPr="00943080">
        <w:rPr>
          <w:rFonts w:asciiTheme="minorHAnsi" w:hAnsiTheme="minorHAnsi"/>
          <w:sz w:val="24"/>
          <w:szCs w:val="24"/>
          <w:lang w:val="es-ES"/>
        </w:rPr>
        <w:t>protección.</w:t>
      </w:r>
    </w:p>
    <w:p w:rsidR="00033E9D" w:rsidRPr="00943080" w:rsidRDefault="00B26973" w:rsidP="001F13AA">
      <w:pPr>
        <w:pStyle w:val="Prrafodelista"/>
        <w:numPr>
          <w:ilvl w:val="0"/>
          <w:numId w:val="30"/>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Los cajones destinados a estos servicios deb</w:t>
      </w:r>
      <w:r w:rsidR="008D76E0">
        <w:rPr>
          <w:rFonts w:asciiTheme="minorHAnsi" w:hAnsiTheme="minorHAnsi"/>
          <w:sz w:val="24"/>
          <w:szCs w:val="24"/>
          <w:lang w:val="es-ES"/>
        </w:rPr>
        <w:t>en tener como medidas mínimas 4.00 m. de ancho por 9.00 m. de fondo y altura de 5.</w:t>
      </w:r>
      <w:r w:rsidRPr="00943080">
        <w:rPr>
          <w:rFonts w:asciiTheme="minorHAnsi" w:hAnsiTheme="minorHAnsi"/>
          <w:sz w:val="24"/>
          <w:szCs w:val="24"/>
          <w:lang w:val="es-ES"/>
        </w:rPr>
        <w:t>20 m. para automóviles y</w:t>
      </w:r>
      <w:r w:rsidR="008D76E0">
        <w:rPr>
          <w:rFonts w:asciiTheme="minorHAnsi" w:hAnsiTheme="minorHAnsi"/>
          <w:sz w:val="24"/>
          <w:szCs w:val="24"/>
          <w:lang w:val="es-ES"/>
        </w:rPr>
        <w:t xml:space="preserve"> </w:t>
      </w:r>
      <w:r w:rsidRPr="00943080">
        <w:rPr>
          <w:rFonts w:asciiTheme="minorHAnsi" w:hAnsiTheme="minorHAnsi"/>
          <w:sz w:val="24"/>
          <w:szCs w:val="24"/>
          <w:lang w:val="es-ES"/>
        </w:rPr>
        <w:t>camiones.</w:t>
      </w:r>
    </w:p>
    <w:p w:rsidR="00033E9D" w:rsidRPr="00943080" w:rsidRDefault="00B26973" w:rsidP="001F13AA">
      <w:pPr>
        <w:pStyle w:val="Prrafodelista"/>
        <w:numPr>
          <w:ilvl w:val="0"/>
          <w:numId w:val="30"/>
        </w:numPr>
        <w:tabs>
          <w:tab w:val="left" w:pos="544"/>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Entre un cajón y otro debe existir una mampara</w:t>
      </w:r>
      <w:r w:rsidR="008D76E0">
        <w:rPr>
          <w:rFonts w:asciiTheme="minorHAnsi" w:hAnsiTheme="minorHAnsi"/>
          <w:sz w:val="24"/>
          <w:szCs w:val="24"/>
          <w:lang w:val="es-ES"/>
        </w:rPr>
        <w:t xml:space="preserve"> </w:t>
      </w:r>
      <w:r w:rsidRPr="00943080">
        <w:rPr>
          <w:rFonts w:asciiTheme="minorHAnsi" w:hAnsiTheme="minorHAnsi"/>
          <w:sz w:val="24"/>
          <w:szCs w:val="24"/>
          <w:lang w:val="es-ES"/>
        </w:rPr>
        <w:t>divisoria.</w:t>
      </w:r>
    </w:p>
    <w:p w:rsidR="00033E9D" w:rsidRPr="00943080" w:rsidRDefault="00B26973" w:rsidP="001F13AA">
      <w:pPr>
        <w:pStyle w:val="Prrafodelista"/>
        <w:numPr>
          <w:ilvl w:val="0"/>
          <w:numId w:val="30"/>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Todos los muros y mampara deben estar recubiertos con material la</w:t>
      </w:r>
      <w:r w:rsidR="008D76E0">
        <w:rPr>
          <w:rFonts w:asciiTheme="minorHAnsi" w:hAnsiTheme="minorHAnsi"/>
          <w:sz w:val="24"/>
          <w:szCs w:val="24"/>
          <w:lang w:val="es-ES"/>
        </w:rPr>
        <w:t>vable, a una altura mínima de 2.</w:t>
      </w:r>
      <w:r w:rsidRPr="00943080">
        <w:rPr>
          <w:rFonts w:asciiTheme="minorHAnsi" w:hAnsiTheme="minorHAnsi"/>
          <w:sz w:val="24"/>
          <w:szCs w:val="24"/>
          <w:lang w:val="es-ES"/>
        </w:rPr>
        <w:t>50</w:t>
      </w:r>
      <w:r w:rsidR="008D76E0">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30"/>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aguas recolectadas en estas zonas deberán pasar por un sistema eliminado de arenas, grasas y aceites, antes de continuar hacia la red interna de drenaje. Se instalará un sistema de arenero y trampa de grasas por un cajón lavado y</w:t>
      </w:r>
      <w:r w:rsidR="008D76E0">
        <w:rPr>
          <w:rFonts w:asciiTheme="minorHAnsi" w:hAnsiTheme="minorHAnsi"/>
          <w:sz w:val="24"/>
          <w:szCs w:val="24"/>
          <w:lang w:val="es-ES"/>
        </w:rPr>
        <w:t xml:space="preserve"> </w:t>
      </w:r>
      <w:r w:rsidRPr="00943080">
        <w:rPr>
          <w:rFonts w:asciiTheme="minorHAnsi" w:hAnsiTheme="minorHAnsi"/>
          <w:sz w:val="24"/>
          <w:szCs w:val="24"/>
          <w:lang w:val="es-ES"/>
        </w:rPr>
        <w:t>engrasado.</w:t>
      </w:r>
    </w:p>
    <w:p w:rsidR="00033E9D" w:rsidRPr="00943080" w:rsidRDefault="00B26973" w:rsidP="001F13AA">
      <w:pPr>
        <w:pStyle w:val="Prrafodelista"/>
        <w:numPr>
          <w:ilvl w:val="0"/>
          <w:numId w:val="30"/>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Toda el área de estos servicios, será pavimentada con materiales antideslizantes, impermeables y resistentes a los hidrocarburos, y las redes de drenaje se sujetarán a lo dispuesto anteriormente para las</w:t>
      </w:r>
      <w:r w:rsidR="008D76E0">
        <w:rPr>
          <w:rFonts w:asciiTheme="minorHAnsi" w:hAnsiTheme="minorHAnsi"/>
          <w:sz w:val="24"/>
          <w:szCs w:val="24"/>
          <w:lang w:val="es-ES"/>
        </w:rPr>
        <w:t xml:space="preserve"> </w:t>
      </w:r>
      <w:r w:rsidRPr="00943080">
        <w:rPr>
          <w:rFonts w:asciiTheme="minorHAnsi" w:hAnsiTheme="minorHAnsi"/>
          <w:sz w:val="24"/>
          <w:szCs w:val="24"/>
          <w:lang w:val="es-ES"/>
        </w:rPr>
        <w:t>gasolineras.</w:t>
      </w:r>
    </w:p>
    <w:p w:rsidR="00033E9D" w:rsidRPr="00943080" w:rsidRDefault="00B26973" w:rsidP="001F13AA">
      <w:pPr>
        <w:pStyle w:val="Prrafodelista"/>
        <w:numPr>
          <w:ilvl w:val="0"/>
          <w:numId w:val="30"/>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servicios de lavado contarán con un sistema de reciclaje de</w:t>
      </w:r>
      <w:r w:rsidR="008D76E0">
        <w:rPr>
          <w:rFonts w:asciiTheme="minorHAnsi" w:hAnsiTheme="minorHAnsi"/>
          <w:sz w:val="24"/>
          <w:szCs w:val="24"/>
          <w:lang w:val="es-ES"/>
        </w:rPr>
        <w:t xml:space="preserve"> </w:t>
      </w:r>
      <w:r w:rsidRPr="00943080">
        <w:rPr>
          <w:rFonts w:asciiTheme="minorHAnsi" w:hAnsiTheme="minorHAnsi"/>
          <w:sz w:val="24"/>
          <w:szCs w:val="24"/>
          <w:lang w:val="es-ES"/>
        </w:rPr>
        <w:t>agua.</w:t>
      </w:r>
    </w:p>
    <w:p w:rsidR="00033E9D" w:rsidRPr="00943080" w:rsidRDefault="00B26973" w:rsidP="001F13AA">
      <w:pPr>
        <w:pStyle w:val="Prrafodelista"/>
        <w:numPr>
          <w:ilvl w:val="0"/>
          <w:numId w:val="30"/>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servicios de vulcanización se deberán ubicar a una distancia mínima de 6</w:t>
      </w:r>
      <w:r w:rsidR="008D76E0">
        <w:rPr>
          <w:rFonts w:asciiTheme="minorHAnsi" w:hAnsiTheme="minorHAnsi"/>
          <w:sz w:val="24"/>
          <w:szCs w:val="24"/>
          <w:lang w:val="es-ES"/>
        </w:rPr>
        <w:t>.</w:t>
      </w:r>
      <w:r w:rsidRPr="00943080">
        <w:rPr>
          <w:rFonts w:asciiTheme="minorHAnsi" w:hAnsiTheme="minorHAnsi"/>
          <w:sz w:val="24"/>
          <w:szCs w:val="24"/>
          <w:lang w:val="es-ES"/>
        </w:rPr>
        <w:t>00 m.  de los tubos de ventilación, bocas de llenado y</w:t>
      </w:r>
      <w:r w:rsidR="008D76E0">
        <w:rPr>
          <w:rFonts w:asciiTheme="minorHAnsi" w:hAnsiTheme="minorHAnsi"/>
          <w:sz w:val="24"/>
          <w:szCs w:val="24"/>
          <w:lang w:val="es-ES"/>
        </w:rPr>
        <w:t xml:space="preserve"> </w:t>
      </w:r>
      <w:r w:rsidRPr="00943080">
        <w:rPr>
          <w:rFonts w:asciiTheme="minorHAnsi" w:hAnsiTheme="minorHAnsi"/>
          <w:sz w:val="24"/>
          <w:szCs w:val="24"/>
          <w:lang w:val="es-ES"/>
        </w:rPr>
        <w:t>surtidores.</w:t>
      </w:r>
    </w:p>
    <w:p w:rsidR="00033E9D" w:rsidRPr="00A035AE" w:rsidRDefault="00B26973" w:rsidP="00DB2626">
      <w:pPr>
        <w:pStyle w:val="Estilo4"/>
      </w:pPr>
      <w:bookmarkStart w:id="346" w:name="_Toc488416525"/>
      <w:r w:rsidRPr="00A035AE">
        <w:t>Protección ambiental.-</w:t>
      </w:r>
      <w:bookmarkEnd w:id="346"/>
    </w:p>
    <w:p w:rsidR="00033E9D" w:rsidRPr="00943080" w:rsidRDefault="00B26973" w:rsidP="001F13AA">
      <w:pPr>
        <w:pStyle w:val="Prrafodelista"/>
        <w:numPr>
          <w:ilvl w:val="0"/>
          <w:numId w:val="29"/>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Informe favorable del Departamento de Gestión Ambiental, Salubridad e Higiene Municipal.</w:t>
      </w:r>
    </w:p>
    <w:p w:rsidR="00033E9D" w:rsidRPr="00943080" w:rsidRDefault="00B26973" w:rsidP="001F13AA">
      <w:pPr>
        <w:pStyle w:val="Prrafodelista"/>
        <w:numPr>
          <w:ilvl w:val="0"/>
          <w:numId w:val="29"/>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instalarán cajas separadoras de hidrocarburos para controlar los derrames de combustible en áreas de tanques, surtidores, así como para las descargas líquidas del lavado, limpieza y mantenimiento de</w:t>
      </w:r>
      <w:r w:rsidR="008D76E0">
        <w:rPr>
          <w:rFonts w:asciiTheme="minorHAnsi" w:hAnsiTheme="minorHAnsi"/>
          <w:sz w:val="24"/>
          <w:szCs w:val="24"/>
          <w:lang w:val="es-ES"/>
        </w:rPr>
        <w:t xml:space="preserve"> </w:t>
      </w:r>
      <w:r w:rsidRPr="00943080">
        <w:rPr>
          <w:rFonts w:asciiTheme="minorHAnsi" w:hAnsiTheme="minorHAnsi"/>
          <w:sz w:val="24"/>
          <w:szCs w:val="24"/>
          <w:lang w:val="es-ES"/>
        </w:rPr>
        <w:t>instalaciones.</w:t>
      </w:r>
    </w:p>
    <w:p w:rsidR="00033E9D" w:rsidRPr="00943080" w:rsidRDefault="00B26973" w:rsidP="001F13AA">
      <w:pPr>
        <w:pStyle w:val="Prrafodelista"/>
        <w:numPr>
          <w:ilvl w:val="0"/>
          <w:numId w:val="29"/>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instalarán rejillas perimetrales y sedimentadoras que se conectarán a los separadores de hidrocarburos, las mismas que recogerán todas las descargas líquidas no domésticas del</w:t>
      </w:r>
      <w:r w:rsidR="008D76E0">
        <w:rPr>
          <w:rFonts w:asciiTheme="minorHAnsi" w:hAnsiTheme="minorHAnsi"/>
          <w:sz w:val="24"/>
          <w:szCs w:val="24"/>
          <w:lang w:val="es-ES"/>
        </w:rPr>
        <w:t xml:space="preserve"> </w:t>
      </w:r>
      <w:r w:rsidRPr="00943080">
        <w:rPr>
          <w:rFonts w:asciiTheme="minorHAnsi" w:hAnsiTheme="minorHAnsi"/>
          <w:sz w:val="24"/>
          <w:szCs w:val="24"/>
          <w:lang w:val="es-ES"/>
        </w:rPr>
        <w:t>establecimiento.</w:t>
      </w:r>
    </w:p>
    <w:p w:rsidR="00033E9D" w:rsidRPr="00943080" w:rsidRDefault="00B26973" w:rsidP="001F13AA">
      <w:pPr>
        <w:pStyle w:val="Prrafodelista"/>
        <w:numPr>
          <w:ilvl w:val="0"/>
          <w:numId w:val="29"/>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residuos recolectados en los separadores de hidrocarburos y/o en labores de limpieza y mantenimiento de las instalaciones, deberán ser recolectadas en tanques adecuadamente cerrados con tapas, dispuestos a los respectivos distribuidores de combustible y</w:t>
      </w:r>
      <w:r w:rsidR="008D76E0">
        <w:rPr>
          <w:rFonts w:asciiTheme="minorHAnsi" w:hAnsiTheme="minorHAnsi"/>
          <w:sz w:val="24"/>
          <w:szCs w:val="24"/>
          <w:lang w:val="es-ES"/>
        </w:rPr>
        <w:t xml:space="preserve"> </w:t>
      </w:r>
      <w:r w:rsidRPr="00943080">
        <w:rPr>
          <w:rFonts w:asciiTheme="minorHAnsi" w:hAnsiTheme="minorHAnsi"/>
          <w:sz w:val="24"/>
          <w:szCs w:val="24"/>
          <w:lang w:val="es-ES"/>
        </w:rPr>
        <w:t>lubricantes.</w:t>
      </w:r>
    </w:p>
    <w:p w:rsidR="00033E9D" w:rsidRPr="00943080" w:rsidRDefault="00B26973" w:rsidP="001F13AA">
      <w:pPr>
        <w:pStyle w:val="Prrafodelista"/>
        <w:numPr>
          <w:ilvl w:val="0"/>
          <w:numId w:val="29"/>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prohíbe la evacuación hacia la vía pública, acera o calzada, de cualquier efluente líquido procedente de las actividades de las gasolineras o estaciones de</w:t>
      </w:r>
      <w:r w:rsidR="008D76E0">
        <w:rPr>
          <w:rFonts w:asciiTheme="minorHAnsi" w:hAnsiTheme="minorHAnsi"/>
          <w:sz w:val="24"/>
          <w:szCs w:val="24"/>
          <w:lang w:val="es-ES"/>
        </w:rPr>
        <w:t xml:space="preserve"> </w:t>
      </w:r>
      <w:r w:rsidRPr="00943080">
        <w:rPr>
          <w:rFonts w:asciiTheme="minorHAnsi" w:hAnsiTheme="minorHAnsi"/>
          <w:sz w:val="24"/>
          <w:szCs w:val="24"/>
          <w:lang w:val="es-ES"/>
        </w:rPr>
        <w:t>servicio.</w:t>
      </w:r>
    </w:p>
    <w:p w:rsidR="00033E9D" w:rsidRPr="00943080" w:rsidRDefault="00B26973" w:rsidP="001F13AA">
      <w:pPr>
        <w:pStyle w:val="Prrafodelista"/>
        <w:numPr>
          <w:ilvl w:val="0"/>
          <w:numId w:val="29"/>
        </w:numPr>
        <w:tabs>
          <w:tab w:val="left" w:pos="365"/>
        </w:tabs>
        <w:spacing w:before="73" w:line="276" w:lineRule="auto"/>
        <w:ind w:left="539" w:right="-21"/>
        <w:rPr>
          <w:rFonts w:asciiTheme="minorHAnsi" w:hAnsiTheme="minorHAnsi"/>
          <w:sz w:val="24"/>
          <w:szCs w:val="24"/>
          <w:lang w:val="es-ES"/>
        </w:rPr>
      </w:pPr>
      <w:r w:rsidRPr="00943080">
        <w:rPr>
          <w:rFonts w:asciiTheme="minorHAnsi" w:hAnsiTheme="minorHAnsi"/>
          <w:sz w:val="24"/>
          <w:szCs w:val="24"/>
          <w:lang w:val="es-ES"/>
        </w:rPr>
        <w:t>En caso de existir fuentes generadoras de ruido (compresores, ventiladores, equipos mecánicos, etc.) las áreas donde se ubiquen las mismas deberán ser aisladas acústicamente.</w:t>
      </w:r>
    </w:p>
    <w:p w:rsidR="0003362F" w:rsidRPr="0003362F" w:rsidRDefault="00B26973" w:rsidP="00DB2626">
      <w:pPr>
        <w:pStyle w:val="Estilo4"/>
      </w:pPr>
      <w:bookmarkStart w:id="347" w:name="_Toc488416526"/>
      <w:r w:rsidRPr="0003362F">
        <w:t>De las normas de seguridad.-</w:t>
      </w:r>
      <w:bookmarkEnd w:id="347"/>
    </w:p>
    <w:p w:rsidR="00033E9D" w:rsidRPr="00943080" w:rsidRDefault="00B26973" w:rsidP="0003362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estaciones de servicio y gasolineras cumplirán con las normas de “Protección contra Incendio”, de la presente Ordenanza, y se sujetarán a las disposiciones que a continuación se detallan:</w:t>
      </w:r>
    </w:p>
    <w:p w:rsidR="00033E9D" w:rsidRPr="00943080" w:rsidRDefault="00B26973" w:rsidP="001F13AA">
      <w:pPr>
        <w:pStyle w:val="Prrafodelista"/>
        <w:numPr>
          <w:ilvl w:val="0"/>
          <w:numId w:val="28"/>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Los tanques deberán tener una etiqueta de identificación</w:t>
      </w:r>
      <w:r w:rsidR="008D76E0">
        <w:rPr>
          <w:rFonts w:asciiTheme="minorHAnsi" w:hAnsiTheme="minorHAnsi"/>
          <w:sz w:val="24"/>
          <w:szCs w:val="24"/>
          <w:lang w:val="es-ES"/>
        </w:rPr>
        <w:t xml:space="preserve"> </w:t>
      </w:r>
      <w:r w:rsidRPr="00943080">
        <w:rPr>
          <w:rFonts w:asciiTheme="minorHAnsi" w:hAnsiTheme="minorHAnsi"/>
          <w:sz w:val="24"/>
          <w:szCs w:val="24"/>
          <w:lang w:val="es-ES"/>
        </w:rPr>
        <w:t>conteniendo:</w:t>
      </w:r>
    </w:p>
    <w:p w:rsidR="00033E9D" w:rsidRPr="00943080" w:rsidRDefault="00B26973" w:rsidP="001F13AA">
      <w:pPr>
        <w:pStyle w:val="Prrafodelista"/>
        <w:numPr>
          <w:ilvl w:val="0"/>
          <w:numId w:val="38"/>
        </w:numPr>
        <w:tabs>
          <w:tab w:val="left" w:pos="539"/>
          <w:tab w:val="left" w:pos="540"/>
        </w:tabs>
        <w:spacing w:before="4" w:line="276" w:lineRule="auto"/>
        <w:ind w:left="539" w:right="-21" w:hanging="432"/>
        <w:jc w:val="left"/>
        <w:rPr>
          <w:rFonts w:asciiTheme="minorHAnsi" w:hAnsiTheme="minorHAnsi"/>
          <w:sz w:val="24"/>
          <w:szCs w:val="24"/>
          <w:lang w:val="es-ES"/>
        </w:rPr>
      </w:pPr>
      <w:r w:rsidRPr="00943080">
        <w:rPr>
          <w:rFonts w:asciiTheme="minorHAnsi" w:hAnsiTheme="minorHAnsi"/>
          <w:spacing w:val="-3"/>
          <w:sz w:val="24"/>
          <w:szCs w:val="24"/>
          <w:lang w:val="es-ES"/>
        </w:rPr>
        <w:t xml:space="preserve">Fecha </w:t>
      </w:r>
      <w:r w:rsidRPr="00943080">
        <w:rPr>
          <w:rFonts w:asciiTheme="minorHAnsi" w:hAnsiTheme="minorHAnsi"/>
          <w:sz w:val="24"/>
          <w:szCs w:val="24"/>
          <w:lang w:val="es-ES"/>
        </w:rPr>
        <w:t>de</w:t>
      </w:r>
      <w:r w:rsidRPr="00943080">
        <w:rPr>
          <w:rFonts w:asciiTheme="minorHAnsi" w:hAnsiTheme="minorHAnsi"/>
          <w:spacing w:val="-4"/>
          <w:sz w:val="24"/>
          <w:szCs w:val="24"/>
          <w:lang w:val="es-ES"/>
        </w:rPr>
        <w:t>construcción</w:t>
      </w:r>
    </w:p>
    <w:p w:rsidR="00033E9D" w:rsidRPr="00943080" w:rsidRDefault="008D76E0" w:rsidP="001F13AA">
      <w:pPr>
        <w:pStyle w:val="Prrafodelista"/>
        <w:numPr>
          <w:ilvl w:val="0"/>
          <w:numId w:val="38"/>
        </w:numPr>
        <w:tabs>
          <w:tab w:val="left" w:pos="238"/>
        </w:tabs>
        <w:spacing w:before="1" w:line="276" w:lineRule="auto"/>
        <w:ind w:left="237" w:right="-21" w:hanging="130"/>
        <w:jc w:val="left"/>
        <w:rPr>
          <w:rFonts w:asciiTheme="minorHAnsi" w:hAnsiTheme="minorHAnsi"/>
          <w:sz w:val="24"/>
          <w:szCs w:val="24"/>
          <w:lang w:val="es-ES"/>
        </w:rPr>
      </w:pPr>
      <w:r>
        <w:rPr>
          <w:rFonts w:asciiTheme="minorHAnsi" w:hAnsiTheme="minorHAnsi"/>
          <w:spacing w:val="-4"/>
          <w:sz w:val="24"/>
          <w:szCs w:val="24"/>
          <w:lang w:val="es-ES"/>
        </w:rPr>
        <w:t xml:space="preserve">      </w:t>
      </w:r>
      <w:r w:rsidR="00B26973" w:rsidRPr="00943080">
        <w:rPr>
          <w:rFonts w:asciiTheme="minorHAnsi" w:hAnsiTheme="minorHAnsi"/>
          <w:spacing w:val="-4"/>
          <w:sz w:val="24"/>
          <w:szCs w:val="24"/>
          <w:lang w:val="es-ES"/>
        </w:rPr>
        <w:t>Constructor</w:t>
      </w:r>
    </w:p>
    <w:p w:rsidR="00033E9D" w:rsidRPr="00943080" w:rsidRDefault="00B26973" w:rsidP="001F13AA">
      <w:pPr>
        <w:pStyle w:val="Prrafodelista"/>
        <w:numPr>
          <w:ilvl w:val="0"/>
          <w:numId w:val="38"/>
        </w:numPr>
        <w:tabs>
          <w:tab w:val="left" w:pos="539"/>
          <w:tab w:val="left" w:pos="540"/>
        </w:tabs>
        <w:spacing w:line="276" w:lineRule="auto"/>
        <w:ind w:left="539" w:right="-21" w:hanging="432"/>
        <w:jc w:val="left"/>
        <w:rPr>
          <w:rFonts w:asciiTheme="minorHAnsi" w:hAnsiTheme="minorHAnsi"/>
          <w:sz w:val="24"/>
          <w:szCs w:val="24"/>
          <w:lang w:val="es-ES"/>
        </w:rPr>
      </w:pPr>
      <w:r w:rsidRPr="00943080">
        <w:rPr>
          <w:rFonts w:asciiTheme="minorHAnsi" w:hAnsiTheme="minorHAnsi"/>
          <w:sz w:val="24"/>
          <w:szCs w:val="24"/>
          <w:lang w:val="es-ES"/>
        </w:rPr>
        <w:t>Espesor de la</w:t>
      </w:r>
      <w:r w:rsidR="008D76E0">
        <w:rPr>
          <w:rFonts w:asciiTheme="minorHAnsi" w:hAnsiTheme="minorHAnsi"/>
          <w:sz w:val="24"/>
          <w:szCs w:val="24"/>
          <w:lang w:val="es-ES"/>
        </w:rPr>
        <w:t xml:space="preserve"> </w:t>
      </w:r>
      <w:r w:rsidRPr="00943080">
        <w:rPr>
          <w:rFonts w:asciiTheme="minorHAnsi" w:hAnsiTheme="minorHAnsi"/>
          <w:sz w:val="24"/>
          <w:szCs w:val="24"/>
          <w:lang w:val="es-ES"/>
        </w:rPr>
        <w:t>plancha</w:t>
      </w:r>
    </w:p>
    <w:p w:rsidR="00033E9D" w:rsidRPr="00943080" w:rsidRDefault="00B26973" w:rsidP="001F13AA">
      <w:pPr>
        <w:pStyle w:val="Prrafodelista"/>
        <w:numPr>
          <w:ilvl w:val="0"/>
          <w:numId w:val="38"/>
        </w:numPr>
        <w:tabs>
          <w:tab w:val="left" w:pos="539"/>
          <w:tab w:val="left" w:pos="540"/>
        </w:tabs>
        <w:spacing w:line="276" w:lineRule="auto"/>
        <w:ind w:left="539" w:right="-21" w:hanging="432"/>
        <w:jc w:val="left"/>
        <w:rPr>
          <w:rFonts w:asciiTheme="minorHAnsi" w:hAnsiTheme="minorHAnsi"/>
          <w:sz w:val="24"/>
          <w:szCs w:val="24"/>
          <w:lang w:val="es-ES"/>
        </w:rPr>
      </w:pPr>
      <w:r w:rsidRPr="00943080">
        <w:rPr>
          <w:rFonts w:asciiTheme="minorHAnsi" w:hAnsiTheme="minorHAnsi"/>
          <w:sz w:val="24"/>
          <w:szCs w:val="24"/>
          <w:lang w:val="es-ES"/>
        </w:rPr>
        <w:t>Capacidad total</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tanques contarán con los accesorios y dispositivos necesarios para efectuar la carga, ventilación y medición del</w:t>
      </w:r>
      <w:r w:rsidR="008D76E0">
        <w:rPr>
          <w:rFonts w:asciiTheme="minorHAnsi" w:hAnsiTheme="minorHAnsi"/>
          <w:sz w:val="24"/>
          <w:szCs w:val="24"/>
          <w:lang w:val="es-ES"/>
        </w:rPr>
        <w:t xml:space="preserve"> </w:t>
      </w:r>
      <w:r w:rsidRPr="00943080">
        <w:rPr>
          <w:rFonts w:asciiTheme="minorHAnsi" w:hAnsiTheme="minorHAnsi"/>
          <w:sz w:val="24"/>
          <w:szCs w:val="24"/>
          <w:lang w:val="es-ES"/>
        </w:rPr>
        <w:t>mismo.</w:t>
      </w:r>
    </w:p>
    <w:p w:rsidR="00033E9D" w:rsidRPr="00943080" w:rsidRDefault="00B26973" w:rsidP="008D5E61">
      <w:pPr>
        <w:pStyle w:val="Textoindependiente"/>
        <w:spacing w:before="1" w:line="276" w:lineRule="auto"/>
        <w:ind w:left="539" w:right="-21"/>
        <w:rPr>
          <w:rFonts w:asciiTheme="minorHAnsi" w:hAnsiTheme="minorHAnsi"/>
          <w:sz w:val="24"/>
          <w:szCs w:val="24"/>
          <w:lang w:val="es-ES"/>
        </w:rPr>
      </w:pPr>
      <w:r w:rsidRPr="00943080">
        <w:rPr>
          <w:rFonts w:asciiTheme="minorHAnsi" w:hAnsiTheme="minorHAnsi"/>
          <w:sz w:val="24"/>
          <w:szCs w:val="24"/>
          <w:lang w:val="es-ES"/>
        </w:rPr>
        <w:t>Los tanques se someterán a pruebas hidrostáticas a una presión de 34 KVA, rayos X, ultrasonido o líquido penetrante.</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Junto a los tanques de almacenamiento se harán pozos de monitoreo de vapor de agua (dependiendo del nivel freático).</w:t>
      </w:r>
      <w:r w:rsidR="008D76E0">
        <w:rPr>
          <w:rFonts w:asciiTheme="minorHAnsi" w:hAnsiTheme="minorHAnsi"/>
          <w:sz w:val="24"/>
          <w:szCs w:val="24"/>
          <w:lang w:val="es-ES"/>
        </w:rPr>
        <w:t xml:space="preserve"> </w:t>
      </w:r>
      <w:r w:rsidRPr="00943080">
        <w:rPr>
          <w:rFonts w:asciiTheme="minorHAnsi" w:hAnsiTheme="minorHAnsi"/>
          <w:sz w:val="24"/>
          <w:szCs w:val="24"/>
          <w:lang w:val="es-ES"/>
        </w:rPr>
        <w:t xml:space="preserve"> Estos pozos serán chequeados periódicamente por medio de sistemas electrónicos o manual, para detectar eventuales fugas de tanques o</w:t>
      </w:r>
      <w:r w:rsidR="008D76E0">
        <w:rPr>
          <w:rFonts w:asciiTheme="minorHAnsi" w:hAnsiTheme="minorHAnsi"/>
          <w:sz w:val="24"/>
          <w:szCs w:val="24"/>
          <w:lang w:val="es-ES"/>
        </w:rPr>
        <w:t xml:space="preserve"> </w:t>
      </w:r>
      <w:r w:rsidRPr="00943080">
        <w:rPr>
          <w:rFonts w:asciiTheme="minorHAnsi" w:hAnsiTheme="minorHAnsi"/>
          <w:sz w:val="24"/>
          <w:szCs w:val="24"/>
          <w:lang w:val="es-ES"/>
        </w:rPr>
        <w:t>tuberías.</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los puntos de llenado de tanque habrá un contenedor para eventuales derrames, con capacidad de 20 litros, el mismo que tendrá un dispositivo para que, en el caso que de esto ocurra todo lo contenido vaya al</w:t>
      </w:r>
      <w:r w:rsidR="008D76E0">
        <w:rPr>
          <w:rFonts w:asciiTheme="minorHAnsi" w:hAnsiTheme="minorHAnsi"/>
          <w:sz w:val="24"/>
          <w:szCs w:val="24"/>
          <w:lang w:val="es-ES"/>
        </w:rPr>
        <w:t xml:space="preserve"> </w:t>
      </w:r>
      <w:r w:rsidRPr="00943080">
        <w:rPr>
          <w:rFonts w:asciiTheme="minorHAnsi" w:hAnsiTheme="minorHAnsi"/>
          <w:sz w:val="24"/>
          <w:szCs w:val="24"/>
          <w:lang w:val="es-ES"/>
        </w:rPr>
        <w:t>tanque.</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Si la interrupción de tanques fuese temporal y no se tratase de reparaciones, se procederá solamente al sellado del tanque o tanques; si se abandonare el uso definitivo de cualquiera de los tanques, se procederá a llenarlo con una sustancia no inflamable, debiendo además notificar al Departamento de Gestión Ambiental, Salubridad e</w:t>
      </w:r>
      <w:r w:rsidR="008D76E0">
        <w:rPr>
          <w:rFonts w:asciiTheme="minorHAnsi" w:hAnsiTheme="minorHAnsi"/>
          <w:sz w:val="24"/>
          <w:szCs w:val="24"/>
          <w:lang w:val="es-ES"/>
        </w:rPr>
        <w:t xml:space="preserve"> </w:t>
      </w:r>
      <w:r w:rsidRPr="00943080">
        <w:rPr>
          <w:rFonts w:asciiTheme="minorHAnsi" w:hAnsiTheme="minorHAnsi"/>
          <w:sz w:val="24"/>
          <w:szCs w:val="24"/>
          <w:lang w:val="es-ES"/>
        </w:rPr>
        <w:t>Higiene.</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surtidores serán electrónicos y tendrán por cada manguera una válvula de emergencia. Todos los surtidores estarán provistos de conexiones que permitan la descarga de la electricidad</w:t>
      </w:r>
      <w:r w:rsidR="008D76E0">
        <w:rPr>
          <w:rFonts w:asciiTheme="minorHAnsi" w:hAnsiTheme="minorHAnsi"/>
          <w:sz w:val="24"/>
          <w:szCs w:val="24"/>
          <w:lang w:val="es-ES"/>
        </w:rPr>
        <w:t xml:space="preserve"> </w:t>
      </w:r>
      <w:r w:rsidRPr="00943080">
        <w:rPr>
          <w:rFonts w:asciiTheme="minorHAnsi" w:hAnsiTheme="minorHAnsi"/>
          <w:sz w:val="24"/>
          <w:szCs w:val="24"/>
          <w:lang w:val="es-ES"/>
        </w:rPr>
        <w:t>estática.</w:t>
      </w:r>
    </w:p>
    <w:p w:rsidR="00033E9D" w:rsidRPr="00943080" w:rsidRDefault="00B26973" w:rsidP="001F13AA">
      <w:pPr>
        <w:pStyle w:val="Prrafodelista"/>
        <w:numPr>
          <w:ilvl w:val="0"/>
          <w:numId w:val="28"/>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instalaciones eléctricas y motores serán a prueba de</w:t>
      </w:r>
      <w:r w:rsidR="008D76E0">
        <w:rPr>
          <w:rFonts w:asciiTheme="minorHAnsi" w:hAnsiTheme="minorHAnsi"/>
          <w:sz w:val="24"/>
          <w:szCs w:val="24"/>
          <w:lang w:val="es-ES"/>
        </w:rPr>
        <w:t xml:space="preserve"> </w:t>
      </w:r>
      <w:r w:rsidRPr="00943080">
        <w:rPr>
          <w:rFonts w:asciiTheme="minorHAnsi" w:hAnsiTheme="minorHAnsi"/>
          <w:sz w:val="24"/>
          <w:szCs w:val="24"/>
          <w:lang w:val="es-ES"/>
        </w:rPr>
        <w:t>explosión.</w:t>
      </w:r>
    </w:p>
    <w:p w:rsidR="00033E9D" w:rsidRPr="00943080" w:rsidRDefault="00B26973" w:rsidP="001F13AA">
      <w:pPr>
        <w:pStyle w:val="Prrafodelista"/>
        <w:numPr>
          <w:ilvl w:val="0"/>
          <w:numId w:val="28"/>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Los surtidores serán dotados de válvulas de seguridad que cierren el paso de combustible en el caso de algún choque contra el</w:t>
      </w:r>
      <w:r w:rsidR="008D76E0">
        <w:rPr>
          <w:rFonts w:asciiTheme="minorHAnsi" w:hAnsiTheme="minorHAnsi"/>
          <w:sz w:val="24"/>
          <w:szCs w:val="24"/>
          <w:lang w:val="es-ES"/>
        </w:rPr>
        <w:t xml:space="preserve"> </w:t>
      </w:r>
      <w:r w:rsidRPr="00943080">
        <w:rPr>
          <w:rFonts w:asciiTheme="minorHAnsi" w:hAnsiTheme="minorHAnsi"/>
          <w:sz w:val="24"/>
          <w:szCs w:val="24"/>
          <w:lang w:val="es-ES"/>
        </w:rPr>
        <w:t>surtidor.</w:t>
      </w:r>
    </w:p>
    <w:p w:rsidR="00033E9D" w:rsidRPr="00943080" w:rsidRDefault="00B26973" w:rsidP="001F13AA">
      <w:pPr>
        <w:pStyle w:val="Prrafodelista"/>
        <w:numPr>
          <w:ilvl w:val="0"/>
          <w:numId w:val="28"/>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El equipo electrónico, las guías y lámparas que se usen dentro de las fosas de lubricación y otros lugares deberán ser a prueba de</w:t>
      </w:r>
      <w:r w:rsidR="008D76E0">
        <w:rPr>
          <w:rFonts w:asciiTheme="minorHAnsi" w:hAnsiTheme="minorHAnsi"/>
          <w:sz w:val="24"/>
          <w:szCs w:val="24"/>
          <w:lang w:val="es-ES"/>
        </w:rPr>
        <w:t xml:space="preserve"> </w:t>
      </w:r>
      <w:r w:rsidRPr="00943080">
        <w:rPr>
          <w:rFonts w:asciiTheme="minorHAnsi" w:hAnsiTheme="minorHAnsi"/>
          <w:sz w:val="24"/>
          <w:szCs w:val="24"/>
          <w:lang w:val="es-ES"/>
        </w:rPr>
        <w:t>explosión.</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trasiego de los líquidos inflamables desde los camiones cisternas a los depósitos,  se efectuará por medio de mangueras con conexiones de ajustes herméticos que no sean afectadas por tales líquidos y que no produzcan chispas por roce o</w:t>
      </w:r>
      <w:r w:rsidR="008D76E0">
        <w:rPr>
          <w:rFonts w:asciiTheme="minorHAnsi" w:hAnsiTheme="minorHAnsi"/>
          <w:sz w:val="24"/>
          <w:szCs w:val="24"/>
          <w:lang w:val="es-ES"/>
        </w:rPr>
        <w:t xml:space="preserve"> </w:t>
      </w:r>
      <w:r w:rsidRPr="00943080">
        <w:rPr>
          <w:rFonts w:asciiTheme="minorHAnsi" w:hAnsiTheme="minorHAnsi"/>
          <w:sz w:val="24"/>
          <w:szCs w:val="24"/>
          <w:lang w:val="es-ES"/>
        </w:rPr>
        <w:t>golpe.</w:t>
      </w:r>
    </w:p>
    <w:p w:rsidR="00033E9D" w:rsidRPr="00943080" w:rsidRDefault="00B26973" w:rsidP="001F13AA">
      <w:pPr>
        <w:pStyle w:val="Prrafodelista"/>
        <w:numPr>
          <w:ilvl w:val="0"/>
          <w:numId w:val="28"/>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las gasolineras y estaciones de servicio solo podrán almacenarse los accesorios permitidos por la presente normativa y lubricantes que se encuentren adecuadamente envasados.</w:t>
      </w:r>
    </w:p>
    <w:p w:rsidR="00033E9D" w:rsidRPr="00943080" w:rsidRDefault="00B26973" w:rsidP="001F13AA">
      <w:pPr>
        <w:pStyle w:val="Prrafodelista"/>
        <w:numPr>
          <w:ilvl w:val="0"/>
          <w:numId w:val="28"/>
        </w:numPr>
        <w:tabs>
          <w:tab w:val="left" w:pos="475"/>
        </w:tabs>
        <w:spacing w:before="72" w:line="276" w:lineRule="auto"/>
        <w:ind w:left="474" w:right="-21" w:hanging="360"/>
        <w:rPr>
          <w:rFonts w:asciiTheme="minorHAnsi" w:hAnsiTheme="minorHAnsi"/>
          <w:sz w:val="24"/>
          <w:szCs w:val="24"/>
          <w:lang w:val="es-ES"/>
        </w:rPr>
      </w:pPr>
      <w:r w:rsidRPr="00943080">
        <w:rPr>
          <w:rFonts w:asciiTheme="minorHAnsi" w:hAnsiTheme="minorHAnsi"/>
          <w:sz w:val="24"/>
          <w:szCs w:val="24"/>
          <w:lang w:val="es-ES"/>
        </w:rPr>
        <w:t xml:space="preserve">Los residuos de aceites que procedieron de vaciados de los correspondientes compartimientos de los motores, debe almacenarse en </w:t>
      </w:r>
      <w:r w:rsidRPr="00943080">
        <w:rPr>
          <w:rFonts w:asciiTheme="minorHAnsi" w:hAnsiTheme="minorHAnsi"/>
          <w:spacing w:val="2"/>
          <w:sz w:val="24"/>
          <w:szCs w:val="24"/>
          <w:lang w:val="es-ES"/>
        </w:rPr>
        <w:t xml:space="preserve">cilindros  </w:t>
      </w:r>
      <w:r w:rsidRPr="00943080">
        <w:rPr>
          <w:rFonts w:asciiTheme="minorHAnsi" w:hAnsiTheme="minorHAnsi"/>
          <w:sz w:val="24"/>
          <w:szCs w:val="24"/>
          <w:lang w:val="es-ES"/>
        </w:rPr>
        <w:t xml:space="preserve">cerrados,  los  </w:t>
      </w:r>
      <w:r w:rsidRPr="00943080">
        <w:rPr>
          <w:rFonts w:asciiTheme="minorHAnsi" w:hAnsiTheme="minorHAnsi"/>
          <w:sz w:val="24"/>
          <w:szCs w:val="24"/>
          <w:lang w:val="es-ES"/>
        </w:rPr>
        <w:lastRenderedPageBreak/>
        <w:t>residuos de aceite, combustible residual y más materiales líquidos o semilíquidos de derivados de petróleo no podrán ser evacuados a través de las alcantarillas sanitarias  o</w:t>
      </w:r>
      <w:r w:rsidR="008D76E0">
        <w:rPr>
          <w:rFonts w:asciiTheme="minorHAnsi" w:hAnsiTheme="minorHAnsi"/>
          <w:sz w:val="24"/>
          <w:szCs w:val="24"/>
          <w:lang w:val="es-ES"/>
        </w:rPr>
        <w:t xml:space="preserve"> </w:t>
      </w:r>
      <w:r w:rsidRPr="00943080">
        <w:rPr>
          <w:rFonts w:asciiTheme="minorHAnsi" w:hAnsiTheme="minorHAnsi"/>
          <w:sz w:val="24"/>
          <w:szCs w:val="24"/>
          <w:lang w:val="es-ES"/>
        </w:rPr>
        <w:t>pluviales.</w:t>
      </w:r>
    </w:p>
    <w:p w:rsidR="00033E9D" w:rsidRPr="00943080" w:rsidRDefault="00B26973" w:rsidP="001F13AA">
      <w:pPr>
        <w:pStyle w:val="Prrafodelista"/>
        <w:numPr>
          <w:ilvl w:val="0"/>
          <w:numId w:val="28"/>
        </w:numPr>
        <w:tabs>
          <w:tab w:val="left" w:pos="475"/>
        </w:tabs>
        <w:spacing w:line="276" w:lineRule="auto"/>
        <w:ind w:left="474" w:right="-21" w:hanging="360"/>
        <w:rPr>
          <w:rFonts w:asciiTheme="minorHAnsi" w:hAnsiTheme="minorHAnsi"/>
          <w:sz w:val="24"/>
          <w:szCs w:val="24"/>
          <w:lang w:val="es-ES"/>
        </w:rPr>
      </w:pPr>
      <w:r w:rsidRPr="00943080">
        <w:rPr>
          <w:rFonts w:asciiTheme="minorHAnsi" w:hAnsiTheme="minorHAnsi"/>
          <w:sz w:val="24"/>
          <w:szCs w:val="24"/>
          <w:lang w:val="es-ES"/>
        </w:rPr>
        <w:t>Se prohíbe el expendio de gasolina en envases sin</w:t>
      </w:r>
      <w:r w:rsidR="008D76E0">
        <w:rPr>
          <w:rFonts w:asciiTheme="minorHAnsi" w:hAnsiTheme="minorHAnsi"/>
          <w:sz w:val="24"/>
          <w:szCs w:val="24"/>
          <w:lang w:val="es-ES"/>
        </w:rPr>
        <w:t xml:space="preserve"> </w:t>
      </w:r>
      <w:r w:rsidRPr="00943080">
        <w:rPr>
          <w:rFonts w:asciiTheme="minorHAnsi" w:hAnsiTheme="minorHAnsi"/>
          <w:sz w:val="24"/>
          <w:szCs w:val="24"/>
          <w:lang w:val="es-ES"/>
        </w:rPr>
        <w:t>tapa.</w:t>
      </w:r>
    </w:p>
    <w:p w:rsidR="00033E9D" w:rsidRPr="00943080" w:rsidRDefault="00B26973" w:rsidP="001F13AA">
      <w:pPr>
        <w:pStyle w:val="Prrafodelista"/>
        <w:numPr>
          <w:ilvl w:val="0"/>
          <w:numId w:val="28"/>
        </w:numPr>
        <w:tabs>
          <w:tab w:val="left" w:pos="475"/>
        </w:tabs>
        <w:spacing w:before="4" w:line="276" w:lineRule="auto"/>
        <w:ind w:left="474" w:right="-21" w:hanging="360"/>
        <w:rPr>
          <w:rFonts w:asciiTheme="minorHAnsi" w:hAnsiTheme="minorHAnsi"/>
          <w:sz w:val="24"/>
          <w:szCs w:val="24"/>
          <w:lang w:val="es-ES"/>
        </w:rPr>
      </w:pPr>
      <w:r w:rsidRPr="00943080">
        <w:rPr>
          <w:rFonts w:asciiTheme="minorHAnsi" w:hAnsiTheme="minorHAnsi"/>
          <w:sz w:val="24"/>
          <w:szCs w:val="24"/>
          <w:lang w:val="es-ES"/>
        </w:rPr>
        <w:t>Se prohíbe el uso de gasolina para fines de limpieza y su almacenamiento en recipientes</w:t>
      </w:r>
      <w:r w:rsidR="008D76E0">
        <w:rPr>
          <w:rFonts w:asciiTheme="minorHAnsi" w:hAnsiTheme="minorHAnsi"/>
          <w:sz w:val="24"/>
          <w:szCs w:val="24"/>
          <w:lang w:val="es-ES"/>
        </w:rPr>
        <w:t xml:space="preserve"> </w:t>
      </w:r>
      <w:r w:rsidRPr="00943080">
        <w:rPr>
          <w:rFonts w:asciiTheme="minorHAnsi" w:hAnsiTheme="minorHAnsi"/>
          <w:sz w:val="24"/>
          <w:szCs w:val="24"/>
          <w:lang w:val="es-ES"/>
        </w:rPr>
        <w:t>abiertos.</w:t>
      </w:r>
    </w:p>
    <w:p w:rsidR="00033E9D" w:rsidRPr="00943080" w:rsidRDefault="00B26973" w:rsidP="001F13AA">
      <w:pPr>
        <w:pStyle w:val="Prrafodelista"/>
        <w:numPr>
          <w:ilvl w:val="0"/>
          <w:numId w:val="28"/>
        </w:numPr>
        <w:tabs>
          <w:tab w:val="left" w:pos="475"/>
        </w:tabs>
        <w:spacing w:before="1" w:line="276" w:lineRule="auto"/>
        <w:ind w:left="474" w:right="-21" w:hanging="360"/>
        <w:rPr>
          <w:rFonts w:asciiTheme="minorHAnsi" w:hAnsiTheme="minorHAnsi"/>
          <w:sz w:val="24"/>
          <w:szCs w:val="24"/>
          <w:lang w:val="es-ES"/>
        </w:rPr>
      </w:pPr>
      <w:r w:rsidRPr="00943080">
        <w:rPr>
          <w:rFonts w:asciiTheme="minorHAnsi" w:hAnsiTheme="minorHAnsi"/>
          <w:sz w:val="24"/>
          <w:szCs w:val="24"/>
          <w:lang w:val="es-ES"/>
        </w:rPr>
        <w:t>Si no ex</w:t>
      </w:r>
      <w:r w:rsidR="008D76E0">
        <w:rPr>
          <w:rFonts w:asciiTheme="minorHAnsi" w:hAnsiTheme="minorHAnsi"/>
          <w:sz w:val="24"/>
          <w:szCs w:val="24"/>
          <w:lang w:val="es-ES"/>
        </w:rPr>
        <w:t>iste un hidrante a menos de 100.</w:t>
      </w:r>
      <w:r w:rsidRPr="00943080">
        <w:rPr>
          <w:rFonts w:asciiTheme="minorHAnsi" w:hAnsiTheme="minorHAnsi"/>
          <w:sz w:val="24"/>
          <w:szCs w:val="24"/>
          <w:lang w:val="es-ES"/>
        </w:rPr>
        <w:t>00 m. de la estación de servicio o gasolinera, se deberá instalar uno como mínimo. Deberá suministrar un caudal mínimo de 1.000 litros por minuto y una presión mínimas de 1,5 bares. Si el hidrante no se puede abastecer de la red local, se deberá disponer de una cisterna con un depósito de reserva para incendios, que contará con una bomba de impulsión que se pondrá en marcha automáticamente al conectarse una manguera, suministrará un caudal establecido anteriormente y con una duración de 30</w:t>
      </w:r>
      <w:r w:rsidR="008D76E0">
        <w:rPr>
          <w:rFonts w:asciiTheme="minorHAnsi" w:hAnsiTheme="minorHAnsi"/>
          <w:sz w:val="24"/>
          <w:szCs w:val="24"/>
          <w:lang w:val="es-ES"/>
        </w:rPr>
        <w:t xml:space="preserve"> </w:t>
      </w:r>
      <w:r w:rsidRPr="00943080">
        <w:rPr>
          <w:rFonts w:asciiTheme="minorHAnsi" w:hAnsiTheme="minorHAnsi"/>
          <w:sz w:val="24"/>
          <w:szCs w:val="24"/>
          <w:lang w:val="es-ES"/>
        </w:rPr>
        <w:t>minutos.</w:t>
      </w:r>
    </w:p>
    <w:p w:rsidR="00033E9D" w:rsidRPr="00943080" w:rsidRDefault="00B26973" w:rsidP="001F13AA">
      <w:pPr>
        <w:pStyle w:val="Prrafodelista"/>
        <w:numPr>
          <w:ilvl w:val="0"/>
          <w:numId w:val="28"/>
        </w:numPr>
        <w:tabs>
          <w:tab w:val="left" w:pos="475"/>
        </w:tabs>
        <w:spacing w:line="276" w:lineRule="auto"/>
        <w:ind w:left="474" w:right="-21" w:hanging="360"/>
        <w:rPr>
          <w:rFonts w:asciiTheme="minorHAnsi" w:hAnsiTheme="minorHAnsi"/>
          <w:sz w:val="24"/>
          <w:szCs w:val="24"/>
          <w:lang w:val="es-ES"/>
        </w:rPr>
      </w:pPr>
      <w:r w:rsidRPr="00943080">
        <w:rPr>
          <w:rFonts w:asciiTheme="minorHAnsi" w:hAnsiTheme="minorHAnsi"/>
          <w:sz w:val="24"/>
          <w:szCs w:val="24"/>
          <w:lang w:val="es-ES"/>
        </w:rPr>
        <w:t>Estarán dotados como mínimo de 3</w:t>
      </w:r>
      <w:r w:rsidR="008D76E0">
        <w:rPr>
          <w:rFonts w:asciiTheme="minorHAnsi" w:hAnsiTheme="minorHAnsi"/>
          <w:sz w:val="24"/>
          <w:szCs w:val="24"/>
          <w:lang w:val="es-ES"/>
        </w:rPr>
        <w:t xml:space="preserve"> </w:t>
      </w:r>
      <w:r w:rsidRPr="00943080">
        <w:rPr>
          <w:rFonts w:asciiTheme="minorHAnsi" w:hAnsiTheme="minorHAnsi"/>
          <w:sz w:val="24"/>
          <w:szCs w:val="24"/>
          <w:lang w:val="es-ES"/>
        </w:rPr>
        <w:t>extintores.</w:t>
      </w:r>
    </w:p>
    <w:p w:rsidR="007607B6" w:rsidRPr="007607B6" w:rsidRDefault="00B26973" w:rsidP="00DB2626">
      <w:pPr>
        <w:pStyle w:val="Estilo4"/>
      </w:pPr>
      <w:bookmarkStart w:id="348" w:name="_Toc488416527"/>
      <w:r w:rsidRPr="007607B6">
        <w:t>Depósitos de distribución de GLP (gas licuado de petróleo).-</w:t>
      </w:r>
      <w:bookmarkEnd w:id="348"/>
    </w:p>
    <w:p w:rsidR="00033E9D" w:rsidRPr="00943080" w:rsidRDefault="00B26973" w:rsidP="007607B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Contarán con las instalaciones eléctricas estrictamente necesarias y a prueba de explosión.</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27"/>
        </w:numPr>
        <w:tabs>
          <w:tab w:val="left" w:pos="47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Las áreas de almacenamiento se asentarán en lugares que tengan suficiente ventilación. No tendrán comunicación directa con otros locales ubicados en el subsuelo a fin de evitar concentraciones peligrosas de GLP en estos sitios</w:t>
      </w:r>
      <w:r w:rsidR="008D76E0">
        <w:rPr>
          <w:rFonts w:asciiTheme="minorHAnsi" w:hAnsiTheme="minorHAnsi"/>
          <w:sz w:val="24"/>
          <w:szCs w:val="24"/>
          <w:lang w:val="es-ES"/>
        </w:rPr>
        <w:t xml:space="preserve"> </w:t>
      </w:r>
      <w:r w:rsidRPr="00943080">
        <w:rPr>
          <w:rFonts w:asciiTheme="minorHAnsi" w:hAnsiTheme="minorHAnsi"/>
          <w:sz w:val="24"/>
          <w:szCs w:val="24"/>
          <w:lang w:val="es-ES"/>
        </w:rPr>
        <w:t>bajos.</w:t>
      </w:r>
    </w:p>
    <w:p w:rsidR="00033E9D" w:rsidRPr="00943080" w:rsidRDefault="00B26973" w:rsidP="001F13AA">
      <w:pPr>
        <w:pStyle w:val="Prrafodelista"/>
        <w:numPr>
          <w:ilvl w:val="0"/>
          <w:numId w:val="27"/>
        </w:numPr>
        <w:tabs>
          <w:tab w:val="left" w:pos="475"/>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Estarán dotados como mínimo de 3 extintores de polvo químico de 5 Kg. de capacidad cada</w:t>
      </w:r>
      <w:r w:rsidR="008D76E0">
        <w:rPr>
          <w:rFonts w:asciiTheme="minorHAnsi" w:hAnsiTheme="minorHAnsi"/>
          <w:sz w:val="24"/>
          <w:szCs w:val="24"/>
          <w:lang w:val="es-ES"/>
        </w:rPr>
        <w:t xml:space="preserve"> </w:t>
      </w:r>
      <w:r w:rsidRPr="00943080">
        <w:rPr>
          <w:rFonts w:asciiTheme="minorHAnsi" w:hAnsiTheme="minorHAnsi"/>
          <w:sz w:val="24"/>
          <w:szCs w:val="24"/>
          <w:lang w:val="es-ES"/>
        </w:rPr>
        <w:t>uno.</w:t>
      </w:r>
    </w:p>
    <w:p w:rsidR="00033E9D" w:rsidRPr="00943080" w:rsidRDefault="00B26973" w:rsidP="001F13AA">
      <w:pPr>
        <w:pStyle w:val="Prrafodelista"/>
        <w:numPr>
          <w:ilvl w:val="0"/>
          <w:numId w:val="27"/>
        </w:numPr>
        <w:tabs>
          <w:tab w:val="left" w:pos="47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Estos locales serán construidos con materiales incombustibles. Los pisos serán completamente horizontales, de materiales no absorbentes y no deberán comunicarse con desagües, alcantarillas, y</w:t>
      </w:r>
      <w:r w:rsidR="008D76E0">
        <w:rPr>
          <w:rFonts w:asciiTheme="minorHAnsi" w:hAnsiTheme="minorHAnsi"/>
          <w:sz w:val="24"/>
          <w:szCs w:val="24"/>
          <w:lang w:val="es-ES"/>
        </w:rPr>
        <w:t xml:space="preserve"> </w:t>
      </w:r>
      <w:r w:rsidRPr="00943080">
        <w:rPr>
          <w:rFonts w:asciiTheme="minorHAnsi" w:hAnsiTheme="minorHAnsi"/>
          <w:sz w:val="24"/>
          <w:szCs w:val="24"/>
          <w:lang w:val="es-ES"/>
        </w:rPr>
        <w:t>otros.</w:t>
      </w:r>
    </w:p>
    <w:p w:rsidR="00033E9D" w:rsidRPr="00943080" w:rsidRDefault="00B26973" w:rsidP="001F13AA">
      <w:pPr>
        <w:pStyle w:val="Prrafodelista"/>
        <w:numPr>
          <w:ilvl w:val="0"/>
          <w:numId w:val="27"/>
        </w:numPr>
        <w:tabs>
          <w:tab w:val="left" w:pos="47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área mínima para el funcionamiento de un depósito de distribución de GLP será de</w:t>
      </w:r>
      <w:r w:rsidR="008D76E0">
        <w:rPr>
          <w:rFonts w:asciiTheme="minorHAnsi" w:hAnsiTheme="minorHAnsi"/>
          <w:sz w:val="24"/>
          <w:szCs w:val="24"/>
          <w:lang w:val="es-ES"/>
        </w:rPr>
        <w:t xml:space="preserve"> 15 m2 y una altura mínima de 2.</w:t>
      </w:r>
      <w:r w:rsidRPr="00943080">
        <w:rPr>
          <w:rFonts w:asciiTheme="minorHAnsi" w:hAnsiTheme="minorHAnsi"/>
          <w:sz w:val="24"/>
          <w:szCs w:val="24"/>
          <w:lang w:val="es-ES"/>
        </w:rPr>
        <w:t>30</w:t>
      </w:r>
      <w:r w:rsidR="008D76E0">
        <w:rPr>
          <w:rFonts w:asciiTheme="minorHAnsi" w:hAnsiTheme="minorHAnsi"/>
          <w:sz w:val="24"/>
          <w:szCs w:val="24"/>
          <w:lang w:val="es-ES"/>
        </w:rPr>
        <w:t xml:space="preserve"> </w:t>
      </w:r>
      <w:r w:rsidRPr="00943080">
        <w:rPr>
          <w:rFonts w:asciiTheme="minorHAnsi" w:hAnsiTheme="minorHAnsi"/>
          <w:sz w:val="24"/>
          <w:szCs w:val="24"/>
          <w:lang w:val="es-ES"/>
        </w:rPr>
        <w:t>m.</w:t>
      </w:r>
    </w:p>
    <w:p w:rsidR="000E3510" w:rsidRPr="000E3510" w:rsidRDefault="00B26973" w:rsidP="00DB2626">
      <w:pPr>
        <w:pStyle w:val="Estilo4"/>
      </w:pPr>
      <w:bookmarkStart w:id="349" w:name="_Toc488416528"/>
      <w:r w:rsidRPr="000E3510">
        <w:t>Centros de acopio de GLP (gas licuado de petróleo).-</w:t>
      </w:r>
      <w:bookmarkEnd w:id="349"/>
    </w:p>
    <w:p w:rsidR="00033E9D" w:rsidRPr="00943080" w:rsidRDefault="00B26973" w:rsidP="000E351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Se considera para la presente Ordenanza como centro de acopio, aquellos centros de almacenamiento </w:t>
      </w:r>
      <w:r w:rsidR="008D76E0">
        <w:rPr>
          <w:rFonts w:asciiTheme="minorHAnsi" w:hAnsiTheme="minorHAnsi"/>
          <w:sz w:val="24"/>
          <w:szCs w:val="24"/>
          <w:lang w:val="es-ES"/>
        </w:rPr>
        <w:t xml:space="preserve"> </w:t>
      </w:r>
      <w:r w:rsidRPr="00943080">
        <w:rPr>
          <w:rFonts w:asciiTheme="minorHAnsi" w:hAnsiTheme="minorHAnsi"/>
          <w:sz w:val="24"/>
          <w:szCs w:val="24"/>
          <w:lang w:val="es-ES"/>
        </w:rPr>
        <w:t>mayores a 3000 cilindros de 15 kilos y centros de distribución a aquellos que permitan abastecimiento menor a 500 cilindros de 15 kilos. Estas instalaciones deberán cumplir con las siguientes disposiciones y aquellas que se determinen en coordinación con la Dirección Nacional de Hidrocarburos.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26"/>
        </w:numPr>
        <w:tabs>
          <w:tab w:val="left" w:pos="47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Estos locales deberán estar construidos con materiales incombustibles y tendrán amplia y natural ventilación a fin de evitar la acumulación del GLP en el piso, el mismo </w:t>
      </w:r>
      <w:r w:rsidRPr="00943080">
        <w:rPr>
          <w:rFonts w:asciiTheme="minorHAnsi" w:hAnsiTheme="minorHAnsi"/>
          <w:sz w:val="24"/>
          <w:szCs w:val="24"/>
          <w:lang w:val="es-ES"/>
        </w:rPr>
        <w:lastRenderedPageBreak/>
        <w:t>que será de materiales no absorbentes y no tendrá desagües ni</w:t>
      </w:r>
      <w:r w:rsidR="001103F5">
        <w:rPr>
          <w:rFonts w:asciiTheme="minorHAnsi" w:hAnsiTheme="minorHAnsi"/>
          <w:sz w:val="24"/>
          <w:szCs w:val="24"/>
          <w:lang w:val="es-ES"/>
        </w:rPr>
        <w:t xml:space="preserve"> </w:t>
      </w:r>
      <w:r w:rsidRPr="00943080">
        <w:rPr>
          <w:rFonts w:asciiTheme="minorHAnsi" w:hAnsiTheme="minorHAnsi"/>
          <w:sz w:val="24"/>
          <w:szCs w:val="24"/>
          <w:lang w:val="es-ES"/>
        </w:rPr>
        <w:t>alcantarilla.</w:t>
      </w:r>
    </w:p>
    <w:p w:rsidR="00033E9D" w:rsidRPr="00943080" w:rsidRDefault="00B26973" w:rsidP="001F13AA">
      <w:pPr>
        <w:pStyle w:val="Prrafodelista"/>
        <w:numPr>
          <w:ilvl w:val="0"/>
          <w:numId w:val="26"/>
        </w:numPr>
        <w:tabs>
          <w:tab w:val="left" w:pos="47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construcciones serán de un solo piso; los materiales de las paredes y el techo podrán ser de tipo ligero y no inflamable. Si fueren de tipo pesado, deberán contar con aberturas convenientes para el escape de ondas en caso de</w:t>
      </w:r>
      <w:r w:rsidR="001103F5">
        <w:rPr>
          <w:rFonts w:asciiTheme="minorHAnsi" w:hAnsiTheme="minorHAnsi"/>
          <w:sz w:val="24"/>
          <w:szCs w:val="24"/>
          <w:lang w:val="es-ES"/>
        </w:rPr>
        <w:t xml:space="preserve"> </w:t>
      </w:r>
      <w:r w:rsidRPr="00943080">
        <w:rPr>
          <w:rFonts w:asciiTheme="minorHAnsi" w:hAnsiTheme="minorHAnsi"/>
          <w:sz w:val="24"/>
          <w:szCs w:val="24"/>
          <w:lang w:val="es-ES"/>
        </w:rPr>
        <w:t>explosión.</w:t>
      </w:r>
    </w:p>
    <w:p w:rsidR="00033E9D" w:rsidRPr="00943080" w:rsidRDefault="00B26973" w:rsidP="001F13AA">
      <w:pPr>
        <w:pStyle w:val="Prrafodelista"/>
        <w:numPr>
          <w:ilvl w:val="0"/>
          <w:numId w:val="26"/>
        </w:numPr>
        <w:tabs>
          <w:tab w:val="left" w:pos="540"/>
        </w:tabs>
        <w:spacing w:before="72"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Las instalaciones eléctricas y de iluminación serán a prueba de explosión. Los interruptores, tomacorrientes y demás accesorios deberán inst</w:t>
      </w:r>
      <w:r w:rsidR="001103F5">
        <w:rPr>
          <w:rFonts w:asciiTheme="minorHAnsi" w:hAnsiTheme="minorHAnsi"/>
          <w:sz w:val="24"/>
          <w:szCs w:val="24"/>
          <w:lang w:val="es-ES"/>
        </w:rPr>
        <w:t>alarse a una altura mínima de 1.</w:t>
      </w:r>
      <w:r w:rsidRPr="00943080">
        <w:rPr>
          <w:rFonts w:asciiTheme="minorHAnsi" w:hAnsiTheme="minorHAnsi"/>
          <w:sz w:val="24"/>
          <w:szCs w:val="24"/>
          <w:lang w:val="es-ES"/>
        </w:rPr>
        <w:t>50 m. sobre el nivel del</w:t>
      </w:r>
      <w:r w:rsidR="001103F5">
        <w:rPr>
          <w:rFonts w:asciiTheme="minorHAnsi" w:hAnsiTheme="minorHAnsi"/>
          <w:sz w:val="24"/>
          <w:szCs w:val="24"/>
          <w:lang w:val="es-ES"/>
        </w:rPr>
        <w:t xml:space="preserve"> </w:t>
      </w:r>
      <w:r w:rsidRPr="00943080">
        <w:rPr>
          <w:rFonts w:asciiTheme="minorHAnsi" w:hAnsiTheme="minorHAnsi"/>
          <w:sz w:val="24"/>
          <w:szCs w:val="24"/>
          <w:lang w:val="es-ES"/>
        </w:rPr>
        <w:t>piso.</w:t>
      </w:r>
    </w:p>
    <w:p w:rsidR="00033E9D" w:rsidRPr="00943080" w:rsidRDefault="00B26973" w:rsidP="001F13AA">
      <w:pPr>
        <w:pStyle w:val="Prrafodelista"/>
        <w:numPr>
          <w:ilvl w:val="0"/>
          <w:numId w:val="26"/>
        </w:numPr>
        <w:tabs>
          <w:tab w:val="left" w:pos="540"/>
        </w:tabs>
        <w:spacing w:before="1"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La construcción deberá esta</w:t>
      </w:r>
      <w:r w:rsidR="006A30E8" w:rsidRPr="00943080">
        <w:rPr>
          <w:rFonts w:asciiTheme="minorHAnsi" w:hAnsiTheme="minorHAnsi"/>
          <w:sz w:val="24"/>
          <w:szCs w:val="24"/>
          <w:lang w:val="es-ES"/>
        </w:rPr>
        <w:t>r</w:t>
      </w:r>
      <w:r w:rsidRPr="00943080">
        <w:rPr>
          <w:rFonts w:asciiTheme="minorHAnsi" w:hAnsiTheme="minorHAnsi"/>
          <w:sz w:val="24"/>
          <w:szCs w:val="24"/>
          <w:lang w:val="es-ES"/>
        </w:rPr>
        <w:t xml:space="preserve"> aislada y protegida por una cerca perimetral colocada a una distancia conveniente del área de</w:t>
      </w:r>
      <w:r w:rsidR="001103F5">
        <w:rPr>
          <w:rFonts w:asciiTheme="minorHAnsi" w:hAnsiTheme="minorHAnsi"/>
          <w:sz w:val="24"/>
          <w:szCs w:val="24"/>
          <w:lang w:val="es-ES"/>
        </w:rPr>
        <w:t xml:space="preserve"> </w:t>
      </w:r>
      <w:r w:rsidRPr="00943080">
        <w:rPr>
          <w:rFonts w:asciiTheme="minorHAnsi" w:hAnsiTheme="minorHAnsi"/>
          <w:sz w:val="24"/>
          <w:szCs w:val="24"/>
          <w:lang w:val="es-ES"/>
        </w:rPr>
        <w:t>almacenamiento.</w:t>
      </w:r>
    </w:p>
    <w:p w:rsidR="00033E9D" w:rsidRPr="00943080" w:rsidRDefault="00B26973" w:rsidP="001F13AA">
      <w:pPr>
        <w:pStyle w:val="Prrafodelista"/>
        <w:numPr>
          <w:ilvl w:val="0"/>
          <w:numId w:val="26"/>
        </w:numPr>
        <w:tabs>
          <w:tab w:val="left" w:pos="540"/>
        </w:tabs>
        <w:spacing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El piso del área para almacenamiento deberá estar sobre el nivel del suelo, por lo menos en el lado de la zona de carga y descarga de los cilindros, será horizontal y conveniente compactado y rellenado, de tal suerte que los cilindros permanezcan firmemente en posición vertical y no queden espacios inferiores donde pueda acumularse el</w:t>
      </w:r>
      <w:r w:rsidR="001103F5">
        <w:rPr>
          <w:rFonts w:asciiTheme="minorHAnsi" w:hAnsiTheme="minorHAnsi"/>
          <w:sz w:val="24"/>
          <w:szCs w:val="24"/>
          <w:lang w:val="es-ES"/>
        </w:rPr>
        <w:t xml:space="preserve"> </w:t>
      </w:r>
      <w:r w:rsidRPr="00943080">
        <w:rPr>
          <w:rFonts w:asciiTheme="minorHAnsi" w:hAnsiTheme="minorHAnsi"/>
          <w:sz w:val="24"/>
          <w:szCs w:val="24"/>
          <w:lang w:val="es-ES"/>
        </w:rPr>
        <w:t>GLP.</w:t>
      </w:r>
    </w:p>
    <w:p w:rsidR="00033E9D" w:rsidRPr="00943080" w:rsidRDefault="00B26973" w:rsidP="001F13AA">
      <w:pPr>
        <w:pStyle w:val="Prrafodelista"/>
        <w:numPr>
          <w:ilvl w:val="0"/>
          <w:numId w:val="26"/>
        </w:numPr>
        <w:tabs>
          <w:tab w:val="left" w:pos="540"/>
        </w:tabs>
        <w:spacing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El área de almacenamiento tendrá acceso al air</w:t>
      </w:r>
      <w:r w:rsidR="000B41D8">
        <w:rPr>
          <w:rFonts w:asciiTheme="minorHAnsi" w:hAnsiTheme="minorHAnsi"/>
          <w:sz w:val="24"/>
          <w:szCs w:val="24"/>
          <w:lang w:val="es-ES"/>
        </w:rPr>
        <w:t>e libre de modo que por cada m3</w:t>
      </w:r>
      <w:r w:rsidRPr="00943080">
        <w:rPr>
          <w:rFonts w:asciiTheme="minorHAnsi" w:hAnsiTheme="minorHAnsi"/>
          <w:sz w:val="24"/>
          <w:szCs w:val="24"/>
          <w:lang w:val="es-ES"/>
        </w:rPr>
        <w:t xml:space="preserve"> de volumen encerrado se disponga de 0.072 m2 para ventilación. El área de almacenamiento tendrá aberturas solamente hacia las áreas de carga o descarga de cilindros.</w:t>
      </w:r>
    </w:p>
    <w:p w:rsidR="00033E9D" w:rsidRPr="00943080" w:rsidRDefault="00B26973" w:rsidP="001F13AA">
      <w:pPr>
        <w:pStyle w:val="Prrafodelista"/>
        <w:numPr>
          <w:ilvl w:val="0"/>
          <w:numId w:val="26"/>
        </w:numPr>
        <w:tabs>
          <w:tab w:val="left" w:pos="540"/>
        </w:tabs>
        <w:spacing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Las aberturas estarán ubicadas adecuadamente unas con relación a otras; deberán protegerse, de ser necesario utilizando malla</w:t>
      </w:r>
      <w:r w:rsidR="000B41D8">
        <w:rPr>
          <w:rFonts w:asciiTheme="minorHAnsi" w:hAnsiTheme="minorHAnsi"/>
          <w:sz w:val="24"/>
          <w:szCs w:val="24"/>
          <w:lang w:val="es-ES"/>
        </w:rPr>
        <w:t xml:space="preserve"> </w:t>
      </w:r>
      <w:r w:rsidRPr="00943080">
        <w:rPr>
          <w:rFonts w:asciiTheme="minorHAnsi" w:hAnsiTheme="minorHAnsi"/>
          <w:sz w:val="24"/>
          <w:szCs w:val="24"/>
          <w:lang w:val="es-ES"/>
        </w:rPr>
        <w:t>metálica.</w:t>
      </w:r>
    </w:p>
    <w:p w:rsidR="00033E9D" w:rsidRPr="00943080" w:rsidRDefault="00B26973" w:rsidP="001F13AA">
      <w:pPr>
        <w:pStyle w:val="Prrafodelista"/>
        <w:numPr>
          <w:ilvl w:val="0"/>
          <w:numId w:val="26"/>
        </w:numPr>
        <w:tabs>
          <w:tab w:val="left" w:pos="540"/>
        </w:tabs>
        <w:spacing w:before="1"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Las áreas de almacenamiento estarán totalmente aisladas de las oficinas, parqueaderos y demás dependencias, así como de los predios</w:t>
      </w:r>
      <w:r w:rsidR="000B41D8">
        <w:rPr>
          <w:rFonts w:asciiTheme="minorHAnsi" w:hAnsiTheme="minorHAnsi"/>
          <w:sz w:val="24"/>
          <w:szCs w:val="24"/>
          <w:lang w:val="es-ES"/>
        </w:rPr>
        <w:t xml:space="preserve"> </w:t>
      </w:r>
      <w:r w:rsidRPr="00943080">
        <w:rPr>
          <w:rFonts w:asciiTheme="minorHAnsi" w:hAnsiTheme="minorHAnsi"/>
          <w:sz w:val="24"/>
          <w:szCs w:val="24"/>
          <w:lang w:val="es-ES"/>
        </w:rPr>
        <w:t>vecinos.</w:t>
      </w:r>
    </w:p>
    <w:p w:rsidR="00033E9D" w:rsidRPr="00943080" w:rsidRDefault="00B26973" w:rsidP="001F13AA">
      <w:pPr>
        <w:pStyle w:val="Prrafodelista"/>
        <w:numPr>
          <w:ilvl w:val="0"/>
          <w:numId w:val="26"/>
        </w:numPr>
        <w:tabs>
          <w:tab w:val="left" w:pos="540"/>
        </w:tabs>
        <w:spacing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Deberán contar con un extintor de 15 Kg. de capacidad de polvo químico por cada 2000 Kg. de GLP</w:t>
      </w:r>
      <w:r w:rsidR="000B41D8">
        <w:rPr>
          <w:rFonts w:asciiTheme="minorHAnsi" w:hAnsiTheme="minorHAnsi"/>
          <w:sz w:val="24"/>
          <w:szCs w:val="24"/>
          <w:lang w:val="es-ES"/>
        </w:rPr>
        <w:t xml:space="preserve"> </w:t>
      </w:r>
      <w:r w:rsidRPr="00943080">
        <w:rPr>
          <w:rFonts w:asciiTheme="minorHAnsi" w:hAnsiTheme="minorHAnsi"/>
          <w:sz w:val="24"/>
          <w:szCs w:val="24"/>
          <w:lang w:val="es-ES"/>
        </w:rPr>
        <w:t>almacenados.</w:t>
      </w:r>
    </w:p>
    <w:p w:rsidR="00033E9D" w:rsidRPr="00943080" w:rsidRDefault="00B26973" w:rsidP="001F13AA">
      <w:pPr>
        <w:pStyle w:val="Prrafodelista"/>
        <w:numPr>
          <w:ilvl w:val="0"/>
          <w:numId w:val="26"/>
        </w:numPr>
        <w:tabs>
          <w:tab w:val="left" w:pos="540"/>
        </w:tabs>
        <w:spacing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En caso de que el área de almacenamiento esté situada en algunos linderos del predio, deberá aislarse de éste por medio de paredes cort</w:t>
      </w:r>
      <w:r w:rsidR="000B41D8">
        <w:rPr>
          <w:rFonts w:asciiTheme="minorHAnsi" w:hAnsiTheme="minorHAnsi"/>
          <w:sz w:val="24"/>
          <w:szCs w:val="24"/>
          <w:lang w:val="es-ES"/>
        </w:rPr>
        <w:t>afuegos de altura no menor  a 2.</w:t>
      </w:r>
      <w:r w:rsidRPr="00943080">
        <w:rPr>
          <w:rFonts w:asciiTheme="minorHAnsi" w:hAnsiTheme="minorHAnsi"/>
          <w:sz w:val="24"/>
          <w:szCs w:val="24"/>
          <w:lang w:val="es-ES"/>
        </w:rPr>
        <w:t>20 m., manteniendo las siguientes distancias de seguridad de acuerdo con la cantidad total</w:t>
      </w:r>
      <w:r w:rsidR="000B41D8">
        <w:rPr>
          <w:rFonts w:asciiTheme="minorHAnsi" w:hAnsiTheme="minorHAnsi"/>
          <w:sz w:val="24"/>
          <w:szCs w:val="24"/>
          <w:lang w:val="es-ES"/>
        </w:rPr>
        <w:t xml:space="preserve"> </w:t>
      </w:r>
      <w:r w:rsidRPr="00943080">
        <w:rPr>
          <w:rFonts w:asciiTheme="minorHAnsi" w:hAnsiTheme="minorHAnsi"/>
          <w:sz w:val="24"/>
          <w:szCs w:val="24"/>
          <w:lang w:val="es-ES"/>
        </w:rPr>
        <w:t>almacenada.</w:t>
      </w:r>
    </w:p>
    <w:p w:rsidR="00033E9D" w:rsidRPr="00943080" w:rsidRDefault="00B26973" w:rsidP="001F13AA">
      <w:pPr>
        <w:pStyle w:val="Prrafodelista"/>
        <w:numPr>
          <w:ilvl w:val="0"/>
          <w:numId w:val="26"/>
        </w:numPr>
        <w:tabs>
          <w:tab w:val="left" w:pos="539"/>
          <w:tab w:val="left" w:pos="540"/>
        </w:tabs>
        <w:spacing w:before="1" w:line="276" w:lineRule="auto"/>
        <w:ind w:left="539" w:right="-21" w:hanging="432"/>
        <w:rPr>
          <w:rFonts w:asciiTheme="minorHAnsi" w:hAnsiTheme="minorHAnsi"/>
          <w:sz w:val="24"/>
          <w:szCs w:val="24"/>
          <w:lang w:val="es-ES"/>
        </w:rPr>
      </w:pPr>
      <w:r w:rsidRPr="00943080">
        <w:rPr>
          <w:rFonts w:asciiTheme="minorHAnsi" w:hAnsiTheme="minorHAnsi"/>
          <w:sz w:val="24"/>
          <w:szCs w:val="24"/>
          <w:lang w:val="es-ES"/>
        </w:rPr>
        <w:t>El área mínima para el funcionamiento de un centro de acopio será de 2000</w:t>
      </w:r>
      <w:r w:rsidR="000B41D8">
        <w:rPr>
          <w:rFonts w:asciiTheme="minorHAnsi" w:hAnsiTheme="minorHAnsi"/>
          <w:sz w:val="24"/>
          <w:szCs w:val="24"/>
          <w:lang w:val="es-ES"/>
        </w:rPr>
        <w:t xml:space="preserve"> </w:t>
      </w:r>
      <w:r w:rsidRPr="00943080">
        <w:rPr>
          <w:rFonts w:asciiTheme="minorHAnsi" w:hAnsiTheme="minorHAnsi"/>
          <w:sz w:val="24"/>
          <w:szCs w:val="24"/>
          <w:lang w:val="es-ES"/>
        </w:rPr>
        <w:t>m2.</w:t>
      </w:r>
    </w:p>
    <w:p w:rsidR="000E3510" w:rsidRPr="000E3510" w:rsidRDefault="00B26973" w:rsidP="00DB2626">
      <w:pPr>
        <w:pStyle w:val="Estilo4"/>
      </w:pPr>
      <w:bookmarkStart w:id="350" w:name="_Toc488416529"/>
      <w:r w:rsidRPr="000E3510">
        <w:t>Instalaciones centralizadas de GLP (gas licuado de petróleo).-</w:t>
      </w:r>
      <w:bookmarkEnd w:id="350"/>
    </w:p>
    <w:p w:rsidR="00033E9D" w:rsidRPr="00943080" w:rsidRDefault="00B26973" w:rsidP="007568E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el caso de implementar una instalación centralizada de gas licuado de petróleo (GLP) se usarán tanques fijos de gas, debiendo cumplir con las siguientes especificaciones:</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Deberán ubicarse en la parte externa de los edificios, en un lugar exclusivo para este fin.</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El lugar deberá garantizar el máximo de seguridad, suficiente ventilación, fácil acceso, </w:t>
      </w:r>
      <w:r w:rsidRPr="00943080">
        <w:rPr>
          <w:rFonts w:asciiTheme="minorHAnsi" w:hAnsiTheme="minorHAnsi"/>
          <w:sz w:val="24"/>
          <w:szCs w:val="24"/>
          <w:lang w:val="es-ES"/>
        </w:rPr>
        <w:lastRenderedPageBreak/>
        <w:t>y se observarán las distancias de seguridad</w:t>
      </w:r>
      <w:r w:rsidR="00191691">
        <w:rPr>
          <w:rFonts w:asciiTheme="minorHAnsi" w:hAnsiTheme="minorHAnsi"/>
          <w:sz w:val="24"/>
          <w:szCs w:val="24"/>
          <w:lang w:val="es-ES"/>
        </w:rPr>
        <w:t xml:space="preserve"> </w:t>
      </w:r>
      <w:r w:rsidRPr="00943080">
        <w:rPr>
          <w:rFonts w:asciiTheme="minorHAnsi" w:hAnsiTheme="minorHAnsi"/>
          <w:sz w:val="24"/>
          <w:szCs w:val="24"/>
          <w:lang w:val="es-ES"/>
        </w:rPr>
        <w:t>correspondientes.</w:t>
      </w:r>
    </w:p>
    <w:p w:rsidR="00033E9D" w:rsidRPr="00943080" w:rsidRDefault="00B26973" w:rsidP="001F13AA">
      <w:pPr>
        <w:pStyle w:val="Prrafodelista"/>
        <w:numPr>
          <w:ilvl w:val="0"/>
          <w:numId w:val="25"/>
        </w:numPr>
        <w:tabs>
          <w:tab w:val="left" w:pos="539"/>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área de almacenamiento será de material no inf</w:t>
      </w:r>
      <w:r w:rsidR="00191691">
        <w:rPr>
          <w:rFonts w:asciiTheme="minorHAnsi" w:hAnsiTheme="minorHAnsi"/>
          <w:sz w:val="24"/>
          <w:szCs w:val="24"/>
          <w:lang w:val="es-ES"/>
        </w:rPr>
        <w:t>lamable, y en radio mínimo de 3.</w:t>
      </w:r>
      <w:r w:rsidRPr="00943080">
        <w:rPr>
          <w:rFonts w:asciiTheme="minorHAnsi" w:hAnsiTheme="minorHAnsi"/>
          <w:sz w:val="24"/>
          <w:szCs w:val="24"/>
          <w:lang w:val="es-ES"/>
        </w:rPr>
        <w:t>00</w:t>
      </w:r>
    </w:p>
    <w:p w:rsidR="00033E9D" w:rsidRPr="00943080" w:rsidRDefault="00B26973" w:rsidP="008D5E61">
      <w:pPr>
        <w:pStyle w:val="Textoindependiente"/>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m. no existirán materiales de fácil combustión.</w:t>
      </w:r>
    </w:p>
    <w:p w:rsidR="00033E9D" w:rsidRPr="00943080" w:rsidRDefault="00B26973" w:rsidP="001F13AA">
      <w:pPr>
        <w:pStyle w:val="Prrafodelista"/>
        <w:numPr>
          <w:ilvl w:val="0"/>
          <w:numId w:val="25"/>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tomarán las debidas medidas de seguridad, colocando en las proximidades de la instalación un extintor de polvo químico seco de por lo menos 10 Kg. de capacidad y un letrero con la leyenda “PELIGRO GAS</w:t>
      </w:r>
      <w:r w:rsidR="00191691">
        <w:rPr>
          <w:rFonts w:asciiTheme="minorHAnsi" w:hAnsiTheme="minorHAnsi"/>
          <w:sz w:val="24"/>
          <w:szCs w:val="24"/>
          <w:lang w:val="es-ES"/>
        </w:rPr>
        <w:t xml:space="preserve"> </w:t>
      </w:r>
      <w:r w:rsidRPr="00943080">
        <w:rPr>
          <w:rFonts w:asciiTheme="minorHAnsi" w:hAnsiTheme="minorHAnsi"/>
          <w:sz w:val="24"/>
          <w:szCs w:val="24"/>
          <w:lang w:val="es-ES"/>
        </w:rPr>
        <w:t>INFLAMABLE”.</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se podrá instalar tanques de GLP en sótanos, ni en pisos altos o azoteas en los que exista construcción habitada por</w:t>
      </w:r>
      <w:r w:rsidR="00191691">
        <w:rPr>
          <w:rFonts w:asciiTheme="minorHAnsi" w:hAnsiTheme="minorHAnsi"/>
          <w:sz w:val="24"/>
          <w:szCs w:val="24"/>
          <w:lang w:val="es-ES"/>
        </w:rPr>
        <w:t xml:space="preserve"> </w:t>
      </w:r>
      <w:r w:rsidRPr="00943080">
        <w:rPr>
          <w:rFonts w:asciiTheme="minorHAnsi" w:hAnsiTheme="minorHAnsi"/>
          <w:sz w:val="24"/>
          <w:szCs w:val="24"/>
          <w:lang w:val="es-ES"/>
        </w:rPr>
        <w:t>debajo.</w:t>
      </w:r>
    </w:p>
    <w:p w:rsidR="00033E9D" w:rsidRPr="00943080" w:rsidRDefault="00B26973" w:rsidP="001F13AA">
      <w:pPr>
        <w:pStyle w:val="Prrafodelista"/>
        <w:numPr>
          <w:ilvl w:val="0"/>
          <w:numId w:val="25"/>
        </w:numPr>
        <w:tabs>
          <w:tab w:val="left" w:pos="540"/>
        </w:tabs>
        <w:spacing w:before="73" w:line="276" w:lineRule="auto"/>
        <w:ind w:right="-21"/>
        <w:rPr>
          <w:rFonts w:asciiTheme="minorHAnsi" w:hAnsiTheme="minorHAnsi"/>
          <w:sz w:val="24"/>
          <w:szCs w:val="24"/>
          <w:lang w:val="es-ES"/>
        </w:rPr>
      </w:pPr>
      <w:r w:rsidRPr="00943080">
        <w:rPr>
          <w:rFonts w:asciiTheme="minorHAnsi" w:hAnsiTheme="minorHAnsi"/>
          <w:sz w:val="24"/>
          <w:szCs w:val="24"/>
          <w:lang w:val="es-ES"/>
        </w:rPr>
        <w:t>Los tanques fijos horizontales serán colocados sobre bases de hormigón y mampostería sólida, capaces de resistir el peso del</w:t>
      </w:r>
      <w:r w:rsidR="00191691">
        <w:rPr>
          <w:rFonts w:asciiTheme="minorHAnsi" w:hAnsiTheme="minorHAnsi"/>
          <w:sz w:val="24"/>
          <w:szCs w:val="24"/>
          <w:lang w:val="es-ES"/>
        </w:rPr>
        <w:t xml:space="preserve"> </w:t>
      </w:r>
      <w:r w:rsidRPr="00943080">
        <w:rPr>
          <w:rFonts w:asciiTheme="minorHAnsi" w:hAnsiTheme="minorHAnsi"/>
          <w:sz w:val="24"/>
          <w:szCs w:val="24"/>
          <w:lang w:val="es-ES"/>
        </w:rPr>
        <w:t xml:space="preserve"> tanque lleno de agua. En el</w:t>
      </w:r>
      <w:r w:rsidR="00191691">
        <w:rPr>
          <w:rFonts w:asciiTheme="minorHAnsi" w:hAnsiTheme="minorHAnsi"/>
          <w:sz w:val="24"/>
          <w:szCs w:val="24"/>
          <w:lang w:val="es-ES"/>
        </w:rPr>
        <w:t xml:space="preserve"> </w:t>
      </w:r>
      <w:r w:rsidRPr="00943080">
        <w:rPr>
          <w:rFonts w:asciiTheme="minorHAnsi" w:hAnsiTheme="minorHAnsi"/>
          <w:sz w:val="24"/>
          <w:szCs w:val="24"/>
          <w:lang w:val="es-ES"/>
        </w:rPr>
        <w:t>caso</w:t>
      </w:r>
      <w:r w:rsidR="00191691">
        <w:rPr>
          <w:rFonts w:asciiTheme="minorHAnsi" w:hAnsiTheme="minorHAnsi"/>
          <w:sz w:val="24"/>
          <w:szCs w:val="24"/>
          <w:lang w:val="es-ES"/>
        </w:rPr>
        <w:t xml:space="preserve"> </w:t>
      </w:r>
      <w:r w:rsidRPr="00943080">
        <w:rPr>
          <w:rFonts w:asciiTheme="minorHAnsi" w:hAnsiTheme="minorHAnsi"/>
          <w:sz w:val="24"/>
          <w:szCs w:val="24"/>
          <w:lang w:val="es-ES"/>
        </w:rPr>
        <w:t>de tanques subterráneos, éstos deben colocarse a nivel</w:t>
      </w:r>
      <w:r w:rsidR="00021A7F">
        <w:rPr>
          <w:rFonts w:asciiTheme="minorHAnsi" w:hAnsiTheme="minorHAnsi"/>
          <w:sz w:val="24"/>
          <w:szCs w:val="24"/>
          <w:lang w:val="es-ES"/>
        </w:rPr>
        <w:t xml:space="preserve">, sobre una fundición de tierra </w:t>
      </w:r>
      <w:r w:rsidRPr="00943080">
        <w:rPr>
          <w:rFonts w:asciiTheme="minorHAnsi" w:hAnsiTheme="minorHAnsi"/>
          <w:sz w:val="24"/>
          <w:szCs w:val="24"/>
          <w:lang w:val="es-ES"/>
        </w:rPr>
        <w:t>firme y rodeados de tierra o arena firmemente apisonada.</w:t>
      </w:r>
    </w:p>
    <w:p w:rsidR="00033E9D" w:rsidRPr="00943080" w:rsidRDefault="00B26973" w:rsidP="001F13AA">
      <w:pPr>
        <w:pStyle w:val="Prrafodelista"/>
        <w:numPr>
          <w:ilvl w:val="0"/>
          <w:numId w:val="25"/>
        </w:numPr>
        <w:tabs>
          <w:tab w:val="left" w:pos="54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Se fijarán a su base para garantizar su estabilidad y seguridad, permitiendo la libre dilatación sin causar excesiva concentración de</w:t>
      </w:r>
      <w:r w:rsidR="00191691">
        <w:rPr>
          <w:rFonts w:asciiTheme="minorHAnsi" w:hAnsiTheme="minorHAnsi"/>
          <w:sz w:val="24"/>
          <w:szCs w:val="24"/>
          <w:lang w:val="es-ES"/>
        </w:rPr>
        <w:t xml:space="preserve"> </w:t>
      </w:r>
      <w:r w:rsidRPr="00943080">
        <w:rPr>
          <w:rFonts w:asciiTheme="minorHAnsi" w:hAnsiTheme="minorHAnsi"/>
          <w:sz w:val="24"/>
          <w:szCs w:val="24"/>
          <w:lang w:val="es-ES"/>
        </w:rPr>
        <w:t>esfuerzos.</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Estarán apoyados por lo menos en dos puntos, debiendo protegerse las áreas de contacto de la</w:t>
      </w:r>
      <w:r w:rsidR="00191691">
        <w:rPr>
          <w:rFonts w:asciiTheme="minorHAnsi" w:hAnsiTheme="minorHAnsi"/>
          <w:sz w:val="24"/>
          <w:szCs w:val="24"/>
          <w:lang w:val="es-ES"/>
        </w:rPr>
        <w:t xml:space="preserve"> </w:t>
      </w:r>
      <w:r w:rsidRPr="00943080">
        <w:rPr>
          <w:rFonts w:asciiTheme="minorHAnsi" w:hAnsiTheme="minorHAnsi"/>
          <w:sz w:val="24"/>
          <w:szCs w:val="24"/>
          <w:lang w:val="es-ES"/>
        </w:rPr>
        <w:t>corrosión.</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Pueden estar provistos de monturas de acero diseñadas para el montaje sobre bases de hormigón, con la base superior plana o instalarse directamente sobre bases de hormigón que se ajusten a su</w:t>
      </w:r>
      <w:r w:rsidR="00191691">
        <w:rPr>
          <w:rFonts w:asciiTheme="minorHAnsi" w:hAnsiTheme="minorHAnsi"/>
          <w:sz w:val="24"/>
          <w:szCs w:val="24"/>
          <w:lang w:val="es-ES"/>
        </w:rPr>
        <w:t xml:space="preserve"> contorno</w:t>
      </w:r>
      <w:r w:rsidRPr="00943080">
        <w:rPr>
          <w:rFonts w:asciiTheme="minorHAnsi" w:hAnsiTheme="minorHAnsi"/>
          <w:sz w:val="24"/>
          <w:szCs w:val="24"/>
          <w:lang w:val="es-ES"/>
        </w:rPr>
        <w:t>.</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Contarán con una adecuada conexión a tierra por las descargas de electricidad estática.</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Serán de color blanco para evitar la corrosión y proporcionar una protección reflectora del</w:t>
      </w:r>
      <w:r w:rsidR="00191691">
        <w:rPr>
          <w:rFonts w:asciiTheme="minorHAnsi" w:hAnsiTheme="minorHAnsi"/>
          <w:sz w:val="24"/>
          <w:szCs w:val="24"/>
          <w:lang w:val="es-ES"/>
        </w:rPr>
        <w:t xml:space="preserve"> </w:t>
      </w:r>
      <w:r w:rsidRPr="00943080">
        <w:rPr>
          <w:rFonts w:asciiTheme="minorHAnsi" w:hAnsiTheme="minorHAnsi"/>
          <w:sz w:val="24"/>
          <w:szCs w:val="24"/>
          <w:lang w:val="es-ES"/>
        </w:rPr>
        <w:t>calor.</w:t>
      </w:r>
    </w:p>
    <w:p w:rsidR="00033E9D" w:rsidRPr="00943080" w:rsidRDefault="00B26973" w:rsidP="001F13AA">
      <w:pPr>
        <w:pStyle w:val="Prrafodelista"/>
        <w:numPr>
          <w:ilvl w:val="0"/>
          <w:numId w:val="25"/>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Todo tanque estará provisto de dos medidores de nivel de líquido con sistemas diferentes e independientes, válvulas de seguridad, manómetros y</w:t>
      </w:r>
      <w:r w:rsidR="00191691">
        <w:rPr>
          <w:rFonts w:asciiTheme="minorHAnsi" w:hAnsiTheme="minorHAnsi"/>
          <w:sz w:val="24"/>
          <w:szCs w:val="24"/>
          <w:lang w:val="es-ES"/>
        </w:rPr>
        <w:t xml:space="preserve"> </w:t>
      </w:r>
      <w:r w:rsidRPr="00943080">
        <w:rPr>
          <w:rFonts w:asciiTheme="minorHAnsi" w:hAnsiTheme="minorHAnsi"/>
          <w:sz w:val="24"/>
          <w:szCs w:val="24"/>
          <w:lang w:val="es-ES"/>
        </w:rPr>
        <w:t>termómetros.</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Deberán tener junto a la salida un regulador de presión que permita controlar que la presión en la línea no sobrepase de 1.5Kg/cm2.</w:t>
      </w:r>
    </w:p>
    <w:p w:rsidR="00033E9D" w:rsidRPr="00943080" w:rsidRDefault="00B26973" w:rsidP="001F13AA">
      <w:pPr>
        <w:pStyle w:val="Prrafodelista"/>
        <w:numPr>
          <w:ilvl w:val="0"/>
          <w:numId w:val="25"/>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capacidad individual de los tanques cilínd</w:t>
      </w:r>
      <w:r w:rsidR="00191691">
        <w:rPr>
          <w:rFonts w:asciiTheme="minorHAnsi" w:hAnsiTheme="minorHAnsi"/>
          <w:sz w:val="24"/>
          <w:szCs w:val="24"/>
          <w:lang w:val="es-ES"/>
        </w:rPr>
        <w:t>ricos no será superior a 220.</w:t>
      </w:r>
      <w:r w:rsidRPr="00943080">
        <w:rPr>
          <w:rFonts w:asciiTheme="minorHAnsi" w:hAnsiTheme="minorHAnsi"/>
          <w:sz w:val="24"/>
          <w:szCs w:val="24"/>
          <w:lang w:val="es-ES"/>
        </w:rPr>
        <w:t>00 m3. de agua, pudiendo instalarse grupos de hasta 6 tanques. La separación mínima entre tanques será igual a 1/4 de la suma de sus diámetros de igual manera será la separación entre grupos de</w:t>
      </w:r>
      <w:r w:rsidR="00191691">
        <w:rPr>
          <w:rFonts w:asciiTheme="minorHAnsi" w:hAnsiTheme="minorHAnsi"/>
          <w:sz w:val="24"/>
          <w:szCs w:val="24"/>
          <w:lang w:val="es-ES"/>
        </w:rPr>
        <w:t xml:space="preserve"> </w:t>
      </w:r>
      <w:r w:rsidRPr="00943080">
        <w:rPr>
          <w:rFonts w:asciiTheme="minorHAnsi" w:hAnsiTheme="minorHAnsi"/>
          <w:sz w:val="24"/>
          <w:szCs w:val="24"/>
          <w:lang w:val="es-ES"/>
        </w:rPr>
        <w:t>tanques.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021A7F">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Tuberías y accesorios: Las tuberías y accesorios se sujetarán a las siguientes especificaciones:</w:t>
      </w:r>
    </w:p>
    <w:p w:rsidR="00033E9D" w:rsidRPr="00943080" w:rsidRDefault="00B26973" w:rsidP="001F13AA">
      <w:pPr>
        <w:pStyle w:val="Prrafodelista"/>
        <w:numPr>
          <w:ilvl w:val="0"/>
          <w:numId w:val="24"/>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tuberías cuyo diámetro nominal alcance hasta 1.27 cm. serán de cobre tipo K o L, bronce o acero sin costura. </w:t>
      </w:r>
      <w:r w:rsidR="00191691">
        <w:rPr>
          <w:rFonts w:asciiTheme="minorHAnsi" w:hAnsiTheme="minorHAnsi"/>
          <w:sz w:val="24"/>
          <w:szCs w:val="24"/>
          <w:lang w:val="es-ES"/>
        </w:rPr>
        <w:t xml:space="preserve"> </w:t>
      </w:r>
      <w:r w:rsidRPr="00943080">
        <w:rPr>
          <w:rFonts w:asciiTheme="minorHAnsi" w:hAnsiTheme="minorHAnsi"/>
          <w:sz w:val="24"/>
          <w:szCs w:val="24"/>
          <w:lang w:val="es-ES"/>
        </w:rPr>
        <w:t>Las de diámetro superior a 1.27 cm. serán de acero sin costura y para soportar altas presiones de</w:t>
      </w:r>
      <w:r w:rsidR="00191691">
        <w:rPr>
          <w:rFonts w:asciiTheme="minorHAnsi" w:hAnsiTheme="minorHAnsi"/>
          <w:sz w:val="24"/>
          <w:szCs w:val="24"/>
          <w:lang w:val="es-ES"/>
        </w:rPr>
        <w:t xml:space="preserve"> </w:t>
      </w:r>
      <w:r w:rsidRPr="00943080">
        <w:rPr>
          <w:rFonts w:asciiTheme="minorHAnsi" w:hAnsiTheme="minorHAnsi"/>
          <w:sz w:val="24"/>
          <w:szCs w:val="24"/>
          <w:lang w:val="es-ES"/>
        </w:rPr>
        <w:t>trabajo.</w:t>
      </w:r>
    </w:p>
    <w:p w:rsidR="00033E9D" w:rsidRPr="00943080" w:rsidRDefault="00B26973" w:rsidP="001F13AA">
      <w:pPr>
        <w:pStyle w:val="Prrafodelista"/>
        <w:numPr>
          <w:ilvl w:val="0"/>
          <w:numId w:val="24"/>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Las tuberías serán soldadas con suelda autógena o eléctrica y por  personal  calificado.</w:t>
      </w:r>
    </w:p>
    <w:p w:rsidR="00033E9D" w:rsidRPr="00943080" w:rsidRDefault="00B26973" w:rsidP="001F13AA">
      <w:pPr>
        <w:pStyle w:val="Prrafodelista"/>
        <w:numPr>
          <w:ilvl w:val="0"/>
          <w:numId w:val="24"/>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conexiones de las tuberías y accesorios serán hechas con el empleo de suelda fuerte de materia de fusión sobre los 540ºC y/o mediante conexiones de  acero forjado.</w:t>
      </w:r>
    </w:p>
    <w:p w:rsidR="00033E9D" w:rsidRPr="00943080" w:rsidRDefault="00B26973" w:rsidP="001F13AA">
      <w:pPr>
        <w:pStyle w:val="Prrafodelista"/>
        <w:numPr>
          <w:ilvl w:val="0"/>
          <w:numId w:val="24"/>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Cuando las tuberías deban ir enterradas, éstas se colocarán a profundidades m</w:t>
      </w:r>
      <w:r w:rsidR="004F12EA">
        <w:rPr>
          <w:rFonts w:asciiTheme="minorHAnsi" w:hAnsiTheme="minorHAnsi"/>
          <w:sz w:val="24"/>
          <w:szCs w:val="24"/>
          <w:lang w:val="es-ES"/>
        </w:rPr>
        <w:t>ínimas comprendidas entre los 0.40 m. y 0.</w:t>
      </w:r>
      <w:r w:rsidRPr="00943080">
        <w:rPr>
          <w:rFonts w:asciiTheme="minorHAnsi" w:hAnsiTheme="minorHAnsi"/>
          <w:sz w:val="24"/>
          <w:szCs w:val="24"/>
          <w:lang w:val="es-ES"/>
        </w:rPr>
        <w:t xml:space="preserve">70 m. debiendo estar  protegidas convenientemente para evitar la corrosión, cubriéndolas con arena dulce </w:t>
      </w:r>
      <w:r w:rsidR="004F12EA">
        <w:rPr>
          <w:rFonts w:asciiTheme="minorHAnsi" w:hAnsiTheme="minorHAnsi"/>
          <w:sz w:val="24"/>
          <w:szCs w:val="24"/>
          <w:lang w:val="es-ES"/>
        </w:rPr>
        <w:t>por lo menos en un espesor de 0.</w:t>
      </w:r>
      <w:r w:rsidRPr="00943080">
        <w:rPr>
          <w:rFonts w:asciiTheme="minorHAnsi" w:hAnsiTheme="minorHAnsi"/>
          <w:sz w:val="24"/>
          <w:szCs w:val="24"/>
          <w:lang w:val="es-ES"/>
        </w:rPr>
        <w:t>10 m.</w:t>
      </w:r>
      <w:r w:rsidR="004F12EA">
        <w:rPr>
          <w:rFonts w:asciiTheme="minorHAnsi" w:hAnsiTheme="minorHAnsi"/>
          <w:sz w:val="24"/>
          <w:szCs w:val="24"/>
          <w:lang w:val="es-ES"/>
        </w:rPr>
        <w:t xml:space="preserve"> </w:t>
      </w:r>
      <w:r w:rsidRPr="00943080">
        <w:rPr>
          <w:rFonts w:asciiTheme="minorHAnsi" w:hAnsiTheme="minorHAnsi"/>
          <w:sz w:val="24"/>
          <w:szCs w:val="24"/>
          <w:lang w:val="es-ES"/>
        </w:rPr>
        <w:t xml:space="preserve"> Sobre la arena de cobertura se colocará arena de ladrillos o una malla de hierro galvanizado para efectos de</w:t>
      </w:r>
      <w:r w:rsidR="004F12EA">
        <w:rPr>
          <w:rFonts w:asciiTheme="minorHAnsi" w:hAnsiTheme="minorHAnsi"/>
          <w:sz w:val="24"/>
          <w:szCs w:val="24"/>
          <w:lang w:val="es-ES"/>
        </w:rPr>
        <w:t xml:space="preserve"> </w:t>
      </w:r>
      <w:r w:rsidRPr="00943080">
        <w:rPr>
          <w:rFonts w:asciiTheme="minorHAnsi" w:hAnsiTheme="minorHAnsi"/>
          <w:sz w:val="24"/>
          <w:szCs w:val="24"/>
          <w:lang w:val="es-ES"/>
        </w:rPr>
        <w:t>señalización.</w:t>
      </w:r>
    </w:p>
    <w:p w:rsidR="00033E9D" w:rsidRPr="00943080" w:rsidRDefault="00B26973" w:rsidP="001F13AA">
      <w:pPr>
        <w:pStyle w:val="Prrafodelista"/>
        <w:numPr>
          <w:ilvl w:val="0"/>
          <w:numId w:val="24"/>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tuberías de GLP se instalarán a </w:t>
      </w:r>
      <w:r w:rsidR="004F12EA">
        <w:rPr>
          <w:rFonts w:asciiTheme="minorHAnsi" w:hAnsiTheme="minorHAnsi"/>
          <w:sz w:val="24"/>
          <w:szCs w:val="24"/>
          <w:lang w:val="es-ES"/>
        </w:rPr>
        <w:t>una distancia de por lo menos 0.</w:t>
      </w:r>
      <w:r w:rsidRPr="00943080">
        <w:rPr>
          <w:rFonts w:asciiTheme="minorHAnsi" w:hAnsiTheme="minorHAnsi"/>
          <w:sz w:val="24"/>
          <w:szCs w:val="24"/>
          <w:lang w:val="es-ES"/>
        </w:rPr>
        <w:t xml:space="preserve">50 m. de las instalaciones de agua potable, de energía eléctrica o de teléfonos que tengan un recorrido paralelo a dichas tuberías. </w:t>
      </w:r>
      <w:r w:rsidR="004F12EA">
        <w:rPr>
          <w:rFonts w:asciiTheme="minorHAnsi" w:hAnsiTheme="minorHAnsi"/>
          <w:sz w:val="24"/>
          <w:szCs w:val="24"/>
          <w:lang w:val="es-ES"/>
        </w:rPr>
        <w:t xml:space="preserve"> </w:t>
      </w:r>
      <w:r w:rsidRPr="00943080">
        <w:rPr>
          <w:rFonts w:asciiTheme="minorHAnsi" w:hAnsiTheme="minorHAnsi"/>
          <w:sz w:val="24"/>
          <w:szCs w:val="24"/>
          <w:lang w:val="es-ES"/>
        </w:rPr>
        <w:t xml:space="preserve">En los cruces de las tuberías de GLP y las de agua, éstas deberán </w:t>
      </w:r>
      <w:r w:rsidR="004F12EA">
        <w:rPr>
          <w:rFonts w:asciiTheme="minorHAnsi" w:hAnsiTheme="minorHAnsi"/>
          <w:sz w:val="24"/>
          <w:szCs w:val="24"/>
          <w:lang w:val="es-ES"/>
        </w:rPr>
        <w:t>estar ubicadas por lo menos a 0.</w:t>
      </w:r>
      <w:r w:rsidRPr="00943080">
        <w:rPr>
          <w:rFonts w:asciiTheme="minorHAnsi" w:hAnsiTheme="minorHAnsi"/>
          <w:sz w:val="24"/>
          <w:szCs w:val="24"/>
          <w:lang w:val="es-ES"/>
        </w:rPr>
        <w:t>20 m. debajo de las</w:t>
      </w:r>
      <w:r w:rsidR="004F12EA">
        <w:rPr>
          <w:rFonts w:asciiTheme="minorHAnsi" w:hAnsiTheme="minorHAnsi"/>
          <w:sz w:val="24"/>
          <w:szCs w:val="24"/>
          <w:lang w:val="es-ES"/>
        </w:rPr>
        <w:t xml:space="preserve"> </w:t>
      </w:r>
      <w:r w:rsidRPr="00943080">
        <w:rPr>
          <w:rFonts w:asciiTheme="minorHAnsi" w:hAnsiTheme="minorHAnsi"/>
          <w:sz w:val="24"/>
          <w:szCs w:val="24"/>
          <w:lang w:val="es-ES"/>
        </w:rPr>
        <w:t>primeras.</w:t>
      </w:r>
    </w:p>
    <w:p w:rsidR="00033E9D" w:rsidRPr="00943080" w:rsidRDefault="00B26973" w:rsidP="001F13AA">
      <w:pPr>
        <w:pStyle w:val="Prrafodelista"/>
        <w:numPr>
          <w:ilvl w:val="0"/>
          <w:numId w:val="24"/>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los tramos largos de tubería situados entre dos válvulas de bloqueo, se colocarán válvulas de seguridad calibradas para descargar a la presión de diseño de la</w:t>
      </w:r>
      <w:r w:rsidR="004F12EA">
        <w:rPr>
          <w:rFonts w:asciiTheme="minorHAnsi" w:hAnsiTheme="minorHAnsi"/>
          <w:sz w:val="24"/>
          <w:szCs w:val="24"/>
          <w:lang w:val="es-ES"/>
        </w:rPr>
        <w:t xml:space="preserve"> </w:t>
      </w:r>
      <w:r w:rsidRPr="00943080">
        <w:rPr>
          <w:rFonts w:asciiTheme="minorHAnsi" w:hAnsiTheme="minorHAnsi"/>
          <w:sz w:val="24"/>
          <w:szCs w:val="24"/>
          <w:lang w:val="es-ES"/>
        </w:rPr>
        <w:t>tubería.</w:t>
      </w:r>
    </w:p>
    <w:p w:rsidR="00033E9D" w:rsidRPr="00943080" w:rsidRDefault="00B26973" w:rsidP="004F12EA">
      <w:pPr>
        <w:pStyle w:val="Textoindependiente"/>
        <w:spacing w:before="72" w:line="276" w:lineRule="auto"/>
        <w:ind w:left="546" w:right="-21"/>
        <w:jc w:val="both"/>
        <w:rPr>
          <w:rFonts w:asciiTheme="minorHAnsi" w:hAnsiTheme="minorHAnsi"/>
          <w:sz w:val="24"/>
          <w:szCs w:val="24"/>
          <w:lang w:val="es-ES"/>
        </w:rPr>
      </w:pPr>
      <w:r w:rsidRPr="00943080">
        <w:rPr>
          <w:rFonts w:asciiTheme="minorHAnsi" w:hAnsiTheme="minorHAnsi"/>
          <w:sz w:val="24"/>
          <w:szCs w:val="24"/>
          <w:lang w:val="es-ES"/>
        </w:rPr>
        <w:t>Se recomienda utilizar la mínima cantidad posible de empates y conexiones para  evitar el riesgo de</w:t>
      </w:r>
      <w:r w:rsidR="004F12EA">
        <w:rPr>
          <w:rFonts w:asciiTheme="minorHAnsi" w:hAnsiTheme="minorHAnsi"/>
          <w:sz w:val="24"/>
          <w:szCs w:val="24"/>
          <w:lang w:val="es-ES"/>
        </w:rPr>
        <w:t xml:space="preserve"> </w:t>
      </w:r>
      <w:r w:rsidRPr="00943080">
        <w:rPr>
          <w:rFonts w:asciiTheme="minorHAnsi" w:hAnsiTheme="minorHAnsi"/>
          <w:sz w:val="24"/>
          <w:szCs w:val="24"/>
          <w:lang w:val="es-ES"/>
        </w:rPr>
        <w:t>escapes.</w:t>
      </w:r>
    </w:p>
    <w:p w:rsidR="00033E9D" w:rsidRPr="00943080" w:rsidRDefault="00B26973" w:rsidP="001F13AA">
      <w:pPr>
        <w:pStyle w:val="Prrafodelista"/>
        <w:numPr>
          <w:ilvl w:val="0"/>
          <w:numId w:val="24"/>
        </w:numPr>
        <w:tabs>
          <w:tab w:val="left" w:pos="547"/>
        </w:tabs>
        <w:spacing w:before="4" w:line="276" w:lineRule="auto"/>
        <w:ind w:left="546" w:right="-21"/>
        <w:rPr>
          <w:rFonts w:asciiTheme="minorHAnsi" w:hAnsiTheme="minorHAnsi"/>
          <w:sz w:val="24"/>
          <w:szCs w:val="24"/>
          <w:lang w:val="es-ES"/>
        </w:rPr>
      </w:pPr>
      <w:r w:rsidRPr="00943080">
        <w:rPr>
          <w:rFonts w:asciiTheme="minorHAnsi" w:hAnsiTheme="minorHAnsi"/>
          <w:sz w:val="24"/>
          <w:szCs w:val="24"/>
          <w:lang w:val="es-ES"/>
        </w:rPr>
        <w:t>Las redes externas no podrán pasar por ductos para aire y desperdicios, chimeneas, pozos para ascensores, reservorios de agua, canalizaciones y compartimentos sin suficiente</w:t>
      </w:r>
      <w:r w:rsidR="004F12EA">
        <w:rPr>
          <w:rFonts w:asciiTheme="minorHAnsi" w:hAnsiTheme="minorHAnsi"/>
          <w:sz w:val="24"/>
          <w:szCs w:val="24"/>
          <w:lang w:val="es-ES"/>
        </w:rPr>
        <w:t xml:space="preserve"> </w:t>
      </w:r>
      <w:r w:rsidRPr="00943080">
        <w:rPr>
          <w:rFonts w:asciiTheme="minorHAnsi" w:hAnsiTheme="minorHAnsi"/>
          <w:sz w:val="24"/>
          <w:szCs w:val="24"/>
          <w:lang w:val="es-ES"/>
        </w:rPr>
        <w:t>ventilación.</w:t>
      </w:r>
    </w:p>
    <w:p w:rsidR="00033E9D" w:rsidRPr="00943080" w:rsidRDefault="00B26973" w:rsidP="001F13AA">
      <w:pPr>
        <w:pStyle w:val="Prrafodelista"/>
        <w:numPr>
          <w:ilvl w:val="0"/>
          <w:numId w:val="24"/>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Las tuberías podrán ser cubiertas por materiales de albañilería, solamente después de haber sido sometidas a las respectivas</w:t>
      </w:r>
      <w:r w:rsidR="004F12EA">
        <w:rPr>
          <w:rFonts w:asciiTheme="minorHAnsi" w:hAnsiTheme="minorHAnsi"/>
          <w:sz w:val="24"/>
          <w:szCs w:val="24"/>
          <w:lang w:val="es-ES"/>
        </w:rPr>
        <w:t xml:space="preserve"> </w:t>
      </w:r>
      <w:r w:rsidRPr="00943080">
        <w:rPr>
          <w:rFonts w:asciiTheme="minorHAnsi" w:hAnsiTheme="minorHAnsi"/>
          <w:sz w:val="24"/>
          <w:szCs w:val="24"/>
          <w:lang w:val="es-ES"/>
        </w:rPr>
        <w:t>pruebas.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C388E" w:rsidRDefault="00B26973" w:rsidP="009C388E">
      <w:pPr>
        <w:pStyle w:val="NIVEL3"/>
        <w:rPr>
          <w:caps/>
        </w:rPr>
      </w:pPr>
      <w:bookmarkStart w:id="351" w:name="_Toc488416530"/>
      <w:r w:rsidRPr="009C388E">
        <w:rPr>
          <w:caps/>
        </w:rPr>
        <w:t>Sección Novena</w:t>
      </w:r>
      <w:bookmarkEnd w:id="351"/>
    </w:p>
    <w:p w:rsidR="00033E9D" w:rsidRPr="009C388E" w:rsidRDefault="002F3780" w:rsidP="009C388E">
      <w:pPr>
        <w:pStyle w:val="NIVEL3"/>
        <w:rPr>
          <w:caps/>
        </w:rPr>
      </w:pPr>
      <w:bookmarkStart w:id="352" w:name="_Toc488416531"/>
      <w:r w:rsidRPr="009C388E">
        <w:t>Mecánicas, Lubricado</w:t>
      </w:r>
      <w:r>
        <w:t>ras, Vulcanizadoras, Lavadoras y sitios para cambios de a</w:t>
      </w:r>
      <w:r w:rsidRPr="009C388E">
        <w:t>ceite.</w:t>
      </w:r>
      <w:bookmarkEnd w:id="352"/>
    </w:p>
    <w:p w:rsidR="00163468" w:rsidRPr="00163468" w:rsidRDefault="00B26973" w:rsidP="00DB2626">
      <w:pPr>
        <w:pStyle w:val="Estilo4"/>
      </w:pPr>
      <w:bookmarkStart w:id="353" w:name="_Toc488416532"/>
      <w:r w:rsidRPr="00163468">
        <w:t>Alcance.-</w:t>
      </w:r>
      <w:bookmarkEnd w:id="353"/>
    </w:p>
    <w:p w:rsidR="00033E9D" w:rsidRPr="00943080" w:rsidRDefault="00B26973" w:rsidP="00163468">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establecimientos destinados al mantenimiento y reparación de automotores o de uso mixto, cumplirán con todas las disposiciones contenidas en la </w:t>
      </w:r>
      <w:r w:rsidRPr="004F12EA">
        <w:rPr>
          <w:rFonts w:asciiTheme="minorHAnsi" w:hAnsiTheme="minorHAnsi"/>
          <w:sz w:val="24"/>
          <w:szCs w:val="24"/>
          <w:lang w:val="es-ES"/>
        </w:rPr>
        <w:t>Ordenanza de Manejo</w:t>
      </w:r>
      <w:r w:rsidR="004F12EA" w:rsidRPr="004F12EA">
        <w:rPr>
          <w:rFonts w:asciiTheme="minorHAnsi" w:hAnsiTheme="minorHAnsi"/>
          <w:sz w:val="24"/>
          <w:szCs w:val="24"/>
          <w:lang w:val="es-ES"/>
        </w:rPr>
        <w:t xml:space="preserve"> </w:t>
      </w:r>
      <w:r w:rsidRPr="004F12EA">
        <w:rPr>
          <w:rFonts w:asciiTheme="minorHAnsi" w:hAnsiTheme="minorHAnsi"/>
          <w:sz w:val="24"/>
          <w:szCs w:val="24"/>
          <w:lang w:val="es-ES"/>
        </w:rPr>
        <w:t>Ambientalmente Adecuado de Aceites Usados,</w:t>
      </w:r>
      <w:r w:rsidRPr="00943080">
        <w:rPr>
          <w:rFonts w:asciiTheme="minorHAnsi" w:hAnsiTheme="minorHAnsi"/>
          <w:sz w:val="24"/>
          <w:szCs w:val="24"/>
          <w:lang w:val="es-ES"/>
        </w:rPr>
        <w:t xml:space="preserve"> con las normas señaladas en esta sección, a más de las normas generales que les sean pertinentes, contenidas en esta Ordenanza.</w:t>
      </w:r>
    </w:p>
    <w:p w:rsidR="00163468" w:rsidRPr="00163468" w:rsidRDefault="00B26973" w:rsidP="00DB2626">
      <w:pPr>
        <w:pStyle w:val="Estilo4"/>
      </w:pPr>
      <w:bookmarkStart w:id="354" w:name="_Toc488416533"/>
      <w:r w:rsidRPr="00163468">
        <w:t>Clasificación.-</w:t>
      </w:r>
      <w:bookmarkEnd w:id="354"/>
    </w:p>
    <w:p w:rsidR="00033E9D" w:rsidRPr="00943080" w:rsidRDefault="00B26973" w:rsidP="00163468">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establecimientos a que se refiere el artículo anterior, son establecimientos de </w:t>
      </w:r>
      <w:r w:rsidRPr="00943080">
        <w:rPr>
          <w:rFonts w:asciiTheme="minorHAnsi" w:hAnsiTheme="minorHAnsi"/>
          <w:sz w:val="24"/>
          <w:szCs w:val="24"/>
          <w:lang w:val="es-ES"/>
        </w:rPr>
        <w:lastRenderedPageBreak/>
        <w:t>mantenimiento y reparación de automotores:</w:t>
      </w:r>
    </w:p>
    <w:p w:rsidR="00033E9D" w:rsidRPr="00943080" w:rsidRDefault="00B26973" w:rsidP="001F13AA">
      <w:pPr>
        <w:pStyle w:val="Prrafodelista"/>
        <w:numPr>
          <w:ilvl w:val="0"/>
          <w:numId w:val="23"/>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Taller automotriz.- Se denomina taller automotriz a los establecimientos dedicados a la reparación y mantenimiento de bicicletas, bicimotos, motonetas y</w:t>
      </w:r>
      <w:r w:rsidR="004F12EA">
        <w:rPr>
          <w:rFonts w:asciiTheme="minorHAnsi" w:hAnsiTheme="minorHAnsi"/>
          <w:sz w:val="24"/>
          <w:szCs w:val="24"/>
          <w:lang w:val="es-ES"/>
        </w:rPr>
        <w:t xml:space="preserve"> </w:t>
      </w:r>
      <w:r w:rsidRPr="00943080">
        <w:rPr>
          <w:rFonts w:asciiTheme="minorHAnsi" w:hAnsiTheme="minorHAnsi"/>
          <w:sz w:val="24"/>
          <w:szCs w:val="24"/>
          <w:lang w:val="es-ES"/>
        </w:rPr>
        <w:t>motocicletas.</w:t>
      </w:r>
    </w:p>
    <w:p w:rsidR="00033E9D" w:rsidRPr="00943080" w:rsidRDefault="00B26973" w:rsidP="001F13AA">
      <w:pPr>
        <w:pStyle w:val="Prrafodelista"/>
        <w:numPr>
          <w:ilvl w:val="0"/>
          <w:numId w:val="23"/>
        </w:numPr>
        <w:tabs>
          <w:tab w:val="left" w:pos="54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Mecánica automotriz.- Se denomina mecánica automotriz liviana, a los establecimientos dedicados a la reparación y mantenimiento de automóviles, camionetas, furgonetas y más similares con capacidad de hasta 4</w:t>
      </w:r>
      <w:r w:rsidR="004F12EA">
        <w:rPr>
          <w:rFonts w:asciiTheme="minorHAnsi" w:hAnsiTheme="minorHAnsi"/>
          <w:sz w:val="24"/>
          <w:szCs w:val="24"/>
          <w:lang w:val="es-ES"/>
        </w:rPr>
        <w:t xml:space="preserve"> </w:t>
      </w:r>
      <w:r w:rsidRPr="00943080">
        <w:rPr>
          <w:rFonts w:asciiTheme="minorHAnsi" w:hAnsiTheme="minorHAnsi"/>
          <w:sz w:val="24"/>
          <w:szCs w:val="24"/>
          <w:lang w:val="es-ES"/>
        </w:rPr>
        <w:t>toneladas.</w:t>
      </w:r>
    </w:p>
    <w:p w:rsidR="00033E9D" w:rsidRPr="00943080" w:rsidRDefault="00B26973" w:rsidP="001F13AA">
      <w:pPr>
        <w:pStyle w:val="Prrafodelista"/>
        <w:numPr>
          <w:ilvl w:val="0"/>
          <w:numId w:val="23"/>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Mecánica automotriz </w:t>
      </w:r>
      <w:r w:rsidR="004F12EA">
        <w:rPr>
          <w:rFonts w:asciiTheme="minorHAnsi" w:hAnsiTheme="minorHAnsi"/>
          <w:sz w:val="24"/>
          <w:szCs w:val="24"/>
          <w:lang w:val="es-ES"/>
        </w:rPr>
        <w:t xml:space="preserve"> </w:t>
      </w:r>
      <w:r w:rsidRPr="00943080">
        <w:rPr>
          <w:rFonts w:asciiTheme="minorHAnsi" w:hAnsiTheme="minorHAnsi"/>
          <w:sz w:val="24"/>
          <w:szCs w:val="24"/>
          <w:lang w:val="es-ES"/>
        </w:rPr>
        <w:t>semipesado.- Se denomina mecánica automotriz semipesado, a los establecimientos dedicados a la reparación y/o mantenimiento de colectivos, autobuses, camiones y similares con capacidad de hasta 10</w:t>
      </w:r>
      <w:r w:rsidR="004F12EA">
        <w:rPr>
          <w:rFonts w:asciiTheme="minorHAnsi" w:hAnsiTheme="minorHAnsi"/>
          <w:sz w:val="24"/>
          <w:szCs w:val="24"/>
          <w:lang w:val="es-ES"/>
        </w:rPr>
        <w:t xml:space="preserve"> </w:t>
      </w:r>
      <w:r w:rsidRPr="00943080">
        <w:rPr>
          <w:rFonts w:asciiTheme="minorHAnsi" w:hAnsiTheme="minorHAnsi"/>
          <w:sz w:val="24"/>
          <w:szCs w:val="24"/>
          <w:lang w:val="es-ES"/>
        </w:rPr>
        <w:t>toneladas.</w:t>
      </w:r>
    </w:p>
    <w:p w:rsidR="00033E9D" w:rsidRPr="00943080" w:rsidRDefault="00B26973" w:rsidP="001F13AA">
      <w:pPr>
        <w:pStyle w:val="Prrafodelista"/>
        <w:numPr>
          <w:ilvl w:val="0"/>
          <w:numId w:val="23"/>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Mecánica automotriz pesada.- Se denominan mecánica automotriz pesada, a los establecimientos dedicados a la reparación o mantenimiento de automotores de más de 10 toneladas, de tractores, rodil</w:t>
      </w:r>
      <w:r w:rsidR="004F12EA">
        <w:rPr>
          <w:rFonts w:asciiTheme="minorHAnsi" w:hAnsiTheme="minorHAnsi"/>
          <w:sz w:val="24"/>
          <w:szCs w:val="24"/>
          <w:lang w:val="es-ES"/>
        </w:rPr>
        <w:t>los, palas mecánicas, excavadora</w:t>
      </w:r>
      <w:r w:rsidRPr="00943080">
        <w:rPr>
          <w:rFonts w:asciiTheme="minorHAnsi" w:hAnsiTheme="minorHAnsi"/>
          <w:sz w:val="24"/>
          <w:szCs w:val="24"/>
          <w:lang w:val="es-ES"/>
        </w:rPr>
        <w:t>s, grúas</w:t>
      </w:r>
      <w:r w:rsidR="004F12EA">
        <w:rPr>
          <w:rFonts w:asciiTheme="minorHAnsi" w:hAnsiTheme="minorHAnsi"/>
          <w:sz w:val="24"/>
          <w:szCs w:val="24"/>
          <w:lang w:val="es-ES"/>
        </w:rPr>
        <w:t xml:space="preserve"> </w:t>
      </w:r>
      <w:r w:rsidRPr="00943080">
        <w:rPr>
          <w:rFonts w:asciiTheme="minorHAnsi" w:hAnsiTheme="minorHAnsi"/>
          <w:sz w:val="24"/>
          <w:szCs w:val="24"/>
          <w:lang w:val="es-ES"/>
        </w:rPr>
        <w:t xml:space="preserve"> traileres y más similares, empleados en la agricultura, construcción y</w:t>
      </w:r>
      <w:r w:rsidR="004F12EA">
        <w:rPr>
          <w:rFonts w:asciiTheme="minorHAnsi" w:hAnsiTheme="minorHAnsi"/>
          <w:sz w:val="24"/>
          <w:szCs w:val="24"/>
          <w:lang w:val="es-ES"/>
        </w:rPr>
        <w:t xml:space="preserve"> </w:t>
      </w:r>
      <w:r w:rsidRPr="00943080">
        <w:rPr>
          <w:rFonts w:asciiTheme="minorHAnsi" w:hAnsiTheme="minorHAnsi"/>
          <w:sz w:val="24"/>
          <w:szCs w:val="24"/>
          <w:lang w:val="es-ES"/>
        </w:rPr>
        <w:t>transporte.</w:t>
      </w:r>
    </w:p>
    <w:p w:rsidR="00033E9D" w:rsidRPr="00943080" w:rsidRDefault="00B26973" w:rsidP="001F13AA">
      <w:pPr>
        <w:pStyle w:val="Prrafodelista"/>
        <w:numPr>
          <w:ilvl w:val="0"/>
          <w:numId w:val="23"/>
        </w:numPr>
        <w:tabs>
          <w:tab w:val="left" w:pos="54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Mecánica en general.- Se denominan mecánicas en general, los establecimientos dedicados a los trabajos de torno, cerrajería, gasfitería (plomería) y</w:t>
      </w:r>
      <w:r w:rsidR="004F12EA">
        <w:rPr>
          <w:rFonts w:asciiTheme="minorHAnsi" w:hAnsiTheme="minorHAnsi"/>
          <w:sz w:val="24"/>
          <w:szCs w:val="24"/>
          <w:lang w:val="es-ES"/>
        </w:rPr>
        <w:t xml:space="preserve"> </w:t>
      </w:r>
      <w:r w:rsidRPr="00943080">
        <w:rPr>
          <w:rFonts w:asciiTheme="minorHAnsi" w:hAnsiTheme="minorHAnsi"/>
          <w:sz w:val="24"/>
          <w:szCs w:val="24"/>
          <w:lang w:val="es-ES"/>
        </w:rPr>
        <w:t>fundición.</w:t>
      </w:r>
    </w:p>
    <w:p w:rsidR="00033E9D" w:rsidRPr="00943080" w:rsidRDefault="00B26973" w:rsidP="001F13AA">
      <w:pPr>
        <w:pStyle w:val="Prrafodelista"/>
        <w:numPr>
          <w:ilvl w:val="0"/>
          <w:numId w:val="23"/>
        </w:numPr>
        <w:tabs>
          <w:tab w:val="left" w:pos="547"/>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Vulcanizadoras: Se denominan vulcanizadoras a los establecimientos dedicados a la reparación, vulcanización, reencauchaje, cambio de llantas y tubos, balanceo de ruedas.</w:t>
      </w:r>
    </w:p>
    <w:p w:rsidR="00033E9D" w:rsidRPr="00943080" w:rsidRDefault="00B26973" w:rsidP="001F13AA">
      <w:pPr>
        <w:pStyle w:val="Prrafodelista"/>
        <w:numPr>
          <w:ilvl w:val="0"/>
          <w:numId w:val="23"/>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Lavadoras: Se denominan lavadoras, a los establecimientos dedicados al lavado, engrase, y otras actividades afines que tiene que ver con el mantenimiento de vehículos, sin que esto signifique reparación</w:t>
      </w:r>
      <w:r w:rsidR="004F12EA">
        <w:rPr>
          <w:rFonts w:asciiTheme="minorHAnsi" w:hAnsiTheme="minorHAnsi"/>
          <w:sz w:val="24"/>
          <w:szCs w:val="24"/>
          <w:lang w:val="es-ES"/>
        </w:rPr>
        <w:t xml:space="preserve"> </w:t>
      </w:r>
      <w:r w:rsidRPr="00943080">
        <w:rPr>
          <w:rFonts w:asciiTheme="minorHAnsi" w:hAnsiTheme="minorHAnsi"/>
          <w:sz w:val="24"/>
          <w:szCs w:val="24"/>
          <w:lang w:val="es-ES"/>
        </w:rPr>
        <w:t>mecánica.</w:t>
      </w:r>
    </w:p>
    <w:p w:rsidR="00033E9D" w:rsidRPr="00943080" w:rsidRDefault="00B26973" w:rsidP="001F13AA">
      <w:pPr>
        <w:pStyle w:val="Prrafodelista"/>
        <w:numPr>
          <w:ilvl w:val="0"/>
          <w:numId w:val="23"/>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Lubricadoras.- Son los establecimientos donde se realizan cambios de aceite y pulverizada.</w:t>
      </w:r>
    </w:p>
    <w:p w:rsidR="00163468" w:rsidRPr="00163468" w:rsidRDefault="00B26973" w:rsidP="00DB2626">
      <w:pPr>
        <w:pStyle w:val="Estilo4"/>
      </w:pPr>
      <w:bookmarkStart w:id="355" w:name="_Toc488416534"/>
      <w:r w:rsidRPr="00163468">
        <w:t>Localización.-</w:t>
      </w:r>
      <w:bookmarkEnd w:id="355"/>
    </w:p>
    <w:p w:rsidR="00033E9D" w:rsidRPr="00943080" w:rsidRDefault="00B26973" w:rsidP="00163468">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 localización de mecánicas automotrices, mecánicas en general, vulcanizadoras, lavadoras y lubricadoras, </w:t>
      </w:r>
      <w:r w:rsidR="004F12EA">
        <w:rPr>
          <w:rFonts w:asciiTheme="minorHAnsi" w:hAnsiTheme="minorHAnsi"/>
          <w:sz w:val="24"/>
          <w:szCs w:val="24"/>
          <w:lang w:val="es-ES"/>
        </w:rPr>
        <w:t xml:space="preserve"> </w:t>
      </w:r>
      <w:r w:rsidRPr="00943080">
        <w:rPr>
          <w:rFonts w:asciiTheme="minorHAnsi" w:hAnsiTheme="minorHAnsi"/>
          <w:sz w:val="24"/>
          <w:szCs w:val="24"/>
          <w:lang w:val="es-ES"/>
        </w:rPr>
        <w:t>se sujetará a las siguientes condiciones, además de las señaladas en</w:t>
      </w:r>
      <w:r w:rsidR="00C862BF">
        <w:rPr>
          <w:rFonts w:asciiTheme="minorHAnsi" w:hAnsiTheme="minorHAnsi"/>
          <w:sz w:val="24"/>
          <w:szCs w:val="24"/>
          <w:lang w:val="es-ES"/>
        </w:rPr>
        <w:t xml:space="preserve"> el PUG</w:t>
      </w:r>
      <w:r w:rsidR="008F4417" w:rsidRPr="00943080">
        <w:rPr>
          <w:rFonts w:asciiTheme="minorHAnsi" w:hAnsiTheme="minorHAnsi"/>
          <w:sz w:val="24"/>
          <w:szCs w:val="24"/>
          <w:lang w:val="es-ES"/>
        </w:rPr>
        <w:t>S</w:t>
      </w:r>
      <w:r w:rsidR="00945FBD" w:rsidRPr="00943080">
        <w:rPr>
          <w:rFonts w:asciiTheme="minorHAnsi" w:hAnsiTheme="minorHAnsi"/>
          <w:sz w:val="24"/>
          <w:szCs w:val="24"/>
          <w:lang w:val="es-ES"/>
        </w:rPr>
        <w:t>.</w:t>
      </w:r>
    </w:p>
    <w:p w:rsidR="00033E9D" w:rsidRPr="00943080" w:rsidRDefault="00B26973" w:rsidP="001F13AA">
      <w:pPr>
        <w:pStyle w:val="Prrafodelista"/>
        <w:numPr>
          <w:ilvl w:val="0"/>
          <w:numId w:val="22"/>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ningún caso se podrá utilizar el espacio público (aceras, calzadas, etc.), para actividades vinculadas con mecánicas, lubricadoras, lavadoras, vulcanizadoras, cambios de aceite y</w:t>
      </w:r>
      <w:r w:rsidR="004F12EA">
        <w:rPr>
          <w:rFonts w:asciiTheme="minorHAnsi" w:hAnsiTheme="minorHAnsi"/>
          <w:sz w:val="24"/>
          <w:szCs w:val="24"/>
          <w:lang w:val="es-ES"/>
        </w:rPr>
        <w:t xml:space="preserve"> </w:t>
      </w:r>
      <w:r w:rsidRPr="00943080">
        <w:rPr>
          <w:rFonts w:asciiTheme="minorHAnsi" w:hAnsiTheme="minorHAnsi"/>
          <w:sz w:val="24"/>
          <w:szCs w:val="24"/>
          <w:lang w:val="es-ES"/>
        </w:rPr>
        <w:t>similares.</w:t>
      </w:r>
    </w:p>
    <w:p w:rsidR="00033E9D" w:rsidRPr="00943080" w:rsidRDefault="00B26973" w:rsidP="001F13AA">
      <w:pPr>
        <w:pStyle w:val="Prrafodelista"/>
        <w:numPr>
          <w:ilvl w:val="0"/>
          <w:numId w:val="22"/>
        </w:numPr>
        <w:tabs>
          <w:tab w:val="left" w:pos="547"/>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No p</w:t>
      </w:r>
      <w:r w:rsidR="004F12EA">
        <w:rPr>
          <w:rFonts w:asciiTheme="minorHAnsi" w:hAnsiTheme="minorHAnsi"/>
          <w:sz w:val="24"/>
          <w:szCs w:val="24"/>
          <w:lang w:val="es-ES"/>
        </w:rPr>
        <w:t>odrán instalarse a menos de 100.</w:t>
      </w:r>
      <w:r w:rsidRPr="00943080">
        <w:rPr>
          <w:rFonts w:asciiTheme="minorHAnsi" w:hAnsiTheme="minorHAnsi"/>
          <w:sz w:val="24"/>
          <w:szCs w:val="24"/>
          <w:lang w:val="es-ES"/>
        </w:rPr>
        <w:t>00 m. de centros asistenciales, escuelas, colegios, cuarteles, iglesias, cines, mercados y edificios públicos, medidos desde el punto más</w:t>
      </w:r>
      <w:r w:rsidR="004F12EA">
        <w:rPr>
          <w:rFonts w:asciiTheme="minorHAnsi" w:hAnsiTheme="minorHAnsi"/>
          <w:sz w:val="24"/>
          <w:szCs w:val="24"/>
          <w:lang w:val="es-ES"/>
        </w:rPr>
        <w:t xml:space="preserve"> </w:t>
      </w:r>
      <w:r w:rsidRPr="00943080">
        <w:rPr>
          <w:rFonts w:asciiTheme="minorHAnsi" w:hAnsiTheme="minorHAnsi"/>
          <w:sz w:val="24"/>
          <w:szCs w:val="24"/>
          <w:lang w:val="es-ES"/>
        </w:rPr>
        <w:t>desfavorable.</w:t>
      </w:r>
    </w:p>
    <w:p w:rsidR="00033E9D" w:rsidRPr="00943080" w:rsidRDefault="00B26973" w:rsidP="001F13AA">
      <w:pPr>
        <w:pStyle w:val="Prrafodelista"/>
        <w:numPr>
          <w:ilvl w:val="0"/>
          <w:numId w:val="22"/>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se permitirá la instalación de talleres o mecánicas automotrices y lavadoras, en las facilidades de tránsito o en lugares muy cercanos a</w:t>
      </w:r>
      <w:r w:rsidR="004F12EA">
        <w:rPr>
          <w:rFonts w:asciiTheme="minorHAnsi" w:hAnsiTheme="minorHAnsi"/>
          <w:sz w:val="24"/>
          <w:szCs w:val="24"/>
          <w:lang w:val="es-ES"/>
        </w:rPr>
        <w:t xml:space="preserve"> </w:t>
      </w:r>
      <w:r w:rsidRPr="00943080">
        <w:rPr>
          <w:rFonts w:asciiTheme="minorHAnsi" w:hAnsiTheme="minorHAnsi"/>
          <w:sz w:val="24"/>
          <w:szCs w:val="24"/>
          <w:lang w:val="es-ES"/>
        </w:rPr>
        <w:t>ellos.</w:t>
      </w:r>
    </w:p>
    <w:p w:rsidR="00033E9D" w:rsidRDefault="00B26973" w:rsidP="001F13AA">
      <w:pPr>
        <w:pStyle w:val="Prrafodelista"/>
        <w:numPr>
          <w:ilvl w:val="0"/>
          <w:numId w:val="22"/>
        </w:numPr>
        <w:tabs>
          <w:tab w:val="left" w:pos="547"/>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lubricadoras y los sitios destinados a cambios de aceite, no podrán localizarse en </w:t>
      </w:r>
      <w:r w:rsidRPr="00943080">
        <w:rPr>
          <w:rFonts w:asciiTheme="minorHAnsi" w:hAnsiTheme="minorHAnsi"/>
          <w:sz w:val="24"/>
          <w:szCs w:val="24"/>
          <w:lang w:val="es-ES"/>
        </w:rPr>
        <w:lastRenderedPageBreak/>
        <w:t xml:space="preserve">lugares en donde la Dirección de </w:t>
      </w:r>
      <w:r w:rsidR="008F4417"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Municipal determine como centros de aglomeración; identifique riesgos al ambiente; en quebradas, rellenos, taludes u otros lugares relacionados con su</w:t>
      </w:r>
      <w:r w:rsidR="004F12EA">
        <w:rPr>
          <w:rFonts w:asciiTheme="minorHAnsi" w:hAnsiTheme="minorHAnsi"/>
          <w:sz w:val="24"/>
          <w:szCs w:val="24"/>
          <w:lang w:val="es-ES"/>
        </w:rPr>
        <w:t xml:space="preserve"> </w:t>
      </w:r>
      <w:r w:rsidRPr="00943080">
        <w:rPr>
          <w:rFonts w:asciiTheme="minorHAnsi" w:hAnsiTheme="minorHAnsi"/>
          <w:sz w:val="24"/>
          <w:szCs w:val="24"/>
          <w:lang w:val="es-ES"/>
        </w:rPr>
        <w:t>funcionamiento.</w:t>
      </w:r>
    </w:p>
    <w:p w:rsidR="00747DE4" w:rsidRPr="00163468" w:rsidRDefault="00B26973" w:rsidP="00DB2626">
      <w:pPr>
        <w:pStyle w:val="Estilo4"/>
      </w:pPr>
      <w:bookmarkStart w:id="356" w:name="_Toc488416535"/>
      <w:r w:rsidRPr="00163468">
        <w:t>Normas específicas.-</w:t>
      </w:r>
      <w:bookmarkEnd w:id="356"/>
    </w:p>
    <w:p w:rsidR="00033E9D" w:rsidRPr="00747DE4" w:rsidRDefault="00B26973" w:rsidP="0013183A">
      <w:pPr>
        <w:pStyle w:val="Textoindependiente"/>
        <w:numPr>
          <w:ilvl w:val="0"/>
          <w:numId w:val="136"/>
        </w:numPr>
        <w:rPr>
          <w:rFonts w:asciiTheme="minorHAnsi" w:hAnsiTheme="minorHAnsi"/>
          <w:b/>
          <w:sz w:val="24"/>
          <w:lang w:val="es-ES"/>
        </w:rPr>
      </w:pPr>
      <w:r w:rsidRPr="00747DE4">
        <w:rPr>
          <w:rFonts w:asciiTheme="minorHAnsi" w:hAnsiTheme="minorHAnsi"/>
          <w:b/>
          <w:sz w:val="24"/>
          <w:lang w:val="es-ES"/>
        </w:rPr>
        <w:t>Capacidad de atención: Los índices mínimos de cálculo serán los</w:t>
      </w:r>
      <w:r w:rsidR="004F12EA">
        <w:rPr>
          <w:rFonts w:asciiTheme="minorHAnsi" w:hAnsiTheme="minorHAnsi"/>
          <w:b/>
          <w:sz w:val="24"/>
          <w:lang w:val="es-ES"/>
        </w:rPr>
        <w:t xml:space="preserve"> </w:t>
      </w:r>
      <w:r w:rsidRPr="00747DE4">
        <w:rPr>
          <w:rFonts w:asciiTheme="minorHAnsi" w:hAnsiTheme="minorHAnsi"/>
          <w:b/>
          <w:sz w:val="24"/>
          <w:lang w:val="es-ES"/>
        </w:rPr>
        <w:t>siguientes:</w:t>
      </w:r>
    </w:p>
    <w:p w:rsidR="00033E9D" w:rsidRPr="00943080" w:rsidRDefault="00B26973" w:rsidP="008D5E61">
      <w:pPr>
        <w:pStyle w:val="Textoindependiente"/>
        <w:spacing w:line="276" w:lineRule="auto"/>
        <w:ind w:left="114" w:right="-21"/>
        <w:rPr>
          <w:rFonts w:asciiTheme="minorHAnsi" w:hAnsiTheme="minorHAnsi"/>
          <w:sz w:val="24"/>
          <w:szCs w:val="24"/>
          <w:lang w:val="es-ES"/>
        </w:rPr>
      </w:pPr>
      <w:r w:rsidRPr="00943080">
        <w:rPr>
          <w:rFonts w:asciiTheme="minorHAnsi" w:hAnsiTheme="minorHAnsi"/>
          <w:sz w:val="24"/>
          <w:szCs w:val="24"/>
          <w:lang w:val="es-ES"/>
        </w:rPr>
        <w:t xml:space="preserve">Lavadoras.- mayor a 30 m2 de área útil del </w:t>
      </w:r>
      <w:r w:rsidR="004F12EA">
        <w:rPr>
          <w:rFonts w:asciiTheme="minorHAnsi" w:hAnsiTheme="minorHAnsi"/>
          <w:sz w:val="24"/>
          <w:szCs w:val="24"/>
          <w:lang w:val="es-ES"/>
        </w:rPr>
        <w:t xml:space="preserve"> </w:t>
      </w:r>
      <w:r w:rsidRPr="00943080">
        <w:rPr>
          <w:rFonts w:asciiTheme="minorHAnsi" w:hAnsiTheme="minorHAnsi"/>
          <w:sz w:val="24"/>
          <w:szCs w:val="24"/>
          <w:lang w:val="es-ES"/>
        </w:rPr>
        <w:t>local. Lubricadoras.- mayor a 30 m2 del área útil del local. Mecánica automotriz liviana.- 20 m2 por vehículo.</w:t>
      </w:r>
    </w:p>
    <w:p w:rsidR="00033E9D" w:rsidRPr="00943080" w:rsidRDefault="00B26973" w:rsidP="008D5E61">
      <w:pPr>
        <w:pStyle w:val="Textoindependiente"/>
        <w:spacing w:before="1" w:line="276" w:lineRule="auto"/>
        <w:ind w:left="114" w:right="-21"/>
        <w:rPr>
          <w:rFonts w:asciiTheme="minorHAnsi" w:hAnsiTheme="minorHAnsi"/>
          <w:sz w:val="24"/>
          <w:szCs w:val="24"/>
          <w:lang w:val="es-ES"/>
        </w:rPr>
      </w:pPr>
      <w:r w:rsidRPr="00943080">
        <w:rPr>
          <w:rFonts w:asciiTheme="minorHAnsi" w:hAnsiTheme="minorHAnsi"/>
          <w:sz w:val="24"/>
          <w:szCs w:val="24"/>
          <w:lang w:val="es-ES"/>
        </w:rPr>
        <w:t>Mecánica automotriz semipesado.- 30 m2 por vehículo. Mecánica automotriz pesada.- 40 m2 por vehículo.</w:t>
      </w:r>
    </w:p>
    <w:p w:rsidR="00033E9D" w:rsidRPr="00943080" w:rsidRDefault="00B26973" w:rsidP="008D5E61">
      <w:pPr>
        <w:pStyle w:val="Textoindependiente"/>
        <w:spacing w:before="1" w:line="276" w:lineRule="auto"/>
        <w:ind w:left="114" w:right="-21"/>
        <w:rPr>
          <w:rFonts w:asciiTheme="minorHAnsi" w:hAnsiTheme="minorHAnsi"/>
          <w:sz w:val="24"/>
          <w:szCs w:val="24"/>
          <w:lang w:val="es-ES"/>
        </w:rPr>
      </w:pPr>
      <w:r w:rsidRPr="00943080">
        <w:rPr>
          <w:rFonts w:asciiTheme="minorHAnsi" w:hAnsiTheme="minorHAnsi"/>
          <w:sz w:val="24"/>
          <w:szCs w:val="24"/>
          <w:lang w:val="es-ES"/>
        </w:rPr>
        <w:t>Taller automotriz.- 50 m2 de área útil del local.</w:t>
      </w:r>
    </w:p>
    <w:p w:rsidR="00033E9D" w:rsidRPr="00943080" w:rsidRDefault="00B26973" w:rsidP="00C64B76">
      <w:pPr>
        <w:pStyle w:val="Textoindependiente"/>
        <w:spacing w:line="276" w:lineRule="auto"/>
        <w:ind w:left="114" w:right="-21"/>
        <w:rPr>
          <w:rFonts w:asciiTheme="minorHAnsi" w:hAnsiTheme="minorHAnsi"/>
          <w:sz w:val="24"/>
          <w:szCs w:val="24"/>
          <w:lang w:val="es-ES"/>
        </w:rPr>
      </w:pPr>
      <w:r w:rsidRPr="00943080">
        <w:rPr>
          <w:rFonts w:asciiTheme="minorHAnsi" w:hAnsiTheme="minorHAnsi"/>
          <w:sz w:val="24"/>
          <w:szCs w:val="24"/>
          <w:lang w:val="es-ES"/>
        </w:rPr>
        <w:t>Mecánica general.- 50 m2 de área de trabajo.</w:t>
      </w:r>
    </w:p>
    <w:p w:rsidR="00033E9D" w:rsidRPr="00747DE4" w:rsidRDefault="00B26973" w:rsidP="0013183A">
      <w:pPr>
        <w:pStyle w:val="Textoindependiente"/>
        <w:numPr>
          <w:ilvl w:val="0"/>
          <w:numId w:val="136"/>
        </w:numPr>
        <w:rPr>
          <w:rFonts w:asciiTheme="minorHAnsi" w:hAnsiTheme="minorHAnsi"/>
          <w:b/>
          <w:sz w:val="24"/>
          <w:lang w:val="es-ES"/>
        </w:rPr>
      </w:pPr>
      <w:r w:rsidRPr="00747DE4">
        <w:rPr>
          <w:rFonts w:asciiTheme="minorHAnsi" w:hAnsiTheme="minorHAnsi"/>
          <w:b/>
          <w:sz w:val="24"/>
          <w:lang w:val="es-ES"/>
        </w:rPr>
        <w:t>Las áreas mínimas para locales destinados a cambios de aceite y  vulcanizadoras serán:</w:t>
      </w:r>
    </w:p>
    <w:p w:rsidR="00033E9D" w:rsidRPr="00943080" w:rsidRDefault="00B26973" w:rsidP="008D5E61">
      <w:pPr>
        <w:pStyle w:val="Textoindependiente"/>
        <w:spacing w:line="276" w:lineRule="auto"/>
        <w:ind w:left="114" w:right="-21"/>
        <w:rPr>
          <w:rFonts w:asciiTheme="minorHAnsi" w:hAnsiTheme="minorHAnsi"/>
          <w:sz w:val="24"/>
          <w:szCs w:val="24"/>
          <w:lang w:val="es-ES"/>
        </w:rPr>
      </w:pPr>
      <w:r w:rsidRPr="00943080">
        <w:rPr>
          <w:rFonts w:asciiTheme="minorHAnsi" w:hAnsiTheme="minorHAnsi"/>
          <w:sz w:val="24"/>
          <w:szCs w:val="24"/>
          <w:lang w:val="es-ES"/>
        </w:rPr>
        <w:t>Cambios de aceite.- de 20 a 50 m2 de área útil del local. Vulcanizadora artesanal.- de 20 a 50 m2 de área útil del local. Vulcanizadora industrial.- &gt; a 50 m2 de área útil del local.</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4" w:right="-21"/>
        <w:jc w:val="both"/>
        <w:rPr>
          <w:rFonts w:asciiTheme="minorHAnsi" w:hAnsiTheme="minorHAnsi"/>
          <w:sz w:val="24"/>
          <w:szCs w:val="24"/>
          <w:lang w:val="es-ES"/>
        </w:rPr>
      </w:pPr>
      <w:r w:rsidRPr="00943080">
        <w:rPr>
          <w:rFonts w:asciiTheme="minorHAnsi" w:hAnsiTheme="minorHAnsi"/>
          <w:sz w:val="24"/>
          <w:szCs w:val="24"/>
          <w:lang w:val="es-ES"/>
        </w:rPr>
        <w:t>Contarán con los siguientes espacios mínimos: oficina, bodega, medio baño y lavamanos independiente en un área máxima de 20 m2.</w:t>
      </w:r>
    </w:p>
    <w:p w:rsidR="00001CD1" w:rsidRPr="00001CD1" w:rsidRDefault="00B26973" w:rsidP="00DB2626">
      <w:pPr>
        <w:pStyle w:val="Estilo4"/>
      </w:pPr>
      <w:bookmarkStart w:id="357" w:name="_Toc488416536"/>
      <w:r w:rsidRPr="00001CD1">
        <w:t>Normas mínimas de construcción.-</w:t>
      </w:r>
      <w:bookmarkEnd w:id="357"/>
    </w:p>
    <w:p w:rsidR="00033E9D" w:rsidRPr="00943080" w:rsidRDefault="00B26973" w:rsidP="008D5E61">
      <w:pPr>
        <w:spacing w:before="73" w:line="276" w:lineRule="auto"/>
        <w:ind w:left="112" w:right="-21"/>
        <w:jc w:val="both"/>
        <w:rPr>
          <w:rFonts w:asciiTheme="minorHAnsi" w:hAnsiTheme="minorHAnsi"/>
          <w:sz w:val="24"/>
          <w:szCs w:val="24"/>
          <w:lang w:val="es-ES"/>
        </w:rPr>
      </w:pPr>
      <w:r w:rsidRPr="00943080">
        <w:rPr>
          <w:rFonts w:asciiTheme="minorHAnsi" w:hAnsiTheme="minorHAnsi"/>
          <w:sz w:val="24"/>
          <w:szCs w:val="24"/>
          <w:lang w:val="es-ES"/>
        </w:rPr>
        <w:t>Los establecimientos destinados a mecánicas, vulcanizad</w:t>
      </w:r>
      <w:r w:rsidR="00001CD1">
        <w:rPr>
          <w:rFonts w:asciiTheme="minorHAnsi" w:hAnsiTheme="minorHAnsi"/>
          <w:sz w:val="24"/>
          <w:szCs w:val="24"/>
          <w:lang w:val="es-ES"/>
        </w:rPr>
        <w:t xml:space="preserve">oras, lavadoras y lubricadoras, </w:t>
      </w:r>
      <w:r w:rsidRPr="00943080">
        <w:rPr>
          <w:rFonts w:asciiTheme="minorHAnsi" w:hAnsiTheme="minorHAnsi"/>
          <w:sz w:val="24"/>
          <w:szCs w:val="24"/>
          <w:lang w:val="es-ES"/>
        </w:rPr>
        <w:t>cumplirán con las siguientes normas mínimas:</w:t>
      </w:r>
    </w:p>
    <w:p w:rsidR="00033E9D" w:rsidRPr="00943080" w:rsidRDefault="00B26973" w:rsidP="001F13AA">
      <w:pPr>
        <w:pStyle w:val="Prrafodelista"/>
        <w:numPr>
          <w:ilvl w:val="0"/>
          <w:numId w:val="21"/>
        </w:numPr>
        <w:tabs>
          <w:tab w:val="left" w:pos="545"/>
        </w:tabs>
        <w:spacing w:line="276" w:lineRule="auto"/>
        <w:ind w:right="-21"/>
        <w:rPr>
          <w:rFonts w:asciiTheme="minorHAnsi" w:hAnsiTheme="minorHAnsi"/>
          <w:sz w:val="24"/>
          <w:szCs w:val="24"/>
          <w:lang w:val="es-ES"/>
        </w:rPr>
      </w:pPr>
      <w:r w:rsidRPr="00943080">
        <w:rPr>
          <w:rFonts w:asciiTheme="minorHAnsi" w:hAnsiTheme="minorHAnsi"/>
          <w:spacing w:val="3"/>
          <w:sz w:val="24"/>
          <w:szCs w:val="24"/>
          <w:lang w:val="es-ES"/>
        </w:rPr>
        <w:t xml:space="preserve">Materiales.- </w:t>
      </w:r>
      <w:r w:rsidRPr="00943080">
        <w:rPr>
          <w:rFonts w:asciiTheme="minorHAnsi" w:hAnsiTheme="minorHAnsi"/>
          <w:spacing w:val="2"/>
          <w:sz w:val="24"/>
          <w:szCs w:val="24"/>
          <w:lang w:val="es-ES"/>
        </w:rPr>
        <w:t xml:space="preserve">Serán enteramente construidos </w:t>
      </w:r>
      <w:r w:rsidRPr="00943080">
        <w:rPr>
          <w:rFonts w:asciiTheme="minorHAnsi" w:hAnsiTheme="minorHAnsi"/>
          <w:sz w:val="24"/>
          <w:szCs w:val="24"/>
          <w:lang w:val="es-ES"/>
        </w:rPr>
        <w:t xml:space="preserve">con </w:t>
      </w:r>
      <w:r w:rsidRPr="00943080">
        <w:rPr>
          <w:rFonts w:asciiTheme="minorHAnsi" w:hAnsiTheme="minorHAnsi"/>
          <w:spacing w:val="2"/>
          <w:sz w:val="24"/>
          <w:szCs w:val="24"/>
          <w:lang w:val="es-ES"/>
        </w:rPr>
        <w:t xml:space="preserve">materiales estables, con  tratamiento acústico </w:t>
      </w:r>
      <w:r w:rsidRPr="00943080">
        <w:rPr>
          <w:rFonts w:asciiTheme="minorHAnsi" w:hAnsiTheme="minorHAnsi"/>
          <w:sz w:val="24"/>
          <w:szCs w:val="24"/>
          <w:lang w:val="es-ES"/>
        </w:rPr>
        <w:t xml:space="preserve">en los </w:t>
      </w:r>
      <w:r w:rsidRPr="00943080">
        <w:rPr>
          <w:rFonts w:asciiTheme="minorHAnsi" w:hAnsiTheme="minorHAnsi"/>
          <w:spacing w:val="2"/>
          <w:sz w:val="24"/>
          <w:szCs w:val="24"/>
          <w:lang w:val="es-ES"/>
        </w:rPr>
        <w:t xml:space="preserve">lugares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trabajo que </w:t>
      </w:r>
      <w:r w:rsidRPr="00943080">
        <w:rPr>
          <w:rFonts w:asciiTheme="minorHAnsi" w:hAnsiTheme="minorHAnsi"/>
          <w:sz w:val="24"/>
          <w:szCs w:val="24"/>
          <w:lang w:val="es-ES"/>
        </w:rPr>
        <w:t xml:space="preserve">por su </w:t>
      </w:r>
      <w:r w:rsidRPr="00943080">
        <w:rPr>
          <w:rFonts w:asciiTheme="minorHAnsi" w:hAnsiTheme="minorHAnsi"/>
          <w:spacing w:val="2"/>
          <w:sz w:val="24"/>
          <w:szCs w:val="24"/>
          <w:lang w:val="es-ES"/>
        </w:rPr>
        <w:t xml:space="preserve">alto nivel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ruido </w:t>
      </w:r>
      <w:r w:rsidRPr="00943080">
        <w:rPr>
          <w:rFonts w:asciiTheme="minorHAnsi" w:hAnsiTheme="minorHAnsi"/>
          <w:sz w:val="24"/>
          <w:szCs w:val="24"/>
          <w:lang w:val="es-ES"/>
        </w:rPr>
        <w:t xml:space="preserve">lo </w:t>
      </w:r>
      <w:r w:rsidRPr="00943080">
        <w:rPr>
          <w:rFonts w:asciiTheme="minorHAnsi" w:hAnsiTheme="minorHAnsi"/>
          <w:spacing w:val="2"/>
          <w:sz w:val="24"/>
          <w:szCs w:val="24"/>
          <w:lang w:val="es-ES"/>
        </w:rPr>
        <w:t>requiera.</w:t>
      </w:r>
    </w:p>
    <w:p w:rsidR="00033E9D" w:rsidRPr="00943080" w:rsidRDefault="00B26973" w:rsidP="001F13AA">
      <w:pPr>
        <w:pStyle w:val="Prrafodelista"/>
        <w:numPr>
          <w:ilvl w:val="0"/>
          <w:numId w:val="21"/>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Pisos.- El piso será de hormigón o pavimento, puede ser recubierto con material cerámico antideslizante y de alto</w:t>
      </w:r>
      <w:r w:rsidR="004F12EA">
        <w:rPr>
          <w:rFonts w:asciiTheme="minorHAnsi" w:hAnsiTheme="minorHAnsi"/>
          <w:sz w:val="24"/>
          <w:szCs w:val="24"/>
          <w:lang w:val="es-ES"/>
        </w:rPr>
        <w:t xml:space="preserve"> </w:t>
      </w:r>
      <w:r w:rsidRPr="00943080">
        <w:rPr>
          <w:rFonts w:asciiTheme="minorHAnsi" w:hAnsiTheme="minorHAnsi"/>
          <w:sz w:val="24"/>
          <w:szCs w:val="24"/>
          <w:lang w:val="es-ES"/>
        </w:rPr>
        <w:t>tráfico.</w:t>
      </w:r>
    </w:p>
    <w:p w:rsidR="00033E9D" w:rsidRPr="00943080" w:rsidRDefault="00B26973" w:rsidP="001F13AA">
      <w:pPr>
        <w:pStyle w:val="Prrafodelista"/>
        <w:numPr>
          <w:ilvl w:val="0"/>
          <w:numId w:val="21"/>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Cubiertas.- Las áreas de trabajo serán cubiertas y dispondrán de un adecuado sistema de evacuación de agua</w:t>
      </w:r>
      <w:r w:rsidR="004F12EA">
        <w:rPr>
          <w:rFonts w:asciiTheme="minorHAnsi" w:hAnsiTheme="minorHAnsi"/>
          <w:sz w:val="24"/>
          <w:szCs w:val="24"/>
          <w:lang w:val="es-ES"/>
        </w:rPr>
        <w:t xml:space="preserve">s </w:t>
      </w:r>
      <w:r w:rsidRPr="00943080">
        <w:rPr>
          <w:rFonts w:asciiTheme="minorHAnsi" w:hAnsiTheme="minorHAnsi"/>
          <w:sz w:val="24"/>
          <w:szCs w:val="24"/>
          <w:lang w:val="es-ES"/>
        </w:rPr>
        <w:t>lluvias.</w:t>
      </w:r>
    </w:p>
    <w:p w:rsidR="00033E9D" w:rsidRPr="00943080" w:rsidRDefault="00B26973" w:rsidP="001F13AA">
      <w:pPr>
        <w:pStyle w:val="Prrafodelista"/>
        <w:numPr>
          <w:ilvl w:val="0"/>
          <w:numId w:val="21"/>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Rejillas.- El piso deberá estar provisto de las suficientes rejillas de desagüe para la perfecta evacuación del agua utilizada en el trabajo, la misma que será conducida primeramente a cajas separadas de grasas antes de ser lanzadas a los canales matrices.</w:t>
      </w:r>
    </w:p>
    <w:p w:rsidR="00033E9D" w:rsidRPr="00943080" w:rsidRDefault="00B26973" w:rsidP="001F13AA">
      <w:pPr>
        <w:pStyle w:val="Prrafodelista"/>
        <w:numPr>
          <w:ilvl w:val="0"/>
          <w:numId w:val="21"/>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Revestimientos.- Todas las paredes limitantes de los espacios de trabajo serán revestidos con materiales impermeabl</w:t>
      </w:r>
      <w:r w:rsidR="004F12EA">
        <w:rPr>
          <w:rFonts w:asciiTheme="minorHAnsi" w:hAnsiTheme="minorHAnsi"/>
          <w:sz w:val="24"/>
          <w:szCs w:val="24"/>
          <w:lang w:val="es-ES"/>
        </w:rPr>
        <w:t>es hasta una altura mínima de 1.</w:t>
      </w:r>
      <w:r w:rsidRPr="00943080">
        <w:rPr>
          <w:rFonts w:asciiTheme="minorHAnsi" w:hAnsiTheme="minorHAnsi"/>
          <w:sz w:val="24"/>
          <w:szCs w:val="24"/>
          <w:lang w:val="es-ES"/>
        </w:rPr>
        <w:t>80</w:t>
      </w:r>
      <w:r w:rsidR="004F12EA">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21"/>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Cerramientos.- Los cerramientos serán de mampostería sólida con una altura  no</w:t>
      </w:r>
      <w:r w:rsidR="004F12EA">
        <w:rPr>
          <w:rFonts w:asciiTheme="minorHAnsi" w:hAnsiTheme="minorHAnsi"/>
          <w:sz w:val="24"/>
          <w:szCs w:val="24"/>
          <w:lang w:val="es-ES"/>
        </w:rPr>
        <w:t xml:space="preserve"> menor de 2.50 m. ni mayor de 3.</w:t>
      </w:r>
      <w:r w:rsidRPr="00943080">
        <w:rPr>
          <w:rFonts w:asciiTheme="minorHAnsi" w:hAnsiTheme="minorHAnsi"/>
          <w:sz w:val="24"/>
          <w:szCs w:val="24"/>
          <w:lang w:val="es-ES"/>
        </w:rPr>
        <w:t>50</w:t>
      </w:r>
      <w:r w:rsidR="004F12EA">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B26973" w:rsidP="001F13AA">
      <w:pPr>
        <w:pStyle w:val="Prrafodelista"/>
        <w:numPr>
          <w:ilvl w:val="0"/>
          <w:numId w:val="21"/>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 xml:space="preserve">Altura mínima.- La altura mínima libre entre el nivel de piso terminado y la cara inferior del cielo raso en las áreas </w:t>
      </w:r>
      <w:r w:rsidR="004F12EA">
        <w:rPr>
          <w:rFonts w:asciiTheme="minorHAnsi" w:hAnsiTheme="minorHAnsi"/>
          <w:sz w:val="24"/>
          <w:szCs w:val="24"/>
          <w:lang w:val="es-ES"/>
        </w:rPr>
        <w:t>de trabajo no será inferior a 2.</w:t>
      </w:r>
      <w:r w:rsidRPr="00943080">
        <w:rPr>
          <w:rFonts w:asciiTheme="minorHAnsi" w:hAnsiTheme="minorHAnsi"/>
          <w:sz w:val="24"/>
          <w:szCs w:val="24"/>
          <w:lang w:val="es-ES"/>
        </w:rPr>
        <w:t>80</w:t>
      </w:r>
      <w:r w:rsidR="004F12EA">
        <w:rPr>
          <w:rFonts w:asciiTheme="minorHAnsi" w:hAnsiTheme="minorHAnsi"/>
          <w:sz w:val="24"/>
          <w:szCs w:val="24"/>
          <w:lang w:val="es-ES"/>
        </w:rPr>
        <w:t xml:space="preserve"> </w:t>
      </w:r>
      <w:r w:rsidRPr="00943080">
        <w:rPr>
          <w:rFonts w:asciiTheme="minorHAnsi" w:hAnsiTheme="minorHAnsi"/>
          <w:sz w:val="24"/>
          <w:szCs w:val="24"/>
          <w:lang w:val="es-ES"/>
        </w:rPr>
        <w:t>m.</w:t>
      </w:r>
    </w:p>
    <w:p w:rsidR="00001CD1" w:rsidRPr="00001CD1" w:rsidRDefault="00B26973" w:rsidP="00DB2626">
      <w:pPr>
        <w:pStyle w:val="Estilo4"/>
      </w:pPr>
      <w:bookmarkStart w:id="358" w:name="_Toc488416537"/>
      <w:r w:rsidRPr="00001CD1">
        <w:t>Servicios sanitarios.-</w:t>
      </w:r>
      <w:bookmarkEnd w:id="358"/>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establecimientos, estarán equipados con servicios sanitarios y vestidores con canceles para los empleados. El número de piezas sanitarias estará de acuerdo a la siguiente relación:</w:t>
      </w:r>
    </w:p>
    <w:p w:rsidR="00033E9D" w:rsidRPr="00943080" w:rsidRDefault="004F12EA" w:rsidP="001F13AA">
      <w:pPr>
        <w:pStyle w:val="Prrafodelista"/>
        <w:numPr>
          <w:ilvl w:val="0"/>
          <w:numId w:val="20"/>
        </w:numPr>
        <w:tabs>
          <w:tab w:val="left" w:pos="545"/>
        </w:tabs>
        <w:spacing w:line="276" w:lineRule="auto"/>
        <w:ind w:right="-21"/>
        <w:rPr>
          <w:rFonts w:asciiTheme="minorHAnsi" w:hAnsiTheme="minorHAnsi"/>
          <w:sz w:val="24"/>
          <w:szCs w:val="24"/>
          <w:lang w:val="es-ES"/>
        </w:rPr>
      </w:pPr>
      <w:r>
        <w:rPr>
          <w:rFonts w:asciiTheme="minorHAnsi" w:hAnsiTheme="minorHAnsi"/>
          <w:sz w:val="24"/>
          <w:szCs w:val="24"/>
          <w:lang w:val="es-ES"/>
        </w:rPr>
        <w:t>Hasta 500.</w:t>
      </w:r>
      <w:r w:rsidR="00B26973" w:rsidRPr="00943080">
        <w:rPr>
          <w:rFonts w:asciiTheme="minorHAnsi" w:hAnsiTheme="minorHAnsi"/>
          <w:sz w:val="24"/>
          <w:szCs w:val="24"/>
          <w:lang w:val="es-ES"/>
        </w:rPr>
        <w:t>00 m2. de terreno: un inodoro, un urinario, un lavamanos y una ducha con agua</w:t>
      </w:r>
      <w:r w:rsidR="008D53FD">
        <w:rPr>
          <w:rFonts w:asciiTheme="minorHAnsi" w:hAnsiTheme="minorHAnsi"/>
          <w:sz w:val="24"/>
          <w:szCs w:val="24"/>
          <w:lang w:val="es-ES"/>
        </w:rPr>
        <w:t xml:space="preserve"> </w:t>
      </w:r>
      <w:r w:rsidR="00B26973" w:rsidRPr="00943080">
        <w:rPr>
          <w:rFonts w:asciiTheme="minorHAnsi" w:hAnsiTheme="minorHAnsi"/>
          <w:sz w:val="24"/>
          <w:szCs w:val="24"/>
          <w:lang w:val="es-ES"/>
        </w:rPr>
        <w:t>caliente.</w:t>
      </w:r>
    </w:p>
    <w:p w:rsidR="00033E9D" w:rsidRPr="00943080" w:rsidRDefault="008D53FD" w:rsidP="001F13AA">
      <w:pPr>
        <w:pStyle w:val="Prrafodelista"/>
        <w:numPr>
          <w:ilvl w:val="0"/>
          <w:numId w:val="20"/>
        </w:numPr>
        <w:tabs>
          <w:tab w:val="left" w:pos="545"/>
        </w:tabs>
        <w:spacing w:line="276" w:lineRule="auto"/>
        <w:ind w:right="-21"/>
        <w:rPr>
          <w:rFonts w:asciiTheme="minorHAnsi" w:hAnsiTheme="minorHAnsi"/>
          <w:sz w:val="24"/>
          <w:szCs w:val="24"/>
          <w:lang w:val="es-ES"/>
        </w:rPr>
      </w:pPr>
      <w:r>
        <w:rPr>
          <w:rFonts w:asciiTheme="minorHAnsi" w:hAnsiTheme="minorHAnsi"/>
          <w:sz w:val="24"/>
          <w:szCs w:val="24"/>
          <w:lang w:val="es-ES"/>
        </w:rPr>
        <w:t>Por cada 500.</w:t>
      </w:r>
      <w:r w:rsidR="00B26973" w:rsidRPr="00943080">
        <w:rPr>
          <w:rFonts w:asciiTheme="minorHAnsi" w:hAnsiTheme="minorHAnsi"/>
          <w:sz w:val="24"/>
          <w:szCs w:val="24"/>
          <w:lang w:val="es-ES"/>
        </w:rPr>
        <w:t>00 m2., en exceso se sumará el número de piezas, indicado en el inciso anterior.</w:t>
      </w:r>
    </w:p>
    <w:p w:rsidR="00001CD1" w:rsidRPr="00001CD1" w:rsidRDefault="00B26973" w:rsidP="00DB2626">
      <w:pPr>
        <w:pStyle w:val="Estilo4"/>
      </w:pPr>
      <w:bookmarkStart w:id="359" w:name="_Toc488416538"/>
      <w:r w:rsidRPr="00001CD1">
        <w:t>Elevadores y rampas.-</w:t>
      </w:r>
      <w:bookmarkEnd w:id="359"/>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el funcionamiento de mecánicas en edificios de más de un piso existirán elevadores de vehículos o rampas cuya pendiente máxi</w:t>
      </w:r>
      <w:r w:rsidR="008D53FD">
        <w:rPr>
          <w:rFonts w:asciiTheme="minorHAnsi" w:hAnsiTheme="minorHAnsi"/>
          <w:sz w:val="24"/>
          <w:szCs w:val="24"/>
          <w:lang w:val="es-ES"/>
        </w:rPr>
        <w:t>ma será el 15% y un mínimo de 3.</w:t>
      </w:r>
      <w:r w:rsidRPr="00943080">
        <w:rPr>
          <w:rFonts w:asciiTheme="minorHAnsi" w:hAnsiTheme="minorHAnsi"/>
          <w:sz w:val="24"/>
          <w:szCs w:val="24"/>
          <w:lang w:val="es-ES"/>
        </w:rPr>
        <w:t>00 m.</w:t>
      </w:r>
    </w:p>
    <w:p w:rsidR="00001CD1" w:rsidRPr="00001CD1" w:rsidRDefault="00B26973" w:rsidP="00DB2626">
      <w:pPr>
        <w:pStyle w:val="Estilo4"/>
      </w:pPr>
      <w:bookmarkStart w:id="360" w:name="_Toc488416539"/>
      <w:r w:rsidRPr="00001CD1">
        <w:t>Adecuación o reubicación de establecimientos.-</w:t>
      </w:r>
      <w:bookmarkEnd w:id="360"/>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establecimientos que funcionan actualmente y no cumplan con las normas de esta sección, tendrán (dos) años de plazo, para su adecuación o reubicación al término del cual, la Autoridad Municipal, previa inspección ratificará su funcionamiento o procederá a aplicar las disposiciones pertinentes.</w:t>
      </w:r>
    </w:p>
    <w:p w:rsidR="00001CD1" w:rsidRPr="00001CD1" w:rsidRDefault="00B26973" w:rsidP="00DB2626">
      <w:pPr>
        <w:pStyle w:val="Estilo4"/>
      </w:pPr>
      <w:bookmarkStart w:id="361" w:name="_Toc488416540"/>
      <w:r w:rsidRPr="00001CD1">
        <w:t>Protección contra incendio.-</w:t>
      </w:r>
      <w:bookmarkEnd w:id="361"/>
    </w:p>
    <w:p w:rsidR="00033E9D" w:rsidRPr="00943080" w:rsidRDefault="00B26973" w:rsidP="00001CD1">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establecimientos indicados en esta sección, se construirán con materiales contra incendio, se aislarán de las propiedades</w:t>
      </w:r>
      <w:r w:rsidR="008D53FD">
        <w:rPr>
          <w:rFonts w:asciiTheme="minorHAnsi" w:hAnsiTheme="minorHAnsi"/>
          <w:sz w:val="24"/>
          <w:szCs w:val="24"/>
          <w:lang w:val="es-ES"/>
        </w:rPr>
        <w:t xml:space="preserve"> </w:t>
      </w:r>
      <w:r w:rsidRPr="00943080">
        <w:rPr>
          <w:rFonts w:asciiTheme="minorHAnsi" w:hAnsiTheme="minorHAnsi"/>
          <w:sz w:val="24"/>
          <w:szCs w:val="24"/>
          <w:lang w:val="es-ES"/>
        </w:rPr>
        <w:t>colindantes con muros cortafuegos en toda su extensión a menos que no existan edificaciones a una distancia no menor de (6.00 m.) seis metros.</w:t>
      </w:r>
    </w:p>
    <w:p w:rsidR="00033E9D" w:rsidRPr="00943080" w:rsidRDefault="00033E9D" w:rsidP="00001CD1">
      <w:pPr>
        <w:pStyle w:val="Textoindependiente"/>
        <w:spacing w:before="3" w:line="276" w:lineRule="auto"/>
        <w:ind w:right="-21"/>
        <w:rPr>
          <w:rFonts w:asciiTheme="minorHAnsi" w:hAnsiTheme="minorHAnsi"/>
          <w:sz w:val="24"/>
          <w:szCs w:val="24"/>
          <w:lang w:val="es-ES"/>
        </w:rPr>
      </w:pPr>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Además cumplirán con las disposiciones pertinentes del Capítulo III, Sección Sexta “Protección contra Incendios y Otros Riesgos”, de esta normativa y con las que el Cuerpo de Bomberos de Riobamba exija en particular.</w:t>
      </w:r>
    </w:p>
    <w:p w:rsidR="00033E9D" w:rsidRPr="00001CD1" w:rsidRDefault="00B26973" w:rsidP="00001CD1">
      <w:pPr>
        <w:pStyle w:val="NIVEL3"/>
        <w:rPr>
          <w:caps/>
        </w:rPr>
      </w:pPr>
      <w:bookmarkStart w:id="362" w:name="_Toc488416541"/>
      <w:r w:rsidRPr="00001CD1">
        <w:rPr>
          <w:caps/>
        </w:rPr>
        <w:t>Sección Décima</w:t>
      </w:r>
      <w:bookmarkEnd w:id="362"/>
    </w:p>
    <w:p w:rsidR="00033E9D" w:rsidRPr="00001CD1" w:rsidRDefault="002F3780" w:rsidP="00001CD1">
      <w:pPr>
        <w:pStyle w:val="NIVEL3"/>
        <w:rPr>
          <w:caps/>
        </w:rPr>
      </w:pPr>
      <w:bookmarkStart w:id="363" w:name="_Toc488416542"/>
      <w:r>
        <w:t>Ferias c</w:t>
      </w:r>
      <w:r w:rsidRPr="00001CD1">
        <w:t xml:space="preserve">on </w:t>
      </w:r>
      <w:r>
        <w:t>a</w:t>
      </w:r>
      <w:r w:rsidRPr="00001CD1">
        <w:t xml:space="preserve">paratos </w:t>
      </w:r>
      <w:r>
        <w:t>m</w:t>
      </w:r>
      <w:r w:rsidRPr="00001CD1">
        <w:t>ecánicos</w:t>
      </w:r>
      <w:bookmarkEnd w:id="363"/>
    </w:p>
    <w:p w:rsidR="00001CD1" w:rsidRPr="00001CD1" w:rsidRDefault="00B26973" w:rsidP="00DB2626">
      <w:pPr>
        <w:pStyle w:val="Estilo4"/>
      </w:pPr>
      <w:bookmarkStart w:id="364" w:name="_Toc488416543"/>
      <w:r w:rsidRPr="00001CD1">
        <w:t>Protecciones.-</w:t>
      </w:r>
      <w:bookmarkEnd w:id="364"/>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donde se instalen aparatos mecánicos, deberá cercarse de tal forma que se impida el libre paso del públic</w:t>
      </w:r>
      <w:r w:rsidR="008D53FD">
        <w:rPr>
          <w:rFonts w:asciiTheme="minorHAnsi" w:hAnsiTheme="minorHAnsi"/>
          <w:sz w:val="24"/>
          <w:szCs w:val="24"/>
          <w:lang w:val="es-ES"/>
        </w:rPr>
        <w:t>o a una distancia no menor de 2.</w:t>
      </w:r>
      <w:r w:rsidRPr="00943080">
        <w:rPr>
          <w:rFonts w:asciiTheme="minorHAnsi" w:hAnsiTheme="minorHAnsi"/>
          <w:sz w:val="24"/>
          <w:szCs w:val="24"/>
          <w:lang w:val="es-ES"/>
        </w:rPr>
        <w:t xml:space="preserve">00 m., medida desde la proyección </w:t>
      </w:r>
      <w:r w:rsidRPr="00943080">
        <w:rPr>
          <w:rFonts w:asciiTheme="minorHAnsi" w:hAnsiTheme="minorHAnsi"/>
          <w:sz w:val="24"/>
          <w:szCs w:val="24"/>
          <w:lang w:val="es-ES"/>
        </w:rPr>
        <w:lastRenderedPageBreak/>
        <w:t>vertical del campo de acción de los aparatos en movimiento hasta la cerca.</w:t>
      </w:r>
    </w:p>
    <w:p w:rsidR="00001CD1" w:rsidRPr="00001CD1" w:rsidRDefault="00B26973" w:rsidP="00DB2626">
      <w:pPr>
        <w:pStyle w:val="Estilo4"/>
      </w:pPr>
      <w:bookmarkStart w:id="365" w:name="_Toc488416544"/>
      <w:r w:rsidRPr="00001CD1">
        <w:t>Servicios sanitarios.-</w:t>
      </w:r>
      <w:bookmarkEnd w:id="365"/>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ferias con aparatos mecánicos, constarán con los servicios sanitarios móviles, que para cada caso en particular, exija la Autoridad Municipal respectiva.</w:t>
      </w:r>
    </w:p>
    <w:p w:rsidR="00001CD1" w:rsidRPr="00001CD1" w:rsidRDefault="00B26973" w:rsidP="00DB2626">
      <w:pPr>
        <w:pStyle w:val="Estilo4"/>
      </w:pPr>
      <w:bookmarkStart w:id="366" w:name="_Toc488416545"/>
      <w:r w:rsidRPr="00001CD1">
        <w:t>Primeros auxilios.-</w:t>
      </w:r>
      <w:bookmarkEnd w:id="366"/>
    </w:p>
    <w:p w:rsidR="00033E9D"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ferias con aparatos mecánicos, estarán equipadas con servicios de Primeros Auxilios, localizados en un sitio de fácil acceso y con  señales visibl</w:t>
      </w:r>
      <w:r w:rsidR="008D53FD">
        <w:rPr>
          <w:rFonts w:asciiTheme="minorHAnsi" w:hAnsiTheme="minorHAnsi"/>
          <w:sz w:val="24"/>
          <w:szCs w:val="24"/>
          <w:lang w:val="es-ES"/>
        </w:rPr>
        <w:t>es, a una distancia no menor 20.</w:t>
      </w:r>
      <w:r w:rsidRPr="00943080">
        <w:rPr>
          <w:rFonts w:asciiTheme="minorHAnsi" w:hAnsiTheme="minorHAnsi"/>
          <w:sz w:val="24"/>
          <w:szCs w:val="24"/>
          <w:lang w:val="es-ES"/>
        </w:rPr>
        <w:t>00 m.</w:t>
      </w:r>
    </w:p>
    <w:p w:rsidR="00F8652F" w:rsidRPr="00943080" w:rsidRDefault="00F8652F" w:rsidP="00001CD1">
      <w:pPr>
        <w:pStyle w:val="Textoindependiente"/>
        <w:spacing w:line="276" w:lineRule="auto"/>
        <w:ind w:right="-21"/>
        <w:jc w:val="both"/>
        <w:rPr>
          <w:rFonts w:asciiTheme="minorHAnsi" w:hAnsiTheme="minorHAnsi"/>
          <w:sz w:val="24"/>
          <w:szCs w:val="24"/>
          <w:lang w:val="es-ES"/>
        </w:rPr>
      </w:pPr>
    </w:p>
    <w:p w:rsidR="00001CD1" w:rsidRPr="00001CD1" w:rsidRDefault="00B26973" w:rsidP="00DB2626">
      <w:pPr>
        <w:pStyle w:val="Estilo4"/>
      </w:pPr>
      <w:bookmarkStart w:id="367" w:name="_Toc488416546"/>
      <w:r w:rsidRPr="00001CD1">
        <w:t>Protección contra incendio.-</w:t>
      </w:r>
      <w:bookmarkEnd w:id="367"/>
    </w:p>
    <w:p w:rsidR="00033E9D" w:rsidRPr="00943080" w:rsidRDefault="00B26973" w:rsidP="00001CD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Ferias con aparatos mecánicos, cumplirán con los requerimientos y disposiciones pertinentes de la Sección Sexta, Capítulo III referida a “Protecciones contra Incendios y Otros Riesgos” de la presente Ordenanza, a más de las que exija en cada caso el Cuerpo de Bomberos de Riobamba.</w:t>
      </w:r>
    </w:p>
    <w:p w:rsidR="00BE76BC" w:rsidRPr="00001CD1" w:rsidRDefault="00B26973" w:rsidP="00001CD1">
      <w:pPr>
        <w:pStyle w:val="NIVEL3"/>
        <w:rPr>
          <w:caps/>
        </w:rPr>
      </w:pPr>
      <w:bookmarkStart w:id="368" w:name="_Toc488416547"/>
      <w:r w:rsidRPr="00001CD1">
        <w:rPr>
          <w:caps/>
        </w:rPr>
        <w:t>Sección Décima Primera</w:t>
      </w:r>
      <w:bookmarkEnd w:id="368"/>
    </w:p>
    <w:p w:rsidR="00033E9D" w:rsidRPr="00001CD1" w:rsidRDefault="002F3780" w:rsidP="00001CD1">
      <w:pPr>
        <w:pStyle w:val="NIVEL3"/>
        <w:rPr>
          <w:caps/>
        </w:rPr>
      </w:pPr>
      <w:bookmarkStart w:id="369" w:name="_Toc488416548"/>
      <w:r>
        <w:t>Edificios destinados a</w:t>
      </w:r>
      <w:r w:rsidRPr="00001CD1">
        <w:t>l Culto</w:t>
      </w:r>
      <w:bookmarkEnd w:id="369"/>
    </w:p>
    <w:p w:rsidR="00001CD1" w:rsidRPr="00001CD1" w:rsidRDefault="00B26973" w:rsidP="00DB2626">
      <w:pPr>
        <w:pStyle w:val="Estilo4"/>
      </w:pPr>
      <w:bookmarkStart w:id="370" w:name="_Toc488416549"/>
      <w:r w:rsidRPr="00001CD1">
        <w:t>Alcance.-</w:t>
      </w:r>
      <w:bookmarkEnd w:id="370"/>
    </w:p>
    <w:p w:rsidR="00033E9D" w:rsidRPr="00943080" w:rsidRDefault="00B26973" w:rsidP="00001CD1">
      <w:pPr>
        <w:pStyle w:val="Textoindependiente"/>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destinadas al culto, a más de las normas de esta sección, cumplirán todas las disposiciones especificadas en la Sección Séptima, Capítulo IV, referido a “Sala de espectáculos” de la presente Ordenanza, que les sean aplicables.</w:t>
      </w:r>
    </w:p>
    <w:p w:rsidR="002272D7" w:rsidRPr="002272D7" w:rsidRDefault="00B26973" w:rsidP="00DB2626">
      <w:pPr>
        <w:pStyle w:val="Estilo4"/>
      </w:pPr>
      <w:bookmarkStart w:id="371" w:name="_Toc488416550"/>
      <w:r w:rsidRPr="002272D7">
        <w:t>Área de la sala.-</w:t>
      </w:r>
      <w:bookmarkEnd w:id="371"/>
    </w:p>
    <w:p w:rsidR="00033E9D" w:rsidRPr="00943080" w:rsidRDefault="00B26973" w:rsidP="002272D7">
      <w:pPr>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de la sala de estos locales, se calculará a razón de dos asistentes por metro cuadrado.</w:t>
      </w:r>
    </w:p>
    <w:p w:rsidR="002272D7" w:rsidRPr="002272D7" w:rsidRDefault="00B26973" w:rsidP="00DB2626">
      <w:pPr>
        <w:pStyle w:val="Estilo4"/>
      </w:pPr>
      <w:bookmarkStart w:id="372" w:name="_Toc488416551"/>
      <w:r w:rsidRPr="002272D7">
        <w:t>Volumen de aire.-</w:t>
      </w:r>
      <w:bookmarkEnd w:id="372"/>
    </w:p>
    <w:p w:rsidR="00033E9D" w:rsidRPr="00943080" w:rsidRDefault="00B26973" w:rsidP="00D202EB">
      <w:pPr>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El volumen total mínimo de la </w:t>
      </w:r>
      <w:r w:rsidR="008D53FD">
        <w:rPr>
          <w:rFonts w:asciiTheme="minorHAnsi" w:hAnsiTheme="minorHAnsi"/>
          <w:sz w:val="24"/>
          <w:szCs w:val="24"/>
          <w:lang w:val="es-ES"/>
        </w:rPr>
        <w:t>sala, se calculará a razón de 2.</w:t>
      </w:r>
      <w:r w:rsidRPr="00943080">
        <w:rPr>
          <w:rFonts w:asciiTheme="minorHAnsi" w:hAnsiTheme="minorHAnsi"/>
          <w:sz w:val="24"/>
          <w:szCs w:val="24"/>
          <w:lang w:val="es-ES"/>
        </w:rPr>
        <w:t>50 m3. de aire por asistente.</w:t>
      </w:r>
    </w:p>
    <w:p w:rsidR="002272D7" w:rsidRPr="002272D7" w:rsidRDefault="00B26973" w:rsidP="00DB2626">
      <w:pPr>
        <w:pStyle w:val="Estilo4"/>
      </w:pPr>
      <w:bookmarkStart w:id="373" w:name="_Toc488416552"/>
      <w:r w:rsidRPr="002272D7">
        <w:t>Altura libre mínima.-</w:t>
      </w:r>
      <w:bookmarkEnd w:id="373"/>
    </w:p>
    <w:p w:rsidR="00033E9D" w:rsidRPr="00943080" w:rsidRDefault="00B26973" w:rsidP="00D202EB">
      <w:pPr>
        <w:tabs>
          <w:tab w:val="left" w:pos="9072"/>
        </w:tabs>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altura mínima en cualquier punto de la sala, medida desde el nivel del piso al</w:t>
      </w:r>
      <w:r w:rsidR="008D53FD">
        <w:rPr>
          <w:rFonts w:asciiTheme="minorHAnsi" w:hAnsiTheme="minorHAnsi"/>
          <w:sz w:val="24"/>
          <w:szCs w:val="24"/>
          <w:lang w:val="es-ES"/>
        </w:rPr>
        <w:t xml:space="preserve"> cielo raso, no será menor a 3.</w:t>
      </w:r>
      <w:r w:rsidRPr="00943080">
        <w:rPr>
          <w:rFonts w:asciiTheme="minorHAnsi" w:hAnsiTheme="minorHAnsi"/>
          <w:sz w:val="24"/>
          <w:szCs w:val="24"/>
          <w:lang w:val="es-ES"/>
        </w:rPr>
        <w:t>00 m. libres.</w:t>
      </w:r>
    </w:p>
    <w:p w:rsidR="002272D7" w:rsidRPr="002272D7" w:rsidRDefault="00B26973" w:rsidP="00DB2626">
      <w:pPr>
        <w:pStyle w:val="Estilo4"/>
      </w:pPr>
      <w:bookmarkStart w:id="374" w:name="_Toc488416553"/>
      <w:r w:rsidRPr="002272D7">
        <w:t>Locales anexos.-</w:t>
      </w:r>
      <w:bookmarkEnd w:id="374"/>
    </w:p>
    <w:p w:rsidR="00033E9D" w:rsidRPr="00943080" w:rsidRDefault="00B26973" w:rsidP="00D202EB">
      <w:pPr>
        <w:pStyle w:val="Textoindependiente"/>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Todos los locales anexos a la sala, tales como: habitaciones, conventos, salas de congregaciones, locales de enseñanza y otros afines, cumplirán con todas las disposiciones de l</w:t>
      </w:r>
      <w:r w:rsidR="006D5FFA">
        <w:rPr>
          <w:rFonts w:asciiTheme="minorHAnsi" w:hAnsiTheme="minorHAnsi"/>
          <w:sz w:val="24"/>
          <w:szCs w:val="24"/>
          <w:lang w:val="es-ES"/>
        </w:rPr>
        <w:t>a presente n</w:t>
      </w:r>
      <w:r w:rsidRPr="00943080">
        <w:rPr>
          <w:rFonts w:asciiTheme="minorHAnsi" w:hAnsiTheme="minorHAnsi"/>
          <w:sz w:val="24"/>
          <w:szCs w:val="24"/>
          <w:lang w:val="es-ES"/>
        </w:rPr>
        <w:t>ormativa, que les sean aplicables.</w:t>
      </w:r>
    </w:p>
    <w:p w:rsidR="002272D7" w:rsidRPr="002272D7" w:rsidRDefault="00B26973" w:rsidP="00DB2626">
      <w:pPr>
        <w:pStyle w:val="Estilo4"/>
      </w:pPr>
      <w:bookmarkStart w:id="375" w:name="_Toc488416554"/>
      <w:r w:rsidRPr="002272D7">
        <w:t>Estacionamientos.-</w:t>
      </w:r>
      <w:bookmarkEnd w:id="375"/>
    </w:p>
    <w:p w:rsidR="00033E9D" w:rsidRDefault="00B26973" w:rsidP="00D202EB">
      <w:pPr>
        <w:pStyle w:val="Textoindependiente"/>
        <w:tabs>
          <w:tab w:val="left" w:pos="9072"/>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puestos de estacionamientos por área útil de edificaciones destinados a culto se calculará de acuerdo a lo especificado en el Capítulo IV, Sección Décima Tercera de esta Ordenanza.</w:t>
      </w:r>
    </w:p>
    <w:p w:rsidR="00033E9D" w:rsidRPr="00943080" w:rsidRDefault="00033E9D" w:rsidP="008D5E61">
      <w:pPr>
        <w:pStyle w:val="Textoindependiente"/>
        <w:spacing w:before="1" w:line="276" w:lineRule="auto"/>
        <w:ind w:right="-21"/>
        <w:rPr>
          <w:rFonts w:asciiTheme="minorHAnsi" w:hAnsiTheme="minorHAnsi"/>
          <w:sz w:val="24"/>
          <w:szCs w:val="24"/>
          <w:lang w:val="es-ES"/>
        </w:rPr>
      </w:pPr>
    </w:p>
    <w:p w:rsidR="00D202EB" w:rsidRDefault="00B26973" w:rsidP="00D202EB">
      <w:pPr>
        <w:pStyle w:val="NIVEL3"/>
        <w:rPr>
          <w:caps/>
        </w:rPr>
      </w:pPr>
      <w:bookmarkStart w:id="376" w:name="_Toc488416555"/>
      <w:r w:rsidRPr="00D202EB">
        <w:rPr>
          <w:caps/>
        </w:rPr>
        <w:t>Sección Décima Segunda</w:t>
      </w:r>
      <w:bookmarkEnd w:id="376"/>
    </w:p>
    <w:p w:rsidR="00033E9D" w:rsidRPr="00D202EB" w:rsidRDefault="002F3780" w:rsidP="00D202EB">
      <w:pPr>
        <w:pStyle w:val="NIVEL3"/>
        <w:rPr>
          <w:caps/>
        </w:rPr>
      </w:pPr>
      <w:bookmarkStart w:id="377" w:name="_Toc488416556"/>
      <w:r w:rsidRPr="00D202EB">
        <w:t>Piscinas</w:t>
      </w:r>
      <w:bookmarkEnd w:id="377"/>
    </w:p>
    <w:p w:rsidR="00D202EB" w:rsidRPr="00D202EB" w:rsidRDefault="00B26973" w:rsidP="00DB2626">
      <w:pPr>
        <w:pStyle w:val="Estilo4"/>
      </w:pPr>
      <w:bookmarkStart w:id="378" w:name="_Toc488416557"/>
      <w:r w:rsidRPr="00D202EB">
        <w:t>Alcance.-</w:t>
      </w:r>
      <w:bookmarkEnd w:id="378"/>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construcción y modificación de piscinas públicas, semipúblicas y privadas se regirán por las normas de esta sección, y por todas las disposiciones pertinentes que contempla el “Reglamento de Piscinas” del Ministerio de Salud Pública.</w:t>
      </w:r>
    </w:p>
    <w:p w:rsidR="00033E9D" w:rsidRPr="00D202EB" w:rsidRDefault="00B26973" w:rsidP="00DB2626">
      <w:pPr>
        <w:pStyle w:val="Estilo4"/>
      </w:pPr>
      <w:bookmarkStart w:id="379" w:name="_Toc488416558"/>
      <w:r w:rsidRPr="00D202EB">
        <w:t>Definiciones:</w:t>
      </w:r>
      <w:bookmarkEnd w:id="379"/>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w:t>
      </w:r>
      <w:r w:rsidRPr="00943080">
        <w:rPr>
          <w:rFonts w:asciiTheme="minorHAnsi" w:hAnsiTheme="minorHAnsi"/>
          <w:sz w:val="24"/>
          <w:szCs w:val="24"/>
          <w:lang w:val="es-ES"/>
        </w:rPr>
        <w:t>Por piscina se entiende, una estructura o estanque con sus instalaciones, equipos y anexos para su funcionamiento, destinado al baño o deportes acuáticos de diversas personas.</w:t>
      </w:r>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Pública: </w:t>
      </w:r>
      <w:r w:rsidRPr="00943080">
        <w:rPr>
          <w:rFonts w:asciiTheme="minorHAnsi" w:hAnsiTheme="minorHAnsi"/>
          <w:sz w:val="24"/>
          <w:szCs w:val="24"/>
          <w:lang w:val="es-ES"/>
        </w:rPr>
        <w:t>Son aquellas en las cuales se permite el acceso del público en general.</w:t>
      </w:r>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semipúblicas: </w:t>
      </w:r>
      <w:r w:rsidRPr="00943080">
        <w:rPr>
          <w:rFonts w:asciiTheme="minorHAnsi" w:hAnsiTheme="minorHAnsi"/>
          <w:sz w:val="24"/>
          <w:szCs w:val="24"/>
          <w:lang w:val="es-ES"/>
        </w:rPr>
        <w:t>Son aquellas en las cuales se pertenecen a hoteles, clubes, comunidades de diversa índole, dedicadas a uso exclusivo de los socios, huéspedes o miembros.</w:t>
      </w:r>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Privada: </w:t>
      </w:r>
      <w:r w:rsidRPr="00943080">
        <w:rPr>
          <w:rFonts w:asciiTheme="minorHAnsi" w:hAnsiTheme="minorHAnsi"/>
          <w:sz w:val="24"/>
          <w:szCs w:val="24"/>
          <w:lang w:val="es-ES"/>
        </w:rPr>
        <w:t>Son aquellas de uso exclusivo de sus propietarios y sus relacionados.</w:t>
      </w:r>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Intermitente: </w:t>
      </w:r>
      <w:r w:rsidRPr="00943080">
        <w:rPr>
          <w:rFonts w:asciiTheme="minorHAnsi" w:hAnsiTheme="minorHAnsi"/>
          <w:sz w:val="24"/>
          <w:szCs w:val="24"/>
          <w:lang w:val="es-ES"/>
        </w:rPr>
        <w:t>O de renovación periódica, son aquellas en las que el agua es renovada por otra limpia, mediante vaciamiento total.</w:t>
      </w:r>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Continua: </w:t>
      </w:r>
      <w:r w:rsidRPr="00943080">
        <w:rPr>
          <w:rFonts w:asciiTheme="minorHAnsi" w:hAnsiTheme="minorHAnsi"/>
          <w:sz w:val="24"/>
          <w:szCs w:val="24"/>
          <w:lang w:val="es-ES"/>
        </w:rPr>
        <w:t>Son aquellas en las que el agua fresca entra y sale continuamente, mediante un sistema especial de drenaje.</w:t>
      </w:r>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Piscina de Recirculación: </w:t>
      </w:r>
      <w:r w:rsidR="0012166D">
        <w:rPr>
          <w:rFonts w:asciiTheme="minorHAnsi" w:hAnsiTheme="minorHAnsi"/>
          <w:sz w:val="24"/>
          <w:szCs w:val="24"/>
          <w:lang w:val="es-ES"/>
        </w:rPr>
        <w:t>S</w:t>
      </w:r>
      <w:r w:rsidRPr="00943080">
        <w:rPr>
          <w:rFonts w:asciiTheme="minorHAnsi" w:hAnsiTheme="minorHAnsi"/>
          <w:sz w:val="24"/>
          <w:szCs w:val="24"/>
          <w:lang w:val="es-ES"/>
        </w:rPr>
        <w:t>on aquellas que están alimentadas por agua propia de los drenajes, la misma que es aprovechada después de un adecuado tratamiento.</w:t>
      </w:r>
    </w:p>
    <w:p w:rsidR="00033E9D" w:rsidRDefault="00B26973" w:rsidP="00D202EB">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Límite de Carga: </w:t>
      </w:r>
      <w:r w:rsidRPr="00943080">
        <w:rPr>
          <w:rFonts w:asciiTheme="minorHAnsi" w:hAnsiTheme="minorHAnsi"/>
          <w:sz w:val="24"/>
          <w:szCs w:val="24"/>
          <w:lang w:val="es-ES"/>
        </w:rPr>
        <w:t>Como límite de carga de una piscina, se entiende el número máximo de personas que al mismo tiempo, pueden entrar a la piscina y estar en sus alrededores.</w:t>
      </w:r>
    </w:p>
    <w:p w:rsidR="00D202EB" w:rsidRPr="00D202EB" w:rsidRDefault="00B26973" w:rsidP="00DB2626">
      <w:pPr>
        <w:pStyle w:val="Estilo4"/>
      </w:pPr>
      <w:bookmarkStart w:id="380" w:name="_Toc488416559"/>
      <w:r w:rsidRPr="00D202EB">
        <w:t>Equipamiento básico.-</w:t>
      </w:r>
      <w:bookmarkEnd w:id="380"/>
    </w:p>
    <w:p w:rsidR="00033E9D" w:rsidRPr="00943080" w:rsidRDefault="00B26973" w:rsidP="00D202EB">
      <w:p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en donde funcionen piscinas públicas o semipúblicas, deberán estar dotados de:</w:t>
      </w:r>
    </w:p>
    <w:p w:rsidR="00033E9D" w:rsidRPr="00943080" w:rsidRDefault="00B26973" w:rsidP="001F13AA">
      <w:pPr>
        <w:pStyle w:val="Prrafodelista"/>
        <w:numPr>
          <w:ilvl w:val="0"/>
          <w:numId w:val="19"/>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lastRenderedPageBreak/>
        <w:t>Vestuarios con</w:t>
      </w:r>
      <w:r w:rsidR="0012166D">
        <w:rPr>
          <w:rFonts w:asciiTheme="minorHAnsi" w:hAnsiTheme="minorHAnsi"/>
          <w:sz w:val="24"/>
          <w:szCs w:val="24"/>
          <w:lang w:val="es-ES"/>
        </w:rPr>
        <w:t xml:space="preserve"> </w:t>
      </w:r>
      <w:r w:rsidRPr="00943080">
        <w:rPr>
          <w:rFonts w:asciiTheme="minorHAnsi" w:hAnsiTheme="minorHAnsi"/>
          <w:sz w:val="24"/>
          <w:szCs w:val="24"/>
          <w:lang w:val="es-ES"/>
        </w:rPr>
        <w:t>guardarropas.</w:t>
      </w:r>
    </w:p>
    <w:p w:rsidR="00033E9D" w:rsidRPr="00943080" w:rsidRDefault="00B26973" w:rsidP="001F13AA">
      <w:pPr>
        <w:pStyle w:val="Prrafodelista"/>
        <w:numPr>
          <w:ilvl w:val="0"/>
          <w:numId w:val="19"/>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Duchas.</w:t>
      </w:r>
    </w:p>
    <w:p w:rsidR="00033E9D" w:rsidRPr="00943080" w:rsidRDefault="00B26973" w:rsidP="001F13AA">
      <w:pPr>
        <w:pStyle w:val="Prrafodelista"/>
        <w:numPr>
          <w:ilvl w:val="0"/>
          <w:numId w:val="19"/>
        </w:numPr>
        <w:tabs>
          <w:tab w:val="left" w:pos="545"/>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Servicios</w:t>
      </w:r>
      <w:r w:rsidR="0012166D">
        <w:rPr>
          <w:rFonts w:asciiTheme="minorHAnsi" w:hAnsiTheme="minorHAnsi"/>
          <w:sz w:val="24"/>
          <w:szCs w:val="24"/>
          <w:lang w:val="es-ES"/>
        </w:rPr>
        <w:t xml:space="preserve"> </w:t>
      </w:r>
      <w:r w:rsidRPr="00943080">
        <w:rPr>
          <w:rFonts w:asciiTheme="minorHAnsi" w:hAnsiTheme="minorHAnsi"/>
          <w:sz w:val="24"/>
          <w:szCs w:val="24"/>
          <w:lang w:val="es-ES"/>
        </w:rPr>
        <w:t>higiénicos.</w:t>
      </w:r>
    </w:p>
    <w:p w:rsidR="00033E9D" w:rsidRPr="00943080" w:rsidRDefault="00B26973" w:rsidP="001F13AA">
      <w:pPr>
        <w:pStyle w:val="Prrafodelista"/>
        <w:numPr>
          <w:ilvl w:val="0"/>
          <w:numId w:val="19"/>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Lava</w:t>
      </w:r>
      <w:r w:rsidR="0012166D">
        <w:rPr>
          <w:rFonts w:asciiTheme="minorHAnsi" w:hAnsiTheme="minorHAnsi"/>
          <w:sz w:val="24"/>
          <w:szCs w:val="24"/>
          <w:lang w:val="es-ES"/>
        </w:rPr>
        <w:t xml:space="preserve"> </w:t>
      </w:r>
      <w:r w:rsidRPr="00943080">
        <w:rPr>
          <w:rFonts w:asciiTheme="minorHAnsi" w:hAnsiTheme="minorHAnsi"/>
          <w:sz w:val="24"/>
          <w:szCs w:val="24"/>
          <w:lang w:val="es-ES"/>
        </w:rPr>
        <w:t>pies.</w:t>
      </w:r>
    </w:p>
    <w:p w:rsidR="00033E9D" w:rsidRPr="00943080" w:rsidRDefault="00B26973" w:rsidP="001F13AA">
      <w:pPr>
        <w:pStyle w:val="Prrafodelista"/>
        <w:numPr>
          <w:ilvl w:val="0"/>
          <w:numId w:val="19"/>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Implementos para control de calidad del</w:t>
      </w:r>
      <w:r w:rsidR="0012166D">
        <w:rPr>
          <w:rFonts w:asciiTheme="minorHAnsi" w:hAnsiTheme="minorHAnsi"/>
          <w:sz w:val="24"/>
          <w:szCs w:val="24"/>
          <w:lang w:val="es-ES"/>
        </w:rPr>
        <w:t xml:space="preserve"> </w:t>
      </w:r>
      <w:r w:rsidRPr="00943080">
        <w:rPr>
          <w:rFonts w:asciiTheme="minorHAnsi" w:hAnsiTheme="minorHAnsi"/>
          <w:sz w:val="24"/>
          <w:szCs w:val="24"/>
          <w:lang w:val="es-ES"/>
        </w:rPr>
        <w:t>agua.</w:t>
      </w:r>
    </w:p>
    <w:p w:rsidR="00033E9D" w:rsidRPr="00943080" w:rsidRDefault="00B26973" w:rsidP="001F13AA">
      <w:pPr>
        <w:pStyle w:val="Prrafodelista"/>
        <w:numPr>
          <w:ilvl w:val="0"/>
          <w:numId w:val="19"/>
        </w:numPr>
        <w:tabs>
          <w:tab w:val="left" w:pos="544"/>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Personal con adiestramiento para rescate, salvamento y prestación de primeros auxilios con su equipo</w:t>
      </w:r>
      <w:r w:rsidR="0012166D">
        <w:rPr>
          <w:rFonts w:asciiTheme="minorHAnsi" w:hAnsiTheme="minorHAnsi"/>
          <w:sz w:val="24"/>
          <w:szCs w:val="24"/>
          <w:lang w:val="es-ES"/>
        </w:rPr>
        <w:t xml:space="preserve"> </w:t>
      </w:r>
      <w:r w:rsidRPr="00943080">
        <w:rPr>
          <w:rFonts w:asciiTheme="minorHAnsi" w:hAnsiTheme="minorHAnsi"/>
          <w:sz w:val="24"/>
          <w:szCs w:val="24"/>
          <w:lang w:val="es-ES"/>
        </w:rPr>
        <w:t>correspondiente.</w:t>
      </w:r>
    </w:p>
    <w:p w:rsidR="00033E9D" w:rsidRPr="00943080" w:rsidRDefault="00B26973" w:rsidP="001F13AA">
      <w:pPr>
        <w:pStyle w:val="Prrafodelista"/>
        <w:numPr>
          <w:ilvl w:val="0"/>
          <w:numId w:val="19"/>
        </w:numPr>
        <w:tabs>
          <w:tab w:val="left" w:pos="544"/>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Avisos de información al usuario sobre: horario de atención, capacidad y límite de carga, uso de vestimentas, prevención de riesgos y calidad de</w:t>
      </w:r>
      <w:r w:rsidR="0012166D">
        <w:rPr>
          <w:rFonts w:asciiTheme="minorHAnsi" w:hAnsiTheme="minorHAnsi"/>
          <w:sz w:val="24"/>
          <w:szCs w:val="24"/>
          <w:lang w:val="es-ES"/>
        </w:rPr>
        <w:t xml:space="preserve"> </w:t>
      </w:r>
      <w:r w:rsidRPr="00943080">
        <w:rPr>
          <w:rFonts w:asciiTheme="minorHAnsi" w:hAnsiTheme="minorHAnsi"/>
          <w:sz w:val="24"/>
          <w:szCs w:val="24"/>
          <w:lang w:val="es-ES"/>
        </w:rPr>
        <w:t>agua.</w:t>
      </w:r>
    </w:p>
    <w:p w:rsidR="00D202EB" w:rsidRPr="00D202EB" w:rsidRDefault="00B26973" w:rsidP="00DB2626">
      <w:pPr>
        <w:pStyle w:val="Estilo4"/>
      </w:pPr>
      <w:bookmarkStart w:id="381" w:name="_Toc488416560"/>
      <w:r w:rsidRPr="00D202EB">
        <w:t>Equipo de emergencia.-</w:t>
      </w:r>
      <w:bookmarkEnd w:id="381"/>
    </w:p>
    <w:p w:rsidR="00033E9D" w:rsidRPr="00943080" w:rsidRDefault="00B26973" w:rsidP="00D202EB">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piscina deberá contar con el siguiente equipo de emergencia:</w:t>
      </w:r>
    </w:p>
    <w:p w:rsidR="00033E9D" w:rsidRPr="00943080" w:rsidRDefault="00B26973" w:rsidP="001F13AA">
      <w:pPr>
        <w:pStyle w:val="Prrafodelista"/>
        <w:numPr>
          <w:ilvl w:val="0"/>
          <w:numId w:val="18"/>
        </w:numPr>
        <w:tabs>
          <w:tab w:val="left" w:pos="54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Cuerdas y</w:t>
      </w:r>
      <w:r w:rsidR="0012166D">
        <w:rPr>
          <w:rFonts w:asciiTheme="minorHAnsi" w:hAnsiTheme="minorHAnsi"/>
          <w:sz w:val="24"/>
          <w:szCs w:val="24"/>
          <w:lang w:val="es-ES"/>
        </w:rPr>
        <w:t xml:space="preserve"> </w:t>
      </w:r>
      <w:r w:rsidRPr="00943080">
        <w:rPr>
          <w:rFonts w:asciiTheme="minorHAnsi" w:hAnsiTheme="minorHAnsi"/>
          <w:sz w:val="24"/>
          <w:szCs w:val="24"/>
          <w:lang w:val="es-ES"/>
        </w:rPr>
        <w:t>flotadores.</w:t>
      </w:r>
    </w:p>
    <w:p w:rsidR="00033E9D" w:rsidRPr="00943080" w:rsidRDefault="00B26973" w:rsidP="001F13AA">
      <w:pPr>
        <w:pStyle w:val="Prrafodelista"/>
        <w:numPr>
          <w:ilvl w:val="0"/>
          <w:numId w:val="18"/>
        </w:numPr>
        <w:tabs>
          <w:tab w:val="left" w:pos="545"/>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Botiquín y equipo de primeros</w:t>
      </w:r>
      <w:r w:rsidR="0012166D">
        <w:rPr>
          <w:rFonts w:asciiTheme="minorHAnsi" w:hAnsiTheme="minorHAnsi"/>
          <w:sz w:val="24"/>
          <w:szCs w:val="24"/>
          <w:lang w:val="es-ES"/>
        </w:rPr>
        <w:t xml:space="preserve"> </w:t>
      </w:r>
      <w:r w:rsidRPr="00943080">
        <w:rPr>
          <w:rFonts w:asciiTheme="minorHAnsi" w:hAnsiTheme="minorHAnsi"/>
          <w:sz w:val="24"/>
          <w:szCs w:val="24"/>
          <w:lang w:val="es-ES"/>
        </w:rPr>
        <w:t>auxilios.</w:t>
      </w:r>
    </w:p>
    <w:p w:rsidR="00033E9D" w:rsidRPr="00943080" w:rsidRDefault="00B26973" w:rsidP="001F13AA">
      <w:pPr>
        <w:pStyle w:val="Prrafodelista"/>
        <w:numPr>
          <w:ilvl w:val="0"/>
          <w:numId w:val="18"/>
        </w:numPr>
        <w:tabs>
          <w:tab w:val="left" w:pos="54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Varapalos de madera de una longitud igual a la mitad del ancho de la</w:t>
      </w:r>
      <w:r w:rsidR="0012166D">
        <w:rPr>
          <w:rFonts w:asciiTheme="minorHAnsi" w:hAnsiTheme="minorHAnsi"/>
          <w:sz w:val="24"/>
          <w:szCs w:val="24"/>
          <w:lang w:val="es-ES"/>
        </w:rPr>
        <w:t xml:space="preserve"> </w:t>
      </w:r>
      <w:r w:rsidRPr="00943080">
        <w:rPr>
          <w:rFonts w:asciiTheme="minorHAnsi" w:hAnsiTheme="minorHAnsi"/>
          <w:sz w:val="24"/>
          <w:szCs w:val="24"/>
          <w:lang w:val="es-ES"/>
        </w:rPr>
        <w:t>piscina.</w:t>
      </w:r>
    </w:p>
    <w:p w:rsidR="00D202EB" w:rsidRPr="00D202EB" w:rsidRDefault="00B26973" w:rsidP="00DB2626">
      <w:pPr>
        <w:pStyle w:val="Estilo4"/>
      </w:pPr>
      <w:bookmarkStart w:id="382" w:name="_Toc488416561"/>
      <w:r w:rsidRPr="00D202EB">
        <w:t>Equipo de limpieza.-</w:t>
      </w:r>
      <w:bookmarkEnd w:id="382"/>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piscinas dispondrán de un suficiente número de grifos para mangueras, con suficiente presión y bien ubicados para lavar diariamente corredores, vestuarios, servicios y otros.</w:t>
      </w:r>
    </w:p>
    <w:p w:rsidR="00D202EB" w:rsidRPr="00D202EB" w:rsidRDefault="00B26973" w:rsidP="00DB2626">
      <w:pPr>
        <w:pStyle w:val="Estilo4"/>
      </w:pPr>
      <w:bookmarkStart w:id="383" w:name="_Toc488416562"/>
      <w:r w:rsidRPr="00D202EB">
        <w:t>Piscinas infantiles.-</w:t>
      </w:r>
      <w:bookmarkEnd w:id="383"/>
    </w:p>
    <w:p w:rsidR="00033E9D" w:rsidRPr="00943080" w:rsidRDefault="00B26973" w:rsidP="00D202E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 piscina pública o semipública, tendrá piscina con condiciones de construcción, funcionamiento e higiénicas, de acuerdo con la norma dedicados al uso exclusivo de menores de 10 años.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020E1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piscinas de uso exclusivo de niños, reunirán las mismas condiciones de construcción que las demás piscinas, solamente su profun</w:t>
      </w:r>
      <w:r w:rsidR="0012045A">
        <w:rPr>
          <w:rFonts w:asciiTheme="minorHAnsi" w:hAnsiTheme="minorHAnsi"/>
          <w:sz w:val="24"/>
          <w:szCs w:val="24"/>
          <w:lang w:val="es-ES"/>
        </w:rPr>
        <w:t>didad no podrá sobrepasar los 0.</w:t>
      </w:r>
      <w:r w:rsidRPr="00943080">
        <w:rPr>
          <w:rFonts w:asciiTheme="minorHAnsi" w:hAnsiTheme="minorHAnsi"/>
          <w:sz w:val="24"/>
          <w:szCs w:val="24"/>
          <w:lang w:val="es-ES"/>
        </w:rPr>
        <w:t>70 m. y los declives hacia los desagües, tendrán pendiente máxima del 2%.</w:t>
      </w:r>
    </w:p>
    <w:p w:rsidR="00020E10" w:rsidRPr="00020E10" w:rsidRDefault="00B26973" w:rsidP="00DB2626">
      <w:pPr>
        <w:pStyle w:val="Estilo4"/>
      </w:pPr>
      <w:bookmarkStart w:id="384" w:name="_Toc488416563"/>
      <w:r w:rsidRPr="00020E10">
        <w:t>Piscinas al aire libre.-</w:t>
      </w:r>
      <w:bookmarkEnd w:id="384"/>
      <w:r w:rsidRPr="00020E10">
        <w:tab/>
      </w:r>
    </w:p>
    <w:p w:rsidR="00033E9D" w:rsidRPr="00943080" w:rsidRDefault="00B26973" w:rsidP="00020E10">
      <w:pPr>
        <w:pStyle w:val="Textoindependiente"/>
        <w:tabs>
          <w:tab w:val="left" w:pos="3261"/>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piscinas al aire libre deberá</w:t>
      </w:r>
      <w:r w:rsidR="0012045A">
        <w:rPr>
          <w:rFonts w:asciiTheme="minorHAnsi" w:hAnsiTheme="minorHAnsi"/>
          <w:sz w:val="24"/>
          <w:szCs w:val="24"/>
          <w:lang w:val="es-ES"/>
        </w:rPr>
        <w:t xml:space="preserve"> </w:t>
      </w:r>
      <w:r w:rsidRPr="00943080">
        <w:rPr>
          <w:rFonts w:asciiTheme="minorHAnsi" w:hAnsiTheme="minorHAnsi"/>
          <w:sz w:val="24"/>
          <w:szCs w:val="24"/>
          <w:lang w:val="es-ES"/>
        </w:rPr>
        <w:t>evitarse</w:t>
      </w:r>
      <w:r w:rsidR="0012045A">
        <w:rPr>
          <w:rFonts w:asciiTheme="minorHAnsi" w:hAnsiTheme="minorHAnsi"/>
          <w:sz w:val="24"/>
          <w:szCs w:val="24"/>
          <w:lang w:val="es-ES"/>
        </w:rPr>
        <w:t xml:space="preserve"> </w:t>
      </w:r>
      <w:r w:rsidRPr="00943080">
        <w:rPr>
          <w:rFonts w:asciiTheme="minorHAnsi" w:hAnsiTheme="minorHAnsi"/>
          <w:sz w:val="24"/>
          <w:szCs w:val="24"/>
          <w:lang w:val="es-ES"/>
        </w:rPr>
        <w:t>el desarrollo de algas e impurezas orgánicas, mediante el tratamiento con sulfato de cobre en una proporción de 0,12 y 0,24</w:t>
      </w:r>
      <w:r w:rsidR="0012045A">
        <w:rPr>
          <w:rFonts w:asciiTheme="minorHAnsi" w:hAnsiTheme="minorHAnsi"/>
          <w:sz w:val="24"/>
          <w:szCs w:val="24"/>
          <w:lang w:val="es-ES"/>
        </w:rPr>
        <w:t xml:space="preserve"> </w:t>
      </w:r>
      <w:r w:rsidRPr="00943080">
        <w:rPr>
          <w:rFonts w:asciiTheme="minorHAnsi" w:hAnsiTheme="minorHAnsi"/>
          <w:sz w:val="24"/>
          <w:szCs w:val="24"/>
          <w:lang w:val="es-ES"/>
        </w:rPr>
        <w:t>pm.</w:t>
      </w:r>
    </w:p>
    <w:p w:rsidR="00020E10" w:rsidRPr="00020E10" w:rsidRDefault="00B26973" w:rsidP="00DB2626">
      <w:pPr>
        <w:pStyle w:val="Estilo4"/>
      </w:pPr>
      <w:bookmarkStart w:id="385" w:name="_Toc488416564"/>
      <w:r w:rsidRPr="00020E10">
        <w:t>Vestuarios.-</w:t>
      </w:r>
      <w:bookmarkEnd w:id="385"/>
    </w:p>
    <w:p w:rsidR="00033E9D" w:rsidRPr="00943080" w:rsidRDefault="00B26973" w:rsidP="00020E1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vestuarios serán separados para hombres y mujeres, bien ventilados y mantenidos en buenas condiciones higiénicas. Los pisos serán pavimentados con materiales antideslizantes en seco y mojado y con suficiente declive hacia los desagües.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020E10">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Las paredes estarán revestidas de material liso e impermeable y los tabiques de se</w:t>
      </w:r>
      <w:r w:rsidR="003B3C1F">
        <w:rPr>
          <w:rFonts w:asciiTheme="minorHAnsi" w:hAnsiTheme="minorHAnsi"/>
          <w:sz w:val="24"/>
          <w:szCs w:val="24"/>
          <w:lang w:val="es-ES"/>
        </w:rPr>
        <w:t>paración, terminarán 0.</w:t>
      </w:r>
      <w:r w:rsidRPr="00943080">
        <w:rPr>
          <w:rFonts w:asciiTheme="minorHAnsi" w:hAnsiTheme="minorHAnsi"/>
          <w:sz w:val="24"/>
          <w:szCs w:val="24"/>
          <w:lang w:val="es-ES"/>
        </w:rPr>
        <w:t>20 m. antes del suelo.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020E10">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vestuarios estarán provistos de canceles individuales con llave, cuyo número corresponderá al número de bañistas que permita la piscina en su carga máxima.</w:t>
      </w:r>
    </w:p>
    <w:p w:rsidR="00020E10" w:rsidRPr="00020E10" w:rsidRDefault="00B26973" w:rsidP="00DB2626">
      <w:pPr>
        <w:pStyle w:val="Estilo4"/>
      </w:pPr>
      <w:bookmarkStart w:id="386" w:name="_Toc488416565"/>
      <w:r w:rsidRPr="00020E10">
        <w:t>Servicios sanitarios.-</w:t>
      </w:r>
      <w:bookmarkEnd w:id="386"/>
    </w:p>
    <w:p w:rsidR="00033E9D" w:rsidRPr="00943080" w:rsidRDefault="00B26973" w:rsidP="00020E1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servicios sanitarios estarán localizados cerca a los vestuarios y los bañistas tendrán que pasar obligatoriamente por las duchas y lava pies, antes de reingresar a la piscina. Existirán servicios sanitarios separados para bañistas y espectadores y en ambos casos, separados para hombres y mujeres.</w:t>
      </w:r>
    </w:p>
    <w:p w:rsidR="00033E9D" w:rsidRPr="00943080" w:rsidRDefault="003114B7" w:rsidP="008D5E61">
      <w:pPr>
        <w:pStyle w:val="Textoindependiente"/>
        <w:spacing w:before="9" w:line="276" w:lineRule="auto"/>
        <w:ind w:right="-21"/>
        <w:rPr>
          <w:rFonts w:asciiTheme="minorHAnsi" w:hAnsiTheme="minorHAnsi"/>
          <w:sz w:val="24"/>
          <w:szCs w:val="24"/>
          <w:lang w:val="es-ES"/>
        </w:rPr>
      </w:pPr>
      <w:r>
        <w:rPr>
          <w:rFonts w:asciiTheme="minorHAnsi" w:hAnsiTheme="minorHAnsi"/>
          <w:sz w:val="24"/>
          <w:szCs w:val="24"/>
          <w:lang w:val="es-ES"/>
        </w:rPr>
        <w:tab/>
        <w:t>|</w:t>
      </w:r>
      <w:r w:rsidR="00051077">
        <w:rPr>
          <w:rFonts w:asciiTheme="minorHAnsi" w:hAnsiTheme="minorHAnsi"/>
          <w:sz w:val="24"/>
          <w:szCs w:val="24"/>
          <w:lang w:val="es-ES"/>
        </w:rPr>
        <w:t xml:space="preserve">                                                                                                                                      </w:t>
      </w:r>
    </w:p>
    <w:p w:rsidR="00033E9D" w:rsidRPr="00943080" w:rsidRDefault="00B26973" w:rsidP="008D5E61">
      <w:pPr>
        <w:pStyle w:val="Textoindependiente"/>
        <w:spacing w:line="276" w:lineRule="auto"/>
        <w:ind w:left="112" w:right="-21"/>
        <w:jc w:val="both"/>
        <w:rPr>
          <w:rFonts w:asciiTheme="minorHAnsi" w:hAnsiTheme="minorHAnsi"/>
          <w:sz w:val="24"/>
          <w:szCs w:val="24"/>
          <w:lang w:val="es-ES"/>
        </w:rPr>
      </w:pPr>
      <w:r w:rsidRPr="00943080">
        <w:rPr>
          <w:rFonts w:asciiTheme="minorHAnsi" w:hAnsiTheme="minorHAnsi"/>
          <w:sz w:val="24"/>
          <w:szCs w:val="24"/>
          <w:lang w:val="es-ES"/>
        </w:rPr>
        <w:t>El número de piezas sanitarias deberá guardar las siguientes proporciones mínimas:</w:t>
      </w:r>
    </w:p>
    <w:p w:rsidR="00033E9D" w:rsidRPr="00943080" w:rsidRDefault="00033E9D" w:rsidP="008D5E61">
      <w:pPr>
        <w:pStyle w:val="Textoindependiente"/>
        <w:spacing w:before="6" w:line="276" w:lineRule="auto"/>
        <w:ind w:right="-21"/>
        <w:rPr>
          <w:rFonts w:asciiTheme="minorHAnsi" w:hAnsiTheme="minorHAnsi"/>
          <w:sz w:val="24"/>
          <w:szCs w:val="24"/>
          <w:lang w:val="es-ES"/>
        </w:rPr>
      </w:pPr>
    </w:p>
    <w:tbl>
      <w:tblPr>
        <w:tblStyle w:val="TableNormal"/>
        <w:tblW w:w="0" w:type="auto"/>
        <w:tblInd w:w="173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2648"/>
        <w:gridCol w:w="1266"/>
        <w:gridCol w:w="1153"/>
      </w:tblGrid>
      <w:tr w:rsidR="00033E9D" w:rsidRPr="00943080" w:rsidTr="004616D9">
        <w:trPr>
          <w:trHeight w:hRule="exact" w:val="301"/>
        </w:trPr>
        <w:tc>
          <w:tcPr>
            <w:tcW w:w="2648" w:type="dxa"/>
          </w:tcPr>
          <w:p w:rsidR="00033E9D" w:rsidRPr="00943080" w:rsidRDefault="00B26973" w:rsidP="008D5E61">
            <w:pPr>
              <w:pStyle w:val="TableParagraph"/>
              <w:spacing w:line="276" w:lineRule="auto"/>
              <w:ind w:left="89" w:right="-21"/>
              <w:jc w:val="center"/>
              <w:rPr>
                <w:rFonts w:asciiTheme="minorHAnsi" w:hAnsiTheme="minorHAnsi"/>
                <w:b/>
                <w:sz w:val="24"/>
                <w:szCs w:val="24"/>
                <w:lang w:val="es-ES"/>
              </w:rPr>
            </w:pPr>
            <w:r w:rsidRPr="00943080">
              <w:rPr>
                <w:rFonts w:asciiTheme="minorHAnsi" w:hAnsiTheme="minorHAnsi"/>
                <w:b/>
                <w:sz w:val="24"/>
                <w:szCs w:val="24"/>
                <w:lang w:val="es-ES"/>
              </w:rPr>
              <w:t># de Piezas Sanitarias</w:t>
            </w:r>
          </w:p>
        </w:tc>
        <w:tc>
          <w:tcPr>
            <w:tcW w:w="1266" w:type="dxa"/>
          </w:tcPr>
          <w:p w:rsidR="00033E9D" w:rsidRPr="00943080" w:rsidRDefault="00B26973" w:rsidP="008D5E61">
            <w:pPr>
              <w:pStyle w:val="TableParagraph"/>
              <w:spacing w:line="276" w:lineRule="auto"/>
              <w:ind w:left="84" w:right="-21"/>
              <w:jc w:val="center"/>
              <w:rPr>
                <w:rFonts w:asciiTheme="minorHAnsi" w:hAnsiTheme="minorHAnsi"/>
                <w:b/>
                <w:sz w:val="24"/>
                <w:szCs w:val="24"/>
                <w:lang w:val="es-ES"/>
              </w:rPr>
            </w:pPr>
            <w:r w:rsidRPr="00943080">
              <w:rPr>
                <w:rFonts w:asciiTheme="minorHAnsi" w:hAnsiTheme="minorHAnsi"/>
                <w:b/>
                <w:sz w:val="24"/>
                <w:szCs w:val="24"/>
                <w:lang w:val="es-ES"/>
              </w:rPr>
              <w:t>Hombres</w:t>
            </w:r>
          </w:p>
        </w:tc>
        <w:tc>
          <w:tcPr>
            <w:tcW w:w="1153" w:type="dxa"/>
          </w:tcPr>
          <w:p w:rsidR="00033E9D" w:rsidRPr="00943080" w:rsidRDefault="00B26973" w:rsidP="008D5E61">
            <w:pPr>
              <w:pStyle w:val="TableParagraph"/>
              <w:spacing w:line="276" w:lineRule="auto"/>
              <w:ind w:left="88" w:right="-21"/>
              <w:jc w:val="center"/>
              <w:rPr>
                <w:rFonts w:asciiTheme="minorHAnsi" w:hAnsiTheme="minorHAnsi"/>
                <w:b/>
                <w:sz w:val="24"/>
                <w:szCs w:val="24"/>
                <w:lang w:val="es-ES"/>
              </w:rPr>
            </w:pPr>
            <w:r w:rsidRPr="00943080">
              <w:rPr>
                <w:rFonts w:asciiTheme="minorHAnsi" w:hAnsiTheme="minorHAnsi"/>
                <w:b/>
                <w:sz w:val="24"/>
                <w:szCs w:val="24"/>
                <w:lang w:val="es-ES"/>
              </w:rPr>
              <w:t>Mujeres</w:t>
            </w:r>
          </w:p>
        </w:tc>
      </w:tr>
      <w:tr w:rsidR="00033E9D" w:rsidRPr="00943080" w:rsidTr="004616D9">
        <w:trPr>
          <w:trHeight w:hRule="exact" w:val="403"/>
        </w:trPr>
        <w:tc>
          <w:tcPr>
            <w:tcW w:w="2648" w:type="dxa"/>
          </w:tcPr>
          <w:p w:rsidR="00033E9D" w:rsidRPr="00943080" w:rsidRDefault="00B26973" w:rsidP="008D5E61">
            <w:pPr>
              <w:pStyle w:val="TableParagraph"/>
              <w:spacing w:line="276" w:lineRule="auto"/>
              <w:ind w:left="86" w:right="-21"/>
              <w:jc w:val="center"/>
              <w:rPr>
                <w:rFonts w:asciiTheme="minorHAnsi" w:hAnsiTheme="minorHAnsi"/>
                <w:sz w:val="24"/>
                <w:szCs w:val="24"/>
                <w:lang w:val="es-ES"/>
              </w:rPr>
            </w:pPr>
            <w:r w:rsidRPr="00943080">
              <w:rPr>
                <w:rFonts w:asciiTheme="minorHAnsi" w:hAnsiTheme="minorHAnsi"/>
                <w:sz w:val="24"/>
                <w:szCs w:val="24"/>
                <w:lang w:val="es-ES"/>
              </w:rPr>
              <w:t>1 inodoro por cada</w:t>
            </w:r>
          </w:p>
        </w:tc>
        <w:tc>
          <w:tcPr>
            <w:tcW w:w="1266" w:type="dxa"/>
          </w:tcPr>
          <w:p w:rsidR="00033E9D" w:rsidRPr="00943080" w:rsidRDefault="00B26973" w:rsidP="008D5E61">
            <w:pPr>
              <w:pStyle w:val="TableParagraph"/>
              <w:spacing w:line="276" w:lineRule="auto"/>
              <w:ind w:left="79" w:right="-21"/>
              <w:jc w:val="center"/>
              <w:rPr>
                <w:rFonts w:asciiTheme="minorHAnsi" w:hAnsiTheme="minorHAnsi"/>
                <w:sz w:val="24"/>
                <w:szCs w:val="24"/>
                <w:lang w:val="es-ES"/>
              </w:rPr>
            </w:pPr>
            <w:r w:rsidRPr="00943080">
              <w:rPr>
                <w:rFonts w:asciiTheme="minorHAnsi" w:hAnsiTheme="minorHAnsi"/>
                <w:sz w:val="24"/>
                <w:szCs w:val="24"/>
                <w:lang w:val="es-ES"/>
              </w:rPr>
              <w:t>60</w:t>
            </w:r>
          </w:p>
        </w:tc>
        <w:tc>
          <w:tcPr>
            <w:tcW w:w="1153" w:type="dxa"/>
          </w:tcPr>
          <w:p w:rsidR="00033E9D" w:rsidRPr="00943080" w:rsidRDefault="00B26973" w:rsidP="008D5E61">
            <w:pPr>
              <w:pStyle w:val="TableParagraph"/>
              <w:spacing w:line="276" w:lineRule="auto"/>
              <w:ind w:left="87" w:right="-21"/>
              <w:jc w:val="center"/>
              <w:rPr>
                <w:rFonts w:asciiTheme="minorHAnsi" w:hAnsiTheme="minorHAnsi"/>
                <w:sz w:val="24"/>
                <w:szCs w:val="24"/>
                <w:lang w:val="es-ES"/>
              </w:rPr>
            </w:pPr>
            <w:r w:rsidRPr="00943080">
              <w:rPr>
                <w:rFonts w:asciiTheme="minorHAnsi" w:hAnsiTheme="minorHAnsi"/>
                <w:sz w:val="24"/>
                <w:szCs w:val="24"/>
                <w:lang w:val="es-ES"/>
              </w:rPr>
              <w:t>40</w:t>
            </w:r>
          </w:p>
        </w:tc>
      </w:tr>
      <w:tr w:rsidR="00033E9D" w:rsidRPr="00943080" w:rsidTr="004616D9">
        <w:trPr>
          <w:trHeight w:hRule="exact" w:val="396"/>
        </w:trPr>
        <w:tc>
          <w:tcPr>
            <w:tcW w:w="2648" w:type="dxa"/>
          </w:tcPr>
          <w:p w:rsidR="00033E9D" w:rsidRPr="00943080" w:rsidRDefault="00B26973" w:rsidP="008D5E61">
            <w:pPr>
              <w:pStyle w:val="TableParagraph"/>
              <w:spacing w:line="276" w:lineRule="auto"/>
              <w:ind w:left="86" w:right="-21"/>
              <w:jc w:val="center"/>
              <w:rPr>
                <w:rFonts w:asciiTheme="minorHAnsi" w:hAnsiTheme="minorHAnsi"/>
                <w:sz w:val="24"/>
                <w:szCs w:val="24"/>
                <w:lang w:val="es-ES"/>
              </w:rPr>
            </w:pPr>
            <w:r w:rsidRPr="00943080">
              <w:rPr>
                <w:rFonts w:asciiTheme="minorHAnsi" w:hAnsiTheme="minorHAnsi"/>
                <w:sz w:val="24"/>
                <w:szCs w:val="24"/>
                <w:lang w:val="es-ES"/>
              </w:rPr>
              <w:t>1 lavamanos por cada</w:t>
            </w:r>
          </w:p>
        </w:tc>
        <w:tc>
          <w:tcPr>
            <w:tcW w:w="1266" w:type="dxa"/>
          </w:tcPr>
          <w:p w:rsidR="00033E9D" w:rsidRPr="00943080" w:rsidRDefault="00B26973" w:rsidP="008D5E61">
            <w:pPr>
              <w:pStyle w:val="TableParagraph"/>
              <w:spacing w:line="276" w:lineRule="auto"/>
              <w:ind w:left="79" w:right="-21"/>
              <w:jc w:val="center"/>
              <w:rPr>
                <w:rFonts w:asciiTheme="minorHAnsi" w:hAnsiTheme="minorHAnsi"/>
                <w:sz w:val="24"/>
                <w:szCs w:val="24"/>
                <w:lang w:val="es-ES"/>
              </w:rPr>
            </w:pPr>
            <w:r w:rsidRPr="00943080">
              <w:rPr>
                <w:rFonts w:asciiTheme="minorHAnsi" w:hAnsiTheme="minorHAnsi"/>
                <w:sz w:val="24"/>
                <w:szCs w:val="24"/>
                <w:lang w:val="es-ES"/>
              </w:rPr>
              <w:t>60</w:t>
            </w:r>
          </w:p>
        </w:tc>
        <w:tc>
          <w:tcPr>
            <w:tcW w:w="1153" w:type="dxa"/>
          </w:tcPr>
          <w:p w:rsidR="00033E9D" w:rsidRPr="00943080" w:rsidRDefault="00B26973" w:rsidP="008D5E61">
            <w:pPr>
              <w:pStyle w:val="TableParagraph"/>
              <w:spacing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60</w:t>
            </w:r>
          </w:p>
        </w:tc>
      </w:tr>
      <w:tr w:rsidR="00033E9D" w:rsidRPr="00943080" w:rsidTr="004616D9">
        <w:trPr>
          <w:trHeight w:hRule="exact" w:val="403"/>
        </w:trPr>
        <w:tc>
          <w:tcPr>
            <w:tcW w:w="2648" w:type="dxa"/>
          </w:tcPr>
          <w:p w:rsidR="00033E9D" w:rsidRPr="00943080" w:rsidRDefault="00B26973" w:rsidP="008D5E61">
            <w:pPr>
              <w:pStyle w:val="TableParagraph"/>
              <w:spacing w:line="276" w:lineRule="auto"/>
              <w:ind w:left="89" w:right="-21"/>
              <w:jc w:val="center"/>
              <w:rPr>
                <w:rFonts w:asciiTheme="minorHAnsi" w:hAnsiTheme="minorHAnsi"/>
                <w:sz w:val="24"/>
                <w:szCs w:val="24"/>
                <w:lang w:val="es-ES"/>
              </w:rPr>
            </w:pPr>
            <w:r w:rsidRPr="00943080">
              <w:rPr>
                <w:rFonts w:asciiTheme="minorHAnsi" w:hAnsiTheme="minorHAnsi"/>
                <w:sz w:val="24"/>
                <w:szCs w:val="24"/>
                <w:lang w:val="es-ES"/>
              </w:rPr>
              <w:t>1 ducha por cada</w:t>
            </w:r>
          </w:p>
        </w:tc>
        <w:tc>
          <w:tcPr>
            <w:tcW w:w="1266" w:type="dxa"/>
          </w:tcPr>
          <w:p w:rsidR="00033E9D" w:rsidRPr="00943080" w:rsidRDefault="00B26973" w:rsidP="008D5E61">
            <w:pPr>
              <w:pStyle w:val="TableParagraph"/>
              <w:spacing w:line="276" w:lineRule="auto"/>
              <w:ind w:left="79" w:right="-21"/>
              <w:jc w:val="center"/>
              <w:rPr>
                <w:rFonts w:asciiTheme="minorHAnsi" w:hAnsiTheme="minorHAnsi"/>
                <w:sz w:val="24"/>
                <w:szCs w:val="24"/>
                <w:lang w:val="es-ES"/>
              </w:rPr>
            </w:pPr>
            <w:r w:rsidRPr="00943080">
              <w:rPr>
                <w:rFonts w:asciiTheme="minorHAnsi" w:hAnsiTheme="minorHAnsi"/>
                <w:sz w:val="24"/>
                <w:szCs w:val="24"/>
                <w:lang w:val="es-ES"/>
              </w:rPr>
              <w:t>30</w:t>
            </w:r>
          </w:p>
        </w:tc>
        <w:tc>
          <w:tcPr>
            <w:tcW w:w="1153" w:type="dxa"/>
          </w:tcPr>
          <w:p w:rsidR="00033E9D" w:rsidRPr="00943080" w:rsidRDefault="00B26973" w:rsidP="008D5E61">
            <w:pPr>
              <w:pStyle w:val="TableParagraph"/>
              <w:spacing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30</w:t>
            </w:r>
          </w:p>
        </w:tc>
      </w:tr>
      <w:tr w:rsidR="00033E9D" w:rsidRPr="00943080" w:rsidTr="004616D9">
        <w:trPr>
          <w:trHeight w:hRule="exact" w:val="623"/>
        </w:trPr>
        <w:tc>
          <w:tcPr>
            <w:tcW w:w="2648" w:type="dxa"/>
          </w:tcPr>
          <w:p w:rsidR="00033E9D" w:rsidRPr="00943080" w:rsidRDefault="00B26973" w:rsidP="008D5E61">
            <w:pPr>
              <w:pStyle w:val="TableParagraph"/>
              <w:spacing w:line="276" w:lineRule="auto"/>
              <w:ind w:left="86" w:right="-21"/>
              <w:jc w:val="center"/>
              <w:rPr>
                <w:rFonts w:asciiTheme="minorHAnsi" w:hAnsiTheme="minorHAnsi"/>
                <w:sz w:val="24"/>
                <w:szCs w:val="24"/>
                <w:lang w:val="es-ES"/>
              </w:rPr>
            </w:pPr>
            <w:r w:rsidRPr="00943080">
              <w:rPr>
                <w:rFonts w:asciiTheme="minorHAnsi" w:hAnsiTheme="minorHAnsi"/>
                <w:sz w:val="24"/>
                <w:szCs w:val="24"/>
                <w:lang w:val="es-ES"/>
              </w:rPr>
              <w:t>1 urinario por cada</w:t>
            </w:r>
          </w:p>
        </w:tc>
        <w:tc>
          <w:tcPr>
            <w:tcW w:w="1266" w:type="dxa"/>
          </w:tcPr>
          <w:p w:rsidR="00033E9D" w:rsidRPr="00943080" w:rsidRDefault="00B26973" w:rsidP="008D5E61">
            <w:pPr>
              <w:pStyle w:val="TableParagraph"/>
              <w:spacing w:line="276" w:lineRule="auto"/>
              <w:ind w:left="79" w:right="-21"/>
              <w:jc w:val="center"/>
              <w:rPr>
                <w:rFonts w:asciiTheme="minorHAnsi" w:hAnsiTheme="minorHAnsi"/>
                <w:sz w:val="24"/>
                <w:szCs w:val="24"/>
                <w:lang w:val="es-ES"/>
              </w:rPr>
            </w:pPr>
            <w:r w:rsidRPr="00943080">
              <w:rPr>
                <w:rFonts w:asciiTheme="minorHAnsi" w:hAnsiTheme="minorHAnsi"/>
                <w:sz w:val="24"/>
                <w:szCs w:val="24"/>
                <w:lang w:val="es-ES"/>
              </w:rPr>
              <w:t>60</w:t>
            </w:r>
          </w:p>
        </w:tc>
        <w:tc>
          <w:tcPr>
            <w:tcW w:w="1153" w:type="dxa"/>
          </w:tcPr>
          <w:p w:rsidR="00033E9D" w:rsidRPr="00943080" w:rsidRDefault="00033E9D" w:rsidP="008D5E61">
            <w:pPr>
              <w:spacing w:line="276" w:lineRule="auto"/>
              <w:ind w:right="-21"/>
              <w:rPr>
                <w:rFonts w:asciiTheme="minorHAnsi" w:hAnsiTheme="minorHAnsi"/>
                <w:sz w:val="24"/>
                <w:szCs w:val="24"/>
                <w:lang w:val="es-ES"/>
              </w:rPr>
            </w:pPr>
          </w:p>
        </w:tc>
      </w:tr>
    </w:tbl>
    <w:p w:rsidR="008A30B0" w:rsidRPr="008A30B0" w:rsidRDefault="00B26973" w:rsidP="00DB2626">
      <w:pPr>
        <w:pStyle w:val="Estilo4"/>
      </w:pPr>
      <w:bookmarkStart w:id="387" w:name="_Toc488416566"/>
      <w:r w:rsidRPr="008A30B0">
        <w:t>Lava pies.-</w:t>
      </w:r>
      <w:bookmarkEnd w:id="387"/>
    </w:p>
    <w:p w:rsidR="00033E9D" w:rsidRPr="00943080" w:rsidRDefault="00B26973" w:rsidP="008A30B0">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lava pies pueden ser localizados de dos maneras en tal forma que los bañistas obligatoriamente tengan que pasar por ellos después de las duchas y servicios sanitarios.</w:t>
      </w:r>
    </w:p>
    <w:p w:rsidR="00033E9D" w:rsidRPr="00943080" w:rsidRDefault="00033E9D" w:rsidP="008A30B0">
      <w:pPr>
        <w:pStyle w:val="Textoindependiente"/>
        <w:spacing w:line="276" w:lineRule="auto"/>
        <w:ind w:right="-21"/>
        <w:jc w:val="both"/>
        <w:rPr>
          <w:rFonts w:asciiTheme="minorHAnsi" w:hAnsiTheme="minorHAnsi"/>
          <w:sz w:val="24"/>
          <w:szCs w:val="24"/>
          <w:lang w:val="es-ES"/>
        </w:rPr>
      </w:pPr>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 la entrada de la piscina, forzando al bañista a caminar y desinfectar sus pies. Tendrá las si</w:t>
      </w:r>
      <w:r w:rsidR="00051077">
        <w:rPr>
          <w:rFonts w:asciiTheme="minorHAnsi" w:hAnsiTheme="minorHAnsi"/>
          <w:sz w:val="24"/>
          <w:szCs w:val="24"/>
          <w:lang w:val="es-ES"/>
        </w:rPr>
        <w:t>guientes dimensiones mínimas: 3.00 x 1.00 x 0.</w:t>
      </w:r>
      <w:r w:rsidRPr="00943080">
        <w:rPr>
          <w:rFonts w:asciiTheme="minorHAnsi" w:hAnsiTheme="minorHAnsi"/>
          <w:sz w:val="24"/>
          <w:szCs w:val="24"/>
          <w:lang w:val="es-ES"/>
        </w:rPr>
        <w:t>30 m. El ni</w:t>
      </w:r>
      <w:r w:rsidR="00051077">
        <w:rPr>
          <w:rFonts w:asciiTheme="minorHAnsi" w:hAnsiTheme="minorHAnsi"/>
          <w:sz w:val="24"/>
          <w:szCs w:val="24"/>
          <w:lang w:val="es-ES"/>
        </w:rPr>
        <w:t>vel del agua será mantenido a 0.</w:t>
      </w:r>
      <w:r w:rsidRPr="00943080">
        <w:rPr>
          <w:rFonts w:asciiTheme="minorHAnsi" w:hAnsiTheme="minorHAnsi"/>
          <w:sz w:val="24"/>
          <w:szCs w:val="24"/>
          <w:lang w:val="es-ES"/>
        </w:rPr>
        <w:t>20 m. y será mantenido con una dosificación de cloro que variará entre 50 a 100 pm.</w:t>
      </w:r>
    </w:p>
    <w:p w:rsidR="008A30B0" w:rsidRPr="008A30B0" w:rsidRDefault="00B26973" w:rsidP="00DB2626">
      <w:pPr>
        <w:pStyle w:val="Estilo4"/>
      </w:pPr>
      <w:bookmarkStart w:id="388" w:name="_Toc488416567"/>
      <w:r w:rsidRPr="008A30B0">
        <w:t>Circulación perimetral.-</w:t>
      </w:r>
      <w:bookmarkEnd w:id="388"/>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Rodeando a la piscina y lava pies, se cons</w:t>
      </w:r>
      <w:r w:rsidR="00051077">
        <w:rPr>
          <w:rFonts w:asciiTheme="minorHAnsi" w:hAnsiTheme="minorHAnsi"/>
          <w:sz w:val="24"/>
          <w:szCs w:val="24"/>
          <w:lang w:val="es-ES"/>
        </w:rPr>
        <w:t>truirá un pasillo de 1.</w:t>
      </w:r>
      <w:r w:rsidRPr="00943080">
        <w:rPr>
          <w:rFonts w:asciiTheme="minorHAnsi" w:hAnsiTheme="minorHAnsi"/>
          <w:sz w:val="24"/>
          <w:szCs w:val="24"/>
          <w:lang w:val="es-ES"/>
        </w:rPr>
        <w:t>20 m. de ancho con un declive de 2% en el sentido contrario al de la piscina, con superficie áspera o antideslizante.</w:t>
      </w:r>
    </w:p>
    <w:p w:rsidR="008A30B0" w:rsidRPr="008A30B0" w:rsidRDefault="00B26973" w:rsidP="00DB2626">
      <w:pPr>
        <w:pStyle w:val="Estilo4"/>
      </w:pPr>
      <w:bookmarkStart w:id="389" w:name="_Toc488416568"/>
      <w:r w:rsidRPr="008A30B0">
        <w:t>Capacidad.-</w:t>
      </w:r>
      <w:bookmarkEnd w:id="389"/>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capacidad máxima de una piscina será calculada teniendo en cuenta la cantidad de personas que simultáneamente hacen uso de la misma.</w:t>
      </w:r>
    </w:p>
    <w:p w:rsidR="00033E9D" w:rsidRPr="00943080" w:rsidRDefault="00033E9D" w:rsidP="008A30B0">
      <w:pPr>
        <w:pStyle w:val="Textoindependiente"/>
        <w:spacing w:before="9" w:line="276" w:lineRule="auto"/>
        <w:ind w:right="-21"/>
        <w:jc w:val="both"/>
        <w:rPr>
          <w:rFonts w:asciiTheme="minorHAnsi" w:hAnsiTheme="minorHAnsi"/>
          <w:sz w:val="24"/>
          <w:szCs w:val="24"/>
          <w:lang w:val="es-ES"/>
        </w:rPr>
      </w:pPr>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La capacidad máxima de las piscinas continuas y de circulación que posean un sistema de desinfección continua, será calculada en razón de cinco bañistas por cada metro cúbico de agua renovada diariamente, y de dos personas por cada metro cúbico de agua en las que carezcan de este tipo de desinfección.</w:t>
      </w:r>
    </w:p>
    <w:p w:rsidR="008A30B0" w:rsidRPr="008A30B0" w:rsidRDefault="00B26973" w:rsidP="00DB2626">
      <w:pPr>
        <w:pStyle w:val="Estilo4"/>
      </w:pPr>
      <w:bookmarkStart w:id="390" w:name="_Toc488416569"/>
      <w:r w:rsidRPr="008A30B0">
        <w:t>Carga máxima.-</w:t>
      </w:r>
      <w:bookmarkEnd w:id="390"/>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carga máxima de una piscina no podrá ser</w:t>
      </w:r>
      <w:r w:rsidR="00FD7478">
        <w:rPr>
          <w:rFonts w:asciiTheme="minorHAnsi" w:hAnsiTheme="minorHAnsi"/>
          <w:sz w:val="24"/>
          <w:szCs w:val="24"/>
          <w:lang w:val="es-ES"/>
        </w:rPr>
        <w:t xml:space="preserve"> mayor a una persona por cada 2.</w:t>
      </w:r>
      <w:r w:rsidRPr="00943080">
        <w:rPr>
          <w:rFonts w:asciiTheme="minorHAnsi" w:hAnsiTheme="minorHAnsi"/>
          <w:sz w:val="24"/>
          <w:szCs w:val="24"/>
          <w:lang w:val="es-ES"/>
        </w:rPr>
        <w:t>50 m2 de piscina. No deberá tomarse en cuenta el área de piscina que es utilizada por los trampolines, la misma que corresponderá</w:t>
      </w:r>
      <w:r w:rsidR="00FD7478">
        <w:rPr>
          <w:rFonts w:asciiTheme="minorHAnsi" w:hAnsiTheme="minorHAnsi"/>
          <w:sz w:val="24"/>
          <w:szCs w:val="24"/>
          <w:lang w:val="es-ES"/>
        </w:rPr>
        <w:t xml:space="preserve"> aproximadamente a un área de 3.</w:t>
      </w:r>
      <w:r w:rsidRPr="00943080">
        <w:rPr>
          <w:rFonts w:asciiTheme="minorHAnsi" w:hAnsiTheme="minorHAnsi"/>
          <w:sz w:val="24"/>
          <w:szCs w:val="24"/>
          <w:lang w:val="es-ES"/>
        </w:rPr>
        <w:t>00 m. de radio, teniendo como centro el extremo de tablón o plataforma de lanzamientos.</w:t>
      </w:r>
    </w:p>
    <w:p w:rsidR="008A30B0" w:rsidRPr="008A30B0" w:rsidRDefault="00B26973" w:rsidP="00DB2626">
      <w:pPr>
        <w:pStyle w:val="Estilo4"/>
      </w:pPr>
      <w:bookmarkStart w:id="391" w:name="_Toc488416570"/>
      <w:r w:rsidRPr="008A30B0">
        <w:t>Profundidad.-</w:t>
      </w:r>
      <w:bookmarkEnd w:id="391"/>
    </w:p>
    <w:p w:rsidR="00033E9D" w:rsidRDefault="00B26973" w:rsidP="008A30B0">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profundidad de u</w:t>
      </w:r>
      <w:r w:rsidR="00FD7478">
        <w:rPr>
          <w:rFonts w:asciiTheme="minorHAnsi" w:hAnsiTheme="minorHAnsi"/>
          <w:sz w:val="24"/>
          <w:szCs w:val="24"/>
          <w:lang w:val="es-ES"/>
        </w:rPr>
        <w:t>na piscina podrá variar entre 0.90 y 1.</w:t>
      </w:r>
      <w:r w:rsidRPr="00943080">
        <w:rPr>
          <w:rFonts w:asciiTheme="minorHAnsi" w:hAnsiTheme="minorHAnsi"/>
          <w:sz w:val="24"/>
          <w:szCs w:val="24"/>
          <w:lang w:val="es-ES"/>
        </w:rPr>
        <w:t>50 metros en la parte más baja</w:t>
      </w:r>
      <w:r w:rsidR="00FD7478">
        <w:rPr>
          <w:rFonts w:asciiTheme="minorHAnsi" w:hAnsiTheme="minorHAnsi"/>
          <w:sz w:val="24"/>
          <w:szCs w:val="24"/>
          <w:lang w:val="es-ES"/>
        </w:rPr>
        <w:t>, de 1.80 a 3.</w:t>
      </w:r>
      <w:r w:rsidRPr="00943080">
        <w:rPr>
          <w:rFonts w:asciiTheme="minorHAnsi" w:hAnsiTheme="minorHAnsi"/>
          <w:sz w:val="24"/>
          <w:szCs w:val="24"/>
          <w:lang w:val="es-ES"/>
        </w:rPr>
        <w:t xml:space="preserve">60 m. en la profunda. Entre el 80% y 90% del   área total de una piscina, deberá </w:t>
      </w:r>
      <w:r w:rsidR="00FD7478">
        <w:rPr>
          <w:rFonts w:asciiTheme="minorHAnsi" w:hAnsiTheme="minorHAnsi"/>
          <w:sz w:val="24"/>
          <w:szCs w:val="24"/>
          <w:lang w:val="es-ES"/>
        </w:rPr>
        <w:t>tener una profundidad menor a 1.</w:t>
      </w:r>
      <w:r w:rsidRPr="00943080">
        <w:rPr>
          <w:rFonts w:asciiTheme="minorHAnsi" w:hAnsiTheme="minorHAnsi"/>
          <w:sz w:val="24"/>
          <w:szCs w:val="24"/>
          <w:lang w:val="es-ES"/>
        </w:rPr>
        <w:t>50 m. La  parte  profunda debe</w:t>
      </w:r>
      <w:r w:rsidR="00FD7478">
        <w:rPr>
          <w:rFonts w:asciiTheme="minorHAnsi" w:hAnsiTheme="minorHAnsi"/>
          <w:sz w:val="24"/>
          <w:szCs w:val="24"/>
          <w:lang w:val="es-ES"/>
        </w:rPr>
        <w:t>rá extenderse por lo menos de 3.00 a 3.</w:t>
      </w:r>
      <w:r w:rsidRPr="00943080">
        <w:rPr>
          <w:rFonts w:asciiTheme="minorHAnsi" w:hAnsiTheme="minorHAnsi"/>
          <w:sz w:val="24"/>
          <w:szCs w:val="24"/>
          <w:lang w:val="es-ES"/>
        </w:rPr>
        <w:t>50 m. más atrás del extremo del trampolín.</w:t>
      </w:r>
    </w:p>
    <w:p w:rsidR="008A30B0" w:rsidRPr="008A30B0" w:rsidRDefault="00B26973" w:rsidP="00DB2626">
      <w:pPr>
        <w:pStyle w:val="Estilo4"/>
      </w:pPr>
      <w:bookmarkStart w:id="392" w:name="_Toc488416571"/>
      <w:r w:rsidRPr="008A30B0">
        <w:t>Pendientes del fondo.-</w:t>
      </w:r>
      <w:bookmarkEnd w:id="392"/>
    </w:p>
    <w:p w:rsidR="00033E9D" w:rsidRPr="00943080" w:rsidRDefault="00B26973" w:rsidP="008A30B0">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declives del fondo de la piscina serán uniformes, no se permiten cambios bruscos de pendiente, admitiéndose declives del 5 y 6%.</w:t>
      </w:r>
    </w:p>
    <w:p w:rsidR="008A30B0" w:rsidRPr="008A30B0" w:rsidRDefault="00B26973" w:rsidP="00DB2626">
      <w:pPr>
        <w:pStyle w:val="Estilo4"/>
      </w:pPr>
      <w:bookmarkStart w:id="393" w:name="_Toc488416572"/>
      <w:r w:rsidRPr="008A30B0">
        <w:t>Asideros.-</w:t>
      </w:r>
      <w:bookmarkEnd w:id="393"/>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piscinas deberán tener asidero en todo su contorno, recomendándose para tal objeto, las canaletas de rebalse, siempre que estén bien diseñadas y sean lo suficientemente profundas para que los dedos del bañista no toquen el fondo.</w:t>
      </w:r>
    </w:p>
    <w:p w:rsidR="008A30B0" w:rsidRPr="008A30B0" w:rsidRDefault="00B26973" w:rsidP="00DB2626">
      <w:pPr>
        <w:pStyle w:val="Estilo4"/>
      </w:pPr>
      <w:bookmarkStart w:id="394" w:name="_Toc488416573"/>
      <w:r w:rsidRPr="008A30B0">
        <w:t>Escaleras.-</w:t>
      </w:r>
      <w:bookmarkEnd w:id="394"/>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cada una de las esquinas, deberá construirse una escalera, la que puede ser de tubo cromado o galvanizado de 1 1/2 pulgadas. Se recomienda la construcción de peldaños empotrados en las paredes.</w:t>
      </w:r>
    </w:p>
    <w:p w:rsidR="00033E9D" w:rsidRPr="00943080" w:rsidRDefault="00033E9D" w:rsidP="008A30B0">
      <w:pPr>
        <w:pStyle w:val="Textoindependiente"/>
        <w:spacing w:before="9" w:line="276" w:lineRule="auto"/>
        <w:ind w:right="-21"/>
        <w:rPr>
          <w:rFonts w:asciiTheme="minorHAnsi" w:hAnsiTheme="minorHAnsi"/>
          <w:sz w:val="24"/>
          <w:szCs w:val="24"/>
          <w:lang w:val="es-ES"/>
        </w:rPr>
      </w:pPr>
    </w:p>
    <w:p w:rsidR="00033E9D" w:rsidRPr="00943080" w:rsidRDefault="00B26973" w:rsidP="008A30B0">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ningún caso la distancia entre dos escale</w:t>
      </w:r>
      <w:r w:rsidR="00FD7478">
        <w:rPr>
          <w:rFonts w:asciiTheme="minorHAnsi" w:hAnsiTheme="minorHAnsi"/>
          <w:sz w:val="24"/>
          <w:szCs w:val="24"/>
          <w:lang w:val="es-ES"/>
        </w:rPr>
        <w:t>ras contiguas, será mayor de 23.</w:t>
      </w:r>
      <w:r w:rsidRPr="00943080">
        <w:rPr>
          <w:rFonts w:asciiTheme="minorHAnsi" w:hAnsiTheme="minorHAnsi"/>
          <w:sz w:val="24"/>
          <w:szCs w:val="24"/>
          <w:lang w:val="es-ES"/>
        </w:rPr>
        <w:t>00 m.</w:t>
      </w:r>
    </w:p>
    <w:p w:rsidR="008A30B0" w:rsidRPr="008A30B0" w:rsidRDefault="00B26973" w:rsidP="00DB2626">
      <w:pPr>
        <w:pStyle w:val="Estilo4"/>
      </w:pPr>
      <w:bookmarkStart w:id="395" w:name="_Toc488416574"/>
      <w:r w:rsidRPr="008A30B0">
        <w:t>Entrada de agua.-</w:t>
      </w:r>
      <w:bookmarkEnd w:id="395"/>
    </w:p>
    <w:p w:rsidR="00033E9D"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piscinas deberán tener cuatro entradas de agua, localizadas en la parte menos profunda de la piscina y su dimensión no podrá ser inferior a 75 mm. de diámetro.</w:t>
      </w:r>
    </w:p>
    <w:p w:rsidR="008A30B0" w:rsidRPr="008A30B0" w:rsidRDefault="00B26973" w:rsidP="00DB2626">
      <w:pPr>
        <w:pStyle w:val="Estilo4"/>
      </w:pPr>
      <w:bookmarkStart w:id="396" w:name="_Toc488416575"/>
      <w:r w:rsidRPr="008A30B0">
        <w:t>Evacuación de agua.-</w:t>
      </w:r>
      <w:bookmarkEnd w:id="396"/>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La canalización para el escurrimiento del agua, estará dimensionada de modo que permita su vaciamiento en cuatro horas, estas salidas estarán localizadas en la parte más profunda de la piscina. En todo caso, su diámetro no podrá ser inferior a 100 mm.</w:t>
      </w:r>
    </w:p>
    <w:p w:rsidR="008A30B0" w:rsidRPr="008A30B0" w:rsidRDefault="00B26973" w:rsidP="00DB2626">
      <w:pPr>
        <w:pStyle w:val="Estilo4"/>
      </w:pPr>
      <w:bookmarkStart w:id="397" w:name="_Toc488416576"/>
      <w:r w:rsidRPr="008A30B0">
        <w:t>Trampolines.-</w:t>
      </w:r>
      <w:bookmarkEnd w:id="397"/>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estructura para los trampolines, será construida en concreto y deberá satisfacer las exigencias de resistencia y funcionalida</w:t>
      </w:r>
      <w:r w:rsidR="00FD7478">
        <w:rPr>
          <w:rFonts w:asciiTheme="minorHAnsi" w:hAnsiTheme="minorHAnsi"/>
          <w:sz w:val="24"/>
          <w:szCs w:val="24"/>
          <w:lang w:val="es-ES"/>
        </w:rPr>
        <w:t>d. Se recomienda un mínimo de 3.</w:t>
      </w:r>
      <w:r w:rsidRPr="00943080">
        <w:rPr>
          <w:rFonts w:asciiTheme="minorHAnsi" w:hAnsiTheme="minorHAnsi"/>
          <w:sz w:val="24"/>
          <w:szCs w:val="24"/>
          <w:lang w:val="es-ES"/>
        </w:rPr>
        <w:t>50 m. de distancia entre el extremo del trampolín y el cerco de la piscina. La elevación del trampolín variará en relación a la profundidad de la piscina. Elevación de la plataforma (en metros). Profundidad de la piscina (en metros).</w:t>
      </w:r>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alturas y profundidades mencionadas se medirán desde la superficie del agua. El extremo de los trampolines o </w:t>
      </w:r>
      <w:r w:rsidR="00FD7478">
        <w:rPr>
          <w:rFonts w:asciiTheme="minorHAnsi" w:hAnsiTheme="minorHAnsi"/>
          <w:sz w:val="24"/>
          <w:szCs w:val="24"/>
          <w:lang w:val="es-ES"/>
        </w:rPr>
        <w:t>plataformas deberá sobresalir 0.</w:t>
      </w:r>
      <w:r w:rsidRPr="00943080">
        <w:rPr>
          <w:rFonts w:asciiTheme="minorHAnsi" w:hAnsiTheme="minorHAnsi"/>
          <w:sz w:val="24"/>
          <w:szCs w:val="24"/>
          <w:lang w:val="es-ES"/>
        </w:rPr>
        <w:t>75 m. del trampolín o plataforma inmediata inferior.</w:t>
      </w:r>
    </w:p>
    <w:p w:rsidR="00033E9D" w:rsidRPr="00943080" w:rsidRDefault="00B26973" w:rsidP="008A30B0">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Por encima de los trampolines o plataformas deberá existir u</w:t>
      </w:r>
      <w:r w:rsidR="00FD7478">
        <w:rPr>
          <w:rFonts w:asciiTheme="minorHAnsi" w:hAnsiTheme="minorHAnsi"/>
          <w:sz w:val="24"/>
          <w:szCs w:val="24"/>
          <w:lang w:val="es-ES"/>
        </w:rPr>
        <w:t>n espacio libre no inferior a 4.</w:t>
      </w:r>
      <w:r w:rsidRPr="00943080">
        <w:rPr>
          <w:rFonts w:asciiTheme="minorHAnsi" w:hAnsiTheme="minorHAnsi"/>
          <w:sz w:val="24"/>
          <w:szCs w:val="24"/>
          <w:lang w:val="es-ES"/>
        </w:rPr>
        <w:t>00 m. Las plataformas deberán estar protegidas por una baranda en sus partes laterales y posteriores.</w:t>
      </w:r>
    </w:p>
    <w:p w:rsidR="00033E9D" w:rsidRPr="00943080" w:rsidRDefault="00B26973" w:rsidP="008A30B0">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No se permite la construcción de trampolines, con alturas superiores a los tres metros en las piscinas públicas, salvo que estén diseñadas para competencia.</w:t>
      </w:r>
    </w:p>
    <w:p w:rsidR="00B77601" w:rsidRPr="00B77601" w:rsidRDefault="00B26973" w:rsidP="00DB2626">
      <w:pPr>
        <w:pStyle w:val="Estilo4"/>
      </w:pPr>
      <w:bookmarkStart w:id="398" w:name="_Toc488416577"/>
      <w:r w:rsidRPr="00B77601">
        <w:t>Materiales y acabados.-</w:t>
      </w:r>
      <w:bookmarkEnd w:id="398"/>
    </w:p>
    <w:p w:rsidR="00033E9D" w:rsidRPr="00943080" w:rsidRDefault="00B26973" w:rsidP="00B7760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piscinas se construirán de hormigón o de otro material impermeable y resistente; las</w:t>
      </w:r>
      <w:r w:rsidR="00FD7478">
        <w:rPr>
          <w:rFonts w:asciiTheme="minorHAnsi" w:hAnsiTheme="minorHAnsi"/>
          <w:sz w:val="24"/>
          <w:szCs w:val="24"/>
          <w:lang w:val="es-ES"/>
        </w:rPr>
        <w:t xml:space="preserve"> </w:t>
      </w:r>
      <w:r w:rsidRPr="00943080">
        <w:rPr>
          <w:rFonts w:asciiTheme="minorHAnsi" w:hAnsiTheme="minorHAnsi"/>
          <w:sz w:val="24"/>
          <w:szCs w:val="24"/>
          <w:lang w:val="es-ES"/>
        </w:rPr>
        <w:t>paredes serán verticales y el fondo serán completamente impermeabilizados, deberán ser resistentes a la acción de química de las substancias que pueda contener el agua o las que se utilizan para la limpieza, los mismos no deberán presentar grietas ni hendiduras; el revestimiento o enlucido de las piscinas deberán presentar una superficie pulida de fácil limpieza de color claro con todas las esquinas redond</w:t>
      </w:r>
      <w:r w:rsidR="00FD7478">
        <w:rPr>
          <w:rFonts w:asciiTheme="minorHAnsi" w:hAnsiTheme="minorHAnsi"/>
          <w:sz w:val="24"/>
          <w:szCs w:val="24"/>
          <w:lang w:val="es-ES"/>
        </w:rPr>
        <w:t>eadas, con un radio mínimo de 0.</w:t>
      </w:r>
      <w:r w:rsidRPr="00943080">
        <w:rPr>
          <w:rFonts w:asciiTheme="minorHAnsi" w:hAnsiTheme="minorHAnsi"/>
          <w:sz w:val="24"/>
          <w:szCs w:val="24"/>
          <w:lang w:val="es-ES"/>
        </w:rPr>
        <w:t>10 m.</w:t>
      </w:r>
    </w:p>
    <w:p w:rsidR="003076B5" w:rsidRPr="003076B5" w:rsidRDefault="00B26973" w:rsidP="00DB2626">
      <w:pPr>
        <w:pStyle w:val="Estilo4"/>
      </w:pPr>
      <w:bookmarkStart w:id="399" w:name="_Toc488416578"/>
      <w:r w:rsidRPr="003076B5">
        <w:t>Iluminación artificial.-</w:t>
      </w:r>
      <w:bookmarkEnd w:id="399"/>
    </w:p>
    <w:p w:rsidR="00033E9D" w:rsidRPr="00943080" w:rsidRDefault="00B26973" w:rsidP="003076B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iluminación artificial de las piscinas, deberá observar las siguientes condiciones:</w:t>
      </w:r>
    </w:p>
    <w:p w:rsidR="00033E9D" w:rsidRPr="00943080" w:rsidRDefault="00B26973" w:rsidP="001F13AA">
      <w:pPr>
        <w:pStyle w:val="Prrafodelista"/>
        <w:numPr>
          <w:ilvl w:val="0"/>
          <w:numId w:val="17"/>
        </w:numPr>
        <w:tabs>
          <w:tab w:val="left" w:pos="58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Uniforme, con una equivalencia de 120 a 200</w:t>
      </w:r>
      <w:r w:rsidR="00FD7478">
        <w:rPr>
          <w:rFonts w:asciiTheme="minorHAnsi" w:hAnsiTheme="minorHAnsi"/>
          <w:sz w:val="24"/>
          <w:szCs w:val="24"/>
          <w:lang w:val="es-ES"/>
        </w:rPr>
        <w:t xml:space="preserve"> </w:t>
      </w:r>
      <w:r w:rsidRPr="00943080">
        <w:rPr>
          <w:rFonts w:asciiTheme="minorHAnsi" w:hAnsiTheme="minorHAnsi"/>
          <w:sz w:val="24"/>
          <w:szCs w:val="24"/>
          <w:lang w:val="es-ES"/>
        </w:rPr>
        <w:t>luxes</w:t>
      </w:r>
    </w:p>
    <w:p w:rsidR="00033E9D" w:rsidRPr="00943080" w:rsidRDefault="00B26973" w:rsidP="001F13AA">
      <w:pPr>
        <w:pStyle w:val="Prrafodelista"/>
        <w:numPr>
          <w:ilvl w:val="0"/>
          <w:numId w:val="17"/>
        </w:numPr>
        <w:tabs>
          <w:tab w:val="left" w:pos="58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Difusa, para eliminar los puntos intensos de</w:t>
      </w:r>
      <w:r w:rsidR="00FD7478">
        <w:rPr>
          <w:rFonts w:asciiTheme="minorHAnsi" w:hAnsiTheme="minorHAnsi"/>
          <w:sz w:val="24"/>
          <w:szCs w:val="24"/>
          <w:lang w:val="es-ES"/>
        </w:rPr>
        <w:t xml:space="preserve"> </w:t>
      </w:r>
      <w:r w:rsidRPr="00943080">
        <w:rPr>
          <w:rFonts w:asciiTheme="minorHAnsi" w:hAnsiTheme="minorHAnsi"/>
          <w:sz w:val="24"/>
          <w:szCs w:val="24"/>
          <w:lang w:val="es-ES"/>
        </w:rPr>
        <w:t>luz</w:t>
      </w:r>
    </w:p>
    <w:p w:rsidR="00033E9D" w:rsidRDefault="00B26973" w:rsidP="001F13AA">
      <w:pPr>
        <w:pStyle w:val="Prrafodelista"/>
        <w:numPr>
          <w:ilvl w:val="0"/>
          <w:numId w:val="17"/>
        </w:numPr>
        <w:tabs>
          <w:tab w:val="left" w:pos="584"/>
          <w:tab w:val="left" w:pos="58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Cuando se trata de iluminación subacuática se deberá observar una intensidad de iluminación comprendida entre 14 y 28 vatios por cada metro cuadrado de</w:t>
      </w:r>
      <w:r w:rsidR="00FD7478">
        <w:rPr>
          <w:rFonts w:asciiTheme="minorHAnsi" w:hAnsiTheme="minorHAnsi"/>
          <w:sz w:val="24"/>
          <w:szCs w:val="24"/>
          <w:lang w:val="es-ES"/>
        </w:rPr>
        <w:t xml:space="preserve"> </w:t>
      </w:r>
      <w:r w:rsidRPr="00943080">
        <w:rPr>
          <w:rFonts w:asciiTheme="minorHAnsi" w:hAnsiTheme="minorHAnsi"/>
          <w:sz w:val="24"/>
          <w:szCs w:val="24"/>
          <w:lang w:val="es-ES"/>
        </w:rPr>
        <w:t>piscina.</w:t>
      </w:r>
    </w:p>
    <w:p w:rsidR="003076B5" w:rsidRPr="003076B5" w:rsidRDefault="00B26973" w:rsidP="00DB2626">
      <w:pPr>
        <w:pStyle w:val="Estilo4"/>
      </w:pPr>
      <w:bookmarkStart w:id="400" w:name="_Toc488416579"/>
      <w:r w:rsidRPr="003076B5">
        <w:t>Purificación de agua.-</w:t>
      </w:r>
      <w:bookmarkEnd w:id="400"/>
    </w:p>
    <w:p w:rsidR="00033E9D" w:rsidRPr="00943080" w:rsidRDefault="00B26973" w:rsidP="003076B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Puede realizarse mediante filtración lenta o rápida, para piscinas grandes o pequeñas y deberán estar equipadas con indicadores de carga y reguladores de vaciado. Cuando los </w:t>
      </w:r>
      <w:r w:rsidRPr="00943080">
        <w:rPr>
          <w:rFonts w:asciiTheme="minorHAnsi" w:hAnsiTheme="minorHAnsi"/>
          <w:sz w:val="24"/>
          <w:szCs w:val="24"/>
          <w:lang w:val="es-ES"/>
        </w:rPr>
        <w:lastRenderedPageBreak/>
        <w:t>análisis lo determinen, la filtración debe estar precedida de un proceso de coagulación.</w:t>
      </w:r>
    </w:p>
    <w:p w:rsidR="003076B5" w:rsidRPr="003076B5" w:rsidRDefault="00B26973" w:rsidP="00DB2626">
      <w:pPr>
        <w:pStyle w:val="Estilo4"/>
      </w:pPr>
      <w:bookmarkStart w:id="401" w:name="_Toc488416580"/>
      <w:r w:rsidRPr="003076B5">
        <w:t>Recirculación del volumen de agua.-</w:t>
      </w:r>
      <w:bookmarkEnd w:id="401"/>
    </w:p>
    <w:p w:rsidR="00033E9D" w:rsidRPr="00943080" w:rsidRDefault="00B26973" w:rsidP="003076B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piscinas deberán contar con maquinaria y equipos que permitan una recirculación del volumen de agua de la siguiente manera:</w:t>
      </w:r>
    </w:p>
    <w:p w:rsidR="00033E9D"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52" w:right="-21"/>
        <w:jc w:val="both"/>
        <w:rPr>
          <w:rFonts w:asciiTheme="minorHAnsi" w:hAnsiTheme="minorHAnsi"/>
          <w:sz w:val="24"/>
          <w:szCs w:val="24"/>
          <w:lang w:val="es-ES"/>
        </w:rPr>
      </w:pPr>
      <w:r w:rsidRPr="00943080">
        <w:rPr>
          <w:rFonts w:asciiTheme="minorHAnsi" w:hAnsiTheme="minorHAnsi"/>
          <w:sz w:val="24"/>
          <w:szCs w:val="24"/>
          <w:lang w:val="es-ES"/>
        </w:rPr>
        <w:t>Recirculación de agua en piscinas.-</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4"/>
        <w:gridCol w:w="3514"/>
        <w:gridCol w:w="2200"/>
      </w:tblGrid>
      <w:tr w:rsidR="00033E9D" w:rsidRPr="00943080" w:rsidTr="003225C3">
        <w:trPr>
          <w:trHeight w:hRule="exact" w:val="726"/>
          <w:jc w:val="center"/>
        </w:trPr>
        <w:tc>
          <w:tcPr>
            <w:tcW w:w="2104" w:type="dxa"/>
          </w:tcPr>
          <w:p w:rsidR="00033E9D" w:rsidRPr="003225C3" w:rsidRDefault="00B26973" w:rsidP="003225C3">
            <w:pPr>
              <w:pStyle w:val="TableParagraph"/>
              <w:spacing w:before="72" w:line="276" w:lineRule="auto"/>
              <w:ind w:left="35" w:right="-21"/>
              <w:jc w:val="center"/>
              <w:rPr>
                <w:rFonts w:asciiTheme="minorHAnsi" w:hAnsiTheme="minorHAnsi"/>
                <w:b/>
                <w:sz w:val="24"/>
                <w:szCs w:val="24"/>
                <w:lang w:val="es-ES"/>
              </w:rPr>
            </w:pPr>
            <w:r w:rsidRPr="003225C3">
              <w:rPr>
                <w:rFonts w:asciiTheme="minorHAnsi" w:hAnsiTheme="minorHAnsi"/>
                <w:b/>
                <w:sz w:val="24"/>
                <w:szCs w:val="24"/>
                <w:lang w:val="es-ES"/>
              </w:rPr>
              <w:t>Área de Piscina</w:t>
            </w:r>
          </w:p>
        </w:tc>
        <w:tc>
          <w:tcPr>
            <w:tcW w:w="3514" w:type="dxa"/>
          </w:tcPr>
          <w:p w:rsidR="00033E9D" w:rsidRPr="003225C3" w:rsidRDefault="00B26973" w:rsidP="003225C3">
            <w:pPr>
              <w:pStyle w:val="TableParagraph"/>
              <w:spacing w:before="72" w:line="276" w:lineRule="auto"/>
              <w:ind w:left="379" w:right="-21"/>
              <w:jc w:val="center"/>
              <w:rPr>
                <w:rFonts w:asciiTheme="minorHAnsi" w:hAnsiTheme="minorHAnsi"/>
                <w:b/>
                <w:sz w:val="24"/>
                <w:szCs w:val="24"/>
                <w:lang w:val="es-ES"/>
              </w:rPr>
            </w:pPr>
            <w:r w:rsidRPr="003225C3">
              <w:rPr>
                <w:rFonts w:asciiTheme="minorHAnsi" w:hAnsiTheme="minorHAnsi"/>
                <w:b/>
                <w:sz w:val="24"/>
                <w:szCs w:val="24"/>
                <w:lang w:val="es-ES"/>
              </w:rPr>
              <w:t>Período de renovación diario</w:t>
            </w:r>
          </w:p>
        </w:tc>
        <w:tc>
          <w:tcPr>
            <w:tcW w:w="2200" w:type="dxa"/>
          </w:tcPr>
          <w:p w:rsidR="00033E9D" w:rsidRPr="003225C3" w:rsidRDefault="00B26973" w:rsidP="003225C3">
            <w:pPr>
              <w:pStyle w:val="TableParagraph"/>
              <w:spacing w:before="72" w:line="276" w:lineRule="auto"/>
              <w:ind w:left="321" w:right="-21"/>
              <w:jc w:val="center"/>
              <w:rPr>
                <w:rFonts w:asciiTheme="minorHAnsi" w:hAnsiTheme="minorHAnsi"/>
                <w:b/>
                <w:sz w:val="24"/>
                <w:szCs w:val="24"/>
                <w:lang w:val="es-ES"/>
              </w:rPr>
            </w:pPr>
            <w:r w:rsidRPr="003225C3">
              <w:rPr>
                <w:rFonts w:asciiTheme="minorHAnsi" w:hAnsiTheme="minorHAnsi"/>
                <w:b/>
                <w:sz w:val="24"/>
                <w:szCs w:val="24"/>
                <w:lang w:val="es-ES"/>
              </w:rPr>
              <w:t>Nº de recirculación</w:t>
            </w:r>
          </w:p>
        </w:tc>
      </w:tr>
      <w:tr w:rsidR="00033E9D" w:rsidRPr="00943080" w:rsidTr="00D861EC">
        <w:trPr>
          <w:trHeight w:hRule="exact" w:val="443"/>
          <w:jc w:val="center"/>
        </w:trPr>
        <w:tc>
          <w:tcPr>
            <w:tcW w:w="2104" w:type="dxa"/>
          </w:tcPr>
          <w:p w:rsidR="00033E9D" w:rsidRPr="00943080" w:rsidRDefault="00B26973" w:rsidP="008D5E61">
            <w:pPr>
              <w:pStyle w:val="TableParagraph"/>
              <w:spacing w:before="84" w:line="276" w:lineRule="auto"/>
              <w:ind w:left="35" w:right="-21"/>
              <w:rPr>
                <w:rFonts w:asciiTheme="minorHAnsi" w:hAnsiTheme="minorHAnsi"/>
                <w:sz w:val="24"/>
                <w:szCs w:val="24"/>
                <w:lang w:val="es-ES"/>
              </w:rPr>
            </w:pPr>
            <w:r w:rsidRPr="00943080">
              <w:rPr>
                <w:rFonts w:asciiTheme="minorHAnsi" w:hAnsiTheme="minorHAnsi"/>
                <w:sz w:val="24"/>
                <w:szCs w:val="24"/>
                <w:lang w:val="es-ES"/>
              </w:rPr>
              <w:t>Superior a 50 m2</w:t>
            </w:r>
          </w:p>
        </w:tc>
        <w:tc>
          <w:tcPr>
            <w:tcW w:w="3514" w:type="dxa"/>
          </w:tcPr>
          <w:p w:rsidR="00033E9D" w:rsidRPr="00943080" w:rsidRDefault="00B26973" w:rsidP="008D5E61">
            <w:pPr>
              <w:pStyle w:val="TableParagraph"/>
              <w:spacing w:before="84" w:line="276" w:lineRule="auto"/>
              <w:ind w:left="739" w:right="-21"/>
              <w:rPr>
                <w:rFonts w:asciiTheme="minorHAnsi" w:hAnsiTheme="minorHAnsi"/>
                <w:sz w:val="24"/>
                <w:szCs w:val="24"/>
                <w:lang w:val="es-ES"/>
              </w:rPr>
            </w:pPr>
            <w:r w:rsidRPr="00943080">
              <w:rPr>
                <w:rFonts w:asciiTheme="minorHAnsi" w:hAnsiTheme="minorHAnsi"/>
                <w:sz w:val="24"/>
                <w:szCs w:val="24"/>
                <w:lang w:val="es-ES"/>
              </w:rPr>
              <w:t>8 horas</w:t>
            </w:r>
          </w:p>
        </w:tc>
        <w:tc>
          <w:tcPr>
            <w:tcW w:w="2200" w:type="dxa"/>
          </w:tcPr>
          <w:p w:rsidR="00033E9D" w:rsidRPr="00943080" w:rsidRDefault="00B26973" w:rsidP="008D5E61">
            <w:pPr>
              <w:pStyle w:val="TableParagraph"/>
              <w:spacing w:before="84" w:line="276" w:lineRule="auto"/>
              <w:ind w:left="5" w:right="-21"/>
              <w:jc w:val="center"/>
              <w:rPr>
                <w:rFonts w:asciiTheme="minorHAnsi" w:hAnsiTheme="minorHAnsi"/>
                <w:sz w:val="24"/>
                <w:szCs w:val="24"/>
                <w:lang w:val="es-ES"/>
              </w:rPr>
            </w:pPr>
            <w:r w:rsidRPr="00943080">
              <w:rPr>
                <w:rFonts w:asciiTheme="minorHAnsi" w:hAnsiTheme="minorHAnsi"/>
                <w:sz w:val="24"/>
                <w:szCs w:val="24"/>
                <w:lang w:val="es-ES"/>
              </w:rPr>
              <w:t>3</w:t>
            </w:r>
          </w:p>
        </w:tc>
      </w:tr>
      <w:tr w:rsidR="00033E9D" w:rsidRPr="00943080" w:rsidTr="00D861EC">
        <w:trPr>
          <w:trHeight w:hRule="exact" w:val="431"/>
          <w:jc w:val="center"/>
        </w:trPr>
        <w:tc>
          <w:tcPr>
            <w:tcW w:w="2104" w:type="dxa"/>
          </w:tcPr>
          <w:p w:rsidR="00033E9D" w:rsidRPr="00943080" w:rsidRDefault="00B26973" w:rsidP="008D5E61">
            <w:pPr>
              <w:pStyle w:val="TableParagraph"/>
              <w:spacing w:before="83" w:line="276" w:lineRule="auto"/>
              <w:ind w:left="35" w:right="-21"/>
              <w:rPr>
                <w:rFonts w:asciiTheme="minorHAnsi" w:hAnsiTheme="minorHAnsi"/>
                <w:sz w:val="24"/>
                <w:szCs w:val="24"/>
                <w:lang w:val="es-ES"/>
              </w:rPr>
            </w:pPr>
            <w:r w:rsidRPr="00943080">
              <w:rPr>
                <w:rFonts w:asciiTheme="minorHAnsi" w:hAnsiTheme="minorHAnsi"/>
                <w:sz w:val="24"/>
                <w:szCs w:val="24"/>
                <w:lang w:val="es-ES"/>
              </w:rPr>
              <w:t>Inferior a 50 m2</w:t>
            </w:r>
          </w:p>
        </w:tc>
        <w:tc>
          <w:tcPr>
            <w:tcW w:w="3514" w:type="dxa"/>
          </w:tcPr>
          <w:p w:rsidR="00033E9D" w:rsidRPr="00943080" w:rsidRDefault="00B26973" w:rsidP="008D5E61">
            <w:pPr>
              <w:pStyle w:val="TableParagraph"/>
              <w:spacing w:before="83" w:line="276" w:lineRule="auto"/>
              <w:ind w:left="739" w:right="-21"/>
              <w:rPr>
                <w:rFonts w:asciiTheme="minorHAnsi" w:hAnsiTheme="minorHAnsi"/>
                <w:sz w:val="24"/>
                <w:szCs w:val="24"/>
                <w:lang w:val="es-ES"/>
              </w:rPr>
            </w:pPr>
            <w:r w:rsidRPr="00943080">
              <w:rPr>
                <w:rFonts w:asciiTheme="minorHAnsi" w:hAnsiTheme="minorHAnsi"/>
                <w:sz w:val="24"/>
                <w:szCs w:val="24"/>
                <w:lang w:val="es-ES"/>
              </w:rPr>
              <w:t>6 horas</w:t>
            </w:r>
          </w:p>
        </w:tc>
        <w:tc>
          <w:tcPr>
            <w:tcW w:w="2200" w:type="dxa"/>
          </w:tcPr>
          <w:p w:rsidR="00033E9D" w:rsidRPr="00943080" w:rsidRDefault="00B26973" w:rsidP="008D5E61">
            <w:pPr>
              <w:pStyle w:val="TableParagraph"/>
              <w:spacing w:before="83" w:line="276" w:lineRule="auto"/>
              <w:ind w:left="5" w:right="-21"/>
              <w:jc w:val="center"/>
              <w:rPr>
                <w:rFonts w:asciiTheme="minorHAnsi" w:hAnsiTheme="minorHAnsi"/>
                <w:sz w:val="24"/>
                <w:szCs w:val="24"/>
                <w:lang w:val="es-ES"/>
              </w:rPr>
            </w:pPr>
            <w:r w:rsidRPr="00943080">
              <w:rPr>
                <w:rFonts w:asciiTheme="minorHAnsi" w:hAnsiTheme="minorHAnsi"/>
                <w:sz w:val="24"/>
                <w:szCs w:val="24"/>
                <w:lang w:val="es-ES"/>
              </w:rPr>
              <w:t>4</w:t>
            </w:r>
          </w:p>
        </w:tc>
      </w:tr>
    </w:tbl>
    <w:p w:rsidR="00033E9D" w:rsidRPr="00943080" w:rsidRDefault="00033E9D" w:rsidP="008D5E61">
      <w:pPr>
        <w:pStyle w:val="Textoindependiente"/>
        <w:spacing w:before="6" w:line="276" w:lineRule="auto"/>
        <w:ind w:right="-21"/>
        <w:rPr>
          <w:rFonts w:asciiTheme="minorHAnsi" w:hAnsiTheme="minorHAnsi"/>
          <w:sz w:val="24"/>
          <w:szCs w:val="24"/>
          <w:lang w:val="es-ES"/>
        </w:rPr>
      </w:pPr>
    </w:p>
    <w:p w:rsidR="003076B5" w:rsidRPr="003076B5" w:rsidRDefault="00B26973" w:rsidP="00DB2626">
      <w:pPr>
        <w:pStyle w:val="Estilo4"/>
      </w:pPr>
      <w:bookmarkStart w:id="402" w:name="_Toc488416581"/>
      <w:r w:rsidRPr="003076B5">
        <w:t>Facilidades para discapacitados.-</w:t>
      </w:r>
      <w:bookmarkEnd w:id="402"/>
    </w:p>
    <w:p w:rsidR="00033E9D" w:rsidRDefault="00B26973" w:rsidP="00FD7478">
      <w:p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debe facilitar el acceso y uso de las instalaciones públicas a discapacitados, considerándose los siguientes aspectos:</w:t>
      </w:r>
    </w:p>
    <w:p w:rsidR="00FD7478" w:rsidRPr="00943080" w:rsidRDefault="00FD7478" w:rsidP="00FD7478">
      <w:pPr>
        <w:spacing w:before="73" w:line="276" w:lineRule="auto"/>
        <w:ind w:right="-21"/>
        <w:jc w:val="both"/>
        <w:rPr>
          <w:rFonts w:asciiTheme="minorHAnsi" w:hAnsiTheme="minorHAnsi"/>
          <w:sz w:val="24"/>
          <w:szCs w:val="24"/>
          <w:lang w:val="es-ES"/>
        </w:rPr>
      </w:pPr>
    </w:p>
    <w:p w:rsidR="00033E9D" w:rsidRPr="00943080" w:rsidRDefault="00B26973" w:rsidP="001F13AA">
      <w:pPr>
        <w:pStyle w:val="Prrafodelista"/>
        <w:numPr>
          <w:ilvl w:val="0"/>
          <w:numId w:val="16"/>
        </w:numPr>
        <w:tabs>
          <w:tab w:val="left" w:pos="584"/>
          <w:tab w:val="left" w:pos="58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Facilidad de acceso mediante rampas de pendiente no mayor al</w:t>
      </w:r>
      <w:r w:rsidR="00FD7478">
        <w:rPr>
          <w:rFonts w:asciiTheme="minorHAnsi" w:hAnsiTheme="minorHAnsi"/>
          <w:sz w:val="24"/>
          <w:szCs w:val="24"/>
          <w:lang w:val="es-ES"/>
        </w:rPr>
        <w:t xml:space="preserve"> </w:t>
      </w:r>
      <w:r w:rsidRPr="00943080">
        <w:rPr>
          <w:rFonts w:asciiTheme="minorHAnsi" w:hAnsiTheme="minorHAnsi"/>
          <w:sz w:val="24"/>
          <w:szCs w:val="24"/>
          <w:lang w:val="es-ES"/>
        </w:rPr>
        <w:t>10%.</w:t>
      </w:r>
    </w:p>
    <w:p w:rsidR="00033E9D" w:rsidRPr="00943080" w:rsidRDefault="00B26973" w:rsidP="001F13AA">
      <w:pPr>
        <w:pStyle w:val="Prrafodelista"/>
        <w:numPr>
          <w:ilvl w:val="0"/>
          <w:numId w:val="16"/>
        </w:numPr>
        <w:tabs>
          <w:tab w:val="left" w:pos="584"/>
          <w:tab w:val="left" w:pos="58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Puertas y pasillos adecuados al tránsito en silla de </w:t>
      </w:r>
      <w:r w:rsidR="00FD7478">
        <w:rPr>
          <w:rFonts w:asciiTheme="minorHAnsi" w:hAnsiTheme="minorHAnsi"/>
          <w:sz w:val="24"/>
          <w:szCs w:val="24"/>
          <w:lang w:val="es-ES"/>
        </w:rPr>
        <w:t>ruedas, con anchos mínimos de 1.</w:t>
      </w:r>
      <w:r w:rsidRPr="00943080">
        <w:rPr>
          <w:rFonts w:asciiTheme="minorHAnsi" w:hAnsiTheme="minorHAnsi"/>
          <w:sz w:val="24"/>
          <w:szCs w:val="24"/>
          <w:lang w:val="es-ES"/>
        </w:rPr>
        <w:t>00 m.</w:t>
      </w:r>
    </w:p>
    <w:p w:rsidR="00033E9D" w:rsidRPr="00943080" w:rsidRDefault="00B26973" w:rsidP="001F13AA">
      <w:pPr>
        <w:pStyle w:val="Prrafodelista"/>
        <w:numPr>
          <w:ilvl w:val="0"/>
          <w:numId w:val="16"/>
        </w:numPr>
        <w:tabs>
          <w:tab w:val="left" w:pos="547"/>
        </w:tabs>
        <w:spacing w:before="73" w:line="276" w:lineRule="auto"/>
        <w:ind w:left="546" w:right="-21"/>
        <w:rPr>
          <w:rFonts w:asciiTheme="minorHAnsi" w:hAnsiTheme="minorHAnsi"/>
          <w:sz w:val="24"/>
          <w:szCs w:val="24"/>
          <w:lang w:val="es-ES"/>
        </w:rPr>
      </w:pPr>
      <w:r w:rsidRPr="00943080">
        <w:rPr>
          <w:rFonts w:asciiTheme="minorHAnsi" w:hAnsiTheme="minorHAnsi"/>
          <w:sz w:val="24"/>
          <w:szCs w:val="24"/>
          <w:lang w:val="es-ES"/>
        </w:rPr>
        <w:t>Vestuarios y baños adecuados con las siguientes dimensiones: Vestuarios: 2</w:t>
      </w:r>
      <w:r w:rsidR="00FD7478">
        <w:rPr>
          <w:rFonts w:asciiTheme="minorHAnsi" w:hAnsiTheme="minorHAnsi"/>
          <w:sz w:val="24"/>
          <w:szCs w:val="24"/>
          <w:lang w:val="es-ES"/>
        </w:rPr>
        <w:t>.00 m. x 2.</w:t>
      </w:r>
      <w:r w:rsidRPr="00943080">
        <w:rPr>
          <w:rFonts w:asciiTheme="minorHAnsi" w:hAnsiTheme="minorHAnsi"/>
          <w:sz w:val="24"/>
          <w:szCs w:val="24"/>
          <w:lang w:val="es-ES"/>
        </w:rPr>
        <w:t>00 m. Cabina de baño: ver Sección Segunda del Capítulo II “Accesibilidad al medio físico”.</w:t>
      </w:r>
    </w:p>
    <w:p w:rsidR="00033E9D" w:rsidRPr="00943080" w:rsidRDefault="00B26973" w:rsidP="001F13AA">
      <w:pPr>
        <w:pStyle w:val="Prrafodelista"/>
        <w:numPr>
          <w:ilvl w:val="0"/>
          <w:numId w:val="16"/>
        </w:numPr>
        <w:tabs>
          <w:tab w:val="left" w:pos="547"/>
        </w:tabs>
        <w:spacing w:before="4" w:line="276" w:lineRule="auto"/>
        <w:ind w:left="546" w:right="-21"/>
        <w:rPr>
          <w:rFonts w:asciiTheme="minorHAnsi" w:hAnsiTheme="minorHAnsi"/>
          <w:sz w:val="24"/>
          <w:szCs w:val="24"/>
          <w:lang w:val="es-ES"/>
        </w:rPr>
      </w:pPr>
      <w:r w:rsidRPr="00943080">
        <w:rPr>
          <w:rFonts w:asciiTheme="minorHAnsi" w:hAnsiTheme="minorHAnsi"/>
          <w:sz w:val="24"/>
          <w:szCs w:val="24"/>
          <w:lang w:val="es-ES"/>
        </w:rPr>
        <w:t>Acceso a la piscina a través de escalones, tobogán o plano</w:t>
      </w:r>
      <w:r w:rsidR="00FD7478">
        <w:rPr>
          <w:rFonts w:asciiTheme="minorHAnsi" w:hAnsiTheme="minorHAnsi"/>
          <w:sz w:val="24"/>
          <w:szCs w:val="24"/>
          <w:lang w:val="es-ES"/>
        </w:rPr>
        <w:t xml:space="preserve"> </w:t>
      </w:r>
      <w:r w:rsidRPr="00943080">
        <w:rPr>
          <w:rFonts w:asciiTheme="minorHAnsi" w:hAnsiTheme="minorHAnsi"/>
          <w:sz w:val="24"/>
          <w:szCs w:val="24"/>
          <w:lang w:val="es-ES"/>
        </w:rPr>
        <w:t>inclinado.</w:t>
      </w:r>
    </w:p>
    <w:p w:rsidR="003076B5" w:rsidRPr="003076B5" w:rsidRDefault="00B26973" w:rsidP="00DB2626">
      <w:pPr>
        <w:pStyle w:val="Estilo4"/>
      </w:pPr>
      <w:bookmarkStart w:id="403" w:name="_Toc488416582"/>
      <w:r w:rsidRPr="003076B5">
        <w:t>Vivienda de conserje.-</w:t>
      </w:r>
      <w:bookmarkEnd w:id="403"/>
    </w:p>
    <w:p w:rsidR="00033E9D" w:rsidRPr="00943080" w:rsidRDefault="00B26973" w:rsidP="003076B5">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piscinas públicas y semipúblicas, preverán una vivienda para conserje.</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3225C3" w:rsidRDefault="00B26973" w:rsidP="003225C3">
      <w:pPr>
        <w:pStyle w:val="NIVEL3"/>
        <w:rPr>
          <w:caps/>
        </w:rPr>
      </w:pPr>
      <w:bookmarkStart w:id="404" w:name="_Toc488416583"/>
      <w:r w:rsidRPr="003225C3">
        <w:rPr>
          <w:caps/>
        </w:rPr>
        <w:t>Sección Décima Tercera</w:t>
      </w:r>
      <w:bookmarkEnd w:id="404"/>
    </w:p>
    <w:p w:rsidR="00033E9D" w:rsidRPr="003225C3" w:rsidRDefault="002F3780" w:rsidP="003225C3">
      <w:pPr>
        <w:pStyle w:val="NIVEL3"/>
        <w:rPr>
          <w:caps/>
        </w:rPr>
      </w:pPr>
      <w:bookmarkStart w:id="405" w:name="_Toc488416584"/>
      <w:r w:rsidRPr="003225C3">
        <w:t>Estacionamientos</w:t>
      </w:r>
      <w:bookmarkEnd w:id="405"/>
    </w:p>
    <w:p w:rsidR="003225C3" w:rsidRPr="003225C3" w:rsidRDefault="00B26973" w:rsidP="00DB2626">
      <w:pPr>
        <w:pStyle w:val="Estilo4"/>
      </w:pPr>
      <w:bookmarkStart w:id="406" w:name="_Toc488416585"/>
      <w:r w:rsidRPr="003225C3">
        <w:t>Alcance.-</w:t>
      </w:r>
      <w:bookmarkEnd w:id="406"/>
    </w:p>
    <w:p w:rsidR="00033E9D" w:rsidRPr="00943080" w:rsidRDefault="00B26973" w:rsidP="003225C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disposiciones de esta sección y las demás pertinentes de la presente Ordenanza, afectarán a todo tipo de edificación, en que existan o se destinen uno o más sitios para el estacionamiento público o privado de vehículos.</w:t>
      </w:r>
    </w:p>
    <w:p w:rsidR="003225C3" w:rsidRPr="003225C3" w:rsidRDefault="00B26973" w:rsidP="00DB2626">
      <w:pPr>
        <w:pStyle w:val="Estilo4"/>
      </w:pPr>
      <w:bookmarkStart w:id="407" w:name="_Toc488416586"/>
      <w:r w:rsidRPr="003225C3">
        <w:lastRenderedPageBreak/>
        <w:t>Clasificación de estacionamientos.-</w:t>
      </w:r>
      <w:bookmarkEnd w:id="407"/>
    </w:p>
    <w:p w:rsidR="00033E9D" w:rsidRPr="00943080" w:rsidRDefault="00B26973" w:rsidP="003225C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estacionamientos vehiculares  deberán considerarse como parte de la vialidad, ya sea que éste se encuentre en la calle, dentro o fuera del carril de circulación o dentro de los predios o</w:t>
      </w:r>
      <w:r w:rsidR="00171414">
        <w:rPr>
          <w:rFonts w:asciiTheme="minorHAnsi" w:hAnsiTheme="minorHAnsi"/>
          <w:sz w:val="24"/>
          <w:szCs w:val="24"/>
          <w:lang w:val="es-ES"/>
        </w:rPr>
        <w:t xml:space="preserve"> </w:t>
      </w:r>
      <w:r w:rsidRPr="00943080">
        <w:rPr>
          <w:rFonts w:asciiTheme="minorHAnsi" w:hAnsiTheme="minorHAnsi"/>
          <w:sz w:val="24"/>
          <w:szCs w:val="24"/>
          <w:lang w:val="es-ES"/>
        </w:rPr>
        <w:t>edificaciones.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3225C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estacionamientos públicos se clasifican para efectos de su diseño, localización y  según el tipo de vehículos en los siguientes</w:t>
      </w:r>
      <w:r w:rsidR="00171414">
        <w:rPr>
          <w:rFonts w:asciiTheme="minorHAnsi" w:hAnsiTheme="minorHAnsi"/>
          <w:sz w:val="24"/>
          <w:szCs w:val="24"/>
          <w:lang w:val="es-ES"/>
        </w:rPr>
        <w:t xml:space="preserve"> </w:t>
      </w:r>
      <w:r w:rsidRPr="00943080">
        <w:rPr>
          <w:rFonts w:asciiTheme="minorHAnsi" w:hAnsiTheme="minorHAnsi"/>
          <w:sz w:val="24"/>
          <w:szCs w:val="24"/>
          <w:lang w:val="es-ES"/>
        </w:rPr>
        <w:t>grupos:</w:t>
      </w:r>
    </w:p>
    <w:p w:rsidR="00033E9D" w:rsidRPr="00943080" w:rsidRDefault="00B26973" w:rsidP="0013183A">
      <w:pPr>
        <w:pStyle w:val="Prrafodelista"/>
        <w:numPr>
          <w:ilvl w:val="0"/>
          <w:numId w:val="106"/>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Estacionamientos para vehículos menores como motocicletas y</w:t>
      </w:r>
      <w:r w:rsidR="00171414">
        <w:rPr>
          <w:rFonts w:asciiTheme="minorHAnsi" w:hAnsiTheme="minorHAnsi"/>
          <w:sz w:val="24"/>
          <w:szCs w:val="24"/>
          <w:lang w:val="es-ES"/>
        </w:rPr>
        <w:t xml:space="preserve"> </w:t>
      </w:r>
      <w:r w:rsidRPr="00943080">
        <w:rPr>
          <w:rFonts w:asciiTheme="minorHAnsi" w:hAnsiTheme="minorHAnsi"/>
          <w:sz w:val="24"/>
          <w:szCs w:val="24"/>
          <w:lang w:val="es-ES"/>
        </w:rPr>
        <w:t>bicicletas.</w:t>
      </w:r>
    </w:p>
    <w:p w:rsidR="00033E9D" w:rsidRPr="00943080" w:rsidRDefault="00B26973" w:rsidP="0013183A">
      <w:pPr>
        <w:pStyle w:val="Prrafodelista"/>
        <w:numPr>
          <w:ilvl w:val="0"/>
          <w:numId w:val="106"/>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Estacionamientos para vehículos livianos: automóviles, jeeps,</w:t>
      </w:r>
      <w:r w:rsidR="00171414">
        <w:rPr>
          <w:rFonts w:asciiTheme="minorHAnsi" w:hAnsiTheme="minorHAnsi"/>
          <w:sz w:val="24"/>
          <w:szCs w:val="24"/>
          <w:lang w:val="es-ES"/>
        </w:rPr>
        <w:t xml:space="preserve"> </w:t>
      </w:r>
      <w:r w:rsidRPr="00943080">
        <w:rPr>
          <w:rFonts w:asciiTheme="minorHAnsi" w:hAnsiTheme="minorHAnsi"/>
          <w:sz w:val="24"/>
          <w:szCs w:val="24"/>
          <w:lang w:val="es-ES"/>
        </w:rPr>
        <w:t>camionetas.</w:t>
      </w:r>
    </w:p>
    <w:p w:rsidR="00033E9D" w:rsidRPr="00943080" w:rsidRDefault="00B26973" w:rsidP="0013183A">
      <w:pPr>
        <w:pStyle w:val="Prrafodelista"/>
        <w:numPr>
          <w:ilvl w:val="0"/>
          <w:numId w:val="106"/>
        </w:numPr>
        <w:tabs>
          <w:tab w:val="left" w:pos="546"/>
          <w:tab w:val="left" w:pos="547"/>
        </w:tabs>
        <w:spacing w:before="14" w:line="276" w:lineRule="auto"/>
        <w:ind w:left="546" w:right="-21"/>
        <w:jc w:val="left"/>
        <w:rPr>
          <w:rFonts w:asciiTheme="minorHAnsi" w:hAnsiTheme="minorHAnsi"/>
          <w:sz w:val="24"/>
          <w:szCs w:val="24"/>
          <w:lang w:val="es-ES"/>
        </w:rPr>
      </w:pPr>
      <w:r w:rsidRPr="00943080">
        <w:rPr>
          <w:rFonts w:asciiTheme="minorHAnsi" w:hAnsiTheme="minorHAnsi"/>
          <w:sz w:val="24"/>
          <w:szCs w:val="24"/>
          <w:lang w:val="es-ES"/>
        </w:rPr>
        <w:t>Estacionamientos para vehículos de transporte público y de carga liviana: buses, busetas y camiones rígidos de 2 y 3</w:t>
      </w:r>
      <w:r w:rsidR="00171414">
        <w:rPr>
          <w:rFonts w:asciiTheme="minorHAnsi" w:hAnsiTheme="minorHAnsi"/>
          <w:sz w:val="24"/>
          <w:szCs w:val="24"/>
          <w:lang w:val="es-ES"/>
        </w:rPr>
        <w:t xml:space="preserve"> </w:t>
      </w:r>
      <w:r w:rsidRPr="00943080">
        <w:rPr>
          <w:rFonts w:asciiTheme="minorHAnsi" w:hAnsiTheme="minorHAnsi"/>
          <w:sz w:val="24"/>
          <w:szCs w:val="24"/>
          <w:lang w:val="es-ES"/>
        </w:rPr>
        <w:t>ejes.</w:t>
      </w:r>
    </w:p>
    <w:p w:rsidR="00033E9D" w:rsidRPr="00943080" w:rsidRDefault="00B26973" w:rsidP="00171414">
      <w:pPr>
        <w:pStyle w:val="Prrafodelista"/>
        <w:numPr>
          <w:ilvl w:val="0"/>
          <w:numId w:val="106"/>
        </w:numPr>
        <w:tabs>
          <w:tab w:val="left" w:pos="546"/>
          <w:tab w:val="left" w:pos="547"/>
        </w:tabs>
        <w:spacing w:before="19" w:line="276" w:lineRule="auto"/>
        <w:ind w:left="546" w:right="-21"/>
        <w:rPr>
          <w:rFonts w:asciiTheme="minorHAnsi" w:hAnsiTheme="minorHAnsi"/>
          <w:sz w:val="24"/>
          <w:szCs w:val="24"/>
          <w:lang w:val="es-ES"/>
        </w:rPr>
      </w:pPr>
      <w:r w:rsidRPr="00943080">
        <w:rPr>
          <w:rFonts w:asciiTheme="minorHAnsi" w:hAnsiTheme="minorHAnsi"/>
          <w:sz w:val="24"/>
          <w:szCs w:val="24"/>
          <w:lang w:val="es-ES"/>
        </w:rPr>
        <w:t>Estacionamientos de vehículos de carga pesada destinados a combinaciones de camión, remolque o tractocamión con semi remolque o</w:t>
      </w:r>
      <w:r w:rsidR="00171414">
        <w:rPr>
          <w:rFonts w:asciiTheme="minorHAnsi" w:hAnsiTheme="minorHAnsi"/>
          <w:sz w:val="24"/>
          <w:szCs w:val="24"/>
          <w:lang w:val="es-ES"/>
        </w:rPr>
        <w:t xml:space="preserve"> </w:t>
      </w:r>
      <w:r w:rsidRPr="00943080">
        <w:rPr>
          <w:rFonts w:asciiTheme="minorHAnsi" w:hAnsiTheme="minorHAnsi"/>
          <w:sz w:val="24"/>
          <w:szCs w:val="24"/>
          <w:lang w:val="es-ES"/>
        </w:rPr>
        <w:t>remolque.</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B26973" w:rsidP="003225C3">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sistemas de estacionamientos de vehículos pueden diseñarse principalmente de la siguiente forma:</w:t>
      </w:r>
    </w:p>
    <w:p w:rsidR="00033E9D" w:rsidRPr="00943080" w:rsidRDefault="00B26973" w:rsidP="0013183A">
      <w:pPr>
        <w:pStyle w:val="Prrafodelista"/>
        <w:numPr>
          <w:ilvl w:val="0"/>
          <w:numId w:val="106"/>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Estacionamientos dentro del lote para la</w:t>
      </w:r>
      <w:r w:rsidR="00171414">
        <w:rPr>
          <w:rFonts w:asciiTheme="minorHAnsi" w:hAnsiTheme="minorHAnsi"/>
          <w:sz w:val="24"/>
          <w:szCs w:val="24"/>
          <w:lang w:val="es-ES"/>
        </w:rPr>
        <w:t xml:space="preserve"> </w:t>
      </w:r>
      <w:r w:rsidRPr="00943080">
        <w:rPr>
          <w:rFonts w:asciiTheme="minorHAnsi" w:hAnsiTheme="minorHAnsi"/>
          <w:sz w:val="24"/>
          <w:szCs w:val="24"/>
          <w:lang w:val="es-ES"/>
        </w:rPr>
        <w:t>vivienda.</w:t>
      </w:r>
    </w:p>
    <w:p w:rsidR="00033E9D" w:rsidRPr="00943080" w:rsidRDefault="00B26973" w:rsidP="0013183A">
      <w:pPr>
        <w:pStyle w:val="Prrafodelista"/>
        <w:numPr>
          <w:ilvl w:val="0"/>
          <w:numId w:val="106"/>
        </w:numPr>
        <w:tabs>
          <w:tab w:val="left" w:pos="547"/>
        </w:tabs>
        <w:spacing w:before="1" w:line="276" w:lineRule="auto"/>
        <w:ind w:left="546" w:right="-21"/>
        <w:rPr>
          <w:rFonts w:asciiTheme="minorHAnsi" w:hAnsiTheme="minorHAnsi"/>
          <w:sz w:val="24"/>
          <w:szCs w:val="24"/>
          <w:lang w:val="es-ES"/>
        </w:rPr>
      </w:pPr>
      <w:r w:rsidRPr="00943080">
        <w:rPr>
          <w:rFonts w:asciiTheme="minorHAnsi" w:hAnsiTheme="minorHAnsi"/>
          <w:sz w:val="24"/>
          <w:szCs w:val="24"/>
          <w:lang w:val="es-ES"/>
        </w:rPr>
        <w:t xml:space="preserve">Estacionamientos en la </w:t>
      </w:r>
      <w:r w:rsidRPr="00943080">
        <w:rPr>
          <w:rFonts w:asciiTheme="minorHAnsi" w:hAnsiTheme="minorHAnsi"/>
          <w:spacing w:val="-2"/>
          <w:sz w:val="24"/>
          <w:szCs w:val="24"/>
          <w:lang w:val="es-ES"/>
        </w:rPr>
        <w:t xml:space="preserve">vía </w:t>
      </w:r>
      <w:r w:rsidRPr="00943080">
        <w:rPr>
          <w:rFonts w:asciiTheme="minorHAnsi" w:hAnsiTheme="minorHAnsi"/>
          <w:sz w:val="24"/>
          <w:szCs w:val="24"/>
          <w:lang w:val="es-ES"/>
        </w:rPr>
        <w:t>pública.</w:t>
      </w:r>
    </w:p>
    <w:p w:rsidR="00033E9D" w:rsidRPr="00943080" w:rsidRDefault="00B26973" w:rsidP="0013183A">
      <w:pPr>
        <w:pStyle w:val="Prrafodelista"/>
        <w:numPr>
          <w:ilvl w:val="0"/>
          <w:numId w:val="106"/>
        </w:numPr>
        <w:tabs>
          <w:tab w:val="left" w:pos="547"/>
        </w:tabs>
        <w:spacing w:line="276" w:lineRule="auto"/>
        <w:ind w:left="546" w:right="-21"/>
        <w:rPr>
          <w:rFonts w:asciiTheme="minorHAnsi" w:hAnsiTheme="minorHAnsi"/>
          <w:sz w:val="24"/>
          <w:szCs w:val="24"/>
          <w:lang w:val="es-ES"/>
        </w:rPr>
      </w:pPr>
      <w:r w:rsidRPr="00943080">
        <w:rPr>
          <w:rFonts w:asciiTheme="minorHAnsi" w:hAnsiTheme="minorHAnsi"/>
          <w:sz w:val="24"/>
          <w:szCs w:val="24"/>
          <w:lang w:val="es-ES"/>
        </w:rPr>
        <w:t>Estacionamientos en espacios específicos (en playa o</w:t>
      </w:r>
      <w:r w:rsidR="00171414">
        <w:rPr>
          <w:rFonts w:asciiTheme="minorHAnsi" w:hAnsiTheme="minorHAnsi"/>
          <w:sz w:val="24"/>
          <w:szCs w:val="24"/>
          <w:lang w:val="es-ES"/>
        </w:rPr>
        <w:t xml:space="preserve"> </w:t>
      </w:r>
      <w:r w:rsidRPr="00943080">
        <w:rPr>
          <w:rFonts w:asciiTheme="minorHAnsi" w:hAnsiTheme="minorHAnsi"/>
          <w:sz w:val="24"/>
          <w:szCs w:val="24"/>
          <w:lang w:val="es-ES"/>
        </w:rPr>
        <w:t>edificios).</w:t>
      </w:r>
    </w:p>
    <w:p w:rsidR="00825DD8" w:rsidRPr="00825DD8" w:rsidRDefault="00B26973" w:rsidP="00DB2626">
      <w:pPr>
        <w:pStyle w:val="Estilo4"/>
      </w:pPr>
      <w:bookmarkStart w:id="408" w:name="_Toc488416587"/>
      <w:r w:rsidRPr="00825DD8">
        <w:t>Estacionamientos en la vía pública.-</w:t>
      </w:r>
      <w:bookmarkEnd w:id="408"/>
    </w:p>
    <w:p w:rsidR="00033E9D" w:rsidRPr="00943080" w:rsidRDefault="00B26973" w:rsidP="00825D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estacionamientos localizados en la vía pública se regirán conforme a los lineamientos establecidos sobre las características geométricas de los diferentes tipos de vías, mencionados en el Capítulo II sección III referida a diseño vial, de la presente Ordenanza. Los estacionamientos pueden diseñarse en cordón o en batería.</w:t>
      </w:r>
    </w:p>
    <w:p w:rsidR="00825DD8" w:rsidRPr="00825DD8" w:rsidRDefault="00B26973" w:rsidP="00DB2626">
      <w:pPr>
        <w:pStyle w:val="Estilo4"/>
      </w:pPr>
      <w:bookmarkStart w:id="409" w:name="_Toc488416588"/>
      <w:r w:rsidRPr="00825DD8">
        <w:t>Estacionamientos en sitios específicos.-</w:t>
      </w:r>
      <w:bookmarkEnd w:id="409"/>
    </w:p>
    <w:p w:rsidR="00033E9D" w:rsidRDefault="00B26973" w:rsidP="00825DD8">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bahía: el área  de estacionamiento debe estar estrictamente delimitada y señalizada. La delimitación de las bahías no debe interrumpir los cruces peatonales, las rampas para personas con discapacidad o movilidad reducida, el acceso a predios privados o a la disposición del mobiliario urbano y la arborización. Deben continuar con el mismo diseño y material de la acera, como mín</w:t>
      </w:r>
      <w:r w:rsidR="00171414">
        <w:rPr>
          <w:rFonts w:asciiTheme="minorHAnsi" w:hAnsiTheme="minorHAnsi"/>
          <w:sz w:val="24"/>
          <w:szCs w:val="24"/>
          <w:lang w:val="es-ES"/>
        </w:rPr>
        <w:t>imo 0.</w:t>
      </w:r>
      <w:r w:rsidRPr="00943080">
        <w:rPr>
          <w:rFonts w:asciiTheme="minorHAnsi" w:hAnsiTheme="minorHAnsi"/>
          <w:sz w:val="24"/>
          <w:szCs w:val="24"/>
          <w:lang w:val="es-ES"/>
        </w:rPr>
        <w:t xml:space="preserve">10 m. por debajo del nivel de ésta y con una pendiente máxima del 3% hacia la vía. Los estacionamientos no deben interrumpir la circulación de la acera al paso cebra y de ésta a la otra acera. En los accesos en que se cree una isla para separar la zona de parqueo de la vía, ésta </w:t>
      </w:r>
      <w:r w:rsidR="00171414">
        <w:rPr>
          <w:rFonts w:asciiTheme="minorHAnsi" w:hAnsiTheme="minorHAnsi"/>
          <w:sz w:val="24"/>
          <w:szCs w:val="24"/>
          <w:lang w:val="es-ES"/>
        </w:rPr>
        <w:t>debe tener un ancho mínimo de 2.</w:t>
      </w:r>
      <w:r w:rsidRPr="00943080">
        <w:rPr>
          <w:rFonts w:asciiTheme="minorHAnsi" w:hAnsiTheme="minorHAnsi"/>
          <w:sz w:val="24"/>
          <w:szCs w:val="24"/>
          <w:lang w:val="es-ES"/>
        </w:rPr>
        <w:t>50 m.</w:t>
      </w:r>
    </w:p>
    <w:p w:rsidR="00825DD8" w:rsidRPr="00825DD8" w:rsidRDefault="00B26973" w:rsidP="00DB2626">
      <w:pPr>
        <w:pStyle w:val="Estilo4"/>
      </w:pPr>
      <w:bookmarkStart w:id="410" w:name="_Toc488416589"/>
      <w:r w:rsidRPr="00825DD8">
        <w:t>Normas para edificios de estacionamiento.-</w:t>
      </w:r>
      <w:bookmarkEnd w:id="410"/>
    </w:p>
    <w:p w:rsidR="00033E9D" w:rsidRPr="00943080" w:rsidRDefault="00B26973" w:rsidP="00825D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Todo espacio destinado para estacionamiento debe disponer de una reserva permanente de lugares destinados para vehículos que transporten o pertenezcan a personas discapacitadas o con movilidad reducida a razón de una plaza por cada 25 lugares o fracción.</w:t>
      </w:r>
    </w:p>
    <w:p w:rsidR="00033E9D" w:rsidRPr="00943080" w:rsidRDefault="00033E9D" w:rsidP="00825DD8">
      <w:pPr>
        <w:pStyle w:val="Textoindependiente"/>
        <w:spacing w:before="7" w:line="276" w:lineRule="auto"/>
        <w:ind w:right="-21"/>
        <w:rPr>
          <w:rFonts w:asciiTheme="minorHAnsi" w:hAnsiTheme="minorHAnsi"/>
          <w:sz w:val="24"/>
          <w:szCs w:val="24"/>
          <w:lang w:val="es-ES"/>
        </w:rPr>
      </w:pPr>
    </w:p>
    <w:p w:rsidR="00033E9D" w:rsidRPr="00943080" w:rsidRDefault="00B26973" w:rsidP="00825D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lugares destinados a estacionamientos para personas con discapacidad y movilidad reducida, deben ubicarse lo más próximo posible a los accesos de los espacios o edificios servidos por los mismos, preferentemente al mismo nivel de éstos. Para aquellos casos donde se presente un desnivel entre la acera y el pavimento del estacionamiento, el mismo debe salvarse mediante vados de acuerdo con lo indicado en la NTE INEN 2 245.</w:t>
      </w:r>
    </w:p>
    <w:p w:rsidR="00033E9D" w:rsidRPr="00943080" w:rsidRDefault="00033E9D" w:rsidP="00825DD8">
      <w:pPr>
        <w:pStyle w:val="Textoindependiente"/>
        <w:spacing w:line="276" w:lineRule="auto"/>
        <w:ind w:right="-21"/>
        <w:rPr>
          <w:rFonts w:asciiTheme="minorHAnsi" w:hAnsiTheme="minorHAnsi"/>
          <w:sz w:val="24"/>
          <w:szCs w:val="24"/>
          <w:lang w:val="es-ES"/>
        </w:rPr>
      </w:pPr>
    </w:p>
    <w:p w:rsidR="00033E9D" w:rsidRPr="00943080" w:rsidRDefault="00B26973" w:rsidP="00825D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lugares destinados a estacionamiento deben estar señalados horizontalmente y verticalmente con el símbolo de personas con discapacidad de forma que sean fácilmente identificados a distancia. Estas señalizaciones deben estar de acuerdo con lo indicado en las NTE INEN 2 239 - 40.</w:t>
      </w:r>
    </w:p>
    <w:p w:rsidR="00825DD8" w:rsidRPr="00825DD8" w:rsidRDefault="00B26973" w:rsidP="00DB2626">
      <w:pPr>
        <w:pStyle w:val="Estilo4"/>
      </w:pPr>
      <w:bookmarkStart w:id="411" w:name="_Toc488416590"/>
      <w:r w:rsidRPr="00825DD8">
        <w:t>Entradas y salidas.-</w:t>
      </w:r>
      <w:bookmarkEnd w:id="411"/>
    </w:p>
    <w:p w:rsidR="00033E9D" w:rsidRPr="00943080" w:rsidRDefault="00B26973" w:rsidP="00825DD8">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estacionamientos públicos deberán cumplir con las siguientes condiciones: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15"/>
        </w:numPr>
        <w:tabs>
          <w:tab w:val="left" w:pos="475"/>
        </w:tabs>
        <w:spacing w:line="276" w:lineRule="auto"/>
        <w:ind w:right="-21"/>
        <w:rPr>
          <w:rFonts w:asciiTheme="minorHAnsi" w:hAnsiTheme="minorHAnsi"/>
          <w:sz w:val="24"/>
          <w:szCs w:val="24"/>
          <w:lang w:val="es-ES"/>
        </w:rPr>
      </w:pPr>
      <w:r w:rsidRPr="00943080">
        <w:rPr>
          <w:rFonts w:asciiTheme="minorHAnsi" w:hAnsiTheme="minorHAnsi"/>
          <w:b/>
          <w:sz w:val="24"/>
          <w:szCs w:val="24"/>
          <w:lang w:val="es-ES"/>
        </w:rPr>
        <w:t xml:space="preserve">Zona de Transición: </w:t>
      </w:r>
      <w:r w:rsidRPr="00943080">
        <w:rPr>
          <w:rFonts w:asciiTheme="minorHAnsi" w:hAnsiTheme="minorHAnsi"/>
          <w:sz w:val="24"/>
          <w:szCs w:val="24"/>
          <w:lang w:val="es-ES"/>
        </w:rPr>
        <w:t xml:space="preserve">Las edificaciones que por su ubicación afectadas por retiros frontales a la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pública o pasajes, deberán prever a la entrada y salida de vehículos, una zona de tra</w:t>
      </w:r>
      <w:r w:rsidR="00171414">
        <w:rPr>
          <w:rFonts w:asciiTheme="minorHAnsi" w:hAnsiTheme="minorHAnsi"/>
          <w:sz w:val="24"/>
          <w:szCs w:val="24"/>
          <w:lang w:val="es-ES"/>
        </w:rPr>
        <w:t>nsición horizontal no menor a 3.</w:t>
      </w:r>
      <w:r w:rsidRPr="00943080">
        <w:rPr>
          <w:rFonts w:asciiTheme="minorHAnsi" w:hAnsiTheme="minorHAnsi"/>
          <w:sz w:val="24"/>
          <w:szCs w:val="24"/>
          <w:lang w:val="es-ES"/>
        </w:rPr>
        <w:t>00 m. de longitud, medidos desde la línea de fábrica hasta el inicio de la</w:t>
      </w:r>
      <w:r w:rsidR="00171414">
        <w:rPr>
          <w:rFonts w:asciiTheme="minorHAnsi" w:hAnsiTheme="minorHAnsi"/>
          <w:sz w:val="24"/>
          <w:szCs w:val="24"/>
          <w:lang w:val="es-ES"/>
        </w:rPr>
        <w:t xml:space="preserve">  </w:t>
      </w:r>
      <w:r w:rsidRPr="00943080">
        <w:rPr>
          <w:rFonts w:asciiTheme="minorHAnsi" w:hAnsiTheme="minorHAnsi"/>
          <w:sz w:val="24"/>
          <w:szCs w:val="24"/>
          <w:lang w:val="es-ES"/>
        </w:rPr>
        <w:t>rampa.</w:t>
      </w:r>
    </w:p>
    <w:p w:rsidR="00033E9D" w:rsidRPr="00943080" w:rsidRDefault="00B26973" w:rsidP="001F13AA">
      <w:pPr>
        <w:pStyle w:val="Prrafodelista"/>
        <w:numPr>
          <w:ilvl w:val="0"/>
          <w:numId w:val="15"/>
        </w:numPr>
        <w:tabs>
          <w:tab w:val="left" w:pos="475"/>
        </w:tabs>
        <w:spacing w:before="1" w:line="276" w:lineRule="auto"/>
        <w:ind w:right="-21"/>
        <w:rPr>
          <w:rFonts w:asciiTheme="minorHAnsi" w:hAnsiTheme="minorHAnsi"/>
          <w:sz w:val="24"/>
          <w:szCs w:val="24"/>
          <w:lang w:val="es-ES"/>
        </w:rPr>
      </w:pPr>
      <w:r w:rsidRPr="00943080">
        <w:rPr>
          <w:rFonts w:asciiTheme="minorHAnsi" w:hAnsiTheme="minorHAnsi"/>
          <w:b/>
          <w:sz w:val="24"/>
          <w:szCs w:val="24"/>
          <w:lang w:val="es-ES"/>
        </w:rPr>
        <w:t xml:space="preserve">Número de Carriles: </w:t>
      </w:r>
      <w:r w:rsidRPr="00943080">
        <w:rPr>
          <w:rFonts w:asciiTheme="minorHAnsi" w:hAnsiTheme="minorHAnsi"/>
          <w:sz w:val="24"/>
          <w:szCs w:val="24"/>
          <w:lang w:val="es-ES"/>
        </w:rPr>
        <w:t>Los carriles para entradas o salidas de vehículos, serán  2 cuando el estacionamiento albergue a más de 40</w:t>
      </w:r>
      <w:r w:rsidR="00171414">
        <w:rPr>
          <w:rFonts w:asciiTheme="minorHAnsi" w:hAnsiTheme="minorHAnsi"/>
          <w:sz w:val="24"/>
          <w:szCs w:val="24"/>
          <w:lang w:val="es-ES"/>
        </w:rPr>
        <w:t xml:space="preserve"> </w:t>
      </w:r>
      <w:r w:rsidRPr="00943080">
        <w:rPr>
          <w:rFonts w:asciiTheme="minorHAnsi" w:hAnsiTheme="minorHAnsi"/>
          <w:sz w:val="24"/>
          <w:szCs w:val="24"/>
          <w:lang w:val="es-ES"/>
        </w:rPr>
        <w:t>puestos.</w:t>
      </w:r>
    </w:p>
    <w:p w:rsidR="00033E9D" w:rsidRPr="00943080" w:rsidRDefault="00B26973" w:rsidP="001F13AA">
      <w:pPr>
        <w:pStyle w:val="Prrafodelista"/>
        <w:numPr>
          <w:ilvl w:val="0"/>
          <w:numId w:val="15"/>
        </w:numPr>
        <w:tabs>
          <w:tab w:val="left" w:pos="475"/>
        </w:tabs>
        <w:spacing w:before="1" w:line="276" w:lineRule="auto"/>
        <w:ind w:right="-21"/>
        <w:rPr>
          <w:rFonts w:asciiTheme="minorHAnsi" w:hAnsiTheme="minorHAnsi"/>
          <w:sz w:val="24"/>
          <w:szCs w:val="24"/>
          <w:lang w:val="es-ES"/>
        </w:rPr>
      </w:pPr>
      <w:r w:rsidRPr="00943080">
        <w:rPr>
          <w:rFonts w:asciiTheme="minorHAnsi" w:hAnsiTheme="minorHAnsi"/>
          <w:b/>
          <w:sz w:val="24"/>
          <w:szCs w:val="24"/>
          <w:lang w:val="es-ES"/>
        </w:rPr>
        <w:t>Ancho mínimo de Carriles</w:t>
      </w:r>
      <w:r w:rsidRPr="00943080">
        <w:rPr>
          <w:rFonts w:asciiTheme="minorHAnsi" w:hAnsiTheme="minorHAnsi"/>
          <w:sz w:val="24"/>
          <w:szCs w:val="24"/>
          <w:lang w:val="es-ES"/>
        </w:rPr>
        <w:t xml:space="preserve">: Cada carril deberá </w:t>
      </w:r>
      <w:r w:rsidR="00171414">
        <w:rPr>
          <w:rFonts w:asciiTheme="minorHAnsi" w:hAnsiTheme="minorHAnsi"/>
          <w:sz w:val="24"/>
          <w:szCs w:val="24"/>
          <w:lang w:val="es-ES"/>
        </w:rPr>
        <w:t>tener un ancho mínimo útil de 2.</w:t>
      </w:r>
      <w:r w:rsidRPr="00943080">
        <w:rPr>
          <w:rFonts w:asciiTheme="minorHAnsi" w:hAnsiTheme="minorHAnsi"/>
          <w:sz w:val="24"/>
          <w:szCs w:val="24"/>
          <w:lang w:val="es-ES"/>
        </w:rPr>
        <w:t>50 m. separado u</w:t>
      </w:r>
      <w:r w:rsidR="00C65896">
        <w:rPr>
          <w:rFonts w:asciiTheme="minorHAnsi" w:hAnsiTheme="minorHAnsi"/>
          <w:sz w:val="24"/>
          <w:szCs w:val="24"/>
          <w:lang w:val="es-ES"/>
        </w:rPr>
        <w:t>no de otro por un bordillo de 0.15 m. de base por 0.</w:t>
      </w:r>
      <w:r w:rsidRPr="00943080">
        <w:rPr>
          <w:rFonts w:asciiTheme="minorHAnsi" w:hAnsiTheme="minorHAnsi"/>
          <w:sz w:val="24"/>
          <w:szCs w:val="24"/>
          <w:lang w:val="es-ES"/>
        </w:rPr>
        <w:t>15 m. de altura, perfectamente</w:t>
      </w:r>
      <w:r w:rsidR="00C65896">
        <w:rPr>
          <w:rFonts w:asciiTheme="minorHAnsi" w:hAnsiTheme="minorHAnsi"/>
          <w:sz w:val="24"/>
          <w:szCs w:val="24"/>
          <w:lang w:val="es-ES"/>
        </w:rPr>
        <w:t xml:space="preserve"> </w:t>
      </w:r>
      <w:r w:rsidRPr="00943080">
        <w:rPr>
          <w:rFonts w:asciiTheme="minorHAnsi" w:hAnsiTheme="minorHAnsi"/>
          <w:sz w:val="24"/>
          <w:szCs w:val="24"/>
          <w:lang w:val="es-ES"/>
        </w:rPr>
        <w:t>señalado.</w:t>
      </w:r>
    </w:p>
    <w:p w:rsidR="00033E9D" w:rsidRPr="00943080" w:rsidRDefault="00B26973" w:rsidP="001F13AA">
      <w:pPr>
        <w:pStyle w:val="Prrafodelista"/>
        <w:numPr>
          <w:ilvl w:val="0"/>
          <w:numId w:val="15"/>
        </w:numPr>
        <w:tabs>
          <w:tab w:val="left" w:pos="475"/>
        </w:tabs>
        <w:spacing w:line="276" w:lineRule="auto"/>
        <w:ind w:right="-21"/>
        <w:rPr>
          <w:rFonts w:asciiTheme="minorHAnsi" w:hAnsiTheme="minorHAnsi"/>
          <w:sz w:val="24"/>
          <w:szCs w:val="24"/>
          <w:lang w:val="es-ES"/>
        </w:rPr>
      </w:pPr>
      <w:r w:rsidRPr="00943080">
        <w:rPr>
          <w:rFonts w:asciiTheme="minorHAnsi" w:hAnsiTheme="minorHAnsi"/>
          <w:b/>
          <w:sz w:val="24"/>
          <w:szCs w:val="24"/>
          <w:lang w:val="es-ES"/>
        </w:rPr>
        <w:t xml:space="preserve">Señal de Alarma - Luz: </w:t>
      </w:r>
      <w:r w:rsidRPr="00943080">
        <w:rPr>
          <w:rFonts w:asciiTheme="minorHAnsi" w:hAnsiTheme="minorHAnsi"/>
          <w:sz w:val="24"/>
          <w:szCs w:val="24"/>
          <w:lang w:val="es-ES"/>
        </w:rPr>
        <w:t xml:space="preserve">Toda edificación que al interior del predio tuviere más de 10 puestos de estacionamiento, deberá instalar a la salida de vehículos, una señal </w:t>
      </w:r>
      <w:r w:rsidRPr="00943080">
        <w:rPr>
          <w:rFonts w:asciiTheme="minorHAnsi" w:hAnsiTheme="minorHAnsi"/>
          <w:spacing w:val="-3"/>
          <w:sz w:val="24"/>
          <w:szCs w:val="24"/>
          <w:lang w:val="es-ES"/>
        </w:rPr>
        <w:t xml:space="preserve">de </w:t>
      </w:r>
      <w:r w:rsidRPr="00943080">
        <w:rPr>
          <w:rFonts w:asciiTheme="minorHAnsi" w:hAnsiTheme="minorHAnsi"/>
          <w:sz w:val="24"/>
          <w:szCs w:val="24"/>
          <w:lang w:val="es-ES"/>
        </w:rPr>
        <w:t>alarma-luz. Ésta será lo suficiente visible para los peatones que indique el instante de salida de los</w:t>
      </w:r>
      <w:r w:rsidR="00C65896">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8D5E61">
      <w:pPr>
        <w:pStyle w:val="Textoindependiente"/>
        <w:spacing w:before="2" w:line="276" w:lineRule="auto"/>
        <w:ind w:left="474" w:right="-21"/>
        <w:rPr>
          <w:rFonts w:asciiTheme="minorHAnsi" w:hAnsiTheme="minorHAnsi"/>
          <w:sz w:val="24"/>
          <w:szCs w:val="24"/>
          <w:lang w:val="es-ES"/>
        </w:rPr>
      </w:pPr>
      <w:r w:rsidRPr="00943080">
        <w:rPr>
          <w:rFonts w:asciiTheme="minorHAnsi" w:hAnsiTheme="minorHAnsi"/>
          <w:sz w:val="24"/>
          <w:szCs w:val="24"/>
          <w:lang w:val="es-ES"/>
        </w:rPr>
        <w:t>Las características de esta señal de alarma-luz, serán determinadas por la Dirección de Tránsito, que</w:t>
      </w:r>
      <w:r w:rsidR="00C65896">
        <w:rPr>
          <w:rFonts w:asciiTheme="minorHAnsi" w:hAnsiTheme="minorHAnsi"/>
          <w:sz w:val="24"/>
          <w:szCs w:val="24"/>
          <w:lang w:val="es-ES"/>
        </w:rPr>
        <w:t xml:space="preserve"> </w:t>
      </w:r>
      <w:r w:rsidRPr="00943080">
        <w:rPr>
          <w:rFonts w:asciiTheme="minorHAnsi" w:hAnsiTheme="minorHAnsi"/>
          <w:sz w:val="24"/>
          <w:szCs w:val="24"/>
          <w:lang w:val="es-ES"/>
        </w:rPr>
        <w:t xml:space="preserve"> verificará su localización y funcionamiento.</w:t>
      </w:r>
    </w:p>
    <w:p w:rsidR="00033E9D" w:rsidRPr="00943080" w:rsidRDefault="00B26973" w:rsidP="001F13AA">
      <w:pPr>
        <w:pStyle w:val="Prrafodelista"/>
        <w:numPr>
          <w:ilvl w:val="0"/>
          <w:numId w:val="15"/>
        </w:numPr>
        <w:tabs>
          <w:tab w:val="left" w:pos="473"/>
        </w:tabs>
        <w:spacing w:before="73" w:line="276" w:lineRule="auto"/>
        <w:ind w:left="472" w:right="-21"/>
        <w:rPr>
          <w:rFonts w:asciiTheme="minorHAnsi" w:hAnsiTheme="minorHAnsi"/>
          <w:sz w:val="24"/>
          <w:szCs w:val="24"/>
          <w:lang w:val="es-ES"/>
        </w:rPr>
      </w:pPr>
      <w:r w:rsidRPr="00943080">
        <w:rPr>
          <w:rFonts w:asciiTheme="minorHAnsi" w:hAnsiTheme="minorHAnsi"/>
          <w:sz w:val="24"/>
          <w:szCs w:val="24"/>
          <w:lang w:val="es-ES"/>
        </w:rPr>
        <w:t>No podrá destinarse a accesos de estacionamientos más del 40% del frente del</w:t>
      </w:r>
      <w:r w:rsidR="00C65896">
        <w:rPr>
          <w:rFonts w:asciiTheme="minorHAnsi" w:hAnsiTheme="minorHAnsi"/>
          <w:sz w:val="24"/>
          <w:szCs w:val="24"/>
          <w:lang w:val="es-ES"/>
        </w:rPr>
        <w:t xml:space="preserve"> </w:t>
      </w:r>
      <w:r w:rsidRPr="00943080">
        <w:rPr>
          <w:rFonts w:asciiTheme="minorHAnsi" w:hAnsiTheme="minorHAnsi"/>
          <w:sz w:val="24"/>
          <w:szCs w:val="24"/>
          <w:lang w:val="es-ES"/>
        </w:rPr>
        <w:t>lote.</w:t>
      </w:r>
    </w:p>
    <w:p w:rsidR="00033E9D" w:rsidRPr="00943080" w:rsidRDefault="00B26973" w:rsidP="001F13AA">
      <w:pPr>
        <w:pStyle w:val="Prrafodelista"/>
        <w:numPr>
          <w:ilvl w:val="0"/>
          <w:numId w:val="15"/>
        </w:numPr>
        <w:tabs>
          <w:tab w:val="left" w:pos="473"/>
        </w:tabs>
        <w:spacing w:before="1" w:line="276" w:lineRule="auto"/>
        <w:ind w:left="472" w:right="-21"/>
        <w:rPr>
          <w:rFonts w:asciiTheme="minorHAnsi" w:hAnsiTheme="minorHAnsi"/>
          <w:sz w:val="24"/>
          <w:szCs w:val="24"/>
          <w:lang w:val="es-ES"/>
        </w:rPr>
      </w:pPr>
      <w:r w:rsidRPr="00943080">
        <w:rPr>
          <w:rFonts w:asciiTheme="minorHAnsi" w:hAnsiTheme="minorHAnsi"/>
          <w:sz w:val="24"/>
          <w:szCs w:val="24"/>
          <w:lang w:val="es-ES"/>
        </w:rPr>
        <w:t>Uso de retiros: Los retiros hacia la vía pública y pasajes no podrán ocuparse en los siguientes</w:t>
      </w:r>
      <w:r w:rsidR="00C65896">
        <w:rPr>
          <w:rFonts w:asciiTheme="minorHAnsi" w:hAnsiTheme="minorHAnsi"/>
          <w:sz w:val="24"/>
          <w:szCs w:val="24"/>
          <w:lang w:val="es-ES"/>
        </w:rPr>
        <w:t xml:space="preserve"> </w:t>
      </w:r>
      <w:r w:rsidRPr="00943080">
        <w:rPr>
          <w:rFonts w:asciiTheme="minorHAnsi" w:hAnsiTheme="minorHAnsi"/>
          <w:sz w:val="24"/>
          <w:szCs w:val="24"/>
          <w:lang w:val="es-ES"/>
        </w:rPr>
        <w:t>casos: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14"/>
        </w:numPr>
        <w:tabs>
          <w:tab w:val="left" w:pos="47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A nivel de planta baja, con espacios de estacionamientos cubiertos ni rampas de entrada y salida de vehículos, permitiéndose la utilización de rampas en el retiro, solamente en casos excepcionales, cuando la dimensión del terreno lo justifique y bajo autorización expresa de la Dirección de </w:t>
      </w:r>
      <w:r w:rsidR="00D861EC" w:rsidRPr="00943080">
        <w:rPr>
          <w:rFonts w:asciiTheme="minorHAnsi" w:hAnsiTheme="minorHAnsi"/>
          <w:sz w:val="24"/>
          <w:szCs w:val="24"/>
          <w:lang w:val="es-ES"/>
        </w:rPr>
        <w:t>Gestión de Ordenamiento Territorial</w:t>
      </w:r>
      <w:r w:rsidR="00C65896">
        <w:rPr>
          <w:rFonts w:asciiTheme="minorHAnsi" w:hAnsiTheme="minorHAnsi"/>
          <w:sz w:val="24"/>
          <w:szCs w:val="24"/>
          <w:lang w:val="es-ES"/>
        </w:rPr>
        <w:t xml:space="preserve"> </w:t>
      </w:r>
      <w:r w:rsidRPr="00943080">
        <w:rPr>
          <w:rFonts w:asciiTheme="minorHAnsi" w:hAnsiTheme="minorHAnsi"/>
          <w:sz w:val="24"/>
          <w:szCs w:val="24"/>
          <w:lang w:val="es-ES"/>
        </w:rPr>
        <w:t>Municipal.</w:t>
      </w:r>
    </w:p>
    <w:p w:rsidR="00033E9D" w:rsidRPr="00943080" w:rsidRDefault="00B26973" w:rsidP="001F13AA">
      <w:pPr>
        <w:pStyle w:val="Prrafodelista"/>
        <w:numPr>
          <w:ilvl w:val="0"/>
          <w:numId w:val="14"/>
        </w:numPr>
        <w:tabs>
          <w:tab w:val="left" w:pos="47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A nivel de subsuelo, con espacios de estacionamientos ni circulares de vehículos en  los retiros con frente a las vías principales de la ciudad. Sólo podrá utilizarse en casos excepcionales debidamente autorizados por el Departamento de </w:t>
      </w:r>
      <w:r w:rsidR="00D861EC"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Municipal.</w:t>
      </w:r>
    </w:p>
    <w:p w:rsidR="00015CF6" w:rsidRPr="00015CF6" w:rsidRDefault="00B26973" w:rsidP="00DB2626">
      <w:pPr>
        <w:pStyle w:val="Estilo4"/>
      </w:pPr>
      <w:bookmarkStart w:id="412" w:name="_Toc488416591"/>
      <w:r w:rsidRPr="00015CF6">
        <w:t>Circulaciones para vehículos.-</w:t>
      </w:r>
      <w:bookmarkEnd w:id="412"/>
    </w:p>
    <w:p w:rsidR="00033E9D" w:rsidRPr="00943080" w:rsidRDefault="00B26973" w:rsidP="00015CF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rampas, fachadas,  elementos estructurales, colindancias de los establecimientos, deberán protegerse con dispositivos capaces de resistir posibles impactos de vehículos.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015CF6" w:rsidRDefault="00B26973" w:rsidP="0013183A">
      <w:pPr>
        <w:pStyle w:val="Textoindependiente"/>
        <w:numPr>
          <w:ilvl w:val="0"/>
          <w:numId w:val="137"/>
        </w:numPr>
        <w:rPr>
          <w:rFonts w:asciiTheme="minorHAnsi" w:hAnsiTheme="minorHAnsi"/>
          <w:b/>
          <w:lang w:val="es-ES"/>
        </w:rPr>
      </w:pPr>
      <w:r w:rsidRPr="00015CF6">
        <w:rPr>
          <w:rFonts w:asciiTheme="minorHAnsi" w:hAnsiTheme="minorHAnsi"/>
          <w:b/>
          <w:sz w:val="24"/>
          <w:lang w:val="es-ES"/>
        </w:rPr>
        <w:t>Circulaciones</w:t>
      </w:r>
      <w:r w:rsidR="00C65896">
        <w:rPr>
          <w:rFonts w:asciiTheme="minorHAnsi" w:hAnsiTheme="minorHAnsi"/>
          <w:b/>
          <w:sz w:val="24"/>
          <w:lang w:val="es-ES"/>
        </w:rPr>
        <w:t xml:space="preserve"> </w:t>
      </w:r>
      <w:r w:rsidRPr="00015CF6">
        <w:rPr>
          <w:rFonts w:asciiTheme="minorHAnsi" w:hAnsiTheme="minorHAnsi"/>
          <w:b/>
          <w:sz w:val="24"/>
          <w:lang w:val="es-ES"/>
        </w:rPr>
        <w:t>vehiculares</w:t>
      </w:r>
    </w:p>
    <w:p w:rsidR="00033E9D" w:rsidRPr="00943080" w:rsidRDefault="00B26973" w:rsidP="008D5E61">
      <w:pPr>
        <w:pStyle w:val="Textoindependiente"/>
        <w:spacing w:before="1" w:line="276" w:lineRule="auto"/>
        <w:ind w:left="112" w:right="-21"/>
        <w:jc w:val="both"/>
        <w:rPr>
          <w:rFonts w:asciiTheme="minorHAnsi" w:hAnsiTheme="minorHAnsi"/>
          <w:sz w:val="24"/>
          <w:szCs w:val="24"/>
          <w:lang w:val="es-ES"/>
        </w:rPr>
      </w:pPr>
      <w:r w:rsidRPr="00943080">
        <w:rPr>
          <w:rFonts w:asciiTheme="minorHAnsi" w:hAnsiTheme="minorHAnsi"/>
          <w:sz w:val="24"/>
          <w:szCs w:val="24"/>
          <w:lang w:val="es-ES"/>
        </w:rPr>
        <w:t>Los estacionamientos deberán tener sus circulaciones vehiculares independientes de las peatonales.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2" w:right="-21"/>
        <w:jc w:val="both"/>
        <w:rPr>
          <w:rFonts w:asciiTheme="minorHAnsi" w:hAnsiTheme="minorHAnsi"/>
          <w:sz w:val="24"/>
          <w:szCs w:val="24"/>
          <w:lang w:val="es-ES"/>
        </w:rPr>
      </w:pPr>
      <w:r w:rsidRPr="00943080">
        <w:rPr>
          <w:rFonts w:asciiTheme="minorHAnsi" w:hAnsiTheme="minorHAnsi"/>
          <w:sz w:val="24"/>
          <w:szCs w:val="24"/>
          <w:lang w:val="es-ES"/>
        </w:rPr>
        <w:t xml:space="preserve">Las rampas tendrán una pendiente máxima del 15%, con tratamiento de piso antideslizante y </w:t>
      </w:r>
      <w:r w:rsidR="00C65896">
        <w:rPr>
          <w:rFonts w:asciiTheme="minorHAnsi" w:hAnsiTheme="minorHAnsi"/>
          <w:sz w:val="24"/>
          <w:szCs w:val="24"/>
          <w:lang w:val="es-ES"/>
        </w:rPr>
        <w:t>un ancho mínimo por carril de 2.50 m. en las rectas y de 3.</w:t>
      </w:r>
      <w:r w:rsidRPr="00943080">
        <w:rPr>
          <w:rFonts w:asciiTheme="minorHAnsi" w:hAnsiTheme="minorHAnsi"/>
          <w:sz w:val="24"/>
          <w:szCs w:val="24"/>
          <w:lang w:val="es-ES"/>
        </w:rPr>
        <w:t>50 m. en las curvas. Sin embargo la pendiente podrá aumentarse hasta el 18% en tramos cortos no mayores de 6</w:t>
      </w:r>
      <w:r w:rsidR="00C65896">
        <w:rPr>
          <w:rFonts w:asciiTheme="minorHAnsi" w:hAnsiTheme="minorHAnsi"/>
          <w:sz w:val="24"/>
          <w:szCs w:val="24"/>
          <w:lang w:val="es-ES"/>
        </w:rPr>
        <w:t>.</w:t>
      </w:r>
      <w:r w:rsidRPr="00943080">
        <w:rPr>
          <w:rFonts w:asciiTheme="minorHAnsi" w:hAnsiTheme="minorHAnsi"/>
          <w:sz w:val="24"/>
          <w:szCs w:val="24"/>
          <w:lang w:val="es-ES"/>
        </w:rPr>
        <w:t>00 m. de longitud, siempre y cuando se atenúen las pendientes en los empalmes con rampas no mayores al</w:t>
      </w:r>
      <w:r w:rsidR="00C65896">
        <w:rPr>
          <w:rFonts w:asciiTheme="minorHAnsi" w:hAnsiTheme="minorHAnsi"/>
          <w:sz w:val="24"/>
          <w:szCs w:val="24"/>
          <w:lang w:val="es-ES"/>
        </w:rPr>
        <w:t xml:space="preserve"> 9% en una longitud mínima de 2.</w:t>
      </w:r>
      <w:r w:rsidRPr="00943080">
        <w:rPr>
          <w:rFonts w:asciiTheme="minorHAnsi" w:hAnsiTheme="minorHAnsi"/>
          <w:sz w:val="24"/>
          <w:szCs w:val="24"/>
          <w:lang w:val="es-ES"/>
        </w:rPr>
        <w:t>40 m.</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2" w:right="-21"/>
        <w:jc w:val="both"/>
        <w:rPr>
          <w:rFonts w:asciiTheme="minorHAnsi" w:hAnsiTheme="minorHAnsi"/>
          <w:sz w:val="24"/>
          <w:szCs w:val="24"/>
          <w:lang w:val="es-ES"/>
        </w:rPr>
      </w:pPr>
      <w:r w:rsidRPr="00943080">
        <w:rPr>
          <w:rFonts w:asciiTheme="minorHAnsi" w:hAnsiTheme="minorHAnsi"/>
          <w:sz w:val="24"/>
          <w:szCs w:val="24"/>
          <w:lang w:val="es-ES"/>
        </w:rPr>
        <w:t>El radio de curvatura mínimo medi</w:t>
      </w:r>
      <w:r w:rsidR="00C65896">
        <w:rPr>
          <w:rFonts w:asciiTheme="minorHAnsi" w:hAnsiTheme="minorHAnsi"/>
          <w:sz w:val="24"/>
          <w:szCs w:val="24"/>
          <w:lang w:val="es-ES"/>
        </w:rPr>
        <w:t>o al eje de la rampa, será de 4.</w:t>
      </w:r>
      <w:r w:rsidRPr="00943080">
        <w:rPr>
          <w:rFonts w:asciiTheme="minorHAnsi" w:hAnsiTheme="minorHAnsi"/>
          <w:sz w:val="24"/>
          <w:szCs w:val="24"/>
          <w:lang w:val="es-ES"/>
        </w:rPr>
        <w:t xml:space="preserve">50 m. Cuando existan  dos carriles juntos se considerará el radio de curvatura del </w:t>
      </w:r>
      <w:r w:rsidRPr="00943080">
        <w:rPr>
          <w:rFonts w:asciiTheme="minorHAnsi" w:hAnsiTheme="minorHAnsi"/>
          <w:spacing w:val="3"/>
          <w:sz w:val="24"/>
          <w:szCs w:val="24"/>
          <w:lang w:val="es-ES"/>
        </w:rPr>
        <w:t xml:space="preserve">carril </w:t>
      </w:r>
      <w:r w:rsidRPr="00943080">
        <w:rPr>
          <w:rFonts w:asciiTheme="minorHAnsi" w:hAnsiTheme="minorHAnsi"/>
          <w:sz w:val="24"/>
          <w:szCs w:val="24"/>
          <w:lang w:val="es-ES"/>
        </w:rPr>
        <w:t>interior.  Pendiente máxima de las rampas con estacionamiento en la propia rampa: 6%. Las columnas y muros que limitan pasillos de circulación deberán tener una protección permane</w:t>
      </w:r>
      <w:r w:rsidR="00C65896">
        <w:rPr>
          <w:rFonts w:asciiTheme="minorHAnsi" w:hAnsiTheme="minorHAnsi"/>
          <w:sz w:val="24"/>
          <w:szCs w:val="24"/>
          <w:lang w:val="es-ES"/>
        </w:rPr>
        <w:t>nte de  0.30 x 0.</w:t>
      </w:r>
      <w:r w:rsidRPr="00943080">
        <w:rPr>
          <w:rFonts w:asciiTheme="minorHAnsi" w:hAnsiTheme="minorHAnsi"/>
          <w:sz w:val="24"/>
          <w:szCs w:val="24"/>
          <w:lang w:val="es-ES"/>
        </w:rPr>
        <w:t>15 m. sin aristas vivas. Altura máxima de edificación con rampas: no podrán exceder los siete pisos, cuando el sistema de circulación vehicular sea a través  de rampas.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015CF6" w:rsidRDefault="00B26973" w:rsidP="0013183A">
      <w:pPr>
        <w:pStyle w:val="Textoindependiente"/>
        <w:numPr>
          <w:ilvl w:val="0"/>
          <w:numId w:val="137"/>
        </w:numPr>
        <w:rPr>
          <w:rFonts w:asciiTheme="minorHAnsi" w:hAnsiTheme="minorHAnsi"/>
          <w:b/>
          <w:sz w:val="24"/>
          <w:lang w:val="es-ES"/>
        </w:rPr>
      </w:pPr>
      <w:r w:rsidRPr="00015CF6">
        <w:rPr>
          <w:rFonts w:asciiTheme="minorHAnsi" w:hAnsiTheme="minorHAnsi"/>
          <w:b/>
          <w:sz w:val="24"/>
          <w:lang w:val="es-ES"/>
        </w:rPr>
        <w:t>Dimensiones para rampas helicoidales.-</w:t>
      </w:r>
    </w:p>
    <w:p w:rsidR="00033E9D" w:rsidRPr="00943080" w:rsidRDefault="00B26973" w:rsidP="008D5E61">
      <w:pPr>
        <w:pStyle w:val="Textoindependiente"/>
        <w:spacing w:line="276" w:lineRule="auto"/>
        <w:ind w:left="112" w:right="-21"/>
        <w:jc w:val="both"/>
        <w:rPr>
          <w:rFonts w:asciiTheme="minorHAnsi" w:hAnsiTheme="minorHAnsi"/>
          <w:sz w:val="24"/>
          <w:szCs w:val="24"/>
          <w:lang w:val="es-ES"/>
        </w:rPr>
      </w:pPr>
      <w:r w:rsidRPr="00943080">
        <w:rPr>
          <w:rFonts w:asciiTheme="minorHAnsi" w:hAnsiTheme="minorHAnsi"/>
          <w:sz w:val="24"/>
          <w:szCs w:val="24"/>
          <w:lang w:val="es-ES"/>
        </w:rPr>
        <w:t>Radio de giro mínimo al eje de l</w:t>
      </w:r>
      <w:r w:rsidR="00C65896">
        <w:rPr>
          <w:rFonts w:asciiTheme="minorHAnsi" w:hAnsiTheme="minorHAnsi"/>
          <w:sz w:val="24"/>
          <w:szCs w:val="24"/>
          <w:lang w:val="es-ES"/>
        </w:rPr>
        <w:t>a rampa (del carril interior) 7.</w:t>
      </w:r>
      <w:r w:rsidRPr="00943080">
        <w:rPr>
          <w:rFonts w:asciiTheme="minorHAnsi" w:hAnsiTheme="minorHAnsi"/>
          <w:sz w:val="24"/>
          <w:szCs w:val="24"/>
          <w:lang w:val="es-ES"/>
        </w:rPr>
        <w:t>50 m. Anc</w:t>
      </w:r>
      <w:r w:rsidR="00C65896">
        <w:rPr>
          <w:rFonts w:asciiTheme="minorHAnsi" w:hAnsiTheme="minorHAnsi"/>
          <w:sz w:val="24"/>
          <w:szCs w:val="24"/>
          <w:lang w:val="es-ES"/>
        </w:rPr>
        <w:t>ho mínimo del carril interior 3.</w:t>
      </w:r>
      <w:r w:rsidRPr="00943080">
        <w:rPr>
          <w:rFonts w:asciiTheme="minorHAnsi" w:hAnsiTheme="minorHAnsi"/>
          <w:sz w:val="24"/>
          <w:szCs w:val="24"/>
          <w:lang w:val="es-ES"/>
        </w:rPr>
        <w:t>50 m. Ancho mínimo del carril exterior 3</w:t>
      </w:r>
      <w:r w:rsidR="00C65896">
        <w:rPr>
          <w:rFonts w:asciiTheme="minorHAnsi" w:hAnsiTheme="minorHAnsi"/>
          <w:sz w:val="24"/>
          <w:szCs w:val="24"/>
          <w:lang w:val="es-ES"/>
        </w:rPr>
        <w:t>.20 m. Sobre elevación máxima: 0.</w:t>
      </w:r>
      <w:r w:rsidRPr="00943080">
        <w:rPr>
          <w:rFonts w:asciiTheme="minorHAnsi" w:hAnsiTheme="minorHAnsi"/>
          <w:sz w:val="24"/>
          <w:szCs w:val="24"/>
          <w:lang w:val="es-ES"/>
        </w:rPr>
        <w:t>1 m/m Altura mínima de guarn</w:t>
      </w:r>
      <w:r w:rsidR="00C65896">
        <w:rPr>
          <w:rFonts w:asciiTheme="minorHAnsi" w:hAnsiTheme="minorHAnsi"/>
          <w:sz w:val="24"/>
          <w:szCs w:val="24"/>
          <w:lang w:val="es-ES"/>
        </w:rPr>
        <w:t>iciones centrales y laterales 0.</w:t>
      </w:r>
      <w:r w:rsidRPr="00943080">
        <w:rPr>
          <w:rFonts w:asciiTheme="minorHAnsi" w:hAnsiTheme="minorHAnsi"/>
          <w:sz w:val="24"/>
          <w:szCs w:val="24"/>
          <w:lang w:val="es-ES"/>
        </w:rPr>
        <w:t>15 m. Anchur</w:t>
      </w:r>
      <w:r w:rsidR="00C65896">
        <w:rPr>
          <w:rFonts w:asciiTheme="minorHAnsi" w:hAnsiTheme="minorHAnsi"/>
          <w:sz w:val="24"/>
          <w:szCs w:val="24"/>
          <w:lang w:val="es-ES"/>
        </w:rPr>
        <w:t>a mínima de aceras laterales: 0.</w:t>
      </w:r>
      <w:r w:rsidRPr="00943080">
        <w:rPr>
          <w:rFonts w:asciiTheme="minorHAnsi" w:hAnsiTheme="minorHAnsi"/>
          <w:sz w:val="24"/>
          <w:szCs w:val="24"/>
          <w:lang w:val="es-ES"/>
        </w:rPr>
        <w:t>30 m</w:t>
      </w:r>
      <w:r w:rsidR="00C65896">
        <w:rPr>
          <w:rFonts w:asciiTheme="minorHAnsi" w:hAnsiTheme="minorHAnsi"/>
          <w:sz w:val="24"/>
          <w:szCs w:val="24"/>
          <w:lang w:val="es-ES"/>
        </w:rPr>
        <w:t>. en recta y 0.</w:t>
      </w:r>
      <w:r w:rsidRPr="00943080">
        <w:rPr>
          <w:rFonts w:asciiTheme="minorHAnsi" w:hAnsiTheme="minorHAnsi"/>
          <w:sz w:val="24"/>
          <w:szCs w:val="24"/>
          <w:lang w:val="es-ES"/>
        </w:rPr>
        <w:t xml:space="preserve">50 m. en curvas. En rampas helicoidales, una al lado de la otra, la rampa exterior se deberá destinar para subir y la interior para bajar. La </w:t>
      </w:r>
      <w:r w:rsidRPr="00943080">
        <w:rPr>
          <w:rFonts w:asciiTheme="minorHAnsi" w:hAnsiTheme="minorHAnsi"/>
          <w:sz w:val="24"/>
          <w:szCs w:val="24"/>
          <w:lang w:val="es-ES"/>
        </w:rPr>
        <w:lastRenderedPageBreak/>
        <w:t>rotación</w:t>
      </w:r>
      <w:r w:rsidR="00C65896">
        <w:rPr>
          <w:rFonts w:asciiTheme="minorHAnsi" w:hAnsiTheme="minorHAnsi"/>
          <w:sz w:val="24"/>
          <w:szCs w:val="24"/>
          <w:lang w:val="es-ES"/>
        </w:rPr>
        <w:t xml:space="preserve"> </w:t>
      </w:r>
      <w:r w:rsidRPr="00943080">
        <w:rPr>
          <w:rFonts w:asciiTheme="minorHAnsi" w:hAnsiTheme="minorHAnsi"/>
          <w:sz w:val="24"/>
          <w:szCs w:val="24"/>
          <w:lang w:val="es-ES"/>
        </w:rPr>
        <w:t>de los vehículos es conveniente que se efectúe contrario al movimiento de las manecillas del reloj.</w:t>
      </w:r>
    </w:p>
    <w:p w:rsidR="00753AFB" w:rsidRPr="00753AFB" w:rsidRDefault="00B26973" w:rsidP="00DB2626">
      <w:pPr>
        <w:pStyle w:val="Estilo4"/>
      </w:pPr>
      <w:bookmarkStart w:id="413" w:name="_Toc488416592"/>
      <w:r w:rsidRPr="00753AFB">
        <w:t>Protecciones en los puestos.-</w:t>
      </w:r>
      <w:bookmarkEnd w:id="413"/>
    </w:p>
    <w:p w:rsidR="00033E9D" w:rsidRPr="00943080" w:rsidRDefault="00B26973" w:rsidP="00753AF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puestos de estacionamientos públicos</w:t>
      </w:r>
      <w:r w:rsidR="00C65896">
        <w:rPr>
          <w:rFonts w:asciiTheme="minorHAnsi" w:hAnsiTheme="minorHAnsi"/>
          <w:sz w:val="24"/>
          <w:szCs w:val="24"/>
          <w:lang w:val="es-ES"/>
        </w:rPr>
        <w:t xml:space="preserve"> deberán disponer de topes de 0.15 m. de alto, separados 0.</w:t>
      </w:r>
      <w:r w:rsidRPr="00943080">
        <w:rPr>
          <w:rFonts w:asciiTheme="minorHAnsi" w:hAnsiTheme="minorHAnsi"/>
          <w:sz w:val="24"/>
          <w:szCs w:val="24"/>
          <w:lang w:val="es-ES"/>
        </w:rPr>
        <w:t>80 m. del límite del mismo. Los puestos de estacion</w:t>
      </w:r>
      <w:r w:rsidR="00C65896">
        <w:rPr>
          <w:rFonts w:asciiTheme="minorHAnsi" w:hAnsiTheme="minorHAnsi"/>
          <w:sz w:val="24"/>
          <w:szCs w:val="24"/>
          <w:lang w:val="es-ES"/>
        </w:rPr>
        <w:t>amiento contarán con topes de 0.</w:t>
      </w:r>
      <w:r w:rsidRPr="00943080">
        <w:rPr>
          <w:rFonts w:asciiTheme="minorHAnsi" w:hAnsiTheme="minorHAnsi"/>
          <w:sz w:val="24"/>
          <w:szCs w:val="24"/>
          <w:lang w:val="es-ES"/>
        </w:rPr>
        <w:t>15 m. de alto, a una distancia míni</w:t>
      </w:r>
      <w:r w:rsidR="00C65896">
        <w:rPr>
          <w:rFonts w:asciiTheme="minorHAnsi" w:hAnsiTheme="minorHAnsi"/>
          <w:sz w:val="24"/>
          <w:szCs w:val="24"/>
          <w:lang w:val="es-ES"/>
        </w:rPr>
        <w:t>ma de 1.</w:t>
      </w:r>
      <w:r w:rsidRPr="00943080">
        <w:rPr>
          <w:rFonts w:asciiTheme="minorHAnsi" w:hAnsiTheme="minorHAnsi"/>
          <w:sz w:val="24"/>
          <w:szCs w:val="24"/>
          <w:lang w:val="es-ES"/>
        </w:rPr>
        <w:t>20 m. cuando existan antepechos o muros frontales.</w:t>
      </w:r>
    </w:p>
    <w:p w:rsidR="00753AFB" w:rsidRPr="00753AFB" w:rsidRDefault="00B26973" w:rsidP="00DB2626">
      <w:pPr>
        <w:pStyle w:val="Estilo4"/>
      </w:pPr>
      <w:bookmarkStart w:id="414" w:name="_Toc488416593"/>
      <w:r w:rsidRPr="00753AFB">
        <w:t>Circulaciones peatonales.-</w:t>
      </w:r>
      <w:bookmarkEnd w:id="414"/>
    </w:p>
    <w:p w:rsidR="00033E9D" w:rsidRPr="00943080" w:rsidRDefault="00B26973" w:rsidP="00753AFB">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edificios para estacionamientos, los usuarios una vez que abandonan los vehículos, se convierten en peatones y utilizarán escaleras o ascensores los mismos que deberán cumplir las especificaciones relacionadas a ascensores y escaleras de esta normativa, cuando el edificio tenga más de tres plantas incluyendo la planta baja.</w:t>
      </w:r>
    </w:p>
    <w:p w:rsidR="00753AFB" w:rsidRPr="00753AFB" w:rsidRDefault="00B26973" w:rsidP="00DB2626">
      <w:pPr>
        <w:pStyle w:val="Estilo4"/>
      </w:pPr>
      <w:bookmarkStart w:id="415" w:name="_Toc488416594"/>
      <w:r w:rsidRPr="00753AFB">
        <w:t>Áreas de espera y entrega de vehículos en estacionamiento públicos.-</w:t>
      </w:r>
      <w:bookmarkEnd w:id="415"/>
    </w:p>
    <w:p w:rsidR="00033E9D" w:rsidRPr="00943080"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estacionamientos tendrán áreas de espera cubiertas para los usuarios, ubicados a cada lado de los carriles referidos en el artículo anterior, los que deberán</w:t>
      </w:r>
      <w:r w:rsidR="00C65896">
        <w:rPr>
          <w:rFonts w:asciiTheme="minorHAnsi" w:hAnsiTheme="minorHAnsi"/>
          <w:sz w:val="24"/>
          <w:szCs w:val="24"/>
          <w:lang w:val="es-ES"/>
        </w:rPr>
        <w:t xml:space="preserve"> tener una longitud mínima de 6.00 m. y un ancho no menor de 1.</w:t>
      </w:r>
      <w:r w:rsidRPr="00943080">
        <w:rPr>
          <w:rFonts w:asciiTheme="minorHAnsi" w:hAnsiTheme="minorHAnsi"/>
          <w:sz w:val="24"/>
          <w:szCs w:val="24"/>
          <w:lang w:val="es-ES"/>
        </w:rPr>
        <w:t xml:space="preserve">20 m., el piso terminado antideslizante  estará elevado </w:t>
      </w:r>
      <w:r w:rsidR="00C65896">
        <w:rPr>
          <w:rFonts w:asciiTheme="minorHAnsi" w:hAnsiTheme="minorHAnsi"/>
          <w:sz w:val="24"/>
          <w:szCs w:val="24"/>
          <w:lang w:val="es-ES"/>
        </w:rPr>
        <w:t>0.</w:t>
      </w:r>
      <w:r w:rsidRPr="00943080">
        <w:rPr>
          <w:rFonts w:asciiTheme="minorHAnsi" w:hAnsiTheme="minorHAnsi"/>
          <w:sz w:val="24"/>
          <w:szCs w:val="24"/>
          <w:lang w:val="es-ES"/>
        </w:rPr>
        <w:t>15 m. sobre el nivel de tales</w:t>
      </w:r>
      <w:r w:rsidR="00C65896">
        <w:rPr>
          <w:rFonts w:asciiTheme="minorHAnsi" w:hAnsiTheme="minorHAnsi"/>
          <w:sz w:val="24"/>
          <w:szCs w:val="24"/>
          <w:lang w:val="es-ES"/>
        </w:rPr>
        <w:t xml:space="preserve"> </w:t>
      </w:r>
      <w:r w:rsidRPr="00943080">
        <w:rPr>
          <w:rFonts w:asciiTheme="minorHAnsi" w:hAnsiTheme="minorHAnsi"/>
          <w:sz w:val="24"/>
          <w:szCs w:val="24"/>
          <w:lang w:val="es-ES"/>
        </w:rPr>
        <w:t>carriles.</w:t>
      </w:r>
    </w:p>
    <w:p w:rsidR="00BF3E46" w:rsidRPr="00BF3E46" w:rsidRDefault="00B26973" w:rsidP="00DB2626">
      <w:pPr>
        <w:pStyle w:val="Estilo4"/>
      </w:pPr>
      <w:bookmarkStart w:id="416" w:name="_Toc488416595"/>
      <w:r w:rsidRPr="00BF3E46">
        <w:t>Caseta de control.-</w:t>
      </w:r>
      <w:bookmarkEnd w:id="416"/>
    </w:p>
    <w:p w:rsidR="00033E9D" w:rsidRPr="00943080" w:rsidRDefault="00B26973" w:rsidP="00BF3E46">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establecimientos habrá una caseta de control, junto al área de espera para el público, con una s</w:t>
      </w:r>
      <w:r w:rsidR="003071F9">
        <w:rPr>
          <w:rFonts w:asciiTheme="minorHAnsi" w:hAnsiTheme="minorHAnsi"/>
          <w:sz w:val="24"/>
          <w:szCs w:val="24"/>
          <w:lang w:val="es-ES"/>
        </w:rPr>
        <w:t>uperficie mínima de 3.</w:t>
      </w:r>
      <w:r w:rsidRPr="00943080">
        <w:rPr>
          <w:rFonts w:asciiTheme="minorHAnsi" w:hAnsiTheme="minorHAnsi"/>
          <w:sz w:val="24"/>
          <w:szCs w:val="24"/>
          <w:lang w:val="es-ES"/>
        </w:rPr>
        <w:t>00 m2. área en la que deberá incorporarse un 1/2baño.</w:t>
      </w:r>
    </w:p>
    <w:p w:rsidR="00BF3E46" w:rsidRPr="00BF3E46" w:rsidRDefault="00B26973" w:rsidP="00DB2626">
      <w:pPr>
        <w:pStyle w:val="Estilo4"/>
      </w:pPr>
      <w:bookmarkStart w:id="417" w:name="_Toc488416596"/>
      <w:r w:rsidRPr="00BF3E46">
        <w:t>Altura libre mínima.-</w:t>
      </w:r>
      <w:bookmarkEnd w:id="417"/>
    </w:p>
    <w:p w:rsidR="00033E9D" w:rsidRPr="00943080" w:rsidRDefault="00B26973" w:rsidP="00BF3E46">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construcciones para estacionamientos, tendr</w:t>
      </w:r>
      <w:r w:rsidR="003071F9">
        <w:rPr>
          <w:rFonts w:asciiTheme="minorHAnsi" w:hAnsiTheme="minorHAnsi"/>
          <w:sz w:val="24"/>
          <w:szCs w:val="24"/>
          <w:lang w:val="es-ES"/>
        </w:rPr>
        <w:t>án una altura libre mínima de 2.</w:t>
      </w:r>
      <w:r w:rsidRPr="00943080">
        <w:rPr>
          <w:rFonts w:asciiTheme="minorHAnsi" w:hAnsiTheme="minorHAnsi"/>
          <w:sz w:val="24"/>
          <w:szCs w:val="24"/>
          <w:lang w:val="es-ES"/>
        </w:rPr>
        <w:t>30 m. medidos desde el piso terminado hasta la cara inferior del elemento de mayor descuelgue.</w:t>
      </w:r>
    </w:p>
    <w:p w:rsidR="00BF3E46" w:rsidRPr="00BF3E46" w:rsidRDefault="00B26973" w:rsidP="00DB2626">
      <w:pPr>
        <w:pStyle w:val="Estilo4"/>
      </w:pPr>
      <w:bookmarkStart w:id="418" w:name="_Toc488416597"/>
      <w:r w:rsidRPr="00BF3E46">
        <w:t>Dimensiones mínimas.-</w:t>
      </w:r>
      <w:bookmarkEnd w:id="418"/>
    </w:p>
    <w:p w:rsidR="00033E9D" w:rsidRPr="00943080" w:rsidRDefault="00B26973" w:rsidP="00BF3E46">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puestos de estacionamientos.- Las dimensiones y áreas mínimas requeridas para puestos de estacionamientos, se regirán según la forma de colocación de los mismos, de acuerdo al siguiente cuadro:</w:t>
      </w:r>
    </w:p>
    <w:p w:rsidR="00033E9D" w:rsidRDefault="00B26973" w:rsidP="00BF3E46">
      <w:pPr>
        <w:pStyle w:val="Textoindependiente"/>
        <w:spacing w:before="144"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Dimensiones mínimas para puestos de estacionamiento</w:t>
      </w:r>
      <w:r w:rsidR="003071F9">
        <w:rPr>
          <w:rFonts w:asciiTheme="minorHAnsi" w:hAnsiTheme="minorHAnsi"/>
          <w:sz w:val="24"/>
          <w:szCs w:val="24"/>
          <w:lang w:val="es-ES"/>
        </w:rPr>
        <w:t>:</w:t>
      </w:r>
    </w:p>
    <w:p w:rsidR="003071F9" w:rsidRPr="00943080" w:rsidRDefault="003071F9" w:rsidP="00BF3E46">
      <w:pPr>
        <w:pStyle w:val="Textoindependiente"/>
        <w:spacing w:before="144" w:line="276" w:lineRule="auto"/>
        <w:ind w:right="-21"/>
        <w:jc w:val="both"/>
        <w:rPr>
          <w:rFonts w:asciiTheme="minorHAnsi" w:hAnsiTheme="minorHAnsi"/>
          <w:sz w:val="24"/>
          <w:szCs w:val="24"/>
          <w:lang w:val="es-ES"/>
        </w:rPr>
      </w:pPr>
    </w:p>
    <w:p w:rsidR="00033E9D" w:rsidRPr="00943080" w:rsidRDefault="00033E9D" w:rsidP="008D5E61">
      <w:pPr>
        <w:pStyle w:val="Textoindependiente"/>
        <w:spacing w:before="3" w:line="276" w:lineRule="auto"/>
        <w:ind w:right="-21"/>
        <w:rPr>
          <w:rFonts w:asciiTheme="minorHAnsi" w:hAnsiTheme="minorHAnsi"/>
          <w:sz w:val="24"/>
          <w:szCs w:val="24"/>
          <w:lang w:val="es-ES"/>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96"/>
        <w:gridCol w:w="2055"/>
        <w:gridCol w:w="1356"/>
        <w:gridCol w:w="1288"/>
      </w:tblGrid>
      <w:tr w:rsidR="00033E9D" w:rsidRPr="00943080" w:rsidTr="004616D9">
        <w:trPr>
          <w:trHeight w:hRule="exact" w:val="422"/>
          <w:jc w:val="center"/>
        </w:trPr>
        <w:tc>
          <w:tcPr>
            <w:tcW w:w="3296" w:type="dxa"/>
          </w:tcPr>
          <w:p w:rsidR="00033E9D" w:rsidRPr="00943080" w:rsidRDefault="00B26973" w:rsidP="008D5E61">
            <w:pPr>
              <w:pStyle w:val="TableParagraph"/>
              <w:spacing w:line="276" w:lineRule="auto"/>
              <w:ind w:left="200" w:right="-21"/>
              <w:rPr>
                <w:rFonts w:asciiTheme="minorHAnsi" w:hAnsiTheme="minorHAnsi"/>
                <w:sz w:val="24"/>
                <w:szCs w:val="24"/>
                <w:lang w:val="es-ES"/>
              </w:rPr>
            </w:pPr>
            <w:r w:rsidRPr="00943080">
              <w:rPr>
                <w:rFonts w:asciiTheme="minorHAnsi" w:hAnsiTheme="minorHAnsi"/>
                <w:sz w:val="24"/>
                <w:szCs w:val="24"/>
                <w:lang w:val="es-ES"/>
              </w:rPr>
              <w:lastRenderedPageBreak/>
              <w:t>Estacionamiento</w:t>
            </w:r>
          </w:p>
        </w:tc>
        <w:tc>
          <w:tcPr>
            <w:tcW w:w="2055" w:type="dxa"/>
          </w:tcPr>
          <w:p w:rsidR="00033E9D" w:rsidRPr="00943080" w:rsidRDefault="00B26973" w:rsidP="008D5E61">
            <w:pPr>
              <w:pStyle w:val="TableParagraph"/>
              <w:spacing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A</w:t>
            </w:r>
          </w:p>
        </w:tc>
        <w:tc>
          <w:tcPr>
            <w:tcW w:w="1356" w:type="dxa"/>
          </w:tcPr>
          <w:p w:rsidR="00033E9D" w:rsidRPr="00943080" w:rsidRDefault="00B26973" w:rsidP="008D5E61">
            <w:pPr>
              <w:pStyle w:val="TableParagraph"/>
              <w:spacing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B</w:t>
            </w:r>
          </w:p>
        </w:tc>
        <w:tc>
          <w:tcPr>
            <w:tcW w:w="1288" w:type="dxa"/>
          </w:tcPr>
          <w:p w:rsidR="00033E9D" w:rsidRPr="00943080" w:rsidRDefault="00B26973" w:rsidP="008D5E61">
            <w:pPr>
              <w:pStyle w:val="TableParagraph"/>
              <w:spacing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C</w:t>
            </w:r>
          </w:p>
        </w:tc>
      </w:tr>
      <w:tr w:rsidR="00033E9D" w:rsidRPr="00943080" w:rsidTr="004616D9">
        <w:trPr>
          <w:trHeight w:hRule="exact" w:val="565"/>
          <w:jc w:val="center"/>
        </w:trPr>
        <w:tc>
          <w:tcPr>
            <w:tcW w:w="3296" w:type="dxa"/>
          </w:tcPr>
          <w:p w:rsidR="00033E9D" w:rsidRPr="00943080" w:rsidRDefault="00B26973" w:rsidP="008D5E61">
            <w:pPr>
              <w:pStyle w:val="TableParagraph"/>
              <w:spacing w:before="70" w:line="276" w:lineRule="auto"/>
              <w:ind w:left="200" w:right="-21"/>
              <w:rPr>
                <w:rFonts w:asciiTheme="minorHAnsi" w:hAnsiTheme="minorHAnsi"/>
                <w:sz w:val="24"/>
                <w:szCs w:val="24"/>
                <w:lang w:val="es-ES"/>
              </w:rPr>
            </w:pPr>
            <w:r w:rsidRPr="00943080">
              <w:rPr>
                <w:rFonts w:asciiTheme="minorHAnsi" w:hAnsiTheme="minorHAnsi"/>
                <w:sz w:val="24"/>
                <w:szCs w:val="24"/>
                <w:lang w:val="es-ES"/>
              </w:rPr>
              <w:t>En 45°</w:t>
            </w:r>
          </w:p>
        </w:tc>
        <w:tc>
          <w:tcPr>
            <w:tcW w:w="2055" w:type="dxa"/>
          </w:tcPr>
          <w:p w:rsidR="00033E9D" w:rsidRPr="00943080" w:rsidRDefault="00B26973" w:rsidP="008D5E61">
            <w:pPr>
              <w:pStyle w:val="TableParagraph"/>
              <w:spacing w:before="70"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3.40</w:t>
            </w:r>
          </w:p>
        </w:tc>
        <w:tc>
          <w:tcPr>
            <w:tcW w:w="1356" w:type="dxa"/>
          </w:tcPr>
          <w:p w:rsidR="00033E9D" w:rsidRPr="00943080" w:rsidRDefault="00B26973" w:rsidP="008D5E61">
            <w:pPr>
              <w:pStyle w:val="TableParagraph"/>
              <w:spacing w:before="70"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5.00</w:t>
            </w:r>
          </w:p>
        </w:tc>
        <w:tc>
          <w:tcPr>
            <w:tcW w:w="1288" w:type="dxa"/>
          </w:tcPr>
          <w:p w:rsidR="00033E9D" w:rsidRPr="00943080" w:rsidRDefault="00B26973" w:rsidP="008D5E61">
            <w:pPr>
              <w:pStyle w:val="TableParagraph"/>
              <w:spacing w:before="70"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3.30</w:t>
            </w:r>
          </w:p>
        </w:tc>
      </w:tr>
      <w:tr w:rsidR="00033E9D" w:rsidRPr="00943080" w:rsidTr="004616D9">
        <w:trPr>
          <w:trHeight w:hRule="exact" w:val="562"/>
          <w:jc w:val="center"/>
        </w:trPr>
        <w:tc>
          <w:tcPr>
            <w:tcW w:w="3296" w:type="dxa"/>
          </w:tcPr>
          <w:p w:rsidR="00033E9D" w:rsidRPr="00943080" w:rsidRDefault="00B26973" w:rsidP="008D5E61">
            <w:pPr>
              <w:pStyle w:val="TableParagraph"/>
              <w:spacing w:before="73" w:line="276" w:lineRule="auto"/>
              <w:ind w:left="200" w:right="-21"/>
              <w:rPr>
                <w:rFonts w:asciiTheme="minorHAnsi" w:hAnsiTheme="minorHAnsi"/>
                <w:sz w:val="24"/>
                <w:szCs w:val="24"/>
                <w:lang w:val="es-ES"/>
              </w:rPr>
            </w:pPr>
            <w:r w:rsidRPr="00943080">
              <w:rPr>
                <w:rFonts w:asciiTheme="minorHAnsi" w:hAnsiTheme="minorHAnsi"/>
                <w:sz w:val="24"/>
                <w:szCs w:val="24"/>
                <w:lang w:val="es-ES"/>
              </w:rPr>
              <w:t>En 30°</w:t>
            </w:r>
          </w:p>
        </w:tc>
        <w:tc>
          <w:tcPr>
            <w:tcW w:w="2055" w:type="dxa"/>
          </w:tcPr>
          <w:p w:rsidR="00033E9D" w:rsidRPr="00943080" w:rsidRDefault="00B26973" w:rsidP="008D5E61">
            <w:pPr>
              <w:pStyle w:val="TableParagraph"/>
              <w:spacing w:before="73"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5.00</w:t>
            </w:r>
          </w:p>
        </w:tc>
        <w:tc>
          <w:tcPr>
            <w:tcW w:w="1356" w:type="dxa"/>
          </w:tcPr>
          <w:p w:rsidR="00033E9D" w:rsidRPr="00943080" w:rsidRDefault="00B26973" w:rsidP="008D5E61">
            <w:pPr>
              <w:pStyle w:val="TableParagraph"/>
              <w:spacing w:before="73"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4.30</w:t>
            </w:r>
          </w:p>
        </w:tc>
        <w:tc>
          <w:tcPr>
            <w:tcW w:w="1288" w:type="dxa"/>
          </w:tcPr>
          <w:p w:rsidR="00033E9D" w:rsidRPr="00943080" w:rsidRDefault="00B26973" w:rsidP="008D5E61">
            <w:pPr>
              <w:pStyle w:val="TableParagraph"/>
              <w:spacing w:before="73"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3.30</w:t>
            </w:r>
          </w:p>
        </w:tc>
      </w:tr>
      <w:tr w:rsidR="00033E9D" w:rsidRPr="00943080" w:rsidTr="004616D9">
        <w:trPr>
          <w:trHeight w:hRule="exact" w:val="559"/>
          <w:jc w:val="center"/>
        </w:trPr>
        <w:tc>
          <w:tcPr>
            <w:tcW w:w="3296" w:type="dxa"/>
          </w:tcPr>
          <w:p w:rsidR="00033E9D" w:rsidRPr="00943080" w:rsidRDefault="00B26973" w:rsidP="008D5E61">
            <w:pPr>
              <w:pStyle w:val="TableParagraph"/>
              <w:spacing w:before="68" w:line="276" w:lineRule="auto"/>
              <w:ind w:left="200" w:right="-21"/>
              <w:rPr>
                <w:rFonts w:asciiTheme="minorHAnsi" w:hAnsiTheme="minorHAnsi"/>
                <w:sz w:val="24"/>
                <w:szCs w:val="24"/>
                <w:lang w:val="es-ES"/>
              </w:rPr>
            </w:pPr>
            <w:r w:rsidRPr="00943080">
              <w:rPr>
                <w:rFonts w:asciiTheme="minorHAnsi" w:hAnsiTheme="minorHAnsi"/>
                <w:sz w:val="24"/>
                <w:szCs w:val="24"/>
                <w:lang w:val="es-ES"/>
              </w:rPr>
              <w:t>En 60°</w:t>
            </w:r>
          </w:p>
        </w:tc>
        <w:tc>
          <w:tcPr>
            <w:tcW w:w="2055" w:type="dxa"/>
          </w:tcPr>
          <w:p w:rsidR="00033E9D" w:rsidRPr="00943080" w:rsidRDefault="00B26973" w:rsidP="008D5E61">
            <w:pPr>
              <w:pStyle w:val="TableParagraph"/>
              <w:spacing w:before="68"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2.75</w:t>
            </w:r>
          </w:p>
        </w:tc>
        <w:tc>
          <w:tcPr>
            <w:tcW w:w="1356" w:type="dxa"/>
          </w:tcPr>
          <w:p w:rsidR="00033E9D" w:rsidRPr="00943080" w:rsidRDefault="00B26973" w:rsidP="008D5E61">
            <w:pPr>
              <w:pStyle w:val="TableParagraph"/>
              <w:spacing w:before="68"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5.50</w:t>
            </w:r>
          </w:p>
        </w:tc>
        <w:tc>
          <w:tcPr>
            <w:tcW w:w="1288" w:type="dxa"/>
          </w:tcPr>
          <w:p w:rsidR="00033E9D" w:rsidRPr="00943080" w:rsidRDefault="00B26973" w:rsidP="008D5E61">
            <w:pPr>
              <w:pStyle w:val="TableParagraph"/>
              <w:spacing w:before="68"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6.00</w:t>
            </w:r>
          </w:p>
        </w:tc>
      </w:tr>
      <w:tr w:rsidR="00033E9D" w:rsidRPr="00943080" w:rsidTr="004616D9">
        <w:trPr>
          <w:trHeight w:hRule="exact" w:val="564"/>
          <w:jc w:val="center"/>
        </w:trPr>
        <w:tc>
          <w:tcPr>
            <w:tcW w:w="3296" w:type="dxa"/>
          </w:tcPr>
          <w:p w:rsidR="00033E9D" w:rsidRPr="00943080" w:rsidRDefault="00B26973" w:rsidP="008D5E61">
            <w:pPr>
              <w:pStyle w:val="TableParagraph"/>
              <w:spacing w:before="71" w:line="276" w:lineRule="auto"/>
              <w:ind w:left="200" w:right="-21"/>
              <w:rPr>
                <w:rFonts w:asciiTheme="minorHAnsi" w:hAnsiTheme="minorHAnsi"/>
                <w:sz w:val="24"/>
                <w:szCs w:val="24"/>
                <w:lang w:val="es-ES"/>
              </w:rPr>
            </w:pPr>
            <w:r w:rsidRPr="00943080">
              <w:rPr>
                <w:rFonts w:asciiTheme="minorHAnsi" w:hAnsiTheme="minorHAnsi"/>
                <w:sz w:val="24"/>
                <w:szCs w:val="24"/>
                <w:lang w:val="es-ES"/>
              </w:rPr>
              <w:t>En 90°</w:t>
            </w:r>
          </w:p>
        </w:tc>
        <w:tc>
          <w:tcPr>
            <w:tcW w:w="2055" w:type="dxa"/>
          </w:tcPr>
          <w:p w:rsidR="00033E9D" w:rsidRPr="00943080" w:rsidRDefault="00B26973" w:rsidP="008D5E61">
            <w:pPr>
              <w:pStyle w:val="TableParagraph"/>
              <w:spacing w:before="71"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2.30</w:t>
            </w:r>
          </w:p>
        </w:tc>
        <w:tc>
          <w:tcPr>
            <w:tcW w:w="1356" w:type="dxa"/>
          </w:tcPr>
          <w:p w:rsidR="00033E9D" w:rsidRPr="00943080" w:rsidRDefault="00B26973" w:rsidP="008D5E61">
            <w:pPr>
              <w:pStyle w:val="TableParagraph"/>
              <w:spacing w:before="71"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4.80</w:t>
            </w:r>
          </w:p>
        </w:tc>
        <w:tc>
          <w:tcPr>
            <w:tcW w:w="1288" w:type="dxa"/>
          </w:tcPr>
          <w:p w:rsidR="00033E9D" w:rsidRPr="00943080" w:rsidRDefault="00B26973" w:rsidP="008D5E61">
            <w:pPr>
              <w:pStyle w:val="TableParagraph"/>
              <w:spacing w:before="71"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5.00</w:t>
            </w:r>
          </w:p>
        </w:tc>
      </w:tr>
      <w:tr w:rsidR="00033E9D" w:rsidRPr="00943080" w:rsidTr="004616D9">
        <w:trPr>
          <w:trHeight w:hRule="exact" w:val="423"/>
          <w:jc w:val="center"/>
        </w:trPr>
        <w:tc>
          <w:tcPr>
            <w:tcW w:w="3296" w:type="dxa"/>
          </w:tcPr>
          <w:p w:rsidR="00033E9D" w:rsidRPr="00943080" w:rsidRDefault="00B26973" w:rsidP="008D5E61">
            <w:pPr>
              <w:pStyle w:val="TableParagraph"/>
              <w:spacing w:before="72" w:line="276" w:lineRule="auto"/>
              <w:ind w:left="200" w:right="-21"/>
              <w:rPr>
                <w:rFonts w:asciiTheme="minorHAnsi" w:hAnsiTheme="minorHAnsi"/>
                <w:sz w:val="24"/>
                <w:szCs w:val="24"/>
                <w:lang w:val="es-ES"/>
              </w:rPr>
            </w:pPr>
            <w:r w:rsidRPr="00943080">
              <w:rPr>
                <w:rFonts w:asciiTheme="minorHAnsi" w:hAnsiTheme="minorHAnsi"/>
                <w:sz w:val="24"/>
                <w:szCs w:val="24"/>
                <w:lang w:val="es-ES"/>
              </w:rPr>
              <w:t>En paralelo</w:t>
            </w:r>
          </w:p>
        </w:tc>
        <w:tc>
          <w:tcPr>
            <w:tcW w:w="2055" w:type="dxa"/>
          </w:tcPr>
          <w:p w:rsidR="00033E9D" w:rsidRPr="00943080" w:rsidRDefault="00B26973" w:rsidP="008D5E61">
            <w:pPr>
              <w:pStyle w:val="TableParagraph"/>
              <w:spacing w:before="72"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6.00</w:t>
            </w:r>
          </w:p>
        </w:tc>
        <w:tc>
          <w:tcPr>
            <w:tcW w:w="1356" w:type="dxa"/>
          </w:tcPr>
          <w:p w:rsidR="00033E9D" w:rsidRPr="00943080" w:rsidRDefault="00B26973" w:rsidP="008D5E61">
            <w:pPr>
              <w:pStyle w:val="TableParagraph"/>
              <w:spacing w:before="72" w:line="276" w:lineRule="auto"/>
              <w:ind w:right="-21"/>
              <w:jc w:val="center"/>
              <w:rPr>
                <w:rFonts w:asciiTheme="minorHAnsi" w:hAnsiTheme="minorHAnsi"/>
                <w:sz w:val="24"/>
                <w:szCs w:val="24"/>
                <w:lang w:val="es-ES"/>
              </w:rPr>
            </w:pPr>
            <w:r w:rsidRPr="00943080">
              <w:rPr>
                <w:rFonts w:asciiTheme="minorHAnsi" w:hAnsiTheme="minorHAnsi"/>
                <w:sz w:val="24"/>
                <w:szCs w:val="24"/>
                <w:lang w:val="es-ES"/>
              </w:rPr>
              <w:t>2.20</w:t>
            </w:r>
          </w:p>
        </w:tc>
        <w:tc>
          <w:tcPr>
            <w:tcW w:w="1288" w:type="dxa"/>
          </w:tcPr>
          <w:p w:rsidR="00033E9D" w:rsidRPr="00943080" w:rsidRDefault="00B26973" w:rsidP="008D5E61">
            <w:pPr>
              <w:pStyle w:val="TableParagraph"/>
              <w:spacing w:before="72"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3.30</w:t>
            </w:r>
          </w:p>
        </w:tc>
      </w:tr>
    </w:tbl>
    <w:p w:rsidR="00BF3E46" w:rsidRPr="00BF3E46" w:rsidRDefault="00B26973" w:rsidP="00DB2626">
      <w:pPr>
        <w:pStyle w:val="Estilo4"/>
      </w:pPr>
      <w:bookmarkStart w:id="419" w:name="_Toc488416598"/>
      <w:r w:rsidRPr="00BF3E46">
        <w:t>Anchos mínimos de puestos de estacionamientos.-</w:t>
      </w:r>
      <w:bookmarkEnd w:id="419"/>
    </w:p>
    <w:p w:rsidR="00033E9D" w:rsidRPr="00943080" w:rsidRDefault="00B26973"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Según la ubicación de  los puestos de estacionamient</w:t>
      </w:r>
      <w:r w:rsidR="00BF3E46">
        <w:rPr>
          <w:rFonts w:asciiTheme="minorHAnsi" w:hAnsiTheme="minorHAnsi"/>
          <w:sz w:val="24"/>
          <w:szCs w:val="24"/>
          <w:lang w:val="es-ES"/>
        </w:rPr>
        <w:t xml:space="preserve">os con respecto a muros y otros </w:t>
      </w:r>
      <w:r w:rsidRPr="00943080">
        <w:rPr>
          <w:rFonts w:asciiTheme="minorHAnsi" w:hAnsiTheme="minorHAnsi"/>
          <w:sz w:val="24"/>
          <w:szCs w:val="24"/>
          <w:lang w:val="es-ES"/>
        </w:rPr>
        <w:t>elementos laterales, los anchos mínimos se regirán por el siguiente</w:t>
      </w:r>
      <w:r w:rsidR="003071F9">
        <w:rPr>
          <w:rFonts w:asciiTheme="minorHAnsi" w:hAnsiTheme="minorHAnsi"/>
          <w:sz w:val="24"/>
          <w:szCs w:val="24"/>
          <w:lang w:val="es-ES"/>
        </w:rPr>
        <w:t xml:space="preserve"> </w:t>
      </w:r>
      <w:r w:rsidRPr="00943080">
        <w:rPr>
          <w:rFonts w:asciiTheme="minorHAnsi" w:hAnsiTheme="minorHAnsi"/>
          <w:sz w:val="24"/>
          <w:szCs w:val="24"/>
          <w:lang w:val="es-ES"/>
        </w:rPr>
        <w:t>detalle:</w:t>
      </w:r>
    </w:p>
    <w:p w:rsidR="00033E9D" w:rsidRPr="00943080" w:rsidRDefault="00B26973" w:rsidP="00BF3E46">
      <w:pPr>
        <w:pStyle w:val="Textoindependiente"/>
        <w:spacing w:before="47"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Anchos mínimos de puestos de estacionamiento: Lugar de emplazamiento para automóviles livianos</w:t>
      </w:r>
      <w:r w:rsidR="003071F9">
        <w:rPr>
          <w:rFonts w:asciiTheme="minorHAnsi" w:hAnsiTheme="minorHAnsi"/>
          <w:sz w:val="24"/>
          <w:szCs w:val="24"/>
          <w:lang w:val="es-ES"/>
        </w:rPr>
        <w:t xml:space="preserve"> </w:t>
      </w:r>
    </w:p>
    <w:p w:rsidR="00033E9D" w:rsidRPr="00943080" w:rsidRDefault="00B26973" w:rsidP="008D5E61">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Abierto por todos los lados o co</w:t>
      </w:r>
      <w:r w:rsidR="003071F9">
        <w:rPr>
          <w:rFonts w:asciiTheme="minorHAnsi" w:hAnsiTheme="minorHAnsi"/>
          <w:sz w:val="24"/>
          <w:szCs w:val="24"/>
          <w:lang w:val="es-ES"/>
        </w:rPr>
        <w:t>ntra un obstáculo 4.</w:t>
      </w:r>
      <w:r w:rsidRPr="00943080">
        <w:rPr>
          <w:rFonts w:asciiTheme="minorHAnsi" w:hAnsiTheme="minorHAnsi"/>
          <w:sz w:val="24"/>
          <w:szCs w:val="24"/>
          <w:lang w:val="es-ES"/>
        </w:rPr>
        <w:t>80 m. x 2</w:t>
      </w:r>
      <w:r w:rsidR="003071F9">
        <w:rPr>
          <w:rFonts w:asciiTheme="minorHAnsi" w:hAnsiTheme="minorHAnsi"/>
          <w:sz w:val="24"/>
          <w:szCs w:val="24"/>
          <w:lang w:val="es-ES"/>
        </w:rPr>
        <w:t>.</w:t>
      </w:r>
      <w:r w:rsidRPr="00943080">
        <w:rPr>
          <w:rFonts w:asciiTheme="minorHAnsi" w:hAnsiTheme="minorHAnsi"/>
          <w:sz w:val="24"/>
          <w:szCs w:val="24"/>
          <w:lang w:val="es-ES"/>
        </w:rPr>
        <w:t>30 m.</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3071F9" w:rsidP="0013183A">
      <w:pPr>
        <w:pStyle w:val="Prrafodelista"/>
        <w:numPr>
          <w:ilvl w:val="0"/>
          <w:numId w:val="106"/>
        </w:numPr>
        <w:tabs>
          <w:tab w:val="left" w:pos="540"/>
        </w:tabs>
        <w:spacing w:line="276" w:lineRule="auto"/>
        <w:ind w:left="539" w:right="-21"/>
        <w:rPr>
          <w:rFonts w:asciiTheme="minorHAnsi" w:hAnsiTheme="minorHAnsi"/>
          <w:sz w:val="24"/>
          <w:szCs w:val="24"/>
          <w:lang w:val="es-ES"/>
        </w:rPr>
      </w:pPr>
      <w:r>
        <w:rPr>
          <w:rFonts w:asciiTheme="minorHAnsi" w:hAnsiTheme="minorHAnsi"/>
          <w:sz w:val="24"/>
          <w:szCs w:val="24"/>
          <w:lang w:val="es-ES"/>
        </w:rPr>
        <w:t>Con pared en uno de los lados 4.80 m. x 2.</w:t>
      </w:r>
      <w:r w:rsidR="00B26973" w:rsidRPr="00943080">
        <w:rPr>
          <w:rFonts w:asciiTheme="minorHAnsi" w:hAnsiTheme="minorHAnsi"/>
          <w:sz w:val="24"/>
          <w:szCs w:val="24"/>
          <w:lang w:val="es-ES"/>
        </w:rPr>
        <w:t>50</w:t>
      </w:r>
      <w:r>
        <w:rPr>
          <w:rFonts w:asciiTheme="minorHAnsi" w:hAnsiTheme="minorHAnsi"/>
          <w:sz w:val="24"/>
          <w:szCs w:val="24"/>
          <w:lang w:val="es-ES"/>
        </w:rPr>
        <w:t xml:space="preserve"> </w:t>
      </w:r>
      <w:r w:rsidR="00B26973" w:rsidRPr="00943080">
        <w:rPr>
          <w:rFonts w:asciiTheme="minorHAnsi" w:hAnsiTheme="minorHAnsi"/>
          <w:sz w:val="24"/>
          <w:szCs w:val="24"/>
          <w:lang w:val="es-ES"/>
        </w:rPr>
        <w:t>m.</w:t>
      </w:r>
    </w:p>
    <w:p w:rsidR="00033E9D" w:rsidRPr="00943080" w:rsidRDefault="00B26973" w:rsidP="0013183A">
      <w:pPr>
        <w:pStyle w:val="Prrafodelista"/>
        <w:numPr>
          <w:ilvl w:val="0"/>
          <w:numId w:val="106"/>
        </w:numPr>
        <w:tabs>
          <w:tab w:val="left" w:pos="540"/>
        </w:tabs>
        <w:spacing w:line="276" w:lineRule="auto"/>
        <w:ind w:left="539" w:right="-21"/>
        <w:rPr>
          <w:rFonts w:asciiTheme="minorHAnsi" w:hAnsiTheme="minorHAnsi"/>
          <w:sz w:val="24"/>
          <w:szCs w:val="24"/>
          <w:lang w:val="es-ES"/>
        </w:rPr>
      </w:pPr>
      <w:r w:rsidRPr="00943080">
        <w:rPr>
          <w:rFonts w:asciiTheme="minorHAnsi" w:hAnsiTheme="minorHAnsi"/>
          <w:sz w:val="24"/>
          <w:szCs w:val="24"/>
          <w:lang w:val="es-ES"/>
        </w:rPr>
        <w:t>Co</w:t>
      </w:r>
      <w:r w:rsidR="003071F9">
        <w:rPr>
          <w:rFonts w:asciiTheme="minorHAnsi" w:hAnsiTheme="minorHAnsi"/>
          <w:sz w:val="24"/>
          <w:szCs w:val="24"/>
          <w:lang w:val="es-ES"/>
        </w:rPr>
        <w:t>n pared en ambos lados (caja) 4.80 m. x 2.</w:t>
      </w:r>
      <w:r w:rsidRPr="00943080">
        <w:rPr>
          <w:rFonts w:asciiTheme="minorHAnsi" w:hAnsiTheme="minorHAnsi"/>
          <w:sz w:val="24"/>
          <w:szCs w:val="24"/>
          <w:lang w:val="es-ES"/>
        </w:rPr>
        <w:t>80</w:t>
      </w:r>
      <w:r w:rsidR="003071F9">
        <w:rPr>
          <w:rFonts w:asciiTheme="minorHAnsi" w:hAnsiTheme="minorHAnsi"/>
          <w:sz w:val="24"/>
          <w:szCs w:val="24"/>
          <w:lang w:val="es-ES"/>
        </w:rPr>
        <w:t xml:space="preserve"> </w:t>
      </w:r>
      <w:r w:rsidRPr="00943080">
        <w:rPr>
          <w:rFonts w:asciiTheme="minorHAnsi" w:hAnsiTheme="minorHAnsi"/>
          <w:sz w:val="24"/>
          <w:szCs w:val="24"/>
          <w:lang w:val="es-ES"/>
        </w:rPr>
        <w:t>m.</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3071F9">
      <w:pPr>
        <w:pStyle w:val="Textoindependiente"/>
        <w:spacing w:line="276" w:lineRule="auto"/>
        <w:ind w:left="107" w:right="-21"/>
        <w:jc w:val="both"/>
        <w:rPr>
          <w:rFonts w:asciiTheme="minorHAnsi" w:hAnsiTheme="minorHAnsi"/>
          <w:sz w:val="24"/>
          <w:szCs w:val="24"/>
          <w:lang w:val="es-ES"/>
        </w:rPr>
      </w:pPr>
      <w:r w:rsidRPr="00943080">
        <w:rPr>
          <w:rFonts w:asciiTheme="minorHAnsi" w:hAnsiTheme="minorHAnsi"/>
          <w:sz w:val="24"/>
          <w:szCs w:val="24"/>
          <w:lang w:val="es-ES"/>
        </w:rPr>
        <w:t>Dimensiones mínimas de los lugares destinados al estacionamiento vehicular de las personas con discapacidad.</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3071F9" w:rsidP="008D5E61">
      <w:pPr>
        <w:pStyle w:val="Textoindependiente"/>
        <w:spacing w:line="276" w:lineRule="auto"/>
        <w:ind w:left="107" w:right="-21"/>
        <w:rPr>
          <w:rFonts w:asciiTheme="minorHAnsi" w:hAnsiTheme="minorHAnsi"/>
          <w:sz w:val="24"/>
          <w:szCs w:val="24"/>
          <w:lang w:val="es-ES"/>
        </w:rPr>
      </w:pPr>
      <w:r>
        <w:rPr>
          <w:rFonts w:asciiTheme="minorHAnsi" w:hAnsiTheme="minorHAnsi"/>
          <w:sz w:val="24"/>
          <w:szCs w:val="24"/>
          <w:lang w:val="es-ES"/>
        </w:rPr>
        <w:t>Ancho: 3.</w:t>
      </w:r>
      <w:r w:rsidR="00B26973" w:rsidRPr="00943080">
        <w:rPr>
          <w:rFonts w:asciiTheme="minorHAnsi" w:hAnsiTheme="minorHAnsi"/>
          <w:sz w:val="24"/>
          <w:szCs w:val="24"/>
          <w:lang w:val="es-ES"/>
        </w:rPr>
        <w:t>50 m. = Área de transferencia: 1.0</w:t>
      </w:r>
      <w:r>
        <w:rPr>
          <w:rFonts w:asciiTheme="minorHAnsi" w:hAnsiTheme="minorHAnsi"/>
          <w:sz w:val="24"/>
          <w:szCs w:val="24"/>
          <w:lang w:val="es-ES"/>
        </w:rPr>
        <w:t>0 m. + área para el vehículo: 2.50 m. Largo = 4.</w:t>
      </w:r>
      <w:r w:rsidR="00B26973" w:rsidRPr="00943080">
        <w:rPr>
          <w:rFonts w:asciiTheme="minorHAnsi" w:hAnsiTheme="minorHAnsi"/>
          <w:sz w:val="24"/>
          <w:szCs w:val="24"/>
          <w:lang w:val="es-ES"/>
        </w:rPr>
        <w:t>80 m</w:t>
      </w:r>
      <w:r>
        <w:rPr>
          <w:rFonts w:asciiTheme="minorHAnsi" w:hAnsiTheme="minorHAnsi"/>
          <w:sz w:val="24"/>
          <w:szCs w:val="24"/>
          <w:lang w:val="es-ES"/>
        </w:rPr>
        <w:t>.</w:t>
      </w:r>
    </w:p>
    <w:p w:rsidR="00BF3E46" w:rsidRPr="006F56C1" w:rsidRDefault="00B26973" w:rsidP="00DB2626">
      <w:pPr>
        <w:pStyle w:val="Estilo4"/>
      </w:pPr>
      <w:bookmarkStart w:id="420" w:name="_Toc488416599"/>
      <w:r w:rsidRPr="006F56C1">
        <w:t>Colocación de vehículos en fila.-</w:t>
      </w:r>
      <w:bookmarkEnd w:id="420"/>
    </w:p>
    <w:p w:rsidR="00033E9D" w:rsidRPr="006F56C1" w:rsidRDefault="00B26973" w:rsidP="00BF3E46">
      <w:pPr>
        <w:pStyle w:val="Textoindependiente"/>
        <w:spacing w:line="276" w:lineRule="auto"/>
        <w:ind w:right="-21"/>
        <w:jc w:val="both"/>
        <w:rPr>
          <w:rFonts w:asciiTheme="minorHAnsi" w:hAnsiTheme="minorHAnsi"/>
          <w:sz w:val="24"/>
          <w:szCs w:val="24"/>
          <w:lang w:val="es-EC"/>
        </w:rPr>
      </w:pPr>
      <w:r w:rsidRPr="006F56C1">
        <w:rPr>
          <w:rFonts w:asciiTheme="minorHAnsi" w:hAnsiTheme="minorHAnsi"/>
          <w:sz w:val="24"/>
          <w:szCs w:val="24"/>
          <w:lang w:val="es-ES"/>
        </w:rPr>
        <w:t>En los estacionamientos públicos o privados, que no sean de autoservicio y que dispongan de acomodador de vehículos podrá permitirse que los puestos se dispongan de tal manera que para sacar un vehículo se mueva un máximo de</w:t>
      </w:r>
      <w:r w:rsidR="003071F9">
        <w:rPr>
          <w:rFonts w:asciiTheme="minorHAnsi" w:hAnsiTheme="minorHAnsi"/>
          <w:sz w:val="24"/>
          <w:szCs w:val="24"/>
          <w:lang w:val="es-ES"/>
        </w:rPr>
        <w:t xml:space="preserve"> </w:t>
      </w:r>
      <w:r w:rsidRPr="006F56C1">
        <w:rPr>
          <w:rFonts w:asciiTheme="minorHAnsi" w:hAnsiTheme="minorHAnsi"/>
          <w:sz w:val="24"/>
          <w:szCs w:val="24"/>
          <w:lang w:val="es-ES"/>
        </w:rPr>
        <w:t>dos.</w:t>
      </w:r>
      <w:r w:rsidR="003071F9">
        <w:rPr>
          <w:rFonts w:asciiTheme="minorHAnsi" w:hAnsiTheme="minorHAnsi"/>
          <w:sz w:val="24"/>
          <w:szCs w:val="24"/>
          <w:lang w:val="es-ES"/>
        </w:rPr>
        <w:t xml:space="preserve">  </w:t>
      </w:r>
      <w:r w:rsidR="006F56C1" w:rsidRPr="006F56C1">
        <w:rPr>
          <w:rFonts w:asciiTheme="minorHAnsi" w:hAnsiTheme="minorHAnsi"/>
          <w:sz w:val="24"/>
          <w:szCs w:val="24"/>
          <w:lang w:val="es-ES"/>
        </w:rPr>
        <w:t>Solo en lotes de hasta 200 m2, se permitirá la colocación de 3 vehículos en fila, siempre que el lote lo permita.</w:t>
      </w:r>
    </w:p>
    <w:p w:rsidR="00BF3E46" w:rsidRPr="00BF3E46" w:rsidRDefault="00B26973" w:rsidP="00DB2626">
      <w:pPr>
        <w:pStyle w:val="Estilo4"/>
      </w:pPr>
      <w:bookmarkStart w:id="421" w:name="_Toc488416600"/>
      <w:r w:rsidRPr="00BF3E46">
        <w:t>Protecciones.-</w:t>
      </w:r>
      <w:bookmarkEnd w:id="421"/>
    </w:p>
    <w:p w:rsidR="00033E9D" w:rsidRPr="00943080"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rampas, fachadas, elementos estructurales, colindancias de los estacionamientos deberán protegerse con dispositivos capaces de resistir posibles impactos de vehículos.</w:t>
      </w:r>
    </w:p>
    <w:p w:rsidR="00BF3E46" w:rsidRPr="00BF3E46" w:rsidRDefault="00B26973" w:rsidP="00DB2626">
      <w:pPr>
        <w:pStyle w:val="Estilo4"/>
      </w:pPr>
      <w:bookmarkStart w:id="422" w:name="_Toc488416601"/>
      <w:r w:rsidRPr="00BF3E46">
        <w:t>Señalización.-</w:t>
      </w:r>
      <w:bookmarkEnd w:id="422"/>
    </w:p>
    <w:p w:rsidR="00033E9D" w:rsidRPr="00943080" w:rsidRDefault="00B26973" w:rsidP="003071F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Se adoptará la señalización de tránsito utilizada en las vías públicas y los elementos más </w:t>
      </w:r>
      <w:r w:rsidRPr="00943080">
        <w:rPr>
          <w:rFonts w:asciiTheme="minorHAnsi" w:hAnsiTheme="minorHAnsi"/>
          <w:sz w:val="24"/>
          <w:szCs w:val="24"/>
          <w:lang w:val="es-ES"/>
        </w:rPr>
        <w:lastRenderedPageBreak/>
        <w:t>adecuados para informar:</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Altura máxima</w:t>
      </w:r>
      <w:r w:rsidR="003071F9">
        <w:rPr>
          <w:rFonts w:asciiTheme="minorHAnsi" w:hAnsiTheme="minorHAnsi"/>
          <w:sz w:val="24"/>
          <w:szCs w:val="24"/>
          <w:lang w:val="es-ES"/>
        </w:rPr>
        <w:t xml:space="preserve"> </w:t>
      </w:r>
      <w:r w:rsidRPr="00943080">
        <w:rPr>
          <w:rFonts w:asciiTheme="minorHAnsi" w:hAnsiTheme="minorHAnsi"/>
          <w:sz w:val="24"/>
          <w:szCs w:val="24"/>
          <w:lang w:val="es-ES"/>
        </w:rPr>
        <w:t>permisible.</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Entradas y salidas de</w:t>
      </w:r>
      <w:r w:rsidR="003071F9">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Casetas de</w:t>
      </w:r>
      <w:r w:rsidR="003071F9">
        <w:rPr>
          <w:rFonts w:asciiTheme="minorHAnsi" w:hAnsiTheme="minorHAnsi"/>
          <w:sz w:val="24"/>
          <w:szCs w:val="24"/>
          <w:lang w:val="es-ES"/>
        </w:rPr>
        <w:t xml:space="preserve"> </w:t>
      </w:r>
      <w:r w:rsidRPr="00943080">
        <w:rPr>
          <w:rFonts w:asciiTheme="minorHAnsi" w:hAnsiTheme="minorHAnsi"/>
          <w:sz w:val="24"/>
          <w:szCs w:val="24"/>
          <w:lang w:val="es-ES"/>
        </w:rPr>
        <w:t>control.</w:t>
      </w:r>
    </w:p>
    <w:p w:rsidR="00033E9D" w:rsidRPr="00943080" w:rsidRDefault="00B26973" w:rsidP="001F13AA">
      <w:pPr>
        <w:pStyle w:val="Prrafodelista"/>
        <w:numPr>
          <w:ilvl w:val="0"/>
          <w:numId w:val="13"/>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Sentido de circulaciones y</w:t>
      </w:r>
      <w:r w:rsidR="003071F9">
        <w:rPr>
          <w:rFonts w:asciiTheme="minorHAnsi" w:hAnsiTheme="minorHAnsi"/>
          <w:sz w:val="24"/>
          <w:szCs w:val="24"/>
          <w:lang w:val="es-ES"/>
        </w:rPr>
        <w:t xml:space="preserve"> </w:t>
      </w:r>
      <w:r w:rsidRPr="00943080">
        <w:rPr>
          <w:rFonts w:asciiTheme="minorHAnsi" w:hAnsiTheme="minorHAnsi"/>
          <w:sz w:val="24"/>
          <w:szCs w:val="24"/>
          <w:lang w:val="es-ES"/>
        </w:rPr>
        <w:t>rampas.</w:t>
      </w:r>
    </w:p>
    <w:p w:rsidR="00033E9D" w:rsidRPr="00943080" w:rsidRDefault="00B26973" w:rsidP="001F13AA">
      <w:pPr>
        <w:pStyle w:val="Prrafodelista"/>
        <w:numPr>
          <w:ilvl w:val="0"/>
          <w:numId w:val="13"/>
        </w:numPr>
        <w:tabs>
          <w:tab w:val="left" w:pos="54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Pasos</w:t>
      </w:r>
      <w:r w:rsidR="003071F9">
        <w:rPr>
          <w:rFonts w:asciiTheme="minorHAnsi" w:hAnsiTheme="minorHAnsi"/>
          <w:sz w:val="24"/>
          <w:szCs w:val="24"/>
          <w:lang w:val="es-ES"/>
        </w:rPr>
        <w:t xml:space="preserve"> </w:t>
      </w:r>
      <w:r w:rsidRPr="00943080">
        <w:rPr>
          <w:rFonts w:asciiTheme="minorHAnsi" w:hAnsiTheme="minorHAnsi"/>
          <w:sz w:val="24"/>
          <w:szCs w:val="24"/>
          <w:lang w:val="es-ES"/>
        </w:rPr>
        <w:t>peatonales.</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Divisiones entre puestos de</w:t>
      </w:r>
      <w:r w:rsidR="003071F9">
        <w:rPr>
          <w:rFonts w:asciiTheme="minorHAnsi" w:hAnsiTheme="minorHAnsi"/>
          <w:sz w:val="24"/>
          <w:szCs w:val="24"/>
          <w:lang w:val="es-ES"/>
        </w:rPr>
        <w:t xml:space="preserve"> </w:t>
      </w:r>
      <w:r w:rsidRPr="00943080">
        <w:rPr>
          <w:rFonts w:asciiTheme="minorHAnsi" w:hAnsiTheme="minorHAnsi"/>
          <w:sz w:val="24"/>
          <w:szCs w:val="24"/>
          <w:lang w:val="es-ES"/>
        </w:rPr>
        <w:t>estacionamiento.</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Columnas, muros de protección, bordillos y</w:t>
      </w:r>
      <w:r w:rsidR="003071F9">
        <w:rPr>
          <w:rFonts w:asciiTheme="minorHAnsi" w:hAnsiTheme="minorHAnsi"/>
          <w:sz w:val="24"/>
          <w:szCs w:val="24"/>
          <w:lang w:val="es-ES"/>
        </w:rPr>
        <w:t xml:space="preserve"> </w:t>
      </w:r>
      <w:r w:rsidRPr="00943080">
        <w:rPr>
          <w:rFonts w:asciiTheme="minorHAnsi" w:hAnsiTheme="minorHAnsi"/>
          <w:sz w:val="24"/>
          <w:szCs w:val="24"/>
          <w:lang w:val="es-ES"/>
        </w:rPr>
        <w:t>topes.</w:t>
      </w:r>
    </w:p>
    <w:p w:rsidR="00033E9D" w:rsidRPr="00943080" w:rsidRDefault="00B26973" w:rsidP="001F13AA">
      <w:pPr>
        <w:pStyle w:val="Prrafodelista"/>
        <w:numPr>
          <w:ilvl w:val="0"/>
          <w:numId w:val="13"/>
        </w:numPr>
        <w:tabs>
          <w:tab w:val="left" w:pos="540"/>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Nivel, número de piso y número del</w:t>
      </w:r>
      <w:r w:rsidR="003071F9">
        <w:rPr>
          <w:rFonts w:asciiTheme="minorHAnsi" w:hAnsiTheme="minorHAnsi"/>
          <w:sz w:val="24"/>
          <w:szCs w:val="24"/>
          <w:lang w:val="es-ES"/>
        </w:rPr>
        <w:t xml:space="preserve"> </w:t>
      </w:r>
      <w:r w:rsidRPr="00943080">
        <w:rPr>
          <w:rFonts w:asciiTheme="minorHAnsi" w:hAnsiTheme="minorHAnsi"/>
          <w:sz w:val="24"/>
          <w:szCs w:val="24"/>
          <w:lang w:val="es-ES"/>
        </w:rPr>
        <w:t>puesto.</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Puestos para</w:t>
      </w:r>
      <w:r w:rsidR="003071F9">
        <w:rPr>
          <w:rFonts w:asciiTheme="minorHAnsi" w:hAnsiTheme="minorHAnsi"/>
          <w:sz w:val="24"/>
          <w:szCs w:val="24"/>
          <w:lang w:val="es-ES"/>
        </w:rPr>
        <w:t xml:space="preserve"> </w:t>
      </w:r>
      <w:r w:rsidRPr="00943080">
        <w:rPr>
          <w:rFonts w:asciiTheme="minorHAnsi" w:hAnsiTheme="minorHAnsi"/>
          <w:sz w:val="24"/>
          <w:szCs w:val="24"/>
          <w:lang w:val="es-ES"/>
        </w:rPr>
        <w:t>minusválidos.</w:t>
      </w:r>
    </w:p>
    <w:p w:rsidR="00033E9D" w:rsidRPr="00943080" w:rsidRDefault="00B26973" w:rsidP="001F13AA">
      <w:pPr>
        <w:pStyle w:val="Prrafodelista"/>
        <w:numPr>
          <w:ilvl w:val="0"/>
          <w:numId w:val="13"/>
        </w:numPr>
        <w:tabs>
          <w:tab w:val="left" w:pos="540"/>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Puestos para bomberos y</w:t>
      </w:r>
      <w:r w:rsidR="003071F9">
        <w:rPr>
          <w:rFonts w:asciiTheme="minorHAnsi" w:hAnsiTheme="minorHAnsi"/>
          <w:sz w:val="24"/>
          <w:szCs w:val="24"/>
          <w:lang w:val="es-ES"/>
        </w:rPr>
        <w:t xml:space="preserve"> </w:t>
      </w:r>
      <w:r w:rsidRPr="00943080">
        <w:rPr>
          <w:rFonts w:asciiTheme="minorHAnsi" w:hAnsiTheme="minorHAnsi"/>
          <w:sz w:val="24"/>
          <w:szCs w:val="24"/>
          <w:lang w:val="es-ES"/>
        </w:rPr>
        <w:t>ambulancia.</w:t>
      </w:r>
    </w:p>
    <w:p w:rsidR="00033E9D" w:rsidRPr="00943080" w:rsidRDefault="00B26973" w:rsidP="001F13AA">
      <w:pPr>
        <w:pStyle w:val="Prrafodelista"/>
        <w:numPr>
          <w:ilvl w:val="0"/>
          <w:numId w:val="13"/>
        </w:numPr>
        <w:tabs>
          <w:tab w:val="left" w:pos="540"/>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Puestos para reparaciones y</w:t>
      </w:r>
      <w:r w:rsidR="003071F9">
        <w:rPr>
          <w:rFonts w:asciiTheme="minorHAnsi" w:hAnsiTheme="minorHAnsi"/>
          <w:sz w:val="24"/>
          <w:szCs w:val="24"/>
          <w:lang w:val="es-ES"/>
        </w:rPr>
        <w:t xml:space="preserve"> </w:t>
      </w:r>
      <w:r w:rsidRPr="00943080">
        <w:rPr>
          <w:rFonts w:asciiTheme="minorHAnsi" w:hAnsiTheme="minorHAnsi"/>
          <w:sz w:val="24"/>
          <w:szCs w:val="24"/>
          <w:lang w:val="es-ES"/>
        </w:rPr>
        <w:t>mantenimiento.</w:t>
      </w:r>
    </w:p>
    <w:p w:rsidR="00BF3E46" w:rsidRPr="00BF3E46" w:rsidRDefault="00B26973" w:rsidP="00DB2626">
      <w:pPr>
        <w:pStyle w:val="Estilo4"/>
      </w:pPr>
      <w:bookmarkStart w:id="423" w:name="_Toc488416602"/>
      <w:r w:rsidRPr="00BF3E46">
        <w:t>Ventilación.-</w:t>
      </w:r>
      <w:bookmarkEnd w:id="423"/>
    </w:p>
    <w:p w:rsidR="00033E9D" w:rsidRPr="00943080" w:rsidRDefault="00B26973" w:rsidP="00BF3E46">
      <w:pPr>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ventilación en los estacionamientos podrá ser natural o mecánica.</w:t>
      </w:r>
    </w:p>
    <w:p w:rsidR="00033E9D" w:rsidRPr="00943080" w:rsidRDefault="00B26973" w:rsidP="001F13AA">
      <w:pPr>
        <w:pStyle w:val="Prrafodelista"/>
        <w:numPr>
          <w:ilvl w:val="0"/>
          <w:numId w:val="12"/>
        </w:numPr>
        <w:tabs>
          <w:tab w:val="left" w:pos="475"/>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Ventilación natural: El área mínima de vanos para ventilación natural, será del 5% del área del piso correspondiente, dispuesto en las paredes exteriores</w:t>
      </w:r>
      <w:r w:rsidR="003071F9">
        <w:rPr>
          <w:rFonts w:asciiTheme="minorHAnsi" w:hAnsiTheme="minorHAnsi"/>
          <w:sz w:val="24"/>
          <w:szCs w:val="24"/>
          <w:lang w:val="es-ES"/>
        </w:rPr>
        <w:t xml:space="preserve"> </w:t>
      </w:r>
      <w:r w:rsidRPr="00943080">
        <w:rPr>
          <w:rFonts w:asciiTheme="minorHAnsi" w:hAnsiTheme="minorHAnsi"/>
          <w:sz w:val="24"/>
          <w:szCs w:val="24"/>
          <w:lang w:val="es-ES"/>
        </w:rPr>
        <w:t>opuestas.</w:t>
      </w:r>
    </w:p>
    <w:p w:rsidR="00033E9D" w:rsidRPr="00943080" w:rsidRDefault="00B26973" w:rsidP="001F13AA">
      <w:pPr>
        <w:pStyle w:val="Prrafodelista"/>
        <w:numPr>
          <w:ilvl w:val="0"/>
          <w:numId w:val="12"/>
        </w:numPr>
        <w:tabs>
          <w:tab w:val="left" w:pos="475"/>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Ventilación mecánica: Cuando no se cumpla con las disposiciones del inciso “a” la ventilación podrá ser mecánica, para extraer y evitar la acumulación de gases tóxicos, especialmente en las áreas destinadas a la entrega y recepción de vehículos y con capacidad para renovar el aire por lo menos seis veces por</w:t>
      </w:r>
      <w:r w:rsidR="003071F9">
        <w:rPr>
          <w:rFonts w:asciiTheme="minorHAnsi" w:hAnsiTheme="minorHAnsi"/>
          <w:sz w:val="24"/>
          <w:szCs w:val="24"/>
          <w:lang w:val="es-ES"/>
        </w:rPr>
        <w:t xml:space="preserve"> </w:t>
      </w:r>
      <w:r w:rsidRPr="00943080">
        <w:rPr>
          <w:rFonts w:asciiTheme="minorHAnsi" w:hAnsiTheme="minorHAnsi"/>
          <w:sz w:val="24"/>
          <w:szCs w:val="24"/>
          <w:lang w:val="es-ES"/>
        </w:rPr>
        <w:t>hora.</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BF3E46">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proyecto de ventilación mecánica, será sometido a aprobación conjuntamente con los planos generales de edificación.</w:t>
      </w:r>
    </w:p>
    <w:p w:rsidR="00BF3E46" w:rsidRPr="00BF3E46" w:rsidRDefault="00B26973" w:rsidP="00DB2626">
      <w:pPr>
        <w:pStyle w:val="Estilo4"/>
      </w:pPr>
      <w:bookmarkStart w:id="424" w:name="_Toc488416603"/>
      <w:r w:rsidRPr="00BF3E46">
        <w:t>Iluminación.-</w:t>
      </w:r>
      <w:bookmarkEnd w:id="424"/>
    </w:p>
    <w:p w:rsidR="00033E9D" w:rsidRDefault="00B26973"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iluminación en estacionamientos se sujetará a la norma descrita en el siguiente</w:t>
      </w:r>
      <w:r w:rsidR="003071F9">
        <w:rPr>
          <w:rFonts w:asciiTheme="minorHAnsi" w:hAnsiTheme="minorHAnsi"/>
          <w:sz w:val="24"/>
          <w:szCs w:val="24"/>
          <w:lang w:val="es-ES"/>
        </w:rPr>
        <w:t xml:space="preserve"> </w:t>
      </w:r>
      <w:r w:rsidRPr="00943080">
        <w:rPr>
          <w:rFonts w:asciiTheme="minorHAnsi" w:hAnsiTheme="minorHAnsi"/>
          <w:sz w:val="24"/>
          <w:szCs w:val="24"/>
          <w:lang w:val="es-ES"/>
        </w:rPr>
        <w:t>cuadro:</w:t>
      </w:r>
    </w:p>
    <w:p w:rsidR="00397E45" w:rsidRDefault="00397E45" w:rsidP="00BF3E46">
      <w:pPr>
        <w:spacing w:line="276" w:lineRule="auto"/>
        <w:ind w:right="-21"/>
        <w:jc w:val="both"/>
        <w:rPr>
          <w:rFonts w:asciiTheme="minorHAnsi" w:hAnsiTheme="minorHAnsi"/>
          <w:sz w:val="24"/>
          <w:szCs w:val="24"/>
          <w:lang w:val="es-ES"/>
        </w:rPr>
      </w:pPr>
    </w:p>
    <w:tbl>
      <w:tblPr>
        <w:tblStyle w:val="Tablaconcuadrcula"/>
        <w:tblW w:w="0" w:type="auto"/>
        <w:jc w:val="center"/>
        <w:tblLook w:val="04A0"/>
      </w:tblPr>
      <w:tblGrid>
        <w:gridCol w:w="4525"/>
        <w:gridCol w:w="4525"/>
      </w:tblGrid>
      <w:tr w:rsidR="00397E45" w:rsidTr="00397E45">
        <w:trPr>
          <w:jc w:val="center"/>
        </w:trPr>
        <w:tc>
          <w:tcPr>
            <w:tcW w:w="4525" w:type="dxa"/>
          </w:tcPr>
          <w:p w:rsidR="00397E45" w:rsidRPr="00397E45" w:rsidRDefault="00397E45" w:rsidP="00BF3E46">
            <w:pPr>
              <w:spacing w:line="276" w:lineRule="auto"/>
              <w:ind w:right="-21"/>
              <w:jc w:val="both"/>
              <w:rPr>
                <w:rFonts w:asciiTheme="minorHAnsi" w:hAnsiTheme="minorHAnsi"/>
                <w:b/>
                <w:sz w:val="24"/>
                <w:szCs w:val="24"/>
                <w:lang w:val="es-ES"/>
              </w:rPr>
            </w:pPr>
            <w:r>
              <w:rPr>
                <w:rFonts w:asciiTheme="minorHAnsi" w:hAnsiTheme="minorHAnsi"/>
                <w:b/>
                <w:sz w:val="24"/>
                <w:szCs w:val="24"/>
                <w:lang w:val="es-ES"/>
              </w:rPr>
              <w:t>Áreas</w:t>
            </w:r>
          </w:p>
        </w:tc>
        <w:tc>
          <w:tcPr>
            <w:tcW w:w="4525" w:type="dxa"/>
          </w:tcPr>
          <w:p w:rsidR="00397E45" w:rsidRPr="00397E45" w:rsidRDefault="00397E45" w:rsidP="00BF3E46">
            <w:pPr>
              <w:spacing w:line="276" w:lineRule="auto"/>
              <w:ind w:right="-21"/>
              <w:jc w:val="both"/>
              <w:rPr>
                <w:rFonts w:asciiTheme="minorHAnsi" w:hAnsiTheme="minorHAnsi"/>
                <w:b/>
                <w:sz w:val="24"/>
                <w:szCs w:val="24"/>
                <w:lang w:val="es-ES"/>
              </w:rPr>
            </w:pPr>
            <w:r>
              <w:rPr>
                <w:rFonts w:asciiTheme="minorHAnsi" w:hAnsiTheme="minorHAnsi"/>
                <w:b/>
                <w:sz w:val="24"/>
                <w:szCs w:val="24"/>
                <w:lang w:val="es-ES"/>
              </w:rPr>
              <w:t>Iluminación (lux)</w:t>
            </w:r>
          </w:p>
        </w:tc>
      </w:tr>
      <w:tr w:rsidR="00397E45" w:rsidTr="00397E45">
        <w:trPr>
          <w:jc w:val="center"/>
        </w:trPr>
        <w:tc>
          <w:tcPr>
            <w:tcW w:w="4525" w:type="dxa"/>
          </w:tcPr>
          <w:p w:rsidR="00397E45" w:rsidRDefault="00397E45"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Corredores</w:t>
            </w:r>
            <w:r w:rsidR="003071F9">
              <w:rPr>
                <w:rFonts w:asciiTheme="minorHAnsi" w:hAnsiTheme="minorHAnsi"/>
                <w:sz w:val="24"/>
                <w:szCs w:val="24"/>
                <w:lang w:val="es-ES"/>
              </w:rPr>
              <w:t xml:space="preserve"> </w:t>
            </w:r>
            <w:r w:rsidRPr="00943080">
              <w:rPr>
                <w:rFonts w:asciiTheme="minorHAnsi" w:hAnsiTheme="minorHAnsi"/>
                <w:sz w:val="24"/>
                <w:szCs w:val="24"/>
                <w:lang w:val="es-ES"/>
              </w:rPr>
              <w:t>de</w:t>
            </w:r>
            <w:r w:rsidR="003071F9">
              <w:rPr>
                <w:rFonts w:asciiTheme="minorHAnsi" w:hAnsiTheme="minorHAnsi"/>
                <w:sz w:val="24"/>
                <w:szCs w:val="24"/>
                <w:lang w:val="es-ES"/>
              </w:rPr>
              <w:t xml:space="preserve"> </w:t>
            </w:r>
            <w:r w:rsidRPr="00943080">
              <w:rPr>
                <w:rFonts w:asciiTheme="minorHAnsi" w:hAnsiTheme="minorHAnsi"/>
                <w:sz w:val="24"/>
                <w:szCs w:val="24"/>
                <w:lang w:val="es-ES"/>
              </w:rPr>
              <w:t>circulación</w:t>
            </w:r>
          </w:p>
        </w:tc>
        <w:tc>
          <w:tcPr>
            <w:tcW w:w="4525" w:type="dxa"/>
          </w:tcPr>
          <w:p w:rsidR="00397E45" w:rsidRDefault="003071F9" w:rsidP="00BF3E46">
            <w:pPr>
              <w:spacing w:line="276" w:lineRule="auto"/>
              <w:ind w:right="-21"/>
              <w:jc w:val="both"/>
              <w:rPr>
                <w:rFonts w:asciiTheme="minorHAnsi" w:hAnsiTheme="minorHAnsi"/>
                <w:sz w:val="24"/>
                <w:szCs w:val="24"/>
                <w:lang w:val="es-ES"/>
              </w:rPr>
            </w:pPr>
            <w:r>
              <w:rPr>
                <w:rFonts w:asciiTheme="minorHAnsi" w:hAnsiTheme="minorHAnsi"/>
                <w:sz w:val="24"/>
                <w:szCs w:val="24"/>
                <w:lang w:val="es-ES"/>
              </w:rPr>
              <w:t xml:space="preserve">  </w:t>
            </w:r>
            <w:r w:rsidR="00397E45" w:rsidRPr="00943080">
              <w:rPr>
                <w:rFonts w:asciiTheme="minorHAnsi" w:hAnsiTheme="minorHAnsi"/>
                <w:sz w:val="24"/>
                <w:szCs w:val="24"/>
                <w:lang w:val="es-ES"/>
              </w:rPr>
              <w:t>90 -</w:t>
            </w:r>
            <w:r w:rsidR="00397E45" w:rsidRPr="00943080">
              <w:rPr>
                <w:rFonts w:asciiTheme="minorHAnsi" w:hAnsiTheme="minorHAnsi"/>
                <w:spacing w:val="-2"/>
                <w:sz w:val="24"/>
                <w:szCs w:val="24"/>
                <w:lang w:val="es-ES"/>
              </w:rPr>
              <w:t>160</w:t>
            </w:r>
          </w:p>
        </w:tc>
      </w:tr>
      <w:tr w:rsidR="00397E45" w:rsidTr="00397E45">
        <w:trPr>
          <w:jc w:val="center"/>
        </w:trPr>
        <w:tc>
          <w:tcPr>
            <w:tcW w:w="4525" w:type="dxa"/>
          </w:tcPr>
          <w:p w:rsidR="00397E45" w:rsidRDefault="00397E45"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Aparcamiento</w:t>
            </w:r>
            <w:r w:rsidR="003071F9">
              <w:rPr>
                <w:rFonts w:asciiTheme="minorHAnsi" w:hAnsiTheme="minorHAnsi"/>
                <w:sz w:val="24"/>
                <w:szCs w:val="24"/>
                <w:lang w:val="es-ES"/>
              </w:rPr>
              <w:t xml:space="preserve"> </w:t>
            </w:r>
            <w:r w:rsidRPr="00943080">
              <w:rPr>
                <w:rFonts w:asciiTheme="minorHAnsi" w:hAnsiTheme="minorHAnsi"/>
                <w:sz w:val="24"/>
                <w:szCs w:val="24"/>
                <w:lang w:val="es-ES"/>
              </w:rPr>
              <w:t>de</w:t>
            </w:r>
            <w:r w:rsidR="003071F9">
              <w:rPr>
                <w:rFonts w:asciiTheme="minorHAnsi" w:hAnsiTheme="minorHAnsi"/>
                <w:sz w:val="24"/>
                <w:szCs w:val="24"/>
                <w:lang w:val="es-ES"/>
              </w:rPr>
              <w:t xml:space="preserve"> </w:t>
            </w:r>
            <w:r w:rsidRPr="00943080">
              <w:rPr>
                <w:rFonts w:asciiTheme="minorHAnsi" w:hAnsiTheme="minorHAnsi"/>
                <w:sz w:val="24"/>
                <w:szCs w:val="24"/>
                <w:lang w:val="es-ES"/>
              </w:rPr>
              <w:t>Vehículos</w:t>
            </w:r>
          </w:p>
        </w:tc>
        <w:tc>
          <w:tcPr>
            <w:tcW w:w="4525" w:type="dxa"/>
          </w:tcPr>
          <w:p w:rsidR="00397E45" w:rsidRDefault="00397E45" w:rsidP="00397E45">
            <w:pPr>
              <w:pStyle w:val="Textoindependiente"/>
              <w:tabs>
                <w:tab w:val="right" w:pos="6106"/>
              </w:tabs>
              <w:spacing w:line="276" w:lineRule="auto"/>
              <w:ind w:left="114" w:right="-21"/>
              <w:rPr>
                <w:rFonts w:asciiTheme="minorHAnsi" w:hAnsiTheme="minorHAnsi"/>
                <w:sz w:val="24"/>
                <w:szCs w:val="24"/>
                <w:lang w:val="es-ES"/>
              </w:rPr>
            </w:pPr>
            <w:r w:rsidRPr="00943080">
              <w:rPr>
                <w:rFonts w:asciiTheme="minorHAnsi" w:hAnsiTheme="minorHAnsi"/>
                <w:sz w:val="24"/>
                <w:szCs w:val="24"/>
                <w:lang w:val="es-ES"/>
              </w:rPr>
              <w:t>30 -</w:t>
            </w:r>
            <w:r w:rsidRPr="00943080">
              <w:rPr>
                <w:rFonts w:asciiTheme="minorHAnsi" w:hAnsiTheme="minorHAnsi"/>
                <w:spacing w:val="-2"/>
                <w:sz w:val="24"/>
                <w:szCs w:val="24"/>
                <w:lang w:val="es-ES"/>
              </w:rPr>
              <w:t>100</w:t>
            </w:r>
          </w:p>
        </w:tc>
      </w:tr>
      <w:tr w:rsidR="00397E45" w:rsidTr="00397E45">
        <w:trPr>
          <w:jc w:val="center"/>
        </w:trPr>
        <w:tc>
          <w:tcPr>
            <w:tcW w:w="4525" w:type="dxa"/>
          </w:tcPr>
          <w:p w:rsidR="00397E45" w:rsidRDefault="00397E45"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Acceso</w:t>
            </w:r>
          </w:p>
        </w:tc>
        <w:tc>
          <w:tcPr>
            <w:tcW w:w="4525" w:type="dxa"/>
          </w:tcPr>
          <w:p w:rsidR="00397E45" w:rsidRDefault="00397E45"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500 -1000</w:t>
            </w:r>
          </w:p>
        </w:tc>
      </w:tr>
    </w:tbl>
    <w:p w:rsidR="00033E9D" w:rsidRPr="00943080" w:rsidRDefault="00033E9D" w:rsidP="008D5E61">
      <w:pPr>
        <w:pStyle w:val="Textoindependiente"/>
        <w:spacing w:line="276" w:lineRule="auto"/>
        <w:ind w:right="-21"/>
        <w:rPr>
          <w:rFonts w:asciiTheme="minorHAnsi" w:hAnsiTheme="minorHAnsi"/>
          <w:sz w:val="24"/>
          <w:szCs w:val="24"/>
          <w:lang w:val="es-ES"/>
        </w:rPr>
      </w:pPr>
    </w:p>
    <w:p w:rsidR="00BF3E46" w:rsidRPr="00BF3E46" w:rsidRDefault="00B26973" w:rsidP="00DB2626">
      <w:pPr>
        <w:pStyle w:val="Estilo4"/>
      </w:pPr>
      <w:bookmarkStart w:id="425" w:name="_Toc488416604"/>
      <w:r w:rsidRPr="00BF3E46">
        <w:t>Protección frente a robos y actos de violencia.-</w:t>
      </w:r>
      <w:bookmarkEnd w:id="425"/>
    </w:p>
    <w:p w:rsidR="00033E9D" w:rsidRPr="00943080" w:rsidRDefault="00B26973"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Deberá preverse una adecuada iluminación, conforme los valores señalados en el artículo anterior.</w:t>
      </w:r>
    </w:p>
    <w:p w:rsidR="00033E9D" w:rsidRPr="00943080"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cajas de escaleras serán visibles desde los puestos de control y ubicadas hacia el </w:t>
      </w:r>
      <w:r w:rsidRPr="00943080">
        <w:rPr>
          <w:rFonts w:asciiTheme="minorHAnsi" w:hAnsiTheme="minorHAnsi"/>
          <w:sz w:val="24"/>
          <w:szCs w:val="24"/>
          <w:lang w:val="es-ES"/>
        </w:rPr>
        <w:lastRenderedPageBreak/>
        <w:t>exterior.</w:t>
      </w:r>
    </w:p>
    <w:p w:rsidR="00033E9D" w:rsidRPr="007A7EA9" w:rsidRDefault="00B26973" w:rsidP="007A7EA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estacionamientos dotados de ascensor, conviene equiparlos de controles que mantengan sus puertas abiertas hasta el momento en que el usuario pase a su interior y presione el botón correspondiente a la planta deseada.</w:t>
      </w:r>
    </w:p>
    <w:p w:rsidR="00BF3E46" w:rsidRPr="00BF3E46" w:rsidRDefault="00B26973" w:rsidP="00DB2626">
      <w:pPr>
        <w:pStyle w:val="Estilo4"/>
      </w:pPr>
      <w:bookmarkStart w:id="426" w:name="_Toc488416605"/>
      <w:r w:rsidRPr="00BF3E46">
        <w:t>Servicios sanitarios.-</w:t>
      </w:r>
      <w:bookmarkEnd w:id="426"/>
    </w:p>
    <w:p w:rsidR="00033E9D"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estacionamientos públicos tendrán servicios sanitarios independientes para los empleados y para el público y para personas con discapacidad.</w:t>
      </w:r>
    </w:p>
    <w:p w:rsidR="00B03ADF" w:rsidRPr="00943080" w:rsidRDefault="00B03ADF" w:rsidP="00BF3E46">
      <w:pPr>
        <w:pStyle w:val="Textoindependiente"/>
        <w:spacing w:line="276" w:lineRule="auto"/>
        <w:ind w:right="-21"/>
        <w:jc w:val="both"/>
        <w:rPr>
          <w:rFonts w:asciiTheme="minorHAnsi" w:hAnsiTheme="minorHAnsi"/>
          <w:sz w:val="24"/>
          <w:szCs w:val="24"/>
          <w:lang w:val="es-ES"/>
        </w:rPr>
      </w:pPr>
    </w:p>
    <w:p w:rsidR="00033E9D" w:rsidRPr="00943080" w:rsidRDefault="00B26973" w:rsidP="001F13AA">
      <w:pPr>
        <w:pStyle w:val="Prrafodelista"/>
        <w:numPr>
          <w:ilvl w:val="0"/>
          <w:numId w:val="11"/>
        </w:numPr>
        <w:tabs>
          <w:tab w:val="left" w:pos="475"/>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servicios sanitarios para empleados estarán equipados como mínimo de inodoro, lavamanos, urinario y vestuarios con duchas y</w:t>
      </w:r>
      <w:r w:rsidR="003071F9">
        <w:rPr>
          <w:rFonts w:asciiTheme="minorHAnsi" w:hAnsiTheme="minorHAnsi"/>
          <w:sz w:val="24"/>
          <w:szCs w:val="24"/>
          <w:lang w:val="es-ES"/>
        </w:rPr>
        <w:t xml:space="preserve"> </w:t>
      </w:r>
      <w:r w:rsidRPr="00943080">
        <w:rPr>
          <w:rFonts w:asciiTheme="minorHAnsi" w:hAnsiTheme="minorHAnsi"/>
          <w:sz w:val="24"/>
          <w:szCs w:val="24"/>
          <w:lang w:val="es-ES"/>
        </w:rPr>
        <w:t>canceles.</w:t>
      </w:r>
    </w:p>
    <w:p w:rsidR="00033E9D" w:rsidRPr="00943080" w:rsidRDefault="00B26973" w:rsidP="001F13AA">
      <w:pPr>
        <w:pStyle w:val="Prrafodelista"/>
        <w:numPr>
          <w:ilvl w:val="0"/>
          <w:numId w:val="11"/>
        </w:numPr>
        <w:tabs>
          <w:tab w:val="left" w:pos="475"/>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servicios sanitarios para el público, será para hombres y mujeres separadamente y el número de piezas sanitarias será de acuerdo a la siguiente relación: Hasta los 100 puestos de estacionamiento, 2 inodoros, 2 lavamanos y 2 urinarios para los hombres y, 1 inodoro y lavamanos para</w:t>
      </w:r>
      <w:r w:rsidR="003071F9">
        <w:rPr>
          <w:rFonts w:asciiTheme="minorHAnsi" w:hAnsiTheme="minorHAnsi"/>
          <w:sz w:val="24"/>
          <w:szCs w:val="24"/>
          <w:lang w:val="es-ES"/>
        </w:rPr>
        <w:t xml:space="preserve"> </w:t>
      </w:r>
      <w:r w:rsidRPr="00943080">
        <w:rPr>
          <w:rFonts w:asciiTheme="minorHAnsi" w:hAnsiTheme="minorHAnsi"/>
          <w:sz w:val="24"/>
          <w:szCs w:val="24"/>
          <w:lang w:val="es-ES"/>
        </w:rPr>
        <w:t>mujeres.</w:t>
      </w:r>
    </w:p>
    <w:p w:rsidR="00033E9D" w:rsidRPr="00943080" w:rsidRDefault="00B26973" w:rsidP="003071F9">
      <w:pPr>
        <w:pStyle w:val="Textoindependiente"/>
        <w:spacing w:line="276" w:lineRule="auto"/>
        <w:ind w:left="474" w:right="-21"/>
        <w:jc w:val="both"/>
        <w:rPr>
          <w:rFonts w:asciiTheme="minorHAnsi" w:hAnsiTheme="minorHAnsi"/>
          <w:sz w:val="24"/>
          <w:szCs w:val="24"/>
          <w:lang w:val="es-ES"/>
        </w:rPr>
      </w:pPr>
      <w:r w:rsidRPr="00943080">
        <w:rPr>
          <w:rFonts w:asciiTheme="minorHAnsi" w:hAnsiTheme="minorHAnsi"/>
          <w:sz w:val="24"/>
          <w:szCs w:val="24"/>
          <w:lang w:val="es-ES"/>
        </w:rPr>
        <w:t>Sobre los 100 puestos de estacionamientos por cada 200 en exceso se aumentará un número de piezas sanitarias igual a la relación anterior.</w:t>
      </w:r>
    </w:p>
    <w:p w:rsidR="00033E9D" w:rsidRPr="00943080" w:rsidRDefault="00B26973" w:rsidP="001F13AA">
      <w:pPr>
        <w:pStyle w:val="Prrafodelista"/>
        <w:numPr>
          <w:ilvl w:val="0"/>
          <w:numId w:val="11"/>
        </w:numPr>
        <w:tabs>
          <w:tab w:val="left" w:pos="446"/>
        </w:tabs>
        <w:spacing w:before="72" w:line="276" w:lineRule="auto"/>
        <w:ind w:left="445" w:right="-21" w:hanging="264"/>
        <w:jc w:val="both"/>
        <w:rPr>
          <w:rFonts w:asciiTheme="minorHAnsi" w:hAnsiTheme="minorHAnsi"/>
          <w:sz w:val="24"/>
          <w:szCs w:val="24"/>
          <w:lang w:val="es-ES"/>
        </w:rPr>
      </w:pPr>
      <w:r w:rsidRPr="00943080">
        <w:rPr>
          <w:rFonts w:asciiTheme="minorHAnsi" w:hAnsiTheme="minorHAnsi"/>
          <w:sz w:val="24"/>
          <w:szCs w:val="24"/>
          <w:lang w:val="es-ES"/>
        </w:rPr>
        <w:t>Se dispondrá de un punto de agua en cada piso para uso de los clientes.</w:t>
      </w:r>
    </w:p>
    <w:p w:rsidR="00BF3E46" w:rsidRPr="00BF3E46" w:rsidRDefault="00B26973" w:rsidP="00DB2626">
      <w:pPr>
        <w:pStyle w:val="Estilo4"/>
      </w:pPr>
      <w:bookmarkStart w:id="427" w:name="_Toc488416606"/>
      <w:r w:rsidRPr="00BF3E46">
        <w:t>Estacionamiento fuera del predio.-</w:t>
      </w:r>
      <w:bookmarkEnd w:id="427"/>
    </w:p>
    <w:p w:rsidR="00033E9D" w:rsidRPr="00943080"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que no pudieren emplazar el total o parte de los estacionamientos exigidos dentro del predio donde se levanta la construcción, podrán hacerlo en otro situad</w:t>
      </w:r>
      <w:r w:rsidR="003071F9">
        <w:rPr>
          <w:rFonts w:asciiTheme="minorHAnsi" w:hAnsiTheme="minorHAnsi"/>
          <w:sz w:val="24"/>
          <w:szCs w:val="24"/>
          <w:lang w:val="es-ES"/>
        </w:rPr>
        <w:t>o a una distancia máxima de 300.</w:t>
      </w:r>
      <w:r w:rsidRPr="00943080">
        <w:rPr>
          <w:rFonts w:asciiTheme="minorHAnsi" w:hAnsiTheme="minorHAnsi"/>
          <w:sz w:val="24"/>
          <w:szCs w:val="24"/>
          <w:lang w:val="es-ES"/>
        </w:rPr>
        <w:t>00 m. medidos desde el acceso principal del edificio.</w:t>
      </w:r>
    </w:p>
    <w:p w:rsidR="00BF3E46" w:rsidRPr="00BF3E46" w:rsidRDefault="00B26973" w:rsidP="00DB2626">
      <w:pPr>
        <w:pStyle w:val="Estilo4"/>
      </w:pPr>
      <w:bookmarkStart w:id="428" w:name="_Toc488416607"/>
      <w:r w:rsidRPr="00BF3E46">
        <w:t>Estacionamientos en terrenos baldíos.-</w:t>
      </w:r>
      <w:bookmarkEnd w:id="428"/>
    </w:p>
    <w:p w:rsidR="00033E9D" w:rsidRPr="00943080"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estacionamientos que funcionen en terrenos baldíos, cumplirán con las normas básicas de esta sección, que según el </w:t>
      </w:r>
      <w:r w:rsidR="00D849D4">
        <w:rPr>
          <w:rFonts w:asciiTheme="minorHAnsi" w:hAnsiTheme="minorHAnsi"/>
          <w:sz w:val="24"/>
          <w:szCs w:val="24"/>
          <w:lang w:val="es-ES"/>
        </w:rPr>
        <w:t xml:space="preserve"> caso</w:t>
      </w:r>
      <w:r w:rsidRPr="00943080">
        <w:rPr>
          <w:rFonts w:asciiTheme="minorHAnsi" w:hAnsiTheme="minorHAnsi"/>
          <w:sz w:val="24"/>
          <w:szCs w:val="24"/>
          <w:lang w:val="es-ES"/>
        </w:rPr>
        <w:t xml:space="preserve"> les sean aplicables y </w:t>
      </w:r>
      <w:r w:rsidRPr="00943080">
        <w:rPr>
          <w:rFonts w:asciiTheme="minorHAnsi" w:hAnsiTheme="minorHAnsi"/>
          <w:spacing w:val="2"/>
          <w:sz w:val="24"/>
          <w:szCs w:val="24"/>
          <w:lang w:val="es-ES"/>
        </w:rPr>
        <w:t xml:space="preserve">adicionalmente, sus </w:t>
      </w:r>
      <w:r w:rsidRPr="00943080">
        <w:rPr>
          <w:rFonts w:asciiTheme="minorHAnsi" w:hAnsiTheme="minorHAnsi"/>
          <w:sz w:val="24"/>
          <w:szCs w:val="24"/>
          <w:lang w:val="es-ES"/>
        </w:rPr>
        <w:t>pisos deberán asegurar un conveniente drenaje.</w:t>
      </w:r>
    </w:p>
    <w:p w:rsidR="00BF3E46" w:rsidRPr="00BF3E46" w:rsidRDefault="00B26973" w:rsidP="00DB2626">
      <w:pPr>
        <w:pStyle w:val="Estilo4"/>
      </w:pPr>
      <w:bookmarkStart w:id="429" w:name="_Toc488416608"/>
      <w:r w:rsidRPr="00BF3E46">
        <w:t>Protección contra incendio.-</w:t>
      </w:r>
      <w:bookmarkEnd w:id="429"/>
    </w:p>
    <w:p w:rsidR="00033E9D"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establecimientos cumplirán con todas las disposiciones pertinentes señaladas en el Reglamento de Prevención, Mitigación y Protección Contra Incendios, de la presente Ordenanza y más normas que exige el Cuerpo de Bomberos para cada caso en particular. Los locales de estacionamiento público o privado, se aislarán de las propiedades colindantes en toda su extensión, con muros contrafuegos, a menos que los edificios vecinos tengan una distancia mayor o igual a 6 m. Los establecimientos de más de un piso o que formen parte de un edificio de uso mixto, se construirán íntegramente con materiales </w:t>
      </w:r>
      <w:r w:rsidRPr="00943080">
        <w:rPr>
          <w:rFonts w:asciiTheme="minorHAnsi" w:hAnsiTheme="minorHAnsi"/>
          <w:sz w:val="24"/>
          <w:szCs w:val="24"/>
          <w:lang w:val="es-ES"/>
        </w:rPr>
        <w:lastRenderedPageBreak/>
        <w:t>contra incendio.</w:t>
      </w:r>
    </w:p>
    <w:p w:rsidR="00BF3E46" w:rsidRPr="00BF3E46" w:rsidRDefault="00B26973" w:rsidP="00DB2626">
      <w:pPr>
        <w:pStyle w:val="Estilo4"/>
      </w:pPr>
      <w:bookmarkStart w:id="430" w:name="_Toc488416609"/>
      <w:r w:rsidRPr="00BF3E46">
        <w:t>Habitaciones en estacionamientos.-</w:t>
      </w:r>
      <w:bookmarkEnd w:id="430"/>
    </w:p>
    <w:p w:rsidR="00033E9D" w:rsidRPr="00943080" w:rsidRDefault="00B26973" w:rsidP="00BF3E46">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estacionamientos de uso público,  no podrán disponerse más habitaciones que la destinada al cuidador. Esta habitación se construirá íntegramente ventilada, con materiales incombustibles y con fácil acceso a la calle.</w:t>
      </w:r>
    </w:p>
    <w:p w:rsidR="00BF3E46" w:rsidRPr="00BF3E46" w:rsidRDefault="00B26973" w:rsidP="00DB2626">
      <w:pPr>
        <w:pStyle w:val="Estilo4"/>
      </w:pPr>
      <w:bookmarkStart w:id="431" w:name="_Toc488416610"/>
      <w:r w:rsidRPr="00BF3E46">
        <w:t>Plazas de estacionamientos.-</w:t>
      </w:r>
      <w:bookmarkEnd w:id="431"/>
    </w:p>
    <w:p w:rsidR="00033E9D" w:rsidRDefault="00B26973" w:rsidP="00BF3E46">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Para el cálculo de puestos de estacionamientos  se seguirán las reglas generales contenidas en el siguiente</w:t>
      </w:r>
      <w:r w:rsidR="00D849D4">
        <w:rPr>
          <w:rFonts w:asciiTheme="minorHAnsi" w:hAnsiTheme="minorHAnsi"/>
          <w:sz w:val="24"/>
          <w:szCs w:val="24"/>
          <w:lang w:val="es-ES"/>
        </w:rPr>
        <w:t xml:space="preserve"> </w:t>
      </w:r>
      <w:r w:rsidRPr="00943080">
        <w:rPr>
          <w:rFonts w:asciiTheme="minorHAnsi" w:hAnsiTheme="minorHAnsi"/>
          <w:sz w:val="24"/>
          <w:szCs w:val="24"/>
          <w:lang w:val="es-ES"/>
        </w:rPr>
        <w:t>cuadro.</w:t>
      </w:r>
    </w:p>
    <w:p w:rsidR="00033E9D" w:rsidRDefault="00033E9D" w:rsidP="008D5E61">
      <w:pPr>
        <w:pStyle w:val="Textoindependiente"/>
        <w:spacing w:line="276" w:lineRule="auto"/>
        <w:ind w:right="-21"/>
        <w:rPr>
          <w:rFonts w:asciiTheme="minorHAnsi" w:hAnsiTheme="minorHAnsi"/>
          <w:sz w:val="24"/>
          <w:szCs w:val="24"/>
          <w:lang w:val="es-ES"/>
        </w:rPr>
      </w:pPr>
    </w:p>
    <w:p w:rsidR="00B03ADF" w:rsidRDefault="00B03ADF" w:rsidP="008D5E61">
      <w:pPr>
        <w:pStyle w:val="Textoindependiente"/>
        <w:spacing w:line="276" w:lineRule="auto"/>
        <w:ind w:right="-21"/>
        <w:rPr>
          <w:rFonts w:asciiTheme="minorHAnsi" w:hAnsiTheme="minorHAnsi"/>
          <w:sz w:val="24"/>
          <w:szCs w:val="24"/>
          <w:lang w:val="es-ES"/>
        </w:rPr>
      </w:pPr>
    </w:p>
    <w:p w:rsidR="00B03ADF" w:rsidRPr="00943080" w:rsidRDefault="00B03ADF" w:rsidP="008D5E61">
      <w:pPr>
        <w:pStyle w:val="Textoindependiente"/>
        <w:spacing w:line="276" w:lineRule="auto"/>
        <w:ind w:right="-21"/>
        <w:rPr>
          <w:rFonts w:asciiTheme="minorHAnsi" w:hAnsiTheme="minorHAnsi"/>
          <w:sz w:val="24"/>
          <w:szCs w:val="24"/>
          <w:lang w:val="es-ES"/>
        </w:rPr>
      </w:pPr>
    </w:p>
    <w:tbl>
      <w:tblPr>
        <w:tblStyle w:val="TableNormal"/>
        <w:tblW w:w="0" w:type="auto"/>
        <w:tblInd w:w="10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2107"/>
        <w:gridCol w:w="1829"/>
        <w:gridCol w:w="1930"/>
        <w:gridCol w:w="1411"/>
        <w:gridCol w:w="1787"/>
      </w:tblGrid>
      <w:tr w:rsidR="00033E9D" w:rsidRPr="00593687">
        <w:trPr>
          <w:trHeight w:hRule="exact" w:val="481"/>
        </w:trPr>
        <w:tc>
          <w:tcPr>
            <w:tcW w:w="9064" w:type="dxa"/>
            <w:gridSpan w:val="5"/>
          </w:tcPr>
          <w:p w:rsidR="00033E9D" w:rsidRPr="004616D9" w:rsidRDefault="00D849D4" w:rsidP="008D5E61">
            <w:pPr>
              <w:pStyle w:val="TableParagraph"/>
              <w:spacing w:line="276" w:lineRule="auto"/>
              <w:ind w:left="1670" w:right="-21"/>
              <w:rPr>
                <w:rFonts w:asciiTheme="minorHAnsi" w:hAnsiTheme="minorHAnsi"/>
                <w:b/>
                <w:lang w:val="es-ES"/>
              </w:rPr>
            </w:pPr>
            <w:r>
              <w:rPr>
                <w:rFonts w:asciiTheme="minorHAnsi" w:hAnsiTheme="minorHAnsi"/>
                <w:b/>
                <w:lang w:val="es-ES"/>
              </w:rPr>
              <w:t>CANTIDAD M</w:t>
            </w:r>
            <w:r w:rsidR="00B24C7B">
              <w:rPr>
                <w:rFonts w:asciiTheme="minorHAnsi" w:hAnsiTheme="minorHAnsi"/>
                <w:b/>
                <w:lang w:val="es-ES"/>
              </w:rPr>
              <w:t>Í</w:t>
            </w:r>
            <w:r w:rsidR="00B26973" w:rsidRPr="004616D9">
              <w:rPr>
                <w:rFonts w:asciiTheme="minorHAnsi" w:hAnsiTheme="minorHAnsi"/>
                <w:b/>
                <w:lang w:val="es-ES"/>
              </w:rPr>
              <w:t>NIMA DE ESTACIONAMIENTOS REQUERIDOS</w:t>
            </w:r>
          </w:p>
        </w:tc>
      </w:tr>
      <w:tr w:rsidR="00033E9D" w:rsidRPr="004616D9" w:rsidTr="004616D9">
        <w:trPr>
          <w:trHeight w:hRule="exact" w:val="768"/>
        </w:trPr>
        <w:tc>
          <w:tcPr>
            <w:tcW w:w="2107" w:type="dxa"/>
          </w:tcPr>
          <w:p w:rsidR="00033E9D" w:rsidRPr="004616D9" w:rsidRDefault="00B26973" w:rsidP="008D5E61">
            <w:pPr>
              <w:pStyle w:val="TableParagraph"/>
              <w:spacing w:before="155" w:line="276" w:lineRule="auto"/>
              <w:ind w:left="812" w:right="-21"/>
              <w:jc w:val="center"/>
              <w:rPr>
                <w:rFonts w:asciiTheme="minorHAnsi" w:hAnsiTheme="minorHAnsi"/>
                <w:b/>
                <w:lang w:val="es-ES"/>
              </w:rPr>
            </w:pPr>
            <w:r w:rsidRPr="004616D9">
              <w:rPr>
                <w:rFonts w:asciiTheme="minorHAnsi" w:hAnsiTheme="minorHAnsi"/>
                <w:b/>
                <w:lang w:val="es-ES"/>
              </w:rPr>
              <w:t>USO</w:t>
            </w:r>
          </w:p>
        </w:tc>
        <w:tc>
          <w:tcPr>
            <w:tcW w:w="1829" w:type="dxa"/>
          </w:tcPr>
          <w:p w:rsidR="00033E9D" w:rsidRPr="004616D9" w:rsidRDefault="00B26973" w:rsidP="008D5E61">
            <w:pPr>
              <w:pStyle w:val="TableParagraph"/>
              <w:spacing w:before="155" w:line="276" w:lineRule="auto"/>
              <w:ind w:left="422" w:right="-21"/>
              <w:rPr>
                <w:rFonts w:asciiTheme="minorHAnsi" w:hAnsiTheme="minorHAnsi"/>
                <w:b/>
                <w:lang w:val="es-ES"/>
              </w:rPr>
            </w:pPr>
            <w:r w:rsidRPr="004616D9">
              <w:rPr>
                <w:rFonts w:asciiTheme="minorHAnsi" w:hAnsiTheme="minorHAnsi"/>
                <w:b/>
                <w:lang w:val="es-ES"/>
              </w:rPr>
              <w:t>GENERAL</w:t>
            </w:r>
          </w:p>
        </w:tc>
        <w:tc>
          <w:tcPr>
            <w:tcW w:w="1930" w:type="dxa"/>
          </w:tcPr>
          <w:p w:rsidR="00033E9D" w:rsidRPr="004616D9" w:rsidRDefault="00B26973" w:rsidP="008D5E61">
            <w:pPr>
              <w:pStyle w:val="TableParagraph"/>
              <w:spacing w:before="21" w:line="276" w:lineRule="auto"/>
              <w:ind w:left="343" w:right="-21" w:firstLine="266"/>
              <w:rPr>
                <w:rFonts w:asciiTheme="minorHAnsi" w:hAnsiTheme="minorHAnsi"/>
                <w:b/>
                <w:lang w:val="es-ES"/>
              </w:rPr>
            </w:pPr>
            <w:r w:rsidRPr="004616D9">
              <w:rPr>
                <w:rFonts w:asciiTheme="minorHAnsi" w:hAnsiTheme="minorHAnsi"/>
                <w:b/>
                <w:lang w:val="es-ES"/>
              </w:rPr>
              <w:t xml:space="preserve">AREAS </w:t>
            </w:r>
            <w:r w:rsidRPr="004616D9">
              <w:rPr>
                <w:rFonts w:asciiTheme="minorHAnsi" w:hAnsiTheme="minorHAnsi"/>
                <w:b/>
                <w:w w:val="95"/>
                <w:lang w:val="es-ES"/>
              </w:rPr>
              <w:t>HISTORICAS</w:t>
            </w:r>
          </w:p>
        </w:tc>
        <w:tc>
          <w:tcPr>
            <w:tcW w:w="1411" w:type="dxa"/>
          </w:tcPr>
          <w:p w:rsidR="00033E9D" w:rsidRPr="004616D9" w:rsidRDefault="00B26973" w:rsidP="008D5E61">
            <w:pPr>
              <w:pStyle w:val="TableParagraph"/>
              <w:spacing w:before="155" w:line="276" w:lineRule="auto"/>
              <w:ind w:left="112" w:right="-21"/>
              <w:rPr>
                <w:rFonts w:asciiTheme="minorHAnsi" w:hAnsiTheme="minorHAnsi"/>
                <w:b/>
                <w:lang w:val="es-ES"/>
              </w:rPr>
            </w:pPr>
            <w:r w:rsidRPr="004616D9">
              <w:rPr>
                <w:rFonts w:asciiTheme="minorHAnsi" w:hAnsiTheme="minorHAnsi"/>
                <w:b/>
                <w:lang w:val="es-ES"/>
              </w:rPr>
              <w:t>VISITANTES</w:t>
            </w:r>
          </w:p>
        </w:tc>
        <w:tc>
          <w:tcPr>
            <w:tcW w:w="1787" w:type="dxa"/>
          </w:tcPr>
          <w:p w:rsidR="00033E9D" w:rsidRPr="004616D9" w:rsidRDefault="00B26973" w:rsidP="008D5E61">
            <w:pPr>
              <w:pStyle w:val="TableParagraph"/>
              <w:spacing w:before="10" w:line="276" w:lineRule="auto"/>
              <w:ind w:left="278" w:right="-21" w:firstLine="115"/>
              <w:rPr>
                <w:rFonts w:asciiTheme="minorHAnsi" w:hAnsiTheme="minorHAnsi"/>
                <w:b/>
                <w:lang w:val="es-ES"/>
              </w:rPr>
            </w:pPr>
            <w:r w:rsidRPr="004616D9">
              <w:rPr>
                <w:rFonts w:asciiTheme="minorHAnsi" w:hAnsiTheme="minorHAnsi"/>
                <w:b/>
                <w:lang w:val="es-ES"/>
              </w:rPr>
              <w:t xml:space="preserve">CARGA Y </w:t>
            </w:r>
            <w:r w:rsidRPr="004616D9">
              <w:rPr>
                <w:rFonts w:asciiTheme="minorHAnsi" w:hAnsiTheme="minorHAnsi"/>
                <w:b/>
                <w:w w:val="95"/>
                <w:lang w:val="es-ES"/>
              </w:rPr>
              <w:t>DESCARGA</w:t>
            </w:r>
          </w:p>
        </w:tc>
      </w:tr>
      <w:tr w:rsidR="00033E9D" w:rsidRPr="004616D9" w:rsidTr="00386C8E">
        <w:trPr>
          <w:trHeight w:hRule="exact" w:val="475"/>
        </w:trPr>
        <w:tc>
          <w:tcPr>
            <w:tcW w:w="9064" w:type="dxa"/>
            <w:gridSpan w:val="5"/>
            <w:vAlign w:val="center"/>
          </w:tcPr>
          <w:p w:rsidR="00033E9D" w:rsidRPr="004616D9" w:rsidRDefault="00B26973" w:rsidP="00386C8E">
            <w:pPr>
              <w:pStyle w:val="TableParagraph"/>
              <w:spacing w:line="276" w:lineRule="auto"/>
              <w:ind w:left="117" w:right="-21"/>
              <w:jc w:val="center"/>
              <w:rPr>
                <w:rFonts w:asciiTheme="minorHAnsi" w:hAnsiTheme="minorHAnsi"/>
                <w:b/>
                <w:lang w:val="es-ES"/>
              </w:rPr>
            </w:pPr>
            <w:r w:rsidRPr="004616D9">
              <w:rPr>
                <w:rFonts w:asciiTheme="minorHAnsi" w:hAnsiTheme="minorHAnsi"/>
                <w:b/>
                <w:lang w:val="es-ES"/>
              </w:rPr>
              <w:t>1 Uso Residencial</w:t>
            </w:r>
          </w:p>
        </w:tc>
      </w:tr>
      <w:tr w:rsidR="00033E9D" w:rsidRPr="004616D9" w:rsidTr="007F3AC0">
        <w:trPr>
          <w:trHeight w:hRule="exact" w:val="737"/>
        </w:trPr>
        <w:tc>
          <w:tcPr>
            <w:tcW w:w="2107" w:type="dxa"/>
            <w:vAlign w:val="center"/>
          </w:tcPr>
          <w:p w:rsidR="00033E9D" w:rsidRPr="007F3AC0" w:rsidRDefault="00B26973" w:rsidP="007F3AC0">
            <w:pPr>
              <w:pStyle w:val="TableParagraph"/>
              <w:spacing w:before="14" w:line="276" w:lineRule="auto"/>
              <w:ind w:left="110" w:right="-21"/>
              <w:jc w:val="center"/>
              <w:rPr>
                <w:rFonts w:asciiTheme="minorHAnsi" w:hAnsiTheme="minorHAnsi"/>
                <w:sz w:val="20"/>
                <w:lang w:val="es-ES"/>
              </w:rPr>
            </w:pPr>
            <w:r w:rsidRPr="007F3AC0">
              <w:rPr>
                <w:rFonts w:asciiTheme="minorHAnsi" w:hAnsiTheme="minorHAnsi"/>
                <w:sz w:val="20"/>
                <w:lang w:val="es-ES"/>
              </w:rPr>
              <w:t>Vivienda menor a 65 m2 del área total</w:t>
            </w:r>
          </w:p>
        </w:tc>
        <w:tc>
          <w:tcPr>
            <w:tcW w:w="1829" w:type="dxa"/>
            <w:vAlign w:val="center"/>
          </w:tcPr>
          <w:p w:rsidR="00033E9D" w:rsidRPr="007F3AC0" w:rsidRDefault="00B26973" w:rsidP="007F3AC0">
            <w:pPr>
              <w:pStyle w:val="TableParagraph"/>
              <w:tabs>
                <w:tab w:val="left" w:pos="434"/>
                <w:tab w:val="left" w:pos="938"/>
                <w:tab w:val="left" w:pos="1586"/>
              </w:tabs>
              <w:spacing w:line="276" w:lineRule="auto"/>
              <w:ind w:left="74" w:right="-21"/>
              <w:jc w:val="center"/>
              <w:rPr>
                <w:rFonts w:asciiTheme="minorHAnsi" w:hAnsiTheme="minorHAnsi"/>
                <w:sz w:val="20"/>
                <w:lang w:val="es-ES"/>
              </w:rPr>
            </w:pPr>
            <w:r w:rsidRPr="007F3AC0">
              <w:rPr>
                <w:rFonts w:asciiTheme="minorHAnsi" w:hAnsiTheme="minorHAnsi"/>
                <w:sz w:val="20"/>
                <w:lang w:val="es-ES"/>
              </w:rPr>
              <w:t>1</w:t>
            </w:r>
            <w:r w:rsidRPr="007F3AC0">
              <w:rPr>
                <w:rFonts w:asciiTheme="minorHAnsi" w:hAnsiTheme="minorHAnsi"/>
                <w:sz w:val="20"/>
                <w:lang w:val="es-ES"/>
              </w:rPr>
              <w:tab/>
              <w:t>por</w:t>
            </w:r>
            <w:r w:rsidRPr="007F3AC0">
              <w:rPr>
                <w:rFonts w:asciiTheme="minorHAnsi" w:hAnsiTheme="minorHAnsi"/>
                <w:sz w:val="20"/>
                <w:lang w:val="es-ES"/>
              </w:rPr>
              <w:tab/>
              <w:t>cada</w:t>
            </w:r>
            <w:r w:rsidRPr="007F3AC0">
              <w:rPr>
                <w:rFonts w:asciiTheme="minorHAnsi" w:hAnsiTheme="minorHAnsi"/>
                <w:sz w:val="20"/>
                <w:lang w:val="es-ES"/>
              </w:rPr>
              <w:tab/>
              <w:t>2 viviendas</w:t>
            </w:r>
          </w:p>
        </w:tc>
        <w:tc>
          <w:tcPr>
            <w:tcW w:w="1930" w:type="dxa"/>
            <w:vAlign w:val="center"/>
          </w:tcPr>
          <w:p w:rsidR="00033E9D" w:rsidRPr="007F3AC0" w:rsidRDefault="00B26973" w:rsidP="007F3AC0">
            <w:pPr>
              <w:pStyle w:val="TableParagraph"/>
              <w:tabs>
                <w:tab w:val="left" w:pos="434"/>
                <w:tab w:val="left" w:pos="1010"/>
                <w:tab w:val="left" w:pos="1658"/>
              </w:tabs>
              <w:spacing w:line="276" w:lineRule="auto"/>
              <w:ind w:left="74" w:right="-21"/>
              <w:jc w:val="center"/>
              <w:rPr>
                <w:rFonts w:asciiTheme="minorHAnsi" w:hAnsiTheme="minorHAnsi"/>
                <w:sz w:val="20"/>
                <w:lang w:val="es-ES"/>
              </w:rPr>
            </w:pPr>
            <w:r w:rsidRPr="007F3AC0">
              <w:rPr>
                <w:rFonts w:asciiTheme="minorHAnsi" w:hAnsiTheme="minorHAnsi"/>
                <w:sz w:val="20"/>
                <w:lang w:val="es-ES"/>
              </w:rPr>
              <w:t>1</w:t>
            </w:r>
            <w:r w:rsidRPr="007F3AC0">
              <w:rPr>
                <w:rFonts w:asciiTheme="minorHAnsi" w:hAnsiTheme="minorHAnsi"/>
                <w:sz w:val="20"/>
                <w:lang w:val="es-ES"/>
              </w:rPr>
              <w:tab/>
              <w:t>por</w:t>
            </w:r>
            <w:r w:rsidRPr="007F3AC0">
              <w:rPr>
                <w:rFonts w:asciiTheme="minorHAnsi" w:hAnsiTheme="minorHAnsi"/>
                <w:sz w:val="20"/>
                <w:lang w:val="es-ES"/>
              </w:rPr>
              <w:tab/>
              <w:t>cada</w:t>
            </w:r>
            <w:r w:rsidRPr="007F3AC0">
              <w:rPr>
                <w:rFonts w:asciiTheme="minorHAnsi" w:hAnsiTheme="minorHAnsi"/>
                <w:sz w:val="20"/>
                <w:lang w:val="es-ES"/>
              </w:rPr>
              <w:tab/>
              <w:t>6 viviendas*</w:t>
            </w:r>
          </w:p>
        </w:tc>
        <w:tc>
          <w:tcPr>
            <w:tcW w:w="1411" w:type="dxa"/>
            <w:vAlign w:val="center"/>
          </w:tcPr>
          <w:p w:rsidR="00033E9D" w:rsidRPr="007F3AC0" w:rsidRDefault="00B26973" w:rsidP="007F3AC0">
            <w:pPr>
              <w:pStyle w:val="TableParagraph"/>
              <w:spacing w:before="14" w:line="276" w:lineRule="auto"/>
              <w:ind w:left="110" w:right="-21"/>
              <w:jc w:val="center"/>
              <w:rPr>
                <w:rFonts w:asciiTheme="minorHAnsi" w:hAnsiTheme="minorHAnsi"/>
                <w:sz w:val="20"/>
                <w:lang w:val="es-ES"/>
              </w:rPr>
            </w:pPr>
            <w:r w:rsidRPr="007F3AC0">
              <w:rPr>
                <w:rFonts w:asciiTheme="minorHAnsi" w:hAnsiTheme="minorHAnsi"/>
                <w:sz w:val="20"/>
                <w:lang w:val="es-ES"/>
              </w:rPr>
              <w:t>1 c/8 vivienda s</w:t>
            </w:r>
          </w:p>
        </w:tc>
        <w:tc>
          <w:tcPr>
            <w:tcW w:w="1787" w:type="dxa"/>
          </w:tcPr>
          <w:p w:rsidR="00033E9D" w:rsidRPr="007F3AC0" w:rsidRDefault="00033E9D" w:rsidP="008D5E61">
            <w:pPr>
              <w:spacing w:line="276" w:lineRule="auto"/>
              <w:ind w:right="-21"/>
              <w:rPr>
                <w:rFonts w:asciiTheme="minorHAnsi" w:hAnsiTheme="minorHAnsi"/>
                <w:sz w:val="20"/>
                <w:lang w:val="es-ES"/>
              </w:rPr>
            </w:pPr>
          </w:p>
        </w:tc>
      </w:tr>
      <w:tr w:rsidR="00033E9D" w:rsidRPr="004616D9" w:rsidTr="007F3AC0">
        <w:trPr>
          <w:trHeight w:hRule="exact" w:val="1011"/>
        </w:trPr>
        <w:tc>
          <w:tcPr>
            <w:tcW w:w="2107" w:type="dxa"/>
            <w:vAlign w:val="center"/>
          </w:tcPr>
          <w:p w:rsidR="00033E9D" w:rsidRPr="007F3AC0" w:rsidRDefault="00B26973" w:rsidP="007F3AC0">
            <w:pPr>
              <w:pStyle w:val="TableParagraph"/>
              <w:spacing w:before="19" w:line="276" w:lineRule="auto"/>
              <w:ind w:left="110" w:right="-21"/>
              <w:jc w:val="center"/>
              <w:rPr>
                <w:rFonts w:asciiTheme="minorHAnsi" w:hAnsiTheme="minorHAnsi"/>
                <w:sz w:val="20"/>
                <w:lang w:val="es-ES"/>
              </w:rPr>
            </w:pPr>
            <w:r w:rsidRPr="007F3AC0">
              <w:rPr>
                <w:rFonts w:asciiTheme="minorHAnsi" w:hAnsiTheme="minorHAnsi"/>
                <w:sz w:val="20"/>
                <w:lang w:val="es-ES"/>
              </w:rPr>
              <w:t>Vivienda mayor a 65 m2 hasta 120 m2 del área total</w:t>
            </w:r>
          </w:p>
        </w:tc>
        <w:tc>
          <w:tcPr>
            <w:tcW w:w="1829" w:type="dxa"/>
            <w:vAlign w:val="center"/>
          </w:tcPr>
          <w:p w:rsidR="00033E9D" w:rsidRPr="007F3AC0" w:rsidRDefault="00B26973" w:rsidP="007F3AC0">
            <w:pPr>
              <w:pStyle w:val="TableParagraph"/>
              <w:tabs>
                <w:tab w:val="left" w:pos="650"/>
                <w:tab w:val="left" w:pos="1226"/>
              </w:tabs>
              <w:spacing w:line="276" w:lineRule="auto"/>
              <w:ind w:left="74" w:right="-21"/>
              <w:jc w:val="center"/>
              <w:rPr>
                <w:rFonts w:asciiTheme="minorHAnsi" w:hAnsiTheme="minorHAnsi"/>
                <w:sz w:val="20"/>
                <w:lang w:val="es-ES"/>
              </w:rPr>
            </w:pPr>
            <w:r w:rsidRPr="007F3AC0">
              <w:rPr>
                <w:rFonts w:asciiTheme="minorHAnsi" w:hAnsiTheme="minorHAnsi"/>
                <w:sz w:val="20"/>
                <w:lang w:val="es-ES"/>
              </w:rPr>
              <w:t>1</w:t>
            </w:r>
            <w:r w:rsidRPr="007F3AC0">
              <w:rPr>
                <w:rFonts w:asciiTheme="minorHAnsi" w:hAnsiTheme="minorHAnsi"/>
                <w:sz w:val="20"/>
                <w:lang w:val="es-ES"/>
              </w:rPr>
              <w:tab/>
              <w:t>por</w:t>
            </w:r>
            <w:r w:rsidRPr="007F3AC0">
              <w:rPr>
                <w:rFonts w:asciiTheme="minorHAnsi" w:hAnsiTheme="minorHAnsi"/>
                <w:sz w:val="20"/>
                <w:lang w:val="es-ES"/>
              </w:rPr>
              <w:tab/>
              <w:t>cada</w:t>
            </w:r>
            <w:r w:rsidR="00D849D4">
              <w:rPr>
                <w:rFonts w:asciiTheme="minorHAnsi" w:hAnsiTheme="minorHAnsi"/>
                <w:sz w:val="20"/>
                <w:lang w:val="es-ES"/>
              </w:rPr>
              <w:t xml:space="preserve"> </w:t>
            </w:r>
            <w:r w:rsidRPr="007F3AC0">
              <w:rPr>
                <w:rFonts w:asciiTheme="minorHAnsi" w:hAnsiTheme="minorHAnsi"/>
                <w:sz w:val="20"/>
                <w:lang w:val="es-ES"/>
              </w:rPr>
              <w:t>viviendas</w:t>
            </w:r>
          </w:p>
        </w:tc>
        <w:tc>
          <w:tcPr>
            <w:tcW w:w="1930" w:type="dxa"/>
            <w:vAlign w:val="center"/>
          </w:tcPr>
          <w:p w:rsidR="00033E9D" w:rsidRPr="007F3AC0" w:rsidRDefault="00B26973" w:rsidP="007F3AC0">
            <w:pPr>
              <w:pStyle w:val="TableParagraph"/>
              <w:tabs>
                <w:tab w:val="left" w:pos="434"/>
                <w:tab w:val="left" w:pos="1010"/>
                <w:tab w:val="left" w:pos="1658"/>
              </w:tabs>
              <w:spacing w:line="276" w:lineRule="auto"/>
              <w:ind w:left="74" w:right="-21"/>
              <w:jc w:val="center"/>
              <w:rPr>
                <w:rFonts w:asciiTheme="minorHAnsi" w:hAnsiTheme="minorHAnsi"/>
                <w:sz w:val="20"/>
                <w:lang w:val="es-ES"/>
              </w:rPr>
            </w:pPr>
            <w:r w:rsidRPr="007F3AC0">
              <w:rPr>
                <w:rFonts w:asciiTheme="minorHAnsi" w:hAnsiTheme="minorHAnsi"/>
                <w:sz w:val="20"/>
                <w:lang w:val="es-ES"/>
              </w:rPr>
              <w:t>1</w:t>
            </w:r>
            <w:r w:rsidRPr="007F3AC0">
              <w:rPr>
                <w:rFonts w:asciiTheme="minorHAnsi" w:hAnsiTheme="minorHAnsi"/>
                <w:sz w:val="20"/>
                <w:lang w:val="es-ES"/>
              </w:rPr>
              <w:tab/>
              <w:t>por</w:t>
            </w:r>
            <w:r w:rsidRPr="007F3AC0">
              <w:rPr>
                <w:rFonts w:asciiTheme="minorHAnsi" w:hAnsiTheme="minorHAnsi"/>
                <w:sz w:val="20"/>
                <w:lang w:val="es-ES"/>
              </w:rPr>
              <w:tab/>
              <w:t>cada</w:t>
            </w:r>
            <w:r w:rsidRPr="007F3AC0">
              <w:rPr>
                <w:rFonts w:asciiTheme="minorHAnsi" w:hAnsiTheme="minorHAnsi"/>
                <w:sz w:val="20"/>
                <w:lang w:val="es-ES"/>
              </w:rPr>
              <w:tab/>
              <w:t>2 viviendas*</w:t>
            </w:r>
          </w:p>
        </w:tc>
        <w:tc>
          <w:tcPr>
            <w:tcW w:w="1411" w:type="dxa"/>
            <w:vAlign w:val="center"/>
          </w:tcPr>
          <w:p w:rsidR="00033E9D" w:rsidRPr="007F3AC0" w:rsidRDefault="00B26973" w:rsidP="007F3AC0">
            <w:pPr>
              <w:pStyle w:val="TableParagraph"/>
              <w:spacing w:before="14" w:line="276" w:lineRule="auto"/>
              <w:ind w:left="110" w:right="-21"/>
              <w:jc w:val="center"/>
              <w:rPr>
                <w:rFonts w:asciiTheme="minorHAnsi" w:hAnsiTheme="minorHAnsi"/>
                <w:sz w:val="20"/>
                <w:lang w:val="es-ES"/>
              </w:rPr>
            </w:pPr>
            <w:r w:rsidRPr="007F3AC0">
              <w:rPr>
                <w:rFonts w:asciiTheme="minorHAnsi" w:hAnsiTheme="minorHAnsi"/>
                <w:sz w:val="20"/>
                <w:lang w:val="es-ES"/>
              </w:rPr>
              <w:t>1 c/8 vivienda s</w:t>
            </w:r>
          </w:p>
        </w:tc>
        <w:tc>
          <w:tcPr>
            <w:tcW w:w="1787" w:type="dxa"/>
          </w:tcPr>
          <w:p w:rsidR="00033E9D" w:rsidRPr="007F3AC0" w:rsidRDefault="00033E9D" w:rsidP="008D5E61">
            <w:pPr>
              <w:spacing w:line="276" w:lineRule="auto"/>
              <w:ind w:right="-21"/>
              <w:rPr>
                <w:rFonts w:asciiTheme="minorHAnsi" w:hAnsiTheme="minorHAnsi"/>
                <w:sz w:val="20"/>
                <w:lang w:val="es-ES"/>
              </w:rPr>
            </w:pPr>
          </w:p>
        </w:tc>
      </w:tr>
      <w:tr w:rsidR="00033E9D" w:rsidRPr="00943080" w:rsidTr="007F3AC0">
        <w:trPr>
          <w:trHeight w:hRule="exact" w:val="1008"/>
        </w:trPr>
        <w:tc>
          <w:tcPr>
            <w:tcW w:w="2107" w:type="dxa"/>
            <w:vAlign w:val="center"/>
          </w:tcPr>
          <w:p w:rsidR="00033E9D" w:rsidRPr="007F3AC0" w:rsidRDefault="00B26973" w:rsidP="007F3AC0">
            <w:pPr>
              <w:pStyle w:val="TableParagraph"/>
              <w:spacing w:line="276" w:lineRule="auto"/>
              <w:ind w:left="74" w:right="-21"/>
              <w:jc w:val="center"/>
              <w:rPr>
                <w:rFonts w:asciiTheme="minorHAnsi" w:hAnsiTheme="minorHAnsi"/>
                <w:sz w:val="20"/>
                <w:szCs w:val="24"/>
                <w:lang w:val="es-ES"/>
              </w:rPr>
            </w:pPr>
            <w:r w:rsidRPr="007F3AC0">
              <w:rPr>
                <w:rFonts w:asciiTheme="minorHAnsi" w:hAnsiTheme="minorHAnsi"/>
                <w:sz w:val="20"/>
                <w:szCs w:val="24"/>
                <w:lang w:val="es-ES"/>
              </w:rPr>
              <w:t>Vivienda mayor a 120 m2  del área total</w:t>
            </w:r>
          </w:p>
        </w:tc>
        <w:tc>
          <w:tcPr>
            <w:tcW w:w="1829" w:type="dxa"/>
            <w:vAlign w:val="center"/>
          </w:tcPr>
          <w:p w:rsidR="00D849D4" w:rsidRDefault="00B26973" w:rsidP="007F3AC0">
            <w:pPr>
              <w:pStyle w:val="TableParagraph"/>
              <w:tabs>
                <w:tab w:val="left" w:pos="650"/>
                <w:tab w:val="left" w:pos="1226"/>
              </w:tabs>
              <w:spacing w:line="276" w:lineRule="auto"/>
              <w:ind w:left="74" w:right="-21"/>
              <w:jc w:val="center"/>
              <w:rPr>
                <w:rFonts w:asciiTheme="minorHAnsi" w:hAnsiTheme="minorHAnsi"/>
                <w:sz w:val="20"/>
                <w:szCs w:val="24"/>
                <w:lang w:val="es-ES"/>
              </w:rPr>
            </w:pPr>
            <w:r w:rsidRPr="007F3AC0">
              <w:rPr>
                <w:rFonts w:asciiTheme="minorHAnsi" w:hAnsiTheme="minorHAnsi"/>
                <w:sz w:val="20"/>
                <w:szCs w:val="24"/>
                <w:lang w:val="es-ES"/>
              </w:rPr>
              <w:t>2</w:t>
            </w:r>
            <w:r w:rsidRPr="007F3AC0">
              <w:rPr>
                <w:rFonts w:asciiTheme="minorHAnsi" w:hAnsiTheme="minorHAnsi"/>
                <w:sz w:val="20"/>
                <w:szCs w:val="24"/>
                <w:lang w:val="es-ES"/>
              </w:rPr>
              <w:tab/>
              <w:t>por</w:t>
            </w:r>
            <w:r w:rsidRPr="007F3AC0">
              <w:rPr>
                <w:rFonts w:asciiTheme="minorHAnsi" w:hAnsiTheme="minorHAnsi"/>
                <w:sz w:val="20"/>
                <w:szCs w:val="24"/>
                <w:lang w:val="es-ES"/>
              </w:rPr>
              <w:tab/>
              <w:t>cada</w:t>
            </w:r>
          </w:p>
          <w:p w:rsidR="00033E9D" w:rsidRPr="007F3AC0" w:rsidRDefault="00B26973" w:rsidP="007F3AC0">
            <w:pPr>
              <w:pStyle w:val="TableParagraph"/>
              <w:tabs>
                <w:tab w:val="left" w:pos="650"/>
                <w:tab w:val="left" w:pos="1226"/>
              </w:tabs>
              <w:spacing w:line="276" w:lineRule="auto"/>
              <w:ind w:left="74" w:right="-21"/>
              <w:jc w:val="center"/>
              <w:rPr>
                <w:rFonts w:asciiTheme="minorHAnsi" w:hAnsiTheme="minorHAnsi"/>
                <w:sz w:val="20"/>
                <w:szCs w:val="24"/>
                <w:lang w:val="es-ES"/>
              </w:rPr>
            </w:pPr>
            <w:r w:rsidRPr="007F3AC0">
              <w:rPr>
                <w:rFonts w:asciiTheme="minorHAnsi" w:hAnsiTheme="minorHAnsi"/>
                <w:sz w:val="20"/>
                <w:szCs w:val="24"/>
                <w:lang w:val="es-ES"/>
              </w:rPr>
              <w:t>viviendas</w:t>
            </w:r>
          </w:p>
        </w:tc>
        <w:tc>
          <w:tcPr>
            <w:tcW w:w="1930" w:type="dxa"/>
            <w:vAlign w:val="center"/>
          </w:tcPr>
          <w:p w:rsidR="00033E9D" w:rsidRPr="007F3AC0" w:rsidRDefault="00B26973" w:rsidP="007F3AC0">
            <w:pPr>
              <w:pStyle w:val="TableParagraph"/>
              <w:tabs>
                <w:tab w:val="left" w:pos="434"/>
                <w:tab w:val="left" w:pos="1010"/>
                <w:tab w:val="left" w:pos="1658"/>
              </w:tabs>
              <w:spacing w:line="276" w:lineRule="auto"/>
              <w:ind w:left="74" w:right="-21"/>
              <w:jc w:val="center"/>
              <w:rPr>
                <w:rFonts w:asciiTheme="minorHAnsi" w:hAnsiTheme="minorHAnsi"/>
                <w:sz w:val="20"/>
                <w:szCs w:val="24"/>
                <w:lang w:val="es-ES"/>
              </w:rPr>
            </w:pPr>
            <w:r w:rsidRPr="007F3AC0">
              <w:rPr>
                <w:rFonts w:asciiTheme="minorHAnsi" w:hAnsiTheme="minorHAnsi"/>
                <w:sz w:val="20"/>
                <w:szCs w:val="24"/>
                <w:lang w:val="es-ES"/>
              </w:rPr>
              <w:t>1</w:t>
            </w:r>
            <w:r w:rsidRPr="007F3AC0">
              <w:rPr>
                <w:rFonts w:asciiTheme="minorHAnsi" w:hAnsiTheme="minorHAnsi"/>
                <w:sz w:val="20"/>
                <w:szCs w:val="24"/>
                <w:lang w:val="es-ES"/>
              </w:rPr>
              <w:tab/>
              <w:t>por</w:t>
            </w:r>
            <w:r w:rsidRPr="007F3AC0">
              <w:rPr>
                <w:rFonts w:asciiTheme="minorHAnsi" w:hAnsiTheme="minorHAnsi"/>
                <w:sz w:val="20"/>
                <w:szCs w:val="24"/>
                <w:lang w:val="es-ES"/>
              </w:rPr>
              <w:tab/>
              <w:t>cada</w:t>
            </w:r>
            <w:r w:rsidRPr="007F3AC0">
              <w:rPr>
                <w:rFonts w:asciiTheme="minorHAnsi" w:hAnsiTheme="minorHAnsi"/>
                <w:sz w:val="20"/>
                <w:szCs w:val="24"/>
                <w:lang w:val="es-ES"/>
              </w:rPr>
              <w:tab/>
              <w:t>2 viviendas*</w:t>
            </w:r>
          </w:p>
        </w:tc>
        <w:tc>
          <w:tcPr>
            <w:tcW w:w="1411" w:type="dxa"/>
            <w:vAlign w:val="center"/>
          </w:tcPr>
          <w:p w:rsidR="00033E9D" w:rsidRPr="007F3AC0" w:rsidRDefault="00B26973" w:rsidP="007F3AC0">
            <w:pPr>
              <w:pStyle w:val="TableParagraph"/>
              <w:spacing w:before="16" w:line="276" w:lineRule="auto"/>
              <w:ind w:left="110" w:right="-21"/>
              <w:jc w:val="center"/>
              <w:rPr>
                <w:rFonts w:asciiTheme="minorHAnsi" w:hAnsiTheme="minorHAnsi"/>
                <w:sz w:val="20"/>
                <w:szCs w:val="24"/>
                <w:lang w:val="es-ES"/>
              </w:rPr>
            </w:pPr>
            <w:r w:rsidRPr="007F3AC0">
              <w:rPr>
                <w:rFonts w:asciiTheme="minorHAnsi" w:hAnsiTheme="minorHAnsi"/>
                <w:sz w:val="20"/>
                <w:szCs w:val="24"/>
                <w:lang w:val="es-ES"/>
              </w:rPr>
              <w:t>1 c/8 vivienda s</w:t>
            </w:r>
          </w:p>
        </w:tc>
        <w:tc>
          <w:tcPr>
            <w:tcW w:w="1787" w:type="dxa"/>
          </w:tcPr>
          <w:p w:rsidR="00033E9D" w:rsidRPr="007F3AC0" w:rsidRDefault="00033E9D" w:rsidP="008D5E61">
            <w:pPr>
              <w:spacing w:line="276" w:lineRule="auto"/>
              <w:ind w:right="-21"/>
              <w:rPr>
                <w:rFonts w:asciiTheme="minorHAnsi" w:hAnsiTheme="minorHAnsi"/>
                <w:sz w:val="20"/>
                <w:szCs w:val="24"/>
                <w:lang w:val="es-ES"/>
              </w:rPr>
            </w:pPr>
          </w:p>
        </w:tc>
      </w:tr>
      <w:tr w:rsidR="00033E9D" w:rsidRPr="00593687" w:rsidTr="00386C8E">
        <w:trPr>
          <w:trHeight w:hRule="exact" w:val="563"/>
        </w:trPr>
        <w:tc>
          <w:tcPr>
            <w:tcW w:w="9064" w:type="dxa"/>
            <w:gridSpan w:val="5"/>
            <w:vAlign w:val="center"/>
          </w:tcPr>
          <w:p w:rsidR="00033E9D" w:rsidRPr="00943080" w:rsidRDefault="00B26973" w:rsidP="00386C8E">
            <w:pPr>
              <w:pStyle w:val="TableParagraph"/>
              <w:tabs>
                <w:tab w:val="left" w:pos="8835"/>
                <w:tab w:val="left" w:pos="9064"/>
              </w:tabs>
              <w:spacing w:line="276" w:lineRule="auto"/>
              <w:ind w:right="-21"/>
              <w:jc w:val="center"/>
              <w:rPr>
                <w:rFonts w:asciiTheme="minorHAnsi" w:hAnsiTheme="minorHAnsi"/>
                <w:b/>
                <w:sz w:val="24"/>
                <w:szCs w:val="24"/>
                <w:lang w:val="es-ES"/>
              </w:rPr>
            </w:pPr>
            <w:r w:rsidRPr="00943080">
              <w:rPr>
                <w:rFonts w:asciiTheme="minorHAnsi" w:hAnsiTheme="minorHAnsi"/>
                <w:b/>
                <w:sz w:val="24"/>
                <w:szCs w:val="24"/>
                <w:lang w:val="es-ES"/>
              </w:rPr>
              <w:t>2 Uso comercial y de Servicios</w:t>
            </w:r>
          </w:p>
        </w:tc>
      </w:tr>
      <w:tr w:rsidR="00033E9D" w:rsidRPr="004616D9" w:rsidTr="007F3AC0">
        <w:trPr>
          <w:trHeight w:hRule="exact" w:val="740"/>
        </w:trPr>
        <w:tc>
          <w:tcPr>
            <w:tcW w:w="2107" w:type="dxa"/>
            <w:vAlign w:val="center"/>
          </w:tcPr>
          <w:p w:rsidR="00033E9D" w:rsidRPr="007F3AC0" w:rsidRDefault="00B26973" w:rsidP="007F3AC0">
            <w:pPr>
              <w:pStyle w:val="TableParagraph"/>
              <w:spacing w:line="276" w:lineRule="auto"/>
              <w:ind w:left="112" w:right="-21"/>
              <w:jc w:val="center"/>
              <w:rPr>
                <w:rFonts w:asciiTheme="minorHAnsi" w:hAnsiTheme="minorHAnsi"/>
                <w:sz w:val="20"/>
                <w:szCs w:val="20"/>
                <w:lang w:val="es-ES"/>
              </w:rPr>
            </w:pPr>
            <w:r w:rsidRPr="007F3AC0">
              <w:rPr>
                <w:rFonts w:asciiTheme="minorHAnsi" w:hAnsiTheme="minorHAnsi"/>
                <w:sz w:val="20"/>
                <w:szCs w:val="20"/>
                <w:lang w:val="es-ES"/>
              </w:rPr>
              <w:t>Centros de diversión</w:t>
            </w:r>
          </w:p>
        </w:tc>
        <w:tc>
          <w:tcPr>
            <w:tcW w:w="1829" w:type="dxa"/>
            <w:vAlign w:val="center"/>
          </w:tcPr>
          <w:p w:rsidR="00033E9D" w:rsidRPr="007F3AC0" w:rsidRDefault="00B26973" w:rsidP="007F3AC0">
            <w:pPr>
              <w:pStyle w:val="TableParagraph"/>
              <w:tabs>
                <w:tab w:val="left" w:pos="866"/>
                <w:tab w:val="left" w:pos="1514"/>
              </w:tabs>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1  por</w:t>
            </w:r>
            <w:r w:rsidRPr="007F3AC0">
              <w:rPr>
                <w:rFonts w:asciiTheme="minorHAnsi" w:hAnsiTheme="minorHAnsi"/>
                <w:sz w:val="20"/>
                <w:szCs w:val="20"/>
                <w:lang w:val="es-ES"/>
              </w:rPr>
              <w:tab/>
              <w:t>cada</w:t>
            </w:r>
            <w:r w:rsidRPr="007F3AC0">
              <w:rPr>
                <w:rFonts w:asciiTheme="minorHAnsi" w:hAnsiTheme="minorHAnsi"/>
                <w:sz w:val="20"/>
                <w:szCs w:val="20"/>
                <w:lang w:val="es-ES"/>
              </w:rPr>
              <w:tab/>
              <w:t>10</w:t>
            </w:r>
            <w:r w:rsidR="00D849D4">
              <w:rPr>
                <w:rFonts w:asciiTheme="minorHAnsi" w:hAnsiTheme="minorHAnsi"/>
                <w:sz w:val="20"/>
                <w:szCs w:val="20"/>
                <w:lang w:val="es-ES"/>
              </w:rPr>
              <w:t xml:space="preserve"> </w:t>
            </w:r>
            <w:r w:rsidRPr="007F3AC0">
              <w:rPr>
                <w:rFonts w:asciiTheme="minorHAnsi" w:hAnsiTheme="minorHAnsi"/>
                <w:sz w:val="20"/>
                <w:szCs w:val="20"/>
                <w:lang w:val="es-ES"/>
              </w:rPr>
              <w:t>asientos</w:t>
            </w:r>
          </w:p>
        </w:tc>
        <w:tc>
          <w:tcPr>
            <w:tcW w:w="1930"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c>
          <w:tcPr>
            <w:tcW w:w="1411"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c>
          <w:tcPr>
            <w:tcW w:w="1787"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r>
      <w:tr w:rsidR="00033E9D" w:rsidRPr="004616D9" w:rsidTr="007F3AC0">
        <w:trPr>
          <w:trHeight w:hRule="exact" w:val="1267"/>
        </w:trPr>
        <w:tc>
          <w:tcPr>
            <w:tcW w:w="2107" w:type="dxa"/>
            <w:vAlign w:val="center"/>
          </w:tcPr>
          <w:p w:rsidR="00033E9D" w:rsidRPr="007F3AC0" w:rsidRDefault="00B26973" w:rsidP="007F3AC0">
            <w:pPr>
              <w:pStyle w:val="TableParagraph"/>
              <w:tabs>
                <w:tab w:val="left" w:pos="1730"/>
              </w:tabs>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Oficinas administrativas</w:t>
            </w:r>
            <w:r w:rsidRPr="007F3AC0">
              <w:rPr>
                <w:rFonts w:asciiTheme="minorHAnsi" w:hAnsiTheme="minorHAnsi"/>
                <w:sz w:val="20"/>
                <w:szCs w:val="20"/>
                <w:lang w:val="es-ES"/>
              </w:rPr>
              <w:tab/>
            </w:r>
            <w:r w:rsidRPr="007F3AC0">
              <w:rPr>
                <w:rFonts w:asciiTheme="minorHAnsi" w:hAnsiTheme="minorHAnsi"/>
                <w:w w:val="95"/>
                <w:sz w:val="20"/>
                <w:szCs w:val="20"/>
                <w:lang w:val="es-ES"/>
              </w:rPr>
              <w:t xml:space="preserve">en </w:t>
            </w:r>
            <w:r w:rsidRPr="007F3AC0">
              <w:rPr>
                <w:rFonts w:asciiTheme="minorHAnsi" w:hAnsiTheme="minorHAnsi"/>
                <w:sz w:val="20"/>
                <w:szCs w:val="20"/>
                <w:lang w:val="es-ES"/>
              </w:rPr>
              <w:t>general y comercios menores a 250</w:t>
            </w:r>
            <w:r w:rsidR="00D849D4">
              <w:rPr>
                <w:rFonts w:asciiTheme="minorHAnsi" w:hAnsiTheme="minorHAnsi"/>
                <w:sz w:val="20"/>
                <w:szCs w:val="20"/>
                <w:lang w:val="es-ES"/>
              </w:rPr>
              <w:t xml:space="preserve"> </w:t>
            </w:r>
            <w:r w:rsidRPr="007F3AC0">
              <w:rPr>
                <w:rFonts w:asciiTheme="minorHAnsi" w:hAnsiTheme="minorHAnsi"/>
                <w:sz w:val="20"/>
                <w:szCs w:val="20"/>
                <w:lang w:val="es-ES"/>
              </w:rPr>
              <w:t>m2</w:t>
            </w:r>
          </w:p>
        </w:tc>
        <w:tc>
          <w:tcPr>
            <w:tcW w:w="1829" w:type="dxa"/>
            <w:vAlign w:val="center"/>
          </w:tcPr>
          <w:p w:rsidR="00033E9D" w:rsidRPr="007F3AC0" w:rsidRDefault="00B26973" w:rsidP="007F3AC0">
            <w:pPr>
              <w:pStyle w:val="TableParagraph"/>
              <w:spacing w:before="19"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1 por cada 50 m2</w:t>
            </w:r>
          </w:p>
          <w:p w:rsidR="00033E9D" w:rsidRPr="007F3AC0" w:rsidRDefault="00B26973" w:rsidP="007F3AC0">
            <w:pPr>
              <w:pStyle w:val="TableParagraph"/>
              <w:spacing w:before="27"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+ 1 por la</w:t>
            </w:r>
            <w:r w:rsidR="00D849D4">
              <w:rPr>
                <w:rFonts w:asciiTheme="minorHAnsi" w:hAnsiTheme="minorHAnsi"/>
                <w:sz w:val="20"/>
                <w:szCs w:val="20"/>
                <w:lang w:val="es-ES"/>
              </w:rPr>
              <w:t xml:space="preserve"> </w:t>
            </w:r>
            <w:r w:rsidRPr="007F3AC0">
              <w:rPr>
                <w:rFonts w:asciiTheme="minorHAnsi" w:hAnsiTheme="minorHAnsi"/>
                <w:sz w:val="20"/>
                <w:szCs w:val="20"/>
                <w:lang w:val="es-ES"/>
              </w:rPr>
              <w:t>fracción mayor o igual a 25 m2</w:t>
            </w:r>
          </w:p>
        </w:tc>
        <w:tc>
          <w:tcPr>
            <w:tcW w:w="1930" w:type="dxa"/>
            <w:vAlign w:val="center"/>
          </w:tcPr>
          <w:p w:rsidR="00033E9D" w:rsidRPr="007F3AC0" w:rsidRDefault="00B26973" w:rsidP="007F3AC0">
            <w:pPr>
              <w:pStyle w:val="TableParagraph"/>
              <w:spacing w:before="19"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1 por cada 50 m2</w:t>
            </w:r>
          </w:p>
          <w:p w:rsidR="00033E9D" w:rsidRPr="007F3AC0" w:rsidRDefault="00B26973" w:rsidP="007F3AC0">
            <w:pPr>
              <w:pStyle w:val="TableParagraph"/>
              <w:spacing w:before="27"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+ 1 por la fracción mayor o igual a 40 m2</w:t>
            </w:r>
          </w:p>
        </w:tc>
        <w:tc>
          <w:tcPr>
            <w:tcW w:w="1411" w:type="dxa"/>
            <w:vAlign w:val="center"/>
          </w:tcPr>
          <w:p w:rsidR="00033E9D" w:rsidRPr="007F3AC0" w:rsidRDefault="00B26973" w:rsidP="007F3AC0">
            <w:pPr>
              <w:pStyle w:val="TableParagraph"/>
              <w:spacing w:line="276" w:lineRule="auto"/>
              <w:ind w:left="112" w:right="-21"/>
              <w:jc w:val="center"/>
              <w:rPr>
                <w:rFonts w:asciiTheme="minorHAnsi" w:hAnsiTheme="minorHAnsi"/>
                <w:sz w:val="20"/>
                <w:szCs w:val="20"/>
                <w:lang w:val="es-ES"/>
              </w:rPr>
            </w:pPr>
            <w:r w:rsidRPr="007F3AC0">
              <w:rPr>
                <w:rFonts w:asciiTheme="minorHAnsi" w:hAnsiTheme="minorHAnsi"/>
                <w:sz w:val="20"/>
                <w:szCs w:val="20"/>
                <w:lang w:val="es-ES"/>
              </w:rPr>
              <w:t>1 c/200 m2</w:t>
            </w:r>
          </w:p>
        </w:tc>
        <w:tc>
          <w:tcPr>
            <w:tcW w:w="1787"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r>
      <w:tr w:rsidR="00033E9D" w:rsidRPr="00593687" w:rsidTr="007F3AC0">
        <w:trPr>
          <w:trHeight w:hRule="exact" w:val="1046"/>
        </w:trPr>
        <w:tc>
          <w:tcPr>
            <w:tcW w:w="2107" w:type="dxa"/>
            <w:vAlign w:val="center"/>
          </w:tcPr>
          <w:p w:rsidR="00033E9D" w:rsidRPr="007F3AC0" w:rsidRDefault="00B26973" w:rsidP="007F3AC0">
            <w:pPr>
              <w:pStyle w:val="TableParagraph"/>
              <w:spacing w:before="14"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Comercio de menor escala hasta 500 m2</w:t>
            </w:r>
          </w:p>
        </w:tc>
        <w:tc>
          <w:tcPr>
            <w:tcW w:w="1829" w:type="dxa"/>
            <w:vAlign w:val="center"/>
          </w:tcPr>
          <w:p w:rsidR="00033E9D" w:rsidRPr="007F3AC0" w:rsidRDefault="00B26973" w:rsidP="007F3AC0">
            <w:pPr>
              <w:pStyle w:val="TableParagraph"/>
              <w:spacing w:line="276" w:lineRule="auto"/>
              <w:ind w:left="87" w:right="-21"/>
              <w:jc w:val="center"/>
              <w:rPr>
                <w:rFonts w:asciiTheme="minorHAnsi" w:hAnsiTheme="minorHAnsi"/>
                <w:sz w:val="20"/>
                <w:szCs w:val="20"/>
                <w:lang w:val="es-ES"/>
              </w:rPr>
            </w:pPr>
            <w:r w:rsidRPr="007F3AC0">
              <w:rPr>
                <w:rFonts w:asciiTheme="minorHAnsi" w:hAnsiTheme="minorHAnsi"/>
                <w:sz w:val="20"/>
                <w:szCs w:val="20"/>
                <w:lang w:val="es-ES"/>
              </w:rPr>
              <w:t>1 por cada 25 m2</w:t>
            </w:r>
          </w:p>
        </w:tc>
        <w:tc>
          <w:tcPr>
            <w:tcW w:w="1930" w:type="dxa"/>
            <w:vAlign w:val="center"/>
          </w:tcPr>
          <w:p w:rsidR="00033E9D" w:rsidRPr="007F3AC0" w:rsidRDefault="00B26973" w:rsidP="007F3AC0">
            <w:pPr>
              <w:pStyle w:val="TableParagraph"/>
              <w:spacing w:line="276" w:lineRule="auto"/>
              <w:ind w:left="112" w:right="-21"/>
              <w:jc w:val="center"/>
              <w:rPr>
                <w:rFonts w:asciiTheme="minorHAnsi" w:hAnsiTheme="minorHAnsi"/>
                <w:sz w:val="20"/>
                <w:szCs w:val="20"/>
                <w:lang w:val="es-ES"/>
              </w:rPr>
            </w:pPr>
            <w:r w:rsidRPr="007F3AC0">
              <w:rPr>
                <w:rFonts w:asciiTheme="minorHAnsi" w:hAnsiTheme="minorHAnsi"/>
                <w:sz w:val="20"/>
                <w:szCs w:val="20"/>
                <w:lang w:val="es-ES"/>
              </w:rPr>
              <w:t>1 por cada 50 m2</w:t>
            </w:r>
          </w:p>
        </w:tc>
        <w:tc>
          <w:tcPr>
            <w:tcW w:w="1411"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c>
          <w:tcPr>
            <w:tcW w:w="1787" w:type="dxa"/>
            <w:vAlign w:val="center"/>
          </w:tcPr>
          <w:p w:rsidR="00033E9D" w:rsidRPr="007F3AC0" w:rsidRDefault="00B26973" w:rsidP="007F3AC0">
            <w:pPr>
              <w:pStyle w:val="TableParagraph"/>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10 % del área construida en planta baja</w:t>
            </w:r>
          </w:p>
        </w:tc>
      </w:tr>
      <w:tr w:rsidR="00033E9D" w:rsidRPr="00593687" w:rsidTr="007F3AC0">
        <w:trPr>
          <w:trHeight w:hRule="exact" w:val="1052"/>
        </w:trPr>
        <w:tc>
          <w:tcPr>
            <w:tcW w:w="2107" w:type="dxa"/>
            <w:vAlign w:val="center"/>
          </w:tcPr>
          <w:p w:rsidR="00033E9D" w:rsidRPr="007F3AC0" w:rsidRDefault="00B26973" w:rsidP="007F3AC0">
            <w:pPr>
              <w:pStyle w:val="TableParagraph"/>
              <w:spacing w:before="17"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lastRenderedPageBreak/>
              <w:t>Centros de comercio de hasta 1000 m2</w:t>
            </w:r>
          </w:p>
        </w:tc>
        <w:tc>
          <w:tcPr>
            <w:tcW w:w="1829" w:type="dxa"/>
            <w:vAlign w:val="center"/>
          </w:tcPr>
          <w:p w:rsidR="00033E9D" w:rsidRPr="007F3AC0" w:rsidRDefault="00B26973" w:rsidP="007F3AC0">
            <w:pPr>
              <w:pStyle w:val="TableParagraph"/>
              <w:spacing w:line="276" w:lineRule="auto"/>
              <w:ind w:left="87" w:right="-21"/>
              <w:jc w:val="center"/>
              <w:rPr>
                <w:rFonts w:asciiTheme="minorHAnsi" w:hAnsiTheme="minorHAnsi"/>
                <w:sz w:val="20"/>
                <w:szCs w:val="20"/>
                <w:lang w:val="es-ES"/>
              </w:rPr>
            </w:pPr>
            <w:r w:rsidRPr="007F3AC0">
              <w:rPr>
                <w:rFonts w:asciiTheme="minorHAnsi" w:hAnsiTheme="minorHAnsi"/>
                <w:sz w:val="20"/>
                <w:szCs w:val="20"/>
                <w:lang w:val="es-ES"/>
              </w:rPr>
              <w:t>1 por cada 20 m2</w:t>
            </w:r>
          </w:p>
        </w:tc>
        <w:tc>
          <w:tcPr>
            <w:tcW w:w="1930" w:type="dxa"/>
            <w:vAlign w:val="center"/>
          </w:tcPr>
          <w:p w:rsidR="00033E9D" w:rsidRPr="007F3AC0" w:rsidRDefault="00B26973" w:rsidP="007F3AC0">
            <w:pPr>
              <w:pStyle w:val="TableParagraph"/>
              <w:spacing w:line="276" w:lineRule="auto"/>
              <w:ind w:left="112" w:right="-21"/>
              <w:jc w:val="center"/>
              <w:rPr>
                <w:rFonts w:asciiTheme="minorHAnsi" w:hAnsiTheme="minorHAnsi"/>
                <w:sz w:val="20"/>
                <w:szCs w:val="20"/>
                <w:lang w:val="es-ES"/>
              </w:rPr>
            </w:pPr>
            <w:r w:rsidRPr="007F3AC0">
              <w:rPr>
                <w:rFonts w:asciiTheme="minorHAnsi" w:hAnsiTheme="minorHAnsi"/>
                <w:sz w:val="20"/>
                <w:szCs w:val="20"/>
                <w:lang w:val="es-ES"/>
              </w:rPr>
              <w:t>1 por cada 25 m2</w:t>
            </w:r>
          </w:p>
        </w:tc>
        <w:tc>
          <w:tcPr>
            <w:tcW w:w="1411"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c>
          <w:tcPr>
            <w:tcW w:w="1787" w:type="dxa"/>
            <w:vAlign w:val="center"/>
          </w:tcPr>
          <w:p w:rsidR="00033E9D" w:rsidRPr="007F3AC0" w:rsidRDefault="00B26973" w:rsidP="007F3AC0">
            <w:pPr>
              <w:pStyle w:val="TableParagraph"/>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10 % del área construida en planta baja</w:t>
            </w:r>
          </w:p>
        </w:tc>
      </w:tr>
      <w:tr w:rsidR="00033E9D" w:rsidRPr="00593687" w:rsidTr="007F3AC0">
        <w:trPr>
          <w:trHeight w:hRule="exact" w:val="1046"/>
        </w:trPr>
        <w:tc>
          <w:tcPr>
            <w:tcW w:w="2107" w:type="dxa"/>
            <w:vAlign w:val="center"/>
          </w:tcPr>
          <w:p w:rsidR="00033E9D" w:rsidRPr="007F3AC0" w:rsidRDefault="00B26973" w:rsidP="007F3AC0">
            <w:pPr>
              <w:pStyle w:val="TableParagraph"/>
              <w:spacing w:before="14"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Centros comerciales mayores a 1000 m2</w:t>
            </w:r>
          </w:p>
        </w:tc>
        <w:tc>
          <w:tcPr>
            <w:tcW w:w="1829" w:type="dxa"/>
            <w:vAlign w:val="center"/>
          </w:tcPr>
          <w:p w:rsidR="00033E9D" w:rsidRPr="007F3AC0" w:rsidRDefault="00B26973" w:rsidP="007F3AC0">
            <w:pPr>
              <w:pStyle w:val="TableParagraph"/>
              <w:spacing w:line="276" w:lineRule="auto"/>
              <w:ind w:left="87" w:right="-21"/>
              <w:jc w:val="center"/>
              <w:rPr>
                <w:rFonts w:asciiTheme="minorHAnsi" w:hAnsiTheme="minorHAnsi"/>
                <w:sz w:val="20"/>
                <w:szCs w:val="20"/>
                <w:lang w:val="es-ES"/>
              </w:rPr>
            </w:pPr>
            <w:r w:rsidRPr="007F3AC0">
              <w:rPr>
                <w:rFonts w:asciiTheme="minorHAnsi" w:hAnsiTheme="minorHAnsi"/>
                <w:sz w:val="20"/>
                <w:szCs w:val="20"/>
                <w:lang w:val="es-ES"/>
              </w:rPr>
              <w:t>1 por cada 15 m2</w:t>
            </w:r>
          </w:p>
        </w:tc>
        <w:tc>
          <w:tcPr>
            <w:tcW w:w="1930" w:type="dxa"/>
            <w:vAlign w:val="center"/>
          </w:tcPr>
          <w:p w:rsidR="00033E9D" w:rsidRPr="007F3AC0" w:rsidRDefault="00B26973" w:rsidP="007F3AC0">
            <w:pPr>
              <w:pStyle w:val="TableParagraph"/>
              <w:spacing w:line="276" w:lineRule="auto"/>
              <w:ind w:left="112" w:right="-21"/>
              <w:jc w:val="center"/>
              <w:rPr>
                <w:rFonts w:asciiTheme="minorHAnsi" w:hAnsiTheme="minorHAnsi"/>
                <w:sz w:val="20"/>
                <w:szCs w:val="20"/>
                <w:lang w:val="es-ES"/>
              </w:rPr>
            </w:pPr>
            <w:r w:rsidRPr="007F3AC0">
              <w:rPr>
                <w:rFonts w:asciiTheme="minorHAnsi" w:hAnsiTheme="minorHAnsi"/>
                <w:sz w:val="20"/>
                <w:szCs w:val="20"/>
                <w:lang w:val="es-ES"/>
              </w:rPr>
              <w:t>1 por cada 20 m2</w:t>
            </w:r>
          </w:p>
        </w:tc>
        <w:tc>
          <w:tcPr>
            <w:tcW w:w="1411"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c>
          <w:tcPr>
            <w:tcW w:w="1787" w:type="dxa"/>
            <w:vAlign w:val="center"/>
          </w:tcPr>
          <w:p w:rsidR="00033E9D" w:rsidRPr="007F3AC0" w:rsidRDefault="00B26973" w:rsidP="007F3AC0">
            <w:pPr>
              <w:pStyle w:val="TableParagraph"/>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10 % del área construida en planta baja</w:t>
            </w:r>
          </w:p>
        </w:tc>
      </w:tr>
      <w:tr w:rsidR="00033E9D" w:rsidRPr="004616D9" w:rsidTr="007F3AC0">
        <w:trPr>
          <w:trHeight w:hRule="exact" w:val="768"/>
        </w:trPr>
        <w:tc>
          <w:tcPr>
            <w:tcW w:w="2107" w:type="dxa"/>
            <w:vAlign w:val="center"/>
          </w:tcPr>
          <w:p w:rsidR="00033E9D" w:rsidRPr="007F3AC0" w:rsidRDefault="00B26973" w:rsidP="007F3AC0">
            <w:pPr>
              <w:pStyle w:val="TableParagraph"/>
              <w:spacing w:line="276" w:lineRule="auto"/>
              <w:ind w:left="112" w:right="-21"/>
              <w:jc w:val="center"/>
              <w:rPr>
                <w:rFonts w:asciiTheme="minorHAnsi" w:hAnsiTheme="minorHAnsi"/>
                <w:sz w:val="20"/>
                <w:szCs w:val="20"/>
                <w:lang w:val="es-ES"/>
              </w:rPr>
            </w:pPr>
            <w:r w:rsidRPr="007F3AC0">
              <w:rPr>
                <w:rFonts w:asciiTheme="minorHAnsi" w:hAnsiTheme="minorHAnsi"/>
                <w:sz w:val="20"/>
                <w:szCs w:val="20"/>
                <w:lang w:val="es-ES"/>
              </w:rPr>
              <w:t>Alojamiento</w:t>
            </w:r>
          </w:p>
        </w:tc>
        <w:tc>
          <w:tcPr>
            <w:tcW w:w="1829" w:type="dxa"/>
            <w:vAlign w:val="center"/>
          </w:tcPr>
          <w:p w:rsidR="00033E9D" w:rsidRPr="007F3AC0" w:rsidRDefault="00B26973" w:rsidP="007F3AC0">
            <w:pPr>
              <w:pStyle w:val="TableParagraph"/>
              <w:tabs>
                <w:tab w:val="left" w:pos="434"/>
                <w:tab w:val="left" w:pos="938"/>
                <w:tab w:val="left" w:pos="1586"/>
              </w:tabs>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1</w:t>
            </w:r>
            <w:r w:rsidRPr="007F3AC0">
              <w:rPr>
                <w:rFonts w:asciiTheme="minorHAnsi" w:hAnsiTheme="minorHAnsi"/>
                <w:sz w:val="20"/>
                <w:szCs w:val="20"/>
                <w:lang w:val="es-ES"/>
              </w:rPr>
              <w:tab/>
              <w:t>por</w:t>
            </w:r>
            <w:r w:rsidRPr="007F3AC0">
              <w:rPr>
                <w:rFonts w:asciiTheme="minorHAnsi" w:hAnsiTheme="minorHAnsi"/>
                <w:sz w:val="20"/>
                <w:szCs w:val="20"/>
                <w:lang w:val="es-ES"/>
              </w:rPr>
              <w:tab/>
              <w:t>cada</w:t>
            </w:r>
            <w:r w:rsidRPr="007F3AC0">
              <w:rPr>
                <w:rFonts w:asciiTheme="minorHAnsi" w:hAnsiTheme="minorHAnsi"/>
                <w:sz w:val="20"/>
                <w:szCs w:val="20"/>
                <w:lang w:val="es-ES"/>
              </w:rPr>
              <w:tab/>
              <w:t>4 habitaciones</w:t>
            </w:r>
          </w:p>
        </w:tc>
        <w:tc>
          <w:tcPr>
            <w:tcW w:w="1930" w:type="dxa"/>
            <w:vAlign w:val="center"/>
          </w:tcPr>
          <w:p w:rsidR="00033E9D" w:rsidRPr="007F3AC0" w:rsidRDefault="00B26973" w:rsidP="007F3AC0">
            <w:pPr>
              <w:pStyle w:val="TableParagraph"/>
              <w:tabs>
                <w:tab w:val="left" w:pos="434"/>
                <w:tab w:val="left" w:pos="1010"/>
                <w:tab w:val="left" w:pos="1658"/>
              </w:tabs>
              <w:spacing w:line="276" w:lineRule="auto"/>
              <w:ind w:left="74" w:right="-21"/>
              <w:jc w:val="center"/>
              <w:rPr>
                <w:rFonts w:asciiTheme="minorHAnsi" w:hAnsiTheme="minorHAnsi"/>
                <w:sz w:val="20"/>
                <w:szCs w:val="20"/>
                <w:lang w:val="es-ES"/>
              </w:rPr>
            </w:pPr>
            <w:r w:rsidRPr="007F3AC0">
              <w:rPr>
                <w:rFonts w:asciiTheme="minorHAnsi" w:hAnsiTheme="minorHAnsi"/>
                <w:sz w:val="20"/>
                <w:szCs w:val="20"/>
                <w:lang w:val="es-ES"/>
              </w:rPr>
              <w:t>1</w:t>
            </w:r>
            <w:r w:rsidRPr="007F3AC0">
              <w:rPr>
                <w:rFonts w:asciiTheme="minorHAnsi" w:hAnsiTheme="minorHAnsi"/>
                <w:sz w:val="20"/>
                <w:szCs w:val="20"/>
                <w:lang w:val="es-ES"/>
              </w:rPr>
              <w:tab/>
              <w:t>por</w:t>
            </w:r>
            <w:r w:rsidRPr="007F3AC0">
              <w:rPr>
                <w:rFonts w:asciiTheme="minorHAnsi" w:hAnsiTheme="minorHAnsi"/>
                <w:sz w:val="20"/>
                <w:szCs w:val="20"/>
                <w:lang w:val="es-ES"/>
              </w:rPr>
              <w:tab/>
              <w:t>cada</w:t>
            </w:r>
            <w:r w:rsidRPr="007F3AC0">
              <w:rPr>
                <w:rFonts w:asciiTheme="minorHAnsi" w:hAnsiTheme="minorHAnsi"/>
                <w:sz w:val="20"/>
                <w:szCs w:val="20"/>
                <w:lang w:val="es-ES"/>
              </w:rPr>
              <w:tab/>
              <w:t>8 habitaciones*</w:t>
            </w:r>
          </w:p>
        </w:tc>
        <w:tc>
          <w:tcPr>
            <w:tcW w:w="1411" w:type="dxa"/>
            <w:vAlign w:val="center"/>
          </w:tcPr>
          <w:p w:rsidR="00033E9D" w:rsidRPr="007F3AC0" w:rsidRDefault="00033E9D" w:rsidP="007F3AC0">
            <w:pPr>
              <w:spacing w:line="276" w:lineRule="auto"/>
              <w:ind w:right="-21"/>
              <w:jc w:val="center"/>
              <w:rPr>
                <w:rFonts w:asciiTheme="minorHAnsi" w:hAnsiTheme="minorHAnsi"/>
                <w:sz w:val="20"/>
                <w:szCs w:val="20"/>
                <w:lang w:val="es-ES"/>
              </w:rPr>
            </w:pPr>
          </w:p>
        </w:tc>
        <w:tc>
          <w:tcPr>
            <w:tcW w:w="1787" w:type="dxa"/>
            <w:vAlign w:val="center"/>
          </w:tcPr>
          <w:p w:rsidR="00033E9D" w:rsidRPr="007F3AC0" w:rsidRDefault="00B26973" w:rsidP="007F3AC0">
            <w:pPr>
              <w:pStyle w:val="TableParagraph"/>
              <w:spacing w:before="10" w:line="276" w:lineRule="auto"/>
              <w:ind w:left="110" w:right="-21"/>
              <w:jc w:val="center"/>
              <w:rPr>
                <w:rFonts w:asciiTheme="minorHAnsi" w:hAnsiTheme="minorHAnsi"/>
                <w:sz w:val="20"/>
                <w:szCs w:val="20"/>
                <w:lang w:val="es-ES"/>
              </w:rPr>
            </w:pPr>
            <w:r w:rsidRPr="007F3AC0">
              <w:rPr>
                <w:rFonts w:asciiTheme="minorHAnsi" w:hAnsiTheme="minorHAnsi"/>
                <w:sz w:val="20"/>
                <w:szCs w:val="20"/>
                <w:lang w:val="es-ES"/>
              </w:rPr>
              <w:t xml:space="preserve">Dentro </w:t>
            </w:r>
            <w:r w:rsidRPr="007F3AC0">
              <w:rPr>
                <w:rFonts w:asciiTheme="minorHAnsi" w:hAnsiTheme="minorHAnsi"/>
                <w:spacing w:val="-2"/>
                <w:sz w:val="20"/>
                <w:szCs w:val="20"/>
                <w:lang w:val="es-ES"/>
              </w:rPr>
              <w:t>del</w:t>
            </w:r>
            <w:r w:rsidR="00D849D4">
              <w:rPr>
                <w:rFonts w:asciiTheme="minorHAnsi" w:hAnsiTheme="minorHAnsi"/>
                <w:spacing w:val="-2"/>
                <w:sz w:val="20"/>
                <w:szCs w:val="20"/>
                <w:lang w:val="es-ES"/>
              </w:rPr>
              <w:t xml:space="preserve"> </w:t>
            </w:r>
            <w:r w:rsidRPr="007F3AC0">
              <w:rPr>
                <w:rFonts w:asciiTheme="minorHAnsi" w:hAnsiTheme="minorHAnsi"/>
                <w:sz w:val="20"/>
                <w:szCs w:val="20"/>
                <w:lang w:val="es-ES"/>
              </w:rPr>
              <w:t>predio</w:t>
            </w:r>
          </w:p>
        </w:tc>
      </w:tr>
      <w:tr w:rsidR="00033E9D" w:rsidRPr="004616D9" w:rsidTr="00386C8E">
        <w:trPr>
          <w:trHeight w:hRule="exact" w:val="645"/>
        </w:trPr>
        <w:tc>
          <w:tcPr>
            <w:tcW w:w="9064" w:type="dxa"/>
            <w:gridSpan w:val="5"/>
            <w:vAlign w:val="center"/>
          </w:tcPr>
          <w:p w:rsidR="00033E9D" w:rsidRPr="004616D9" w:rsidRDefault="00033E9D" w:rsidP="00386C8E">
            <w:pPr>
              <w:pStyle w:val="TableParagraph"/>
              <w:spacing w:before="1" w:line="276" w:lineRule="auto"/>
              <w:ind w:right="-21"/>
              <w:jc w:val="center"/>
              <w:rPr>
                <w:rFonts w:asciiTheme="minorHAnsi" w:hAnsiTheme="minorHAnsi"/>
                <w:szCs w:val="20"/>
                <w:lang w:val="es-ES"/>
              </w:rPr>
            </w:pPr>
          </w:p>
          <w:p w:rsidR="00033E9D" w:rsidRPr="004616D9" w:rsidRDefault="00B26973" w:rsidP="00386C8E">
            <w:pPr>
              <w:pStyle w:val="TableParagraph"/>
              <w:spacing w:line="276" w:lineRule="auto"/>
              <w:ind w:left="46" w:right="-21"/>
              <w:jc w:val="center"/>
              <w:rPr>
                <w:rFonts w:asciiTheme="minorHAnsi" w:hAnsiTheme="minorHAnsi"/>
                <w:b/>
                <w:szCs w:val="20"/>
                <w:lang w:val="es-ES"/>
              </w:rPr>
            </w:pPr>
            <w:r w:rsidRPr="004616D9">
              <w:rPr>
                <w:rFonts w:asciiTheme="minorHAnsi" w:hAnsiTheme="minorHAnsi"/>
                <w:b/>
                <w:szCs w:val="20"/>
                <w:lang w:val="es-ES"/>
              </w:rPr>
              <w:t>3 Equipamientos y</w:t>
            </w:r>
            <w:r w:rsidR="00D849D4">
              <w:rPr>
                <w:rFonts w:asciiTheme="minorHAnsi" w:hAnsiTheme="minorHAnsi"/>
                <w:b/>
                <w:szCs w:val="20"/>
                <w:lang w:val="es-ES"/>
              </w:rPr>
              <w:t xml:space="preserve"> </w:t>
            </w:r>
            <w:r w:rsidRPr="004616D9">
              <w:rPr>
                <w:rFonts w:asciiTheme="minorHAnsi" w:hAnsiTheme="minorHAnsi"/>
                <w:b/>
                <w:szCs w:val="20"/>
                <w:lang w:val="es-ES"/>
              </w:rPr>
              <w:t>servicios</w:t>
            </w:r>
          </w:p>
        </w:tc>
      </w:tr>
      <w:tr w:rsidR="00033E9D" w:rsidRPr="004616D9" w:rsidTr="00386C8E">
        <w:trPr>
          <w:trHeight w:hRule="exact" w:val="2333"/>
        </w:trPr>
        <w:tc>
          <w:tcPr>
            <w:tcW w:w="2107" w:type="dxa"/>
            <w:vAlign w:val="center"/>
          </w:tcPr>
          <w:p w:rsidR="00033E9D" w:rsidRPr="00386C8E" w:rsidRDefault="00B26973" w:rsidP="00386C8E">
            <w:pPr>
              <w:pStyle w:val="TableParagraph"/>
              <w:spacing w:before="139"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Educación Preescolar y Escolar Secundaria Superior</w:t>
            </w:r>
          </w:p>
        </w:tc>
        <w:tc>
          <w:tcPr>
            <w:tcW w:w="1829" w:type="dxa"/>
            <w:vAlign w:val="center"/>
          </w:tcPr>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B26973" w:rsidP="00386C8E">
            <w:pPr>
              <w:pStyle w:val="TableParagraph"/>
              <w:spacing w:before="1"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2 por cada aula</w:t>
            </w:r>
          </w:p>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B26973" w:rsidP="00386C8E">
            <w:pPr>
              <w:pStyle w:val="TableParagraph"/>
              <w:spacing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5 por cada aula 10 por cada aula</w:t>
            </w:r>
          </w:p>
        </w:tc>
        <w:tc>
          <w:tcPr>
            <w:tcW w:w="1930" w:type="dxa"/>
            <w:vAlign w:val="center"/>
          </w:tcPr>
          <w:p w:rsidR="00033E9D" w:rsidRPr="00386C8E" w:rsidRDefault="00B26973" w:rsidP="00386C8E">
            <w:pPr>
              <w:pStyle w:val="TableParagraph"/>
              <w:spacing w:before="16"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1 por cada 1000 m2 de construcción</w:t>
            </w:r>
          </w:p>
        </w:tc>
        <w:tc>
          <w:tcPr>
            <w:tcW w:w="1411" w:type="dxa"/>
            <w:vAlign w:val="center"/>
          </w:tcPr>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B26973" w:rsidP="00386C8E">
            <w:pPr>
              <w:pStyle w:val="TableParagraph"/>
              <w:spacing w:before="1" w:line="276" w:lineRule="auto"/>
              <w:ind w:left="74" w:right="-21"/>
              <w:jc w:val="center"/>
              <w:rPr>
                <w:rFonts w:asciiTheme="minorHAnsi" w:hAnsiTheme="minorHAnsi"/>
                <w:sz w:val="20"/>
                <w:szCs w:val="20"/>
                <w:lang w:val="es-ES"/>
              </w:rPr>
            </w:pPr>
            <w:r w:rsidRPr="00386C8E">
              <w:rPr>
                <w:rFonts w:asciiTheme="minorHAnsi" w:hAnsiTheme="minorHAnsi"/>
                <w:w w:val="99"/>
                <w:sz w:val="20"/>
                <w:szCs w:val="20"/>
                <w:lang w:val="es-ES"/>
              </w:rPr>
              <w:t>4</w:t>
            </w:r>
          </w:p>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033E9D" w:rsidP="00386C8E">
            <w:pPr>
              <w:pStyle w:val="TableParagraph"/>
              <w:spacing w:before="2" w:line="276" w:lineRule="auto"/>
              <w:ind w:right="-21"/>
              <w:jc w:val="center"/>
              <w:rPr>
                <w:rFonts w:asciiTheme="minorHAnsi" w:hAnsiTheme="minorHAnsi"/>
                <w:sz w:val="20"/>
                <w:szCs w:val="20"/>
                <w:lang w:val="es-ES"/>
              </w:rPr>
            </w:pPr>
          </w:p>
          <w:p w:rsidR="00033E9D" w:rsidRPr="00386C8E" w:rsidRDefault="00B26973" w:rsidP="00386C8E">
            <w:pPr>
              <w:pStyle w:val="TableParagraph"/>
              <w:spacing w:line="276" w:lineRule="auto"/>
              <w:ind w:left="74" w:right="-21"/>
              <w:jc w:val="center"/>
              <w:rPr>
                <w:rFonts w:asciiTheme="minorHAnsi" w:hAnsiTheme="minorHAnsi"/>
                <w:sz w:val="20"/>
                <w:szCs w:val="20"/>
                <w:lang w:val="es-ES"/>
              </w:rPr>
            </w:pPr>
            <w:r w:rsidRPr="00386C8E">
              <w:rPr>
                <w:rFonts w:asciiTheme="minorHAnsi" w:hAnsiTheme="minorHAnsi"/>
                <w:w w:val="99"/>
                <w:sz w:val="20"/>
                <w:szCs w:val="20"/>
                <w:lang w:val="es-ES"/>
              </w:rPr>
              <w:t>8</w:t>
            </w:r>
          </w:p>
        </w:tc>
        <w:tc>
          <w:tcPr>
            <w:tcW w:w="1787" w:type="dxa"/>
            <w:vAlign w:val="center"/>
          </w:tcPr>
          <w:p w:rsidR="00033E9D" w:rsidRPr="00386C8E" w:rsidRDefault="00033E9D" w:rsidP="00386C8E">
            <w:pPr>
              <w:pStyle w:val="TableParagraph"/>
              <w:spacing w:line="276" w:lineRule="auto"/>
              <w:ind w:right="-21"/>
              <w:jc w:val="center"/>
              <w:rPr>
                <w:rFonts w:asciiTheme="minorHAnsi" w:hAnsiTheme="minorHAnsi"/>
                <w:sz w:val="20"/>
                <w:szCs w:val="20"/>
                <w:lang w:val="es-ES"/>
              </w:rPr>
            </w:pPr>
          </w:p>
          <w:p w:rsidR="00033E9D" w:rsidRPr="00386C8E" w:rsidRDefault="00033E9D" w:rsidP="00386C8E">
            <w:pPr>
              <w:pStyle w:val="TableParagraph"/>
              <w:spacing w:before="4" w:line="276" w:lineRule="auto"/>
              <w:ind w:right="-21"/>
              <w:jc w:val="center"/>
              <w:rPr>
                <w:rFonts w:asciiTheme="minorHAnsi" w:hAnsiTheme="minorHAnsi"/>
                <w:sz w:val="20"/>
                <w:szCs w:val="20"/>
                <w:lang w:val="es-ES"/>
              </w:rPr>
            </w:pPr>
          </w:p>
          <w:p w:rsidR="00033E9D" w:rsidRPr="00386C8E" w:rsidRDefault="00B26973" w:rsidP="00386C8E">
            <w:pPr>
              <w:pStyle w:val="TableParagraph"/>
              <w:spacing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 xml:space="preserve">Dentro </w:t>
            </w:r>
            <w:r w:rsidRPr="00386C8E">
              <w:rPr>
                <w:rFonts w:asciiTheme="minorHAnsi" w:hAnsiTheme="minorHAnsi"/>
                <w:spacing w:val="-2"/>
                <w:sz w:val="20"/>
                <w:szCs w:val="20"/>
                <w:lang w:val="es-ES"/>
              </w:rPr>
              <w:t>del</w:t>
            </w:r>
            <w:r w:rsidR="00D849D4">
              <w:rPr>
                <w:rFonts w:asciiTheme="minorHAnsi" w:hAnsiTheme="minorHAnsi"/>
                <w:spacing w:val="-2"/>
                <w:sz w:val="20"/>
                <w:szCs w:val="20"/>
                <w:lang w:val="es-ES"/>
              </w:rPr>
              <w:t xml:space="preserve"> </w:t>
            </w:r>
            <w:r w:rsidRPr="00386C8E">
              <w:rPr>
                <w:rFonts w:asciiTheme="minorHAnsi" w:hAnsiTheme="minorHAnsi"/>
                <w:sz w:val="20"/>
                <w:szCs w:val="20"/>
                <w:lang w:val="es-ES"/>
              </w:rPr>
              <w:t>predio</w:t>
            </w:r>
          </w:p>
        </w:tc>
      </w:tr>
      <w:tr w:rsidR="004616D9" w:rsidRPr="004616D9" w:rsidTr="00386C8E">
        <w:trPr>
          <w:trHeight w:val="1173"/>
        </w:trPr>
        <w:tc>
          <w:tcPr>
            <w:tcW w:w="2107" w:type="dxa"/>
            <w:vAlign w:val="center"/>
          </w:tcPr>
          <w:p w:rsidR="004616D9" w:rsidRPr="00386C8E" w:rsidRDefault="004616D9" w:rsidP="00386C8E">
            <w:pPr>
              <w:pStyle w:val="TableParagraph"/>
              <w:tabs>
                <w:tab w:val="left" w:pos="933"/>
                <w:tab w:val="left" w:pos="1123"/>
              </w:tabs>
              <w:spacing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Cultural,</w:t>
            </w:r>
            <w:r w:rsidRPr="00386C8E">
              <w:rPr>
                <w:rFonts w:asciiTheme="minorHAnsi" w:hAnsiTheme="minorHAnsi"/>
                <w:sz w:val="20"/>
                <w:szCs w:val="20"/>
                <w:lang w:val="es-ES"/>
              </w:rPr>
              <w:tab/>
            </w:r>
            <w:r w:rsidRPr="00386C8E">
              <w:rPr>
                <w:rFonts w:asciiTheme="minorHAnsi" w:hAnsiTheme="minorHAnsi"/>
                <w:sz w:val="20"/>
                <w:szCs w:val="20"/>
                <w:lang w:val="es-ES"/>
              </w:rPr>
              <w:tab/>
            </w:r>
            <w:r w:rsidRPr="00386C8E">
              <w:rPr>
                <w:rFonts w:asciiTheme="minorHAnsi" w:hAnsiTheme="minorHAnsi"/>
                <w:w w:val="95"/>
                <w:sz w:val="20"/>
                <w:szCs w:val="20"/>
                <w:lang w:val="es-ES"/>
              </w:rPr>
              <w:t xml:space="preserve">bienestar </w:t>
            </w:r>
            <w:r w:rsidRPr="00386C8E">
              <w:rPr>
                <w:rFonts w:asciiTheme="minorHAnsi" w:hAnsiTheme="minorHAnsi"/>
                <w:sz w:val="20"/>
                <w:szCs w:val="20"/>
                <w:lang w:val="es-ES"/>
              </w:rPr>
              <w:t>social,</w:t>
            </w:r>
            <w:r w:rsidRPr="00386C8E">
              <w:rPr>
                <w:rFonts w:asciiTheme="minorHAnsi" w:hAnsiTheme="minorHAnsi"/>
                <w:sz w:val="20"/>
                <w:szCs w:val="20"/>
                <w:lang w:val="es-ES"/>
              </w:rPr>
              <w:tab/>
            </w:r>
            <w:r w:rsidRPr="00386C8E">
              <w:rPr>
                <w:rFonts w:asciiTheme="minorHAnsi" w:hAnsiTheme="minorHAnsi"/>
                <w:w w:val="95"/>
                <w:sz w:val="20"/>
                <w:szCs w:val="20"/>
                <w:lang w:val="es-ES"/>
              </w:rPr>
              <w:t>Recreativo,</w:t>
            </w:r>
          </w:p>
          <w:p w:rsidR="004616D9" w:rsidRPr="00386C8E" w:rsidRDefault="004616D9" w:rsidP="00386C8E">
            <w:pPr>
              <w:pStyle w:val="TableParagraph"/>
              <w:spacing w:line="276" w:lineRule="auto"/>
              <w:ind w:left="122" w:right="-21"/>
              <w:jc w:val="center"/>
              <w:rPr>
                <w:rFonts w:asciiTheme="minorHAnsi" w:hAnsiTheme="minorHAnsi"/>
                <w:sz w:val="20"/>
                <w:szCs w:val="20"/>
                <w:lang w:val="es-ES"/>
              </w:rPr>
            </w:pPr>
            <w:r w:rsidRPr="00386C8E">
              <w:rPr>
                <w:rFonts w:asciiTheme="minorHAnsi" w:hAnsiTheme="minorHAnsi"/>
                <w:sz w:val="20"/>
                <w:szCs w:val="20"/>
                <w:lang w:val="es-ES"/>
              </w:rPr>
              <w:t>Deportes, Religioso</w:t>
            </w:r>
          </w:p>
        </w:tc>
        <w:tc>
          <w:tcPr>
            <w:tcW w:w="1829" w:type="dxa"/>
            <w:vAlign w:val="center"/>
          </w:tcPr>
          <w:p w:rsidR="004616D9" w:rsidRPr="00386C8E" w:rsidRDefault="004616D9" w:rsidP="00386C8E">
            <w:pPr>
              <w:pStyle w:val="TableParagraph"/>
              <w:tabs>
                <w:tab w:val="left" w:pos="866"/>
              </w:tabs>
              <w:spacing w:line="276" w:lineRule="auto"/>
              <w:ind w:left="112" w:right="-21"/>
              <w:jc w:val="center"/>
              <w:rPr>
                <w:rFonts w:asciiTheme="minorHAnsi" w:hAnsiTheme="minorHAnsi"/>
                <w:sz w:val="20"/>
                <w:szCs w:val="20"/>
                <w:lang w:val="es-ES"/>
              </w:rPr>
            </w:pPr>
            <w:r w:rsidRPr="00386C8E">
              <w:rPr>
                <w:rFonts w:asciiTheme="minorHAnsi" w:hAnsiTheme="minorHAnsi"/>
                <w:sz w:val="20"/>
                <w:szCs w:val="20"/>
                <w:lang w:val="es-ES"/>
              </w:rPr>
              <w:t>1 por</w:t>
            </w:r>
            <w:r w:rsidRPr="00386C8E">
              <w:rPr>
                <w:rFonts w:asciiTheme="minorHAnsi" w:hAnsiTheme="minorHAnsi"/>
                <w:sz w:val="20"/>
                <w:szCs w:val="20"/>
                <w:lang w:val="es-ES"/>
              </w:rPr>
              <w:tab/>
              <w:t>cada 25</w:t>
            </w:r>
          </w:p>
          <w:p w:rsidR="004616D9" w:rsidRPr="00386C8E" w:rsidRDefault="004616D9" w:rsidP="00386C8E">
            <w:pPr>
              <w:pStyle w:val="TableParagraph"/>
              <w:spacing w:line="276" w:lineRule="auto"/>
              <w:ind w:left="117" w:right="-21"/>
              <w:jc w:val="center"/>
              <w:rPr>
                <w:rFonts w:asciiTheme="minorHAnsi" w:hAnsiTheme="minorHAnsi"/>
                <w:sz w:val="20"/>
                <w:szCs w:val="20"/>
                <w:lang w:val="es-ES"/>
              </w:rPr>
            </w:pPr>
            <w:r w:rsidRPr="00386C8E">
              <w:rPr>
                <w:rFonts w:asciiTheme="minorHAnsi" w:hAnsiTheme="minorHAnsi"/>
                <w:sz w:val="20"/>
                <w:szCs w:val="20"/>
                <w:lang w:val="es-ES"/>
              </w:rPr>
              <w:t>asientos</w:t>
            </w:r>
          </w:p>
        </w:tc>
        <w:tc>
          <w:tcPr>
            <w:tcW w:w="1930" w:type="dxa"/>
            <w:vAlign w:val="center"/>
          </w:tcPr>
          <w:p w:rsidR="004616D9" w:rsidRPr="00386C8E" w:rsidRDefault="004616D9" w:rsidP="00386C8E">
            <w:pPr>
              <w:pStyle w:val="TableParagraph"/>
              <w:spacing w:line="276" w:lineRule="auto"/>
              <w:ind w:left="112" w:right="-21"/>
              <w:jc w:val="center"/>
              <w:rPr>
                <w:rFonts w:asciiTheme="minorHAnsi" w:hAnsiTheme="minorHAnsi"/>
                <w:sz w:val="20"/>
                <w:szCs w:val="20"/>
                <w:lang w:val="es-ES"/>
              </w:rPr>
            </w:pPr>
            <w:r w:rsidRPr="00386C8E">
              <w:rPr>
                <w:rFonts w:asciiTheme="minorHAnsi" w:hAnsiTheme="minorHAnsi"/>
                <w:sz w:val="20"/>
                <w:szCs w:val="20"/>
                <w:lang w:val="es-ES"/>
              </w:rPr>
              <w:t>1 por cada 50</w:t>
            </w:r>
          </w:p>
          <w:p w:rsidR="004616D9" w:rsidRPr="00386C8E" w:rsidRDefault="004616D9" w:rsidP="00386C8E">
            <w:pPr>
              <w:pStyle w:val="TableParagraph"/>
              <w:spacing w:before="11" w:line="276" w:lineRule="auto"/>
              <w:ind w:left="117" w:right="-21"/>
              <w:jc w:val="center"/>
              <w:rPr>
                <w:rFonts w:asciiTheme="minorHAnsi" w:hAnsiTheme="minorHAnsi"/>
                <w:sz w:val="20"/>
                <w:szCs w:val="20"/>
                <w:lang w:val="es-ES"/>
              </w:rPr>
            </w:pPr>
            <w:r w:rsidRPr="00386C8E">
              <w:rPr>
                <w:rFonts w:asciiTheme="minorHAnsi" w:hAnsiTheme="minorHAnsi"/>
                <w:sz w:val="20"/>
                <w:szCs w:val="20"/>
                <w:lang w:val="es-ES"/>
              </w:rPr>
              <w:t>asientos*</w:t>
            </w:r>
          </w:p>
        </w:tc>
        <w:tc>
          <w:tcPr>
            <w:tcW w:w="1411" w:type="dxa"/>
            <w:vAlign w:val="center"/>
          </w:tcPr>
          <w:p w:rsidR="004616D9" w:rsidRPr="00386C8E" w:rsidRDefault="004616D9" w:rsidP="00386C8E">
            <w:pPr>
              <w:spacing w:line="276" w:lineRule="auto"/>
              <w:ind w:right="-21"/>
              <w:jc w:val="center"/>
              <w:rPr>
                <w:rFonts w:asciiTheme="minorHAnsi" w:hAnsiTheme="minorHAnsi"/>
                <w:sz w:val="20"/>
                <w:szCs w:val="20"/>
                <w:lang w:val="es-ES"/>
              </w:rPr>
            </w:pPr>
          </w:p>
        </w:tc>
        <w:tc>
          <w:tcPr>
            <w:tcW w:w="1787" w:type="dxa"/>
            <w:vAlign w:val="center"/>
          </w:tcPr>
          <w:p w:rsidR="004616D9" w:rsidRPr="00386C8E" w:rsidRDefault="004616D9" w:rsidP="00386C8E">
            <w:pPr>
              <w:pStyle w:val="TableParagraph"/>
              <w:tabs>
                <w:tab w:val="left" w:pos="1370"/>
              </w:tabs>
              <w:spacing w:line="276" w:lineRule="auto"/>
              <w:ind w:left="122" w:right="-21"/>
              <w:jc w:val="center"/>
              <w:rPr>
                <w:rFonts w:asciiTheme="minorHAnsi" w:hAnsiTheme="minorHAnsi"/>
                <w:sz w:val="20"/>
                <w:szCs w:val="20"/>
                <w:lang w:val="es-ES"/>
              </w:rPr>
            </w:pPr>
            <w:r w:rsidRPr="00386C8E">
              <w:rPr>
                <w:rFonts w:asciiTheme="minorHAnsi" w:hAnsiTheme="minorHAnsi"/>
                <w:sz w:val="20"/>
                <w:szCs w:val="20"/>
                <w:lang w:val="es-ES"/>
              </w:rPr>
              <w:t>Dentro del</w:t>
            </w:r>
          </w:p>
          <w:p w:rsidR="004616D9" w:rsidRPr="00386C8E" w:rsidRDefault="004616D9" w:rsidP="00386C8E">
            <w:pPr>
              <w:pStyle w:val="TableParagraph"/>
              <w:spacing w:line="276" w:lineRule="auto"/>
              <w:ind w:left="127" w:right="-21"/>
              <w:jc w:val="center"/>
              <w:rPr>
                <w:rFonts w:asciiTheme="minorHAnsi" w:hAnsiTheme="minorHAnsi"/>
                <w:sz w:val="20"/>
                <w:szCs w:val="20"/>
                <w:lang w:val="es-ES"/>
              </w:rPr>
            </w:pPr>
            <w:r w:rsidRPr="00386C8E">
              <w:rPr>
                <w:rFonts w:asciiTheme="minorHAnsi" w:hAnsiTheme="minorHAnsi"/>
                <w:sz w:val="20"/>
                <w:szCs w:val="20"/>
                <w:lang w:val="es-ES"/>
              </w:rPr>
              <w:t>predio</w:t>
            </w:r>
          </w:p>
        </w:tc>
      </w:tr>
      <w:tr w:rsidR="00033E9D" w:rsidRPr="004616D9" w:rsidTr="00386C8E">
        <w:trPr>
          <w:trHeight w:hRule="exact" w:val="1200"/>
        </w:trPr>
        <w:tc>
          <w:tcPr>
            <w:tcW w:w="2107" w:type="dxa"/>
            <w:vAlign w:val="center"/>
          </w:tcPr>
          <w:p w:rsidR="00033E9D" w:rsidRPr="00386C8E" w:rsidRDefault="00B26973" w:rsidP="00386C8E">
            <w:pPr>
              <w:pStyle w:val="TableParagraph"/>
              <w:spacing w:line="276" w:lineRule="auto"/>
              <w:ind w:left="122" w:right="-21"/>
              <w:jc w:val="center"/>
              <w:rPr>
                <w:rFonts w:asciiTheme="minorHAnsi" w:hAnsiTheme="minorHAnsi"/>
                <w:sz w:val="20"/>
                <w:szCs w:val="20"/>
                <w:lang w:val="es-ES"/>
              </w:rPr>
            </w:pPr>
            <w:r w:rsidRPr="00386C8E">
              <w:rPr>
                <w:rFonts w:asciiTheme="minorHAnsi" w:hAnsiTheme="minorHAnsi"/>
                <w:sz w:val="20"/>
                <w:szCs w:val="20"/>
                <w:lang w:val="es-ES"/>
              </w:rPr>
              <w:t>Salud</w:t>
            </w:r>
          </w:p>
        </w:tc>
        <w:tc>
          <w:tcPr>
            <w:tcW w:w="1829" w:type="dxa"/>
            <w:vAlign w:val="center"/>
          </w:tcPr>
          <w:p w:rsidR="00033E9D" w:rsidRPr="00386C8E" w:rsidRDefault="00B26973" w:rsidP="00386C8E">
            <w:pPr>
              <w:pStyle w:val="TableParagraph"/>
              <w:tabs>
                <w:tab w:val="left" w:pos="434"/>
                <w:tab w:val="left" w:pos="938"/>
                <w:tab w:val="left" w:pos="1586"/>
              </w:tabs>
              <w:spacing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1</w:t>
            </w:r>
            <w:r w:rsidRPr="00386C8E">
              <w:rPr>
                <w:rFonts w:asciiTheme="minorHAnsi" w:hAnsiTheme="minorHAnsi"/>
                <w:sz w:val="20"/>
                <w:szCs w:val="20"/>
                <w:lang w:val="es-ES"/>
              </w:rPr>
              <w:tab/>
              <w:t>por</w:t>
            </w:r>
            <w:r w:rsidRPr="00386C8E">
              <w:rPr>
                <w:rFonts w:asciiTheme="minorHAnsi" w:hAnsiTheme="minorHAnsi"/>
                <w:sz w:val="20"/>
                <w:szCs w:val="20"/>
                <w:lang w:val="es-ES"/>
              </w:rPr>
              <w:tab/>
              <w:t>cada</w:t>
            </w:r>
            <w:r w:rsidRPr="00386C8E">
              <w:rPr>
                <w:rFonts w:asciiTheme="minorHAnsi" w:hAnsiTheme="minorHAnsi"/>
                <w:sz w:val="20"/>
                <w:szCs w:val="20"/>
                <w:lang w:val="es-ES"/>
              </w:rPr>
              <w:tab/>
              <w:t>4 camas(2)</w:t>
            </w:r>
          </w:p>
        </w:tc>
        <w:tc>
          <w:tcPr>
            <w:tcW w:w="1930" w:type="dxa"/>
            <w:vAlign w:val="center"/>
          </w:tcPr>
          <w:p w:rsidR="00033E9D" w:rsidRPr="00386C8E" w:rsidRDefault="00B26973" w:rsidP="00386C8E">
            <w:pPr>
              <w:pStyle w:val="TableParagraph"/>
              <w:spacing w:before="14"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1 por cada 10 camas*</w:t>
            </w:r>
          </w:p>
        </w:tc>
        <w:tc>
          <w:tcPr>
            <w:tcW w:w="1411" w:type="dxa"/>
            <w:vAlign w:val="center"/>
          </w:tcPr>
          <w:p w:rsidR="00033E9D" w:rsidRPr="00386C8E" w:rsidRDefault="00B26973" w:rsidP="00386C8E">
            <w:pPr>
              <w:pStyle w:val="TableParagraph"/>
              <w:tabs>
                <w:tab w:val="left" w:pos="866"/>
              </w:tabs>
              <w:spacing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1  por</w:t>
            </w:r>
            <w:r w:rsidRPr="00386C8E">
              <w:rPr>
                <w:rFonts w:asciiTheme="minorHAnsi" w:hAnsiTheme="minorHAnsi"/>
                <w:sz w:val="20"/>
                <w:szCs w:val="20"/>
                <w:lang w:val="es-ES"/>
              </w:rPr>
              <w:tab/>
              <w:t>cada</w:t>
            </w:r>
            <w:r w:rsidR="00D849D4">
              <w:rPr>
                <w:rFonts w:asciiTheme="minorHAnsi" w:hAnsiTheme="minorHAnsi"/>
                <w:sz w:val="20"/>
                <w:szCs w:val="20"/>
                <w:lang w:val="es-ES"/>
              </w:rPr>
              <w:t xml:space="preserve"> </w:t>
            </w:r>
            <w:r w:rsidRPr="00386C8E">
              <w:rPr>
                <w:rFonts w:asciiTheme="minorHAnsi" w:hAnsiTheme="minorHAnsi"/>
                <w:spacing w:val="-8"/>
                <w:sz w:val="20"/>
                <w:szCs w:val="20"/>
                <w:lang w:val="es-ES"/>
              </w:rPr>
              <w:t>10</w:t>
            </w:r>
            <w:r w:rsidR="00D849D4">
              <w:rPr>
                <w:rFonts w:asciiTheme="minorHAnsi" w:hAnsiTheme="minorHAnsi"/>
                <w:spacing w:val="-8"/>
                <w:sz w:val="20"/>
                <w:szCs w:val="20"/>
                <w:lang w:val="es-ES"/>
              </w:rPr>
              <w:t xml:space="preserve"> </w:t>
            </w:r>
            <w:r w:rsidRPr="00386C8E">
              <w:rPr>
                <w:rFonts w:asciiTheme="minorHAnsi" w:hAnsiTheme="minorHAnsi"/>
                <w:sz w:val="20"/>
                <w:szCs w:val="20"/>
                <w:lang w:val="es-ES"/>
              </w:rPr>
              <w:t>camas</w:t>
            </w:r>
          </w:p>
        </w:tc>
        <w:tc>
          <w:tcPr>
            <w:tcW w:w="1787" w:type="dxa"/>
            <w:vAlign w:val="center"/>
          </w:tcPr>
          <w:p w:rsidR="00033E9D" w:rsidRPr="00386C8E" w:rsidRDefault="00B26973" w:rsidP="00386C8E">
            <w:pPr>
              <w:pStyle w:val="TableParagraph"/>
              <w:spacing w:before="12"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 xml:space="preserve">Dentro </w:t>
            </w:r>
            <w:r w:rsidRPr="00386C8E">
              <w:rPr>
                <w:rFonts w:asciiTheme="minorHAnsi" w:hAnsiTheme="minorHAnsi"/>
                <w:spacing w:val="-2"/>
                <w:sz w:val="20"/>
                <w:szCs w:val="20"/>
                <w:lang w:val="es-ES"/>
              </w:rPr>
              <w:t>del</w:t>
            </w:r>
            <w:r w:rsidR="00D849D4">
              <w:rPr>
                <w:rFonts w:asciiTheme="minorHAnsi" w:hAnsiTheme="minorHAnsi"/>
                <w:spacing w:val="-2"/>
                <w:sz w:val="20"/>
                <w:szCs w:val="20"/>
                <w:lang w:val="es-ES"/>
              </w:rPr>
              <w:t xml:space="preserve"> </w:t>
            </w:r>
            <w:r w:rsidRPr="00386C8E">
              <w:rPr>
                <w:rFonts w:asciiTheme="minorHAnsi" w:hAnsiTheme="minorHAnsi"/>
                <w:sz w:val="20"/>
                <w:szCs w:val="20"/>
                <w:lang w:val="es-ES"/>
              </w:rPr>
              <w:t>predio</w:t>
            </w:r>
          </w:p>
        </w:tc>
      </w:tr>
      <w:tr w:rsidR="00033E9D" w:rsidRPr="004616D9" w:rsidTr="00386C8E">
        <w:trPr>
          <w:trHeight w:hRule="exact" w:val="633"/>
        </w:trPr>
        <w:tc>
          <w:tcPr>
            <w:tcW w:w="9064" w:type="dxa"/>
            <w:gridSpan w:val="5"/>
            <w:vAlign w:val="center"/>
          </w:tcPr>
          <w:p w:rsidR="00033E9D" w:rsidRPr="004616D9" w:rsidRDefault="00B26973" w:rsidP="00386C8E">
            <w:pPr>
              <w:pStyle w:val="TableParagraph"/>
              <w:spacing w:before="1" w:line="276" w:lineRule="auto"/>
              <w:ind w:left="46" w:right="-21"/>
              <w:jc w:val="center"/>
              <w:rPr>
                <w:rFonts w:asciiTheme="minorHAnsi" w:hAnsiTheme="minorHAnsi"/>
                <w:b/>
                <w:szCs w:val="20"/>
                <w:lang w:val="es-ES"/>
              </w:rPr>
            </w:pPr>
            <w:r w:rsidRPr="004616D9">
              <w:rPr>
                <w:rFonts w:asciiTheme="minorHAnsi" w:hAnsiTheme="minorHAnsi"/>
                <w:b/>
                <w:szCs w:val="20"/>
                <w:lang w:val="es-ES"/>
              </w:rPr>
              <w:t>4 Industrial y Bodegas</w:t>
            </w:r>
          </w:p>
        </w:tc>
      </w:tr>
      <w:tr w:rsidR="00033E9D" w:rsidRPr="00386C8E" w:rsidTr="00386C8E">
        <w:trPr>
          <w:trHeight w:hRule="exact" w:val="1003"/>
        </w:trPr>
        <w:tc>
          <w:tcPr>
            <w:tcW w:w="2107" w:type="dxa"/>
            <w:vAlign w:val="center"/>
          </w:tcPr>
          <w:p w:rsidR="00033E9D" w:rsidRPr="00386C8E" w:rsidRDefault="00B26973" w:rsidP="00386C8E">
            <w:pPr>
              <w:pStyle w:val="TableParagraph"/>
              <w:spacing w:line="276" w:lineRule="auto"/>
              <w:ind w:left="122" w:right="-21"/>
              <w:jc w:val="center"/>
              <w:rPr>
                <w:rFonts w:asciiTheme="minorHAnsi" w:hAnsiTheme="minorHAnsi"/>
                <w:sz w:val="20"/>
                <w:szCs w:val="20"/>
                <w:lang w:val="es-ES"/>
              </w:rPr>
            </w:pPr>
            <w:r w:rsidRPr="00386C8E">
              <w:rPr>
                <w:rFonts w:asciiTheme="minorHAnsi" w:hAnsiTheme="minorHAnsi"/>
                <w:sz w:val="20"/>
                <w:szCs w:val="20"/>
                <w:lang w:val="es-ES"/>
              </w:rPr>
              <w:t>Industria</w:t>
            </w:r>
          </w:p>
        </w:tc>
        <w:tc>
          <w:tcPr>
            <w:tcW w:w="1829" w:type="dxa"/>
            <w:vAlign w:val="center"/>
          </w:tcPr>
          <w:p w:rsidR="00033E9D" w:rsidRPr="00386C8E" w:rsidRDefault="00B26973" w:rsidP="00386C8E">
            <w:pPr>
              <w:pStyle w:val="TableParagraph"/>
              <w:spacing w:before="16"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1 por cada 100 m2 de construcción</w:t>
            </w:r>
          </w:p>
        </w:tc>
        <w:tc>
          <w:tcPr>
            <w:tcW w:w="1930" w:type="dxa"/>
            <w:vAlign w:val="center"/>
          </w:tcPr>
          <w:p w:rsidR="00033E9D" w:rsidRPr="00386C8E" w:rsidRDefault="00033E9D" w:rsidP="00386C8E">
            <w:pPr>
              <w:spacing w:line="276" w:lineRule="auto"/>
              <w:ind w:right="-21"/>
              <w:jc w:val="center"/>
              <w:rPr>
                <w:rFonts w:asciiTheme="minorHAnsi" w:hAnsiTheme="minorHAnsi"/>
                <w:sz w:val="20"/>
                <w:szCs w:val="20"/>
                <w:lang w:val="es-ES"/>
              </w:rPr>
            </w:pPr>
          </w:p>
        </w:tc>
        <w:tc>
          <w:tcPr>
            <w:tcW w:w="1411" w:type="dxa"/>
            <w:vAlign w:val="center"/>
          </w:tcPr>
          <w:p w:rsidR="00033E9D" w:rsidRPr="00386C8E" w:rsidRDefault="00033E9D" w:rsidP="00386C8E">
            <w:pPr>
              <w:spacing w:line="276" w:lineRule="auto"/>
              <w:ind w:right="-21"/>
              <w:jc w:val="center"/>
              <w:rPr>
                <w:rFonts w:asciiTheme="minorHAnsi" w:hAnsiTheme="minorHAnsi"/>
                <w:sz w:val="20"/>
                <w:szCs w:val="20"/>
                <w:lang w:val="es-ES"/>
              </w:rPr>
            </w:pPr>
          </w:p>
        </w:tc>
        <w:tc>
          <w:tcPr>
            <w:tcW w:w="1787" w:type="dxa"/>
            <w:vAlign w:val="center"/>
          </w:tcPr>
          <w:p w:rsidR="00033E9D" w:rsidRPr="00386C8E" w:rsidRDefault="00B26973" w:rsidP="00386C8E">
            <w:pPr>
              <w:pStyle w:val="TableParagraph"/>
              <w:spacing w:before="10"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 xml:space="preserve">Dentro </w:t>
            </w:r>
            <w:r w:rsidRPr="00386C8E">
              <w:rPr>
                <w:rFonts w:asciiTheme="minorHAnsi" w:hAnsiTheme="minorHAnsi"/>
                <w:spacing w:val="-2"/>
                <w:sz w:val="20"/>
                <w:szCs w:val="20"/>
                <w:lang w:val="es-ES"/>
              </w:rPr>
              <w:t>del</w:t>
            </w:r>
            <w:r w:rsidR="00D849D4">
              <w:rPr>
                <w:rFonts w:asciiTheme="minorHAnsi" w:hAnsiTheme="minorHAnsi"/>
                <w:spacing w:val="-2"/>
                <w:sz w:val="20"/>
                <w:szCs w:val="20"/>
                <w:lang w:val="es-ES"/>
              </w:rPr>
              <w:t xml:space="preserve"> </w:t>
            </w:r>
            <w:r w:rsidRPr="00386C8E">
              <w:rPr>
                <w:rFonts w:asciiTheme="minorHAnsi" w:hAnsiTheme="minorHAnsi"/>
                <w:sz w:val="20"/>
                <w:szCs w:val="20"/>
                <w:lang w:val="es-ES"/>
              </w:rPr>
              <w:t>predio</w:t>
            </w:r>
          </w:p>
        </w:tc>
      </w:tr>
      <w:tr w:rsidR="00033E9D" w:rsidRPr="00386C8E" w:rsidTr="00386C8E">
        <w:trPr>
          <w:trHeight w:hRule="exact" w:val="1008"/>
        </w:trPr>
        <w:tc>
          <w:tcPr>
            <w:tcW w:w="2107" w:type="dxa"/>
            <w:vAlign w:val="center"/>
          </w:tcPr>
          <w:p w:rsidR="00033E9D" w:rsidRPr="00386C8E" w:rsidRDefault="00B26973" w:rsidP="00386C8E">
            <w:pPr>
              <w:pStyle w:val="TableParagraph"/>
              <w:spacing w:before="16"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 xml:space="preserve">Bodegas </w:t>
            </w:r>
            <w:r w:rsidRPr="00386C8E">
              <w:rPr>
                <w:rFonts w:asciiTheme="minorHAnsi" w:hAnsiTheme="minorHAnsi"/>
                <w:w w:val="95"/>
                <w:sz w:val="20"/>
                <w:szCs w:val="20"/>
                <w:lang w:val="es-ES"/>
              </w:rPr>
              <w:t>comerciales</w:t>
            </w:r>
          </w:p>
        </w:tc>
        <w:tc>
          <w:tcPr>
            <w:tcW w:w="1829" w:type="dxa"/>
            <w:vAlign w:val="center"/>
          </w:tcPr>
          <w:p w:rsidR="00033E9D" w:rsidRPr="00386C8E" w:rsidRDefault="00B26973" w:rsidP="00386C8E">
            <w:pPr>
              <w:pStyle w:val="TableParagraph"/>
              <w:spacing w:before="16" w:line="276" w:lineRule="auto"/>
              <w:ind w:left="74" w:right="-21"/>
              <w:jc w:val="center"/>
              <w:rPr>
                <w:rFonts w:asciiTheme="minorHAnsi" w:hAnsiTheme="minorHAnsi"/>
                <w:sz w:val="20"/>
                <w:szCs w:val="20"/>
                <w:lang w:val="es-ES"/>
              </w:rPr>
            </w:pPr>
            <w:r w:rsidRPr="00386C8E">
              <w:rPr>
                <w:rFonts w:asciiTheme="minorHAnsi" w:hAnsiTheme="minorHAnsi"/>
                <w:sz w:val="20"/>
                <w:szCs w:val="20"/>
                <w:lang w:val="es-ES"/>
              </w:rPr>
              <w:t>1 por cada 100 m2 de construcción</w:t>
            </w:r>
          </w:p>
        </w:tc>
        <w:tc>
          <w:tcPr>
            <w:tcW w:w="1930" w:type="dxa"/>
            <w:vAlign w:val="center"/>
          </w:tcPr>
          <w:p w:rsidR="00033E9D" w:rsidRPr="00386C8E" w:rsidRDefault="00033E9D" w:rsidP="00386C8E">
            <w:pPr>
              <w:spacing w:line="276" w:lineRule="auto"/>
              <w:ind w:right="-21"/>
              <w:jc w:val="center"/>
              <w:rPr>
                <w:rFonts w:asciiTheme="minorHAnsi" w:hAnsiTheme="minorHAnsi"/>
                <w:sz w:val="20"/>
                <w:szCs w:val="20"/>
                <w:lang w:val="es-ES"/>
              </w:rPr>
            </w:pPr>
          </w:p>
        </w:tc>
        <w:tc>
          <w:tcPr>
            <w:tcW w:w="1411" w:type="dxa"/>
            <w:vAlign w:val="center"/>
          </w:tcPr>
          <w:p w:rsidR="00033E9D" w:rsidRPr="00386C8E" w:rsidRDefault="00033E9D" w:rsidP="00386C8E">
            <w:pPr>
              <w:spacing w:line="276" w:lineRule="auto"/>
              <w:ind w:right="-21"/>
              <w:jc w:val="center"/>
              <w:rPr>
                <w:rFonts w:asciiTheme="minorHAnsi" w:hAnsiTheme="minorHAnsi"/>
                <w:sz w:val="20"/>
                <w:szCs w:val="20"/>
                <w:lang w:val="es-ES"/>
              </w:rPr>
            </w:pPr>
          </w:p>
        </w:tc>
        <w:tc>
          <w:tcPr>
            <w:tcW w:w="1787" w:type="dxa"/>
            <w:vAlign w:val="center"/>
          </w:tcPr>
          <w:p w:rsidR="00033E9D" w:rsidRPr="00386C8E" w:rsidRDefault="00B26973" w:rsidP="00386C8E">
            <w:pPr>
              <w:pStyle w:val="TableParagraph"/>
              <w:spacing w:before="12" w:line="276" w:lineRule="auto"/>
              <w:ind w:left="110" w:right="-21"/>
              <w:jc w:val="center"/>
              <w:rPr>
                <w:rFonts w:asciiTheme="minorHAnsi" w:hAnsiTheme="minorHAnsi"/>
                <w:sz w:val="20"/>
                <w:szCs w:val="20"/>
                <w:lang w:val="es-ES"/>
              </w:rPr>
            </w:pPr>
            <w:r w:rsidRPr="00386C8E">
              <w:rPr>
                <w:rFonts w:asciiTheme="minorHAnsi" w:hAnsiTheme="minorHAnsi"/>
                <w:sz w:val="20"/>
                <w:szCs w:val="20"/>
                <w:lang w:val="es-ES"/>
              </w:rPr>
              <w:t xml:space="preserve">Dentro </w:t>
            </w:r>
            <w:r w:rsidRPr="00386C8E">
              <w:rPr>
                <w:rFonts w:asciiTheme="minorHAnsi" w:hAnsiTheme="minorHAnsi"/>
                <w:spacing w:val="-2"/>
                <w:sz w:val="20"/>
                <w:szCs w:val="20"/>
                <w:lang w:val="es-ES"/>
              </w:rPr>
              <w:t>del</w:t>
            </w:r>
            <w:r w:rsidR="00D849D4">
              <w:rPr>
                <w:rFonts w:asciiTheme="minorHAnsi" w:hAnsiTheme="minorHAnsi"/>
                <w:spacing w:val="-2"/>
                <w:sz w:val="20"/>
                <w:szCs w:val="20"/>
                <w:lang w:val="es-ES"/>
              </w:rPr>
              <w:t xml:space="preserve"> </w:t>
            </w:r>
            <w:r w:rsidRPr="00386C8E">
              <w:rPr>
                <w:rFonts w:asciiTheme="minorHAnsi" w:hAnsiTheme="minorHAnsi"/>
                <w:sz w:val="20"/>
                <w:szCs w:val="20"/>
                <w:lang w:val="es-ES"/>
              </w:rPr>
              <w:t>predio</w:t>
            </w:r>
          </w:p>
        </w:tc>
      </w:tr>
    </w:tbl>
    <w:p w:rsidR="00033E9D" w:rsidRPr="00386C8E" w:rsidRDefault="00033E9D" w:rsidP="008D5E61">
      <w:pPr>
        <w:pStyle w:val="Textoindependiente"/>
        <w:spacing w:line="276" w:lineRule="auto"/>
        <w:ind w:right="-21"/>
        <w:rPr>
          <w:rFonts w:asciiTheme="minorHAnsi" w:hAnsiTheme="minorHAnsi"/>
          <w:szCs w:val="24"/>
          <w:lang w:val="es-ES"/>
        </w:rPr>
      </w:pPr>
    </w:p>
    <w:p w:rsidR="00033E9D" w:rsidRPr="00943080" w:rsidRDefault="00B26973" w:rsidP="00386C8E">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caso de edificios o conjuntos habitacionales hasta 5 unidades de vivienda, no se requerirán estacionamientos para visitas.</w:t>
      </w:r>
    </w:p>
    <w:p w:rsidR="00033E9D" w:rsidRPr="00943080" w:rsidRDefault="00033E9D" w:rsidP="00386C8E">
      <w:pPr>
        <w:pStyle w:val="Textoindependiente"/>
        <w:spacing w:before="9" w:line="276" w:lineRule="auto"/>
        <w:ind w:right="-21"/>
        <w:jc w:val="both"/>
        <w:rPr>
          <w:rFonts w:asciiTheme="minorHAnsi" w:hAnsiTheme="minorHAnsi"/>
          <w:sz w:val="24"/>
          <w:szCs w:val="24"/>
          <w:lang w:val="es-ES"/>
        </w:rPr>
      </w:pPr>
    </w:p>
    <w:p w:rsidR="00033E9D" w:rsidRPr="00943080" w:rsidRDefault="00B26973" w:rsidP="00386C8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estacionamientos se someterán a los siguientes criterios y a los establecidos en esta </w:t>
      </w:r>
      <w:r w:rsidRPr="00943080">
        <w:rPr>
          <w:rFonts w:asciiTheme="minorHAnsi" w:hAnsiTheme="minorHAnsi"/>
          <w:sz w:val="24"/>
          <w:szCs w:val="24"/>
          <w:lang w:val="es-ES"/>
        </w:rPr>
        <w:lastRenderedPageBreak/>
        <w:t>Ordenanza:</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 xml:space="preserve">El ingreso vehicular no podrá ser ubicado en las esquinas, ni realizarse a través de plazas, plazoletas, parques, parterres, ni pretiles y se lo hará siempre desde una vía pública vehicular. </w:t>
      </w:r>
      <w:r w:rsidR="00D849D4">
        <w:rPr>
          <w:rFonts w:asciiTheme="minorHAnsi" w:hAnsiTheme="minorHAnsi"/>
          <w:sz w:val="24"/>
          <w:szCs w:val="24"/>
          <w:lang w:val="es-ES"/>
        </w:rPr>
        <w:t xml:space="preserve"> </w:t>
      </w:r>
      <w:r w:rsidRPr="00943080">
        <w:rPr>
          <w:rFonts w:asciiTheme="minorHAnsi" w:hAnsiTheme="minorHAnsi"/>
          <w:sz w:val="24"/>
          <w:szCs w:val="24"/>
          <w:lang w:val="es-ES"/>
        </w:rPr>
        <w:t xml:space="preserve">En caso de que el predio tenga frentes a dos vías, el ingreso vehicular se planificará por la </w:t>
      </w:r>
      <w:r w:rsidRPr="00943080">
        <w:rPr>
          <w:rFonts w:asciiTheme="minorHAnsi" w:hAnsiTheme="minorHAnsi"/>
          <w:spacing w:val="-3"/>
          <w:sz w:val="24"/>
          <w:szCs w:val="24"/>
          <w:lang w:val="es-ES"/>
        </w:rPr>
        <w:t xml:space="preserve">vía </w:t>
      </w:r>
      <w:r w:rsidRPr="00943080">
        <w:rPr>
          <w:rFonts w:asciiTheme="minorHAnsi" w:hAnsiTheme="minorHAnsi"/>
          <w:sz w:val="24"/>
          <w:szCs w:val="24"/>
          <w:lang w:val="es-ES"/>
        </w:rPr>
        <w:t>de menor jerarquía, salvo estudio previo de tráfico y pendientes aprobado por la Dirección de</w:t>
      </w:r>
      <w:r w:rsidR="00D849D4">
        <w:rPr>
          <w:rFonts w:asciiTheme="minorHAnsi" w:hAnsiTheme="minorHAnsi"/>
          <w:sz w:val="24"/>
          <w:szCs w:val="24"/>
          <w:lang w:val="es-ES"/>
        </w:rPr>
        <w:t xml:space="preserve"> </w:t>
      </w:r>
      <w:r w:rsidR="00B20562" w:rsidRPr="00943080">
        <w:rPr>
          <w:rFonts w:asciiTheme="minorHAnsi" w:hAnsiTheme="minorHAnsi"/>
          <w:spacing w:val="-16"/>
          <w:sz w:val="24"/>
          <w:szCs w:val="24"/>
          <w:lang w:val="es-ES"/>
        </w:rPr>
        <w:t>Gestión de Ordenamiento Territorial</w:t>
      </w:r>
      <w:r w:rsidRPr="00943080">
        <w:rPr>
          <w:rFonts w:asciiTheme="minorHAnsi" w:hAnsiTheme="minorHAnsi"/>
          <w:sz w:val="24"/>
          <w:szCs w:val="24"/>
          <w:lang w:val="es-ES"/>
        </w:rPr>
        <w:t>.</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Los accesos a los estacionamientos deberán conservar el mismo nivel de la acera con una tolerancia del 10% en dirección de la pendiente, con excepción de los lotes con pendientes positivas o negativas laterales en los que se permitirá realizar los cortes pertinentes en la acera para facilitar la accesibilidad, en una profundidad de 3 m. desde la línea de fábrica a partir del cual podrá producirse el cambio de pendiente.</w:t>
      </w:r>
      <w:r w:rsidR="00D849D4">
        <w:rPr>
          <w:rFonts w:asciiTheme="minorHAnsi" w:hAnsiTheme="minorHAnsi"/>
          <w:sz w:val="24"/>
          <w:szCs w:val="24"/>
          <w:lang w:val="es-ES"/>
        </w:rPr>
        <w:t xml:space="preserve"> </w:t>
      </w:r>
      <w:r w:rsidRPr="00943080">
        <w:rPr>
          <w:rFonts w:asciiTheme="minorHAnsi" w:hAnsiTheme="minorHAnsi"/>
          <w:sz w:val="24"/>
          <w:szCs w:val="24"/>
          <w:lang w:val="es-ES"/>
        </w:rPr>
        <w:t xml:space="preserve"> En las áreas en las que la forma de ocupación de la edificación sea a línea de fábrica, el cambio de pendiente se realizará a partir de una profundidad de tres metros (3 m.) de  la línea de</w:t>
      </w:r>
      <w:r w:rsidR="00D849D4">
        <w:rPr>
          <w:rFonts w:asciiTheme="minorHAnsi" w:hAnsiTheme="minorHAnsi"/>
          <w:sz w:val="24"/>
          <w:szCs w:val="24"/>
          <w:lang w:val="es-ES"/>
        </w:rPr>
        <w:t xml:space="preserve"> </w:t>
      </w:r>
      <w:r w:rsidRPr="00943080">
        <w:rPr>
          <w:rFonts w:asciiTheme="minorHAnsi" w:hAnsiTheme="minorHAnsi"/>
          <w:sz w:val="24"/>
          <w:szCs w:val="24"/>
          <w:lang w:val="es-ES"/>
        </w:rPr>
        <w:t>fábrica.</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El ancho mínimo de las rampas de acceso a los estaciona</w:t>
      </w:r>
      <w:r w:rsidR="00D849D4">
        <w:rPr>
          <w:rFonts w:asciiTheme="minorHAnsi" w:hAnsiTheme="minorHAnsi"/>
          <w:sz w:val="24"/>
          <w:szCs w:val="24"/>
          <w:lang w:val="es-ES"/>
        </w:rPr>
        <w:t>mientos, será de tres metros (3.</w:t>
      </w:r>
      <w:r w:rsidRPr="00943080">
        <w:rPr>
          <w:rFonts w:asciiTheme="minorHAnsi" w:hAnsiTheme="minorHAnsi"/>
          <w:sz w:val="24"/>
          <w:szCs w:val="24"/>
          <w:lang w:val="es-ES"/>
        </w:rPr>
        <w:t>00m.).</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Toda edificación que al interior del predio tuviese más de veinte puestos de estacionamientos, deberá instalar a la salida de los vehículos una señal luminosa y sonora. Ésta será lo suficientemente visible y audible para los peatones, indicando el instante de la salida de los</w:t>
      </w:r>
      <w:r w:rsidR="00B24C7B">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En zonas residenciales se podrá construir garajes en los retiros frontales a excepción de las edificaciones protegidas. La ocupación como acceso a los estacionamientos, no superará el 40% del frente del lote. En lotes con frentes menores a diez metros, el acceso vehicular será de tres metros. La cubierta del garaje deberá ser inaccesible y su altura mínima será de dos metros veinte centímetros y máxima de tres metros y medio. Cuando se trate de edificaciones en lotes con superficies menores a  doscientos metros cuadrados hasta ciento cincuenta metros cuadrados podrá exonerarse el cincuenta por ciento del número de estacionamientos</w:t>
      </w:r>
      <w:r w:rsidRPr="00386C8E">
        <w:rPr>
          <w:rFonts w:asciiTheme="minorHAnsi" w:hAnsiTheme="minorHAnsi"/>
          <w:sz w:val="24"/>
          <w:szCs w:val="24"/>
          <w:lang w:val="es-ES"/>
        </w:rPr>
        <w:t xml:space="preserve">; </w:t>
      </w:r>
      <w:r w:rsidRPr="00943080">
        <w:rPr>
          <w:rFonts w:asciiTheme="minorHAnsi" w:hAnsiTheme="minorHAnsi"/>
          <w:sz w:val="24"/>
          <w:szCs w:val="24"/>
          <w:lang w:val="es-ES"/>
        </w:rPr>
        <w:t>en lotes menores a ciento cincuenta metros podrá exonerarse el cien por cien del número de estacionamientos</w:t>
      </w:r>
      <w:r w:rsidR="00B24C7B">
        <w:rPr>
          <w:rFonts w:asciiTheme="minorHAnsi" w:hAnsiTheme="minorHAnsi"/>
          <w:sz w:val="24"/>
          <w:szCs w:val="24"/>
          <w:lang w:val="es-ES"/>
        </w:rPr>
        <w:t xml:space="preserve"> </w:t>
      </w:r>
      <w:r w:rsidRPr="00943080">
        <w:rPr>
          <w:rFonts w:asciiTheme="minorHAnsi" w:hAnsiTheme="minorHAnsi"/>
          <w:sz w:val="24"/>
          <w:szCs w:val="24"/>
          <w:lang w:val="es-ES"/>
        </w:rPr>
        <w:t>requeridos.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 xml:space="preserve">Cuando se trate de ampliaciones de áreas construidas con planos aprobados o </w:t>
      </w:r>
      <w:r w:rsidR="00C91446" w:rsidRPr="00943080">
        <w:rPr>
          <w:rFonts w:asciiTheme="minorHAnsi" w:hAnsiTheme="minorHAnsi"/>
          <w:sz w:val="24"/>
          <w:szCs w:val="24"/>
          <w:lang w:val="es-ES"/>
        </w:rPr>
        <w:t xml:space="preserve"> (licencia urbanística de edificación)</w:t>
      </w:r>
      <w:r w:rsidRPr="00943080">
        <w:rPr>
          <w:rFonts w:asciiTheme="minorHAnsi" w:hAnsiTheme="minorHAnsi"/>
          <w:sz w:val="24"/>
          <w:szCs w:val="24"/>
          <w:lang w:val="es-ES"/>
        </w:rPr>
        <w:t xml:space="preserve">, en predios que no permitan la ubicación del número de estacionamientos previstos en esta Ordenanza, se exigirán </w:t>
      </w:r>
      <w:r w:rsidRPr="00386C8E">
        <w:rPr>
          <w:rFonts w:asciiTheme="minorHAnsi" w:hAnsiTheme="minorHAnsi"/>
          <w:sz w:val="24"/>
          <w:szCs w:val="24"/>
          <w:lang w:val="es-ES"/>
        </w:rPr>
        <w:t xml:space="preserve">los  </w:t>
      </w:r>
      <w:r w:rsidRPr="00943080">
        <w:rPr>
          <w:rFonts w:asciiTheme="minorHAnsi" w:hAnsiTheme="minorHAnsi"/>
          <w:sz w:val="24"/>
          <w:szCs w:val="24"/>
          <w:lang w:val="es-ES"/>
        </w:rPr>
        <w:t xml:space="preserve">que  técnicamente sean factibles. </w:t>
      </w:r>
      <w:r w:rsidR="00B24C7B">
        <w:rPr>
          <w:rFonts w:asciiTheme="minorHAnsi" w:hAnsiTheme="minorHAnsi"/>
          <w:sz w:val="24"/>
          <w:szCs w:val="24"/>
          <w:lang w:val="es-ES"/>
        </w:rPr>
        <w:t xml:space="preserve"> </w:t>
      </w:r>
      <w:r w:rsidRPr="00943080">
        <w:rPr>
          <w:rFonts w:asciiTheme="minorHAnsi" w:hAnsiTheme="minorHAnsi"/>
          <w:sz w:val="24"/>
          <w:szCs w:val="24"/>
          <w:lang w:val="es-ES"/>
        </w:rPr>
        <w:t>Se procederá de igual forma en edificaciones construidas antes de la vigencia de esta Ordenanza y que vayan a ser declaradas o no en propiedad horizontal. Con excepción de aquellos que van a ser destinados a centros de  diversión: cines, teatros, discotecas, salas de baile, peñas, salones de banquetes y fiestas, casinos; coliseos, plaza de toros, estadios, mercados y universidades e institutos</w:t>
      </w:r>
      <w:r w:rsidR="00B24C7B">
        <w:rPr>
          <w:rFonts w:asciiTheme="minorHAnsi" w:hAnsiTheme="minorHAnsi"/>
          <w:sz w:val="24"/>
          <w:szCs w:val="24"/>
          <w:lang w:val="es-ES"/>
        </w:rPr>
        <w:t xml:space="preserve"> </w:t>
      </w:r>
      <w:r w:rsidRPr="00943080">
        <w:rPr>
          <w:rFonts w:asciiTheme="minorHAnsi" w:hAnsiTheme="minorHAnsi"/>
          <w:sz w:val="24"/>
          <w:szCs w:val="24"/>
          <w:lang w:val="es-ES"/>
        </w:rPr>
        <w:t>superiores.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lastRenderedPageBreak/>
        <w:t xml:space="preserve">No se podrán modificar los bordillos, las aceras ni las rasantes, sin previa autorización expresa de la Dirección de </w:t>
      </w:r>
      <w:r w:rsidR="00B20562"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La rampa de acceso de la </w:t>
      </w:r>
      <w:r w:rsidRPr="00386C8E">
        <w:rPr>
          <w:rFonts w:asciiTheme="minorHAnsi" w:hAnsiTheme="minorHAnsi"/>
          <w:sz w:val="24"/>
          <w:szCs w:val="24"/>
          <w:lang w:val="es-ES"/>
        </w:rPr>
        <w:t xml:space="preserve">vía </w:t>
      </w:r>
      <w:r w:rsidRPr="00943080">
        <w:rPr>
          <w:rFonts w:asciiTheme="minorHAnsi" w:hAnsiTheme="minorHAnsi"/>
          <w:sz w:val="24"/>
          <w:szCs w:val="24"/>
          <w:lang w:val="es-ES"/>
        </w:rPr>
        <w:t>hacia la vereda no podrá superar el treinta por ciento del frente del lote y su longitud no podrá ser superior a cincuenta</w:t>
      </w:r>
      <w:r w:rsidR="00B24C7B">
        <w:rPr>
          <w:rFonts w:asciiTheme="minorHAnsi" w:hAnsiTheme="minorHAnsi"/>
          <w:sz w:val="24"/>
          <w:szCs w:val="24"/>
          <w:lang w:val="es-ES"/>
        </w:rPr>
        <w:t xml:space="preserve"> </w:t>
      </w:r>
      <w:r w:rsidRPr="00943080">
        <w:rPr>
          <w:rFonts w:asciiTheme="minorHAnsi" w:hAnsiTheme="minorHAnsi"/>
          <w:sz w:val="24"/>
          <w:szCs w:val="24"/>
          <w:lang w:val="es-ES"/>
        </w:rPr>
        <w:t>centímetros.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En las áreas históricas, se podrán autorizar accesos vehiculares y sitios de estacionamiento interior, siempre y cuando el ancho libre del zaguán así lo permita. Por ningún concepto se desvirtuarán los elementos tipológicos de la edificación, en especial: portadas, enmarcados de piedra, cornisas, molduras, pisos de adoquín de piedra o sillar, arcos, galerías, corredores ni</w:t>
      </w:r>
      <w:r w:rsidR="00B24C7B">
        <w:rPr>
          <w:rFonts w:asciiTheme="minorHAnsi" w:hAnsiTheme="minorHAnsi"/>
          <w:sz w:val="24"/>
          <w:szCs w:val="24"/>
          <w:lang w:val="es-ES"/>
        </w:rPr>
        <w:t xml:space="preserve"> </w:t>
      </w:r>
      <w:r w:rsidRPr="00943080">
        <w:rPr>
          <w:rFonts w:asciiTheme="minorHAnsi" w:hAnsiTheme="minorHAnsi"/>
          <w:sz w:val="24"/>
          <w:szCs w:val="24"/>
          <w:lang w:val="es-ES"/>
        </w:rPr>
        <w:t>patios.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En inmuebles consolidados y catalogados como rehabilitables no se exigirán áreas de estacionamientos si es que técnicamente no es factible</w:t>
      </w:r>
      <w:r w:rsidR="00B24C7B">
        <w:rPr>
          <w:rFonts w:asciiTheme="minorHAnsi" w:hAnsiTheme="minorHAnsi"/>
          <w:sz w:val="24"/>
          <w:szCs w:val="24"/>
          <w:lang w:val="es-ES"/>
        </w:rPr>
        <w:t xml:space="preserve"> </w:t>
      </w:r>
      <w:r w:rsidRPr="00943080">
        <w:rPr>
          <w:rFonts w:asciiTheme="minorHAnsi" w:hAnsiTheme="minorHAnsi"/>
          <w:sz w:val="24"/>
          <w:szCs w:val="24"/>
          <w:lang w:val="es-ES"/>
        </w:rPr>
        <w:t>ubicarlos.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No</w:t>
      </w:r>
      <w:r w:rsidR="00B24C7B">
        <w:rPr>
          <w:rFonts w:asciiTheme="minorHAnsi" w:hAnsiTheme="minorHAnsi"/>
          <w:sz w:val="24"/>
          <w:szCs w:val="24"/>
          <w:lang w:val="es-ES"/>
        </w:rPr>
        <w:t xml:space="preserve"> </w:t>
      </w:r>
      <w:r w:rsidRPr="00943080">
        <w:rPr>
          <w:rFonts w:asciiTheme="minorHAnsi" w:hAnsiTheme="minorHAnsi"/>
          <w:sz w:val="24"/>
          <w:szCs w:val="24"/>
          <w:lang w:val="es-ES"/>
        </w:rPr>
        <w:t>se</w:t>
      </w:r>
      <w:r w:rsidR="00B24C7B">
        <w:rPr>
          <w:rFonts w:asciiTheme="minorHAnsi" w:hAnsiTheme="minorHAnsi"/>
          <w:sz w:val="24"/>
          <w:szCs w:val="24"/>
          <w:lang w:val="es-ES"/>
        </w:rPr>
        <w:t xml:space="preserve"> </w:t>
      </w:r>
      <w:r w:rsidRPr="00943080">
        <w:rPr>
          <w:rFonts w:asciiTheme="minorHAnsi" w:hAnsiTheme="minorHAnsi"/>
          <w:sz w:val="24"/>
          <w:szCs w:val="24"/>
          <w:lang w:val="es-ES"/>
        </w:rPr>
        <w:t>permite</w:t>
      </w:r>
      <w:r w:rsidR="00B24C7B">
        <w:rPr>
          <w:rFonts w:asciiTheme="minorHAnsi" w:hAnsiTheme="minorHAnsi"/>
          <w:sz w:val="24"/>
          <w:szCs w:val="24"/>
          <w:lang w:val="es-ES"/>
        </w:rPr>
        <w:t xml:space="preserve"> </w:t>
      </w:r>
      <w:r w:rsidRPr="00943080">
        <w:rPr>
          <w:rFonts w:asciiTheme="minorHAnsi" w:hAnsiTheme="minorHAnsi"/>
          <w:sz w:val="24"/>
          <w:szCs w:val="24"/>
          <w:lang w:val="es-ES"/>
        </w:rPr>
        <w:t>la</w:t>
      </w:r>
      <w:r w:rsidR="00B24C7B">
        <w:rPr>
          <w:rFonts w:asciiTheme="minorHAnsi" w:hAnsiTheme="minorHAnsi"/>
          <w:sz w:val="24"/>
          <w:szCs w:val="24"/>
          <w:lang w:val="es-ES"/>
        </w:rPr>
        <w:t xml:space="preserve"> </w:t>
      </w:r>
      <w:r w:rsidRPr="00943080">
        <w:rPr>
          <w:rFonts w:asciiTheme="minorHAnsi" w:hAnsiTheme="minorHAnsi"/>
          <w:sz w:val="24"/>
          <w:szCs w:val="24"/>
          <w:lang w:val="es-ES"/>
        </w:rPr>
        <w:t>ocupación</w:t>
      </w:r>
      <w:r w:rsidR="00B24C7B">
        <w:rPr>
          <w:rFonts w:asciiTheme="minorHAnsi" w:hAnsiTheme="minorHAnsi"/>
          <w:sz w:val="24"/>
          <w:szCs w:val="24"/>
          <w:lang w:val="es-ES"/>
        </w:rPr>
        <w:t xml:space="preserve"> </w:t>
      </w:r>
      <w:r w:rsidRPr="00943080">
        <w:rPr>
          <w:rFonts w:asciiTheme="minorHAnsi" w:hAnsiTheme="minorHAnsi"/>
          <w:sz w:val="24"/>
          <w:szCs w:val="24"/>
          <w:lang w:val="es-ES"/>
        </w:rPr>
        <w:t>de</w:t>
      </w:r>
      <w:r w:rsidR="00B24C7B">
        <w:rPr>
          <w:rFonts w:asciiTheme="minorHAnsi" w:hAnsiTheme="minorHAnsi"/>
          <w:sz w:val="24"/>
          <w:szCs w:val="24"/>
          <w:lang w:val="es-ES"/>
        </w:rPr>
        <w:t xml:space="preserve"> </w:t>
      </w:r>
      <w:r w:rsidRPr="00943080">
        <w:rPr>
          <w:rFonts w:asciiTheme="minorHAnsi" w:hAnsiTheme="minorHAnsi"/>
          <w:sz w:val="24"/>
          <w:szCs w:val="24"/>
          <w:lang w:val="es-ES"/>
        </w:rPr>
        <w:t>la</w:t>
      </w:r>
      <w:r w:rsidR="00B24C7B">
        <w:rPr>
          <w:rFonts w:asciiTheme="minorHAnsi" w:hAnsiTheme="minorHAnsi"/>
          <w:sz w:val="24"/>
          <w:szCs w:val="24"/>
          <w:lang w:val="es-ES"/>
        </w:rPr>
        <w:t xml:space="preserve"> </w:t>
      </w:r>
      <w:r w:rsidRPr="00943080">
        <w:rPr>
          <w:rFonts w:asciiTheme="minorHAnsi" w:hAnsiTheme="minorHAnsi"/>
          <w:sz w:val="24"/>
          <w:szCs w:val="24"/>
          <w:lang w:val="es-ES"/>
        </w:rPr>
        <w:t>acera</w:t>
      </w:r>
      <w:r w:rsidR="00B24C7B">
        <w:rPr>
          <w:rFonts w:asciiTheme="minorHAnsi" w:hAnsiTheme="minorHAnsi"/>
          <w:sz w:val="24"/>
          <w:szCs w:val="24"/>
          <w:lang w:val="es-ES"/>
        </w:rPr>
        <w:t xml:space="preserve"> </w:t>
      </w:r>
      <w:r w:rsidRPr="00943080">
        <w:rPr>
          <w:rFonts w:asciiTheme="minorHAnsi" w:hAnsiTheme="minorHAnsi"/>
          <w:sz w:val="24"/>
          <w:szCs w:val="24"/>
          <w:lang w:val="es-ES"/>
        </w:rPr>
        <w:t>como</w:t>
      </w:r>
      <w:r w:rsidR="00B24C7B">
        <w:rPr>
          <w:rFonts w:asciiTheme="minorHAnsi" w:hAnsiTheme="minorHAnsi"/>
          <w:sz w:val="24"/>
          <w:szCs w:val="24"/>
          <w:lang w:val="es-ES"/>
        </w:rPr>
        <w:t xml:space="preserve"> </w:t>
      </w:r>
      <w:r w:rsidRPr="00943080">
        <w:rPr>
          <w:rFonts w:asciiTheme="minorHAnsi" w:hAnsiTheme="minorHAnsi"/>
          <w:sz w:val="24"/>
          <w:szCs w:val="24"/>
          <w:lang w:val="es-ES"/>
        </w:rPr>
        <w:t>estacionamiento</w:t>
      </w:r>
      <w:r w:rsidR="00B24C7B">
        <w:rPr>
          <w:rFonts w:asciiTheme="minorHAnsi" w:hAnsiTheme="minorHAnsi"/>
          <w:sz w:val="24"/>
          <w:szCs w:val="24"/>
          <w:lang w:val="es-ES"/>
        </w:rPr>
        <w:t xml:space="preserve"> </w:t>
      </w:r>
      <w:r w:rsidRPr="00943080">
        <w:rPr>
          <w:rFonts w:asciiTheme="minorHAnsi" w:hAnsiTheme="minorHAnsi"/>
          <w:sz w:val="24"/>
          <w:szCs w:val="24"/>
          <w:lang w:val="es-ES"/>
        </w:rPr>
        <w:t>de</w:t>
      </w:r>
      <w:r w:rsidR="00B24C7B">
        <w:rPr>
          <w:rFonts w:asciiTheme="minorHAnsi" w:hAnsiTheme="minorHAnsi"/>
          <w:sz w:val="24"/>
          <w:szCs w:val="24"/>
          <w:lang w:val="es-ES"/>
        </w:rPr>
        <w:t xml:space="preserve"> </w:t>
      </w:r>
      <w:r w:rsidRPr="00943080">
        <w:rPr>
          <w:rFonts w:asciiTheme="minorHAnsi" w:hAnsiTheme="minorHAnsi"/>
          <w:sz w:val="24"/>
          <w:szCs w:val="24"/>
          <w:lang w:val="es-ES"/>
        </w:rPr>
        <w:t>vehículos.</w:t>
      </w:r>
    </w:p>
    <w:p w:rsidR="00033E9D" w:rsidRPr="00943080" w:rsidRDefault="00B26973" w:rsidP="001F13AA">
      <w:pPr>
        <w:pStyle w:val="Prrafodelista"/>
        <w:numPr>
          <w:ilvl w:val="0"/>
          <w:numId w:val="10"/>
        </w:numPr>
        <w:tabs>
          <w:tab w:val="left" w:pos="284"/>
        </w:tabs>
        <w:spacing w:line="276" w:lineRule="auto"/>
        <w:ind w:left="284" w:right="-21" w:hanging="284"/>
        <w:jc w:val="both"/>
        <w:rPr>
          <w:rFonts w:asciiTheme="minorHAnsi" w:hAnsiTheme="minorHAnsi"/>
          <w:sz w:val="24"/>
          <w:szCs w:val="24"/>
          <w:lang w:val="es-ES"/>
        </w:rPr>
      </w:pPr>
      <w:r w:rsidRPr="00943080">
        <w:rPr>
          <w:rFonts w:asciiTheme="minorHAnsi" w:hAnsiTheme="minorHAnsi"/>
          <w:sz w:val="24"/>
          <w:szCs w:val="24"/>
          <w:lang w:val="es-ES"/>
        </w:rPr>
        <w:t>En lotes con zonificación aislada con acceso a través de pasajes peatonales con áreas mayores o iguales a 300 m2, podrán planificarse con</w:t>
      </w:r>
      <w:r w:rsidR="00B24C7B">
        <w:rPr>
          <w:rFonts w:asciiTheme="minorHAnsi" w:hAnsiTheme="minorHAnsi"/>
          <w:sz w:val="24"/>
          <w:szCs w:val="24"/>
          <w:lang w:val="es-ES"/>
        </w:rPr>
        <w:t xml:space="preserve"> </w:t>
      </w:r>
      <w:r w:rsidRPr="00943080">
        <w:rPr>
          <w:rFonts w:asciiTheme="minorHAnsi" w:hAnsiTheme="minorHAnsi"/>
          <w:sz w:val="24"/>
          <w:szCs w:val="24"/>
          <w:lang w:val="es-ES"/>
        </w:rPr>
        <w:t>estacionamientos.</w:t>
      </w:r>
    </w:p>
    <w:p w:rsidR="00033E9D" w:rsidRDefault="00033E9D" w:rsidP="00386C8E">
      <w:pPr>
        <w:pStyle w:val="Prrafodelista"/>
        <w:tabs>
          <w:tab w:val="left" w:pos="284"/>
        </w:tabs>
        <w:spacing w:line="276" w:lineRule="auto"/>
        <w:ind w:left="284" w:right="-21" w:firstLine="0"/>
        <w:rPr>
          <w:rFonts w:asciiTheme="minorHAnsi" w:hAnsiTheme="minorHAnsi"/>
          <w:sz w:val="24"/>
          <w:szCs w:val="24"/>
          <w:lang w:val="es-ES"/>
        </w:rPr>
      </w:pPr>
    </w:p>
    <w:p w:rsidR="00A66008" w:rsidRDefault="00B26973" w:rsidP="00A66008">
      <w:pPr>
        <w:pStyle w:val="NIVEL3"/>
        <w:rPr>
          <w:caps/>
        </w:rPr>
      </w:pPr>
      <w:bookmarkStart w:id="432" w:name="_Toc488416611"/>
      <w:r w:rsidRPr="00A66008">
        <w:rPr>
          <w:caps/>
        </w:rPr>
        <w:t>Sección Décima Cuarta</w:t>
      </w:r>
      <w:bookmarkEnd w:id="432"/>
    </w:p>
    <w:p w:rsidR="00033E9D" w:rsidRPr="00A66008" w:rsidRDefault="002F3780" w:rsidP="00A66008">
      <w:pPr>
        <w:pStyle w:val="NIVEL3"/>
        <w:rPr>
          <w:caps/>
        </w:rPr>
      </w:pPr>
      <w:bookmarkStart w:id="433" w:name="_Toc488416612"/>
      <w:r w:rsidRPr="00A66008">
        <w:t>Implantación Industrial</w:t>
      </w:r>
      <w:bookmarkEnd w:id="433"/>
    </w:p>
    <w:p w:rsidR="00A66008" w:rsidRPr="00A66008" w:rsidRDefault="00B26973" w:rsidP="00DB2626">
      <w:pPr>
        <w:pStyle w:val="Estilo4"/>
      </w:pPr>
      <w:bookmarkStart w:id="434" w:name="_Toc488416613"/>
      <w:r w:rsidRPr="00A66008">
        <w:t>Afectación.-</w:t>
      </w:r>
      <w:bookmarkEnd w:id="434"/>
    </w:p>
    <w:p w:rsidR="00033E9D" w:rsidRPr="00943080" w:rsidRDefault="00B26973" w:rsidP="00A6600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Aféctese para uso industrial, las áreas identificadas para este uso en el Plan de </w:t>
      </w:r>
      <w:r w:rsidR="000D400F" w:rsidRPr="00943080">
        <w:rPr>
          <w:rFonts w:asciiTheme="minorHAnsi" w:hAnsiTheme="minorHAnsi"/>
          <w:sz w:val="24"/>
          <w:szCs w:val="24"/>
          <w:lang w:val="es-ES"/>
        </w:rPr>
        <w:t xml:space="preserve">Desarrollo y </w:t>
      </w:r>
      <w:r w:rsidRPr="00943080">
        <w:rPr>
          <w:rFonts w:asciiTheme="minorHAnsi" w:hAnsiTheme="minorHAnsi"/>
          <w:sz w:val="24"/>
          <w:szCs w:val="24"/>
          <w:lang w:val="es-ES"/>
        </w:rPr>
        <w:t>Ordenamiento Territorial</w:t>
      </w:r>
      <w:r w:rsidR="00C862BF">
        <w:rPr>
          <w:rFonts w:asciiTheme="minorHAnsi" w:hAnsiTheme="minorHAnsi"/>
          <w:sz w:val="24"/>
          <w:szCs w:val="24"/>
          <w:lang w:val="es-ES"/>
        </w:rPr>
        <w:t xml:space="preserve"> a través de su herramienta PUG</w:t>
      </w:r>
      <w:r w:rsidR="00B20562" w:rsidRPr="00943080">
        <w:rPr>
          <w:rFonts w:asciiTheme="minorHAnsi" w:hAnsiTheme="minorHAnsi"/>
          <w:sz w:val="24"/>
          <w:szCs w:val="24"/>
          <w:lang w:val="es-ES"/>
        </w:rPr>
        <w:t>S</w:t>
      </w:r>
      <w:r w:rsidRPr="00943080">
        <w:rPr>
          <w:rFonts w:asciiTheme="minorHAnsi" w:hAnsiTheme="minorHAnsi"/>
          <w:sz w:val="24"/>
          <w:szCs w:val="24"/>
          <w:lang w:val="es-ES"/>
        </w:rPr>
        <w:t>, dentro del Cantón Riobamba, conforme al plano de uso de suelo.</w:t>
      </w:r>
    </w:p>
    <w:p w:rsidR="00A66008" w:rsidRPr="00A66008" w:rsidRDefault="00B26973" w:rsidP="00DB2626">
      <w:pPr>
        <w:pStyle w:val="Estilo4"/>
      </w:pPr>
      <w:bookmarkStart w:id="435" w:name="_Toc488416614"/>
      <w:r w:rsidRPr="00A66008">
        <w:t>Alcance.-</w:t>
      </w:r>
      <w:bookmarkEnd w:id="435"/>
    </w:p>
    <w:p w:rsidR="00033E9D" w:rsidRPr="00943080" w:rsidRDefault="00B26973" w:rsidP="00A66008">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edificaciones en que se llevan a cabo las operaciones de producción industrial, almacenamiento y bodegaje, reparación de productos de uso</w:t>
      </w:r>
      <w:r w:rsidR="00B24C7B">
        <w:rPr>
          <w:rFonts w:asciiTheme="minorHAnsi" w:hAnsiTheme="minorHAnsi"/>
          <w:sz w:val="24"/>
          <w:szCs w:val="24"/>
          <w:lang w:val="es-ES"/>
        </w:rPr>
        <w:t xml:space="preserve"> </w:t>
      </w:r>
      <w:r w:rsidRPr="00943080">
        <w:rPr>
          <w:rFonts w:asciiTheme="minorHAnsi" w:hAnsiTheme="minorHAnsi"/>
          <w:sz w:val="24"/>
          <w:szCs w:val="24"/>
          <w:lang w:val="es-ES"/>
        </w:rPr>
        <w:t>doméstico, producción artesanal, reparación y mantenimiento de automotores, cumplirán con las disposiciones de la presente sección y con los demás de esta Ordenanza que les fueren aplicables. Las edificaciones deberán mantener los retiros correspondientes según el tipo de implantación industrial, las actividades que entrañan peligro deben retirarse según lo establecido por las ordenanzas respectivas.</w:t>
      </w:r>
    </w:p>
    <w:p w:rsidR="00A66008" w:rsidRPr="00A66008" w:rsidRDefault="00B26973" w:rsidP="00DB2626">
      <w:pPr>
        <w:pStyle w:val="Estilo4"/>
      </w:pPr>
      <w:bookmarkStart w:id="436" w:name="_Toc488416615"/>
      <w:r w:rsidRPr="00A66008">
        <w:t>Prioridad.-</w:t>
      </w:r>
      <w:bookmarkEnd w:id="436"/>
    </w:p>
    <w:p w:rsidR="00033E9D" w:rsidRPr="00943080" w:rsidRDefault="00B26973" w:rsidP="00A6600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Determínese como primera prioridad para el asentamiento industrial las zonas identificadas según los límites establecidos en el Plan de Ordenamiento Territorial</w:t>
      </w:r>
      <w:r w:rsidR="00B20562" w:rsidRPr="00943080">
        <w:rPr>
          <w:rFonts w:asciiTheme="minorHAnsi" w:hAnsiTheme="minorHAnsi"/>
          <w:sz w:val="24"/>
          <w:szCs w:val="24"/>
          <w:lang w:val="es-ES"/>
        </w:rPr>
        <w:t xml:space="preserve"> a través </w:t>
      </w:r>
      <w:r w:rsidR="00C862BF">
        <w:rPr>
          <w:rFonts w:asciiTheme="minorHAnsi" w:hAnsiTheme="minorHAnsi"/>
          <w:sz w:val="24"/>
          <w:szCs w:val="24"/>
          <w:lang w:val="es-ES"/>
        </w:rPr>
        <w:t>de su herramienta PUG</w:t>
      </w:r>
      <w:r w:rsidR="00B20562" w:rsidRPr="00943080">
        <w:rPr>
          <w:rFonts w:asciiTheme="minorHAnsi" w:hAnsiTheme="minorHAnsi"/>
          <w:sz w:val="24"/>
          <w:szCs w:val="24"/>
          <w:lang w:val="es-ES"/>
        </w:rPr>
        <w:t>S</w:t>
      </w:r>
      <w:r w:rsidRPr="00943080">
        <w:rPr>
          <w:rFonts w:asciiTheme="minorHAnsi" w:hAnsiTheme="minorHAnsi"/>
          <w:sz w:val="24"/>
          <w:szCs w:val="24"/>
          <w:lang w:val="es-ES"/>
        </w:rPr>
        <w:t>, en lo correspondiente a zonificación por la tipología de industria y a la propuesta de ocupación de suelo, retiros y forma de</w:t>
      </w:r>
      <w:r w:rsidR="00B24C7B">
        <w:rPr>
          <w:rFonts w:asciiTheme="minorHAnsi" w:hAnsiTheme="minorHAnsi"/>
          <w:sz w:val="24"/>
          <w:szCs w:val="24"/>
          <w:lang w:val="es-ES"/>
        </w:rPr>
        <w:t xml:space="preserve"> </w:t>
      </w:r>
      <w:r w:rsidRPr="00943080">
        <w:rPr>
          <w:rFonts w:asciiTheme="minorHAnsi" w:hAnsiTheme="minorHAnsi"/>
          <w:sz w:val="24"/>
          <w:szCs w:val="24"/>
          <w:lang w:val="es-ES"/>
        </w:rPr>
        <w:t>ocupación.</w:t>
      </w:r>
    </w:p>
    <w:p w:rsidR="00A66008" w:rsidRPr="00A66008" w:rsidRDefault="00B26973" w:rsidP="00DB2626">
      <w:pPr>
        <w:pStyle w:val="Estilo4"/>
      </w:pPr>
      <w:bookmarkStart w:id="437" w:name="_Toc488416616"/>
      <w:r w:rsidRPr="00A66008">
        <w:lastRenderedPageBreak/>
        <w:t>Calificación.-</w:t>
      </w:r>
      <w:bookmarkEnd w:id="437"/>
    </w:p>
    <w:p w:rsidR="00033E9D" w:rsidRPr="00943080" w:rsidRDefault="00B26973" w:rsidP="00A66008">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Dispónese la calificación de las industrias existentes al interior del área urbana actual, para relocalizar aquellas que son incompatibles con otras actividades, concediéndoles un plazo máximo de 3 años para su movilización.</w:t>
      </w:r>
    </w:p>
    <w:p w:rsidR="00A66008" w:rsidRDefault="00B26973" w:rsidP="00DB2626">
      <w:pPr>
        <w:pStyle w:val="Estilo4"/>
        <w:rPr>
          <w:lang w:val="es-ES"/>
        </w:rPr>
      </w:pPr>
      <w:bookmarkStart w:id="438" w:name="_Toc488416617"/>
      <w:r w:rsidRPr="0059742E">
        <w:t>Conjuntos industriales.-</w:t>
      </w:r>
      <w:bookmarkEnd w:id="438"/>
    </w:p>
    <w:p w:rsidR="00033E9D" w:rsidRPr="00943080" w:rsidRDefault="00B26973" w:rsidP="0059742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conjuntos o urbanizaciones industriales, se someterán a normas mínimas de equipamiento y servicios determinados por la Dirección de </w:t>
      </w:r>
      <w:r w:rsidR="00B20562" w:rsidRPr="00943080">
        <w:rPr>
          <w:rFonts w:asciiTheme="minorHAnsi" w:hAnsiTheme="minorHAnsi"/>
          <w:sz w:val="24"/>
          <w:szCs w:val="24"/>
          <w:lang w:val="es-ES"/>
        </w:rPr>
        <w:t>Gestión de Ordenamiento Territorial</w:t>
      </w:r>
      <w:r w:rsidRPr="00943080">
        <w:rPr>
          <w:rFonts w:asciiTheme="minorHAnsi" w:hAnsiTheme="minorHAnsi"/>
          <w:sz w:val="24"/>
          <w:szCs w:val="24"/>
          <w:lang w:val="es-ES"/>
        </w:rPr>
        <w:t xml:space="preserve"> Municipal, previo informe del Departamento Gestión Ambiental, Salubridad e Higiene Municipal.</w:t>
      </w:r>
    </w:p>
    <w:p w:rsidR="0059742E" w:rsidRDefault="00B26973" w:rsidP="00DB2626">
      <w:pPr>
        <w:pStyle w:val="Estilo4"/>
        <w:rPr>
          <w:lang w:val="es-ES"/>
        </w:rPr>
      </w:pPr>
      <w:bookmarkStart w:id="439" w:name="_Toc488416618"/>
      <w:r w:rsidRPr="0059742E">
        <w:t>Iluminación.-</w:t>
      </w:r>
      <w:bookmarkEnd w:id="439"/>
    </w:p>
    <w:p w:rsidR="00033E9D" w:rsidRPr="00943080" w:rsidRDefault="00B26973" w:rsidP="0059742E">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lugar de trabajo deberá estar dotado de suficiente iluminación natural o artificial para que el trabajador pueda efectuar sus labores con seguridad y sin daño para sus ojos. El nivel mínimo de iluminación está en relación con el tipo de actividad a desarrollar y puede variar entre 300 y 500</w:t>
      </w:r>
      <w:r w:rsidR="00B24C7B">
        <w:rPr>
          <w:rFonts w:asciiTheme="minorHAnsi" w:hAnsiTheme="minorHAnsi"/>
          <w:sz w:val="24"/>
          <w:szCs w:val="24"/>
          <w:lang w:val="es-ES"/>
        </w:rPr>
        <w:t xml:space="preserve"> </w:t>
      </w:r>
      <w:r w:rsidRPr="00943080">
        <w:rPr>
          <w:rFonts w:asciiTheme="minorHAnsi" w:hAnsiTheme="minorHAnsi"/>
          <w:sz w:val="24"/>
          <w:szCs w:val="24"/>
          <w:lang w:val="es-ES"/>
        </w:rPr>
        <w:t>luxes.</w:t>
      </w:r>
    </w:p>
    <w:p w:rsidR="0059742E" w:rsidRPr="0059742E" w:rsidRDefault="00B26973" w:rsidP="00DB2626">
      <w:pPr>
        <w:pStyle w:val="Estilo4"/>
      </w:pPr>
      <w:bookmarkStart w:id="440" w:name="_Toc488416619"/>
      <w:r w:rsidRPr="0059742E">
        <w:t>Ventilación.-</w:t>
      </w:r>
      <w:bookmarkEnd w:id="440"/>
    </w:p>
    <w:p w:rsidR="00033E9D" w:rsidRPr="00943080" w:rsidRDefault="00B26973" w:rsidP="0059742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 trabajo tendrán una capacidad volumétrica  no inferior a 10 m3. por obrero, salvo que se establezca una renovación adecuada del aire por medios mecánicos. Las ventanas deberán permitir una renovación mínima de aire de 8 m3. por hora, salvo que se establezcan sistemas de extracción y renovación forzada del aire, a menos que existan justificativos técnicamente verificables.</w:t>
      </w:r>
    </w:p>
    <w:p w:rsidR="00033E9D" w:rsidRPr="00943080" w:rsidRDefault="00033E9D" w:rsidP="008D5E61">
      <w:pPr>
        <w:pStyle w:val="Textoindependiente"/>
        <w:spacing w:before="3" w:line="276" w:lineRule="auto"/>
        <w:ind w:right="-21"/>
        <w:rPr>
          <w:rFonts w:asciiTheme="minorHAnsi" w:hAnsiTheme="minorHAnsi"/>
          <w:sz w:val="24"/>
          <w:szCs w:val="24"/>
          <w:lang w:val="es-ES"/>
        </w:rPr>
      </w:pPr>
    </w:p>
    <w:p w:rsidR="00033E9D" w:rsidRPr="00943080" w:rsidRDefault="00B26973" w:rsidP="0059742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industriales deberán instalar sistemas que permitan que,  interiormente tener una atmósfera libre de vapores, polvo, gases nocivos o un grado de humedad que no exceda al del ambiente exterior.</w:t>
      </w:r>
    </w:p>
    <w:p w:rsidR="00033E9D" w:rsidRPr="00943080" w:rsidRDefault="00033E9D" w:rsidP="0059742E">
      <w:pPr>
        <w:pStyle w:val="Textoindependiente"/>
        <w:spacing w:line="276" w:lineRule="auto"/>
        <w:ind w:right="-21"/>
        <w:rPr>
          <w:rFonts w:asciiTheme="minorHAnsi" w:hAnsiTheme="minorHAnsi"/>
          <w:sz w:val="24"/>
          <w:szCs w:val="24"/>
          <w:lang w:val="es-ES"/>
        </w:rPr>
      </w:pPr>
    </w:p>
    <w:p w:rsidR="00033E9D" w:rsidRPr="00943080" w:rsidRDefault="00B26973" w:rsidP="0059742E">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que por su actividad industrial produzcan molestias o emanaciones nocivas “o explosivas” no podrán ventilar directamente hacia la vía pública por medio de puertas o ventanas, en casos en que se justifique podrán construir pozos de ventilación. Los locales industriales deberán instalar sistemas de extracción, captación, filtración, depuración y otras medidas de control de las emisiones gaseosas de combustión y de procesos, previa a la salida al ambiente externo.</w:t>
      </w:r>
    </w:p>
    <w:p w:rsidR="0059742E" w:rsidRPr="0059742E" w:rsidRDefault="00B26973" w:rsidP="00DB2626">
      <w:pPr>
        <w:pStyle w:val="Estilo4"/>
      </w:pPr>
      <w:bookmarkStart w:id="441" w:name="_Toc488416620"/>
      <w:r w:rsidRPr="0059742E">
        <w:t>Ventilación mecánica.-</w:t>
      </w:r>
      <w:bookmarkEnd w:id="441"/>
    </w:p>
    <w:p w:rsidR="00033E9D" w:rsidRPr="00943080" w:rsidRDefault="00B26973" w:rsidP="008903D8">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Siempre que no se pueda obtener un nivel satisfactorio de aire en cuanto a cantidad, calidad y control con ventilación natural, se usará ventilación mecánica.</w:t>
      </w:r>
    </w:p>
    <w:p w:rsidR="00033E9D" w:rsidRPr="00943080" w:rsidRDefault="00033E9D" w:rsidP="008903D8">
      <w:pPr>
        <w:pStyle w:val="Textoindependiente"/>
        <w:spacing w:line="276" w:lineRule="auto"/>
        <w:ind w:right="-21"/>
        <w:jc w:val="both"/>
        <w:rPr>
          <w:rFonts w:asciiTheme="minorHAnsi" w:hAnsiTheme="minorHAnsi"/>
          <w:sz w:val="24"/>
          <w:szCs w:val="24"/>
          <w:lang w:val="es-ES"/>
        </w:rPr>
      </w:pPr>
    </w:p>
    <w:p w:rsidR="00033E9D" w:rsidRPr="00943080" w:rsidRDefault="00B26973" w:rsidP="008903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sistemas de ventilación mecánica deberán ser instalados de tal forma que no afecten la tranquilidad de los moradores del área donde se va a ubicar, especialmente por la generación de elevados niveles de presión sonora y vibración.</w:t>
      </w:r>
    </w:p>
    <w:p w:rsidR="00033E9D" w:rsidRPr="00943080" w:rsidRDefault="00033E9D" w:rsidP="008903D8">
      <w:pPr>
        <w:pStyle w:val="Textoindependiente"/>
        <w:spacing w:before="9" w:line="276" w:lineRule="auto"/>
        <w:ind w:right="-21"/>
        <w:jc w:val="both"/>
        <w:rPr>
          <w:rFonts w:asciiTheme="minorHAnsi" w:hAnsiTheme="minorHAnsi"/>
          <w:sz w:val="24"/>
          <w:szCs w:val="24"/>
          <w:lang w:val="es-ES"/>
        </w:rPr>
      </w:pPr>
    </w:p>
    <w:p w:rsidR="00033E9D" w:rsidRPr="00943080" w:rsidRDefault="00B26973" w:rsidP="008903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usará ventilación mecánica en los siguientes casos:</w:t>
      </w:r>
    </w:p>
    <w:p w:rsidR="00033E9D" w:rsidRPr="00943080" w:rsidRDefault="00B26973" w:rsidP="0013183A">
      <w:pPr>
        <w:pStyle w:val="Prrafodelista"/>
        <w:numPr>
          <w:ilvl w:val="0"/>
          <w:numId w:val="106"/>
        </w:numPr>
        <w:tabs>
          <w:tab w:val="left" w:pos="543"/>
          <w:tab w:val="left" w:pos="544"/>
        </w:tabs>
        <w:spacing w:line="276" w:lineRule="auto"/>
        <w:ind w:left="543" w:right="-21"/>
        <w:rPr>
          <w:rFonts w:asciiTheme="minorHAnsi" w:hAnsiTheme="minorHAnsi"/>
          <w:sz w:val="24"/>
          <w:szCs w:val="24"/>
          <w:lang w:val="es-ES"/>
        </w:rPr>
      </w:pPr>
      <w:r w:rsidRPr="00943080">
        <w:rPr>
          <w:rFonts w:asciiTheme="minorHAnsi" w:hAnsiTheme="minorHAnsi"/>
          <w:sz w:val="24"/>
          <w:szCs w:val="24"/>
          <w:lang w:val="es-ES"/>
        </w:rPr>
        <w:t>Lugares cerrados y ocupados por más de 25 personas, y donde el espacio por oc</w:t>
      </w:r>
      <w:r w:rsidR="001F0D8A">
        <w:rPr>
          <w:rFonts w:asciiTheme="minorHAnsi" w:hAnsiTheme="minorHAnsi"/>
          <w:sz w:val="24"/>
          <w:szCs w:val="24"/>
          <w:lang w:val="es-ES"/>
        </w:rPr>
        <w:t>upante sea igual o inferior a 3.</w:t>
      </w:r>
      <w:r w:rsidRPr="00943080">
        <w:rPr>
          <w:rFonts w:asciiTheme="minorHAnsi" w:hAnsiTheme="minorHAnsi"/>
          <w:sz w:val="24"/>
          <w:szCs w:val="24"/>
          <w:lang w:val="es-ES"/>
        </w:rPr>
        <w:t>00 m3 por</w:t>
      </w:r>
      <w:r w:rsidR="001F0D8A">
        <w:rPr>
          <w:rFonts w:asciiTheme="minorHAnsi" w:hAnsiTheme="minorHAnsi"/>
          <w:sz w:val="24"/>
          <w:szCs w:val="24"/>
          <w:lang w:val="es-ES"/>
        </w:rPr>
        <w:t xml:space="preserve"> </w:t>
      </w:r>
      <w:r w:rsidRPr="00943080">
        <w:rPr>
          <w:rFonts w:asciiTheme="minorHAnsi" w:hAnsiTheme="minorHAnsi"/>
          <w:sz w:val="24"/>
          <w:szCs w:val="24"/>
          <w:lang w:val="es-ES"/>
        </w:rPr>
        <w:t>persona.</w:t>
      </w:r>
    </w:p>
    <w:p w:rsidR="00033E9D" w:rsidRPr="00943080" w:rsidRDefault="00B26973" w:rsidP="0013183A">
      <w:pPr>
        <w:pStyle w:val="Prrafodelista"/>
        <w:numPr>
          <w:ilvl w:val="0"/>
          <w:numId w:val="106"/>
        </w:numPr>
        <w:tabs>
          <w:tab w:val="left" w:pos="543"/>
          <w:tab w:val="left" w:pos="544"/>
        </w:tabs>
        <w:spacing w:before="18" w:line="276" w:lineRule="auto"/>
        <w:ind w:left="543" w:right="-21"/>
        <w:rPr>
          <w:rFonts w:asciiTheme="minorHAnsi" w:hAnsiTheme="minorHAnsi"/>
          <w:sz w:val="24"/>
          <w:szCs w:val="24"/>
          <w:lang w:val="es-ES"/>
        </w:rPr>
      </w:pPr>
      <w:r w:rsidRPr="00943080">
        <w:rPr>
          <w:rFonts w:asciiTheme="minorHAnsi" w:hAnsiTheme="minorHAnsi"/>
          <w:sz w:val="24"/>
          <w:szCs w:val="24"/>
          <w:lang w:val="es-ES"/>
        </w:rPr>
        <w:t>Talleres o fábricas donde se produzca en su interior cualquier tipo de emanación gaseosa o polvo en</w:t>
      </w:r>
      <w:r w:rsidR="001F0D8A">
        <w:rPr>
          <w:rFonts w:asciiTheme="minorHAnsi" w:hAnsiTheme="minorHAnsi"/>
          <w:sz w:val="24"/>
          <w:szCs w:val="24"/>
          <w:lang w:val="es-ES"/>
        </w:rPr>
        <w:t xml:space="preserve"> </w:t>
      </w:r>
      <w:r w:rsidRPr="00943080">
        <w:rPr>
          <w:rFonts w:asciiTheme="minorHAnsi" w:hAnsiTheme="minorHAnsi"/>
          <w:sz w:val="24"/>
          <w:szCs w:val="24"/>
          <w:lang w:val="es-ES"/>
        </w:rPr>
        <w:t>suspensión.</w:t>
      </w:r>
    </w:p>
    <w:p w:rsidR="00033E9D" w:rsidRPr="00943080" w:rsidRDefault="00033E9D" w:rsidP="008D5E61">
      <w:pPr>
        <w:pStyle w:val="Textoindependiente"/>
        <w:spacing w:before="6" w:line="276" w:lineRule="auto"/>
        <w:ind w:right="-21"/>
        <w:jc w:val="both"/>
        <w:rPr>
          <w:rFonts w:asciiTheme="minorHAnsi" w:hAnsiTheme="minorHAnsi"/>
          <w:sz w:val="24"/>
          <w:szCs w:val="24"/>
          <w:lang w:val="es-ES"/>
        </w:rPr>
      </w:pPr>
    </w:p>
    <w:p w:rsidR="00033E9D" w:rsidRDefault="00B26973" w:rsidP="008903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Locales ubicados en sótanos, donde se reúnan más de diez personas simultáneamente. Locales especializados que por su función requieran ventilación mecánica.</w:t>
      </w:r>
    </w:p>
    <w:p w:rsidR="008903D8" w:rsidRPr="008903D8" w:rsidRDefault="00B26973" w:rsidP="00DB2626">
      <w:pPr>
        <w:pStyle w:val="Estilo4"/>
      </w:pPr>
      <w:bookmarkStart w:id="442" w:name="_Toc488416621"/>
      <w:r w:rsidRPr="008903D8">
        <w:t>Temperatura.-</w:t>
      </w:r>
      <w:bookmarkEnd w:id="442"/>
    </w:p>
    <w:p w:rsidR="00033E9D" w:rsidRPr="00943080" w:rsidRDefault="00B26973" w:rsidP="008903D8">
      <w:pPr>
        <w:pStyle w:val="Textoindependiente"/>
        <w:spacing w:before="6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locales de trabajo cerrados se deberán mantener una temperatura que no exceda de los 28 grados centígrados, a menos de que exista un justificativo técnicamente verificable.</w:t>
      </w:r>
    </w:p>
    <w:p w:rsidR="008903D8" w:rsidRPr="008903D8" w:rsidRDefault="00B26973" w:rsidP="00DB2626">
      <w:pPr>
        <w:pStyle w:val="Estilo4"/>
      </w:pPr>
      <w:bookmarkStart w:id="443" w:name="_Toc488416622"/>
      <w:r w:rsidRPr="008903D8">
        <w:t>Prevención y control de la contaminación por ruidos.-</w:t>
      </w:r>
      <w:bookmarkEnd w:id="443"/>
    </w:p>
    <w:p w:rsidR="00033E9D" w:rsidRPr="00943080" w:rsidRDefault="00B26973" w:rsidP="008903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Los ruidos y vibraciones producidos por máquinas, equipos o herramientas industriales se evitarán o reducirán: en primer lugar, en su generación; en segundo término, en su emisión </w:t>
      </w:r>
      <w:r w:rsidRPr="00943080">
        <w:rPr>
          <w:rFonts w:asciiTheme="minorHAnsi" w:hAnsiTheme="minorHAnsi"/>
          <w:spacing w:val="-3"/>
          <w:sz w:val="24"/>
          <w:szCs w:val="24"/>
          <w:lang w:val="es-ES"/>
        </w:rPr>
        <w:t xml:space="preserve">y, </w:t>
      </w:r>
      <w:r w:rsidRPr="00943080">
        <w:rPr>
          <w:rFonts w:asciiTheme="minorHAnsi" w:hAnsiTheme="minorHAnsi"/>
          <w:sz w:val="24"/>
          <w:szCs w:val="24"/>
          <w:lang w:val="es-ES"/>
        </w:rPr>
        <w:t xml:space="preserve">finalmente en su propagación en los locales de trabajo, de acuerdo al Reglamento para la Prevención y Control de la Contaminación Ambiental originada por ruidos, emitido por el Ministerio de Salud, mediante </w:t>
      </w:r>
      <w:r w:rsidR="0035271B" w:rsidRPr="00943080">
        <w:rPr>
          <w:rFonts w:asciiTheme="minorHAnsi" w:hAnsiTheme="minorHAnsi"/>
          <w:sz w:val="24"/>
          <w:szCs w:val="24"/>
          <w:lang w:val="es-ES"/>
        </w:rPr>
        <w:t>Acuerdo Ministerial No. 7789. (</w:t>
      </w:r>
      <w:r w:rsidRPr="00943080">
        <w:rPr>
          <w:rFonts w:asciiTheme="minorHAnsi" w:hAnsiTheme="minorHAnsi"/>
          <w:sz w:val="24"/>
          <w:szCs w:val="24"/>
          <w:lang w:val="es-ES"/>
        </w:rPr>
        <w:t>R.O. 56012/11/1990).</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903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procesos industriales y máquinas que produzcan ruido sobre los 85 dB en el ambiente de los talleres, deberán ser aislados adecuadamente y se protegerán paredes y suelos con materiales no conductores de sonido. Las máquinas se instalarán sobre plataformas aisladas y mecanismos de disminución de la vibración, reduciendo la exposición al menor número de trabajadores y durante un tiempo no mayor a 8 horas, sin equipo de protección auditiva. Deberán observarse las normas del Reglamento de Seguridad y Salud de los Trabajadores y Mejoramiento del Medio Ambiente de Trabajo publicado por Decreto Ejecutivo 2393 del 17 de noviembre de 1986.</w:t>
      </w:r>
    </w:p>
    <w:p w:rsidR="008903D8" w:rsidRPr="008903D8" w:rsidRDefault="00B26973" w:rsidP="00DB2626">
      <w:pPr>
        <w:pStyle w:val="Estilo4"/>
      </w:pPr>
      <w:bookmarkStart w:id="444" w:name="_Toc488416623"/>
      <w:r w:rsidRPr="008903D8">
        <w:t>Prevención y control de la contaminación de las aguas.-</w:t>
      </w:r>
      <w:bookmarkEnd w:id="444"/>
    </w:p>
    <w:p w:rsidR="00033E9D" w:rsidRPr="00943080" w:rsidRDefault="00B26973" w:rsidP="008903D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 prevención y el control de la contaminación de las aguas por las industrias, se realizará conforme al Reglamento para la Prevención y Control de la Contaminación Ambiental, en lo relativo al recurso agua, emitido por el Ministerio de Salud, mediante Acuerdo Ministerial </w:t>
      </w:r>
      <w:r w:rsidRPr="00943080">
        <w:rPr>
          <w:rFonts w:asciiTheme="minorHAnsi" w:hAnsiTheme="minorHAnsi"/>
          <w:sz w:val="24"/>
          <w:szCs w:val="24"/>
          <w:lang w:val="es-ES"/>
        </w:rPr>
        <w:lastRenderedPageBreak/>
        <w:t>No. 2144; y conforme con las disposiciones para la Prevención y Control de la Contaminación</w:t>
      </w:r>
      <w:r w:rsidR="001F0D8A">
        <w:rPr>
          <w:rFonts w:asciiTheme="minorHAnsi" w:hAnsiTheme="minorHAnsi"/>
          <w:sz w:val="24"/>
          <w:szCs w:val="24"/>
          <w:lang w:val="es-ES"/>
        </w:rPr>
        <w:t xml:space="preserve"> </w:t>
      </w:r>
      <w:r w:rsidRPr="00943080">
        <w:rPr>
          <w:rFonts w:asciiTheme="minorHAnsi" w:hAnsiTheme="minorHAnsi"/>
          <w:sz w:val="24"/>
          <w:szCs w:val="24"/>
          <w:lang w:val="es-ES"/>
        </w:rPr>
        <w:t>producida por las Descargas Líquidas Industriales y las Emisiones hacia la Atmósfera que  la Dirección de Gestión Ambiental, Salubridad e Higiene Municipal emitiere, entre</w:t>
      </w:r>
      <w:r w:rsidR="001F0D8A">
        <w:rPr>
          <w:rFonts w:asciiTheme="minorHAnsi" w:hAnsiTheme="minorHAnsi"/>
          <w:sz w:val="24"/>
          <w:szCs w:val="24"/>
          <w:lang w:val="es-ES"/>
        </w:rPr>
        <w:t xml:space="preserve"> </w:t>
      </w:r>
      <w:r w:rsidRPr="00943080">
        <w:rPr>
          <w:rFonts w:asciiTheme="minorHAnsi" w:hAnsiTheme="minorHAnsi"/>
          <w:sz w:val="24"/>
          <w:szCs w:val="24"/>
          <w:lang w:val="es-ES"/>
        </w:rPr>
        <w:t>otras: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1F13AA">
      <w:pPr>
        <w:pStyle w:val="Prrafodelista"/>
        <w:numPr>
          <w:ilvl w:val="1"/>
          <w:numId w:val="10"/>
        </w:numPr>
        <w:tabs>
          <w:tab w:val="left" w:pos="621"/>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Se prohíbe toda descarga de residuos líquidos a las vías públicas, canales de riego y drenaje o sistemas de recolección de aguas lluvias y acuíferos, y a todo cuerpo de agua.</w:t>
      </w:r>
    </w:p>
    <w:p w:rsidR="00033E9D" w:rsidRPr="00943080" w:rsidRDefault="00B26973" w:rsidP="001F13AA">
      <w:pPr>
        <w:pStyle w:val="Prrafodelista"/>
        <w:numPr>
          <w:ilvl w:val="1"/>
          <w:numId w:val="10"/>
        </w:numPr>
        <w:tabs>
          <w:tab w:val="left" w:pos="621"/>
        </w:tabs>
        <w:spacing w:before="2" w:line="276" w:lineRule="auto"/>
        <w:ind w:right="-21"/>
        <w:rPr>
          <w:rFonts w:asciiTheme="minorHAnsi" w:hAnsiTheme="minorHAnsi"/>
          <w:sz w:val="24"/>
          <w:szCs w:val="24"/>
          <w:lang w:val="es-ES"/>
        </w:rPr>
      </w:pPr>
      <w:r w:rsidRPr="00943080">
        <w:rPr>
          <w:rFonts w:asciiTheme="minorHAnsi" w:hAnsiTheme="minorHAnsi"/>
          <w:sz w:val="24"/>
          <w:szCs w:val="24"/>
          <w:lang w:val="es-ES"/>
        </w:rPr>
        <w:t>Se prohíbe la utilización de aguas naturales de las redes públicas o privadas y las de las aguas lluvias, con el propósito de diluir los efluentes líquidos no</w:t>
      </w:r>
      <w:r w:rsidR="001F0D8A">
        <w:rPr>
          <w:rFonts w:asciiTheme="minorHAnsi" w:hAnsiTheme="minorHAnsi"/>
          <w:sz w:val="24"/>
          <w:szCs w:val="24"/>
          <w:lang w:val="es-ES"/>
        </w:rPr>
        <w:t xml:space="preserve"> </w:t>
      </w:r>
      <w:r w:rsidRPr="00943080">
        <w:rPr>
          <w:rFonts w:asciiTheme="minorHAnsi" w:hAnsiTheme="minorHAnsi"/>
          <w:sz w:val="24"/>
          <w:szCs w:val="24"/>
          <w:lang w:val="es-ES"/>
        </w:rPr>
        <w:t>tratados.</w:t>
      </w:r>
    </w:p>
    <w:p w:rsidR="00033E9D" w:rsidRPr="00943080" w:rsidRDefault="00B26973" w:rsidP="001F13AA">
      <w:pPr>
        <w:pStyle w:val="Prrafodelista"/>
        <w:numPr>
          <w:ilvl w:val="1"/>
          <w:numId w:val="10"/>
        </w:numPr>
        <w:tabs>
          <w:tab w:val="left" w:pos="620"/>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prohíbe la infiltración de efluentes industriales no</w:t>
      </w:r>
      <w:r w:rsidR="001F0D8A">
        <w:rPr>
          <w:rFonts w:asciiTheme="minorHAnsi" w:hAnsiTheme="minorHAnsi"/>
          <w:sz w:val="24"/>
          <w:szCs w:val="24"/>
          <w:lang w:val="es-ES"/>
        </w:rPr>
        <w:t xml:space="preserve"> </w:t>
      </w:r>
      <w:r w:rsidRPr="00943080">
        <w:rPr>
          <w:rFonts w:asciiTheme="minorHAnsi" w:hAnsiTheme="minorHAnsi"/>
          <w:sz w:val="24"/>
          <w:szCs w:val="24"/>
          <w:lang w:val="es-ES"/>
        </w:rPr>
        <w:t>tratados.</w:t>
      </w:r>
    </w:p>
    <w:p w:rsidR="00033E9D" w:rsidRPr="00943080" w:rsidRDefault="00B26973" w:rsidP="001F13AA">
      <w:pPr>
        <w:pStyle w:val="Prrafodelista"/>
        <w:numPr>
          <w:ilvl w:val="1"/>
          <w:numId w:val="10"/>
        </w:numPr>
        <w:tabs>
          <w:tab w:val="left" w:pos="621"/>
        </w:tabs>
        <w:spacing w:before="4" w:line="276" w:lineRule="auto"/>
        <w:ind w:right="-21"/>
        <w:rPr>
          <w:rFonts w:asciiTheme="minorHAnsi" w:hAnsiTheme="minorHAnsi"/>
          <w:sz w:val="24"/>
          <w:szCs w:val="24"/>
          <w:lang w:val="es-ES"/>
        </w:rPr>
      </w:pPr>
      <w:r w:rsidRPr="00943080">
        <w:rPr>
          <w:rFonts w:asciiTheme="minorHAnsi" w:hAnsiTheme="minorHAnsi"/>
          <w:sz w:val="24"/>
          <w:szCs w:val="24"/>
          <w:lang w:val="es-ES"/>
        </w:rPr>
        <w:t>La Empresa Municipal de Agua Potable y Alcantarillado de Riobamba fijará en cada caso las normas que deben cumplir las descargas a un cuerpo de agua o a un alcantarillado, previamente a la instalación, modificación, ampliación de una fuente contaminante, no obstante lo cual se observará lo</w:t>
      </w:r>
      <w:r w:rsidR="001F0D8A">
        <w:rPr>
          <w:rFonts w:asciiTheme="minorHAnsi" w:hAnsiTheme="minorHAnsi"/>
          <w:sz w:val="24"/>
          <w:szCs w:val="24"/>
          <w:lang w:val="es-ES"/>
        </w:rPr>
        <w:t xml:space="preserve"> </w:t>
      </w:r>
      <w:r w:rsidRPr="00943080">
        <w:rPr>
          <w:rFonts w:asciiTheme="minorHAnsi" w:hAnsiTheme="minorHAnsi"/>
          <w:sz w:val="24"/>
          <w:szCs w:val="24"/>
          <w:lang w:val="es-ES"/>
        </w:rPr>
        <w:t>siguiente: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38"/>
        </w:numPr>
        <w:tabs>
          <w:tab w:val="left" w:pos="426"/>
        </w:tabs>
        <w:spacing w:line="276" w:lineRule="auto"/>
        <w:ind w:left="426" w:right="-21" w:hanging="426"/>
        <w:rPr>
          <w:rFonts w:asciiTheme="minorHAnsi" w:hAnsiTheme="minorHAnsi"/>
          <w:sz w:val="24"/>
          <w:szCs w:val="24"/>
          <w:lang w:val="es-ES"/>
        </w:rPr>
      </w:pPr>
      <w:r w:rsidRPr="00943080">
        <w:rPr>
          <w:rFonts w:asciiTheme="minorHAnsi" w:hAnsiTheme="minorHAnsi"/>
          <w:sz w:val="24"/>
          <w:szCs w:val="24"/>
          <w:lang w:val="es-ES"/>
        </w:rPr>
        <w:t>No se descargará a los colectores de aguas  servidas:</w:t>
      </w:r>
    </w:p>
    <w:p w:rsidR="00033E9D" w:rsidRPr="00943080" w:rsidRDefault="00B26973" w:rsidP="0013183A">
      <w:pPr>
        <w:pStyle w:val="Prrafodelista"/>
        <w:numPr>
          <w:ilvl w:val="0"/>
          <w:numId w:val="106"/>
        </w:numPr>
        <w:tabs>
          <w:tab w:val="left" w:pos="620"/>
          <w:tab w:val="left" w:pos="621"/>
        </w:tabs>
        <w:spacing w:line="276" w:lineRule="auto"/>
        <w:ind w:left="620" w:right="-21" w:hanging="504"/>
        <w:jc w:val="left"/>
        <w:rPr>
          <w:rFonts w:asciiTheme="minorHAnsi" w:hAnsiTheme="minorHAnsi"/>
          <w:sz w:val="24"/>
          <w:szCs w:val="24"/>
          <w:lang w:val="es-ES"/>
        </w:rPr>
      </w:pPr>
      <w:r w:rsidRPr="00943080">
        <w:rPr>
          <w:rFonts w:asciiTheme="minorHAnsi" w:hAnsiTheme="minorHAnsi"/>
          <w:sz w:val="24"/>
          <w:szCs w:val="24"/>
          <w:lang w:val="es-ES"/>
        </w:rPr>
        <w:t>Líquido o vapor con temperaturas mayores a 40 grados</w:t>
      </w:r>
      <w:r w:rsidR="001F0D8A">
        <w:rPr>
          <w:rFonts w:asciiTheme="minorHAnsi" w:hAnsiTheme="minorHAnsi"/>
          <w:sz w:val="24"/>
          <w:szCs w:val="24"/>
          <w:lang w:val="es-ES"/>
        </w:rPr>
        <w:t xml:space="preserve"> </w:t>
      </w:r>
      <w:r w:rsidRPr="00943080">
        <w:rPr>
          <w:rFonts w:asciiTheme="minorHAnsi" w:hAnsiTheme="minorHAnsi"/>
          <w:sz w:val="24"/>
          <w:szCs w:val="24"/>
          <w:lang w:val="es-ES"/>
        </w:rPr>
        <w:t>C.</w:t>
      </w:r>
    </w:p>
    <w:p w:rsidR="00033E9D" w:rsidRPr="00943080" w:rsidRDefault="00B26973" w:rsidP="0013183A">
      <w:pPr>
        <w:pStyle w:val="Prrafodelista"/>
        <w:numPr>
          <w:ilvl w:val="0"/>
          <w:numId w:val="106"/>
        </w:numPr>
        <w:tabs>
          <w:tab w:val="left" w:pos="548"/>
          <w:tab w:val="left" w:pos="549"/>
        </w:tabs>
        <w:spacing w:line="276" w:lineRule="auto"/>
        <w:ind w:left="548" w:right="-21"/>
        <w:jc w:val="left"/>
        <w:rPr>
          <w:rFonts w:asciiTheme="minorHAnsi" w:hAnsiTheme="minorHAnsi"/>
          <w:sz w:val="24"/>
          <w:szCs w:val="24"/>
          <w:lang w:val="es-ES"/>
        </w:rPr>
      </w:pPr>
      <w:r w:rsidRPr="00943080">
        <w:rPr>
          <w:rFonts w:asciiTheme="minorHAnsi" w:hAnsiTheme="minorHAnsi"/>
          <w:sz w:val="24"/>
          <w:szCs w:val="24"/>
          <w:lang w:val="es-ES"/>
        </w:rPr>
        <w:t>Aguas con substancias solubles en hexano (grasas y aceites) mayores a 50mg/l.</w:t>
      </w:r>
    </w:p>
    <w:p w:rsidR="00033E9D" w:rsidRPr="00943080" w:rsidRDefault="00B26973" w:rsidP="0013183A">
      <w:pPr>
        <w:pStyle w:val="Prrafodelista"/>
        <w:numPr>
          <w:ilvl w:val="0"/>
          <w:numId w:val="106"/>
        </w:numPr>
        <w:tabs>
          <w:tab w:val="left" w:pos="549"/>
        </w:tabs>
        <w:spacing w:before="19" w:line="276" w:lineRule="auto"/>
        <w:ind w:left="548" w:right="-21"/>
        <w:rPr>
          <w:rFonts w:asciiTheme="minorHAnsi" w:hAnsiTheme="minorHAnsi"/>
          <w:sz w:val="24"/>
          <w:szCs w:val="24"/>
          <w:lang w:val="es-ES"/>
        </w:rPr>
      </w:pPr>
      <w:r w:rsidRPr="00943080">
        <w:rPr>
          <w:rFonts w:asciiTheme="minorHAnsi" w:hAnsiTheme="minorHAnsi"/>
          <w:sz w:val="24"/>
          <w:szCs w:val="24"/>
          <w:lang w:val="es-ES"/>
        </w:rPr>
        <w:t>Ácidos o bases que puedan causar contaminación; gasolina, solventes y otros líquidos, sólidos o vapores inflamables o</w:t>
      </w:r>
      <w:r w:rsidR="001F0D8A">
        <w:rPr>
          <w:rFonts w:asciiTheme="minorHAnsi" w:hAnsiTheme="minorHAnsi"/>
          <w:sz w:val="24"/>
          <w:szCs w:val="24"/>
          <w:lang w:val="es-ES"/>
        </w:rPr>
        <w:t xml:space="preserve"> </w:t>
      </w:r>
      <w:r w:rsidRPr="00943080">
        <w:rPr>
          <w:rFonts w:asciiTheme="minorHAnsi" w:hAnsiTheme="minorHAnsi"/>
          <w:sz w:val="24"/>
          <w:szCs w:val="24"/>
          <w:lang w:val="es-ES"/>
        </w:rPr>
        <w:t>explosivos.</w:t>
      </w:r>
    </w:p>
    <w:p w:rsidR="00033E9D" w:rsidRPr="00943080" w:rsidRDefault="00B26973" w:rsidP="0013183A">
      <w:pPr>
        <w:pStyle w:val="Prrafodelista"/>
        <w:numPr>
          <w:ilvl w:val="0"/>
          <w:numId w:val="106"/>
        </w:numPr>
        <w:tabs>
          <w:tab w:val="left" w:pos="620"/>
          <w:tab w:val="left" w:pos="621"/>
        </w:tabs>
        <w:spacing w:line="276" w:lineRule="auto"/>
        <w:ind w:left="620" w:right="-21" w:hanging="504"/>
        <w:jc w:val="left"/>
        <w:rPr>
          <w:rFonts w:asciiTheme="minorHAnsi" w:hAnsiTheme="minorHAnsi"/>
          <w:sz w:val="24"/>
          <w:szCs w:val="24"/>
          <w:lang w:val="es-ES"/>
        </w:rPr>
      </w:pPr>
      <w:r w:rsidRPr="00943080">
        <w:rPr>
          <w:rFonts w:asciiTheme="minorHAnsi" w:hAnsiTheme="minorHAnsi"/>
          <w:sz w:val="24"/>
          <w:szCs w:val="24"/>
          <w:lang w:val="es-ES"/>
        </w:rPr>
        <w:t>Desechos sólidos o basuras que puedan obstruir los</w:t>
      </w:r>
      <w:r w:rsidR="001F0D8A">
        <w:rPr>
          <w:rFonts w:asciiTheme="minorHAnsi" w:hAnsiTheme="minorHAnsi"/>
          <w:sz w:val="24"/>
          <w:szCs w:val="24"/>
          <w:lang w:val="es-ES"/>
        </w:rPr>
        <w:t xml:space="preserve"> </w:t>
      </w:r>
      <w:r w:rsidRPr="00943080">
        <w:rPr>
          <w:rFonts w:asciiTheme="minorHAnsi" w:hAnsiTheme="minorHAnsi"/>
          <w:sz w:val="24"/>
          <w:szCs w:val="24"/>
          <w:lang w:val="es-ES"/>
        </w:rPr>
        <w:t>colectores.</w:t>
      </w:r>
    </w:p>
    <w:p w:rsidR="00033E9D" w:rsidRPr="00943080" w:rsidRDefault="00B26973" w:rsidP="0013183A">
      <w:pPr>
        <w:pStyle w:val="Prrafodelista"/>
        <w:numPr>
          <w:ilvl w:val="0"/>
          <w:numId w:val="106"/>
        </w:numPr>
        <w:tabs>
          <w:tab w:val="left" w:pos="548"/>
          <w:tab w:val="left" w:pos="549"/>
        </w:tabs>
        <w:spacing w:line="276" w:lineRule="auto"/>
        <w:ind w:left="548" w:right="-21"/>
        <w:jc w:val="left"/>
        <w:rPr>
          <w:rFonts w:asciiTheme="minorHAnsi" w:hAnsiTheme="minorHAnsi"/>
          <w:sz w:val="24"/>
          <w:szCs w:val="24"/>
          <w:lang w:val="es-ES"/>
        </w:rPr>
      </w:pPr>
      <w:r w:rsidRPr="00943080">
        <w:rPr>
          <w:rFonts w:asciiTheme="minorHAnsi" w:hAnsiTheme="minorHAnsi"/>
          <w:sz w:val="24"/>
          <w:szCs w:val="24"/>
          <w:lang w:val="es-ES"/>
        </w:rPr>
        <w:t>Aguas con pH menor de 5,0 o mayor de9,0.</w:t>
      </w:r>
    </w:p>
    <w:p w:rsidR="00033E9D" w:rsidRPr="00943080" w:rsidRDefault="00B26973" w:rsidP="0013183A">
      <w:pPr>
        <w:pStyle w:val="Prrafodelista"/>
        <w:numPr>
          <w:ilvl w:val="0"/>
          <w:numId w:val="106"/>
        </w:numPr>
        <w:tabs>
          <w:tab w:val="left" w:pos="621"/>
        </w:tabs>
        <w:spacing w:before="19" w:line="276" w:lineRule="auto"/>
        <w:ind w:left="620" w:right="-21" w:hanging="504"/>
        <w:rPr>
          <w:rFonts w:asciiTheme="minorHAnsi" w:hAnsiTheme="minorHAnsi"/>
          <w:sz w:val="24"/>
          <w:szCs w:val="24"/>
          <w:lang w:val="es-ES"/>
        </w:rPr>
      </w:pPr>
      <w:r w:rsidRPr="00943080">
        <w:rPr>
          <w:rFonts w:asciiTheme="minorHAnsi" w:hAnsiTheme="minorHAnsi"/>
          <w:sz w:val="24"/>
          <w:szCs w:val="24"/>
          <w:lang w:val="es-ES"/>
        </w:rPr>
        <w:t>Sólidos sedimentables que puedan depositarse en las redes de alcantarillado, en cantidades mayores a 10ml/l.</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38"/>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caudal máximo será de 1,5 veces el caudal promedio horario del sistema de alcantarillado.</w:t>
      </w:r>
    </w:p>
    <w:p w:rsidR="00033E9D" w:rsidRPr="00943080" w:rsidRDefault="00B26973" w:rsidP="0013183A">
      <w:pPr>
        <w:pStyle w:val="Prrafodelista"/>
        <w:numPr>
          <w:ilvl w:val="0"/>
          <w:numId w:val="138"/>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deberán construir cajas de inspección de fácil acceso para observación, control, toma de muestras y medición de</w:t>
      </w:r>
      <w:r w:rsidR="001F0D8A">
        <w:rPr>
          <w:rFonts w:asciiTheme="minorHAnsi" w:hAnsiTheme="minorHAnsi"/>
          <w:sz w:val="24"/>
          <w:szCs w:val="24"/>
          <w:lang w:val="es-ES"/>
        </w:rPr>
        <w:t xml:space="preserve"> </w:t>
      </w:r>
      <w:r w:rsidRPr="00943080">
        <w:rPr>
          <w:rFonts w:asciiTheme="minorHAnsi" w:hAnsiTheme="minorHAnsi"/>
          <w:sz w:val="24"/>
          <w:szCs w:val="24"/>
          <w:lang w:val="es-ES"/>
        </w:rPr>
        <w:t>caudales.</w:t>
      </w:r>
    </w:p>
    <w:p w:rsidR="00033E9D" w:rsidRPr="008903D8" w:rsidRDefault="00B26973" w:rsidP="00DB2626">
      <w:pPr>
        <w:pStyle w:val="Estilo4"/>
      </w:pPr>
      <w:bookmarkStart w:id="445" w:name="_Toc488416624"/>
      <w:r w:rsidRPr="008903D8">
        <w:t>Requisitos complementarios y prohibiciones:</w:t>
      </w:r>
      <w:bookmarkEnd w:id="445"/>
    </w:p>
    <w:p w:rsidR="00033E9D" w:rsidRPr="00943080" w:rsidRDefault="00B26973" w:rsidP="0013183A">
      <w:pPr>
        <w:pStyle w:val="Prrafodelista"/>
        <w:numPr>
          <w:ilvl w:val="1"/>
          <w:numId w:val="138"/>
        </w:numPr>
        <w:tabs>
          <w:tab w:val="left" w:pos="621"/>
        </w:tabs>
        <w:spacing w:line="276" w:lineRule="auto"/>
        <w:ind w:left="426" w:right="-21"/>
        <w:rPr>
          <w:rFonts w:asciiTheme="minorHAnsi" w:hAnsiTheme="minorHAnsi"/>
          <w:sz w:val="24"/>
          <w:szCs w:val="24"/>
          <w:lang w:val="es-ES"/>
        </w:rPr>
      </w:pPr>
      <w:r w:rsidRPr="00943080">
        <w:rPr>
          <w:rFonts w:asciiTheme="minorHAnsi" w:hAnsiTheme="minorHAnsi"/>
          <w:sz w:val="24"/>
          <w:szCs w:val="24"/>
          <w:lang w:val="es-ES"/>
        </w:rPr>
        <w:t>Las industrias, equipamientos anexos, aprovechamiento de recursos naturales, presentarán conjuntamente con el proyecto arquitectónico un Estudio de Impacto y Plan de manejo Ambiental para prevenir y controlar todo tipo de contaminación y riesgos ambientales inherentes a sus</w:t>
      </w:r>
      <w:r w:rsidR="001F0D8A">
        <w:rPr>
          <w:rFonts w:asciiTheme="minorHAnsi" w:hAnsiTheme="minorHAnsi"/>
          <w:sz w:val="24"/>
          <w:szCs w:val="24"/>
          <w:lang w:val="es-ES"/>
        </w:rPr>
        <w:t xml:space="preserve"> </w:t>
      </w:r>
      <w:r w:rsidRPr="00943080">
        <w:rPr>
          <w:rFonts w:asciiTheme="minorHAnsi" w:hAnsiTheme="minorHAnsi"/>
          <w:sz w:val="24"/>
          <w:szCs w:val="24"/>
          <w:lang w:val="es-ES"/>
        </w:rPr>
        <w:t>actividades.</w:t>
      </w:r>
    </w:p>
    <w:p w:rsidR="00033E9D" w:rsidRPr="00943080" w:rsidRDefault="00B26973" w:rsidP="0013183A">
      <w:pPr>
        <w:pStyle w:val="Prrafodelista"/>
        <w:numPr>
          <w:ilvl w:val="1"/>
          <w:numId w:val="138"/>
        </w:numPr>
        <w:tabs>
          <w:tab w:val="left" w:pos="621"/>
        </w:tabs>
        <w:spacing w:line="276" w:lineRule="auto"/>
        <w:ind w:left="426" w:right="-21"/>
        <w:rPr>
          <w:rFonts w:asciiTheme="minorHAnsi" w:hAnsiTheme="minorHAnsi"/>
          <w:sz w:val="24"/>
          <w:szCs w:val="24"/>
          <w:lang w:val="es-ES"/>
        </w:rPr>
      </w:pPr>
      <w:r w:rsidRPr="00943080">
        <w:rPr>
          <w:rFonts w:asciiTheme="minorHAnsi" w:hAnsiTheme="minorHAnsi"/>
          <w:sz w:val="24"/>
          <w:szCs w:val="24"/>
          <w:lang w:val="es-ES"/>
        </w:rPr>
        <w:t xml:space="preserve">Para los casos de modificaciones o remodelaciones deberán presentar una auditoría </w:t>
      </w:r>
      <w:r w:rsidRPr="00943080">
        <w:rPr>
          <w:rFonts w:asciiTheme="minorHAnsi" w:hAnsiTheme="minorHAnsi"/>
          <w:sz w:val="24"/>
          <w:szCs w:val="24"/>
          <w:lang w:val="es-ES"/>
        </w:rPr>
        <w:lastRenderedPageBreak/>
        <w:t>ambiental conjuntamente con el Plan de Manejo</w:t>
      </w:r>
      <w:r w:rsidR="001F0D8A">
        <w:rPr>
          <w:rFonts w:asciiTheme="minorHAnsi" w:hAnsiTheme="minorHAnsi"/>
          <w:sz w:val="24"/>
          <w:szCs w:val="24"/>
          <w:lang w:val="es-ES"/>
        </w:rPr>
        <w:t xml:space="preserve"> </w:t>
      </w:r>
      <w:r w:rsidRPr="00943080">
        <w:rPr>
          <w:rFonts w:asciiTheme="minorHAnsi" w:hAnsiTheme="minorHAnsi"/>
          <w:sz w:val="24"/>
          <w:szCs w:val="24"/>
          <w:lang w:val="es-ES"/>
        </w:rPr>
        <w:t>Ambiental.</w:t>
      </w:r>
    </w:p>
    <w:p w:rsidR="00033E9D" w:rsidRPr="00943080" w:rsidRDefault="00B26973" w:rsidP="0013183A">
      <w:pPr>
        <w:pStyle w:val="Prrafodelista"/>
        <w:numPr>
          <w:ilvl w:val="1"/>
          <w:numId w:val="138"/>
        </w:numPr>
        <w:tabs>
          <w:tab w:val="left" w:pos="621"/>
        </w:tabs>
        <w:spacing w:before="4" w:line="276" w:lineRule="auto"/>
        <w:ind w:left="426" w:right="-21"/>
        <w:rPr>
          <w:rFonts w:asciiTheme="minorHAnsi" w:hAnsiTheme="minorHAnsi"/>
          <w:sz w:val="24"/>
          <w:szCs w:val="24"/>
          <w:lang w:val="es-ES"/>
        </w:rPr>
      </w:pPr>
      <w:r w:rsidRPr="00943080">
        <w:rPr>
          <w:rFonts w:asciiTheme="minorHAnsi" w:hAnsiTheme="minorHAnsi"/>
          <w:sz w:val="24"/>
          <w:szCs w:val="24"/>
          <w:lang w:val="es-ES"/>
        </w:rPr>
        <w:t>Todos los pavimentos de los pisos de los locales de uso industrial, deberán ser impermeables y fácilmente</w:t>
      </w:r>
      <w:r w:rsidR="001F0D8A">
        <w:rPr>
          <w:rFonts w:asciiTheme="minorHAnsi" w:hAnsiTheme="minorHAnsi"/>
          <w:sz w:val="24"/>
          <w:szCs w:val="24"/>
          <w:lang w:val="es-ES"/>
        </w:rPr>
        <w:t xml:space="preserve"> </w:t>
      </w:r>
      <w:r w:rsidRPr="00943080">
        <w:rPr>
          <w:rFonts w:asciiTheme="minorHAnsi" w:hAnsiTheme="minorHAnsi"/>
          <w:sz w:val="24"/>
          <w:szCs w:val="24"/>
          <w:lang w:val="es-ES"/>
        </w:rPr>
        <w:t>lavables.</w:t>
      </w:r>
    </w:p>
    <w:p w:rsidR="00033E9D" w:rsidRPr="00943080" w:rsidRDefault="00B26973" w:rsidP="0013183A">
      <w:pPr>
        <w:pStyle w:val="Prrafodelista"/>
        <w:numPr>
          <w:ilvl w:val="1"/>
          <w:numId w:val="138"/>
        </w:numPr>
        <w:tabs>
          <w:tab w:val="left" w:pos="621"/>
        </w:tabs>
        <w:spacing w:line="276" w:lineRule="auto"/>
        <w:ind w:left="426" w:right="-21"/>
        <w:rPr>
          <w:rFonts w:asciiTheme="minorHAnsi" w:hAnsiTheme="minorHAnsi"/>
          <w:sz w:val="24"/>
          <w:szCs w:val="24"/>
          <w:lang w:val="es-ES"/>
        </w:rPr>
      </w:pPr>
      <w:r w:rsidRPr="00943080">
        <w:rPr>
          <w:rFonts w:asciiTheme="minorHAnsi" w:hAnsiTheme="minorHAnsi"/>
          <w:sz w:val="24"/>
          <w:szCs w:val="24"/>
          <w:lang w:val="es-ES"/>
        </w:rPr>
        <w:t>Las fábricas de productos alimenticios además de lo anterior sus paredes deben ser impermeables, sin juntas, de fácil lavado y de colores</w:t>
      </w:r>
      <w:r w:rsidR="001F0D8A">
        <w:rPr>
          <w:rFonts w:asciiTheme="minorHAnsi" w:hAnsiTheme="minorHAnsi"/>
          <w:sz w:val="24"/>
          <w:szCs w:val="24"/>
          <w:lang w:val="es-ES"/>
        </w:rPr>
        <w:t xml:space="preserve"> </w:t>
      </w:r>
      <w:r w:rsidRPr="00943080">
        <w:rPr>
          <w:rFonts w:asciiTheme="minorHAnsi" w:hAnsiTheme="minorHAnsi"/>
          <w:sz w:val="24"/>
          <w:szCs w:val="24"/>
          <w:lang w:val="es-ES"/>
        </w:rPr>
        <w:t>claros.</w:t>
      </w:r>
    </w:p>
    <w:p w:rsidR="00033E9D" w:rsidRPr="00943080" w:rsidRDefault="00B26973" w:rsidP="0013183A">
      <w:pPr>
        <w:pStyle w:val="Prrafodelista"/>
        <w:numPr>
          <w:ilvl w:val="1"/>
          <w:numId w:val="138"/>
        </w:numPr>
        <w:tabs>
          <w:tab w:val="left" w:pos="621"/>
        </w:tabs>
        <w:spacing w:line="276" w:lineRule="auto"/>
        <w:ind w:left="426" w:right="-21"/>
        <w:rPr>
          <w:rFonts w:asciiTheme="minorHAnsi" w:hAnsiTheme="minorHAnsi"/>
          <w:sz w:val="24"/>
          <w:szCs w:val="24"/>
          <w:lang w:val="es-ES"/>
        </w:rPr>
      </w:pPr>
      <w:r w:rsidRPr="00943080">
        <w:rPr>
          <w:rFonts w:asciiTheme="minorHAnsi" w:hAnsiTheme="minorHAnsi"/>
          <w:sz w:val="24"/>
          <w:szCs w:val="24"/>
          <w:lang w:val="es-ES"/>
        </w:rPr>
        <w:t>Las industrias de materiales de construcción, plantas de hormigón, plantas de asfalto (en frío y en caliente) y otros establecimientos que trabajen con áridos tales</w:t>
      </w:r>
      <w:r w:rsidR="001F0D8A">
        <w:rPr>
          <w:rFonts w:asciiTheme="minorHAnsi" w:hAnsiTheme="minorHAnsi"/>
          <w:sz w:val="24"/>
          <w:szCs w:val="24"/>
          <w:lang w:val="es-ES"/>
        </w:rPr>
        <w:t xml:space="preserve"> </w:t>
      </w:r>
      <w:r w:rsidRPr="00943080">
        <w:rPr>
          <w:rFonts w:asciiTheme="minorHAnsi" w:hAnsiTheme="minorHAnsi"/>
          <w:sz w:val="24"/>
          <w:szCs w:val="24"/>
          <w:lang w:val="es-ES"/>
        </w:rPr>
        <w:t>como</w:t>
      </w:r>
      <w:r w:rsidR="001F0D8A">
        <w:rPr>
          <w:rFonts w:asciiTheme="minorHAnsi" w:hAnsiTheme="minorHAnsi"/>
          <w:sz w:val="24"/>
          <w:szCs w:val="24"/>
          <w:lang w:val="es-ES"/>
        </w:rPr>
        <w:t xml:space="preserve"> </w:t>
      </w:r>
      <w:r w:rsidRPr="00943080">
        <w:rPr>
          <w:rFonts w:asciiTheme="minorHAnsi" w:hAnsiTheme="minorHAnsi"/>
          <w:sz w:val="24"/>
          <w:szCs w:val="24"/>
          <w:lang w:val="es-ES"/>
        </w:rPr>
        <w:t>material pétreo, cementos, entre otros, deberán implementar soluciones técnicas para prevenir y controlar la contaminación por emisión de procesos, mediante humectación controlada, cobertura con lonas, o plásticos, para evitar el desbordamiento en las vías públicas.</w:t>
      </w:r>
    </w:p>
    <w:p w:rsidR="00033E9D" w:rsidRPr="00943080" w:rsidRDefault="00B26973" w:rsidP="0013183A">
      <w:pPr>
        <w:pStyle w:val="Prrafodelista"/>
        <w:numPr>
          <w:ilvl w:val="1"/>
          <w:numId w:val="138"/>
        </w:numPr>
        <w:tabs>
          <w:tab w:val="left" w:pos="621"/>
        </w:tabs>
        <w:spacing w:line="276" w:lineRule="auto"/>
        <w:ind w:left="426" w:right="-21"/>
        <w:rPr>
          <w:rFonts w:asciiTheme="minorHAnsi" w:hAnsiTheme="minorHAnsi"/>
          <w:sz w:val="24"/>
          <w:szCs w:val="24"/>
          <w:lang w:val="es-ES"/>
        </w:rPr>
      </w:pPr>
      <w:r w:rsidRPr="00943080">
        <w:rPr>
          <w:rFonts w:asciiTheme="minorHAnsi" w:hAnsiTheme="minorHAnsi"/>
          <w:sz w:val="24"/>
          <w:szCs w:val="24"/>
          <w:lang w:val="es-ES"/>
        </w:rPr>
        <w:t>Las plantaciones (cultivos intensivos, bajo invernadero, y a cielo abierto) y otros establecimientos productivos que trabajen con materiales y substancias de aplicación por fumigación, aspersión, deberán implementar soluciones técnicas para prevenir y controlar la contaminación por emisión de procesos, por descargas líquidas no domésticas, residuos sólidos y riesgos inherentes a su</w:t>
      </w:r>
      <w:r w:rsidR="001F0D8A">
        <w:rPr>
          <w:rFonts w:asciiTheme="minorHAnsi" w:hAnsiTheme="minorHAnsi"/>
          <w:sz w:val="24"/>
          <w:szCs w:val="24"/>
          <w:lang w:val="es-ES"/>
        </w:rPr>
        <w:t xml:space="preserve"> </w:t>
      </w:r>
      <w:r w:rsidRPr="00943080">
        <w:rPr>
          <w:rFonts w:asciiTheme="minorHAnsi" w:hAnsiTheme="minorHAnsi"/>
          <w:sz w:val="24"/>
          <w:szCs w:val="24"/>
          <w:lang w:val="es-ES"/>
        </w:rPr>
        <w:t>actividad.</w:t>
      </w:r>
    </w:p>
    <w:p w:rsidR="00033E9D" w:rsidRPr="00943080" w:rsidRDefault="00B26973" w:rsidP="0013183A">
      <w:pPr>
        <w:pStyle w:val="Prrafodelista"/>
        <w:numPr>
          <w:ilvl w:val="1"/>
          <w:numId w:val="138"/>
        </w:numPr>
        <w:tabs>
          <w:tab w:val="left" w:pos="621"/>
        </w:tabs>
        <w:spacing w:line="276" w:lineRule="auto"/>
        <w:ind w:left="426" w:right="-21"/>
        <w:rPr>
          <w:rFonts w:asciiTheme="minorHAnsi" w:hAnsiTheme="minorHAnsi"/>
          <w:sz w:val="24"/>
          <w:szCs w:val="24"/>
          <w:lang w:val="es-ES"/>
        </w:rPr>
      </w:pPr>
      <w:r w:rsidRPr="00943080">
        <w:rPr>
          <w:rFonts w:asciiTheme="minorHAnsi" w:hAnsiTheme="minorHAnsi"/>
          <w:sz w:val="24"/>
          <w:szCs w:val="24"/>
          <w:lang w:val="es-ES"/>
        </w:rPr>
        <w:t>Las industrias están obligadas a realizar el cerramiento periférico y opcionalmente a tratar con vegetación su entorno, sobre todo, cuando se encuentran aledañas a otras actividades urbanas logrando un espacio de transición y amortiguamiento de los impactos ambientales</w:t>
      </w:r>
      <w:r w:rsidR="001F0D8A">
        <w:rPr>
          <w:rFonts w:asciiTheme="minorHAnsi" w:hAnsiTheme="minorHAnsi"/>
          <w:sz w:val="24"/>
          <w:szCs w:val="24"/>
          <w:lang w:val="es-ES"/>
        </w:rPr>
        <w:t xml:space="preserve"> </w:t>
      </w:r>
      <w:r w:rsidRPr="00943080">
        <w:rPr>
          <w:rFonts w:asciiTheme="minorHAnsi" w:hAnsiTheme="minorHAnsi"/>
          <w:sz w:val="24"/>
          <w:szCs w:val="24"/>
          <w:lang w:val="es-ES"/>
        </w:rPr>
        <w:t>negativos.</w:t>
      </w:r>
    </w:p>
    <w:p w:rsidR="007A6629" w:rsidRPr="007A6629" w:rsidRDefault="00B26973" w:rsidP="00DB2626">
      <w:pPr>
        <w:pStyle w:val="Estilo4"/>
      </w:pPr>
      <w:bookmarkStart w:id="446" w:name="_Toc488416625"/>
      <w:r w:rsidRPr="007A6629">
        <w:t>Prevención contra incendios.-</w:t>
      </w:r>
      <w:bookmarkEnd w:id="446"/>
    </w:p>
    <w:p w:rsidR="00033E9D" w:rsidRPr="00943080" w:rsidRDefault="00B26973" w:rsidP="007A6629">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industriales deben observar las medidas establecidas en el Reglamento de Prevención, Mitigación y Protección Contra Incendios y las que señale el Cuerpo de Bomberos de Riobamba, para prevención de incendios y seguridad industrial.</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08" w:right="-21"/>
        <w:jc w:val="both"/>
        <w:rPr>
          <w:rFonts w:asciiTheme="minorHAnsi" w:hAnsiTheme="minorHAnsi"/>
          <w:sz w:val="24"/>
          <w:szCs w:val="24"/>
          <w:lang w:val="es-ES"/>
        </w:rPr>
      </w:pPr>
      <w:r w:rsidRPr="00943080">
        <w:rPr>
          <w:rFonts w:asciiTheme="minorHAnsi" w:hAnsiTheme="minorHAnsi"/>
          <w:sz w:val="24"/>
          <w:szCs w:val="24"/>
          <w:lang w:val="es-ES"/>
        </w:rPr>
        <w:t>Además observarán:</w:t>
      </w:r>
    </w:p>
    <w:p w:rsidR="00033E9D" w:rsidRPr="00943080" w:rsidRDefault="00B26973" w:rsidP="001F13AA">
      <w:pPr>
        <w:pStyle w:val="Prrafodelista"/>
        <w:numPr>
          <w:ilvl w:val="0"/>
          <w:numId w:val="9"/>
        </w:numPr>
        <w:tabs>
          <w:tab w:val="left" w:pos="541"/>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establecimiento de trabajo en el cual exista riesgo potencial de incendio, dispondrá de sistemas de detección y alarma automáticos, cuyo funcionamiento esté asegurado aún cuando no exista personal o fluido</w:t>
      </w:r>
      <w:r w:rsidR="001F0D8A">
        <w:rPr>
          <w:rFonts w:asciiTheme="minorHAnsi" w:hAnsiTheme="minorHAnsi"/>
          <w:sz w:val="24"/>
          <w:szCs w:val="24"/>
          <w:lang w:val="es-ES"/>
        </w:rPr>
        <w:t xml:space="preserve"> </w:t>
      </w:r>
      <w:r w:rsidRPr="00943080">
        <w:rPr>
          <w:rFonts w:asciiTheme="minorHAnsi" w:hAnsiTheme="minorHAnsi"/>
          <w:sz w:val="24"/>
          <w:szCs w:val="24"/>
          <w:lang w:val="es-ES"/>
        </w:rPr>
        <w:t>eléctrico.</w:t>
      </w:r>
    </w:p>
    <w:p w:rsidR="00033E9D" w:rsidRPr="00943080" w:rsidRDefault="00B26973" w:rsidP="001F13AA">
      <w:pPr>
        <w:pStyle w:val="Prrafodelista"/>
        <w:numPr>
          <w:ilvl w:val="0"/>
          <w:numId w:val="9"/>
        </w:numPr>
        <w:tabs>
          <w:tab w:val="left" w:pos="541"/>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construcciones para esta clase de edificios serán de un solo piso, de materiales incombustibles y rodeados de muros corta fuegos, para impedir la propagación de incendios de un local a</w:t>
      </w:r>
      <w:r w:rsidR="001F0D8A">
        <w:rPr>
          <w:rFonts w:asciiTheme="minorHAnsi" w:hAnsiTheme="minorHAnsi"/>
          <w:sz w:val="24"/>
          <w:szCs w:val="24"/>
          <w:lang w:val="es-ES"/>
        </w:rPr>
        <w:t xml:space="preserve"> </w:t>
      </w:r>
      <w:r w:rsidRPr="00943080">
        <w:rPr>
          <w:rFonts w:asciiTheme="minorHAnsi" w:hAnsiTheme="minorHAnsi"/>
          <w:sz w:val="24"/>
          <w:szCs w:val="24"/>
          <w:lang w:val="es-ES"/>
        </w:rPr>
        <w:t>otro.</w:t>
      </w:r>
    </w:p>
    <w:p w:rsidR="00033E9D" w:rsidRPr="00943080" w:rsidRDefault="00B26973" w:rsidP="001F13AA">
      <w:pPr>
        <w:pStyle w:val="Prrafodelista"/>
        <w:numPr>
          <w:ilvl w:val="0"/>
          <w:numId w:val="9"/>
        </w:numPr>
        <w:tabs>
          <w:tab w:val="left" w:pos="541"/>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establecimientos de trabajo donde el medio ambiente esté cargado de gases, vapores o partículas sólidas suspendidas que sean inflamables o explosivas, se instalarán sistemas de captación, extracción forzada y depuración de los</w:t>
      </w:r>
      <w:r w:rsidR="001F0D8A">
        <w:rPr>
          <w:rFonts w:asciiTheme="minorHAnsi" w:hAnsiTheme="minorHAnsi"/>
          <w:sz w:val="24"/>
          <w:szCs w:val="24"/>
          <w:lang w:val="es-ES"/>
        </w:rPr>
        <w:t xml:space="preserve"> </w:t>
      </w:r>
      <w:r w:rsidRPr="00943080">
        <w:rPr>
          <w:rFonts w:asciiTheme="minorHAnsi" w:hAnsiTheme="minorHAnsi"/>
          <w:sz w:val="24"/>
          <w:szCs w:val="24"/>
          <w:lang w:val="es-ES"/>
        </w:rPr>
        <w:t>mismos.</w:t>
      </w:r>
    </w:p>
    <w:p w:rsidR="00033E9D" w:rsidRPr="00943080" w:rsidRDefault="00B26973" w:rsidP="001F13AA">
      <w:pPr>
        <w:pStyle w:val="Prrafodelista"/>
        <w:numPr>
          <w:ilvl w:val="0"/>
          <w:numId w:val="9"/>
        </w:numPr>
        <w:tabs>
          <w:tab w:val="left" w:pos="541"/>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materias primas o productos que presenten riesgo de incendio deberán mantenerse en depósitos incombustibles, aislados y en lo posible fuera del lugar de </w:t>
      </w:r>
      <w:r w:rsidRPr="00943080">
        <w:rPr>
          <w:rFonts w:asciiTheme="minorHAnsi" w:hAnsiTheme="minorHAnsi"/>
          <w:sz w:val="24"/>
          <w:szCs w:val="24"/>
          <w:lang w:val="es-ES"/>
        </w:rPr>
        <w:lastRenderedPageBreak/>
        <w:t>trabajo.</w:t>
      </w:r>
    </w:p>
    <w:p w:rsidR="00033E9D" w:rsidRPr="00943080" w:rsidRDefault="00B26973" w:rsidP="001F13AA">
      <w:pPr>
        <w:pStyle w:val="Prrafodelista"/>
        <w:numPr>
          <w:ilvl w:val="0"/>
          <w:numId w:val="9"/>
        </w:numPr>
        <w:tabs>
          <w:tab w:val="left" w:pos="541"/>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depósitos de substancias que puedan dar lugar a explosiones o desprendimiento de gases o líquidos inflamables deberán ser instalados a nivel del suelo y en lugares a prueba de fuego. No se situarán debajo de locales de trabajo o</w:t>
      </w:r>
      <w:r w:rsidR="00C3739F">
        <w:rPr>
          <w:rFonts w:asciiTheme="minorHAnsi" w:hAnsiTheme="minorHAnsi"/>
          <w:sz w:val="24"/>
          <w:szCs w:val="24"/>
          <w:lang w:val="es-ES"/>
        </w:rPr>
        <w:t xml:space="preserve"> </w:t>
      </w:r>
      <w:r w:rsidRPr="00943080">
        <w:rPr>
          <w:rFonts w:asciiTheme="minorHAnsi" w:hAnsiTheme="minorHAnsi"/>
          <w:sz w:val="24"/>
          <w:szCs w:val="24"/>
          <w:lang w:val="es-ES"/>
        </w:rPr>
        <w:t>habitables.</w:t>
      </w:r>
    </w:p>
    <w:p w:rsidR="00033E9D" w:rsidRPr="00943080" w:rsidRDefault="00B26973" w:rsidP="001F13AA">
      <w:pPr>
        <w:pStyle w:val="Prrafodelista"/>
        <w:numPr>
          <w:ilvl w:val="0"/>
          <w:numId w:val="9"/>
        </w:numPr>
        <w:tabs>
          <w:tab w:val="left" w:pos="541"/>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almacenamiento de combustibles se hará en locales de construcción resistente al fuego, dotados de extintores adecuados y de muros cortafuego, o en tanques depósitos subterráneos y situados a distancia prudencial de los edificios; su distribución a los distintos lugares de trabajo se hará por tuberías. En general, el sistema de almacenamiento y distribución de combustibles deberá diseñarse y construirse de acuerdo a la norma INEN 1536 y a las normas pertinentes del Cuerpo de Bomberos de</w:t>
      </w:r>
      <w:r w:rsidR="00C3739F">
        <w:rPr>
          <w:rFonts w:asciiTheme="minorHAnsi" w:hAnsiTheme="minorHAnsi"/>
          <w:sz w:val="24"/>
          <w:szCs w:val="24"/>
          <w:lang w:val="es-ES"/>
        </w:rPr>
        <w:t xml:space="preserve"> </w:t>
      </w:r>
      <w:r w:rsidRPr="00943080">
        <w:rPr>
          <w:rFonts w:asciiTheme="minorHAnsi" w:hAnsiTheme="minorHAnsi"/>
          <w:sz w:val="24"/>
          <w:szCs w:val="24"/>
          <w:lang w:val="es-ES"/>
        </w:rPr>
        <w:t>Riobamba.</w:t>
      </w:r>
    </w:p>
    <w:p w:rsidR="00033E9D" w:rsidRPr="00943080" w:rsidRDefault="00B26973" w:rsidP="001F13AA">
      <w:pPr>
        <w:pStyle w:val="Prrafodelista"/>
        <w:numPr>
          <w:ilvl w:val="0"/>
          <w:numId w:val="9"/>
        </w:numPr>
        <w:tabs>
          <w:tab w:val="left" w:pos="549"/>
        </w:tabs>
        <w:spacing w:before="73" w:line="276" w:lineRule="auto"/>
        <w:ind w:left="548" w:right="-21" w:hanging="360"/>
        <w:jc w:val="both"/>
        <w:rPr>
          <w:rFonts w:asciiTheme="minorHAnsi" w:hAnsiTheme="minorHAnsi"/>
          <w:sz w:val="24"/>
          <w:szCs w:val="24"/>
          <w:lang w:val="es-ES"/>
        </w:rPr>
      </w:pPr>
      <w:r w:rsidRPr="00943080">
        <w:rPr>
          <w:rFonts w:asciiTheme="minorHAnsi" w:hAnsiTheme="minorHAnsi"/>
          <w:sz w:val="24"/>
          <w:szCs w:val="24"/>
          <w:lang w:val="es-ES"/>
        </w:rPr>
        <w:t>Las substancias químicas que puedan reaccionar juntas, expeler emanaciones peligrosas y causar incendios o explosiones serán almacenadas separadamente unas de otras.</w:t>
      </w:r>
    </w:p>
    <w:p w:rsidR="00033E9D" w:rsidRPr="00943080" w:rsidRDefault="00B26973" w:rsidP="001F13AA">
      <w:pPr>
        <w:pStyle w:val="Prrafodelista"/>
        <w:numPr>
          <w:ilvl w:val="0"/>
          <w:numId w:val="9"/>
        </w:numPr>
        <w:tabs>
          <w:tab w:val="left" w:pos="549"/>
        </w:tabs>
        <w:spacing w:line="276" w:lineRule="auto"/>
        <w:ind w:left="548" w:right="-21"/>
        <w:jc w:val="both"/>
        <w:rPr>
          <w:rFonts w:asciiTheme="minorHAnsi" w:hAnsiTheme="minorHAnsi"/>
          <w:sz w:val="24"/>
          <w:szCs w:val="24"/>
          <w:lang w:val="es-ES"/>
        </w:rPr>
      </w:pPr>
      <w:r w:rsidRPr="00943080">
        <w:rPr>
          <w:rFonts w:asciiTheme="minorHAnsi" w:hAnsiTheme="minorHAnsi"/>
          <w:sz w:val="24"/>
          <w:szCs w:val="24"/>
          <w:lang w:val="es-ES"/>
        </w:rPr>
        <w:t>No se manipularán ni almacenarán líquidos inflamables en locales situados sobre o junto a sótanos o pozos, a menos que tales áreas estén provistas de ventilación adecuada.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9F5043">
      <w:pPr>
        <w:pStyle w:val="Prrafodelista"/>
        <w:numPr>
          <w:ilvl w:val="1"/>
          <w:numId w:val="10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Ninguna parte o zona del establecimiento deberá quedar alejada de una salida al exterior y esa distancia deberá estar en función del grado de riesgo</w:t>
      </w:r>
      <w:r w:rsidR="00C3739F">
        <w:rPr>
          <w:rFonts w:asciiTheme="minorHAnsi" w:hAnsiTheme="minorHAnsi"/>
          <w:sz w:val="24"/>
          <w:szCs w:val="24"/>
          <w:lang w:val="es-ES"/>
        </w:rPr>
        <w:t xml:space="preserve"> </w:t>
      </w:r>
      <w:r w:rsidRPr="00943080">
        <w:rPr>
          <w:rFonts w:asciiTheme="minorHAnsi" w:hAnsiTheme="minorHAnsi"/>
          <w:sz w:val="24"/>
          <w:szCs w:val="24"/>
          <w:lang w:val="es-ES"/>
        </w:rPr>
        <w:t>existente.</w:t>
      </w:r>
    </w:p>
    <w:p w:rsidR="00033E9D" w:rsidRPr="00943080" w:rsidRDefault="00B26973" w:rsidP="00C3739F">
      <w:pPr>
        <w:pStyle w:val="Prrafodelista"/>
        <w:numPr>
          <w:ilvl w:val="1"/>
          <w:numId w:val="106"/>
        </w:numPr>
        <w:tabs>
          <w:tab w:val="left" w:pos="548"/>
          <w:tab w:val="left" w:pos="549"/>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Cada piso deberá disponer de por lo menos dos salidas</w:t>
      </w:r>
      <w:r w:rsidR="00C3739F">
        <w:rPr>
          <w:rFonts w:asciiTheme="minorHAnsi" w:hAnsiTheme="minorHAnsi"/>
          <w:sz w:val="24"/>
          <w:szCs w:val="24"/>
          <w:lang w:val="es-ES"/>
        </w:rPr>
        <w:t xml:space="preserve"> s</w:t>
      </w:r>
      <w:r w:rsidRPr="00943080">
        <w:rPr>
          <w:rFonts w:asciiTheme="minorHAnsi" w:hAnsiTheme="minorHAnsi"/>
          <w:sz w:val="24"/>
          <w:szCs w:val="24"/>
          <w:lang w:val="es-ES"/>
        </w:rPr>
        <w:t>uficientemente</w:t>
      </w:r>
      <w:r w:rsidR="00C3739F">
        <w:rPr>
          <w:rFonts w:asciiTheme="minorHAnsi" w:hAnsiTheme="minorHAnsi"/>
          <w:sz w:val="24"/>
          <w:szCs w:val="24"/>
          <w:lang w:val="es-ES"/>
        </w:rPr>
        <w:t xml:space="preserve"> </w:t>
      </w:r>
      <w:r w:rsidRPr="00943080">
        <w:rPr>
          <w:rFonts w:asciiTheme="minorHAnsi" w:hAnsiTheme="minorHAnsi"/>
          <w:sz w:val="24"/>
          <w:szCs w:val="24"/>
          <w:lang w:val="es-ES"/>
        </w:rPr>
        <w:t>amplias.</w:t>
      </w:r>
    </w:p>
    <w:p w:rsidR="00033E9D" w:rsidRPr="00943080" w:rsidRDefault="00B26973" w:rsidP="009F5043">
      <w:pPr>
        <w:pStyle w:val="Prrafodelista"/>
        <w:numPr>
          <w:ilvl w:val="1"/>
          <w:numId w:val="106"/>
        </w:numPr>
        <w:tabs>
          <w:tab w:val="left" w:pos="548"/>
          <w:tab w:val="left" w:pos="549"/>
        </w:tabs>
        <w:spacing w:line="276" w:lineRule="auto"/>
        <w:ind w:right="-21"/>
        <w:jc w:val="left"/>
        <w:rPr>
          <w:rFonts w:asciiTheme="minorHAnsi" w:hAnsiTheme="minorHAnsi"/>
          <w:sz w:val="24"/>
          <w:szCs w:val="24"/>
          <w:lang w:val="es-ES"/>
        </w:rPr>
      </w:pPr>
      <w:r w:rsidRPr="00943080">
        <w:rPr>
          <w:rFonts w:asciiTheme="minorHAnsi" w:hAnsiTheme="minorHAnsi"/>
          <w:sz w:val="24"/>
          <w:szCs w:val="24"/>
          <w:lang w:val="es-ES"/>
        </w:rPr>
        <w:t>Las salidas de emergencia deberán estar señaladas e</w:t>
      </w:r>
      <w:r w:rsidR="00C3739F">
        <w:rPr>
          <w:rFonts w:asciiTheme="minorHAnsi" w:hAnsiTheme="minorHAnsi"/>
          <w:sz w:val="24"/>
          <w:szCs w:val="24"/>
          <w:lang w:val="es-ES"/>
        </w:rPr>
        <w:t xml:space="preserve"> </w:t>
      </w:r>
      <w:r w:rsidRPr="00943080">
        <w:rPr>
          <w:rFonts w:asciiTheme="minorHAnsi" w:hAnsiTheme="minorHAnsi"/>
          <w:sz w:val="24"/>
          <w:szCs w:val="24"/>
          <w:lang w:val="es-ES"/>
        </w:rPr>
        <w:t>iluminadas.</w:t>
      </w:r>
    </w:p>
    <w:p w:rsidR="00033E9D" w:rsidRPr="00943080" w:rsidRDefault="00B26973" w:rsidP="009F5043">
      <w:pPr>
        <w:pStyle w:val="Prrafodelista"/>
        <w:numPr>
          <w:ilvl w:val="1"/>
          <w:numId w:val="10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escaleras exteriores y de escape, para el caso de incendios, no deberán dar a patios internos o pasajes sin</w:t>
      </w:r>
      <w:r w:rsidR="00C3739F">
        <w:rPr>
          <w:rFonts w:asciiTheme="minorHAnsi" w:hAnsiTheme="minorHAnsi"/>
          <w:sz w:val="24"/>
          <w:szCs w:val="24"/>
          <w:lang w:val="es-ES"/>
        </w:rPr>
        <w:t xml:space="preserve"> </w:t>
      </w:r>
      <w:r w:rsidRPr="00943080">
        <w:rPr>
          <w:rFonts w:asciiTheme="minorHAnsi" w:hAnsiTheme="minorHAnsi"/>
          <w:sz w:val="24"/>
          <w:szCs w:val="24"/>
          <w:lang w:val="es-ES"/>
        </w:rPr>
        <w:t>salida.</w:t>
      </w:r>
    </w:p>
    <w:p w:rsidR="00033E9D" w:rsidRPr="00943080" w:rsidRDefault="00B26973" w:rsidP="009F5043">
      <w:pPr>
        <w:pStyle w:val="Prrafodelista"/>
        <w:numPr>
          <w:ilvl w:val="1"/>
          <w:numId w:val="10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El acceso a las salidas de emergencia siempre  deberá  mantenerse  sin  obstrucciones. </w:t>
      </w:r>
      <w:r w:rsidR="00C3739F">
        <w:rPr>
          <w:rFonts w:asciiTheme="minorHAnsi" w:hAnsiTheme="minorHAnsi"/>
          <w:sz w:val="24"/>
          <w:szCs w:val="24"/>
          <w:lang w:val="es-ES"/>
        </w:rPr>
        <w:t xml:space="preserve"> </w:t>
      </w:r>
      <w:r w:rsidRPr="00943080">
        <w:rPr>
          <w:rFonts w:asciiTheme="minorHAnsi" w:hAnsiTheme="minorHAnsi"/>
          <w:spacing w:val="2"/>
          <w:sz w:val="24"/>
          <w:szCs w:val="24"/>
          <w:lang w:val="es-ES"/>
        </w:rPr>
        <w:t xml:space="preserve">Ningún </w:t>
      </w:r>
      <w:r w:rsidRPr="00943080">
        <w:rPr>
          <w:rFonts w:asciiTheme="minorHAnsi" w:hAnsiTheme="minorHAnsi"/>
          <w:sz w:val="24"/>
          <w:szCs w:val="24"/>
          <w:lang w:val="es-ES"/>
        </w:rPr>
        <w:t xml:space="preserve">puesto de </w:t>
      </w:r>
      <w:r w:rsidRPr="00943080">
        <w:rPr>
          <w:rFonts w:asciiTheme="minorHAnsi" w:hAnsiTheme="minorHAnsi"/>
          <w:spacing w:val="2"/>
          <w:sz w:val="24"/>
          <w:szCs w:val="24"/>
          <w:lang w:val="es-ES"/>
        </w:rPr>
        <w:t xml:space="preserve">trabajo fijo </w:t>
      </w:r>
      <w:r w:rsidR="00C3739F">
        <w:rPr>
          <w:rFonts w:asciiTheme="minorHAnsi" w:hAnsiTheme="minorHAnsi"/>
          <w:sz w:val="24"/>
          <w:szCs w:val="24"/>
          <w:lang w:val="es-ES"/>
        </w:rPr>
        <w:t>distará más de 24.</w:t>
      </w:r>
      <w:r w:rsidRPr="00943080">
        <w:rPr>
          <w:rFonts w:asciiTheme="minorHAnsi" w:hAnsiTheme="minorHAnsi"/>
          <w:sz w:val="24"/>
          <w:szCs w:val="24"/>
          <w:lang w:val="es-ES"/>
        </w:rPr>
        <w:t>00  m.  de  una puerta o ventana que puedan ser utilizadas en caso de  peligro.</w:t>
      </w:r>
    </w:p>
    <w:p w:rsidR="00033E9D" w:rsidRPr="00943080" w:rsidRDefault="00B26973" w:rsidP="009F5043">
      <w:pPr>
        <w:pStyle w:val="Prrafodelista"/>
        <w:numPr>
          <w:ilvl w:val="1"/>
          <w:numId w:val="106"/>
        </w:numPr>
        <w:tabs>
          <w:tab w:val="left" w:pos="549"/>
        </w:tabs>
        <w:spacing w:before="14" w:line="276" w:lineRule="auto"/>
        <w:ind w:right="-21"/>
        <w:rPr>
          <w:rFonts w:asciiTheme="minorHAnsi" w:hAnsiTheme="minorHAnsi"/>
          <w:sz w:val="24"/>
          <w:szCs w:val="24"/>
          <w:lang w:val="es-ES"/>
        </w:rPr>
      </w:pPr>
      <w:r w:rsidRPr="00943080">
        <w:rPr>
          <w:rFonts w:asciiTheme="minorHAnsi" w:hAnsiTheme="minorHAnsi"/>
          <w:sz w:val="24"/>
          <w:szCs w:val="24"/>
          <w:lang w:val="es-ES"/>
        </w:rPr>
        <w:t>Si se construyen en la parte superior a la industria, locales habitacionales, el suelo intermedio de dichos locales, debe ser material contra</w:t>
      </w:r>
      <w:r w:rsidR="00C3739F">
        <w:rPr>
          <w:rFonts w:asciiTheme="minorHAnsi" w:hAnsiTheme="minorHAnsi"/>
          <w:sz w:val="24"/>
          <w:szCs w:val="24"/>
          <w:lang w:val="es-ES"/>
        </w:rPr>
        <w:t xml:space="preserve"> </w:t>
      </w:r>
      <w:r w:rsidRPr="00943080">
        <w:rPr>
          <w:rFonts w:asciiTheme="minorHAnsi" w:hAnsiTheme="minorHAnsi"/>
          <w:sz w:val="24"/>
          <w:szCs w:val="24"/>
          <w:lang w:val="es-ES"/>
        </w:rPr>
        <w:t>incendio.</w:t>
      </w:r>
    </w:p>
    <w:p w:rsidR="00033E9D" w:rsidRPr="00943080" w:rsidRDefault="00B26973" w:rsidP="009F5043">
      <w:pPr>
        <w:pStyle w:val="Prrafodelista"/>
        <w:numPr>
          <w:ilvl w:val="1"/>
          <w:numId w:val="106"/>
        </w:numPr>
        <w:tabs>
          <w:tab w:val="left" w:pos="549"/>
        </w:tabs>
        <w:spacing w:before="15" w:line="276" w:lineRule="auto"/>
        <w:ind w:right="-21"/>
        <w:rPr>
          <w:rFonts w:asciiTheme="minorHAnsi" w:hAnsiTheme="minorHAnsi"/>
          <w:sz w:val="24"/>
          <w:szCs w:val="24"/>
          <w:lang w:val="es-ES"/>
        </w:rPr>
      </w:pPr>
      <w:r w:rsidRPr="00943080">
        <w:rPr>
          <w:rFonts w:asciiTheme="minorHAnsi" w:hAnsiTheme="minorHAnsi"/>
          <w:sz w:val="24"/>
          <w:szCs w:val="24"/>
          <w:lang w:val="es-ES"/>
        </w:rPr>
        <w:t>Las puertas de acceso y escaleras que conduzcan a los pisos de habitación deben ser independientes de los departamentos</w:t>
      </w:r>
      <w:r w:rsidR="00C3739F">
        <w:rPr>
          <w:rFonts w:asciiTheme="minorHAnsi" w:hAnsiTheme="minorHAnsi"/>
          <w:sz w:val="24"/>
          <w:szCs w:val="24"/>
          <w:lang w:val="es-ES"/>
        </w:rPr>
        <w:t xml:space="preserve"> </w:t>
      </w:r>
      <w:r w:rsidRPr="00943080">
        <w:rPr>
          <w:rFonts w:asciiTheme="minorHAnsi" w:hAnsiTheme="minorHAnsi"/>
          <w:sz w:val="24"/>
          <w:szCs w:val="24"/>
          <w:lang w:val="es-ES"/>
        </w:rPr>
        <w:t>industriales.</w:t>
      </w:r>
    </w:p>
    <w:p w:rsidR="00033E9D" w:rsidRPr="00943080" w:rsidRDefault="00B26973" w:rsidP="009F5043">
      <w:pPr>
        <w:pStyle w:val="Prrafodelista"/>
        <w:numPr>
          <w:ilvl w:val="1"/>
          <w:numId w:val="10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Las salas de trabajo en que se ejecuten faenas de riesgo, no podrán tener más de un piso, salvo que disposiciones o sistemas especiales, eliminen el peligro, igualmente no podrán tener sus salas de trabajo con p</w:t>
      </w:r>
      <w:r w:rsidR="00C3739F">
        <w:rPr>
          <w:rFonts w:asciiTheme="minorHAnsi" w:hAnsiTheme="minorHAnsi"/>
          <w:sz w:val="24"/>
          <w:szCs w:val="24"/>
          <w:lang w:val="es-ES"/>
        </w:rPr>
        <w:t>uertas o ventanas a menos de 10.</w:t>
      </w:r>
      <w:r w:rsidRPr="00943080">
        <w:rPr>
          <w:rFonts w:asciiTheme="minorHAnsi" w:hAnsiTheme="minorHAnsi"/>
          <w:sz w:val="24"/>
          <w:szCs w:val="24"/>
          <w:lang w:val="es-ES"/>
        </w:rPr>
        <w:t xml:space="preserve">00 m. de distancias de las vías de acceso. Tendrán un servicio de </w:t>
      </w:r>
      <w:r w:rsidRPr="00943080">
        <w:rPr>
          <w:rFonts w:asciiTheme="minorHAnsi" w:hAnsiTheme="minorHAnsi"/>
          <w:sz w:val="24"/>
          <w:szCs w:val="24"/>
          <w:lang w:val="es-ES"/>
        </w:rPr>
        <w:lastRenderedPageBreak/>
        <w:t>agua contra incendios consistente</w:t>
      </w:r>
      <w:r w:rsidR="00C3739F">
        <w:rPr>
          <w:rFonts w:asciiTheme="minorHAnsi" w:hAnsiTheme="minorHAnsi"/>
          <w:sz w:val="24"/>
          <w:szCs w:val="24"/>
          <w:lang w:val="es-ES"/>
        </w:rPr>
        <w:t xml:space="preserve"> </w:t>
      </w:r>
      <w:r w:rsidRPr="00943080">
        <w:rPr>
          <w:rFonts w:asciiTheme="minorHAnsi" w:hAnsiTheme="minorHAnsi"/>
          <w:sz w:val="24"/>
          <w:szCs w:val="24"/>
          <w:lang w:val="es-ES"/>
        </w:rPr>
        <w:t>en:</w:t>
      </w:r>
    </w:p>
    <w:p w:rsidR="00033E9D" w:rsidRPr="00943080" w:rsidRDefault="00B26973" w:rsidP="002966E2">
      <w:pPr>
        <w:pStyle w:val="Prrafodelista"/>
        <w:numPr>
          <w:ilvl w:val="1"/>
          <w:numId w:val="106"/>
        </w:numPr>
        <w:tabs>
          <w:tab w:val="left" w:pos="548"/>
          <w:tab w:val="left" w:pos="549"/>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Reserva de agua exclusiva para incendios</w:t>
      </w:r>
      <w:r w:rsidR="002966E2">
        <w:rPr>
          <w:rFonts w:asciiTheme="minorHAnsi" w:hAnsiTheme="minorHAnsi"/>
          <w:sz w:val="24"/>
          <w:szCs w:val="24"/>
          <w:lang w:val="es-ES"/>
        </w:rPr>
        <w:t xml:space="preserve"> en un volumen no inferior a 13.</w:t>
      </w:r>
      <w:r w:rsidRPr="00943080">
        <w:rPr>
          <w:rFonts w:asciiTheme="minorHAnsi" w:hAnsiTheme="minorHAnsi"/>
          <w:sz w:val="24"/>
          <w:szCs w:val="24"/>
          <w:lang w:val="es-ES"/>
        </w:rPr>
        <w:t>00m3.</w:t>
      </w:r>
    </w:p>
    <w:p w:rsidR="00033E9D" w:rsidRPr="00943080" w:rsidRDefault="00B26973" w:rsidP="009F5043">
      <w:pPr>
        <w:pStyle w:val="Prrafodelista"/>
        <w:numPr>
          <w:ilvl w:val="1"/>
          <w:numId w:val="10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Sistema de presurización, con doble fuente energética, que asegure una presión mínima de 5Kg./cm2.</w:t>
      </w:r>
    </w:p>
    <w:p w:rsidR="00033E9D" w:rsidRPr="00943080" w:rsidRDefault="00B26973" w:rsidP="009F5043">
      <w:pPr>
        <w:pStyle w:val="Prrafodelista"/>
        <w:numPr>
          <w:ilvl w:val="1"/>
          <w:numId w:val="10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Una red de agua contra incendios cuya tubería principal tenga un diámetro de 75 mm. de hierro</w:t>
      </w:r>
      <w:r w:rsidR="002966E2">
        <w:rPr>
          <w:rFonts w:asciiTheme="minorHAnsi" w:hAnsiTheme="minorHAnsi"/>
          <w:sz w:val="24"/>
          <w:szCs w:val="24"/>
          <w:lang w:val="es-ES"/>
        </w:rPr>
        <w:t xml:space="preserve"> </w:t>
      </w:r>
      <w:r w:rsidRPr="00943080">
        <w:rPr>
          <w:rFonts w:asciiTheme="minorHAnsi" w:hAnsiTheme="minorHAnsi"/>
          <w:sz w:val="24"/>
          <w:szCs w:val="24"/>
          <w:lang w:val="es-ES"/>
        </w:rPr>
        <w:t>galvanizado.</w:t>
      </w:r>
    </w:p>
    <w:p w:rsidR="00033E9D" w:rsidRPr="00943080" w:rsidRDefault="00B26973" w:rsidP="009F5043">
      <w:pPr>
        <w:pStyle w:val="Prrafodelista"/>
        <w:numPr>
          <w:ilvl w:val="1"/>
          <w:numId w:val="106"/>
        </w:numPr>
        <w:tabs>
          <w:tab w:val="left" w:pos="549"/>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Derivaciones hasta las tomas de agua para incendio o salidas de incendio, terminadas en rosca del tipo Macho NST y válvula de</w:t>
      </w:r>
      <w:r w:rsidR="002966E2">
        <w:rPr>
          <w:rFonts w:asciiTheme="minorHAnsi" w:hAnsiTheme="minorHAnsi"/>
          <w:sz w:val="24"/>
          <w:szCs w:val="24"/>
          <w:lang w:val="es-ES"/>
        </w:rPr>
        <w:t xml:space="preserve"> </w:t>
      </w:r>
      <w:r w:rsidRPr="00943080">
        <w:rPr>
          <w:rFonts w:asciiTheme="minorHAnsi" w:hAnsiTheme="minorHAnsi"/>
          <w:sz w:val="24"/>
          <w:szCs w:val="24"/>
          <w:lang w:val="es-ES"/>
        </w:rPr>
        <w:t>paso.</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8"/>
        </w:numPr>
        <w:tabs>
          <w:tab w:val="left" w:pos="549"/>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Junto a la salida de agua o unida a ésta, existirá un tramo </w:t>
      </w:r>
      <w:r w:rsidR="002966E2">
        <w:rPr>
          <w:rFonts w:asciiTheme="minorHAnsi" w:hAnsiTheme="minorHAnsi"/>
          <w:sz w:val="24"/>
          <w:szCs w:val="24"/>
          <w:lang w:val="es-ES"/>
        </w:rPr>
        <w:t>de manguera de incendios  de 63.5 mm. de diámetro por 15.</w:t>
      </w:r>
      <w:r w:rsidRPr="00943080">
        <w:rPr>
          <w:rFonts w:asciiTheme="minorHAnsi" w:hAnsiTheme="minorHAnsi"/>
          <w:sz w:val="24"/>
          <w:szCs w:val="24"/>
          <w:lang w:val="es-ES"/>
        </w:rPr>
        <w:t>00 m. de largo y en su extremo un pitón o boquilla regulable.</w:t>
      </w:r>
    </w:p>
    <w:p w:rsidR="00033E9D" w:rsidRPr="002966E2" w:rsidRDefault="00B26973" w:rsidP="008D5E61">
      <w:pPr>
        <w:pStyle w:val="Prrafodelista"/>
        <w:numPr>
          <w:ilvl w:val="0"/>
          <w:numId w:val="8"/>
        </w:numPr>
        <w:tabs>
          <w:tab w:val="left" w:pos="549"/>
        </w:tabs>
        <w:spacing w:before="1" w:line="276" w:lineRule="auto"/>
        <w:ind w:right="-21"/>
        <w:jc w:val="both"/>
        <w:rPr>
          <w:rFonts w:asciiTheme="minorHAnsi" w:hAnsiTheme="minorHAnsi"/>
          <w:sz w:val="24"/>
          <w:szCs w:val="24"/>
          <w:lang w:val="es-ES"/>
        </w:rPr>
      </w:pPr>
      <w:r w:rsidRPr="002966E2">
        <w:rPr>
          <w:rFonts w:asciiTheme="minorHAnsi" w:hAnsiTheme="minorHAnsi"/>
          <w:sz w:val="24"/>
          <w:szCs w:val="24"/>
          <w:lang w:val="es-ES"/>
        </w:rPr>
        <w:t>La distancia entre las bocas de agua para incendios,</w:t>
      </w:r>
      <w:r w:rsidR="002966E2" w:rsidRPr="002966E2">
        <w:rPr>
          <w:rFonts w:asciiTheme="minorHAnsi" w:hAnsiTheme="minorHAnsi"/>
          <w:sz w:val="24"/>
          <w:szCs w:val="24"/>
          <w:lang w:val="es-ES"/>
        </w:rPr>
        <w:t xml:space="preserve"> en ningún caso excederá de  30.</w:t>
      </w:r>
      <w:r w:rsidRPr="002966E2">
        <w:rPr>
          <w:rFonts w:asciiTheme="minorHAnsi" w:hAnsiTheme="minorHAnsi"/>
          <w:sz w:val="24"/>
          <w:szCs w:val="24"/>
          <w:lang w:val="es-ES"/>
        </w:rPr>
        <w:t>00 m. y el número de bocas en cada piso o nave será el cociente de la longitud de los muros perimetrales de cada cuerpo del edificio expresado en metros, dividido  para</w:t>
      </w:r>
      <w:r w:rsidR="002966E2" w:rsidRPr="002966E2">
        <w:rPr>
          <w:rFonts w:asciiTheme="minorHAnsi" w:hAnsiTheme="minorHAnsi"/>
          <w:sz w:val="24"/>
          <w:szCs w:val="24"/>
          <w:lang w:val="es-ES"/>
        </w:rPr>
        <w:t xml:space="preserve"> </w:t>
      </w:r>
      <w:r w:rsidRPr="002966E2">
        <w:rPr>
          <w:rFonts w:asciiTheme="minorHAnsi" w:hAnsiTheme="minorHAnsi"/>
          <w:sz w:val="24"/>
          <w:szCs w:val="24"/>
          <w:lang w:val="es-ES"/>
        </w:rPr>
        <w:t>45.</w:t>
      </w:r>
      <w:r w:rsidR="002966E2">
        <w:rPr>
          <w:rFonts w:asciiTheme="minorHAnsi" w:hAnsiTheme="minorHAnsi"/>
          <w:sz w:val="24"/>
          <w:szCs w:val="24"/>
          <w:lang w:val="es-ES"/>
        </w:rPr>
        <w:t xml:space="preserve"> </w:t>
      </w:r>
      <w:r w:rsidRPr="002966E2">
        <w:rPr>
          <w:rFonts w:asciiTheme="minorHAnsi" w:hAnsiTheme="minorHAnsi"/>
          <w:sz w:val="24"/>
          <w:szCs w:val="24"/>
          <w:lang w:val="es-ES"/>
        </w:rPr>
        <w:t xml:space="preserve"> Se considerarán enteras las fracciones mayores de 0,5.</w:t>
      </w:r>
    </w:p>
    <w:p w:rsidR="00033E9D" w:rsidRPr="00943080" w:rsidRDefault="00B26973" w:rsidP="001F13AA">
      <w:pPr>
        <w:pStyle w:val="Prrafodelista"/>
        <w:numPr>
          <w:ilvl w:val="0"/>
          <w:numId w:val="8"/>
        </w:numPr>
        <w:tabs>
          <w:tab w:val="left" w:pos="549"/>
        </w:tabs>
        <w:spacing w:line="276" w:lineRule="auto"/>
        <w:ind w:right="-21" w:hanging="360"/>
        <w:jc w:val="both"/>
        <w:rPr>
          <w:rFonts w:asciiTheme="minorHAnsi" w:hAnsiTheme="minorHAnsi"/>
          <w:sz w:val="24"/>
          <w:szCs w:val="24"/>
          <w:lang w:val="es-ES"/>
        </w:rPr>
      </w:pPr>
      <w:r w:rsidRPr="00943080">
        <w:rPr>
          <w:rFonts w:asciiTheme="minorHAnsi" w:hAnsiTheme="minorHAnsi"/>
          <w:sz w:val="24"/>
          <w:szCs w:val="24"/>
          <w:lang w:val="es-ES"/>
        </w:rPr>
        <w:t>En los locales de trabajo donde se trasieguen, manipulen o almacenen líquidos o substancias inflamables, la iluminación de lámparas, linternas y cualquier extensión eléctrica que sea necesario utilizar serán protegidas y a prueba de</w:t>
      </w:r>
      <w:r w:rsidR="002966E2">
        <w:rPr>
          <w:rFonts w:asciiTheme="minorHAnsi" w:hAnsiTheme="minorHAnsi"/>
          <w:sz w:val="24"/>
          <w:szCs w:val="24"/>
          <w:lang w:val="es-ES"/>
        </w:rPr>
        <w:t xml:space="preserve"> </w:t>
      </w:r>
      <w:r w:rsidRPr="00943080">
        <w:rPr>
          <w:rFonts w:asciiTheme="minorHAnsi" w:hAnsiTheme="minorHAnsi"/>
          <w:sz w:val="24"/>
          <w:szCs w:val="24"/>
          <w:lang w:val="es-ES"/>
        </w:rPr>
        <w:t>explosión.</w:t>
      </w:r>
    </w:p>
    <w:p w:rsidR="00033E9D" w:rsidRPr="00943080" w:rsidRDefault="00B26973" w:rsidP="001F13AA">
      <w:pPr>
        <w:pStyle w:val="Prrafodelista"/>
        <w:numPr>
          <w:ilvl w:val="0"/>
          <w:numId w:val="8"/>
        </w:numPr>
        <w:tabs>
          <w:tab w:val="left" w:pos="462"/>
        </w:tabs>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Todo establecimiento industrial deberá contar con extintores de incendio, del tipo adecuado al riesgo existente. </w:t>
      </w:r>
      <w:r w:rsidR="002966E2">
        <w:rPr>
          <w:rFonts w:asciiTheme="minorHAnsi" w:hAnsiTheme="minorHAnsi"/>
          <w:sz w:val="24"/>
          <w:szCs w:val="24"/>
          <w:lang w:val="es-ES"/>
        </w:rPr>
        <w:t xml:space="preserve"> </w:t>
      </w:r>
      <w:r w:rsidRPr="00943080">
        <w:rPr>
          <w:rFonts w:asciiTheme="minorHAnsi" w:hAnsiTheme="minorHAnsi"/>
          <w:sz w:val="24"/>
          <w:szCs w:val="24"/>
          <w:lang w:val="es-ES"/>
        </w:rPr>
        <w:t>Su número estará dado por la proporc</w:t>
      </w:r>
      <w:r w:rsidR="00E42F83">
        <w:rPr>
          <w:rFonts w:asciiTheme="minorHAnsi" w:hAnsiTheme="minorHAnsi"/>
          <w:sz w:val="24"/>
          <w:szCs w:val="24"/>
          <w:lang w:val="es-ES"/>
        </w:rPr>
        <w:t>ión de un extintor por cada 100.</w:t>
      </w:r>
      <w:r w:rsidRPr="00943080">
        <w:rPr>
          <w:rFonts w:asciiTheme="minorHAnsi" w:hAnsiTheme="minorHAnsi"/>
          <w:sz w:val="24"/>
          <w:szCs w:val="24"/>
          <w:lang w:val="es-ES"/>
        </w:rPr>
        <w:t>00 m2. de superficie o fracción. La capacidad y el tipo estarán determinados por el Departamento Técnico del Cuerpo de Bomberos de Riobamba.  Se ubicarán en sitios visibles y</w:t>
      </w:r>
      <w:r w:rsidR="002966E2">
        <w:rPr>
          <w:rFonts w:asciiTheme="minorHAnsi" w:hAnsiTheme="minorHAnsi"/>
          <w:sz w:val="24"/>
          <w:szCs w:val="24"/>
          <w:lang w:val="es-ES"/>
        </w:rPr>
        <w:t xml:space="preserve"> </w:t>
      </w:r>
      <w:r w:rsidRPr="00943080">
        <w:rPr>
          <w:rFonts w:asciiTheme="minorHAnsi" w:hAnsiTheme="minorHAnsi"/>
          <w:sz w:val="24"/>
          <w:szCs w:val="24"/>
          <w:lang w:val="es-ES"/>
        </w:rPr>
        <w:t>accesibles.</w:t>
      </w:r>
    </w:p>
    <w:p w:rsidR="007A6629" w:rsidRPr="007A6629" w:rsidRDefault="007A6629" w:rsidP="00DB2626">
      <w:pPr>
        <w:pStyle w:val="Estilo4"/>
      </w:pPr>
      <w:bookmarkStart w:id="447" w:name="_Toc488416626"/>
      <w:r w:rsidRPr="007A6629">
        <w:t>Servicios sanitarios.-</w:t>
      </w:r>
      <w:bookmarkEnd w:id="447"/>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t>Los establecimientos industriales, deben estar dotados de servicios higiénicos, independientes para ambos sexos. Habrá siempre una batería sanitaria para cada sexo.</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D503DA" w:rsidRDefault="00B26973" w:rsidP="00D503DA">
      <w:pPr>
        <w:pStyle w:val="NIVEL3"/>
        <w:rPr>
          <w:caps/>
        </w:rPr>
      </w:pPr>
      <w:bookmarkStart w:id="448" w:name="_Toc488416627"/>
      <w:r w:rsidRPr="00D503DA">
        <w:rPr>
          <w:caps/>
        </w:rPr>
        <w:t>Sección Décima Quinta</w:t>
      </w:r>
      <w:bookmarkEnd w:id="448"/>
    </w:p>
    <w:p w:rsidR="00033E9D" w:rsidRPr="00D503DA" w:rsidRDefault="002F3780" w:rsidP="00D503DA">
      <w:pPr>
        <w:pStyle w:val="NIVEL3"/>
        <w:rPr>
          <w:caps/>
        </w:rPr>
      </w:pPr>
      <w:bookmarkStart w:id="449" w:name="_Toc488416628"/>
      <w:r>
        <w:t>Piezas sanitarias en locales i</w:t>
      </w:r>
      <w:r w:rsidRPr="00D503DA">
        <w:t>ndustriales</w:t>
      </w:r>
      <w:bookmarkEnd w:id="449"/>
    </w:p>
    <w:p w:rsidR="00D503DA" w:rsidRPr="00D503DA" w:rsidRDefault="00B26973" w:rsidP="00DB2626">
      <w:pPr>
        <w:pStyle w:val="Estilo4"/>
      </w:pPr>
      <w:bookmarkStart w:id="450" w:name="_Toc488416629"/>
      <w:r w:rsidRPr="00D503DA">
        <w:t>Primeros auxilios.-</w:t>
      </w:r>
      <w:bookmarkEnd w:id="450"/>
    </w:p>
    <w:p w:rsidR="00033E9D" w:rsidRDefault="00B26973" w:rsidP="00D503D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edificios industriales que superen a 25 obreros, deben instalar una sala de primeros auxilios completamente equipada, con un área mínima de 36 m2.</w:t>
      </w:r>
    </w:p>
    <w:p w:rsidR="00D503DA" w:rsidRPr="00D503DA" w:rsidRDefault="00B26973" w:rsidP="00DB2626">
      <w:pPr>
        <w:pStyle w:val="Estilo4"/>
      </w:pPr>
      <w:bookmarkStart w:id="451" w:name="_Toc488416630"/>
      <w:r w:rsidRPr="00D503DA">
        <w:lastRenderedPageBreak/>
        <w:t>Estacionamientos.-</w:t>
      </w:r>
      <w:bookmarkEnd w:id="451"/>
    </w:p>
    <w:p w:rsidR="00033E9D" w:rsidRPr="00943080" w:rsidRDefault="00B26973" w:rsidP="005B6E3E">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áreas de estacionamie</w:t>
      </w:r>
      <w:r w:rsidR="005B6E3E">
        <w:rPr>
          <w:rFonts w:asciiTheme="minorHAnsi" w:hAnsiTheme="minorHAnsi"/>
          <w:sz w:val="24"/>
          <w:szCs w:val="24"/>
          <w:lang w:val="es-ES"/>
        </w:rPr>
        <w:t xml:space="preserve">nto </w:t>
      </w:r>
      <w:r w:rsidRPr="00943080">
        <w:rPr>
          <w:rFonts w:asciiTheme="minorHAnsi" w:hAnsiTheme="minorHAnsi"/>
          <w:sz w:val="24"/>
          <w:szCs w:val="24"/>
          <w:lang w:val="es-ES"/>
        </w:rPr>
        <w:t>para uso industrial se sujetarán a lo establecido en el</w:t>
      </w:r>
      <w:r w:rsidR="005B6E3E">
        <w:rPr>
          <w:rFonts w:asciiTheme="minorHAnsi" w:hAnsiTheme="minorHAnsi"/>
          <w:sz w:val="24"/>
          <w:szCs w:val="24"/>
          <w:lang w:val="es-ES"/>
        </w:rPr>
        <w:t xml:space="preserve"> C</w:t>
      </w:r>
      <w:r w:rsidRPr="00943080">
        <w:rPr>
          <w:rFonts w:asciiTheme="minorHAnsi" w:hAnsiTheme="minorHAnsi"/>
          <w:sz w:val="24"/>
          <w:szCs w:val="24"/>
          <w:lang w:val="es-ES"/>
        </w:rPr>
        <w:t>apítulo III, Sección Décima Tercera de esta Ordenanza.</w:t>
      </w:r>
    </w:p>
    <w:p w:rsidR="00033E9D" w:rsidRPr="00943080" w:rsidRDefault="00033E9D" w:rsidP="00D503DA">
      <w:pPr>
        <w:pStyle w:val="Textoindependiente"/>
        <w:spacing w:before="9" w:line="276" w:lineRule="auto"/>
        <w:ind w:right="-21"/>
        <w:rPr>
          <w:rFonts w:asciiTheme="minorHAnsi" w:hAnsiTheme="minorHAnsi"/>
          <w:sz w:val="24"/>
          <w:szCs w:val="24"/>
          <w:lang w:val="es-ES"/>
        </w:rPr>
      </w:pPr>
    </w:p>
    <w:p w:rsidR="00033E9D" w:rsidRPr="00943080" w:rsidRDefault="00B26973" w:rsidP="00D503D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deberá prever las facilidades para la carga y descarga, en razón de la forma y superficie del terreno, y de los vehículos que deberán maniobrar en el mismo sin afectar el normal funcionamiento de la vía</w:t>
      </w:r>
      <w:r w:rsidR="005B6E3E">
        <w:rPr>
          <w:rFonts w:asciiTheme="minorHAnsi" w:hAnsiTheme="minorHAnsi"/>
          <w:sz w:val="24"/>
          <w:szCs w:val="24"/>
          <w:lang w:val="es-ES"/>
        </w:rPr>
        <w:t xml:space="preserve"> </w:t>
      </w:r>
      <w:r w:rsidRPr="00943080">
        <w:rPr>
          <w:rFonts w:asciiTheme="minorHAnsi" w:hAnsiTheme="minorHAnsi"/>
          <w:sz w:val="24"/>
          <w:szCs w:val="24"/>
          <w:lang w:val="es-ES"/>
        </w:rPr>
        <w:t>pública.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D503D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área de maniobras para el patio de carga y descarga deberá cumplir con</w:t>
      </w:r>
      <w:r w:rsidR="005B6E3E">
        <w:rPr>
          <w:rFonts w:asciiTheme="minorHAnsi" w:hAnsiTheme="minorHAnsi"/>
          <w:sz w:val="24"/>
          <w:szCs w:val="24"/>
          <w:lang w:val="es-ES"/>
        </w:rPr>
        <w:t xml:space="preserve"> un radio de  giro mínimo de 12.</w:t>
      </w:r>
      <w:r w:rsidRPr="00943080">
        <w:rPr>
          <w:rFonts w:asciiTheme="minorHAnsi" w:hAnsiTheme="minorHAnsi"/>
          <w:sz w:val="24"/>
          <w:szCs w:val="24"/>
          <w:lang w:val="es-ES"/>
        </w:rPr>
        <w:t>20 m. cuando la distancia en</w:t>
      </w:r>
      <w:r w:rsidR="005B6E3E">
        <w:rPr>
          <w:rFonts w:asciiTheme="minorHAnsi" w:hAnsiTheme="minorHAnsi"/>
          <w:sz w:val="24"/>
          <w:szCs w:val="24"/>
          <w:lang w:val="es-ES"/>
        </w:rPr>
        <w:t>tre ejes más alejados sea de 12.20 y de 13.</w:t>
      </w:r>
      <w:r w:rsidRPr="00943080">
        <w:rPr>
          <w:rFonts w:asciiTheme="minorHAnsi" w:hAnsiTheme="minorHAnsi"/>
          <w:sz w:val="24"/>
          <w:szCs w:val="24"/>
          <w:lang w:val="es-ES"/>
        </w:rPr>
        <w:t>72 m. cuando la distancia entre ejes más alejados sea de 15</w:t>
      </w:r>
      <w:r w:rsidR="005B6E3E">
        <w:rPr>
          <w:rFonts w:asciiTheme="minorHAnsi" w:hAnsiTheme="minorHAnsi"/>
          <w:sz w:val="24"/>
          <w:szCs w:val="24"/>
          <w:lang w:val="es-ES"/>
        </w:rPr>
        <w:t>.</w:t>
      </w:r>
      <w:r w:rsidRPr="00943080">
        <w:rPr>
          <w:rFonts w:asciiTheme="minorHAnsi" w:hAnsiTheme="minorHAnsi"/>
          <w:sz w:val="24"/>
          <w:szCs w:val="24"/>
          <w:lang w:val="es-ES"/>
        </w:rPr>
        <w:t>25m.</w:t>
      </w:r>
    </w:p>
    <w:p w:rsidR="00D503DA" w:rsidRPr="00D503DA" w:rsidRDefault="00B26973" w:rsidP="00DB2626">
      <w:pPr>
        <w:pStyle w:val="Estilo4"/>
      </w:pPr>
      <w:bookmarkStart w:id="452" w:name="_Toc488416631"/>
      <w:r w:rsidRPr="00D503DA">
        <w:t>Sistemas de evacuación.-</w:t>
      </w:r>
      <w:bookmarkEnd w:id="452"/>
    </w:p>
    <w:p w:rsidR="00033E9D" w:rsidRPr="00943080" w:rsidRDefault="00B26973" w:rsidP="00D503D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industrias, deberán cumplir con los siguientes requisitos al diseñar un sistema de descarga a la red de alcantarillado, a más de lo establecido por la EP- Empresa Municipal de Agua Potable y Alcantarillado de Riobamba:</w:t>
      </w:r>
    </w:p>
    <w:p w:rsidR="00033E9D" w:rsidRPr="00943080" w:rsidRDefault="00B26973" w:rsidP="001F13AA">
      <w:pPr>
        <w:pStyle w:val="Prrafodelista"/>
        <w:numPr>
          <w:ilvl w:val="0"/>
          <w:numId w:val="7"/>
        </w:numPr>
        <w:tabs>
          <w:tab w:val="left" w:pos="623"/>
        </w:tabs>
        <w:spacing w:before="73" w:line="276" w:lineRule="auto"/>
        <w:ind w:left="622" w:right="-21" w:hanging="504"/>
        <w:rPr>
          <w:rFonts w:asciiTheme="minorHAnsi" w:hAnsiTheme="minorHAnsi"/>
          <w:sz w:val="24"/>
          <w:szCs w:val="24"/>
          <w:lang w:val="es-ES"/>
        </w:rPr>
      </w:pPr>
      <w:r w:rsidRPr="00943080">
        <w:rPr>
          <w:rFonts w:asciiTheme="minorHAnsi" w:hAnsiTheme="minorHAnsi"/>
          <w:sz w:val="24"/>
          <w:szCs w:val="24"/>
          <w:lang w:val="es-ES"/>
        </w:rPr>
        <w:t>No se permitirá la entrada de aguas lluvias ni de refrigeración al sistema de aguas servidas, las aguas de refrigeración deben ser recirculadas antes de su descarga.</w:t>
      </w:r>
    </w:p>
    <w:p w:rsidR="00033E9D" w:rsidRPr="00943080" w:rsidRDefault="00B26973" w:rsidP="001F13AA">
      <w:pPr>
        <w:pStyle w:val="Prrafodelista"/>
        <w:numPr>
          <w:ilvl w:val="0"/>
          <w:numId w:val="7"/>
        </w:numPr>
        <w:tabs>
          <w:tab w:val="left" w:pos="623"/>
        </w:tabs>
        <w:spacing w:before="73" w:line="276" w:lineRule="auto"/>
        <w:ind w:left="622" w:right="-21" w:hanging="504"/>
        <w:rPr>
          <w:rFonts w:asciiTheme="minorHAnsi" w:hAnsiTheme="minorHAnsi"/>
          <w:sz w:val="24"/>
          <w:szCs w:val="24"/>
          <w:lang w:val="es-ES"/>
        </w:rPr>
      </w:pPr>
      <w:r w:rsidRPr="00943080">
        <w:rPr>
          <w:rFonts w:asciiTheme="minorHAnsi" w:hAnsiTheme="minorHAnsi"/>
          <w:sz w:val="24"/>
          <w:szCs w:val="24"/>
          <w:lang w:val="es-ES"/>
        </w:rPr>
        <w:t>No se descargará la entrada de aguas lluvias ni de refrigeración, ninguno de los siguientes vertidos, excepto en la forma que se indica a continuación:</w:t>
      </w:r>
    </w:p>
    <w:p w:rsidR="00033E9D" w:rsidRPr="00943080" w:rsidRDefault="00B26973" w:rsidP="001F13AA">
      <w:pPr>
        <w:pStyle w:val="Prrafodelista"/>
        <w:numPr>
          <w:ilvl w:val="0"/>
          <w:numId w:val="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Desechos sólidos o basuras que puedan obstruir los</w:t>
      </w:r>
      <w:r w:rsidR="005B6E3E">
        <w:rPr>
          <w:rFonts w:asciiTheme="minorHAnsi" w:hAnsiTheme="minorHAnsi"/>
          <w:sz w:val="24"/>
          <w:szCs w:val="24"/>
          <w:lang w:val="es-ES"/>
        </w:rPr>
        <w:t xml:space="preserve"> </w:t>
      </w:r>
      <w:r w:rsidRPr="00943080">
        <w:rPr>
          <w:rFonts w:asciiTheme="minorHAnsi" w:hAnsiTheme="minorHAnsi"/>
          <w:sz w:val="24"/>
          <w:szCs w:val="24"/>
          <w:lang w:val="es-ES"/>
        </w:rPr>
        <w:t>colectores.</w:t>
      </w:r>
    </w:p>
    <w:p w:rsidR="00033E9D" w:rsidRPr="00943080" w:rsidRDefault="00B26973" w:rsidP="001F13AA">
      <w:pPr>
        <w:pStyle w:val="Prrafodelista"/>
        <w:numPr>
          <w:ilvl w:val="0"/>
          <w:numId w:val="6"/>
        </w:numPr>
        <w:tabs>
          <w:tab w:val="left" w:pos="549"/>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Residuos tóxicos que representen peligro para la planta de tratamiento y/o a las personas.</w:t>
      </w:r>
    </w:p>
    <w:p w:rsidR="00033E9D" w:rsidRPr="00943080" w:rsidRDefault="00B26973" w:rsidP="001F13AA">
      <w:pPr>
        <w:pStyle w:val="Prrafodelista"/>
        <w:numPr>
          <w:ilvl w:val="0"/>
          <w:numId w:val="7"/>
        </w:numPr>
        <w:tabs>
          <w:tab w:val="left" w:pos="623"/>
        </w:tabs>
        <w:spacing w:before="73" w:line="276" w:lineRule="auto"/>
        <w:ind w:left="622" w:right="-21" w:hanging="504"/>
        <w:rPr>
          <w:rFonts w:asciiTheme="minorHAnsi" w:hAnsiTheme="minorHAnsi"/>
          <w:sz w:val="24"/>
          <w:szCs w:val="24"/>
          <w:lang w:val="es-ES"/>
        </w:rPr>
      </w:pPr>
      <w:r w:rsidRPr="00943080">
        <w:rPr>
          <w:rFonts w:asciiTheme="minorHAnsi" w:hAnsiTheme="minorHAnsi"/>
          <w:sz w:val="24"/>
          <w:szCs w:val="24"/>
          <w:lang w:val="es-ES"/>
        </w:rPr>
        <w:t>Se construirán instalaciones para separación de grasas, aceites y materiales granulares, cuya operación y mantenimiento correrán a cargo del propietario.</w:t>
      </w:r>
    </w:p>
    <w:p w:rsidR="00033E9D" w:rsidRPr="00943080" w:rsidRDefault="00B26973" w:rsidP="001F13AA">
      <w:pPr>
        <w:pStyle w:val="Prrafodelista"/>
        <w:numPr>
          <w:ilvl w:val="0"/>
          <w:numId w:val="7"/>
        </w:numPr>
        <w:tabs>
          <w:tab w:val="left" w:pos="623"/>
        </w:tabs>
        <w:spacing w:before="73" w:line="276" w:lineRule="auto"/>
        <w:ind w:left="622" w:right="-21" w:hanging="504"/>
        <w:rPr>
          <w:rFonts w:asciiTheme="minorHAnsi" w:hAnsiTheme="minorHAnsi"/>
          <w:sz w:val="24"/>
          <w:szCs w:val="24"/>
          <w:lang w:val="es-ES"/>
        </w:rPr>
      </w:pPr>
      <w:r w:rsidRPr="00943080">
        <w:rPr>
          <w:rFonts w:asciiTheme="minorHAnsi" w:hAnsiTheme="minorHAnsi"/>
          <w:sz w:val="24"/>
          <w:szCs w:val="24"/>
          <w:lang w:val="es-ES"/>
        </w:rPr>
        <w:t>Se deberán construir cajas de inspección de fácil acceso para observación, control toma de muestras y medición de</w:t>
      </w:r>
      <w:r w:rsidR="005B6E3E">
        <w:rPr>
          <w:rFonts w:asciiTheme="minorHAnsi" w:hAnsiTheme="minorHAnsi"/>
          <w:sz w:val="24"/>
          <w:szCs w:val="24"/>
          <w:lang w:val="es-ES"/>
        </w:rPr>
        <w:t xml:space="preserve"> </w:t>
      </w:r>
      <w:r w:rsidRPr="00943080">
        <w:rPr>
          <w:rFonts w:asciiTheme="minorHAnsi" w:hAnsiTheme="minorHAnsi"/>
          <w:sz w:val="24"/>
          <w:szCs w:val="24"/>
          <w:lang w:val="es-ES"/>
        </w:rPr>
        <w:t>caudales.</w:t>
      </w:r>
    </w:p>
    <w:p w:rsidR="00033E9D" w:rsidRPr="00943080" w:rsidRDefault="00B26973" w:rsidP="001F13AA">
      <w:pPr>
        <w:pStyle w:val="Prrafodelista"/>
        <w:numPr>
          <w:ilvl w:val="0"/>
          <w:numId w:val="7"/>
        </w:numPr>
        <w:tabs>
          <w:tab w:val="left" w:pos="623"/>
        </w:tabs>
        <w:spacing w:before="1" w:line="276" w:lineRule="auto"/>
        <w:ind w:left="622" w:right="-21" w:hanging="504"/>
        <w:rPr>
          <w:rFonts w:asciiTheme="minorHAnsi" w:hAnsiTheme="minorHAnsi"/>
          <w:sz w:val="24"/>
          <w:szCs w:val="24"/>
          <w:lang w:val="es-ES"/>
        </w:rPr>
      </w:pPr>
      <w:r w:rsidRPr="00943080">
        <w:rPr>
          <w:rFonts w:asciiTheme="minorHAnsi" w:hAnsiTheme="minorHAnsi"/>
          <w:sz w:val="24"/>
          <w:szCs w:val="24"/>
          <w:lang w:val="es-ES"/>
        </w:rPr>
        <w:t>La EP- Empresa Municipal de Agua Potable y Alcantarillado de Riobamba controlará la implementación de los sistemas de tratamiento que se requieran la calidad de los efluentes.</w:t>
      </w:r>
    </w:p>
    <w:p w:rsidR="00C07057" w:rsidRPr="00C07057" w:rsidRDefault="00B26973" w:rsidP="00DB2626">
      <w:pPr>
        <w:pStyle w:val="Estilo4"/>
      </w:pPr>
      <w:bookmarkStart w:id="453" w:name="_Toc488416632"/>
      <w:r w:rsidRPr="00C07057">
        <w:t>Chimeneas.-</w:t>
      </w:r>
      <w:bookmarkEnd w:id="453"/>
    </w:p>
    <w:p w:rsidR="00033E9D" w:rsidRPr="00943080" w:rsidRDefault="00B26973" w:rsidP="00C0705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las industrias que requieran de la instalación de chimeneas, éstas deberán superar en altura por lo menos al 30% de la altura  promedio  de  los  edificios existentes en el área aledaña o en </w:t>
      </w:r>
      <w:r w:rsidRPr="00943080">
        <w:rPr>
          <w:rFonts w:asciiTheme="minorHAnsi" w:hAnsiTheme="minorHAnsi"/>
          <w:spacing w:val="2"/>
          <w:sz w:val="24"/>
          <w:szCs w:val="24"/>
          <w:lang w:val="es-ES"/>
        </w:rPr>
        <w:t xml:space="preserve">otros </w:t>
      </w:r>
      <w:r w:rsidR="00A642A7">
        <w:rPr>
          <w:rFonts w:asciiTheme="minorHAnsi" w:hAnsiTheme="minorHAnsi"/>
          <w:sz w:val="24"/>
          <w:szCs w:val="24"/>
          <w:lang w:val="es-ES"/>
        </w:rPr>
        <w:t>casos un mínimo de 25.</w:t>
      </w:r>
      <w:r w:rsidRPr="00943080">
        <w:rPr>
          <w:rFonts w:asciiTheme="minorHAnsi" w:hAnsiTheme="minorHAnsi"/>
          <w:sz w:val="24"/>
          <w:szCs w:val="24"/>
          <w:lang w:val="es-ES"/>
        </w:rPr>
        <w:t xml:space="preserve">00 m. de altura, debiendo en casos de emanación de gases peligrosos  o  altamente  contaminantes,  instalar filtros y </w:t>
      </w:r>
      <w:r w:rsidRPr="00943080">
        <w:rPr>
          <w:rFonts w:asciiTheme="minorHAnsi" w:hAnsiTheme="minorHAnsi"/>
          <w:spacing w:val="2"/>
          <w:sz w:val="24"/>
          <w:szCs w:val="24"/>
          <w:lang w:val="es-ES"/>
        </w:rPr>
        <w:t xml:space="preserve">sistemas </w:t>
      </w:r>
      <w:r w:rsidRPr="00943080">
        <w:rPr>
          <w:rFonts w:asciiTheme="minorHAnsi" w:hAnsiTheme="minorHAnsi"/>
          <w:sz w:val="24"/>
          <w:szCs w:val="24"/>
          <w:lang w:val="es-ES"/>
        </w:rPr>
        <w:t>de tratamiento de dichos gases antes de su eliminación a la atmósfera.</w:t>
      </w:r>
    </w:p>
    <w:p w:rsidR="0035271B" w:rsidRDefault="0035271B" w:rsidP="008D5E61">
      <w:pPr>
        <w:pStyle w:val="Textoindependiente"/>
        <w:spacing w:line="276" w:lineRule="auto"/>
        <w:ind w:left="118" w:right="-21"/>
        <w:jc w:val="both"/>
        <w:rPr>
          <w:rFonts w:asciiTheme="minorHAnsi" w:hAnsiTheme="minorHAnsi"/>
          <w:sz w:val="24"/>
          <w:szCs w:val="24"/>
          <w:lang w:val="es-ES"/>
        </w:rPr>
      </w:pPr>
    </w:p>
    <w:p w:rsidR="00B03ADF" w:rsidRDefault="00B03ADF" w:rsidP="008D5E61">
      <w:pPr>
        <w:pStyle w:val="Textoindependiente"/>
        <w:spacing w:line="276" w:lineRule="auto"/>
        <w:ind w:left="118" w:right="-21"/>
        <w:jc w:val="both"/>
        <w:rPr>
          <w:rFonts w:asciiTheme="minorHAnsi" w:hAnsiTheme="minorHAnsi"/>
          <w:sz w:val="24"/>
          <w:szCs w:val="24"/>
          <w:lang w:val="es-ES"/>
        </w:rPr>
      </w:pPr>
    </w:p>
    <w:p w:rsidR="00B03ADF" w:rsidRDefault="00B03ADF" w:rsidP="008D5E61">
      <w:pPr>
        <w:pStyle w:val="Textoindependiente"/>
        <w:spacing w:line="276" w:lineRule="auto"/>
        <w:ind w:left="118" w:right="-21"/>
        <w:jc w:val="both"/>
        <w:rPr>
          <w:rFonts w:asciiTheme="minorHAnsi" w:hAnsiTheme="minorHAnsi"/>
          <w:sz w:val="24"/>
          <w:szCs w:val="24"/>
          <w:lang w:val="es-ES"/>
        </w:rPr>
      </w:pPr>
    </w:p>
    <w:p w:rsidR="00033E9D" w:rsidRPr="00C07057" w:rsidRDefault="00B26973" w:rsidP="00C07057">
      <w:pPr>
        <w:pStyle w:val="NIVEL3"/>
        <w:rPr>
          <w:caps/>
        </w:rPr>
      </w:pPr>
      <w:bookmarkStart w:id="454" w:name="_Toc488416633"/>
      <w:r w:rsidRPr="00C07057">
        <w:rPr>
          <w:caps/>
        </w:rPr>
        <w:t>Sección Décima Sexta</w:t>
      </w:r>
      <w:bookmarkEnd w:id="454"/>
    </w:p>
    <w:p w:rsidR="00033E9D" w:rsidRPr="00C07057" w:rsidRDefault="002F3780" w:rsidP="00C07057">
      <w:pPr>
        <w:pStyle w:val="NIVEL3"/>
        <w:rPr>
          <w:caps/>
        </w:rPr>
      </w:pPr>
      <w:bookmarkStart w:id="455" w:name="_Toc488416634"/>
      <w:r>
        <w:t>Cementerios, criptas, salas de velación y f</w:t>
      </w:r>
      <w:r w:rsidRPr="00C07057">
        <w:t>unerarias</w:t>
      </w:r>
      <w:bookmarkEnd w:id="455"/>
    </w:p>
    <w:p w:rsidR="00C07057" w:rsidRPr="00C07057" w:rsidRDefault="00B26973" w:rsidP="00DB2626">
      <w:pPr>
        <w:pStyle w:val="Estilo4"/>
      </w:pPr>
      <w:bookmarkStart w:id="456" w:name="_Toc488416635"/>
      <w:r w:rsidRPr="00C07057">
        <w:t>Calidad espacial.-</w:t>
      </w:r>
      <w:bookmarkEnd w:id="456"/>
    </w:p>
    <w:p w:rsidR="00033E9D" w:rsidRPr="00943080" w:rsidRDefault="00B26973" w:rsidP="00C0705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Todos los locales funerarios (cementerios, criptas, salas de velación y funerarias deberán tener una ventilación equivalente al 30% de la superficie de cada ventana, en áreas ubicadas en subsuelos siempre que no se pueda obtener un nivel satisfactorio de ventilación natural, se debe recurrir a una ventilación mecánica que incluya un proceso de purificación de aire antes de su salida al exterior.</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C0705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locales deben tener una adecuada iluminación y ventilación. Cuando no existan ventanas al exterior, se debe contar con una iluminación artificial y deberá estar dotado de ventilación mecánica.</w:t>
      </w:r>
    </w:p>
    <w:p w:rsidR="00033E9D" w:rsidRPr="00943080" w:rsidRDefault="00033E9D" w:rsidP="00C07057">
      <w:pPr>
        <w:pStyle w:val="Textoindependiente"/>
        <w:spacing w:before="9" w:line="276" w:lineRule="auto"/>
        <w:ind w:right="-21"/>
        <w:rPr>
          <w:rFonts w:asciiTheme="minorHAnsi" w:hAnsiTheme="minorHAnsi"/>
          <w:sz w:val="24"/>
          <w:szCs w:val="24"/>
          <w:lang w:val="es-ES"/>
        </w:rPr>
      </w:pPr>
    </w:p>
    <w:p w:rsidR="00033E9D" w:rsidRPr="00943080" w:rsidRDefault="00B26973" w:rsidP="00C07057">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considerará además lo establecido en el Capítulo III, Sección Segunda de esta Normativa, referido a Iluminación y ventilación de locales.</w:t>
      </w:r>
    </w:p>
    <w:p w:rsidR="0049338C" w:rsidRPr="0049338C" w:rsidRDefault="00B26973" w:rsidP="00DB2626">
      <w:pPr>
        <w:pStyle w:val="Estilo4"/>
      </w:pPr>
      <w:bookmarkStart w:id="457" w:name="_Toc488416636"/>
      <w:r w:rsidRPr="0049338C">
        <w:t>Disposiciones específica</w:t>
      </w:r>
      <w:r w:rsidR="0049338C" w:rsidRPr="0049338C">
        <w:t xml:space="preserve">s para cementerios </w:t>
      </w:r>
      <w:r w:rsidRPr="0049338C">
        <w:t>(</w:t>
      </w:r>
      <w:r w:rsidR="0049338C" w:rsidRPr="0049338C">
        <w:t>R</w:t>
      </w:r>
      <w:r w:rsidRPr="0049338C">
        <w:t>eferencia Reglamento de Funerarias y Cementerios, Registro Oficial No</w:t>
      </w:r>
      <w:r w:rsidR="0049338C" w:rsidRPr="0049338C">
        <w:t>. 597 del 17 de Julio de 1974).-</w:t>
      </w:r>
      <w:bookmarkEnd w:id="457"/>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cementerios deberán contemplar el 60 % del área para caminos, jardines e instalaciones de agua, luz y alcantarillado.</w:t>
      </w:r>
    </w:p>
    <w:p w:rsidR="00033E9D" w:rsidRPr="00943080" w:rsidRDefault="00033E9D" w:rsidP="0049338C">
      <w:pPr>
        <w:pStyle w:val="Textoindependiente"/>
        <w:spacing w:before="9" w:line="276" w:lineRule="auto"/>
        <w:ind w:right="-21"/>
        <w:jc w:val="both"/>
        <w:rPr>
          <w:rFonts w:asciiTheme="minorHAnsi" w:hAnsiTheme="minorHAnsi"/>
          <w:sz w:val="24"/>
          <w:szCs w:val="24"/>
          <w:lang w:val="es-ES"/>
        </w:rPr>
      </w:pP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terrenos donde se ubiquen cementerios deberán ser secos, estar constituidos por materiales porosos y el nivel freático, debe estar como mínimo a 2.50 m. de profundidad.</w:t>
      </w:r>
    </w:p>
    <w:p w:rsidR="00033E9D" w:rsidRPr="00943080" w:rsidRDefault="00033E9D" w:rsidP="0049338C">
      <w:pPr>
        <w:pStyle w:val="Textoindependiente"/>
        <w:spacing w:line="276" w:lineRule="auto"/>
        <w:ind w:right="-21"/>
        <w:jc w:val="both"/>
        <w:rPr>
          <w:rFonts w:asciiTheme="minorHAnsi" w:hAnsiTheme="minorHAnsi"/>
          <w:sz w:val="24"/>
          <w:szCs w:val="24"/>
          <w:lang w:val="es-ES"/>
        </w:rPr>
      </w:pP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cementerios deberán estar localizados en zonas cuyos vientos dominantes soplen en sentido contrario a la ciudad y en las vertientes opuestas a la topografía urbana, cuyas aguas del subsuelo no alimenten pozos de abastecimiento y dichas áreas no sean lavadas por aguas lluvias, que escurran a los cursos de aguas aprovechables para abastecimiento de las ciudades.</w:t>
      </w:r>
    </w:p>
    <w:p w:rsidR="00033E9D" w:rsidRPr="00943080" w:rsidRDefault="00B26973" w:rsidP="0049338C">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Todo cementerio deberá estar provisto, de una cerca de ladrillo o bloque de por lo menos</w:t>
      </w: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2.00 m. de altura, que permita aislarlo del exterior.</w:t>
      </w:r>
    </w:p>
    <w:p w:rsidR="0049338C" w:rsidRPr="0049338C" w:rsidRDefault="00B26973" w:rsidP="00DB2626">
      <w:pPr>
        <w:pStyle w:val="Estilo4"/>
      </w:pPr>
      <w:bookmarkStart w:id="458" w:name="_Toc488416637"/>
      <w:r w:rsidRPr="0049338C">
        <w:t>Retiros.-</w:t>
      </w:r>
      <w:bookmarkEnd w:id="458"/>
    </w:p>
    <w:p w:rsidR="00033E9D" w:rsidRDefault="00B26973" w:rsidP="00E065EA">
      <w:pPr>
        <w:pStyle w:val="Textoindependiente"/>
        <w:tabs>
          <w:tab w:val="left" w:pos="9356"/>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Los cementerios deben poseer un retiro mínimo de 10.00 m. en sus costados, el que puede utilizarse con vías perimetrales.</w:t>
      </w:r>
    </w:p>
    <w:p w:rsidR="00B03ADF" w:rsidRPr="00943080" w:rsidRDefault="00B03ADF" w:rsidP="00E065EA">
      <w:pPr>
        <w:pStyle w:val="Textoindependiente"/>
        <w:tabs>
          <w:tab w:val="left" w:pos="9356"/>
        </w:tabs>
        <w:spacing w:line="276" w:lineRule="auto"/>
        <w:ind w:right="-21"/>
        <w:jc w:val="both"/>
        <w:rPr>
          <w:rFonts w:asciiTheme="minorHAnsi" w:hAnsiTheme="minorHAnsi"/>
          <w:sz w:val="24"/>
          <w:szCs w:val="24"/>
          <w:lang w:val="es-ES"/>
        </w:rPr>
      </w:pPr>
    </w:p>
    <w:p w:rsidR="0049338C" w:rsidRPr="0049338C" w:rsidRDefault="00B26973" w:rsidP="00DB2626">
      <w:pPr>
        <w:pStyle w:val="Estilo4"/>
      </w:pPr>
      <w:bookmarkStart w:id="459" w:name="_Toc488416638"/>
      <w:r w:rsidRPr="0049338C">
        <w:t>Circulación.-</w:t>
      </w:r>
      <w:bookmarkEnd w:id="459"/>
    </w:p>
    <w:p w:rsidR="00033E9D" w:rsidRDefault="00B26973" w:rsidP="00E065EA">
      <w:pPr>
        <w:pStyle w:val="Textoindependiente"/>
        <w:tabs>
          <w:tab w:val="left" w:pos="9356"/>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circulaciones sujetas a remodelación (accesos, caminerías, y andenes) utilizarán materiales antideslizantes tanto en seco como en mojado y mantendrán las secciones ya existentes.</w:t>
      </w:r>
    </w:p>
    <w:p w:rsidR="0049338C" w:rsidRPr="00943080" w:rsidRDefault="0049338C" w:rsidP="008D5E61">
      <w:pPr>
        <w:pStyle w:val="Textoindependiente"/>
        <w:tabs>
          <w:tab w:val="left" w:pos="9356"/>
        </w:tabs>
        <w:spacing w:line="276" w:lineRule="auto"/>
        <w:ind w:left="142" w:right="-21"/>
        <w:jc w:val="both"/>
        <w:rPr>
          <w:rFonts w:asciiTheme="minorHAnsi" w:hAnsiTheme="minorHAnsi"/>
          <w:sz w:val="24"/>
          <w:szCs w:val="24"/>
          <w:lang w:val="es-ES"/>
        </w:rPr>
      </w:pPr>
    </w:p>
    <w:p w:rsidR="00033E9D" w:rsidRDefault="00B26973" w:rsidP="00E065EA">
      <w:pPr>
        <w:pStyle w:val="Textoindependiente"/>
        <w:tabs>
          <w:tab w:val="left" w:pos="9356"/>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circulaciones en cementerios tendrán las siguientes secciones:</w:t>
      </w:r>
    </w:p>
    <w:p w:rsidR="0049338C" w:rsidRPr="00943080" w:rsidRDefault="0049338C" w:rsidP="008D5E61">
      <w:pPr>
        <w:pStyle w:val="Textoindependiente"/>
        <w:tabs>
          <w:tab w:val="left" w:pos="9356"/>
        </w:tabs>
        <w:spacing w:before="1" w:line="276" w:lineRule="auto"/>
        <w:ind w:left="142" w:right="-21"/>
        <w:jc w:val="both"/>
        <w:rPr>
          <w:rFonts w:asciiTheme="minorHAnsi" w:hAnsiTheme="minorHAnsi"/>
          <w:sz w:val="24"/>
          <w:szCs w:val="24"/>
          <w:lang w:val="es-ES"/>
        </w:rPr>
      </w:pPr>
    </w:p>
    <w:tbl>
      <w:tblPr>
        <w:tblStyle w:val="TableNormal"/>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77"/>
        <w:gridCol w:w="2268"/>
      </w:tblGrid>
      <w:tr w:rsidR="00033E9D" w:rsidRPr="004616D9" w:rsidTr="004616D9">
        <w:trPr>
          <w:trHeight w:hRule="exact" w:val="394"/>
        </w:trPr>
        <w:tc>
          <w:tcPr>
            <w:tcW w:w="6977"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Circulaciones interiores en mausoleos familiares</w:t>
            </w:r>
          </w:p>
        </w:tc>
        <w:tc>
          <w:tcPr>
            <w:tcW w:w="2268"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1.80 m.</w:t>
            </w:r>
          </w:p>
        </w:tc>
      </w:tr>
      <w:tr w:rsidR="00033E9D" w:rsidRPr="004616D9" w:rsidTr="004616D9">
        <w:trPr>
          <w:trHeight w:hRule="exact" w:val="420"/>
        </w:trPr>
        <w:tc>
          <w:tcPr>
            <w:tcW w:w="6977"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Circulaciones entre tumbas</w:t>
            </w:r>
          </w:p>
        </w:tc>
        <w:tc>
          <w:tcPr>
            <w:tcW w:w="2268"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1.80 m.</w:t>
            </w:r>
          </w:p>
        </w:tc>
      </w:tr>
      <w:tr w:rsidR="00033E9D" w:rsidRPr="004616D9" w:rsidTr="004616D9">
        <w:trPr>
          <w:trHeight w:hRule="exact" w:val="426"/>
        </w:trPr>
        <w:tc>
          <w:tcPr>
            <w:tcW w:w="6977"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Circulaciones entre columbarios</w:t>
            </w:r>
          </w:p>
        </w:tc>
        <w:tc>
          <w:tcPr>
            <w:tcW w:w="2268"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1.80 m.</w:t>
            </w:r>
          </w:p>
        </w:tc>
      </w:tr>
      <w:tr w:rsidR="00033E9D" w:rsidRPr="004616D9" w:rsidTr="004616D9">
        <w:trPr>
          <w:trHeight w:hRule="exact" w:val="444"/>
        </w:trPr>
        <w:tc>
          <w:tcPr>
            <w:tcW w:w="6977"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Circulaciones entre nichos de inhumación</w:t>
            </w:r>
          </w:p>
        </w:tc>
        <w:tc>
          <w:tcPr>
            <w:tcW w:w="2268"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2.60 m.</w:t>
            </w:r>
          </w:p>
        </w:tc>
      </w:tr>
      <w:tr w:rsidR="00033E9D" w:rsidRPr="004616D9" w:rsidTr="004616D9">
        <w:trPr>
          <w:trHeight w:hRule="exact" w:val="416"/>
        </w:trPr>
        <w:tc>
          <w:tcPr>
            <w:tcW w:w="6977"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Circulación entre sectores</w:t>
            </w:r>
          </w:p>
        </w:tc>
        <w:tc>
          <w:tcPr>
            <w:tcW w:w="2268" w:type="dxa"/>
          </w:tcPr>
          <w:p w:rsidR="00033E9D" w:rsidRPr="004616D9" w:rsidRDefault="00B26973"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2.60 m.</w:t>
            </w:r>
          </w:p>
        </w:tc>
      </w:tr>
      <w:tr w:rsidR="004616D9" w:rsidRPr="004616D9" w:rsidTr="004616D9">
        <w:trPr>
          <w:trHeight w:hRule="exact" w:val="416"/>
        </w:trPr>
        <w:tc>
          <w:tcPr>
            <w:tcW w:w="6977" w:type="dxa"/>
          </w:tcPr>
          <w:p w:rsidR="004616D9" w:rsidRPr="004616D9" w:rsidRDefault="004616D9"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Circulación entre tumbas, cuya posición es paralela al camino</w:t>
            </w:r>
          </w:p>
        </w:tc>
        <w:tc>
          <w:tcPr>
            <w:tcW w:w="2268" w:type="dxa"/>
          </w:tcPr>
          <w:p w:rsidR="004616D9" w:rsidRPr="004616D9" w:rsidRDefault="004616D9"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1.20 m.</w:t>
            </w:r>
          </w:p>
        </w:tc>
      </w:tr>
      <w:tr w:rsidR="004616D9" w:rsidRPr="00593687" w:rsidTr="004616D9">
        <w:trPr>
          <w:trHeight w:hRule="exact" w:val="416"/>
        </w:trPr>
        <w:tc>
          <w:tcPr>
            <w:tcW w:w="6977" w:type="dxa"/>
          </w:tcPr>
          <w:p w:rsidR="004616D9" w:rsidRPr="004616D9" w:rsidRDefault="004616D9" w:rsidP="008D5E61">
            <w:pPr>
              <w:pStyle w:val="TableParagraph"/>
              <w:tabs>
                <w:tab w:val="left" w:pos="9356"/>
              </w:tabs>
              <w:ind w:left="142" w:right="-21"/>
              <w:jc w:val="both"/>
              <w:rPr>
                <w:rFonts w:asciiTheme="minorHAnsi" w:hAnsiTheme="minorHAnsi"/>
                <w:sz w:val="20"/>
                <w:szCs w:val="20"/>
                <w:lang w:val="es-ES"/>
              </w:rPr>
            </w:pPr>
            <w:r w:rsidRPr="004616D9">
              <w:rPr>
                <w:rFonts w:asciiTheme="minorHAnsi" w:hAnsiTheme="minorHAnsi"/>
                <w:sz w:val="20"/>
                <w:szCs w:val="20"/>
                <w:lang w:val="es-ES"/>
              </w:rPr>
              <w:t>Circulaciones mixtas (vehiculares y peatonales) de acceso perimetral bidireccional</w:t>
            </w:r>
          </w:p>
        </w:tc>
        <w:tc>
          <w:tcPr>
            <w:tcW w:w="2268" w:type="dxa"/>
          </w:tcPr>
          <w:p w:rsidR="004616D9" w:rsidRPr="004616D9" w:rsidRDefault="004616D9" w:rsidP="008D5E61">
            <w:pPr>
              <w:pStyle w:val="Textoindependiente"/>
              <w:tabs>
                <w:tab w:val="left" w:pos="9356"/>
              </w:tabs>
              <w:ind w:right="-21"/>
              <w:jc w:val="both"/>
              <w:rPr>
                <w:rFonts w:asciiTheme="minorHAnsi" w:hAnsiTheme="minorHAnsi"/>
                <w:sz w:val="16"/>
                <w:szCs w:val="20"/>
                <w:lang w:val="es-ES"/>
              </w:rPr>
            </w:pPr>
            <w:r w:rsidRPr="004616D9">
              <w:rPr>
                <w:rFonts w:asciiTheme="minorHAnsi" w:hAnsiTheme="minorHAnsi"/>
                <w:sz w:val="20"/>
                <w:szCs w:val="20"/>
                <w:lang w:val="es-ES"/>
              </w:rPr>
              <w:t xml:space="preserve">  8.00 m. </w:t>
            </w:r>
            <w:r w:rsidRPr="004616D9">
              <w:rPr>
                <w:rFonts w:asciiTheme="minorHAnsi" w:hAnsiTheme="minorHAnsi"/>
                <w:sz w:val="16"/>
                <w:szCs w:val="20"/>
                <w:lang w:val="es-ES"/>
              </w:rPr>
              <w:t>(5 de calzada y 1.5 m. de veredas a cada lado).</w:t>
            </w:r>
          </w:p>
          <w:p w:rsidR="004616D9" w:rsidRPr="004616D9" w:rsidRDefault="004616D9" w:rsidP="008D5E61">
            <w:pPr>
              <w:pStyle w:val="TableParagraph"/>
              <w:tabs>
                <w:tab w:val="left" w:pos="9356"/>
              </w:tabs>
              <w:ind w:left="142" w:right="-21"/>
              <w:jc w:val="both"/>
              <w:rPr>
                <w:rFonts w:asciiTheme="minorHAnsi" w:hAnsiTheme="minorHAnsi"/>
                <w:sz w:val="20"/>
                <w:szCs w:val="20"/>
                <w:lang w:val="es-ES"/>
              </w:rPr>
            </w:pPr>
          </w:p>
        </w:tc>
      </w:tr>
    </w:tbl>
    <w:p w:rsidR="0049338C" w:rsidRDefault="0049338C" w:rsidP="008D5E61">
      <w:pPr>
        <w:pStyle w:val="Textoindependiente"/>
        <w:tabs>
          <w:tab w:val="left" w:pos="9356"/>
        </w:tabs>
        <w:spacing w:line="276" w:lineRule="auto"/>
        <w:ind w:right="-21"/>
        <w:jc w:val="both"/>
        <w:rPr>
          <w:rFonts w:asciiTheme="minorHAnsi" w:hAnsiTheme="minorHAnsi"/>
          <w:sz w:val="24"/>
          <w:szCs w:val="24"/>
          <w:lang w:val="es-ES"/>
        </w:rPr>
      </w:pPr>
    </w:p>
    <w:p w:rsidR="00033E9D" w:rsidRPr="00943080" w:rsidRDefault="00B26973" w:rsidP="00A642A7">
      <w:pPr>
        <w:pStyle w:val="Textoindependiente"/>
        <w:tabs>
          <w:tab w:val="left" w:pos="9356"/>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distancias de los nichos hacia los estacionamientos o vías perimetrales no excederán de 180 m. Las tumbas no pueden distar más de 60 m. de la vía peatonal más cercana.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considerará además lo establecido en el Capítulo III, Sección Tercera, referida a Circulaciones Interiores y Exteriores de esta Ordenanza.</w:t>
      </w:r>
    </w:p>
    <w:p w:rsidR="0049338C" w:rsidRPr="0049338C" w:rsidRDefault="00B26973" w:rsidP="00DB2626">
      <w:pPr>
        <w:pStyle w:val="Estilo4"/>
      </w:pPr>
      <w:bookmarkStart w:id="460" w:name="_Toc488416639"/>
      <w:r w:rsidRPr="0049338C">
        <w:t>Espacios por zonas y dimensiones.-</w:t>
      </w:r>
      <w:bookmarkEnd w:id="460"/>
    </w:p>
    <w:p w:rsidR="00033E9D" w:rsidRPr="00943080" w:rsidRDefault="00B26973" w:rsidP="0049338C">
      <w:pPr>
        <w:tabs>
          <w:tab w:val="left" w:pos="921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cementerios contarán con los siguientes espacios distribuidos por zonas.</w:t>
      </w:r>
    </w:p>
    <w:p w:rsidR="0049338C" w:rsidRPr="0049338C" w:rsidRDefault="00B26973" w:rsidP="00DB2626">
      <w:pPr>
        <w:pStyle w:val="Estilo4"/>
      </w:pPr>
      <w:bookmarkStart w:id="461" w:name="_Toc488416640"/>
      <w:r w:rsidRPr="0049338C">
        <w:t>Zona administrativa.-</w:t>
      </w:r>
      <w:bookmarkEnd w:id="461"/>
    </w:p>
    <w:p w:rsidR="00033E9D" w:rsidRPr="00943080" w:rsidRDefault="00B26973" w:rsidP="008D5E61">
      <w:pPr>
        <w:tabs>
          <w:tab w:val="left" w:pos="921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zona administrativa contará con:</w:t>
      </w:r>
    </w:p>
    <w:p w:rsidR="00033E9D" w:rsidRPr="00943080" w:rsidRDefault="00B26973" w:rsidP="0049338C">
      <w:pPr>
        <w:pStyle w:val="Textoindependiente"/>
        <w:tabs>
          <w:tab w:val="left" w:pos="9214"/>
        </w:tabs>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Gerencia: 6.00 m2 de área de construcción, con un lado mínimo de 2.00 m.</w:t>
      </w:r>
    </w:p>
    <w:p w:rsidR="00B20562" w:rsidRPr="00943080" w:rsidRDefault="00B26973" w:rsidP="0049338C">
      <w:pPr>
        <w:pStyle w:val="Textoindependiente"/>
        <w:tabs>
          <w:tab w:val="left" w:pos="9214"/>
        </w:tabs>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Archivo: 6.00 m2 de área de construcción, con un lado mínimo de 2.00 m. </w:t>
      </w:r>
    </w:p>
    <w:p w:rsidR="00033E9D" w:rsidRPr="00943080" w:rsidRDefault="00B26973" w:rsidP="0049338C">
      <w:pPr>
        <w:pStyle w:val="Textoindependiente"/>
        <w:tabs>
          <w:tab w:val="left" w:pos="9214"/>
        </w:tabs>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Secretaría–espera: 18.00 m2. de área de construcción.</w:t>
      </w:r>
    </w:p>
    <w:p w:rsidR="00033E9D" w:rsidRPr="00943080" w:rsidRDefault="00B26973" w:rsidP="0049338C">
      <w:pPr>
        <w:pStyle w:val="Textoindependiente"/>
        <w:tabs>
          <w:tab w:val="left" w:pos="9214"/>
        </w:tabs>
        <w:spacing w:before="148"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Servicios sanitarios: 2.40 m2. de área de  construcción.</w:t>
      </w:r>
    </w:p>
    <w:p w:rsidR="0049338C" w:rsidRPr="0049338C" w:rsidRDefault="00B26973" w:rsidP="00DB2626">
      <w:pPr>
        <w:pStyle w:val="Estilo4"/>
      </w:pPr>
      <w:bookmarkStart w:id="462" w:name="_Toc488416641"/>
      <w:r w:rsidRPr="0049338C">
        <w:lastRenderedPageBreak/>
        <w:t>Zona de inhumaciones.-</w:t>
      </w:r>
      <w:bookmarkEnd w:id="462"/>
    </w:p>
    <w:p w:rsidR="00033E9D" w:rsidRPr="00943080" w:rsidRDefault="0049338C" w:rsidP="008D5E61">
      <w:pPr>
        <w:tabs>
          <w:tab w:val="left" w:pos="9214"/>
        </w:tabs>
        <w:spacing w:before="186" w:line="276" w:lineRule="auto"/>
        <w:ind w:right="-21"/>
        <w:rPr>
          <w:rFonts w:asciiTheme="minorHAnsi" w:hAnsiTheme="minorHAnsi"/>
          <w:sz w:val="24"/>
          <w:szCs w:val="24"/>
          <w:lang w:val="es-ES"/>
        </w:rPr>
      </w:pPr>
      <w:r>
        <w:rPr>
          <w:rFonts w:asciiTheme="minorHAnsi" w:hAnsiTheme="minorHAnsi"/>
          <w:sz w:val="24"/>
          <w:szCs w:val="24"/>
          <w:lang w:val="es-ES"/>
        </w:rPr>
        <w:t>C</w:t>
      </w:r>
      <w:r w:rsidR="00B26973" w:rsidRPr="00943080">
        <w:rPr>
          <w:rFonts w:asciiTheme="minorHAnsi" w:hAnsiTheme="minorHAnsi"/>
          <w:sz w:val="24"/>
          <w:szCs w:val="24"/>
          <w:lang w:val="es-ES"/>
        </w:rPr>
        <w:t>onformado por:</w:t>
      </w:r>
    </w:p>
    <w:p w:rsidR="00033E9D" w:rsidRPr="00943080" w:rsidRDefault="00B26973" w:rsidP="001F13AA">
      <w:pPr>
        <w:pStyle w:val="Prrafodelista"/>
        <w:numPr>
          <w:ilvl w:val="0"/>
          <w:numId w:val="5"/>
        </w:numPr>
        <w:tabs>
          <w:tab w:val="left" w:pos="760"/>
          <w:tab w:val="left" w:pos="761"/>
          <w:tab w:val="left" w:pos="9214"/>
        </w:tabs>
        <w:spacing w:line="276" w:lineRule="auto"/>
        <w:ind w:left="142" w:right="-21" w:firstLine="0"/>
        <w:jc w:val="both"/>
        <w:rPr>
          <w:rFonts w:asciiTheme="minorHAnsi" w:hAnsiTheme="minorHAnsi"/>
          <w:sz w:val="24"/>
          <w:szCs w:val="24"/>
          <w:lang w:val="es-ES"/>
        </w:rPr>
      </w:pPr>
      <w:r w:rsidRPr="00943080">
        <w:rPr>
          <w:rFonts w:asciiTheme="minorHAnsi" w:hAnsiTheme="minorHAnsi"/>
          <w:spacing w:val="-3"/>
          <w:sz w:val="24"/>
          <w:szCs w:val="24"/>
          <w:lang w:val="es-ES"/>
        </w:rPr>
        <w:t>Criptas</w:t>
      </w:r>
    </w:p>
    <w:p w:rsidR="00033E9D" w:rsidRPr="00943080" w:rsidRDefault="00B26973" w:rsidP="001F13AA">
      <w:pPr>
        <w:pStyle w:val="Prrafodelista"/>
        <w:numPr>
          <w:ilvl w:val="0"/>
          <w:numId w:val="5"/>
        </w:numPr>
        <w:tabs>
          <w:tab w:val="left" w:pos="760"/>
          <w:tab w:val="left" w:pos="761"/>
          <w:tab w:val="left" w:pos="9214"/>
        </w:tabs>
        <w:spacing w:line="276" w:lineRule="auto"/>
        <w:ind w:left="142" w:right="-21" w:firstLine="0"/>
        <w:jc w:val="both"/>
        <w:rPr>
          <w:rFonts w:asciiTheme="minorHAnsi" w:hAnsiTheme="minorHAnsi"/>
          <w:spacing w:val="-3"/>
          <w:sz w:val="24"/>
          <w:szCs w:val="24"/>
          <w:lang w:val="es-ES"/>
        </w:rPr>
      </w:pPr>
      <w:r w:rsidRPr="00943080">
        <w:rPr>
          <w:rFonts w:asciiTheme="minorHAnsi" w:hAnsiTheme="minorHAnsi"/>
          <w:spacing w:val="-3"/>
          <w:sz w:val="24"/>
          <w:szCs w:val="24"/>
          <w:lang w:val="es-ES"/>
        </w:rPr>
        <w:t>Nichos destinados a inhumación.</w:t>
      </w:r>
    </w:p>
    <w:p w:rsidR="00033E9D" w:rsidRPr="00943080" w:rsidRDefault="00033E9D" w:rsidP="008D5E61">
      <w:pPr>
        <w:pStyle w:val="Textoindependiente"/>
        <w:tabs>
          <w:tab w:val="left" w:pos="9214"/>
        </w:tabs>
        <w:spacing w:before="7" w:line="276" w:lineRule="auto"/>
        <w:ind w:left="142" w:right="-21"/>
        <w:jc w:val="both"/>
        <w:rPr>
          <w:rFonts w:asciiTheme="minorHAnsi" w:hAnsiTheme="minorHAnsi"/>
          <w:sz w:val="24"/>
          <w:szCs w:val="24"/>
          <w:lang w:val="es-ES"/>
        </w:rPr>
      </w:pPr>
    </w:p>
    <w:p w:rsidR="00033E9D" w:rsidRPr="00943080" w:rsidRDefault="00B26973" w:rsidP="008D5E61">
      <w:pPr>
        <w:pStyle w:val="Textoindependiente"/>
        <w:tabs>
          <w:tab w:val="left" w:pos="9356"/>
        </w:tabs>
        <w:spacing w:line="276" w:lineRule="auto"/>
        <w:ind w:left="142" w:right="-21"/>
        <w:jc w:val="both"/>
        <w:rPr>
          <w:rFonts w:asciiTheme="minorHAnsi" w:hAnsiTheme="minorHAnsi"/>
          <w:sz w:val="24"/>
          <w:szCs w:val="24"/>
          <w:lang w:val="es-ES"/>
        </w:rPr>
      </w:pPr>
      <w:r w:rsidRPr="00943080">
        <w:rPr>
          <w:rFonts w:asciiTheme="minorHAnsi" w:hAnsiTheme="minorHAnsi"/>
          <w:sz w:val="24"/>
          <w:szCs w:val="24"/>
          <w:lang w:val="es-ES"/>
        </w:rPr>
        <w:t>b.1.) Adultos: Ancho de 0.70 m. x 0.65 m. de alto y 2.10 m. de profundidad (medidas internas).</w:t>
      </w:r>
    </w:p>
    <w:p w:rsidR="00033E9D" w:rsidRPr="00943080" w:rsidRDefault="004616D9" w:rsidP="008D5E61">
      <w:pPr>
        <w:pStyle w:val="Textoindependiente"/>
        <w:tabs>
          <w:tab w:val="left" w:pos="1700"/>
          <w:tab w:val="left" w:pos="9356"/>
        </w:tabs>
        <w:spacing w:before="73" w:line="276" w:lineRule="auto"/>
        <w:ind w:left="142" w:right="-21"/>
        <w:jc w:val="both"/>
        <w:rPr>
          <w:rFonts w:asciiTheme="minorHAnsi" w:hAnsiTheme="minorHAnsi"/>
          <w:sz w:val="24"/>
          <w:szCs w:val="24"/>
          <w:lang w:val="es-ES"/>
        </w:rPr>
      </w:pPr>
      <w:r>
        <w:rPr>
          <w:rFonts w:asciiTheme="minorHAnsi" w:hAnsiTheme="minorHAnsi"/>
          <w:sz w:val="24"/>
          <w:szCs w:val="24"/>
          <w:lang w:val="es-ES"/>
        </w:rPr>
        <w:t xml:space="preserve">b.2.)Niños: </w:t>
      </w:r>
      <w:r w:rsidR="00B26973" w:rsidRPr="00943080">
        <w:rPr>
          <w:rFonts w:asciiTheme="minorHAnsi" w:hAnsiTheme="minorHAnsi"/>
          <w:sz w:val="24"/>
          <w:szCs w:val="24"/>
          <w:lang w:val="es-ES"/>
        </w:rPr>
        <w:t>Ancho de 0.70 m. x 0.65 m. de alto y 1.60 m. de</w:t>
      </w:r>
      <w:r w:rsidR="00A642A7">
        <w:rPr>
          <w:rFonts w:asciiTheme="minorHAnsi" w:hAnsiTheme="minorHAnsi"/>
          <w:sz w:val="24"/>
          <w:szCs w:val="24"/>
          <w:lang w:val="es-ES"/>
        </w:rPr>
        <w:t xml:space="preserve"> </w:t>
      </w:r>
      <w:r w:rsidR="00B26973" w:rsidRPr="00943080">
        <w:rPr>
          <w:rFonts w:asciiTheme="minorHAnsi" w:hAnsiTheme="minorHAnsi"/>
          <w:sz w:val="24"/>
          <w:szCs w:val="24"/>
          <w:lang w:val="es-ES"/>
        </w:rPr>
        <w:t>profundidad</w:t>
      </w:r>
      <w:r w:rsidR="00A642A7">
        <w:rPr>
          <w:rFonts w:asciiTheme="minorHAnsi" w:hAnsiTheme="minorHAnsi"/>
          <w:sz w:val="24"/>
          <w:szCs w:val="24"/>
          <w:lang w:val="es-ES"/>
        </w:rPr>
        <w:t xml:space="preserve"> </w:t>
      </w:r>
      <w:r w:rsidR="00B26973" w:rsidRPr="00943080">
        <w:rPr>
          <w:rFonts w:asciiTheme="minorHAnsi" w:hAnsiTheme="minorHAnsi"/>
          <w:sz w:val="24"/>
          <w:szCs w:val="24"/>
          <w:lang w:val="es-ES"/>
        </w:rPr>
        <w:t xml:space="preserve">(medidas </w:t>
      </w:r>
      <w:r w:rsidR="00B26973" w:rsidRPr="00943080">
        <w:rPr>
          <w:rFonts w:asciiTheme="minorHAnsi" w:hAnsiTheme="minorHAnsi"/>
          <w:spacing w:val="-3"/>
          <w:sz w:val="24"/>
          <w:szCs w:val="24"/>
          <w:lang w:val="es-ES"/>
        </w:rPr>
        <w:t>internas).</w:t>
      </w:r>
    </w:p>
    <w:p w:rsidR="00033E9D" w:rsidRPr="00943080" w:rsidRDefault="00B26973" w:rsidP="008D5E61">
      <w:pPr>
        <w:pStyle w:val="Textoindependiente"/>
        <w:tabs>
          <w:tab w:val="left" w:pos="9356"/>
        </w:tabs>
        <w:spacing w:before="1" w:line="276" w:lineRule="auto"/>
        <w:ind w:left="142" w:right="-21"/>
        <w:jc w:val="both"/>
        <w:rPr>
          <w:rFonts w:asciiTheme="minorHAnsi" w:hAnsiTheme="minorHAnsi"/>
          <w:sz w:val="24"/>
          <w:szCs w:val="24"/>
          <w:lang w:val="es-ES"/>
        </w:rPr>
      </w:pPr>
      <w:r w:rsidRPr="00943080">
        <w:rPr>
          <w:rFonts w:asciiTheme="minorHAnsi" w:hAnsiTheme="minorHAnsi"/>
          <w:sz w:val="24"/>
          <w:szCs w:val="24"/>
          <w:lang w:val="es-ES"/>
        </w:rPr>
        <w:t>b.3.) Nichos para exhumación Ancho de 0.70 m. x 0.65 m. de alto y 0.70 m.  de  profundidad.</w:t>
      </w:r>
    </w:p>
    <w:p w:rsidR="00033E9D" w:rsidRPr="00943080" w:rsidRDefault="00033E9D" w:rsidP="008D5E61">
      <w:pPr>
        <w:pStyle w:val="Textoindependiente"/>
        <w:tabs>
          <w:tab w:val="left" w:pos="9356"/>
        </w:tabs>
        <w:spacing w:line="276" w:lineRule="auto"/>
        <w:ind w:left="142" w:right="-21"/>
        <w:jc w:val="both"/>
        <w:rPr>
          <w:rFonts w:asciiTheme="minorHAnsi" w:hAnsiTheme="minorHAnsi"/>
          <w:sz w:val="24"/>
          <w:szCs w:val="24"/>
          <w:lang w:val="es-ES"/>
        </w:rPr>
      </w:pPr>
    </w:p>
    <w:p w:rsidR="00033E9D" w:rsidRPr="00943080" w:rsidRDefault="00B26973" w:rsidP="008D5E61">
      <w:pPr>
        <w:pStyle w:val="Textoindependiente"/>
        <w:tabs>
          <w:tab w:val="left" w:pos="9356"/>
        </w:tabs>
        <w:spacing w:line="276" w:lineRule="auto"/>
        <w:ind w:left="142" w:right="-21"/>
        <w:jc w:val="both"/>
        <w:rPr>
          <w:rFonts w:asciiTheme="minorHAnsi" w:hAnsiTheme="minorHAnsi"/>
          <w:sz w:val="24"/>
          <w:szCs w:val="24"/>
          <w:lang w:val="es-ES"/>
        </w:rPr>
      </w:pPr>
      <w:r w:rsidRPr="00943080">
        <w:rPr>
          <w:rFonts w:asciiTheme="minorHAnsi" w:hAnsiTheme="minorHAnsi"/>
          <w:sz w:val="24"/>
          <w:szCs w:val="24"/>
          <w:lang w:val="es-ES"/>
        </w:rPr>
        <w:t>Los nichos se taparán inmediatamente después de la inhumación con un doble tabique de hormigón.</w:t>
      </w:r>
    </w:p>
    <w:p w:rsidR="00033E9D" w:rsidRPr="00943080" w:rsidRDefault="00033E9D" w:rsidP="008D5E61">
      <w:pPr>
        <w:pStyle w:val="Textoindependiente"/>
        <w:tabs>
          <w:tab w:val="left" w:pos="9214"/>
        </w:tabs>
        <w:spacing w:before="9" w:line="276" w:lineRule="auto"/>
        <w:ind w:left="142" w:right="-21"/>
        <w:jc w:val="both"/>
        <w:rPr>
          <w:rFonts w:asciiTheme="minorHAnsi" w:hAnsiTheme="minorHAnsi"/>
          <w:sz w:val="24"/>
          <w:szCs w:val="24"/>
          <w:lang w:val="es-ES"/>
        </w:rPr>
      </w:pPr>
    </w:p>
    <w:p w:rsidR="00033E9D" w:rsidRPr="004616D9" w:rsidRDefault="00B26973" w:rsidP="001F13AA">
      <w:pPr>
        <w:pStyle w:val="Prrafodelista"/>
        <w:numPr>
          <w:ilvl w:val="0"/>
          <w:numId w:val="5"/>
        </w:numPr>
        <w:tabs>
          <w:tab w:val="left" w:pos="760"/>
          <w:tab w:val="left" w:pos="761"/>
          <w:tab w:val="left" w:pos="9214"/>
        </w:tabs>
        <w:spacing w:line="276" w:lineRule="auto"/>
        <w:ind w:left="142" w:right="-21" w:firstLine="0"/>
        <w:jc w:val="both"/>
        <w:rPr>
          <w:rFonts w:asciiTheme="minorHAnsi" w:hAnsiTheme="minorHAnsi"/>
          <w:spacing w:val="-3"/>
          <w:sz w:val="24"/>
          <w:szCs w:val="24"/>
          <w:lang w:val="es-ES"/>
        </w:rPr>
      </w:pPr>
      <w:r w:rsidRPr="00943080">
        <w:rPr>
          <w:rFonts w:asciiTheme="minorHAnsi" w:hAnsiTheme="minorHAnsi"/>
          <w:spacing w:val="-3"/>
          <w:sz w:val="24"/>
          <w:szCs w:val="24"/>
          <w:lang w:val="es-ES"/>
        </w:rPr>
        <w:t>Columbarios: Ancho de 0.40 m. x 0.40 m. de alto y 0.40 m. de profundidad.</w:t>
      </w:r>
    </w:p>
    <w:p w:rsidR="00033E9D" w:rsidRPr="00943080" w:rsidRDefault="00B26973" w:rsidP="001F13AA">
      <w:pPr>
        <w:pStyle w:val="Prrafodelista"/>
        <w:numPr>
          <w:ilvl w:val="0"/>
          <w:numId w:val="5"/>
        </w:numPr>
        <w:tabs>
          <w:tab w:val="left" w:pos="760"/>
          <w:tab w:val="left" w:pos="761"/>
          <w:tab w:val="left" w:pos="9214"/>
        </w:tabs>
        <w:spacing w:line="276" w:lineRule="auto"/>
        <w:ind w:left="142" w:right="-21" w:firstLine="0"/>
        <w:jc w:val="both"/>
        <w:rPr>
          <w:rFonts w:asciiTheme="minorHAnsi" w:hAnsiTheme="minorHAnsi"/>
          <w:spacing w:val="-3"/>
          <w:sz w:val="24"/>
          <w:szCs w:val="24"/>
          <w:lang w:val="es-ES"/>
        </w:rPr>
      </w:pPr>
      <w:r w:rsidRPr="00943080">
        <w:rPr>
          <w:rFonts w:asciiTheme="minorHAnsi" w:hAnsiTheme="minorHAnsi"/>
          <w:spacing w:val="-3"/>
          <w:sz w:val="24"/>
          <w:szCs w:val="24"/>
          <w:lang w:val="es-ES"/>
        </w:rPr>
        <w:t xml:space="preserve">Tumbas o fosas: Las inhumaciones podrán realizarse con una profundidad de 2.00 m. libres desde el borde superior del ataúd hasta el nivel del suelo cuando el  enterramiento se realiza directamente en tierra. Con un espaciamiento de 1.50 </w:t>
      </w:r>
      <w:r w:rsidR="00A642A7">
        <w:rPr>
          <w:rFonts w:asciiTheme="minorHAnsi" w:hAnsiTheme="minorHAnsi"/>
          <w:spacing w:val="-3"/>
          <w:sz w:val="24"/>
          <w:szCs w:val="24"/>
          <w:lang w:val="es-ES"/>
        </w:rPr>
        <w:t xml:space="preserve"> </w:t>
      </w:r>
      <w:r w:rsidRPr="00943080">
        <w:rPr>
          <w:rFonts w:asciiTheme="minorHAnsi" w:hAnsiTheme="minorHAnsi"/>
          <w:spacing w:val="-3"/>
          <w:sz w:val="24"/>
          <w:szCs w:val="24"/>
          <w:lang w:val="es-ES"/>
        </w:rPr>
        <w:t>m.   entre unas y otras; y con la posibilidad de enterrar dos cofres (uno sobre otro) en la misma tumba.</w:t>
      </w:r>
    </w:p>
    <w:p w:rsidR="00033E9D" w:rsidRPr="00943080" w:rsidRDefault="00033E9D" w:rsidP="008D5E61">
      <w:pPr>
        <w:pStyle w:val="Textoindependiente"/>
        <w:tabs>
          <w:tab w:val="left" w:pos="9214"/>
        </w:tabs>
        <w:spacing w:before="2" w:line="276" w:lineRule="auto"/>
        <w:ind w:left="142" w:right="-21"/>
        <w:jc w:val="both"/>
        <w:rPr>
          <w:rFonts w:asciiTheme="minorHAnsi" w:hAnsiTheme="minorHAnsi"/>
          <w:sz w:val="24"/>
          <w:szCs w:val="24"/>
          <w:lang w:val="es-ES"/>
        </w:rPr>
      </w:pPr>
    </w:p>
    <w:p w:rsidR="00033E9D" w:rsidRPr="00943080" w:rsidRDefault="00B26973" w:rsidP="008D5E61">
      <w:pPr>
        <w:pStyle w:val="Textoindependiente"/>
        <w:tabs>
          <w:tab w:val="left" w:pos="9214"/>
        </w:tabs>
        <w:spacing w:line="276" w:lineRule="auto"/>
        <w:ind w:left="142" w:right="-21"/>
        <w:jc w:val="both"/>
        <w:rPr>
          <w:rFonts w:asciiTheme="minorHAnsi" w:hAnsiTheme="minorHAnsi"/>
          <w:sz w:val="24"/>
          <w:szCs w:val="24"/>
          <w:lang w:val="es-ES"/>
        </w:rPr>
      </w:pPr>
      <w:r w:rsidRPr="00943080">
        <w:rPr>
          <w:rFonts w:asciiTheme="minorHAnsi" w:hAnsiTheme="minorHAnsi"/>
          <w:sz w:val="24"/>
          <w:szCs w:val="24"/>
          <w:lang w:val="es-ES"/>
        </w:rPr>
        <w:t>Las tumbas prefabricadas en hormigón armado, con una tapa  sellada  herméticamente, podrán encontrarse a 0.40 m. por debajo del nivel del suelo. Para estas tumbas, se contará con dos tuberías: la una conjunta para descenso de líquidos  y la otra individual para ventilación de gases al exterior. Podrán colocarse los ataúdes uno sobre otro separados con planchas de hormigón selladas herméticamente. Las tumbas, tendrán una fuente recolectora de líquidos, de una profundidad de 0.25 m. libres, fundida en la cimentación. La misma contendrá una combinación de materiales denominada  SEPIOLITA,  conformada por  carbón, cal, cementina,  en capas de   0.05</w:t>
      </w:r>
      <w:r w:rsidR="00A642A7">
        <w:rPr>
          <w:rFonts w:asciiTheme="minorHAnsi" w:hAnsiTheme="minorHAnsi"/>
          <w:sz w:val="24"/>
          <w:szCs w:val="24"/>
          <w:lang w:val="es-ES"/>
        </w:rPr>
        <w:t xml:space="preserve"> </w:t>
      </w:r>
      <w:r w:rsidRPr="00943080">
        <w:rPr>
          <w:rFonts w:asciiTheme="minorHAnsi" w:hAnsiTheme="minorHAnsi"/>
          <w:sz w:val="24"/>
          <w:szCs w:val="24"/>
          <w:lang w:val="es-ES"/>
        </w:rPr>
        <w:t>m. cada una.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1F13AA">
      <w:pPr>
        <w:pStyle w:val="Prrafodelista"/>
        <w:numPr>
          <w:ilvl w:val="0"/>
          <w:numId w:val="5"/>
        </w:numPr>
        <w:tabs>
          <w:tab w:val="left" w:pos="760"/>
          <w:tab w:val="left" w:pos="761"/>
          <w:tab w:val="left" w:pos="9214"/>
        </w:tabs>
        <w:spacing w:line="276" w:lineRule="auto"/>
        <w:ind w:left="142" w:right="-21" w:firstLine="0"/>
        <w:jc w:val="both"/>
        <w:rPr>
          <w:rFonts w:asciiTheme="minorHAnsi" w:hAnsiTheme="minorHAnsi"/>
          <w:spacing w:val="-3"/>
          <w:sz w:val="24"/>
          <w:szCs w:val="24"/>
          <w:lang w:val="es-ES"/>
        </w:rPr>
      </w:pPr>
      <w:r w:rsidRPr="00943080">
        <w:rPr>
          <w:rFonts w:asciiTheme="minorHAnsi" w:hAnsiTheme="minorHAnsi"/>
          <w:spacing w:val="-3"/>
          <w:sz w:val="24"/>
          <w:szCs w:val="24"/>
          <w:lang w:val="es-ES"/>
        </w:rPr>
        <w:t>Osarios: Ancho de 2.00 m. x 2.00 m. y 10.00 m. de profundidad.</w:t>
      </w:r>
    </w:p>
    <w:p w:rsidR="00033E9D" w:rsidRDefault="00B26973" w:rsidP="001F13AA">
      <w:pPr>
        <w:pStyle w:val="Prrafodelista"/>
        <w:numPr>
          <w:ilvl w:val="0"/>
          <w:numId w:val="5"/>
        </w:numPr>
        <w:tabs>
          <w:tab w:val="left" w:pos="760"/>
          <w:tab w:val="left" w:pos="761"/>
          <w:tab w:val="left" w:pos="9214"/>
        </w:tabs>
        <w:spacing w:line="276" w:lineRule="auto"/>
        <w:ind w:left="142" w:right="-21" w:firstLine="0"/>
        <w:jc w:val="both"/>
        <w:rPr>
          <w:rFonts w:asciiTheme="minorHAnsi" w:hAnsiTheme="minorHAnsi"/>
          <w:spacing w:val="-3"/>
          <w:sz w:val="24"/>
          <w:szCs w:val="24"/>
          <w:lang w:val="es-ES"/>
        </w:rPr>
      </w:pPr>
      <w:r w:rsidRPr="00943080">
        <w:rPr>
          <w:rFonts w:asciiTheme="minorHAnsi" w:hAnsiTheme="minorHAnsi"/>
          <w:spacing w:val="-3"/>
          <w:sz w:val="24"/>
          <w:szCs w:val="24"/>
          <w:lang w:val="es-ES"/>
        </w:rPr>
        <w:t>Fosas comunes: El área destinada a fosas comunes contempla un 5% del área total del terreno, dispuesta con una capa impermeable y un pozo de hormigón, para tratar los líquidos y las materias en descomposición.</w:t>
      </w:r>
    </w:p>
    <w:p w:rsidR="00C47DEA" w:rsidRPr="00943080" w:rsidRDefault="00C47DEA" w:rsidP="00C47DEA">
      <w:pPr>
        <w:pStyle w:val="Prrafodelista"/>
        <w:tabs>
          <w:tab w:val="left" w:pos="760"/>
          <w:tab w:val="left" w:pos="761"/>
          <w:tab w:val="left" w:pos="9214"/>
        </w:tabs>
        <w:spacing w:line="276" w:lineRule="auto"/>
        <w:ind w:left="142" w:right="-21" w:firstLine="0"/>
        <w:jc w:val="right"/>
        <w:rPr>
          <w:rFonts w:asciiTheme="minorHAnsi" w:hAnsiTheme="minorHAnsi"/>
          <w:spacing w:val="-3"/>
          <w:sz w:val="24"/>
          <w:szCs w:val="24"/>
          <w:lang w:val="es-ES"/>
        </w:rPr>
      </w:pPr>
    </w:p>
    <w:p w:rsidR="0049338C" w:rsidRPr="0049338C" w:rsidRDefault="00B26973" w:rsidP="00DB2626">
      <w:pPr>
        <w:pStyle w:val="Estilo4"/>
      </w:pPr>
      <w:bookmarkStart w:id="463" w:name="_Toc488416642"/>
      <w:r w:rsidRPr="0049338C">
        <w:t>Equipamiento para tanatopraxis.-</w:t>
      </w:r>
      <w:bookmarkEnd w:id="463"/>
    </w:p>
    <w:p w:rsidR="00033E9D" w:rsidRPr="00943080" w:rsidRDefault="00B26973" w:rsidP="008D5E61">
      <w:pPr>
        <w:spacing w:before="1"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lastRenderedPageBreak/>
        <w:t>Sala tanatopráxica: 30.00 m2. de área de construcción, deberá tener 5 m. de lado mínimo.</w:t>
      </w:r>
    </w:p>
    <w:p w:rsidR="0049338C" w:rsidRDefault="0049338C" w:rsidP="008D5E61">
      <w:pPr>
        <w:pStyle w:val="Textoindependiente"/>
        <w:spacing w:line="276" w:lineRule="auto"/>
        <w:ind w:left="116" w:right="-21"/>
        <w:jc w:val="both"/>
        <w:rPr>
          <w:rFonts w:asciiTheme="minorHAnsi" w:hAnsiTheme="minorHAnsi"/>
          <w:b/>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 xml:space="preserve">Equipamiento: </w:t>
      </w:r>
      <w:r w:rsidRPr="00943080">
        <w:rPr>
          <w:rFonts w:asciiTheme="minorHAnsi" w:hAnsiTheme="minorHAnsi"/>
          <w:sz w:val="24"/>
          <w:szCs w:val="24"/>
          <w:lang w:val="es-ES"/>
        </w:rPr>
        <w:t>Lavabo, mesa para tanatopraxis, horno incinerador de materias orgánicas y sintéticas, vestidor, servicios sanitarios. Espacio para depósito de desechos metálicos y de maderas.</w:t>
      </w:r>
    </w:p>
    <w:p w:rsidR="00033E9D" w:rsidRPr="00943080" w:rsidRDefault="00B26973" w:rsidP="008D5E61">
      <w:pPr>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Antesala de la sala de exhumaciones</w:t>
      </w:r>
      <w:r w:rsidRPr="00943080">
        <w:rPr>
          <w:rFonts w:asciiTheme="minorHAnsi" w:hAnsiTheme="minorHAnsi"/>
          <w:sz w:val="24"/>
          <w:szCs w:val="24"/>
          <w:lang w:val="es-ES"/>
        </w:rPr>
        <w:t>: 9.00 m2. de área de construcción.</w:t>
      </w:r>
    </w:p>
    <w:p w:rsidR="0049338C" w:rsidRPr="0049338C" w:rsidRDefault="00B26973" w:rsidP="00DB2626">
      <w:pPr>
        <w:pStyle w:val="Estilo4"/>
      </w:pPr>
      <w:bookmarkStart w:id="464" w:name="_Toc488416643"/>
      <w:r w:rsidRPr="0049338C">
        <w:t>Zona de servicios.-</w:t>
      </w:r>
      <w:bookmarkEnd w:id="464"/>
    </w:p>
    <w:p w:rsidR="00033E9D" w:rsidRPr="00943080" w:rsidRDefault="0049338C" w:rsidP="0049338C">
      <w:pPr>
        <w:spacing w:before="1" w:line="276" w:lineRule="auto"/>
        <w:ind w:right="-21"/>
        <w:jc w:val="both"/>
        <w:rPr>
          <w:rFonts w:asciiTheme="minorHAnsi" w:hAnsiTheme="minorHAnsi"/>
          <w:sz w:val="24"/>
          <w:szCs w:val="24"/>
          <w:lang w:val="es-ES"/>
        </w:rPr>
      </w:pPr>
      <w:r>
        <w:rPr>
          <w:rFonts w:asciiTheme="minorHAnsi" w:hAnsiTheme="minorHAnsi"/>
          <w:sz w:val="24"/>
          <w:szCs w:val="24"/>
          <w:lang w:val="es-ES"/>
        </w:rPr>
        <w:t>C</w:t>
      </w:r>
      <w:r w:rsidR="00B26973" w:rsidRPr="00943080">
        <w:rPr>
          <w:rFonts w:asciiTheme="minorHAnsi" w:hAnsiTheme="minorHAnsi"/>
          <w:sz w:val="24"/>
          <w:szCs w:val="24"/>
          <w:lang w:val="es-ES"/>
        </w:rPr>
        <w:t>ontará con:</w:t>
      </w: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b/>
          <w:sz w:val="24"/>
          <w:szCs w:val="24"/>
          <w:lang w:val="es-ES"/>
        </w:rPr>
        <w:t xml:space="preserve">Baterías Sanitarias: </w:t>
      </w:r>
      <w:r w:rsidRPr="00943080">
        <w:rPr>
          <w:rFonts w:asciiTheme="minorHAnsi" w:hAnsiTheme="minorHAnsi"/>
          <w:sz w:val="24"/>
          <w:szCs w:val="24"/>
          <w:lang w:val="es-ES"/>
        </w:rPr>
        <w:t>27.00 m2. de área de construcción, bodegas. Se considerará además servicios sanitarios para personas con discapacidad o movilidad reducida de ac</w:t>
      </w:r>
      <w:r w:rsidR="000D5133">
        <w:rPr>
          <w:rFonts w:asciiTheme="minorHAnsi" w:hAnsiTheme="minorHAnsi"/>
          <w:sz w:val="24"/>
          <w:szCs w:val="24"/>
          <w:lang w:val="es-ES"/>
        </w:rPr>
        <w:t>uerdo a lo establecido en esta n</w:t>
      </w:r>
      <w:r w:rsidRPr="00943080">
        <w:rPr>
          <w:rFonts w:asciiTheme="minorHAnsi" w:hAnsiTheme="minorHAnsi"/>
          <w:sz w:val="24"/>
          <w:szCs w:val="24"/>
          <w:lang w:val="es-ES"/>
        </w:rPr>
        <w:t>ormativa.</w:t>
      </w:r>
    </w:p>
    <w:p w:rsidR="0049338C" w:rsidRPr="0049338C" w:rsidRDefault="00B26973" w:rsidP="00DB2626">
      <w:pPr>
        <w:pStyle w:val="Estilo4"/>
      </w:pPr>
      <w:bookmarkStart w:id="465" w:name="_Toc488416644"/>
      <w:r w:rsidRPr="0049338C">
        <w:t>Zona para empleados.-</w:t>
      </w:r>
      <w:bookmarkEnd w:id="465"/>
    </w:p>
    <w:p w:rsidR="00033E9D" w:rsidRPr="00943080" w:rsidRDefault="0049338C" w:rsidP="0049338C">
      <w:pPr>
        <w:spacing w:before="73" w:line="276" w:lineRule="auto"/>
        <w:ind w:right="-21"/>
        <w:jc w:val="both"/>
        <w:rPr>
          <w:rFonts w:asciiTheme="minorHAnsi" w:hAnsiTheme="minorHAnsi"/>
          <w:sz w:val="24"/>
          <w:szCs w:val="24"/>
          <w:lang w:val="es-ES"/>
        </w:rPr>
      </w:pPr>
      <w:r>
        <w:rPr>
          <w:rFonts w:asciiTheme="minorHAnsi" w:hAnsiTheme="minorHAnsi"/>
          <w:sz w:val="24"/>
          <w:szCs w:val="24"/>
          <w:lang w:val="es-ES"/>
        </w:rPr>
        <w:t>C</w:t>
      </w:r>
      <w:r w:rsidR="00B26973" w:rsidRPr="00943080">
        <w:rPr>
          <w:rFonts w:asciiTheme="minorHAnsi" w:hAnsiTheme="minorHAnsi"/>
          <w:sz w:val="24"/>
          <w:szCs w:val="24"/>
          <w:lang w:val="es-ES"/>
        </w:rPr>
        <w:t>ontará  con:</w:t>
      </w:r>
    </w:p>
    <w:p w:rsidR="00B20562" w:rsidRPr="00943080" w:rsidRDefault="000D5133" w:rsidP="0049338C">
      <w:pPr>
        <w:pStyle w:val="Textoindependiente"/>
        <w:spacing w:before="1" w:line="276" w:lineRule="auto"/>
        <w:ind w:right="-21"/>
        <w:jc w:val="both"/>
        <w:rPr>
          <w:rFonts w:asciiTheme="minorHAnsi" w:hAnsiTheme="minorHAnsi"/>
          <w:sz w:val="24"/>
          <w:szCs w:val="24"/>
          <w:lang w:val="es-ES"/>
        </w:rPr>
      </w:pPr>
      <w:r>
        <w:rPr>
          <w:rFonts w:asciiTheme="minorHAnsi" w:hAnsiTheme="minorHAnsi"/>
          <w:sz w:val="24"/>
          <w:szCs w:val="24"/>
          <w:lang w:val="es-ES"/>
        </w:rPr>
        <w:t>Baterías sanitarias: 27. 00 m</w:t>
      </w:r>
      <w:r w:rsidR="00B26973" w:rsidRPr="00943080">
        <w:rPr>
          <w:rFonts w:asciiTheme="minorHAnsi" w:hAnsiTheme="minorHAnsi"/>
          <w:sz w:val="24"/>
          <w:szCs w:val="24"/>
          <w:lang w:val="es-ES"/>
        </w:rPr>
        <w:t xml:space="preserve">2 de área de construcción. </w:t>
      </w:r>
    </w:p>
    <w:p w:rsidR="008613C9" w:rsidRPr="00943080" w:rsidRDefault="00B26973" w:rsidP="0049338C">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Vestidor</w:t>
      </w:r>
      <w:r w:rsidR="000D5133">
        <w:rPr>
          <w:rFonts w:asciiTheme="minorHAnsi" w:hAnsiTheme="minorHAnsi"/>
          <w:sz w:val="24"/>
          <w:szCs w:val="24"/>
          <w:lang w:val="es-ES"/>
        </w:rPr>
        <w:t>es y duchas: 27. 00 m</w:t>
      </w:r>
      <w:r w:rsidRPr="00943080">
        <w:rPr>
          <w:rFonts w:asciiTheme="minorHAnsi" w:hAnsiTheme="minorHAnsi"/>
          <w:sz w:val="24"/>
          <w:szCs w:val="24"/>
          <w:lang w:val="es-ES"/>
        </w:rPr>
        <w:t xml:space="preserve">2  de área de construcción. </w:t>
      </w:r>
    </w:p>
    <w:p w:rsidR="00033E9D" w:rsidRPr="00943080" w:rsidRDefault="00B26973" w:rsidP="0049338C">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Área de lavado y</w:t>
      </w:r>
      <w:r w:rsidR="000D5133">
        <w:rPr>
          <w:rFonts w:asciiTheme="minorHAnsi" w:hAnsiTheme="minorHAnsi"/>
          <w:sz w:val="24"/>
          <w:szCs w:val="24"/>
          <w:lang w:val="es-ES"/>
        </w:rPr>
        <w:t xml:space="preserve"> </w:t>
      </w:r>
      <w:r w:rsidRPr="00943080">
        <w:rPr>
          <w:rFonts w:asciiTheme="minorHAnsi" w:hAnsiTheme="minorHAnsi"/>
          <w:sz w:val="24"/>
          <w:szCs w:val="24"/>
          <w:lang w:val="es-ES"/>
        </w:rPr>
        <w:t>desinfección de las prendas utili</w:t>
      </w:r>
      <w:r w:rsidR="008613C9" w:rsidRPr="00943080">
        <w:rPr>
          <w:rFonts w:asciiTheme="minorHAnsi" w:hAnsiTheme="minorHAnsi"/>
          <w:sz w:val="24"/>
          <w:szCs w:val="24"/>
          <w:lang w:val="es-ES"/>
        </w:rPr>
        <w:t xml:space="preserve">zadas: 12.00 m2 de </w:t>
      </w:r>
      <w:r w:rsidRPr="00943080">
        <w:rPr>
          <w:rFonts w:asciiTheme="minorHAnsi" w:hAnsiTheme="minorHAnsi"/>
          <w:sz w:val="24"/>
          <w:szCs w:val="24"/>
          <w:lang w:val="es-ES"/>
        </w:rPr>
        <w:t>área de construcción.</w:t>
      </w:r>
    </w:p>
    <w:p w:rsidR="0049338C" w:rsidRPr="0049338C" w:rsidRDefault="00B26973" w:rsidP="00DB2626">
      <w:pPr>
        <w:pStyle w:val="Estilo4"/>
      </w:pPr>
      <w:bookmarkStart w:id="466" w:name="_Toc488416645"/>
      <w:r w:rsidRPr="0049338C">
        <w:t>Zona de comercio funeral – servicios opcionales.-</w:t>
      </w:r>
      <w:bookmarkEnd w:id="466"/>
    </w:p>
    <w:p w:rsidR="00033E9D" w:rsidRPr="00943080" w:rsidRDefault="00B26973" w:rsidP="0049338C">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 los servicios</w:t>
      </w:r>
      <w:r w:rsidR="000D5133">
        <w:rPr>
          <w:rFonts w:asciiTheme="minorHAnsi" w:hAnsiTheme="minorHAnsi"/>
          <w:sz w:val="24"/>
          <w:szCs w:val="24"/>
          <w:lang w:val="es-ES"/>
        </w:rPr>
        <w:t xml:space="preserve"> </w:t>
      </w:r>
      <w:r w:rsidRPr="00943080">
        <w:rPr>
          <w:rFonts w:asciiTheme="minorHAnsi" w:hAnsiTheme="minorHAnsi"/>
          <w:sz w:val="24"/>
          <w:szCs w:val="24"/>
          <w:lang w:val="es-ES"/>
        </w:rPr>
        <w:t>de:</w:t>
      </w:r>
    </w:p>
    <w:p w:rsidR="000D5133" w:rsidRDefault="00B26973" w:rsidP="0049338C">
      <w:pPr>
        <w:pStyle w:val="Textoindependiente"/>
        <w:tabs>
          <w:tab w:val="left" w:pos="2204"/>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Venta de</w:t>
      </w:r>
      <w:r w:rsidR="000D5133">
        <w:rPr>
          <w:rFonts w:asciiTheme="minorHAnsi" w:hAnsiTheme="minorHAnsi"/>
          <w:sz w:val="24"/>
          <w:szCs w:val="24"/>
          <w:lang w:val="es-ES"/>
        </w:rPr>
        <w:t xml:space="preserve"> </w:t>
      </w:r>
      <w:r w:rsidRPr="00943080">
        <w:rPr>
          <w:rFonts w:asciiTheme="minorHAnsi" w:hAnsiTheme="minorHAnsi"/>
          <w:sz w:val="24"/>
          <w:szCs w:val="24"/>
          <w:lang w:val="es-ES"/>
        </w:rPr>
        <w:t>cofres:</w:t>
      </w:r>
      <w:r w:rsidRPr="00943080">
        <w:rPr>
          <w:rFonts w:asciiTheme="minorHAnsi" w:hAnsiTheme="minorHAnsi"/>
          <w:sz w:val="24"/>
          <w:szCs w:val="24"/>
          <w:lang w:val="es-ES"/>
        </w:rPr>
        <w:tab/>
        <w:t xml:space="preserve">16 m2 de área de construcción, con un lado mínimo de3.00m. </w:t>
      </w:r>
    </w:p>
    <w:p w:rsidR="00033E9D" w:rsidRPr="00943080" w:rsidRDefault="00B26973" w:rsidP="0049338C">
      <w:pPr>
        <w:pStyle w:val="Textoindependiente"/>
        <w:tabs>
          <w:tab w:val="left" w:pos="2204"/>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Venta de Flores: 7.80m2.</w:t>
      </w:r>
    </w:p>
    <w:p w:rsidR="00033E9D" w:rsidRPr="00943080" w:rsidRDefault="00B26973" w:rsidP="0049338C">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Venta de Lápidas: 7.80 m2.</w:t>
      </w:r>
    </w:p>
    <w:p w:rsidR="00033E9D" w:rsidRPr="00943080" w:rsidRDefault="00033E9D" w:rsidP="0049338C">
      <w:pPr>
        <w:pStyle w:val="Textoindependiente"/>
        <w:spacing w:before="6" w:line="276" w:lineRule="auto"/>
        <w:ind w:right="-21"/>
        <w:rPr>
          <w:rFonts w:asciiTheme="minorHAnsi" w:hAnsiTheme="minorHAnsi"/>
          <w:sz w:val="24"/>
          <w:szCs w:val="24"/>
          <w:lang w:val="es-ES"/>
        </w:rPr>
      </w:pPr>
    </w:p>
    <w:p w:rsidR="00033E9D" w:rsidRPr="00943080" w:rsidRDefault="00B26973" w:rsidP="0013183A">
      <w:pPr>
        <w:pStyle w:val="Prrafodelista"/>
        <w:numPr>
          <w:ilvl w:val="0"/>
          <w:numId w:val="106"/>
        </w:numPr>
        <w:tabs>
          <w:tab w:val="left" w:pos="548"/>
          <w:tab w:val="left" w:pos="549"/>
        </w:tabs>
        <w:spacing w:line="276" w:lineRule="auto"/>
        <w:ind w:left="548" w:right="-21"/>
        <w:jc w:val="left"/>
        <w:rPr>
          <w:rFonts w:asciiTheme="minorHAnsi" w:hAnsiTheme="minorHAnsi"/>
          <w:sz w:val="24"/>
          <w:szCs w:val="24"/>
          <w:lang w:val="es-ES"/>
        </w:rPr>
      </w:pPr>
      <w:r w:rsidRPr="00943080">
        <w:rPr>
          <w:rFonts w:asciiTheme="minorHAnsi" w:hAnsiTheme="minorHAnsi"/>
          <w:sz w:val="24"/>
          <w:szCs w:val="24"/>
          <w:lang w:val="es-ES"/>
        </w:rPr>
        <w:t>Crematorio</w:t>
      </w:r>
    </w:p>
    <w:p w:rsidR="00033E9D" w:rsidRPr="00943080" w:rsidRDefault="00B26973" w:rsidP="0013183A">
      <w:pPr>
        <w:pStyle w:val="Prrafodelista"/>
        <w:numPr>
          <w:ilvl w:val="0"/>
          <w:numId w:val="106"/>
        </w:numPr>
        <w:tabs>
          <w:tab w:val="left" w:pos="548"/>
          <w:tab w:val="left" w:pos="549"/>
        </w:tabs>
        <w:spacing w:line="276" w:lineRule="auto"/>
        <w:ind w:left="548" w:right="-21"/>
        <w:jc w:val="left"/>
        <w:rPr>
          <w:rFonts w:asciiTheme="minorHAnsi" w:hAnsiTheme="minorHAnsi"/>
          <w:sz w:val="24"/>
          <w:szCs w:val="24"/>
          <w:lang w:val="es-ES"/>
        </w:rPr>
      </w:pPr>
      <w:r w:rsidRPr="00943080">
        <w:rPr>
          <w:rFonts w:asciiTheme="minorHAnsi" w:hAnsiTheme="minorHAnsi"/>
          <w:sz w:val="24"/>
          <w:szCs w:val="24"/>
          <w:lang w:val="es-ES"/>
        </w:rPr>
        <w:t>Depósito de</w:t>
      </w:r>
      <w:r w:rsidR="000D5133">
        <w:rPr>
          <w:rFonts w:asciiTheme="minorHAnsi" w:hAnsiTheme="minorHAnsi"/>
          <w:sz w:val="24"/>
          <w:szCs w:val="24"/>
          <w:lang w:val="es-ES"/>
        </w:rPr>
        <w:t xml:space="preserve"> </w:t>
      </w:r>
      <w:r w:rsidRPr="00943080">
        <w:rPr>
          <w:rFonts w:asciiTheme="minorHAnsi" w:hAnsiTheme="minorHAnsi"/>
          <w:sz w:val="24"/>
          <w:szCs w:val="24"/>
          <w:lang w:val="es-ES"/>
        </w:rPr>
        <w:t>jardinería</w:t>
      </w:r>
    </w:p>
    <w:p w:rsidR="00033E9D" w:rsidRPr="00943080" w:rsidRDefault="00B26973" w:rsidP="0013183A">
      <w:pPr>
        <w:pStyle w:val="Prrafodelista"/>
        <w:numPr>
          <w:ilvl w:val="0"/>
          <w:numId w:val="106"/>
        </w:numPr>
        <w:tabs>
          <w:tab w:val="left" w:pos="548"/>
          <w:tab w:val="left" w:pos="549"/>
        </w:tabs>
        <w:spacing w:before="1" w:line="276" w:lineRule="auto"/>
        <w:ind w:left="548" w:right="-21"/>
        <w:jc w:val="left"/>
        <w:rPr>
          <w:rFonts w:asciiTheme="minorHAnsi" w:hAnsiTheme="minorHAnsi"/>
          <w:sz w:val="24"/>
          <w:szCs w:val="24"/>
          <w:lang w:val="es-ES"/>
        </w:rPr>
      </w:pPr>
      <w:r w:rsidRPr="00943080">
        <w:rPr>
          <w:rFonts w:asciiTheme="minorHAnsi" w:hAnsiTheme="minorHAnsi"/>
          <w:spacing w:val="2"/>
          <w:sz w:val="24"/>
          <w:szCs w:val="24"/>
          <w:lang w:val="es-ES"/>
        </w:rPr>
        <w:t>Vivero</w:t>
      </w:r>
    </w:p>
    <w:p w:rsidR="00033E9D" w:rsidRPr="00943080" w:rsidRDefault="00B26973" w:rsidP="0013183A">
      <w:pPr>
        <w:pStyle w:val="Prrafodelista"/>
        <w:numPr>
          <w:ilvl w:val="0"/>
          <w:numId w:val="106"/>
        </w:numPr>
        <w:tabs>
          <w:tab w:val="left" w:pos="548"/>
          <w:tab w:val="left" w:pos="549"/>
        </w:tabs>
        <w:spacing w:line="276" w:lineRule="auto"/>
        <w:ind w:left="548" w:right="-21"/>
        <w:jc w:val="left"/>
        <w:rPr>
          <w:rFonts w:asciiTheme="minorHAnsi" w:hAnsiTheme="minorHAnsi"/>
          <w:sz w:val="24"/>
          <w:szCs w:val="24"/>
          <w:lang w:val="es-ES"/>
        </w:rPr>
      </w:pPr>
      <w:r w:rsidRPr="00943080">
        <w:rPr>
          <w:rFonts w:asciiTheme="minorHAnsi" w:hAnsiTheme="minorHAnsi"/>
          <w:sz w:val="24"/>
          <w:szCs w:val="24"/>
          <w:lang w:val="es-ES"/>
        </w:rPr>
        <w:t>Comedor de empleados del</w:t>
      </w:r>
      <w:r w:rsidR="000D5133">
        <w:rPr>
          <w:rFonts w:asciiTheme="minorHAnsi" w:hAnsiTheme="minorHAnsi"/>
          <w:sz w:val="24"/>
          <w:szCs w:val="24"/>
          <w:lang w:val="es-ES"/>
        </w:rPr>
        <w:t xml:space="preserve"> </w:t>
      </w:r>
      <w:r w:rsidRPr="00943080">
        <w:rPr>
          <w:rFonts w:asciiTheme="minorHAnsi" w:hAnsiTheme="minorHAnsi"/>
          <w:sz w:val="24"/>
          <w:szCs w:val="24"/>
          <w:lang w:val="es-ES"/>
        </w:rPr>
        <w:t>cementerio</w:t>
      </w:r>
    </w:p>
    <w:p w:rsidR="00033E9D" w:rsidRPr="00943080" w:rsidRDefault="00B26973" w:rsidP="0013183A">
      <w:pPr>
        <w:pStyle w:val="Prrafodelista"/>
        <w:numPr>
          <w:ilvl w:val="0"/>
          <w:numId w:val="106"/>
        </w:numPr>
        <w:tabs>
          <w:tab w:val="left" w:pos="548"/>
          <w:tab w:val="left" w:pos="549"/>
        </w:tabs>
        <w:spacing w:line="276" w:lineRule="auto"/>
        <w:ind w:left="548" w:right="-21"/>
        <w:jc w:val="left"/>
        <w:rPr>
          <w:rFonts w:asciiTheme="minorHAnsi" w:hAnsiTheme="minorHAnsi"/>
          <w:sz w:val="24"/>
          <w:szCs w:val="24"/>
          <w:lang w:val="es-ES"/>
        </w:rPr>
      </w:pPr>
      <w:r w:rsidRPr="00943080">
        <w:rPr>
          <w:rFonts w:asciiTheme="minorHAnsi" w:hAnsiTheme="minorHAnsi"/>
          <w:sz w:val="24"/>
          <w:szCs w:val="24"/>
          <w:lang w:val="es-ES"/>
        </w:rPr>
        <w:t>Capilla, sacristía, servicios</w:t>
      </w:r>
      <w:r w:rsidR="000D5133">
        <w:rPr>
          <w:rFonts w:asciiTheme="minorHAnsi" w:hAnsiTheme="minorHAnsi"/>
          <w:sz w:val="24"/>
          <w:szCs w:val="24"/>
          <w:lang w:val="es-ES"/>
        </w:rPr>
        <w:t xml:space="preserve"> </w:t>
      </w:r>
      <w:r w:rsidRPr="00943080">
        <w:rPr>
          <w:rFonts w:asciiTheme="minorHAnsi" w:hAnsiTheme="minorHAnsi"/>
          <w:sz w:val="24"/>
          <w:szCs w:val="24"/>
          <w:lang w:val="es-ES"/>
        </w:rPr>
        <w:t>sanitarios.</w:t>
      </w:r>
    </w:p>
    <w:p w:rsidR="0049338C" w:rsidRPr="0049338C" w:rsidRDefault="00B26973" w:rsidP="00DB2626">
      <w:pPr>
        <w:pStyle w:val="Estilo4"/>
      </w:pPr>
      <w:bookmarkStart w:id="467" w:name="_Toc488416646"/>
      <w:r w:rsidRPr="0049338C">
        <w:t>Criptas.-</w:t>
      </w:r>
      <w:bookmarkEnd w:id="467"/>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espacios destinados a criptas deben contar con circulaciones que permitan el giro de los cofres en hombros y no deben ser menores a 2.60 m. de ancho.</w:t>
      </w:r>
    </w:p>
    <w:p w:rsidR="00033E9D" w:rsidRPr="00943080" w:rsidRDefault="00033E9D" w:rsidP="0049338C">
      <w:pPr>
        <w:pStyle w:val="Textoindependiente"/>
        <w:spacing w:line="276" w:lineRule="auto"/>
        <w:ind w:right="-21"/>
        <w:jc w:val="both"/>
        <w:rPr>
          <w:rFonts w:asciiTheme="minorHAnsi" w:hAnsiTheme="minorHAnsi"/>
          <w:sz w:val="24"/>
          <w:szCs w:val="24"/>
          <w:lang w:val="es-ES"/>
        </w:rPr>
      </w:pP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Deberán además considerar los puntos referentes al artículo 389 referido a la Zona de Inhumaciones; artículo 390 referido a Equipamiento para Tanatopraxis; artículo 391 referido a la Zona de Servicios; y lo señalado en la sección Estacionamientos.</w:t>
      </w:r>
    </w:p>
    <w:p w:rsidR="0049338C" w:rsidRPr="0049338C" w:rsidRDefault="00B26973" w:rsidP="00DB2626">
      <w:pPr>
        <w:pStyle w:val="Estilo4"/>
      </w:pPr>
      <w:bookmarkStart w:id="468" w:name="_Toc488416647"/>
      <w:r w:rsidRPr="0049338C">
        <w:lastRenderedPageBreak/>
        <w:t>Cementerios y criptas existentes.-</w:t>
      </w:r>
      <w:bookmarkEnd w:id="468"/>
    </w:p>
    <w:p w:rsidR="00033E9D" w:rsidRPr="00943080" w:rsidRDefault="00B26973" w:rsidP="0049338C">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equipamiento funerario existente, sujeto a rehabilitación y/o ampliación deberá contar con los mismos requerimientos establecidos para la construcción de nuevos.</w:t>
      </w:r>
    </w:p>
    <w:p w:rsidR="0049338C" w:rsidRPr="0049338C" w:rsidRDefault="00B26973" w:rsidP="00DB2626">
      <w:pPr>
        <w:pStyle w:val="Estilo4"/>
      </w:pPr>
      <w:bookmarkStart w:id="469" w:name="_Toc488416648"/>
      <w:r w:rsidRPr="0049338C">
        <w:t>Ubicación y accesibilidad de salas de velación y funerarias.-</w:t>
      </w:r>
      <w:bookmarkEnd w:id="469"/>
    </w:p>
    <w:p w:rsidR="00033E9D" w:rsidRPr="00943080" w:rsidRDefault="00B26973" w:rsidP="0049338C">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 tener una accesibilidad vehicular sin conflictos por vías en donde no se encuentre el comercio ambulante.</w:t>
      </w:r>
    </w:p>
    <w:p w:rsidR="00033E9D" w:rsidRPr="00943080" w:rsidRDefault="00033E9D" w:rsidP="0049338C">
      <w:pPr>
        <w:pStyle w:val="Textoindependiente"/>
        <w:spacing w:before="2" w:line="276" w:lineRule="auto"/>
        <w:ind w:right="-21"/>
        <w:rPr>
          <w:rFonts w:asciiTheme="minorHAnsi" w:hAnsiTheme="minorHAnsi"/>
          <w:sz w:val="24"/>
          <w:szCs w:val="24"/>
          <w:lang w:val="es-ES"/>
        </w:rPr>
      </w:pPr>
    </w:p>
    <w:p w:rsidR="00033E9D" w:rsidRPr="00943080" w:rsidRDefault="00B26973" w:rsidP="001739C8">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toda zona poblada que tenga características de centro ya sea de parroquia o zonal deberá existir por lo menos una empresa funeraria privada, municipal o comunitaria.</w:t>
      </w:r>
    </w:p>
    <w:p w:rsidR="00033E9D" w:rsidRPr="00943080" w:rsidRDefault="00033E9D" w:rsidP="0049338C">
      <w:pPr>
        <w:pStyle w:val="Textoindependiente"/>
        <w:spacing w:before="8" w:line="276" w:lineRule="auto"/>
        <w:ind w:right="-21"/>
        <w:rPr>
          <w:rFonts w:asciiTheme="minorHAnsi" w:hAnsiTheme="minorHAnsi"/>
          <w:sz w:val="24"/>
          <w:szCs w:val="24"/>
          <w:lang w:val="es-ES"/>
        </w:rPr>
      </w:pP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funerarias y las salas de velación deben ubicarse de acuerdo al cuadro de uso del suelo y a las normas y regulaciones sanitarias establecidas por el Ministerio de Salud. Deben tener accesibilidad a una vía colectora o local.</w:t>
      </w:r>
    </w:p>
    <w:p w:rsidR="0049338C" w:rsidRPr="0049338C" w:rsidRDefault="00B26973" w:rsidP="00DB2626">
      <w:pPr>
        <w:pStyle w:val="Estilo4"/>
      </w:pPr>
      <w:bookmarkStart w:id="470" w:name="_Toc488416649"/>
      <w:r w:rsidRPr="0049338C">
        <w:t>Circulación.-</w:t>
      </w:r>
      <w:bookmarkEnd w:id="470"/>
    </w:p>
    <w:p w:rsidR="00033E9D" w:rsidRPr="00943080" w:rsidRDefault="00B26973" w:rsidP="0049338C">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Corredores amplios de 1.80 m., que permitan la circulación de dos personas con el cofre mortuorio en sus hombros. Material antideslizante para pisos, tanto en seco como en mojado. Se considerará además lo establecido en la Capítulo III, Sección Tercera, referida a Circulaciones Interiores y Exteriores de esta Ordenanza.</w:t>
      </w:r>
    </w:p>
    <w:p w:rsidR="0049338C" w:rsidRPr="0049338C" w:rsidRDefault="00B26973" w:rsidP="00DB2626">
      <w:pPr>
        <w:pStyle w:val="Estilo4"/>
      </w:pPr>
      <w:bookmarkStart w:id="471" w:name="_Toc488416650"/>
      <w:r w:rsidRPr="0049338C">
        <w:t>Espacios por zonas y dimensiones.-</w:t>
      </w:r>
      <w:bookmarkEnd w:id="471"/>
    </w:p>
    <w:p w:rsidR="00033E9D"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de velación y funerarias contarán con los siguientes espacios distribuidos por zonas: zona administrativa, zona de comercio funeral, zona de velación y afines, equipamiento para tanatopraxis, zona de servicios, zona de estacionamientos y espacio para</w:t>
      </w:r>
      <w:r w:rsidR="001739C8">
        <w:rPr>
          <w:rFonts w:asciiTheme="minorHAnsi" w:hAnsiTheme="minorHAnsi"/>
          <w:sz w:val="24"/>
          <w:szCs w:val="24"/>
          <w:lang w:val="es-ES"/>
        </w:rPr>
        <w:t xml:space="preserve"> </w:t>
      </w:r>
      <w:r w:rsidRPr="00943080">
        <w:rPr>
          <w:rFonts w:asciiTheme="minorHAnsi" w:hAnsiTheme="minorHAnsi"/>
          <w:sz w:val="24"/>
          <w:szCs w:val="24"/>
          <w:lang w:val="es-ES"/>
        </w:rPr>
        <w:t>capilla.</w:t>
      </w:r>
    </w:p>
    <w:p w:rsidR="0049338C" w:rsidRPr="0049338C" w:rsidRDefault="00B26973" w:rsidP="00DB2626">
      <w:pPr>
        <w:pStyle w:val="Estilo4"/>
      </w:pPr>
      <w:bookmarkStart w:id="472" w:name="_Toc488416651"/>
      <w:r w:rsidRPr="0049338C">
        <w:t>Zona administrativa.-</w:t>
      </w:r>
      <w:bookmarkEnd w:id="472"/>
    </w:p>
    <w:p w:rsidR="00033E9D" w:rsidRPr="00943080" w:rsidRDefault="00B26973" w:rsidP="001739C8">
      <w:pPr>
        <w:spacing w:before="47"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zona administrativa deberá contar con: Gerencia: 6 m2. de área construida, el lado mínimo será de 2.00 m.</w:t>
      </w:r>
    </w:p>
    <w:p w:rsidR="008613C9"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Secretaría – espera: 18.00 m2. de área construida. </w:t>
      </w: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Servicios</w:t>
      </w:r>
      <w:r w:rsidR="001739C8">
        <w:rPr>
          <w:rFonts w:asciiTheme="minorHAnsi" w:hAnsiTheme="minorHAnsi"/>
          <w:sz w:val="24"/>
          <w:szCs w:val="24"/>
          <w:lang w:val="es-ES"/>
        </w:rPr>
        <w:t xml:space="preserve"> </w:t>
      </w:r>
      <w:r w:rsidRPr="00943080">
        <w:rPr>
          <w:rFonts w:asciiTheme="minorHAnsi" w:hAnsiTheme="minorHAnsi"/>
          <w:sz w:val="24"/>
          <w:szCs w:val="24"/>
          <w:lang w:val="es-ES"/>
        </w:rPr>
        <w:t>sanitarios: 2.40 m2. de área construida.</w:t>
      </w:r>
    </w:p>
    <w:p w:rsidR="00033E9D" w:rsidRPr="0049338C" w:rsidRDefault="00B26973" w:rsidP="00DB2626">
      <w:pPr>
        <w:pStyle w:val="Estilo4"/>
      </w:pPr>
      <w:bookmarkStart w:id="473" w:name="_Toc488416652"/>
      <w:r w:rsidRPr="0049338C">
        <w:t>Zona de comercio funeral.-</w:t>
      </w:r>
      <w:bookmarkEnd w:id="473"/>
    </w:p>
    <w:p w:rsidR="00033E9D" w:rsidRPr="00943080" w:rsidRDefault="00B26973" w:rsidP="0049338C">
      <w:pPr>
        <w:pStyle w:val="Textoindependiente"/>
        <w:tabs>
          <w:tab w:val="left" w:pos="2276"/>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Venta de</w:t>
      </w:r>
      <w:r w:rsidR="001739C8">
        <w:rPr>
          <w:rFonts w:asciiTheme="minorHAnsi" w:hAnsiTheme="minorHAnsi"/>
          <w:sz w:val="24"/>
          <w:szCs w:val="24"/>
          <w:lang w:val="es-ES"/>
        </w:rPr>
        <w:t xml:space="preserve"> </w:t>
      </w:r>
      <w:r w:rsidRPr="00943080">
        <w:rPr>
          <w:rFonts w:asciiTheme="minorHAnsi" w:hAnsiTheme="minorHAnsi"/>
          <w:sz w:val="24"/>
          <w:szCs w:val="24"/>
          <w:lang w:val="es-ES"/>
        </w:rPr>
        <w:t>cofres:</w:t>
      </w:r>
      <w:r w:rsidRPr="00943080">
        <w:rPr>
          <w:rFonts w:asciiTheme="minorHAnsi" w:hAnsiTheme="minorHAnsi"/>
          <w:sz w:val="24"/>
          <w:szCs w:val="24"/>
          <w:lang w:val="es-ES"/>
        </w:rPr>
        <w:tab/>
        <w:t>16</w:t>
      </w:r>
      <w:r w:rsidR="001739C8">
        <w:rPr>
          <w:rFonts w:asciiTheme="minorHAnsi" w:hAnsiTheme="minorHAnsi"/>
          <w:sz w:val="24"/>
          <w:szCs w:val="24"/>
          <w:lang w:val="es-ES"/>
        </w:rPr>
        <w:t xml:space="preserve"> m2 </w:t>
      </w:r>
      <w:r w:rsidRPr="00943080">
        <w:rPr>
          <w:rFonts w:asciiTheme="minorHAnsi" w:hAnsiTheme="minorHAnsi"/>
          <w:sz w:val="24"/>
          <w:szCs w:val="24"/>
          <w:lang w:val="es-ES"/>
        </w:rPr>
        <w:t xml:space="preserve"> de área de construcción, con un lado </w:t>
      </w:r>
      <w:r w:rsidR="001739C8">
        <w:rPr>
          <w:rFonts w:asciiTheme="minorHAnsi" w:hAnsiTheme="minorHAnsi"/>
          <w:sz w:val="24"/>
          <w:szCs w:val="24"/>
          <w:lang w:val="es-ES"/>
        </w:rPr>
        <w:t>mínimo de3.00m. Bodega:</w:t>
      </w:r>
      <w:r w:rsidR="001739C8">
        <w:rPr>
          <w:rFonts w:asciiTheme="minorHAnsi" w:hAnsiTheme="minorHAnsi"/>
          <w:sz w:val="24"/>
          <w:szCs w:val="24"/>
          <w:lang w:val="es-ES"/>
        </w:rPr>
        <w:tab/>
        <w:t xml:space="preserve">7.80 m2 </w:t>
      </w:r>
      <w:r w:rsidRPr="00943080">
        <w:rPr>
          <w:rFonts w:asciiTheme="minorHAnsi" w:hAnsiTheme="minorHAnsi"/>
          <w:sz w:val="24"/>
          <w:szCs w:val="24"/>
          <w:lang w:val="es-ES"/>
        </w:rPr>
        <w:t xml:space="preserve"> de área de</w:t>
      </w:r>
      <w:r w:rsidR="001739C8">
        <w:rPr>
          <w:rFonts w:asciiTheme="minorHAnsi" w:hAnsiTheme="minorHAnsi"/>
          <w:sz w:val="24"/>
          <w:szCs w:val="24"/>
          <w:lang w:val="es-ES"/>
        </w:rPr>
        <w:t xml:space="preserve"> </w:t>
      </w:r>
      <w:r w:rsidRPr="00943080">
        <w:rPr>
          <w:rFonts w:asciiTheme="minorHAnsi" w:hAnsiTheme="minorHAnsi"/>
          <w:sz w:val="24"/>
          <w:szCs w:val="24"/>
          <w:lang w:val="es-ES"/>
        </w:rPr>
        <w:t>construcción.</w:t>
      </w:r>
    </w:p>
    <w:p w:rsidR="00033E9D" w:rsidRPr="00943080" w:rsidRDefault="00B26973" w:rsidP="0049338C">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Ve</w:t>
      </w:r>
      <w:r w:rsidR="001739C8">
        <w:rPr>
          <w:rFonts w:asciiTheme="minorHAnsi" w:hAnsiTheme="minorHAnsi"/>
          <w:sz w:val="24"/>
          <w:szCs w:val="24"/>
          <w:lang w:val="es-ES"/>
        </w:rPr>
        <w:t xml:space="preserve">nta de flores:          7.80 m2 </w:t>
      </w:r>
      <w:r w:rsidRPr="00943080">
        <w:rPr>
          <w:rFonts w:asciiTheme="minorHAnsi" w:hAnsiTheme="minorHAnsi"/>
          <w:sz w:val="24"/>
          <w:szCs w:val="24"/>
          <w:lang w:val="es-ES"/>
        </w:rPr>
        <w:t xml:space="preserve"> de área de construcción</w:t>
      </w:r>
    </w:p>
    <w:p w:rsidR="00033E9D" w:rsidRPr="0049338C" w:rsidRDefault="00B26973" w:rsidP="00DB2626">
      <w:pPr>
        <w:pStyle w:val="Estilo4"/>
      </w:pPr>
      <w:bookmarkStart w:id="474" w:name="_Toc488416653"/>
      <w:r w:rsidRPr="0049338C">
        <w:lastRenderedPageBreak/>
        <w:t>Zona de velación y afines.-</w:t>
      </w:r>
      <w:bookmarkEnd w:id="474"/>
    </w:p>
    <w:p w:rsidR="001739C8" w:rsidRDefault="00B26973" w:rsidP="0049338C">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Sala de velación: 60 m2. de área de construcción, la altura mínima será de 3.50 m. </w:t>
      </w:r>
    </w:p>
    <w:p w:rsidR="00033E9D" w:rsidRPr="00943080" w:rsidRDefault="00B26973" w:rsidP="0049338C">
      <w:pPr>
        <w:pStyle w:val="Textoindependiente"/>
        <w:spacing w:line="276" w:lineRule="auto"/>
        <w:ind w:right="-21"/>
        <w:rPr>
          <w:rFonts w:asciiTheme="minorHAnsi" w:hAnsiTheme="minorHAnsi"/>
          <w:sz w:val="24"/>
          <w:szCs w:val="24"/>
          <w:lang w:val="es-ES"/>
        </w:rPr>
      </w:pPr>
      <w:r w:rsidRPr="00943080">
        <w:rPr>
          <w:rFonts w:asciiTheme="minorHAnsi" w:hAnsiTheme="minorHAnsi"/>
          <w:sz w:val="24"/>
          <w:szCs w:val="24"/>
          <w:lang w:val="es-ES"/>
        </w:rPr>
        <w:t>Sala de descanso: 9.60 m2. de área de construcción.</w:t>
      </w:r>
    </w:p>
    <w:p w:rsidR="00033E9D" w:rsidRPr="00943080" w:rsidRDefault="00B26973" w:rsidP="0049338C">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Sala de preparación del cadáver (en caso de no existir la sala tanatopráxica): 9 m2. de área de construcción, el lado mínimo será de 3.00 m.</w:t>
      </w:r>
    </w:p>
    <w:p w:rsidR="00E065EA" w:rsidRPr="00E065EA" w:rsidRDefault="00B26973" w:rsidP="00DB2626">
      <w:pPr>
        <w:pStyle w:val="Estilo4"/>
      </w:pPr>
      <w:bookmarkStart w:id="475" w:name="_Toc488416654"/>
      <w:r w:rsidRPr="00E065EA">
        <w:t>Equipamiento para tanatopraxis.-</w:t>
      </w:r>
      <w:bookmarkEnd w:id="475"/>
    </w:p>
    <w:p w:rsidR="00033E9D" w:rsidRPr="00943080" w:rsidRDefault="00B26973" w:rsidP="00E065E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considerará el mismo equipamiento establecido para cementerios y criptas.</w:t>
      </w:r>
    </w:p>
    <w:p w:rsidR="00033E9D" w:rsidRPr="00E065EA" w:rsidRDefault="00B26973" w:rsidP="00DB2626">
      <w:pPr>
        <w:pStyle w:val="Estilo4"/>
      </w:pPr>
      <w:bookmarkStart w:id="476" w:name="_Toc488416655"/>
      <w:r w:rsidRPr="00E065EA">
        <w:t>Zona de servicios Espacio para cafetería</w:t>
      </w:r>
      <w:bookmarkEnd w:id="476"/>
    </w:p>
    <w:p w:rsidR="00033E9D" w:rsidRPr="00943080" w:rsidRDefault="00B26973" w:rsidP="00E065EA">
      <w:pPr>
        <w:pStyle w:val="Textoindependiente"/>
        <w:spacing w:before="65"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Servicios sanitarios: 1 para hombres y 1 para mujeres: 4.40 m2 por cada 60.00 m2 de área de construcción de sala de velación. Se considerará además lo establecido en el Capítulo  III, Sección Primera, artículo 63</w:t>
      </w:r>
      <w:r w:rsidR="001739C8">
        <w:rPr>
          <w:rFonts w:asciiTheme="minorHAnsi" w:hAnsiTheme="minorHAnsi"/>
          <w:sz w:val="24"/>
          <w:szCs w:val="24"/>
          <w:lang w:val="es-ES"/>
        </w:rPr>
        <w:t xml:space="preserve"> </w:t>
      </w:r>
      <w:r w:rsidRPr="00943080">
        <w:rPr>
          <w:rFonts w:asciiTheme="minorHAnsi" w:hAnsiTheme="minorHAnsi"/>
          <w:sz w:val="24"/>
          <w:szCs w:val="24"/>
          <w:lang w:val="es-ES"/>
        </w:rPr>
        <w:t>(Baños).</w:t>
      </w:r>
    </w:p>
    <w:p w:rsidR="00E065EA" w:rsidRPr="00E065EA" w:rsidRDefault="00B26973" w:rsidP="00DB2626">
      <w:pPr>
        <w:pStyle w:val="Estilo4"/>
      </w:pPr>
      <w:bookmarkStart w:id="477" w:name="_Toc488416656"/>
      <w:r w:rsidRPr="00E065EA">
        <w:t>Zona de estacionamientos.-</w:t>
      </w:r>
      <w:bookmarkEnd w:id="477"/>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número de puestos de estacionamiento para cementerios, se calculará de acuerdo a lo especificado en el Capítulo IV, Sección Décima Tercera de esta Ordenanza y demás disposiciones relacionadas.</w:t>
      </w:r>
    </w:p>
    <w:p w:rsidR="00E065EA" w:rsidRPr="00E065EA" w:rsidRDefault="00B26973" w:rsidP="00DB2626">
      <w:pPr>
        <w:pStyle w:val="Estilo4"/>
      </w:pPr>
      <w:bookmarkStart w:id="478" w:name="_Toc488416657"/>
      <w:r w:rsidRPr="00E065EA">
        <w:t>Espacio para capilla.-</w:t>
      </w:r>
      <w:bookmarkEnd w:id="478"/>
    </w:p>
    <w:p w:rsidR="00033E9D" w:rsidRPr="00943080" w:rsidRDefault="00B26973" w:rsidP="00E065EA">
      <w:p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Espacio multifuncional que permita la adaptación de la sala para ritos de índole religiosa.</w:t>
      </w:r>
    </w:p>
    <w:p w:rsidR="00E065EA" w:rsidRPr="00E065EA" w:rsidRDefault="00B26973" w:rsidP="00DB2626">
      <w:pPr>
        <w:pStyle w:val="Estilo4"/>
      </w:pPr>
      <w:bookmarkStart w:id="479" w:name="_Toc488416658"/>
      <w:r w:rsidRPr="00E065EA">
        <w:t>Calidad espacial.-</w:t>
      </w:r>
      <w:bookmarkEnd w:id="479"/>
    </w:p>
    <w:p w:rsidR="00033E9D" w:rsidRPr="00943080" w:rsidRDefault="00B26973" w:rsidP="00E065E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de velación deben tener vista a los patios los cuales deben estar de preferencia jardineados.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salas para preparación de los difuntos no deben tener vista a los otros locales.</w:t>
      </w:r>
    </w:p>
    <w:p w:rsidR="00033E9D" w:rsidRPr="00E065EA" w:rsidRDefault="00B26973" w:rsidP="00E065EA">
      <w:pPr>
        <w:pStyle w:val="NIVEL3"/>
        <w:rPr>
          <w:caps/>
        </w:rPr>
      </w:pPr>
      <w:bookmarkStart w:id="480" w:name="_Toc488416659"/>
      <w:r w:rsidRPr="00E065EA">
        <w:rPr>
          <w:caps/>
        </w:rPr>
        <w:t>Sección Décima Séptima</w:t>
      </w:r>
      <w:bookmarkEnd w:id="480"/>
    </w:p>
    <w:p w:rsidR="00033E9D" w:rsidRPr="00E065EA" w:rsidRDefault="002F3780" w:rsidP="00E065EA">
      <w:pPr>
        <w:pStyle w:val="NIVEL3"/>
        <w:rPr>
          <w:caps/>
        </w:rPr>
      </w:pPr>
      <w:bookmarkStart w:id="481" w:name="_Toc488416660"/>
      <w:r w:rsidRPr="00E065EA">
        <w:t>Edificaciones de transporte accesos y movilización</w:t>
      </w:r>
      <w:bookmarkEnd w:id="481"/>
    </w:p>
    <w:p w:rsidR="00033E9D" w:rsidRPr="00E065EA" w:rsidRDefault="002F3780" w:rsidP="00E065EA">
      <w:pPr>
        <w:pStyle w:val="NIVEL3"/>
        <w:rPr>
          <w:caps/>
        </w:rPr>
      </w:pPr>
      <w:bookmarkStart w:id="482" w:name="_Toc488416661"/>
      <w:r w:rsidRPr="00E065EA">
        <w:t>En ed</w:t>
      </w:r>
      <w:r>
        <w:t>ificaciones de transporte (R</w:t>
      </w:r>
      <w:r w:rsidRPr="00E065EA">
        <w:t>eferencia NTE INEN 2 292)</w:t>
      </w:r>
      <w:bookmarkEnd w:id="482"/>
    </w:p>
    <w:p w:rsidR="00E065EA" w:rsidRPr="00E065EA" w:rsidRDefault="00B26973" w:rsidP="00DB2626">
      <w:pPr>
        <w:pStyle w:val="Estilo4"/>
      </w:pPr>
      <w:bookmarkStart w:id="483" w:name="_Toc488416662"/>
      <w:r w:rsidRPr="00E065EA">
        <w:t>Alcance.-</w:t>
      </w:r>
      <w:bookmarkEnd w:id="483"/>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Esta norma establece los requisitos generales que deben cumplir los accesos a los diferentes tipos de transporte. </w:t>
      </w:r>
      <w:r w:rsidR="00945CD2">
        <w:rPr>
          <w:rFonts w:asciiTheme="minorHAnsi" w:hAnsiTheme="minorHAnsi"/>
          <w:sz w:val="24"/>
          <w:szCs w:val="24"/>
          <w:lang w:val="es-ES"/>
        </w:rPr>
        <w:t xml:space="preserve"> </w:t>
      </w:r>
      <w:r w:rsidRPr="00943080">
        <w:rPr>
          <w:rFonts w:asciiTheme="minorHAnsi" w:hAnsiTheme="minorHAnsi"/>
          <w:sz w:val="24"/>
          <w:szCs w:val="24"/>
          <w:lang w:val="es-ES"/>
        </w:rPr>
        <w:t>La norma se aplica en espacios públicos privados, en áreas urbanas y suburbanas que permitan la accesibilidad de las personas con discapacidad y movilidad reducida.</w:t>
      </w:r>
    </w:p>
    <w:p w:rsidR="00E065EA" w:rsidRPr="00E065EA" w:rsidRDefault="00B26973" w:rsidP="00DB2626">
      <w:pPr>
        <w:pStyle w:val="Estilo4"/>
      </w:pPr>
      <w:bookmarkStart w:id="484" w:name="_Toc488416663"/>
      <w:r w:rsidRPr="00E065EA">
        <w:lastRenderedPageBreak/>
        <w:t>Los diferentes tipos de transporte terrestre, aéreo, férreo</w:t>
      </w:r>
      <w:r w:rsidR="00E065EA" w:rsidRPr="00E065EA">
        <w:t>.-</w:t>
      </w:r>
      <w:bookmarkEnd w:id="484"/>
    </w:p>
    <w:p w:rsidR="00033E9D" w:rsidRPr="00943080" w:rsidRDefault="00E065EA" w:rsidP="00E065EA">
      <w:pPr>
        <w:pStyle w:val="Textoindependiente"/>
        <w:spacing w:line="276" w:lineRule="auto"/>
        <w:ind w:right="-21"/>
        <w:jc w:val="both"/>
        <w:rPr>
          <w:rFonts w:asciiTheme="minorHAnsi" w:hAnsiTheme="minorHAnsi"/>
          <w:sz w:val="24"/>
          <w:szCs w:val="24"/>
          <w:lang w:val="es-ES"/>
        </w:rPr>
      </w:pPr>
      <w:r>
        <w:rPr>
          <w:rFonts w:asciiTheme="minorHAnsi" w:hAnsiTheme="minorHAnsi"/>
          <w:sz w:val="24"/>
          <w:szCs w:val="24"/>
          <w:lang w:val="es-ES"/>
        </w:rPr>
        <w:t>D</w:t>
      </w:r>
      <w:r w:rsidR="00B26973" w:rsidRPr="00943080">
        <w:rPr>
          <w:rFonts w:asciiTheme="minorHAnsi" w:hAnsiTheme="minorHAnsi"/>
          <w:sz w:val="24"/>
          <w:szCs w:val="24"/>
          <w:lang w:val="es-ES"/>
        </w:rPr>
        <w:t>eben cumplir con las normas técnicas establecidas para el diseño de los espacios físicos de accesibilidad y su adecuada señalización, con la finalidad de permitir que las personas con discapacidad y movilidad reducida, logren integrarse de manera efectiva al medio físico.</w:t>
      </w:r>
    </w:p>
    <w:p w:rsidR="00033E9D" w:rsidRPr="00E065EA" w:rsidRDefault="00B26973" w:rsidP="00DB2626">
      <w:pPr>
        <w:pStyle w:val="Estilo4"/>
      </w:pPr>
      <w:bookmarkStart w:id="485" w:name="_Toc488416664"/>
      <w:r w:rsidRPr="00E065EA">
        <w:t>Requisitos específicos</w:t>
      </w:r>
      <w:bookmarkEnd w:id="485"/>
    </w:p>
    <w:p w:rsidR="00033E9D" w:rsidRPr="00E065EA" w:rsidRDefault="00B26973" w:rsidP="0013183A">
      <w:pPr>
        <w:pStyle w:val="Textoindependiente"/>
        <w:numPr>
          <w:ilvl w:val="0"/>
          <w:numId w:val="139"/>
        </w:numPr>
        <w:rPr>
          <w:rFonts w:asciiTheme="minorHAnsi" w:hAnsiTheme="minorHAnsi"/>
          <w:b/>
          <w:sz w:val="24"/>
          <w:lang w:val="es-ES"/>
        </w:rPr>
      </w:pPr>
      <w:r w:rsidRPr="00E065EA">
        <w:rPr>
          <w:rFonts w:asciiTheme="minorHAnsi" w:hAnsiTheme="minorHAnsi"/>
          <w:b/>
          <w:sz w:val="24"/>
          <w:lang w:val="es-ES"/>
        </w:rPr>
        <w:t>Transporte</w:t>
      </w:r>
      <w:r w:rsidR="00945CD2">
        <w:rPr>
          <w:rFonts w:asciiTheme="minorHAnsi" w:hAnsiTheme="minorHAnsi"/>
          <w:b/>
          <w:sz w:val="24"/>
          <w:lang w:val="es-ES"/>
        </w:rPr>
        <w:t xml:space="preserve"> </w:t>
      </w:r>
      <w:r w:rsidRPr="00E065EA">
        <w:rPr>
          <w:rFonts w:asciiTheme="minorHAnsi" w:hAnsiTheme="minorHAnsi"/>
          <w:b/>
          <w:sz w:val="24"/>
          <w:lang w:val="es-ES"/>
        </w:rPr>
        <w:t>terrestre:</w:t>
      </w:r>
    </w:p>
    <w:p w:rsidR="00033E9D" w:rsidRPr="00943080" w:rsidRDefault="00B26973" w:rsidP="00945CD2">
      <w:pPr>
        <w:pStyle w:val="Textoindependiente"/>
        <w:tabs>
          <w:tab w:val="left" w:pos="1556"/>
        </w:tabs>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Andenes.-</w:t>
      </w:r>
      <w:r w:rsidR="00945CD2">
        <w:rPr>
          <w:rFonts w:asciiTheme="minorHAnsi" w:hAnsiTheme="minorHAnsi"/>
          <w:b/>
          <w:sz w:val="24"/>
          <w:szCs w:val="24"/>
          <w:lang w:val="es-ES"/>
        </w:rPr>
        <w:t xml:space="preserve">  </w:t>
      </w:r>
      <w:r w:rsidRPr="00943080">
        <w:rPr>
          <w:rFonts w:asciiTheme="minorHAnsi" w:hAnsiTheme="minorHAnsi"/>
          <w:sz w:val="24"/>
          <w:szCs w:val="24"/>
          <w:lang w:val="es-ES"/>
        </w:rPr>
        <w:t>Éstos deben ser diseñados considerando espacios exclusivos</w:t>
      </w:r>
      <w:r w:rsidR="00945CD2">
        <w:rPr>
          <w:rFonts w:asciiTheme="minorHAnsi" w:hAnsiTheme="minorHAnsi"/>
          <w:sz w:val="24"/>
          <w:szCs w:val="24"/>
          <w:lang w:val="es-ES"/>
        </w:rPr>
        <w:t xml:space="preserve"> </w:t>
      </w:r>
      <w:r w:rsidRPr="00943080">
        <w:rPr>
          <w:rFonts w:asciiTheme="minorHAnsi" w:hAnsiTheme="minorHAnsi"/>
          <w:sz w:val="24"/>
          <w:szCs w:val="24"/>
          <w:lang w:val="es-ES"/>
        </w:rPr>
        <w:t>para</w:t>
      </w:r>
      <w:r w:rsidR="00945CD2">
        <w:rPr>
          <w:rFonts w:asciiTheme="minorHAnsi" w:hAnsiTheme="minorHAnsi"/>
          <w:sz w:val="24"/>
          <w:szCs w:val="24"/>
          <w:lang w:val="es-ES"/>
        </w:rPr>
        <w:t xml:space="preserve"> </w:t>
      </w:r>
      <w:r w:rsidRPr="00943080">
        <w:rPr>
          <w:rFonts w:asciiTheme="minorHAnsi" w:hAnsiTheme="minorHAnsi"/>
          <w:sz w:val="24"/>
          <w:szCs w:val="24"/>
          <w:lang w:val="es-ES"/>
        </w:rPr>
        <w:t>las personas con discapacidad y movilidad reducida, en cada uno de los accesos al vehículo  de</w:t>
      </w:r>
      <w:r w:rsidR="00945CD2">
        <w:rPr>
          <w:rFonts w:asciiTheme="minorHAnsi" w:hAnsiTheme="minorHAnsi"/>
          <w:sz w:val="24"/>
          <w:szCs w:val="24"/>
          <w:lang w:val="es-ES"/>
        </w:rPr>
        <w:t xml:space="preserve"> </w:t>
      </w:r>
      <w:r w:rsidRPr="00943080">
        <w:rPr>
          <w:rFonts w:asciiTheme="minorHAnsi" w:hAnsiTheme="minorHAnsi"/>
          <w:sz w:val="24"/>
          <w:szCs w:val="24"/>
          <w:lang w:val="es-ES"/>
        </w:rPr>
        <w:t>transporte, cuya dimensión mínima debe ser de 1.80 m. por lado y ubicados en sitios de fácil acceso al</w:t>
      </w:r>
      <w:r w:rsidR="00945CD2">
        <w:rPr>
          <w:rFonts w:asciiTheme="minorHAnsi" w:hAnsiTheme="minorHAnsi"/>
          <w:sz w:val="24"/>
          <w:szCs w:val="24"/>
          <w:lang w:val="es-ES"/>
        </w:rPr>
        <w:t xml:space="preserve"> </w:t>
      </w:r>
      <w:r w:rsidRPr="00943080">
        <w:rPr>
          <w:rFonts w:asciiTheme="minorHAnsi" w:hAnsiTheme="minorHAnsi"/>
          <w:sz w:val="24"/>
          <w:szCs w:val="24"/>
          <w:lang w:val="es-ES"/>
        </w:rPr>
        <w:t>mismo.</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t>El diseño de terminales terrestres debe cumplir con los requisitos de accesibilidad de las personas con discapacidad y movilidad reducida al medio físico, para: ascensores, escaleras mecánicas, rampas fijas y rampas móviles, baterías sanitarias, pasamanos, etc., que permitan la fácil circulación de estas personas.</w:t>
      </w:r>
    </w:p>
    <w:p w:rsidR="00033E9D" w:rsidRPr="00943080" w:rsidRDefault="00033E9D" w:rsidP="008D5E61">
      <w:pPr>
        <w:pStyle w:val="Textoindependiente"/>
        <w:spacing w:before="4"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 xml:space="preserve">Señalización.- </w:t>
      </w:r>
      <w:r w:rsidRPr="00943080">
        <w:rPr>
          <w:rFonts w:asciiTheme="minorHAnsi" w:hAnsiTheme="minorHAnsi"/>
          <w:sz w:val="24"/>
          <w:szCs w:val="24"/>
          <w:lang w:val="es-ES"/>
        </w:rPr>
        <w:t>Ver NTE INEN 2 239. En paradas de buses, andenes y terminales terrestres debe implantarse señalización horizontal y vertical correspondiente, de acuerdo a los siguientes requisitos:</w:t>
      </w:r>
    </w:p>
    <w:p w:rsidR="00945CD2" w:rsidRDefault="00945CD2" w:rsidP="008D5E61">
      <w:pPr>
        <w:pStyle w:val="Textoindependiente"/>
        <w:spacing w:line="276" w:lineRule="auto"/>
        <w:ind w:left="116" w:right="-21"/>
        <w:jc w:val="both"/>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t>En los espacios considerados para uso exclusivo de las personas con discapacidad y movilidad reducida, el piso debe ser pintado de color azul de acuerdo con la NTE INEN 439, y además incorporar el símbolo gráfico de discapacidad, según NTE INEN 2 240.</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18" w:right="-21"/>
        <w:jc w:val="both"/>
        <w:rPr>
          <w:rFonts w:asciiTheme="minorHAnsi" w:hAnsiTheme="minorHAnsi"/>
          <w:sz w:val="24"/>
          <w:szCs w:val="24"/>
          <w:lang w:val="es-ES"/>
        </w:rPr>
      </w:pPr>
      <w:r w:rsidRPr="00943080">
        <w:rPr>
          <w:rFonts w:asciiTheme="minorHAnsi" w:hAnsiTheme="minorHAnsi"/>
          <w:sz w:val="24"/>
          <w:szCs w:val="24"/>
          <w:lang w:val="es-ES"/>
        </w:rPr>
        <w:t>Debe colocarse la señalización vertical que establece el símbolo gráfico utilizado para informar al público que lo señalizado es accesible, franqueable y utilizable exclusivamente por personas con discapacidad y movilidad reducida, cuyas características deben cumplir con NTE INEN 2 240.</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E065EA" w:rsidRDefault="00B26973" w:rsidP="0013183A">
      <w:pPr>
        <w:pStyle w:val="Textoindependiente"/>
        <w:numPr>
          <w:ilvl w:val="0"/>
          <w:numId w:val="139"/>
        </w:numPr>
        <w:rPr>
          <w:rFonts w:asciiTheme="minorHAnsi" w:hAnsiTheme="minorHAnsi"/>
          <w:b/>
          <w:sz w:val="24"/>
          <w:lang w:val="es-ES"/>
        </w:rPr>
      </w:pPr>
      <w:r w:rsidRPr="00E065EA">
        <w:rPr>
          <w:rFonts w:asciiTheme="minorHAnsi" w:hAnsiTheme="minorHAnsi"/>
          <w:b/>
          <w:sz w:val="24"/>
          <w:lang w:val="es-ES"/>
        </w:rPr>
        <w:t>Transporte aéreo</w:t>
      </w:r>
    </w:p>
    <w:p w:rsidR="00033E9D" w:rsidRPr="00943080" w:rsidRDefault="00B26973" w:rsidP="008D5E61">
      <w:pPr>
        <w:pStyle w:val="Textoindependiente"/>
        <w:spacing w:before="1" w:line="276" w:lineRule="auto"/>
        <w:ind w:left="118" w:right="-21"/>
        <w:jc w:val="both"/>
        <w:rPr>
          <w:rFonts w:asciiTheme="minorHAnsi" w:hAnsiTheme="minorHAnsi"/>
          <w:sz w:val="24"/>
          <w:szCs w:val="24"/>
          <w:lang w:val="es-ES"/>
        </w:rPr>
      </w:pPr>
      <w:r w:rsidRPr="00943080">
        <w:rPr>
          <w:rFonts w:asciiTheme="minorHAnsi" w:hAnsiTheme="minorHAnsi"/>
          <w:b/>
          <w:sz w:val="24"/>
          <w:szCs w:val="24"/>
          <w:lang w:val="es-ES"/>
        </w:rPr>
        <w:t>Terminales</w:t>
      </w:r>
      <w:r w:rsidR="00945CD2">
        <w:rPr>
          <w:rFonts w:asciiTheme="minorHAnsi" w:hAnsiTheme="minorHAnsi"/>
          <w:b/>
          <w:sz w:val="24"/>
          <w:szCs w:val="24"/>
          <w:lang w:val="es-ES"/>
        </w:rPr>
        <w:t xml:space="preserve"> </w:t>
      </w:r>
      <w:r w:rsidRPr="00943080">
        <w:rPr>
          <w:rFonts w:asciiTheme="minorHAnsi" w:hAnsiTheme="minorHAnsi"/>
          <w:b/>
          <w:sz w:val="24"/>
          <w:szCs w:val="24"/>
          <w:lang w:val="es-ES"/>
        </w:rPr>
        <w:t xml:space="preserve"> aéreos.- </w:t>
      </w:r>
      <w:r w:rsidRPr="00943080">
        <w:rPr>
          <w:rFonts w:asciiTheme="minorHAnsi" w:hAnsiTheme="minorHAnsi"/>
          <w:sz w:val="24"/>
          <w:szCs w:val="24"/>
          <w:lang w:val="es-ES"/>
        </w:rPr>
        <w:t>El diseño de los terminales aéreos debe cumplir con los requisitos de accesibilidad para: ascensores, escaleras mecánicas, rampas fijas, rampas móviles, baterías sanitarias, pasamanos, bandas transportadoras, etc., que permitan una fácil circulación de estas personas.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8" w:right="-21"/>
        <w:jc w:val="both"/>
        <w:rPr>
          <w:rFonts w:asciiTheme="minorHAnsi" w:hAnsiTheme="minorHAnsi"/>
          <w:sz w:val="24"/>
          <w:szCs w:val="24"/>
          <w:lang w:val="es-ES"/>
        </w:rPr>
      </w:pPr>
      <w:r w:rsidRPr="00943080">
        <w:rPr>
          <w:rFonts w:asciiTheme="minorHAnsi" w:hAnsiTheme="minorHAnsi"/>
          <w:b/>
          <w:sz w:val="24"/>
          <w:szCs w:val="24"/>
          <w:lang w:val="es-ES"/>
        </w:rPr>
        <w:t xml:space="preserve">Salas de pre embarque.- </w:t>
      </w:r>
      <w:r w:rsidRPr="00943080">
        <w:rPr>
          <w:rFonts w:asciiTheme="minorHAnsi" w:hAnsiTheme="minorHAnsi"/>
          <w:sz w:val="24"/>
          <w:szCs w:val="24"/>
          <w:lang w:val="es-ES"/>
        </w:rPr>
        <w:t xml:space="preserve">En las salas de pre embarque de los terminales aéreos se debe </w:t>
      </w:r>
      <w:r w:rsidRPr="00943080">
        <w:rPr>
          <w:rFonts w:asciiTheme="minorHAnsi" w:hAnsiTheme="minorHAnsi"/>
          <w:sz w:val="24"/>
          <w:szCs w:val="24"/>
          <w:lang w:val="es-ES"/>
        </w:rPr>
        <w:lastRenderedPageBreak/>
        <w:t>asignar un espacio exclusivo para personas con discapacidad y movilidad reducida, en la proporción de un espacio por cada 40 pasajeros, y su ubicación debe estar en el lugar más próximo de la manga telescópica o rampa de acceso al avión. Todas las personas con discapacidad deben tener prioridad para embarcar y desembarcar del avión.</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8" w:right="-21"/>
        <w:jc w:val="both"/>
        <w:rPr>
          <w:rFonts w:asciiTheme="minorHAnsi" w:hAnsiTheme="minorHAnsi"/>
          <w:sz w:val="24"/>
          <w:szCs w:val="24"/>
          <w:lang w:val="es-ES"/>
        </w:rPr>
      </w:pPr>
      <w:r w:rsidRPr="00943080">
        <w:rPr>
          <w:rFonts w:asciiTheme="minorHAnsi" w:hAnsiTheme="minorHAnsi"/>
          <w:b/>
          <w:sz w:val="24"/>
          <w:szCs w:val="24"/>
          <w:lang w:val="es-ES"/>
        </w:rPr>
        <w:t xml:space="preserve">Señalización.- </w:t>
      </w:r>
      <w:r w:rsidRPr="00943080">
        <w:rPr>
          <w:rFonts w:asciiTheme="minorHAnsi" w:hAnsiTheme="minorHAnsi"/>
          <w:sz w:val="24"/>
          <w:szCs w:val="24"/>
          <w:lang w:val="es-ES"/>
        </w:rPr>
        <w:t>En terminales aéreos y salas de pre embarque, debe implantarse la señalización vertical correspondiente, utilizando el símbolo gráfico de discapacidad, de acuerdo a la NTE INEN 2 240 y las normas ACI parte 1.</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E065EA" w:rsidRDefault="00B26973" w:rsidP="0013183A">
      <w:pPr>
        <w:pStyle w:val="Textoindependiente"/>
        <w:numPr>
          <w:ilvl w:val="0"/>
          <w:numId w:val="139"/>
        </w:numPr>
        <w:rPr>
          <w:rFonts w:asciiTheme="minorHAnsi" w:hAnsiTheme="minorHAnsi"/>
          <w:b/>
          <w:sz w:val="24"/>
          <w:lang w:val="es-ES"/>
        </w:rPr>
      </w:pPr>
      <w:r w:rsidRPr="00E065EA">
        <w:rPr>
          <w:rFonts w:asciiTheme="minorHAnsi" w:hAnsiTheme="minorHAnsi"/>
          <w:b/>
          <w:sz w:val="24"/>
          <w:lang w:val="es-ES"/>
        </w:rPr>
        <w:t>Transporte férreo</w:t>
      </w:r>
    </w:p>
    <w:p w:rsidR="00033E9D" w:rsidRPr="00943080" w:rsidRDefault="00B26973" w:rsidP="008D5E61">
      <w:pPr>
        <w:pStyle w:val="Textoindependiente"/>
        <w:spacing w:line="276" w:lineRule="auto"/>
        <w:ind w:left="118" w:right="-21"/>
        <w:jc w:val="both"/>
        <w:rPr>
          <w:rFonts w:asciiTheme="minorHAnsi" w:hAnsiTheme="minorHAnsi"/>
          <w:sz w:val="24"/>
          <w:szCs w:val="24"/>
          <w:lang w:val="es-ES"/>
        </w:rPr>
      </w:pPr>
      <w:r w:rsidRPr="00943080">
        <w:rPr>
          <w:rFonts w:asciiTheme="minorHAnsi" w:hAnsiTheme="minorHAnsi"/>
          <w:b/>
          <w:sz w:val="24"/>
          <w:szCs w:val="24"/>
          <w:lang w:val="es-ES"/>
        </w:rPr>
        <w:t xml:space="preserve">Estaciones.- </w:t>
      </w:r>
      <w:r w:rsidRPr="00943080">
        <w:rPr>
          <w:rFonts w:asciiTheme="minorHAnsi" w:hAnsiTheme="minorHAnsi"/>
          <w:sz w:val="24"/>
          <w:szCs w:val="24"/>
          <w:lang w:val="es-ES"/>
        </w:rPr>
        <w:t>En su diseño se debe considerar espacios exclusivos para personas con discapacidad y movilidad reducida en cada uno de los accesos al vehículo de transporte, cuya dimensión mínima debe ser de 1.80 m. por lado y estar ubicados en sitios de fácil acceso al mismo.</w:t>
      </w:r>
    </w:p>
    <w:p w:rsidR="00033E9D" w:rsidRPr="00943080" w:rsidRDefault="00033E9D" w:rsidP="008D5E61">
      <w:pPr>
        <w:pStyle w:val="Textoindependiente"/>
        <w:spacing w:before="10"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8" w:right="-21"/>
        <w:jc w:val="both"/>
        <w:rPr>
          <w:rFonts w:asciiTheme="minorHAnsi" w:hAnsiTheme="minorHAnsi"/>
          <w:sz w:val="24"/>
          <w:szCs w:val="24"/>
          <w:lang w:val="es-ES"/>
        </w:rPr>
      </w:pPr>
      <w:r w:rsidRPr="00943080">
        <w:rPr>
          <w:rFonts w:asciiTheme="minorHAnsi" w:hAnsiTheme="minorHAnsi"/>
          <w:b/>
          <w:sz w:val="24"/>
          <w:szCs w:val="24"/>
          <w:lang w:val="es-ES"/>
        </w:rPr>
        <w:t xml:space="preserve">Terminales férreos.- </w:t>
      </w:r>
      <w:r w:rsidRPr="00943080">
        <w:rPr>
          <w:rFonts w:asciiTheme="minorHAnsi" w:hAnsiTheme="minorHAnsi"/>
          <w:sz w:val="24"/>
          <w:szCs w:val="24"/>
          <w:lang w:val="es-ES"/>
        </w:rPr>
        <w:t>El diseño de los terminales férreos deben cumplir los requisitos, de accesibilidad para: rampas fijas, rampas móviles, baterías sanitarias, pasamanos y otros, que permitan la fácil circulación de las personas con discapacidad y movilidad reducida.</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8" w:right="-21"/>
        <w:jc w:val="both"/>
        <w:rPr>
          <w:rFonts w:asciiTheme="minorHAnsi" w:hAnsiTheme="minorHAnsi"/>
          <w:sz w:val="24"/>
          <w:szCs w:val="24"/>
          <w:lang w:val="es-ES"/>
        </w:rPr>
      </w:pPr>
      <w:r w:rsidRPr="00943080">
        <w:rPr>
          <w:rFonts w:asciiTheme="minorHAnsi" w:hAnsiTheme="minorHAnsi"/>
          <w:b/>
          <w:sz w:val="24"/>
          <w:szCs w:val="24"/>
          <w:lang w:val="es-ES"/>
        </w:rPr>
        <w:t xml:space="preserve">Señalización.- </w:t>
      </w:r>
      <w:r w:rsidRPr="00943080">
        <w:rPr>
          <w:rFonts w:asciiTheme="minorHAnsi" w:hAnsiTheme="minorHAnsi"/>
          <w:sz w:val="24"/>
          <w:szCs w:val="24"/>
          <w:lang w:val="es-ES"/>
        </w:rPr>
        <w:t>En estaciones y terminales férreos debe implantarse la señalización horizontal y vertical correspondiente, de acuerdo a las siguientes normas.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8" w:right="-21"/>
        <w:jc w:val="both"/>
        <w:rPr>
          <w:rFonts w:asciiTheme="minorHAnsi" w:hAnsiTheme="minorHAnsi"/>
          <w:sz w:val="24"/>
          <w:szCs w:val="24"/>
          <w:lang w:val="es-ES"/>
        </w:rPr>
      </w:pPr>
      <w:r w:rsidRPr="00943080">
        <w:rPr>
          <w:rFonts w:asciiTheme="minorHAnsi" w:hAnsiTheme="minorHAnsi"/>
          <w:sz w:val="24"/>
          <w:szCs w:val="24"/>
          <w:lang w:val="es-ES"/>
        </w:rPr>
        <w:t>Los espacios considerados para uso exclusivo de las personas con discapacidad y movilidad reducida, deben estar pintados de color azul de acuerdo con NTE INEN 439, a menos que existan razones precisas para usar otros colores, incorporando el símbolo gráfico de discapacidad de acuerdo a la NTE INEN 2 240. Debe colocarse la señalización vertical que establece el símbolo gráfico utilizado para informar al público que  lo  señalizado es accesible, franqueable y utilizable exclusivamente por personas  con</w:t>
      </w:r>
      <w:r w:rsidR="00A33429">
        <w:rPr>
          <w:rFonts w:asciiTheme="minorHAnsi" w:hAnsiTheme="minorHAnsi"/>
          <w:sz w:val="24"/>
          <w:szCs w:val="24"/>
          <w:lang w:val="es-ES"/>
        </w:rPr>
        <w:t xml:space="preserve"> </w:t>
      </w:r>
      <w:r w:rsidRPr="00943080">
        <w:rPr>
          <w:rFonts w:asciiTheme="minorHAnsi" w:hAnsiTheme="minorHAnsi"/>
          <w:sz w:val="24"/>
          <w:szCs w:val="24"/>
          <w:lang w:val="es-ES"/>
        </w:rPr>
        <w:t>discapacidad y movilidad reducida, cuyas características deben cumplir con la NTE INEN 2 240.</w:t>
      </w:r>
    </w:p>
    <w:p w:rsidR="004616D9" w:rsidRPr="00E065EA" w:rsidRDefault="00B26973" w:rsidP="00E065EA">
      <w:pPr>
        <w:pStyle w:val="NIVEL3"/>
        <w:rPr>
          <w:caps/>
        </w:rPr>
      </w:pPr>
      <w:bookmarkStart w:id="486" w:name="_Toc488416665"/>
      <w:r w:rsidRPr="00E065EA">
        <w:rPr>
          <w:caps/>
        </w:rPr>
        <w:t>Sección Décima Octava</w:t>
      </w:r>
      <w:bookmarkEnd w:id="486"/>
    </w:p>
    <w:p w:rsidR="00033E9D" w:rsidRPr="00E065EA" w:rsidRDefault="002F3780" w:rsidP="00E065EA">
      <w:pPr>
        <w:pStyle w:val="NIVEL3"/>
        <w:rPr>
          <w:caps/>
        </w:rPr>
      </w:pPr>
      <w:bookmarkStart w:id="487" w:name="_Toc488416666"/>
      <w:r w:rsidRPr="00E065EA">
        <w:t xml:space="preserve">Edificaciones en </w:t>
      </w:r>
      <w:r>
        <w:t>Áreas H</w:t>
      </w:r>
      <w:r w:rsidRPr="00E065EA">
        <w:t>istóricas</w:t>
      </w:r>
      <w:bookmarkEnd w:id="487"/>
    </w:p>
    <w:p w:rsidR="00E065EA" w:rsidRPr="00E065EA" w:rsidRDefault="00B26973" w:rsidP="00DB2626">
      <w:pPr>
        <w:pStyle w:val="Estilo4"/>
      </w:pPr>
      <w:bookmarkStart w:id="488" w:name="_Toc488416667"/>
      <w:r w:rsidRPr="00E065EA">
        <w:t>Intervenciones de conservación.-</w:t>
      </w:r>
      <w:bookmarkEnd w:id="488"/>
    </w:p>
    <w:p w:rsidR="00033E9D" w:rsidRPr="00943080" w:rsidRDefault="00B26973" w:rsidP="00E065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Todas las edificaciones con protección total o parcial, podrán ser objeto según el caso, de intervenciones de conservación, mantenimiento o de acondicionamiento, que sin alterar su </w:t>
      </w:r>
      <w:r w:rsidRPr="00943080">
        <w:rPr>
          <w:rFonts w:asciiTheme="minorHAnsi" w:hAnsiTheme="minorHAnsi"/>
          <w:sz w:val="24"/>
          <w:szCs w:val="24"/>
          <w:lang w:val="es-ES"/>
        </w:rPr>
        <w:lastRenderedPageBreak/>
        <w:t>tipología, permita nuevos usos compatibles para dichas edificaciones y la reutilización de sus espacios. Las edificaciones cuyo uso incluya vivienda se regirán, además de las disposiciones de esta sección.</w:t>
      </w:r>
    </w:p>
    <w:p w:rsidR="00E065EA" w:rsidRPr="00E065EA" w:rsidRDefault="00B26973" w:rsidP="00DB2626">
      <w:pPr>
        <w:pStyle w:val="Estilo4"/>
      </w:pPr>
      <w:bookmarkStart w:id="489" w:name="_Toc488416668"/>
      <w:r w:rsidRPr="00E065EA">
        <w:t>Componentes sujetos a conservación.-</w:t>
      </w:r>
      <w:bookmarkEnd w:id="489"/>
    </w:p>
    <w:p w:rsidR="00033E9D" w:rsidRPr="00943080" w:rsidRDefault="00B26973" w:rsidP="00E065EA">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edificaciones bajo protección total o parcial, todos sus componentes son sujetos de conservación:</w:t>
      </w:r>
    </w:p>
    <w:p w:rsidR="00033E9D" w:rsidRPr="00943080" w:rsidRDefault="00033E9D" w:rsidP="00E065EA">
      <w:pPr>
        <w:pStyle w:val="Textoindependiente"/>
        <w:spacing w:before="9" w:line="276" w:lineRule="auto"/>
        <w:ind w:right="-21"/>
        <w:jc w:val="both"/>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Espaciales: ambientes cerrados y abiertos.</w:t>
      </w:r>
    </w:p>
    <w:p w:rsidR="00033E9D" w:rsidRPr="00943080" w:rsidRDefault="00B26973" w:rsidP="00E065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Organizativos: zaguanes, galerías, patios, escaleras y portales.</w:t>
      </w:r>
    </w:p>
    <w:p w:rsidR="00033E9D" w:rsidRPr="00943080" w:rsidRDefault="00B26973" w:rsidP="00E065EA">
      <w:pPr>
        <w:pStyle w:val="Textoindependiente"/>
        <w:spacing w:before="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Constructivos: cimentaciones, paredes y elementos portantes (muros, columnas, pilares y pilastras), entrepisos, cubiertas, arquerías, bóvedas, cielo-rasos, armaduras, dinteles y zócalos.</w:t>
      </w: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Compositivos: portadas, balcones, puertas, ventanas, balaustradas, aleros, molduras, pavimentos, empedrados, cerámicos, murales, vitrales, forjados y barandas.</w:t>
      </w:r>
    </w:p>
    <w:p w:rsidR="00033E9D" w:rsidRPr="00943080" w:rsidRDefault="00B26973" w:rsidP="00E065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Del entorno: áreas de vinculación con el espacio público, cerramientos, jardines y vegetación.</w:t>
      </w:r>
    </w:p>
    <w:p w:rsidR="00E065EA" w:rsidRDefault="00B26973" w:rsidP="00DB2626">
      <w:pPr>
        <w:pStyle w:val="Estilo4"/>
        <w:rPr>
          <w:lang w:val="es-ES"/>
        </w:rPr>
      </w:pPr>
      <w:bookmarkStart w:id="490" w:name="_Toc488416669"/>
      <w:r w:rsidRPr="00E065EA">
        <w:t>Intervenciones de recuperación.-</w:t>
      </w:r>
      <w:bookmarkEnd w:id="490"/>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con protección total, con niveles de deterioro reversible o que presenten elementos añadidos impropios, podrán ser objeto de intervenciones de recuperación, mediante obras de restauración, pudiendo complementarse con obras de reconstrucción en donde se hubiere perdido partes de la edificación.</w:t>
      </w:r>
    </w:p>
    <w:p w:rsidR="00033E9D" w:rsidRPr="00943080" w:rsidRDefault="00033E9D" w:rsidP="00E065EA">
      <w:pPr>
        <w:pStyle w:val="Textoindependiente"/>
        <w:spacing w:before="4"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edificaciones con protección parcial, podrán ser objeto de intervenciones de recuperación, mediante obras de restauración o de rehabilitación, pudiendo complementarse con obras de reconstrucción en donde sea pertinente. </w:t>
      </w:r>
      <w:r w:rsidR="00A33429">
        <w:rPr>
          <w:rFonts w:asciiTheme="minorHAnsi" w:hAnsiTheme="minorHAnsi"/>
          <w:sz w:val="24"/>
          <w:szCs w:val="24"/>
          <w:lang w:val="es-ES"/>
        </w:rPr>
        <w:t xml:space="preserve"> </w:t>
      </w:r>
      <w:r w:rsidRPr="00943080">
        <w:rPr>
          <w:rFonts w:asciiTheme="minorHAnsi" w:hAnsiTheme="minorHAnsi"/>
          <w:sz w:val="24"/>
          <w:szCs w:val="24"/>
          <w:lang w:val="es-ES"/>
        </w:rPr>
        <w:t>También puede agregarse edificación nueva complementaria, siempre y cuando se logre integración con lo existente y no se ocasione alteración tipológica de la</w:t>
      </w:r>
      <w:r w:rsidR="00A33429">
        <w:rPr>
          <w:rFonts w:asciiTheme="minorHAnsi" w:hAnsiTheme="minorHAnsi"/>
          <w:sz w:val="24"/>
          <w:szCs w:val="24"/>
          <w:lang w:val="es-ES"/>
        </w:rPr>
        <w:t xml:space="preserve"> </w:t>
      </w:r>
      <w:r w:rsidRPr="00943080">
        <w:rPr>
          <w:rFonts w:asciiTheme="minorHAnsi" w:hAnsiTheme="minorHAnsi"/>
          <w:sz w:val="24"/>
          <w:szCs w:val="24"/>
          <w:lang w:val="es-ES"/>
        </w:rPr>
        <w:t>edificación.</w:t>
      </w:r>
    </w:p>
    <w:p w:rsidR="00E065EA" w:rsidRPr="00E065EA" w:rsidRDefault="00B26973" w:rsidP="00DB2626">
      <w:pPr>
        <w:pStyle w:val="Estilo4"/>
      </w:pPr>
      <w:bookmarkStart w:id="491" w:name="_Toc488416670"/>
      <w:r w:rsidRPr="00E065EA">
        <w:t>Intervenciones de restauración.-</w:t>
      </w:r>
      <w:bookmarkEnd w:id="491"/>
    </w:p>
    <w:p w:rsidR="00033E9D" w:rsidRPr="00E065EA"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pacing w:val="2"/>
          <w:sz w:val="24"/>
          <w:szCs w:val="24"/>
          <w:lang w:val="es-ES"/>
        </w:rPr>
        <w:t xml:space="preserve">Son </w:t>
      </w:r>
      <w:r w:rsidRPr="00943080">
        <w:rPr>
          <w:rFonts w:asciiTheme="minorHAnsi" w:hAnsiTheme="minorHAnsi"/>
          <w:spacing w:val="3"/>
          <w:sz w:val="24"/>
          <w:szCs w:val="24"/>
          <w:lang w:val="es-ES"/>
        </w:rPr>
        <w:t xml:space="preserve">intervenciones </w:t>
      </w:r>
      <w:r w:rsidRPr="00943080">
        <w:rPr>
          <w:rFonts w:asciiTheme="minorHAnsi" w:hAnsiTheme="minorHAnsi"/>
          <w:spacing w:val="2"/>
          <w:sz w:val="24"/>
          <w:szCs w:val="24"/>
          <w:lang w:val="es-ES"/>
        </w:rPr>
        <w:t xml:space="preserve">que </w:t>
      </w:r>
      <w:r w:rsidRPr="00943080">
        <w:rPr>
          <w:rFonts w:asciiTheme="minorHAnsi" w:hAnsiTheme="minorHAnsi"/>
          <w:spacing w:val="3"/>
          <w:sz w:val="24"/>
          <w:szCs w:val="24"/>
          <w:lang w:val="es-ES"/>
        </w:rPr>
        <w:t xml:space="preserve">implican </w:t>
      </w:r>
      <w:r w:rsidRPr="00943080">
        <w:rPr>
          <w:rFonts w:asciiTheme="minorHAnsi" w:hAnsiTheme="minorHAnsi"/>
          <w:spacing w:val="2"/>
          <w:sz w:val="24"/>
          <w:szCs w:val="24"/>
          <w:lang w:val="es-ES"/>
        </w:rPr>
        <w:t xml:space="preserve">una </w:t>
      </w:r>
      <w:r w:rsidRPr="00943080">
        <w:rPr>
          <w:rFonts w:asciiTheme="minorHAnsi" w:hAnsiTheme="minorHAnsi"/>
          <w:spacing w:val="3"/>
          <w:sz w:val="24"/>
          <w:szCs w:val="24"/>
          <w:lang w:val="es-ES"/>
        </w:rPr>
        <w:t xml:space="preserve">operación global </w:t>
      </w:r>
      <w:r w:rsidRPr="00943080">
        <w:rPr>
          <w:rFonts w:asciiTheme="minorHAnsi" w:hAnsiTheme="minorHAnsi"/>
          <w:sz w:val="24"/>
          <w:szCs w:val="24"/>
          <w:lang w:val="es-ES"/>
        </w:rPr>
        <w:t xml:space="preserve">o </w:t>
      </w:r>
      <w:r w:rsidRPr="00943080">
        <w:rPr>
          <w:rFonts w:asciiTheme="minorHAnsi" w:hAnsiTheme="minorHAnsi"/>
          <w:spacing w:val="3"/>
          <w:sz w:val="24"/>
          <w:szCs w:val="24"/>
          <w:lang w:val="es-ES"/>
        </w:rPr>
        <w:t xml:space="preserve">parcial </w:t>
      </w:r>
      <w:r w:rsidRPr="00943080">
        <w:rPr>
          <w:rFonts w:asciiTheme="minorHAnsi" w:hAnsiTheme="minorHAnsi"/>
          <w:sz w:val="24"/>
          <w:szCs w:val="24"/>
          <w:lang w:val="es-ES"/>
        </w:rPr>
        <w:t xml:space="preserve">de un </w:t>
      </w:r>
      <w:r w:rsidRPr="00943080">
        <w:rPr>
          <w:rFonts w:asciiTheme="minorHAnsi" w:hAnsiTheme="minorHAnsi"/>
          <w:spacing w:val="3"/>
          <w:sz w:val="24"/>
          <w:szCs w:val="24"/>
          <w:lang w:val="es-ES"/>
        </w:rPr>
        <w:t xml:space="preserve">conjunto </w:t>
      </w:r>
      <w:r w:rsidRPr="00943080">
        <w:rPr>
          <w:rFonts w:asciiTheme="minorHAnsi" w:hAnsiTheme="minorHAnsi"/>
          <w:sz w:val="24"/>
          <w:szCs w:val="24"/>
          <w:lang w:val="es-ES"/>
        </w:rPr>
        <w:t xml:space="preserve">o de </w:t>
      </w:r>
      <w:r w:rsidRPr="00943080">
        <w:rPr>
          <w:rFonts w:asciiTheme="minorHAnsi" w:hAnsiTheme="minorHAnsi"/>
          <w:spacing w:val="2"/>
          <w:sz w:val="24"/>
          <w:szCs w:val="24"/>
          <w:lang w:val="es-ES"/>
        </w:rPr>
        <w:t xml:space="preserve">una </w:t>
      </w:r>
      <w:r w:rsidRPr="00943080">
        <w:rPr>
          <w:rFonts w:asciiTheme="minorHAnsi" w:hAnsiTheme="minorHAnsi"/>
          <w:spacing w:val="3"/>
          <w:sz w:val="24"/>
          <w:szCs w:val="24"/>
          <w:lang w:val="es-ES"/>
        </w:rPr>
        <w:t xml:space="preserve">individualidad </w:t>
      </w:r>
      <w:r w:rsidRPr="00943080">
        <w:rPr>
          <w:rFonts w:asciiTheme="minorHAnsi" w:hAnsiTheme="minorHAnsi"/>
          <w:sz w:val="24"/>
          <w:szCs w:val="24"/>
          <w:lang w:val="es-ES"/>
        </w:rPr>
        <w:t xml:space="preserve">de </w:t>
      </w:r>
      <w:r w:rsidRPr="00943080">
        <w:rPr>
          <w:rFonts w:asciiTheme="minorHAnsi" w:hAnsiTheme="minorHAnsi"/>
          <w:spacing w:val="3"/>
          <w:sz w:val="24"/>
          <w:szCs w:val="24"/>
          <w:lang w:val="es-ES"/>
        </w:rPr>
        <w:t xml:space="preserve">valor histórico, </w:t>
      </w:r>
      <w:r w:rsidRPr="00943080">
        <w:rPr>
          <w:rFonts w:asciiTheme="minorHAnsi" w:hAnsiTheme="minorHAnsi"/>
          <w:spacing w:val="2"/>
          <w:sz w:val="24"/>
          <w:szCs w:val="24"/>
          <w:lang w:val="es-ES"/>
        </w:rPr>
        <w:t xml:space="preserve">que </w:t>
      </w:r>
      <w:r w:rsidRPr="00943080">
        <w:rPr>
          <w:rFonts w:asciiTheme="minorHAnsi" w:hAnsiTheme="minorHAnsi"/>
          <w:spacing w:val="3"/>
          <w:sz w:val="24"/>
          <w:szCs w:val="24"/>
          <w:lang w:val="es-ES"/>
        </w:rPr>
        <w:t xml:space="preserve">tiene como fin </w:t>
      </w:r>
      <w:r w:rsidRPr="00943080">
        <w:rPr>
          <w:rFonts w:asciiTheme="minorHAnsi" w:hAnsiTheme="minorHAnsi"/>
          <w:sz w:val="24"/>
          <w:szCs w:val="24"/>
          <w:lang w:val="es-ES"/>
        </w:rPr>
        <w:t xml:space="preserve">el </w:t>
      </w:r>
      <w:r w:rsidRPr="00943080">
        <w:rPr>
          <w:rFonts w:asciiTheme="minorHAnsi" w:hAnsiTheme="minorHAnsi"/>
          <w:spacing w:val="3"/>
          <w:sz w:val="24"/>
          <w:szCs w:val="24"/>
          <w:lang w:val="es-ES"/>
        </w:rPr>
        <w:t xml:space="preserve">preservar </w:t>
      </w:r>
      <w:r w:rsidRPr="00943080">
        <w:rPr>
          <w:rFonts w:asciiTheme="minorHAnsi" w:hAnsiTheme="minorHAnsi"/>
          <w:sz w:val="24"/>
          <w:szCs w:val="24"/>
          <w:lang w:val="es-ES"/>
        </w:rPr>
        <w:t xml:space="preserve">y </w:t>
      </w:r>
      <w:r w:rsidRPr="00943080">
        <w:rPr>
          <w:rFonts w:asciiTheme="minorHAnsi" w:hAnsiTheme="minorHAnsi"/>
          <w:spacing w:val="3"/>
          <w:sz w:val="24"/>
          <w:szCs w:val="24"/>
          <w:lang w:val="es-ES"/>
        </w:rPr>
        <w:t xml:space="preserve">revelar valores estéticos </w:t>
      </w:r>
      <w:r w:rsidRPr="00943080">
        <w:rPr>
          <w:rFonts w:asciiTheme="minorHAnsi" w:hAnsiTheme="minorHAnsi"/>
          <w:sz w:val="24"/>
          <w:szCs w:val="24"/>
          <w:lang w:val="es-ES"/>
        </w:rPr>
        <w:t xml:space="preserve">e </w:t>
      </w:r>
      <w:r w:rsidRPr="00943080">
        <w:rPr>
          <w:rFonts w:asciiTheme="minorHAnsi" w:hAnsiTheme="minorHAnsi"/>
          <w:spacing w:val="3"/>
          <w:sz w:val="24"/>
          <w:szCs w:val="24"/>
          <w:lang w:val="es-ES"/>
        </w:rPr>
        <w:t xml:space="preserve">históricos </w:t>
      </w:r>
      <w:r w:rsidRPr="00943080">
        <w:rPr>
          <w:rFonts w:asciiTheme="minorHAnsi" w:hAnsiTheme="minorHAnsi"/>
          <w:sz w:val="24"/>
          <w:szCs w:val="24"/>
          <w:lang w:val="es-ES"/>
        </w:rPr>
        <w:t xml:space="preserve">de </w:t>
      </w:r>
      <w:r w:rsidRPr="00943080">
        <w:rPr>
          <w:rFonts w:asciiTheme="minorHAnsi" w:hAnsiTheme="minorHAnsi"/>
          <w:spacing w:val="3"/>
          <w:sz w:val="24"/>
          <w:szCs w:val="24"/>
          <w:lang w:val="es-ES"/>
        </w:rPr>
        <w:t xml:space="preserve">monumentos </w:t>
      </w:r>
      <w:r w:rsidRPr="00943080">
        <w:rPr>
          <w:rFonts w:asciiTheme="minorHAnsi" w:hAnsiTheme="minorHAnsi"/>
          <w:sz w:val="24"/>
          <w:szCs w:val="24"/>
          <w:lang w:val="es-ES"/>
        </w:rPr>
        <w:t xml:space="preserve">y, se </w:t>
      </w:r>
      <w:r w:rsidRPr="00943080">
        <w:rPr>
          <w:rFonts w:asciiTheme="minorHAnsi" w:hAnsiTheme="minorHAnsi"/>
          <w:spacing w:val="3"/>
          <w:sz w:val="24"/>
          <w:szCs w:val="24"/>
          <w:lang w:val="es-ES"/>
        </w:rPr>
        <w:t xml:space="preserve">basa </w:t>
      </w:r>
      <w:r w:rsidRPr="00943080">
        <w:rPr>
          <w:rFonts w:asciiTheme="minorHAnsi" w:hAnsiTheme="minorHAnsi"/>
          <w:sz w:val="24"/>
          <w:szCs w:val="24"/>
          <w:lang w:val="es-ES"/>
        </w:rPr>
        <w:t xml:space="preserve">en el </w:t>
      </w:r>
      <w:r w:rsidRPr="00943080">
        <w:rPr>
          <w:rFonts w:asciiTheme="minorHAnsi" w:hAnsiTheme="minorHAnsi"/>
          <w:spacing w:val="3"/>
          <w:sz w:val="24"/>
          <w:szCs w:val="24"/>
          <w:lang w:val="es-ES"/>
        </w:rPr>
        <w:t xml:space="preserve">respeto </w:t>
      </w:r>
      <w:r w:rsidRPr="00943080">
        <w:rPr>
          <w:rFonts w:asciiTheme="minorHAnsi" w:hAnsiTheme="minorHAnsi"/>
          <w:sz w:val="24"/>
          <w:szCs w:val="24"/>
          <w:lang w:val="es-ES"/>
        </w:rPr>
        <w:t xml:space="preserve">de la </w:t>
      </w:r>
      <w:r w:rsidRPr="00943080">
        <w:rPr>
          <w:rFonts w:asciiTheme="minorHAnsi" w:hAnsiTheme="minorHAnsi"/>
          <w:spacing w:val="3"/>
          <w:sz w:val="24"/>
          <w:szCs w:val="24"/>
          <w:lang w:val="es-ES"/>
        </w:rPr>
        <w:t xml:space="preserve">sustancia antigua </w:t>
      </w:r>
      <w:r w:rsidRPr="00943080">
        <w:rPr>
          <w:rFonts w:asciiTheme="minorHAnsi" w:hAnsiTheme="minorHAnsi"/>
          <w:sz w:val="24"/>
          <w:szCs w:val="24"/>
          <w:lang w:val="es-ES"/>
        </w:rPr>
        <w:t xml:space="preserve">de </w:t>
      </w:r>
      <w:r w:rsidRPr="00943080">
        <w:rPr>
          <w:rFonts w:asciiTheme="minorHAnsi" w:hAnsiTheme="minorHAnsi"/>
          <w:spacing w:val="2"/>
          <w:sz w:val="24"/>
          <w:szCs w:val="24"/>
          <w:lang w:val="es-ES"/>
        </w:rPr>
        <w:t xml:space="preserve">los </w:t>
      </w:r>
      <w:r w:rsidRPr="00943080">
        <w:rPr>
          <w:rFonts w:asciiTheme="minorHAnsi" w:hAnsiTheme="minorHAnsi"/>
          <w:spacing w:val="3"/>
          <w:sz w:val="24"/>
          <w:szCs w:val="24"/>
          <w:lang w:val="es-ES"/>
        </w:rPr>
        <w:t xml:space="preserve">documentos auténticos, pero </w:t>
      </w:r>
      <w:r w:rsidRPr="00943080">
        <w:rPr>
          <w:rFonts w:asciiTheme="minorHAnsi" w:hAnsiTheme="minorHAnsi"/>
          <w:spacing w:val="2"/>
          <w:sz w:val="24"/>
          <w:szCs w:val="24"/>
          <w:lang w:val="es-ES"/>
        </w:rPr>
        <w:t xml:space="preserve">ella </w:t>
      </w:r>
      <w:r w:rsidRPr="00943080">
        <w:rPr>
          <w:rFonts w:asciiTheme="minorHAnsi" w:hAnsiTheme="minorHAnsi"/>
          <w:spacing w:val="3"/>
          <w:sz w:val="24"/>
          <w:szCs w:val="24"/>
          <w:lang w:val="es-ES"/>
        </w:rPr>
        <w:t xml:space="preserve">termina donde comienza </w:t>
      </w:r>
      <w:r w:rsidRPr="00943080">
        <w:rPr>
          <w:rFonts w:asciiTheme="minorHAnsi" w:hAnsiTheme="minorHAnsi"/>
          <w:sz w:val="24"/>
          <w:szCs w:val="24"/>
          <w:lang w:val="es-ES"/>
        </w:rPr>
        <w:t xml:space="preserve">la </w:t>
      </w:r>
      <w:r w:rsidRPr="00943080">
        <w:rPr>
          <w:rFonts w:asciiTheme="minorHAnsi" w:hAnsiTheme="minorHAnsi"/>
          <w:spacing w:val="3"/>
          <w:sz w:val="24"/>
          <w:szCs w:val="24"/>
          <w:lang w:val="es-ES"/>
        </w:rPr>
        <w:t xml:space="preserve">hipótesis. </w:t>
      </w:r>
      <w:r w:rsidRPr="00943080">
        <w:rPr>
          <w:rFonts w:asciiTheme="minorHAnsi" w:hAnsiTheme="minorHAnsi"/>
          <w:sz w:val="24"/>
          <w:szCs w:val="24"/>
          <w:lang w:val="es-ES"/>
        </w:rPr>
        <w:t xml:space="preserve">De </w:t>
      </w:r>
      <w:r w:rsidRPr="00943080">
        <w:rPr>
          <w:rFonts w:asciiTheme="minorHAnsi" w:hAnsiTheme="minorHAnsi"/>
          <w:spacing w:val="3"/>
          <w:sz w:val="24"/>
          <w:szCs w:val="24"/>
          <w:lang w:val="es-ES"/>
        </w:rPr>
        <w:t xml:space="preserve">allí </w:t>
      </w:r>
      <w:r w:rsidRPr="00943080">
        <w:rPr>
          <w:rFonts w:asciiTheme="minorHAnsi" w:hAnsiTheme="minorHAnsi"/>
          <w:sz w:val="24"/>
          <w:szCs w:val="24"/>
          <w:lang w:val="es-ES"/>
        </w:rPr>
        <w:t xml:space="preserve">en </w:t>
      </w:r>
      <w:r w:rsidRPr="00943080">
        <w:rPr>
          <w:rFonts w:asciiTheme="minorHAnsi" w:hAnsiTheme="minorHAnsi"/>
          <w:spacing w:val="3"/>
          <w:sz w:val="24"/>
          <w:szCs w:val="24"/>
          <w:lang w:val="es-ES"/>
        </w:rPr>
        <w:t>adelante, cualquier trabajo</w:t>
      </w:r>
      <w:r w:rsidR="00A33429">
        <w:rPr>
          <w:rFonts w:asciiTheme="minorHAnsi" w:hAnsiTheme="minorHAnsi"/>
          <w:spacing w:val="3"/>
          <w:sz w:val="24"/>
          <w:szCs w:val="24"/>
          <w:lang w:val="es-ES"/>
        </w:rPr>
        <w:t xml:space="preserve"> </w:t>
      </w:r>
      <w:r w:rsidRPr="00943080">
        <w:rPr>
          <w:rFonts w:asciiTheme="minorHAnsi" w:hAnsiTheme="minorHAnsi"/>
          <w:sz w:val="24"/>
          <w:szCs w:val="24"/>
          <w:lang w:val="es-ES"/>
        </w:rPr>
        <w:t>complementario reconocido como indispensable, respetará la composición arquitectónica y llevará la marca de nuestra época.</w:t>
      </w:r>
    </w:p>
    <w:p w:rsidR="00E065EA" w:rsidRPr="00E065EA" w:rsidRDefault="00B26973" w:rsidP="00DB2626">
      <w:pPr>
        <w:pStyle w:val="Estilo4"/>
      </w:pPr>
      <w:bookmarkStart w:id="492" w:name="_Toc488416671"/>
      <w:r w:rsidRPr="00E065EA">
        <w:lastRenderedPageBreak/>
        <w:t>Intervenciones de rehabilitación.-</w:t>
      </w:r>
      <w:bookmarkEnd w:id="492"/>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intervenciones de rehabilitación de los predios catalogados como rehabilitables,</w:t>
      </w:r>
      <w:r w:rsidR="00A33429">
        <w:rPr>
          <w:rFonts w:asciiTheme="minorHAnsi" w:hAnsiTheme="minorHAnsi"/>
          <w:sz w:val="24"/>
          <w:szCs w:val="24"/>
          <w:lang w:val="es-ES"/>
        </w:rPr>
        <w:t xml:space="preserve"> </w:t>
      </w:r>
      <w:r w:rsidRPr="00943080">
        <w:rPr>
          <w:rFonts w:asciiTheme="minorHAnsi" w:hAnsiTheme="minorHAnsi"/>
          <w:sz w:val="24"/>
          <w:szCs w:val="24"/>
          <w:lang w:val="es-ES"/>
        </w:rPr>
        <w:t>tienen como finalidad la de elevar los estándares de confort en una edificación antigua, a fin de adaptarla a las condiciones de la vida contemporánea. Se sujetarán a las siguientes disposiciones:</w:t>
      </w:r>
    </w:p>
    <w:p w:rsidR="00033E9D" w:rsidRPr="00943080" w:rsidRDefault="00033E9D" w:rsidP="00E065EA">
      <w:pPr>
        <w:pStyle w:val="Textoindependiente"/>
        <w:spacing w:before="9"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Debe respetarse la tipología de la edificación, esto es, la distribución espacial, la forma de ocupación, los elementos constructivos, la composición volumétrica y de fachadas, y la estructura portante.</w:t>
      </w:r>
    </w:p>
    <w:p w:rsidR="00033E9D" w:rsidRPr="00943080" w:rsidRDefault="00033E9D" w:rsidP="00E065EA">
      <w:pPr>
        <w:pStyle w:val="Textoindependiente"/>
        <w:spacing w:before="9"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admite la incorporación de elementos necesarios para dotar de mejores condiciones higiénicas y de confortabilidad.</w:t>
      </w:r>
    </w:p>
    <w:p w:rsidR="00033E9D" w:rsidRPr="00943080" w:rsidRDefault="00033E9D" w:rsidP="00E065EA">
      <w:pPr>
        <w:pStyle w:val="Textoindependiente"/>
        <w:spacing w:before="4"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permite cubrir los patios con material translúcido o transparente, en  los  casos  de locales destinados a equipamientos de interés colectivo tales como asilos, sedes institucionales, servicios asistenciales, centros culturales,  bancarios,  comerciales,  turísticos y de</w:t>
      </w:r>
      <w:r w:rsidR="00071334">
        <w:rPr>
          <w:rFonts w:asciiTheme="minorHAnsi" w:hAnsiTheme="minorHAnsi"/>
          <w:sz w:val="24"/>
          <w:szCs w:val="24"/>
          <w:lang w:val="es-ES"/>
        </w:rPr>
        <w:t xml:space="preserve"> </w:t>
      </w:r>
      <w:r w:rsidRPr="00943080">
        <w:rPr>
          <w:rFonts w:asciiTheme="minorHAnsi" w:hAnsiTheme="minorHAnsi"/>
          <w:sz w:val="24"/>
          <w:szCs w:val="24"/>
          <w:lang w:val="es-ES"/>
        </w:rPr>
        <w:t>vivienda.</w:t>
      </w:r>
    </w:p>
    <w:p w:rsidR="00033E9D" w:rsidRPr="00943080" w:rsidRDefault="00033E9D" w:rsidP="00E065EA">
      <w:pPr>
        <w:pStyle w:val="Textoindependiente"/>
        <w:spacing w:before="2" w:line="276" w:lineRule="auto"/>
        <w:ind w:right="-21"/>
        <w:rPr>
          <w:rFonts w:asciiTheme="minorHAnsi" w:hAnsiTheme="minorHAnsi"/>
          <w:sz w:val="24"/>
          <w:szCs w:val="24"/>
          <w:lang w:val="es-ES"/>
        </w:rPr>
      </w:pPr>
    </w:p>
    <w:p w:rsidR="00033E9D" w:rsidRPr="00943080" w:rsidRDefault="00B26973" w:rsidP="00E065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construcción de cubiertas en los patios deberá ser reversible y no afectará a las condiciones estructurales y morfológicas de la edificación.</w:t>
      </w:r>
      <w:r w:rsidR="00071334">
        <w:rPr>
          <w:rFonts w:asciiTheme="minorHAnsi" w:hAnsiTheme="minorHAnsi"/>
          <w:sz w:val="24"/>
          <w:szCs w:val="24"/>
          <w:lang w:val="es-ES"/>
        </w:rPr>
        <w:t xml:space="preserve"> </w:t>
      </w:r>
      <w:r w:rsidRPr="00943080">
        <w:rPr>
          <w:rFonts w:asciiTheme="minorHAnsi" w:hAnsiTheme="minorHAnsi"/>
          <w:sz w:val="24"/>
          <w:szCs w:val="24"/>
          <w:lang w:val="es-ES"/>
        </w:rPr>
        <w:t xml:space="preserve"> No se admitirán cubiertas de los patios apoyadas en entrepisos, ni en aleros. Se apoyará sobre la estructura y no sobrepasará el nivel del cumbrero. Deberán presentarse los detalles constructivos correspondientes.</w:t>
      </w:r>
    </w:p>
    <w:p w:rsidR="00033E9D" w:rsidRPr="00943080" w:rsidRDefault="00033E9D" w:rsidP="00E065EA">
      <w:pPr>
        <w:pStyle w:val="Textoindependiente"/>
        <w:spacing w:before="9"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No se podrá modificar la altura de entrepisos, excepto cuando la altura de los ambientes sea mayor a cuatro metros cincuenta centímetros, caso en el que podrán construirse altillos con un área máxima igual al cuarenta por ciento del área del ambiente intervenido y no se afecten puertas y ventanas. </w:t>
      </w:r>
      <w:r w:rsidR="00071334">
        <w:rPr>
          <w:rFonts w:asciiTheme="minorHAnsi" w:hAnsiTheme="minorHAnsi"/>
          <w:sz w:val="24"/>
          <w:szCs w:val="24"/>
          <w:lang w:val="es-ES"/>
        </w:rPr>
        <w:t xml:space="preserve"> </w:t>
      </w:r>
      <w:r w:rsidRPr="00943080">
        <w:rPr>
          <w:rFonts w:asciiTheme="minorHAnsi" w:hAnsiTheme="minorHAnsi"/>
          <w:sz w:val="24"/>
          <w:szCs w:val="24"/>
          <w:lang w:val="es-ES"/>
        </w:rPr>
        <w:t>Se deberá asegurar iluminación natural y ventilación, sin realizar aberturas adicionales hacia las fachadas</w:t>
      </w:r>
      <w:r w:rsidR="00071334">
        <w:rPr>
          <w:rFonts w:asciiTheme="minorHAnsi" w:hAnsiTheme="minorHAnsi"/>
          <w:sz w:val="24"/>
          <w:szCs w:val="24"/>
          <w:lang w:val="es-ES"/>
        </w:rPr>
        <w:t xml:space="preserve"> </w:t>
      </w:r>
      <w:r w:rsidRPr="00943080">
        <w:rPr>
          <w:rFonts w:asciiTheme="minorHAnsi" w:hAnsiTheme="minorHAnsi"/>
          <w:sz w:val="24"/>
          <w:szCs w:val="24"/>
          <w:lang w:val="es-ES"/>
        </w:rPr>
        <w:t>protegidas.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permite el uso de claraboyas a ras de cubierta o elevadas con la misma inclinación de cubierta que permita un espacio libre máximo de 0.30 m.</w:t>
      </w:r>
    </w:p>
    <w:p w:rsidR="00033E9D" w:rsidRPr="00943080" w:rsidRDefault="00033E9D" w:rsidP="00E065EA">
      <w:pPr>
        <w:pStyle w:val="Textoindependiente"/>
        <w:spacing w:line="276" w:lineRule="auto"/>
        <w:ind w:right="-21"/>
        <w:jc w:val="both"/>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cubiertas mantendrán pendientes no inferiores a treinta grados ni mayores a cuarenta y cinco grados, y su recubrimiento superior será teja de barro cocido, salvo los casos excepcionales de edificios cuyo diseño original tiene otros materiales.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No se podrán modificar las fachadas excepto cuando se trate de eliminar elementos extraños a la fachada original; o sea resultado de una propuesta técnica que lo justifique.</w:t>
      </w:r>
    </w:p>
    <w:p w:rsidR="00033E9D" w:rsidRPr="00943080" w:rsidRDefault="00033E9D" w:rsidP="00E065EA">
      <w:pPr>
        <w:pStyle w:val="Textoindependiente"/>
        <w:spacing w:before="9" w:line="276" w:lineRule="auto"/>
        <w:ind w:right="-21"/>
        <w:jc w:val="both"/>
        <w:rPr>
          <w:rFonts w:asciiTheme="minorHAnsi" w:hAnsiTheme="minorHAnsi"/>
          <w:sz w:val="24"/>
          <w:szCs w:val="24"/>
          <w:lang w:val="es-ES"/>
        </w:rPr>
      </w:pPr>
    </w:p>
    <w:p w:rsidR="00033E9D" w:rsidRPr="00943080" w:rsidRDefault="00B26973" w:rsidP="00E065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Se prohíben recubrimientos con materiales ajenos a la composición básica o a las texturas propias de las edificaciones históricas o a los sistemas constructivos de fachadas</w:t>
      </w:r>
      <w:r w:rsidR="00071334">
        <w:rPr>
          <w:rFonts w:asciiTheme="minorHAnsi" w:hAnsiTheme="minorHAnsi"/>
          <w:sz w:val="24"/>
          <w:szCs w:val="24"/>
          <w:lang w:val="es-ES"/>
        </w:rPr>
        <w:t xml:space="preserve"> </w:t>
      </w:r>
      <w:r w:rsidRPr="00943080">
        <w:rPr>
          <w:rFonts w:asciiTheme="minorHAnsi" w:hAnsiTheme="minorHAnsi"/>
          <w:sz w:val="24"/>
          <w:szCs w:val="24"/>
          <w:lang w:val="es-ES"/>
        </w:rPr>
        <w:t>o muros externos. En las partes o edificaciones nuevas complementarias de edificaciones o áreas históricas los recubrimientos serán acordes con su entorno inmediato.</w:t>
      </w:r>
    </w:p>
    <w:p w:rsidR="00033E9D" w:rsidRPr="00943080" w:rsidRDefault="00033E9D" w:rsidP="00E065EA">
      <w:pPr>
        <w:pStyle w:val="Textoindependiente"/>
        <w:spacing w:before="9" w:line="276" w:lineRule="auto"/>
        <w:ind w:right="-21"/>
        <w:jc w:val="both"/>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fachadas deberán recuperar sus características, morfológicas y ornamentales, tales como aberturas y llenos, aleros, balcones, portadas, balaustradas, antepechos y resaltes. En el caso de que se hubieren perdido los elementos documentales y bibliográficos del elemento deberán rescatarse sus características tipológicas en correspondencia a las predominantes en el tramo donde se ubica la edificación o en tipologías arquitectónicas similares.</w:t>
      </w:r>
    </w:p>
    <w:p w:rsidR="00033E9D" w:rsidRPr="00943080" w:rsidRDefault="00033E9D" w:rsidP="00E065EA">
      <w:pPr>
        <w:pStyle w:val="Textoindependiente"/>
        <w:spacing w:before="5" w:line="276" w:lineRule="auto"/>
        <w:ind w:right="-21"/>
        <w:jc w:val="both"/>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caso de pérdida de elementos de fachada o parte de ellos podrá recreárselos, expresando la intervención contemporánea, pero siempre</w:t>
      </w:r>
      <w:r w:rsidR="00071334">
        <w:rPr>
          <w:rFonts w:asciiTheme="minorHAnsi" w:hAnsiTheme="minorHAnsi"/>
          <w:sz w:val="24"/>
          <w:szCs w:val="24"/>
          <w:lang w:val="es-ES"/>
        </w:rPr>
        <w:t xml:space="preserve"> en armonía con lo existente.</w:t>
      </w:r>
    </w:p>
    <w:p w:rsidR="00033E9D" w:rsidRPr="00943080" w:rsidRDefault="00033E9D" w:rsidP="00E065EA">
      <w:pPr>
        <w:pStyle w:val="Textoindependiente"/>
        <w:spacing w:before="4" w:line="276" w:lineRule="auto"/>
        <w:ind w:right="-21"/>
        <w:jc w:val="both"/>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 consolidación de muros de adobe o tapial, podrá realizarse únicamente con materiales de tierra cruda o cocida, piedra o madera. En los casos justificados técnicamente, se    podrá construir estructuras adicionales a las existentes, que se regirán por las siguientes normas:</w:t>
      </w:r>
    </w:p>
    <w:p w:rsidR="00033E9D" w:rsidRPr="00943080" w:rsidRDefault="00033E9D" w:rsidP="00E065EA">
      <w:pPr>
        <w:pStyle w:val="Textoindependiente"/>
        <w:spacing w:line="276" w:lineRule="auto"/>
        <w:ind w:right="-21"/>
        <w:jc w:val="both"/>
        <w:rPr>
          <w:rFonts w:asciiTheme="minorHAnsi" w:hAnsiTheme="minorHAnsi"/>
          <w:sz w:val="24"/>
          <w:szCs w:val="24"/>
          <w:lang w:val="es-ES"/>
        </w:rPr>
      </w:pPr>
    </w:p>
    <w:p w:rsidR="00033E9D" w:rsidRPr="00943080" w:rsidRDefault="00B26973" w:rsidP="00E065EA">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Podrán utilizarse materiales y sistemas constructivos, tradicionales o contemporáneos, incluyendo tecnologías alternativas; </w:t>
      </w:r>
      <w:r w:rsidR="00216F30">
        <w:rPr>
          <w:rFonts w:asciiTheme="minorHAnsi" w:hAnsiTheme="minorHAnsi"/>
          <w:sz w:val="24"/>
          <w:szCs w:val="24"/>
          <w:lang w:val="es-ES"/>
        </w:rPr>
        <w:t xml:space="preserve"> </w:t>
      </w:r>
      <w:r w:rsidRPr="00943080">
        <w:rPr>
          <w:rFonts w:asciiTheme="minorHAnsi" w:hAnsiTheme="minorHAnsi"/>
          <w:sz w:val="24"/>
          <w:szCs w:val="24"/>
          <w:lang w:val="es-ES"/>
        </w:rPr>
        <w:t>siempre y cuando éstas sean probadas y compatibles con la estructura intervenida y las adyacentes.</w:t>
      </w:r>
    </w:p>
    <w:p w:rsidR="00033E9D" w:rsidRPr="00943080" w:rsidRDefault="00033E9D" w:rsidP="00E065EA">
      <w:pPr>
        <w:pStyle w:val="Textoindependiente"/>
        <w:spacing w:before="4" w:line="276" w:lineRule="auto"/>
        <w:ind w:right="-21"/>
        <w:jc w:val="both"/>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estructuras de acero u hormigón deben aislarse de los muros preexistentes mediante una separación de al menos seis centímetros; esta separación será con materiales  aislantes</w:t>
      </w:r>
      <w:r w:rsidR="00216F30">
        <w:rPr>
          <w:rFonts w:asciiTheme="minorHAnsi" w:hAnsiTheme="minorHAnsi"/>
          <w:sz w:val="24"/>
          <w:szCs w:val="24"/>
          <w:lang w:val="es-ES"/>
        </w:rPr>
        <w:t xml:space="preserve"> </w:t>
      </w:r>
      <w:r w:rsidRPr="00943080">
        <w:rPr>
          <w:rFonts w:asciiTheme="minorHAnsi" w:hAnsiTheme="minorHAnsi"/>
          <w:sz w:val="24"/>
          <w:szCs w:val="24"/>
          <w:lang w:val="es-ES"/>
        </w:rPr>
        <w:t xml:space="preserve"> apropiados entre los muros y el hormigón o el hierro.</w:t>
      </w:r>
      <w:r w:rsidR="00216F30">
        <w:rPr>
          <w:rFonts w:asciiTheme="minorHAnsi" w:hAnsiTheme="minorHAnsi"/>
          <w:sz w:val="24"/>
          <w:szCs w:val="24"/>
          <w:lang w:val="es-ES"/>
        </w:rPr>
        <w:t xml:space="preserve"> </w:t>
      </w:r>
      <w:r w:rsidRPr="00943080">
        <w:rPr>
          <w:rFonts w:asciiTheme="minorHAnsi" w:hAnsiTheme="minorHAnsi"/>
          <w:sz w:val="24"/>
          <w:szCs w:val="24"/>
          <w:lang w:val="es-ES"/>
        </w:rPr>
        <w:t xml:space="preserve"> Estas separaciones deberán estar debidamente protegidas de la humedad y de las filtraciones; y, las estructuras completas de acero u hormigón tendrán cimentación independiente. Se adjuntará los informes necesarios para sustentar las</w:t>
      </w:r>
      <w:r w:rsidR="00216F30">
        <w:rPr>
          <w:rFonts w:asciiTheme="minorHAnsi" w:hAnsiTheme="minorHAnsi"/>
          <w:sz w:val="24"/>
          <w:szCs w:val="24"/>
          <w:lang w:val="es-ES"/>
        </w:rPr>
        <w:t xml:space="preserve"> </w:t>
      </w:r>
      <w:r w:rsidRPr="00943080">
        <w:rPr>
          <w:rFonts w:asciiTheme="minorHAnsi" w:hAnsiTheme="minorHAnsi"/>
          <w:sz w:val="24"/>
          <w:szCs w:val="24"/>
          <w:lang w:val="es-ES"/>
        </w:rPr>
        <w:t>propuestas.</w:t>
      </w:r>
    </w:p>
    <w:p w:rsidR="00E065EA" w:rsidRPr="00E065EA" w:rsidRDefault="00B26973" w:rsidP="00DB2626">
      <w:pPr>
        <w:pStyle w:val="Estilo4"/>
      </w:pPr>
      <w:bookmarkStart w:id="493" w:name="_Toc488416672"/>
      <w:r w:rsidRPr="00E065EA">
        <w:t>Altura de edificación.-</w:t>
      </w:r>
      <w:bookmarkEnd w:id="493"/>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áreas históricas patrimoniales la altura máxima será la que determine la zonificación asignada y se tomará como referencia la altura del entorno inmediato al sector donde se ubica.</w:t>
      </w:r>
    </w:p>
    <w:p w:rsidR="00E065EA" w:rsidRPr="00E065EA" w:rsidRDefault="00B26973" w:rsidP="00DB2626">
      <w:pPr>
        <w:pStyle w:val="Estilo4"/>
      </w:pPr>
      <w:bookmarkStart w:id="494" w:name="_Toc488416673"/>
      <w:r w:rsidRPr="00E065EA">
        <w:lastRenderedPageBreak/>
        <w:t>Edificaciones que amenacen ruina.-</w:t>
      </w:r>
      <w:bookmarkEnd w:id="494"/>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edificaciones que amenacen ruina o que deban ser reemplazadas, podrán ser objeto de  derrocamiento parcial  o total  según sea el caso, para lo cual previamente el propietario presentará una solicitud a la Municipalidad, adjuntando un informe técnico sobre la estabilidad de  la  edificación,  suscrito por un arquitecto o ingeniero debidamente calificado y habilitado. </w:t>
      </w:r>
      <w:r w:rsidR="00216F30">
        <w:rPr>
          <w:rFonts w:asciiTheme="minorHAnsi" w:hAnsiTheme="minorHAnsi"/>
          <w:sz w:val="24"/>
          <w:szCs w:val="24"/>
          <w:lang w:val="es-ES"/>
        </w:rPr>
        <w:t xml:space="preserve"> </w:t>
      </w:r>
      <w:r w:rsidRPr="00943080">
        <w:rPr>
          <w:rFonts w:asciiTheme="minorHAnsi" w:hAnsiTheme="minorHAnsi"/>
          <w:sz w:val="24"/>
          <w:szCs w:val="24"/>
          <w:lang w:val="es-ES"/>
        </w:rPr>
        <w:t>Cuando la edificación que amenaza ruina forma parte del Inventario de Edificaciones Protegidas o de una de las Áreas de Protección Histórica, el único organismo que podrá autorizar su demolición parcial o total será la Comisión de Centro Histórico, en base al informe técnico del Departamento de Bienes Patrimoniales cuya resolución pasará a la Administración correspondiente para su trámite administrativo.</w:t>
      </w:r>
    </w:p>
    <w:p w:rsidR="00E065EA" w:rsidRPr="00E065EA" w:rsidRDefault="00B26973" w:rsidP="00DB2626">
      <w:pPr>
        <w:pStyle w:val="Estilo4"/>
      </w:pPr>
      <w:bookmarkStart w:id="495" w:name="_Toc488416674"/>
      <w:r w:rsidRPr="00E065EA">
        <w:t>Nuevas edificaciones.-</w:t>
      </w:r>
      <w:bookmarkEnd w:id="495"/>
    </w:p>
    <w:p w:rsidR="00033E9D" w:rsidRPr="00943080" w:rsidRDefault="00B26973" w:rsidP="00E065EA">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Cuando una edificación inventariada ha sido derrocada con autorización municipal por amenaza de ruina, la Comisión de Centro Histórico autorizará la construcción de una nueva edificación, previo informe de la  Unidad  de  Bienes Patrimoniales y en tanto la propuesta presentada garantice su integración al  entorno</w:t>
      </w:r>
      <w:r w:rsidR="00216F30">
        <w:rPr>
          <w:rFonts w:asciiTheme="minorHAnsi" w:hAnsiTheme="minorHAnsi"/>
          <w:sz w:val="24"/>
          <w:szCs w:val="24"/>
          <w:lang w:val="es-ES"/>
        </w:rPr>
        <w:t xml:space="preserve"> </w:t>
      </w:r>
      <w:r w:rsidRPr="00943080">
        <w:rPr>
          <w:rFonts w:asciiTheme="minorHAnsi" w:hAnsiTheme="minorHAnsi"/>
          <w:sz w:val="24"/>
          <w:szCs w:val="24"/>
          <w:lang w:val="es-ES"/>
        </w:rPr>
        <w:t>urbano.</w:t>
      </w:r>
    </w:p>
    <w:p w:rsidR="00E065EA" w:rsidRPr="00E065EA" w:rsidRDefault="00B26973" w:rsidP="00DB2626">
      <w:pPr>
        <w:pStyle w:val="Estilo4"/>
      </w:pPr>
      <w:bookmarkStart w:id="496" w:name="_Toc488416675"/>
      <w:r w:rsidRPr="00E065EA">
        <w:t>Obras de mantenimiento.-</w:t>
      </w:r>
      <w:bookmarkEnd w:id="496"/>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obras de mantenimiento de las edificaciones de las áreas históricas, tienen el carácter de obligatorias y permanentes para sus propietarios sean estos personas naturales o jurídicas de derecho privado y entidades de los sectores público, militar y eclesiástico.</w:t>
      </w:r>
    </w:p>
    <w:p w:rsidR="00E065EA" w:rsidRPr="00E065EA" w:rsidRDefault="00B26973" w:rsidP="00DB2626">
      <w:pPr>
        <w:pStyle w:val="Estilo4"/>
      </w:pPr>
      <w:bookmarkStart w:id="497" w:name="_Toc488416676"/>
      <w:r w:rsidRPr="00E065EA">
        <w:t>Pintura.-</w:t>
      </w:r>
      <w:bookmarkEnd w:id="497"/>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El mantenimiento de la pintura en fachada deberá realizarse por lo menos una vez cada dos años. Esta disposición es aplicable para todas las construcciones ubicadas en el área urbana de Riobamba.</w:t>
      </w:r>
    </w:p>
    <w:p w:rsidR="00033E9D" w:rsidRPr="00943080" w:rsidRDefault="00033E9D" w:rsidP="00E065EA">
      <w:pPr>
        <w:pStyle w:val="Textoindependiente"/>
        <w:spacing w:before="7" w:line="276" w:lineRule="auto"/>
        <w:ind w:right="-21"/>
        <w:rPr>
          <w:rFonts w:asciiTheme="minorHAnsi" w:hAnsiTheme="minorHAnsi"/>
          <w:sz w:val="24"/>
          <w:szCs w:val="24"/>
          <w:lang w:val="es-ES"/>
        </w:rPr>
      </w:pPr>
    </w:p>
    <w:p w:rsidR="00033E9D" w:rsidRPr="00943080" w:rsidRDefault="00B26973" w:rsidP="00E065EA">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los inmuebles ubicados en las áreas de protección integral, de segundo orden y las edificaciones inventariadas localizadas fuera del centro histórico de Riobamba y en los núcleos urbanos de las parroquias rurales se procederá con planes de recuperación del color.</w:t>
      </w:r>
    </w:p>
    <w:p w:rsidR="00E065EA" w:rsidRPr="00AE0F8D" w:rsidRDefault="00B26973" w:rsidP="00DB2626">
      <w:pPr>
        <w:pStyle w:val="Estilo4"/>
      </w:pPr>
      <w:bookmarkStart w:id="498" w:name="_Toc488416677"/>
      <w:r w:rsidRPr="00AE0F8D">
        <w:t>Puertas, ventanas y balcones.-</w:t>
      </w:r>
      <w:bookmarkEnd w:id="498"/>
    </w:p>
    <w:p w:rsidR="00033E9D" w:rsidRPr="00943080" w:rsidRDefault="00B26973" w:rsidP="00AE0F8D">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puertas y ventanas de edificaciones en áreas históricas se sujetarán a las siguientes disposiciones: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AE0F8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puertas metálicas enrollables caladas podrán ser utilizadas como primera puerta y vistas desde el exterior previo informe favorable de su diseño por parte de la Unidad de </w:t>
      </w:r>
      <w:r w:rsidRPr="00943080">
        <w:rPr>
          <w:rFonts w:asciiTheme="minorHAnsi" w:hAnsiTheme="minorHAnsi"/>
          <w:sz w:val="24"/>
          <w:szCs w:val="24"/>
          <w:lang w:val="es-ES"/>
        </w:rPr>
        <w:lastRenderedPageBreak/>
        <w:t>Bienes Patrimoniales.</w:t>
      </w:r>
    </w:p>
    <w:p w:rsidR="00033E9D" w:rsidRPr="00943080" w:rsidRDefault="00033E9D" w:rsidP="00AE0F8D">
      <w:pPr>
        <w:pStyle w:val="Textoindependiente"/>
        <w:spacing w:line="276" w:lineRule="auto"/>
        <w:ind w:right="-21"/>
        <w:rPr>
          <w:rFonts w:asciiTheme="minorHAnsi" w:hAnsiTheme="minorHAnsi"/>
          <w:sz w:val="24"/>
          <w:szCs w:val="24"/>
          <w:lang w:val="es-ES"/>
        </w:rPr>
      </w:pPr>
    </w:p>
    <w:p w:rsidR="00033E9D" w:rsidRPr="00943080" w:rsidRDefault="00B26973" w:rsidP="00AE0F8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Si el uso de puertas metálicas enrollables llenas es imprescindible por razones de seguridad, se utilizarán como segunda puerta o tras puerta, debiendo en este caso colocarse una primera puerta, batible o desmontable, acorde con las características del inmueble y su entorno.</w:t>
      </w:r>
    </w:p>
    <w:p w:rsidR="00033E9D" w:rsidRPr="00943080" w:rsidRDefault="00033E9D" w:rsidP="00AE0F8D">
      <w:pPr>
        <w:pStyle w:val="Textoindependiente"/>
        <w:spacing w:before="7" w:line="276" w:lineRule="auto"/>
        <w:ind w:right="-21"/>
        <w:rPr>
          <w:rFonts w:asciiTheme="minorHAnsi" w:hAnsiTheme="minorHAnsi"/>
          <w:sz w:val="24"/>
          <w:szCs w:val="24"/>
          <w:lang w:val="es-ES"/>
        </w:rPr>
      </w:pPr>
    </w:p>
    <w:p w:rsidR="00033E9D" w:rsidRPr="00943080" w:rsidRDefault="00B26973" w:rsidP="00AE0F8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excepciones a esta norma y que expresamente deberán ser aprobadas por la  Comisión de Centro Histórico, estarán condicionadas a propuestas alternativas </w:t>
      </w:r>
      <w:r w:rsidRPr="00943080">
        <w:rPr>
          <w:rFonts w:asciiTheme="minorHAnsi" w:hAnsiTheme="minorHAnsi"/>
          <w:spacing w:val="7"/>
          <w:sz w:val="24"/>
          <w:szCs w:val="24"/>
          <w:lang w:val="es-ES"/>
        </w:rPr>
        <w:t xml:space="preserve">que </w:t>
      </w:r>
      <w:r w:rsidRPr="00943080">
        <w:rPr>
          <w:rFonts w:asciiTheme="minorHAnsi" w:hAnsiTheme="minorHAnsi"/>
          <w:sz w:val="24"/>
          <w:szCs w:val="24"/>
          <w:lang w:val="es-ES"/>
        </w:rPr>
        <w:t>signifiquen aporte como solución arquitectónica o que sean parte de un proyecto institucional que responda a razones de especial requerimiento funcional o técnico, sustentadas con los necesarios</w:t>
      </w:r>
      <w:r w:rsidR="00416E09">
        <w:rPr>
          <w:rFonts w:asciiTheme="minorHAnsi" w:hAnsiTheme="minorHAnsi"/>
          <w:sz w:val="24"/>
          <w:szCs w:val="24"/>
          <w:lang w:val="es-ES"/>
        </w:rPr>
        <w:t xml:space="preserve"> </w:t>
      </w:r>
      <w:r w:rsidRPr="00943080">
        <w:rPr>
          <w:rFonts w:asciiTheme="minorHAnsi" w:hAnsiTheme="minorHAnsi"/>
          <w:sz w:val="24"/>
          <w:szCs w:val="24"/>
          <w:lang w:val="es-ES"/>
        </w:rPr>
        <w:t>informes.</w:t>
      </w:r>
    </w:p>
    <w:p w:rsidR="00033E9D" w:rsidRPr="00943080" w:rsidRDefault="00033E9D" w:rsidP="008D5E61">
      <w:pPr>
        <w:pStyle w:val="Textoindependiente"/>
        <w:spacing w:before="5"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t>En las ventanas tipo vitrina, se aceptarán las siguientes opciones:</w:t>
      </w:r>
    </w:p>
    <w:p w:rsidR="00033E9D" w:rsidRPr="00943080" w:rsidRDefault="00B26973" w:rsidP="0013183A">
      <w:pPr>
        <w:pStyle w:val="Textoindependiente"/>
        <w:numPr>
          <w:ilvl w:val="0"/>
          <w:numId w:val="109"/>
        </w:num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Ventanas sin ningún elemento adicional, que facilite la exhibición permanente de artículos. Cubre ventanas desmontables de madera hacia el exterior, pudiendo disponerse atrás del vidrio de cortina metálica tipo coqueado; y,</w:t>
      </w:r>
    </w:p>
    <w:p w:rsidR="00033E9D" w:rsidRPr="00943080" w:rsidRDefault="00B26973" w:rsidP="0013183A">
      <w:pPr>
        <w:pStyle w:val="Textoindependiente"/>
        <w:numPr>
          <w:ilvl w:val="0"/>
          <w:numId w:val="109"/>
        </w:numPr>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Contraventanas de madera al interior, las cuales pueden ser fijas,  móviles  o  desmontables.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t>No se permite eliminar ni cerrar los balcones, excepto si ésta es una característica original de la edificación rehabilitada. En este caso, se justificará con los documentos gráficos necesarios.</w:t>
      </w:r>
    </w:p>
    <w:p w:rsidR="00AE0F8D" w:rsidRPr="00AE0F8D" w:rsidRDefault="00B26973" w:rsidP="00DB2626">
      <w:pPr>
        <w:pStyle w:val="Estilo4"/>
      </w:pPr>
      <w:bookmarkStart w:id="499" w:name="_Toc488416678"/>
      <w:r w:rsidRPr="00AE0F8D">
        <w:t>Lonas y marquesinas.-</w:t>
      </w:r>
      <w:bookmarkEnd w:id="499"/>
    </w:p>
    <w:p w:rsidR="00033E9D" w:rsidRPr="00943080" w:rsidRDefault="00B26973" w:rsidP="00AE0F8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áreas históricas se permite el uso de lonas de protección solar sobre accesos, vitrinas y ventanas; y de marquesinas sobre accesos siempre y cuando sean de estructura liviana con sujeciones en la fachada y cuya altura útil respecto a la acera no sea menor a dos metros cincuenta centímetros.</w:t>
      </w:r>
      <w:r w:rsidR="00416E09">
        <w:rPr>
          <w:rFonts w:asciiTheme="minorHAnsi" w:hAnsiTheme="minorHAnsi"/>
          <w:sz w:val="24"/>
          <w:szCs w:val="24"/>
          <w:lang w:val="es-ES"/>
        </w:rPr>
        <w:t xml:space="preserve"> </w:t>
      </w:r>
      <w:r w:rsidRPr="00943080">
        <w:rPr>
          <w:rFonts w:asciiTheme="minorHAnsi" w:hAnsiTheme="minorHAnsi"/>
          <w:sz w:val="24"/>
          <w:szCs w:val="24"/>
          <w:lang w:val="es-ES"/>
        </w:rPr>
        <w:t xml:space="preserve"> Serán reversibles y de considerarlo necesario, el Municipio podrá disponer su retiro. </w:t>
      </w:r>
      <w:r w:rsidR="00416E09">
        <w:rPr>
          <w:rFonts w:asciiTheme="minorHAnsi" w:hAnsiTheme="minorHAnsi"/>
          <w:sz w:val="24"/>
          <w:szCs w:val="24"/>
          <w:lang w:val="es-ES"/>
        </w:rPr>
        <w:t xml:space="preserve"> </w:t>
      </w:r>
      <w:r w:rsidRPr="00943080">
        <w:rPr>
          <w:rFonts w:asciiTheme="minorHAnsi" w:hAnsiTheme="minorHAnsi"/>
          <w:sz w:val="24"/>
          <w:szCs w:val="24"/>
          <w:lang w:val="es-ES"/>
        </w:rPr>
        <w:t>Tendrá una proyección máxima hacia la calle de un metro veinte centímetros, siempre y cuando no vaya más allá de los 0.20 m. antes del borde de acera. Esta disposición es aplicable para todas las áreas urbanas de Riobamba.</w:t>
      </w:r>
    </w:p>
    <w:p w:rsidR="00AE0F8D" w:rsidRPr="00AE0F8D" w:rsidRDefault="00B26973" w:rsidP="00DB2626">
      <w:pPr>
        <w:pStyle w:val="Estilo4"/>
      </w:pPr>
      <w:bookmarkStart w:id="500" w:name="_Toc488416679"/>
      <w:r w:rsidRPr="00AE0F8D">
        <w:t>Normas para nuevas edificaciones.-</w:t>
      </w:r>
      <w:bookmarkEnd w:id="500"/>
    </w:p>
    <w:p w:rsidR="00033E9D" w:rsidRPr="00943080" w:rsidRDefault="00B26973" w:rsidP="00AE0F8D">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nuevas edificaciones integradas a las existentes en las áreas históricas (Centro Histórico de Riobamba) y núcleos históricos parroquiales deberán cumplir con las siguientes normas:</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Se respetará la línea de cubiertas del entorno inmediato en el que se inscribe la </w:t>
      </w:r>
      <w:r w:rsidRPr="00943080">
        <w:rPr>
          <w:rFonts w:asciiTheme="minorHAnsi" w:hAnsiTheme="minorHAnsi"/>
          <w:sz w:val="24"/>
          <w:szCs w:val="24"/>
          <w:lang w:val="es-ES"/>
        </w:rPr>
        <w:lastRenderedPageBreak/>
        <w:t xml:space="preserve">nueva edificación, ya sea tramo o manzana, así como pendientes y material de entechado. </w:t>
      </w:r>
      <w:r w:rsidR="00416E09">
        <w:rPr>
          <w:rFonts w:asciiTheme="minorHAnsi" w:hAnsiTheme="minorHAnsi"/>
          <w:sz w:val="24"/>
          <w:szCs w:val="24"/>
          <w:lang w:val="es-ES"/>
        </w:rPr>
        <w:t xml:space="preserve"> </w:t>
      </w:r>
      <w:r w:rsidRPr="00943080">
        <w:rPr>
          <w:rFonts w:asciiTheme="minorHAnsi" w:hAnsiTheme="minorHAnsi"/>
          <w:sz w:val="24"/>
          <w:szCs w:val="24"/>
          <w:lang w:val="es-ES"/>
        </w:rPr>
        <w:t>Cuando la característica predominante sea la de cubiertas inclinadas, las cubiertas planas de la nueva edificación no podrán superar el 35% de la superficie cubierta del proyecto.</w:t>
      </w:r>
      <w:r w:rsidR="00416E09">
        <w:rPr>
          <w:rFonts w:asciiTheme="minorHAnsi" w:hAnsiTheme="minorHAnsi"/>
          <w:sz w:val="24"/>
          <w:szCs w:val="24"/>
          <w:lang w:val="es-ES"/>
        </w:rPr>
        <w:t xml:space="preserve"> </w:t>
      </w:r>
      <w:r w:rsidRPr="00943080">
        <w:rPr>
          <w:rFonts w:asciiTheme="minorHAnsi" w:hAnsiTheme="minorHAnsi"/>
          <w:sz w:val="24"/>
          <w:szCs w:val="24"/>
          <w:lang w:val="es-ES"/>
        </w:rPr>
        <w:t xml:space="preserve"> Cuando no sea este el caso, no superará el porcentaje medio de cubiertas planas de la manzana en la que se inscribe el proyecto para lo cual presentará la demostración gráfica</w:t>
      </w:r>
      <w:r w:rsidR="00416E09">
        <w:rPr>
          <w:rFonts w:asciiTheme="minorHAnsi" w:hAnsiTheme="minorHAnsi"/>
          <w:sz w:val="24"/>
          <w:szCs w:val="24"/>
          <w:lang w:val="es-ES"/>
        </w:rPr>
        <w:t xml:space="preserve"> </w:t>
      </w:r>
      <w:r w:rsidRPr="00943080">
        <w:rPr>
          <w:rFonts w:asciiTheme="minorHAnsi" w:hAnsiTheme="minorHAnsi"/>
          <w:sz w:val="24"/>
          <w:szCs w:val="24"/>
          <w:lang w:val="es-ES"/>
        </w:rPr>
        <w:t>correspondiente.</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respetará la tipología de patios existentes.</w:t>
      </w:r>
      <w:r w:rsidR="00416E09">
        <w:rPr>
          <w:rFonts w:asciiTheme="minorHAnsi" w:hAnsiTheme="minorHAnsi"/>
          <w:sz w:val="24"/>
          <w:szCs w:val="24"/>
          <w:lang w:val="es-ES"/>
        </w:rPr>
        <w:t xml:space="preserve"> </w:t>
      </w:r>
      <w:r w:rsidRPr="00943080">
        <w:rPr>
          <w:rFonts w:asciiTheme="minorHAnsi" w:hAnsiTheme="minorHAnsi"/>
          <w:sz w:val="24"/>
          <w:szCs w:val="24"/>
          <w:lang w:val="es-ES"/>
        </w:rPr>
        <w:t xml:space="preserve"> Se establece como mínimo, un área abierta de veinticuatro metros cuadrados y dimensiones de seis por cuatro metros, fuera de galerías, las mismas que deberán tener por lo menos un metro veinte centímetros de</w:t>
      </w:r>
      <w:r w:rsidR="00416E09">
        <w:rPr>
          <w:rFonts w:asciiTheme="minorHAnsi" w:hAnsiTheme="minorHAnsi"/>
          <w:sz w:val="24"/>
          <w:szCs w:val="24"/>
          <w:lang w:val="es-ES"/>
        </w:rPr>
        <w:t xml:space="preserve"> </w:t>
      </w:r>
      <w:r w:rsidRPr="00943080">
        <w:rPr>
          <w:rFonts w:asciiTheme="minorHAnsi" w:hAnsiTheme="minorHAnsi"/>
          <w:sz w:val="24"/>
          <w:szCs w:val="24"/>
          <w:lang w:val="es-ES"/>
        </w:rPr>
        <w:t>ancho.</w:t>
      </w:r>
    </w:p>
    <w:p w:rsidR="00033E9D" w:rsidRPr="00943080" w:rsidRDefault="00B26973" w:rsidP="008D5E61">
      <w:pPr>
        <w:pStyle w:val="Textoindependiente"/>
        <w:spacing w:line="276" w:lineRule="auto"/>
        <w:ind w:left="620" w:right="-21"/>
        <w:jc w:val="both"/>
        <w:rPr>
          <w:rFonts w:asciiTheme="minorHAnsi" w:hAnsiTheme="minorHAnsi"/>
          <w:sz w:val="24"/>
          <w:szCs w:val="24"/>
          <w:lang w:val="es-ES"/>
        </w:rPr>
      </w:pPr>
      <w:r w:rsidRPr="00943080">
        <w:rPr>
          <w:rFonts w:asciiTheme="minorHAnsi" w:hAnsiTheme="minorHAnsi"/>
          <w:sz w:val="24"/>
          <w:szCs w:val="24"/>
          <w:lang w:val="es-ES"/>
        </w:rPr>
        <w:t>Para la determinación de las dimensiones de los patios no se  considerarán  los  aleros. Cuando las dimensiones del lote o del área de edificación reglamentaria no admitiesen cumplir con esta disposición, se aceptarán dimensiones que en ningún caso uno de sus lados sea inferior a tres metros y área mínima de doce metros cuadrados.</w:t>
      </w:r>
    </w:p>
    <w:p w:rsidR="00033E9D" w:rsidRPr="00943080" w:rsidRDefault="00B26973" w:rsidP="008D5E61">
      <w:pPr>
        <w:pStyle w:val="Prrafodelista"/>
        <w:numPr>
          <w:ilvl w:val="0"/>
          <w:numId w:val="4"/>
        </w:numPr>
        <w:tabs>
          <w:tab w:val="left" w:pos="621"/>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La ubicación de bloques de escaleras no deberá afectar la estructura tipológica ni las fachadas del</w:t>
      </w:r>
      <w:r w:rsidR="00416E09">
        <w:rPr>
          <w:rFonts w:asciiTheme="minorHAnsi" w:hAnsiTheme="minorHAnsi"/>
          <w:sz w:val="24"/>
          <w:szCs w:val="24"/>
          <w:lang w:val="es-ES"/>
        </w:rPr>
        <w:t xml:space="preserve"> </w:t>
      </w:r>
      <w:r w:rsidRPr="00943080">
        <w:rPr>
          <w:rFonts w:asciiTheme="minorHAnsi" w:hAnsiTheme="minorHAnsi"/>
          <w:sz w:val="24"/>
          <w:szCs w:val="24"/>
          <w:lang w:val="es-ES"/>
        </w:rPr>
        <w:t>inmueble.</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zaguanes de acceso principal podrán ubicarse al centro o a los costados de la edificación propuesta, y su ancho mínimo será de un metro ochenta</w:t>
      </w:r>
      <w:r w:rsidR="00416E09">
        <w:rPr>
          <w:rFonts w:asciiTheme="minorHAnsi" w:hAnsiTheme="minorHAnsi"/>
          <w:sz w:val="24"/>
          <w:szCs w:val="24"/>
          <w:lang w:val="es-ES"/>
        </w:rPr>
        <w:t xml:space="preserve"> </w:t>
      </w:r>
      <w:r w:rsidRPr="00943080">
        <w:rPr>
          <w:rFonts w:asciiTheme="minorHAnsi" w:hAnsiTheme="minorHAnsi"/>
          <w:sz w:val="24"/>
          <w:szCs w:val="24"/>
          <w:lang w:val="es-ES"/>
        </w:rPr>
        <w:t>centímetros.</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El diseño de fachadas de nueva edificación integrada a conjuntos históricos se regirá en su composición a la proporción dominante entre vanos y llenos del tramo en el que se inscribe el proyecto, así también tendrá como referencias de proyecto las líneas de</w:t>
      </w:r>
      <w:r w:rsidR="00416E09">
        <w:rPr>
          <w:rFonts w:asciiTheme="minorHAnsi" w:hAnsiTheme="minorHAnsi"/>
          <w:sz w:val="24"/>
          <w:szCs w:val="24"/>
          <w:lang w:val="es-ES"/>
        </w:rPr>
        <w:t xml:space="preserve"> </w:t>
      </w:r>
      <w:r w:rsidRPr="00943080">
        <w:rPr>
          <w:rFonts w:asciiTheme="minorHAnsi" w:hAnsiTheme="minorHAnsi"/>
          <w:sz w:val="24"/>
          <w:szCs w:val="24"/>
          <w:lang w:val="es-ES"/>
        </w:rPr>
        <w:t>entrepiso, líneas de dintel y base de vanos y/o balcones que determinan, en primer lugar las edificaciones contiguas, y en general las predominantes del tramo.</w:t>
      </w:r>
    </w:p>
    <w:p w:rsidR="00033E9D" w:rsidRPr="00943080" w:rsidRDefault="00B26973" w:rsidP="008D5E61">
      <w:pPr>
        <w:pStyle w:val="Prrafodelista"/>
        <w:tabs>
          <w:tab w:val="left" w:pos="621"/>
        </w:tabs>
        <w:spacing w:line="276" w:lineRule="auto"/>
        <w:ind w:left="620" w:right="-21" w:firstLine="0"/>
        <w:rPr>
          <w:rFonts w:asciiTheme="minorHAnsi" w:hAnsiTheme="minorHAnsi"/>
          <w:sz w:val="24"/>
          <w:szCs w:val="24"/>
          <w:lang w:val="es-ES"/>
        </w:rPr>
      </w:pPr>
      <w:r w:rsidRPr="00943080">
        <w:rPr>
          <w:rFonts w:asciiTheme="minorHAnsi" w:hAnsiTheme="minorHAnsi"/>
          <w:sz w:val="24"/>
          <w:szCs w:val="24"/>
          <w:lang w:val="es-ES"/>
        </w:rPr>
        <w:t xml:space="preserve">Así mismo, se tomará como referente del proyecto, revestimientos, texturas y carpinterías predominantes del tramo. Si bien podrían darse planteamientos alternativos que difieran en algún sentido con esta norma, para su consideración deberán estar fehacientemente </w:t>
      </w:r>
      <w:r w:rsidR="00416E09">
        <w:rPr>
          <w:rFonts w:asciiTheme="minorHAnsi" w:hAnsiTheme="minorHAnsi"/>
          <w:sz w:val="24"/>
          <w:szCs w:val="24"/>
          <w:lang w:val="es-ES"/>
        </w:rPr>
        <w:t xml:space="preserve"> </w:t>
      </w:r>
      <w:r w:rsidRPr="00943080">
        <w:rPr>
          <w:rFonts w:asciiTheme="minorHAnsi" w:hAnsiTheme="minorHAnsi"/>
          <w:sz w:val="24"/>
          <w:szCs w:val="24"/>
          <w:lang w:val="es-ES"/>
        </w:rPr>
        <w:t>sustentadas y conceptualmente apoyadas para que constituyan un nuevo aporte de la arquitectura de integración.</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Es posible incorporar en el diseño de nuevas fachadas elementos ornamentales, en concordancia con la tipología que prevalece en su entorno inmediato.</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altura de planta baja, a no ser por razones de las pendientes del terreno, no será menor a la altura de los otros pisos.</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 xml:space="preserve">Las ventanas serán preferentemente rectangulares y de composición vertical. El tramo mínimo entre medianera y vano será de ochenta centímetros. La distancia mínima  entre vano y alero o cornisa será también de ochenta centímetros. Las </w:t>
      </w:r>
      <w:r w:rsidRPr="00943080">
        <w:rPr>
          <w:rFonts w:asciiTheme="minorHAnsi" w:hAnsiTheme="minorHAnsi"/>
          <w:sz w:val="24"/>
          <w:szCs w:val="24"/>
          <w:lang w:val="es-ES"/>
        </w:rPr>
        <w:lastRenderedPageBreak/>
        <w:t>ventanas tipo vitrina en planta baja no podrán superar las siguientes dimensiones: ancho un metro ochenta centímetros; altura dos metros cincuenta centímetros desde el nivel de acera, con un antepecho mínimo de sesenta centímetros. Siempre la altura neta de ventana tipo vitrina debe ser mayor que el ancho con por lo menos cincuenta centímetros con  el propósito de mantener la verticalidad de vanos.</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No se permiten los volados de ambientes cerrados de cualquier tipo.  El  volado  máximo de los balcones y cornisas será de ochenta centímetros. Cuando  la  edificación contemple aleros, el volado de éstos será de  cincuenta  y  cinco centímetros como mínimo y de  ochenta centímetros como máximo, excepto cuando  se trate de edificación nueva integrada a una existente cuya característica original presente dimensiones diferentes. Deberán contar con canales para recolección de aguas lluvias.</w:t>
      </w:r>
    </w:p>
    <w:p w:rsidR="00033E9D" w:rsidRPr="00943080" w:rsidRDefault="00B26973" w:rsidP="008D5E61">
      <w:pPr>
        <w:pStyle w:val="Prrafodelista"/>
        <w:tabs>
          <w:tab w:val="left" w:pos="621"/>
        </w:tabs>
        <w:spacing w:line="276" w:lineRule="auto"/>
        <w:ind w:left="620" w:right="-21" w:firstLine="0"/>
        <w:rPr>
          <w:rFonts w:asciiTheme="minorHAnsi" w:hAnsiTheme="minorHAnsi"/>
          <w:sz w:val="24"/>
          <w:szCs w:val="24"/>
          <w:lang w:val="es-ES"/>
        </w:rPr>
      </w:pPr>
      <w:r w:rsidRPr="00943080">
        <w:rPr>
          <w:rFonts w:asciiTheme="minorHAnsi" w:hAnsiTheme="minorHAnsi"/>
          <w:sz w:val="24"/>
          <w:szCs w:val="24"/>
          <w:lang w:val="es-ES"/>
        </w:rPr>
        <w:t>Todos los elementos sobresalidos de fachada a más de cumplir con las especificaciones anteriores, serán inferiores en por lo menos veinte centímetros al ancho de la acera; y,</w:t>
      </w:r>
    </w:p>
    <w:p w:rsidR="00033E9D" w:rsidRPr="00943080" w:rsidRDefault="00B26973" w:rsidP="008D5E61">
      <w:pPr>
        <w:pStyle w:val="Prrafodelista"/>
        <w:numPr>
          <w:ilvl w:val="0"/>
          <w:numId w:val="4"/>
        </w:numPr>
        <w:tabs>
          <w:tab w:val="left" w:pos="621"/>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La composición volumétrica en general y de fachadas y elementos integrantes de la misma en particular, deberán responder adecuadamente (con las demostraciones gráficas que sean necesarias) a la integración de la nueva edificación en el entorno y a la restitución de la imagen urbana.</w:t>
      </w:r>
    </w:p>
    <w:p w:rsidR="005200DF" w:rsidRDefault="00B26973" w:rsidP="005200DF">
      <w:pPr>
        <w:pStyle w:val="NIVEL3"/>
        <w:rPr>
          <w:caps/>
        </w:rPr>
      </w:pPr>
      <w:bookmarkStart w:id="501" w:name="_Toc488416680"/>
      <w:r w:rsidRPr="005200DF">
        <w:rPr>
          <w:caps/>
        </w:rPr>
        <w:t>SECCIÓN DÉCIMA NOVENA</w:t>
      </w:r>
      <w:bookmarkEnd w:id="501"/>
    </w:p>
    <w:p w:rsidR="00033E9D" w:rsidRPr="005200DF" w:rsidRDefault="002F3780" w:rsidP="005200DF">
      <w:pPr>
        <w:pStyle w:val="NIVEL3"/>
        <w:rPr>
          <w:caps/>
        </w:rPr>
      </w:pPr>
      <w:bookmarkStart w:id="502" w:name="_Toc488416681"/>
      <w:r>
        <w:t>De la Propiedad H</w:t>
      </w:r>
      <w:r w:rsidRPr="005200DF">
        <w:t>orizontal</w:t>
      </w:r>
      <w:bookmarkEnd w:id="502"/>
    </w:p>
    <w:p w:rsidR="005200DF" w:rsidRPr="005200DF" w:rsidRDefault="005200DF" w:rsidP="00DB2626">
      <w:pPr>
        <w:pStyle w:val="Estilo4"/>
      </w:pPr>
      <w:bookmarkStart w:id="503" w:name="_Toc488416682"/>
      <w:r>
        <w:t>Alcance.-</w:t>
      </w:r>
      <w:bookmarkEnd w:id="503"/>
    </w:p>
    <w:p w:rsidR="00033E9D" w:rsidRPr="00943080" w:rsidRDefault="00B26973" w:rsidP="005200DF">
      <w:pPr>
        <w:pStyle w:val="Textoindependiente"/>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Podrán sujetarse a las normas del régimen de propiedad horizontal las edificaciones que alberguen dos o más unidades de vivienda, oficinas, comercios u otros bienes inmuebles que de acuerdo a la Ley de Propiedad Horizontal y su Reglamento, sean independientes y que puedan ser enajenados individualmente.</w:t>
      </w:r>
    </w:p>
    <w:p w:rsidR="00033E9D" w:rsidRPr="00943080" w:rsidRDefault="00033E9D" w:rsidP="005200DF">
      <w:pPr>
        <w:pStyle w:val="Textoindependiente"/>
        <w:spacing w:line="276" w:lineRule="auto"/>
        <w:ind w:right="-21"/>
        <w:rPr>
          <w:rFonts w:asciiTheme="minorHAnsi" w:hAnsiTheme="minorHAnsi"/>
          <w:sz w:val="24"/>
          <w:szCs w:val="24"/>
          <w:lang w:val="es-ES"/>
        </w:rPr>
      </w:pPr>
    </w:p>
    <w:p w:rsidR="000300B5" w:rsidRPr="00943080" w:rsidRDefault="00B26973" w:rsidP="005200DF">
      <w:pPr>
        <w:pStyle w:val="Textoindependiente"/>
        <w:spacing w:before="72"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En el caso de conjuntos habitacionales, comerciales, industriales u otros proyectos ubicados en las áreas urbanas de la ciudad y las cabeceras parroquiales, que se desarrollen bajo este régimen, se someterán a  la trama vial </w:t>
      </w:r>
      <w:r w:rsidRPr="00943080">
        <w:rPr>
          <w:rFonts w:asciiTheme="minorHAnsi" w:hAnsiTheme="minorHAnsi"/>
          <w:spacing w:val="2"/>
          <w:sz w:val="24"/>
          <w:szCs w:val="24"/>
          <w:lang w:val="es-ES"/>
        </w:rPr>
        <w:t xml:space="preserve">existente </w:t>
      </w:r>
      <w:r w:rsidRPr="00943080">
        <w:rPr>
          <w:rFonts w:asciiTheme="minorHAnsi" w:hAnsiTheme="minorHAnsi"/>
          <w:sz w:val="24"/>
          <w:szCs w:val="24"/>
          <w:lang w:val="es-ES"/>
        </w:rPr>
        <w:t>o planificada</w:t>
      </w:r>
      <w:r w:rsidRPr="006004CC">
        <w:rPr>
          <w:rFonts w:asciiTheme="minorHAnsi" w:hAnsiTheme="minorHAnsi"/>
          <w:sz w:val="24"/>
          <w:szCs w:val="24"/>
          <w:lang w:val="es-ES"/>
        </w:rPr>
        <w:t xml:space="preserve">. </w:t>
      </w:r>
      <w:r w:rsidR="006020C2">
        <w:rPr>
          <w:rFonts w:asciiTheme="minorHAnsi" w:hAnsiTheme="minorHAnsi"/>
          <w:sz w:val="24"/>
          <w:szCs w:val="24"/>
          <w:lang w:val="es-ES"/>
        </w:rPr>
        <w:t xml:space="preserve"> </w:t>
      </w:r>
      <w:r w:rsidRPr="006004CC">
        <w:rPr>
          <w:rFonts w:asciiTheme="minorHAnsi" w:hAnsiTheme="minorHAnsi"/>
          <w:sz w:val="24"/>
          <w:szCs w:val="24"/>
          <w:lang w:val="es-ES"/>
        </w:rPr>
        <w:t xml:space="preserve">El    lote máximo para implantar los conjuntos </w:t>
      </w:r>
      <w:r w:rsidRPr="006004CC">
        <w:rPr>
          <w:rFonts w:asciiTheme="minorHAnsi" w:hAnsiTheme="minorHAnsi"/>
          <w:spacing w:val="2"/>
          <w:sz w:val="24"/>
          <w:szCs w:val="24"/>
          <w:lang w:val="es-ES"/>
        </w:rPr>
        <w:t xml:space="preserve">será </w:t>
      </w:r>
      <w:r w:rsidRPr="006004CC">
        <w:rPr>
          <w:rFonts w:asciiTheme="minorHAnsi" w:hAnsiTheme="minorHAnsi"/>
          <w:sz w:val="24"/>
          <w:szCs w:val="24"/>
          <w:lang w:val="es-ES"/>
        </w:rPr>
        <w:t xml:space="preserve">de </w:t>
      </w:r>
      <w:r w:rsidR="00E77DBE" w:rsidRPr="006004CC">
        <w:rPr>
          <w:rFonts w:asciiTheme="minorHAnsi" w:hAnsiTheme="minorHAnsi"/>
          <w:sz w:val="24"/>
          <w:szCs w:val="24"/>
          <w:lang w:val="es-ES"/>
        </w:rPr>
        <w:t>veinticinco mil</w:t>
      </w:r>
      <w:r w:rsidR="003166EC" w:rsidRPr="006004CC">
        <w:rPr>
          <w:rFonts w:asciiTheme="minorHAnsi" w:hAnsiTheme="minorHAnsi"/>
          <w:sz w:val="24"/>
          <w:szCs w:val="24"/>
          <w:lang w:val="es-ES"/>
        </w:rPr>
        <w:t xml:space="preserve">  metros  cuadrados  (1</w:t>
      </w:r>
      <w:r w:rsidRPr="006004CC">
        <w:rPr>
          <w:rFonts w:asciiTheme="minorHAnsi" w:hAnsiTheme="minorHAnsi"/>
          <w:sz w:val="24"/>
          <w:szCs w:val="24"/>
          <w:lang w:val="es-ES"/>
        </w:rPr>
        <w:t>5.000 m2) con</w:t>
      </w:r>
      <w:r w:rsidRPr="00943080">
        <w:rPr>
          <w:rFonts w:asciiTheme="minorHAnsi" w:hAnsiTheme="minorHAnsi"/>
          <w:sz w:val="24"/>
          <w:szCs w:val="24"/>
          <w:lang w:val="es-ES"/>
        </w:rPr>
        <w:t xml:space="preserve"> una tolerancia del 10 %. </w:t>
      </w:r>
    </w:p>
    <w:p w:rsidR="005200DF" w:rsidRPr="005200DF" w:rsidRDefault="00B26973" w:rsidP="00DB2626">
      <w:pPr>
        <w:pStyle w:val="Estilo4"/>
      </w:pPr>
      <w:bookmarkStart w:id="504" w:name="_Toc488416683"/>
      <w:r w:rsidRPr="005200DF">
        <w:t>Normas aplicables.-</w:t>
      </w:r>
      <w:bookmarkEnd w:id="504"/>
    </w:p>
    <w:p w:rsidR="00033E9D" w:rsidRPr="00943080" w:rsidRDefault="00B26973" w:rsidP="005200D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Las edificaciones que se constituyan bajo el régimen de propiedad horizontal se sujetarán a </w:t>
      </w:r>
      <w:r w:rsidRPr="00943080">
        <w:rPr>
          <w:rFonts w:asciiTheme="minorHAnsi" w:hAnsiTheme="minorHAnsi"/>
          <w:sz w:val="24"/>
          <w:szCs w:val="24"/>
          <w:lang w:val="es-ES"/>
        </w:rPr>
        <w:lastRenderedPageBreak/>
        <w:t>las regulaciones de uso, utilización del suelo y densidad de población, contemplados en la normativa vigente y las especificaciones contenidas en las Normas de Arquitectura y</w:t>
      </w:r>
      <w:r w:rsidR="006020C2">
        <w:rPr>
          <w:rFonts w:asciiTheme="minorHAnsi" w:hAnsiTheme="minorHAnsi"/>
          <w:sz w:val="24"/>
          <w:szCs w:val="24"/>
          <w:lang w:val="es-ES"/>
        </w:rPr>
        <w:t xml:space="preserve"> </w:t>
      </w:r>
      <w:r w:rsidRPr="00943080">
        <w:rPr>
          <w:rFonts w:asciiTheme="minorHAnsi" w:hAnsiTheme="minorHAnsi"/>
          <w:sz w:val="24"/>
          <w:szCs w:val="24"/>
          <w:lang w:val="es-ES"/>
        </w:rPr>
        <w:t>Urbanismo.</w:t>
      </w:r>
    </w:p>
    <w:p w:rsidR="00033E9D" w:rsidRDefault="00176151" w:rsidP="00DB2626">
      <w:pPr>
        <w:pStyle w:val="Estilo4"/>
      </w:pPr>
      <w:bookmarkStart w:id="505" w:name="_Toc488416684"/>
      <w:r>
        <w:t>Clasificación por unidades destinadas a propiedad horizontal.</w:t>
      </w:r>
      <w:bookmarkEnd w:id="505"/>
    </w:p>
    <w:p w:rsidR="00176151" w:rsidRPr="00176151" w:rsidRDefault="00176151" w:rsidP="00176151">
      <w:pPr>
        <w:pStyle w:val="Textoindependiente"/>
        <w:spacing w:line="276" w:lineRule="auto"/>
        <w:ind w:right="-21"/>
        <w:jc w:val="both"/>
        <w:rPr>
          <w:rFonts w:asciiTheme="minorHAnsi" w:hAnsiTheme="minorHAnsi"/>
          <w:sz w:val="24"/>
          <w:szCs w:val="24"/>
          <w:lang w:val="es-ES"/>
        </w:rPr>
      </w:pPr>
      <w:r w:rsidRPr="00176151">
        <w:rPr>
          <w:rFonts w:asciiTheme="minorHAnsi" w:hAnsiTheme="minorHAnsi"/>
          <w:sz w:val="24"/>
          <w:szCs w:val="24"/>
          <w:lang w:val="es-ES"/>
        </w:rPr>
        <w:t>Para la clasificación por unidades destinadas a vivienda, comercio u oficinas se estará a lo dispuesto en el siguiente cuadro:</w:t>
      </w:r>
    </w:p>
    <w:p w:rsidR="00033E9D" w:rsidRPr="00943080" w:rsidRDefault="00033E9D" w:rsidP="008D5E61">
      <w:pPr>
        <w:pStyle w:val="Textoindependiente"/>
        <w:spacing w:before="7" w:line="276" w:lineRule="auto"/>
        <w:ind w:right="-21"/>
        <w:rPr>
          <w:rFonts w:asciiTheme="minorHAnsi" w:hAnsiTheme="minorHAnsi"/>
          <w:b/>
          <w:sz w:val="24"/>
          <w:szCs w:val="24"/>
          <w:lang w:val="es-ES"/>
        </w:rPr>
      </w:pPr>
    </w:p>
    <w:tbl>
      <w:tblPr>
        <w:tblStyle w:val="TableNormal"/>
        <w:tblW w:w="0" w:type="auto"/>
        <w:tblInd w:w="129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1190"/>
        <w:gridCol w:w="1749"/>
        <w:gridCol w:w="1642"/>
        <w:gridCol w:w="1806"/>
      </w:tblGrid>
      <w:tr w:rsidR="00033E9D" w:rsidRPr="00943080" w:rsidTr="004616D9">
        <w:trPr>
          <w:trHeight w:hRule="exact" w:val="455"/>
        </w:trPr>
        <w:tc>
          <w:tcPr>
            <w:tcW w:w="1190" w:type="dxa"/>
          </w:tcPr>
          <w:p w:rsidR="00033E9D" w:rsidRPr="00943080" w:rsidRDefault="00B26973" w:rsidP="008D5E61">
            <w:pPr>
              <w:pStyle w:val="TableParagraph"/>
              <w:spacing w:before="93" w:line="276" w:lineRule="auto"/>
              <w:ind w:left="85" w:right="-21"/>
              <w:jc w:val="center"/>
              <w:rPr>
                <w:rFonts w:asciiTheme="minorHAnsi" w:hAnsiTheme="minorHAnsi"/>
                <w:b/>
                <w:sz w:val="24"/>
                <w:szCs w:val="24"/>
                <w:lang w:val="es-ES"/>
              </w:rPr>
            </w:pPr>
            <w:r w:rsidRPr="00943080">
              <w:rPr>
                <w:rFonts w:asciiTheme="minorHAnsi" w:hAnsiTheme="minorHAnsi"/>
                <w:b/>
                <w:sz w:val="24"/>
                <w:szCs w:val="24"/>
                <w:lang w:val="es-ES"/>
              </w:rPr>
              <w:t>GRUPO</w:t>
            </w:r>
          </w:p>
        </w:tc>
        <w:tc>
          <w:tcPr>
            <w:tcW w:w="1749" w:type="dxa"/>
          </w:tcPr>
          <w:p w:rsidR="00033E9D" w:rsidRPr="00943080" w:rsidRDefault="00B26973" w:rsidP="008D5E61">
            <w:pPr>
              <w:pStyle w:val="TableParagraph"/>
              <w:spacing w:before="93" w:line="276" w:lineRule="auto"/>
              <w:ind w:left="84" w:right="-21"/>
              <w:jc w:val="center"/>
              <w:rPr>
                <w:rFonts w:asciiTheme="minorHAnsi" w:hAnsiTheme="minorHAnsi"/>
                <w:b/>
                <w:sz w:val="24"/>
                <w:szCs w:val="24"/>
                <w:lang w:val="es-ES"/>
              </w:rPr>
            </w:pPr>
            <w:r w:rsidRPr="00943080">
              <w:rPr>
                <w:rFonts w:asciiTheme="minorHAnsi" w:hAnsiTheme="minorHAnsi"/>
                <w:b/>
                <w:sz w:val="24"/>
                <w:szCs w:val="24"/>
                <w:lang w:val="es-ES"/>
              </w:rPr>
              <w:t>VIVIENDA</w:t>
            </w:r>
          </w:p>
        </w:tc>
        <w:tc>
          <w:tcPr>
            <w:tcW w:w="1642" w:type="dxa"/>
          </w:tcPr>
          <w:p w:rsidR="00033E9D" w:rsidRPr="00943080" w:rsidRDefault="00B26973" w:rsidP="008D5E61">
            <w:pPr>
              <w:pStyle w:val="TableParagraph"/>
              <w:spacing w:before="93" w:line="276" w:lineRule="auto"/>
              <w:ind w:left="84" w:right="-21"/>
              <w:jc w:val="center"/>
              <w:rPr>
                <w:rFonts w:asciiTheme="minorHAnsi" w:hAnsiTheme="minorHAnsi"/>
                <w:b/>
                <w:sz w:val="24"/>
                <w:szCs w:val="24"/>
                <w:lang w:val="es-ES"/>
              </w:rPr>
            </w:pPr>
            <w:r w:rsidRPr="00943080">
              <w:rPr>
                <w:rFonts w:asciiTheme="minorHAnsi" w:hAnsiTheme="minorHAnsi"/>
                <w:b/>
                <w:sz w:val="24"/>
                <w:szCs w:val="24"/>
                <w:lang w:val="es-ES"/>
              </w:rPr>
              <w:t>COMERCIO</w:t>
            </w:r>
          </w:p>
        </w:tc>
        <w:tc>
          <w:tcPr>
            <w:tcW w:w="1806" w:type="dxa"/>
          </w:tcPr>
          <w:p w:rsidR="00033E9D" w:rsidRPr="00943080" w:rsidRDefault="00B26973" w:rsidP="008D5E61">
            <w:pPr>
              <w:pStyle w:val="TableParagraph"/>
              <w:spacing w:before="93" w:line="276" w:lineRule="auto"/>
              <w:ind w:left="83" w:right="-21"/>
              <w:jc w:val="center"/>
              <w:rPr>
                <w:rFonts w:asciiTheme="minorHAnsi" w:hAnsiTheme="minorHAnsi"/>
                <w:b/>
                <w:sz w:val="24"/>
                <w:szCs w:val="24"/>
                <w:lang w:val="es-ES"/>
              </w:rPr>
            </w:pPr>
            <w:r w:rsidRPr="00943080">
              <w:rPr>
                <w:rFonts w:asciiTheme="minorHAnsi" w:hAnsiTheme="minorHAnsi"/>
                <w:b/>
                <w:sz w:val="24"/>
                <w:szCs w:val="24"/>
                <w:lang w:val="es-ES"/>
              </w:rPr>
              <w:t>OFICINA</w:t>
            </w:r>
          </w:p>
        </w:tc>
      </w:tr>
      <w:tr w:rsidR="00033E9D" w:rsidRPr="00943080" w:rsidTr="004616D9">
        <w:trPr>
          <w:trHeight w:hRule="exact" w:val="439"/>
        </w:trPr>
        <w:tc>
          <w:tcPr>
            <w:tcW w:w="1190" w:type="dxa"/>
          </w:tcPr>
          <w:p w:rsidR="00033E9D" w:rsidRPr="00943080" w:rsidRDefault="00033E9D" w:rsidP="008D5E61">
            <w:pPr>
              <w:spacing w:line="276" w:lineRule="auto"/>
              <w:ind w:right="-21"/>
              <w:rPr>
                <w:rFonts w:asciiTheme="minorHAnsi" w:hAnsiTheme="minorHAnsi"/>
                <w:sz w:val="24"/>
                <w:szCs w:val="24"/>
                <w:lang w:val="es-ES"/>
              </w:rPr>
            </w:pPr>
          </w:p>
        </w:tc>
        <w:tc>
          <w:tcPr>
            <w:tcW w:w="1749" w:type="dxa"/>
          </w:tcPr>
          <w:p w:rsidR="00033E9D" w:rsidRPr="00943080" w:rsidRDefault="00033E9D" w:rsidP="008D5E61">
            <w:pPr>
              <w:spacing w:line="276" w:lineRule="auto"/>
              <w:ind w:right="-21"/>
              <w:rPr>
                <w:rFonts w:asciiTheme="minorHAnsi" w:hAnsiTheme="minorHAnsi"/>
                <w:sz w:val="24"/>
                <w:szCs w:val="24"/>
                <w:lang w:val="es-ES"/>
              </w:rPr>
            </w:pPr>
          </w:p>
        </w:tc>
        <w:tc>
          <w:tcPr>
            <w:tcW w:w="1642" w:type="dxa"/>
          </w:tcPr>
          <w:p w:rsidR="00033E9D" w:rsidRPr="00943080" w:rsidRDefault="00B26973" w:rsidP="008D5E61">
            <w:pPr>
              <w:pStyle w:val="TableParagraph"/>
              <w:spacing w:before="86" w:line="276" w:lineRule="auto"/>
              <w:ind w:left="83" w:right="-21"/>
              <w:jc w:val="center"/>
              <w:rPr>
                <w:rFonts w:asciiTheme="minorHAnsi" w:hAnsiTheme="minorHAnsi"/>
                <w:b/>
                <w:sz w:val="24"/>
                <w:szCs w:val="24"/>
                <w:lang w:val="es-ES"/>
              </w:rPr>
            </w:pPr>
            <w:r w:rsidRPr="00943080">
              <w:rPr>
                <w:rFonts w:asciiTheme="minorHAnsi" w:hAnsiTheme="minorHAnsi"/>
                <w:b/>
                <w:sz w:val="24"/>
                <w:szCs w:val="24"/>
                <w:lang w:val="es-ES"/>
              </w:rPr>
              <w:t>UNIDADES</w:t>
            </w:r>
          </w:p>
        </w:tc>
        <w:tc>
          <w:tcPr>
            <w:tcW w:w="1806" w:type="dxa"/>
          </w:tcPr>
          <w:p w:rsidR="00033E9D" w:rsidRPr="00943080" w:rsidRDefault="00B26973" w:rsidP="008D5E61">
            <w:pPr>
              <w:pStyle w:val="TableParagraph"/>
              <w:spacing w:before="86" w:line="276" w:lineRule="auto"/>
              <w:ind w:left="83" w:right="-21"/>
              <w:jc w:val="center"/>
              <w:rPr>
                <w:rFonts w:asciiTheme="minorHAnsi" w:hAnsiTheme="minorHAnsi"/>
                <w:b/>
                <w:sz w:val="24"/>
                <w:szCs w:val="24"/>
                <w:lang w:val="es-ES"/>
              </w:rPr>
            </w:pPr>
            <w:r w:rsidRPr="00943080">
              <w:rPr>
                <w:rFonts w:asciiTheme="minorHAnsi" w:hAnsiTheme="minorHAnsi"/>
                <w:b/>
                <w:sz w:val="24"/>
                <w:szCs w:val="24"/>
                <w:lang w:val="es-ES"/>
              </w:rPr>
              <w:t>UNIDADES</w:t>
            </w:r>
          </w:p>
        </w:tc>
      </w:tr>
      <w:tr w:rsidR="00033E9D" w:rsidRPr="00943080" w:rsidTr="004616D9">
        <w:trPr>
          <w:trHeight w:hRule="exact" w:val="400"/>
        </w:trPr>
        <w:tc>
          <w:tcPr>
            <w:tcW w:w="1190" w:type="dxa"/>
          </w:tcPr>
          <w:p w:rsidR="00033E9D" w:rsidRPr="00943080" w:rsidRDefault="00B26973" w:rsidP="008D5E61">
            <w:pPr>
              <w:pStyle w:val="TableParagraph"/>
              <w:spacing w:before="72" w:line="276" w:lineRule="auto"/>
              <w:ind w:left="5" w:right="-21"/>
              <w:jc w:val="center"/>
              <w:rPr>
                <w:rFonts w:asciiTheme="minorHAnsi" w:hAnsiTheme="minorHAnsi"/>
                <w:sz w:val="24"/>
                <w:szCs w:val="24"/>
                <w:lang w:val="es-ES"/>
              </w:rPr>
            </w:pPr>
            <w:r w:rsidRPr="00943080">
              <w:rPr>
                <w:rFonts w:asciiTheme="minorHAnsi" w:hAnsiTheme="minorHAnsi"/>
                <w:sz w:val="24"/>
                <w:szCs w:val="24"/>
                <w:lang w:val="es-ES"/>
              </w:rPr>
              <w:t>A</w:t>
            </w:r>
          </w:p>
        </w:tc>
        <w:tc>
          <w:tcPr>
            <w:tcW w:w="1749" w:type="dxa"/>
          </w:tcPr>
          <w:p w:rsidR="00033E9D" w:rsidRPr="00943080" w:rsidRDefault="00B26973" w:rsidP="008D5E61">
            <w:pPr>
              <w:pStyle w:val="TableParagraph"/>
              <w:spacing w:before="72" w:line="276" w:lineRule="auto"/>
              <w:ind w:left="85" w:right="-21"/>
              <w:jc w:val="center"/>
              <w:rPr>
                <w:rFonts w:asciiTheme="minorHAnsi" w:hAnsiTheme="minorHAnsi"/>
                <w:sz w:val="24"/>
                <w:szCs w:val="24"/>
                <w:lang w:val="es-ES"/>
              </w:rPr>
            </w:pPr>
            <w:r w:rsidRPr="00943080">
              <w:rPr>
                <w:rFonts w:asciiTheme="minorHAnsi" w:hAnsiTheme="minorHAnsi"/>
                <w:sz w:val="24"/>
                <w:szCs w:val="24"/>
                <w:lang w:val="es-ES"/>
              </w:rPr>
              <w:t xml:space="preserve">De </w:t>
            </w:r>
            <w:r w:rsidR="00E9676D" w:rsidRPr="00943080">
              <w:rPr>
                <w:rFonts w:asciiTheme="minorHAnsi" w:hAnsiTheme="minorHAnsi"/>
                <w:sz w:val="24"/>
                <w:szCs w:val="24"/>
                <w:lang w:val="es-ES"/>
              </w:rPr>
              <w:t xml:space="preserve">2 </w:t>
            </w:r>
            <w:r w:rsidRPr="00943080">
              <w:rPr>
                <w:rFonts w:asciiTheme="minorHAnsi" w:hAnsiTheme="minorHAnsi"/>
                <w:sz w:val="24"/>
                <w:szCs w:val="24"/>
                <w:lang w:val="es-ES"/>
              </w:rPr>
              <w:t>a 10</w:t>
            </w:r>
          </w:p>
        </w:tc>
        <w:tc>
          <w:tcPr>
            <w:tcW w:w="1642" w:type="dxa"/>
          </w:tcPr>
          <w:p w:rsidR="00033E9D" w:rsidRPr="00943080" w:rsidRDefault="00176151" w:rsidP="008D5E61">
            <w:pPr>
              <w:pStyle w:val="TableParagraph"/>
              <w:spacing w:before="72" w:line="276" w:lineRule="auto"/>
              <w:ind w:left="84" w:right="-21"/>
              <w:jc w:val="center"/>
              <w:rPr>
                <w:rFonts w:asciiTheme="minorHAnsi" w:hAnsiTheme="minorHAnsi"/>
                <w:sz w:val="24"/>
                <w:szCs w:val="24"/>
                <w:lang w:val="es-ES"/>
              </w:rPr>
            </w:pPr>
            <w:r>
              <w:rPr>
                <w:rFonts w:asciiTheme="minorHAnsi" w:hAnsiTheme="minorHAnsi"/>
                <w:sz w:val="24"/>
                <w:szCs w:val="24"/>
                <w:lang w:val="es-ES"/>
              </w:rPr>
              <w:t>2</w:t>
            </w:r>
            <w:r w:rsidR="00B26973" w:rsidRPr="00943080">
              <w:rPr>
                <w:rFonts w:asciiTheme="minorHAnsi" w:hAnsiTheme="minorHAnsi"/>
                <w:sz w:val="24"/>
                <w:szCs w:val="24"/>
                <w:lang w:val="es-ES"/>
              </w:rPr>
              <w:t xml:space="preserve"> a 20</w:t>
            </w:r>
          </w:p>
        </w:tc>
        <w:tc>
          <w:tcPr>
            <w:tcW w:w="1806" w:type="dxa"/>
          </w:tcPr>
          <w:p w:rsidR="00033E9D" w:rsidRPr="00943080" w:rsidRDefault="00176151" w:rsidP="008D5E61">
            <w:pPr>
              <w:pStyle w:val="TableParagraph"/>
              <w:spacing w:before="72" w:line="276" w:lineRule="auto"/>
              <w:ind w:left="83" w:right="-21"/>
              <w:jc w:val="center"/>
              <w:rPr>
                <w:rFonts w:asciiTheme="minorHAnsi" w:hAnsiTheme="minorHAnsi"/>
                <w:sz w:val="24"/>
                <w:szCs w:val="24"/>
                <w:lang w:val="es-ES"/>
              </w:rPr>
            </w:pPr>
            <w:r>
              <w:rPr>
                <w:rFonts w:asciiTheme="minorHAnsi" w:hAnsiTheme="minorHAnsi"/>
                <w:sz w:val="24"/>
                <w:szCs w:val="24"/>
                <w:lang w:val="es-ES"/>
              </w:rPr>
              <w:t>2</w:t>
            </w:r>
            <w:r w:rsidR="00B26973" w:rsidRPr="00943080">
              <w:rPr>
                <w:rFonts w:asciiTheme="minorHAnsi" w:hAnsiTheme="minorHAnsi"/>
                <w:sz w:val="24"/>
                <w:szCs w:val="24"/>
                <w:lang w:val="es-ES"/>
              </w:rPr>
              <w:t xml:space="preserve"> a 40</w:t>
            </w:r>
          </w:p>
        </w:tc>
      </w:tr>
      <w:tr w:rsidR="00033E9D" w:rsidRPr="00943080" w:rsidTr="004616D9">
        <w:trPr>
          <w:trHeight w:hRule="exact" w:val="450"/>
        </w:trPr>
        <w:tc>
          <w:tcPr>
            <w:tcW w:w="1190" w:type="dxa"/>
          </w:tcPr>
          <w:p w:rsidR="00033E9D" w:rsidRPr="00943080" w:rsidRDefault="00B26973" w:rsidP="008D5E61">
            <w:pPr>
              <w:pStyle w:val="TableParagraph"/>
              <w:spacing w:before="89" w:line="276" w:lineRule="auto"/>
              <w:ind w:left="5" w:right="-21"/>
              <w:jc w:val="center"/>
              <w:rPr>
                <w:rFonts w:asciiTheme="minorHAnsi" w:hAnsiTheme="minorHAnsi"/>
                <w:sz w:val="24"/>
                <w:szCs w:val="24"/>
                <w:lang w:val="es-ES"/>
              </w:rPr>
            </w:pPr>
            <w:r w:rsidRPr="00943080">
              <w:rPr>
                <w:rFonts w:asciiTheme="minorHAnsi" w:hAnsiTheme="minorHAnsi"/>
                <w:sz w:val="24"/>
                <w:szCs w:val="24"/>
                <w:lang w:val="es-ES"/>
              </w:rPr>
              <w:t>B</w:t>
            </w:r>
          </w:p>
        </w:tc>
        <w:tc>
          <w:tcPr>
            <w:tcW w:w="1749" w:type="dxa"/>
          </w:tcPr>
          <w:p w:rsidR="00033E9D" w:rsidRPr="00943080" w:rsidRDefault="00B26973" w:rsidP="008D5E61">
            <w:pPr>
              <w:pStyle w:val="TableParagraph"/>
              <w:spacing w:before="89" w:line="276" w:lineRule="auto"/>
              <w:ind w:left="87" w:right="-21"/>
              <w:jc w:val="center"/>
              <w:rPr>
                <w:rFonts w:asciiTheme="minorHAnsi" w:hAnsiTheme="minorHAnsi"/>
                <w:sz w:val="24"/>
                <w:szCs w:val="24"/>
                <w:lang w:val="es-ES"/>
              </w:rPr>
            </w:pPr>
            <w:r w:rsidRPr="00943080">
              <w:rPr>
                <w:rFonts w:asciiTheme="minorHAnsi" w:hAnsiTheme="minorHAnsi"/>
                <w:sz w:val="24"/>
                <w:szCs w:val="24"/>
                <w:lang w:val="es-ES"/>
              </w:rPr>
              <w:t>De 11 a 20</w:t>
            </w:r>
          </w:p>
        </w:tc>
        <w:tc>
          <w:tcPr>
            <w:tcW w:w="1642" w:type="dxa"/>
          </w:tcPr>
          <w:p w:rsidR="00033E9D" w:rsidRPr="00943080" w:rsidRDefault="00B26973" w:rsidP="008D5E61">
            <w:pPr>
              <w:pStyle w:val="TableParagraph"/>
              <w:spacing w:before="89"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21 a 40</w:t>
            </w:r>
          </w:p>
        </w:tc>
        <w:tc>
          <w:tcPr>
            <w:tcW w:w="1806" w:type="dxa"/>
          </w:tcPr>
          <w:p w:rsidR="00033E9D" w:rsidRPr="00943080" w:rsidRDefault="00B26973" w:rsidP="008D5E61">
            <w:pPr>
              <w:pStyle w:val="TableParagraph"/>
              <w:spacing w:before="89"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41 a 80</w:t>
            </w:r>
          </w:p>
        </w:tc>
      </w:tr>
      <w:tr w:rsidR="00033E9D" w:rsidRPr="00943080" w:rsidTr="004616D9">
        <w:trPr>
          <w:trHeight w:hRule="exact" w:val="455"/>
        </w:trPr>
        <w:tc>
          <w:tcPr>
            <w:tcW w:w="1190" w:type="dxa"/>
          </w:tcPr>
          <w:p w:rsidR="00033E9D" w:rsidRPr="00943080" w:rsidRDefault="00B26973" w:rsidP="008D5E61">
            <w:pPr>
              <w:pStyle w:val="TableParagraph"/>
              <w:spacing w:before="96"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C</w:t>
            </w:r>
          </w:p>
        </w:tc>
        <w:tc>
          <w:tcPr>
            <w:tcW w:w="1749" w:type="dxa"/>
          </w:tcPr>
          <w:p w:rsidR="00033E9D" w:rsidRPr="00943080" w:rsidRDefault="00B26973" w:rsidP="008D5E61">
            <w:pPr>
              <w:pStyle w:val="TableParagraph"/>
              <w:spacing w:before="96" w:line="276" w:lineRule="auto"/>
              <w:ind w:left="87" w:right="-21"/>
              <w:jc w:val="center"/>
              <w:rPr>
                <w:rFonts w:asciiTheme="minorHAnsi" w:hAnsiTheme="minorHAnsi"/>
                <w:sz w:val="24"/>
                <w:szCs w:val="24"/>
                <w:lang w:val="es-ES"/>
              </w:rPr>
            </w:pPr>
            <w:r w:rsidRPr="00943080">
              <w:rPr>
                <w:rFonts w:asciiTheme="minorHAnsi" w:hAnsiTheme="minorHAnsi"/>
                <w:sz w:val="24"/>
                <w:szCs w:val="24"/>
                <w:lang w:val="es-ES"/>
              </w:rPr>
              <w:t>De 21 a 40</w:t>
            </w:r>
          </w:p>
        </w:tc>
        <w:tc>
          <w:tcPr>
            <w:tcW w:w="1642" w:type="dxa"/>
          </w:tcPr>
          <w:p w:rsidR="00033E9D" w:rsidRPr="00943080" w:rsidRDefault="00B26973" w:rsidP="008D5E61">
            <w:pPr>
              <w:pStyle w:val="TableParagraph"/>
              <w:spacing w:before="96"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41 a 80</w:t>
            </w:r>
          </w:p>
        </w:tc>
        <w:tc>
          <w:tcPr>
            <w:tcW w:w="1806" w:type="dxa"/>
          </w:tcPr>
          <w:p w:rsidR="00033E9D" w:rsidRPr="00943080" w:rsidRDefault="00B26973" w:rsidP="008D5E61">
            <w:pPr>
              <w:pStyle w:val="TableParagraph"/>
              <w:spacing w:before="96"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81 a 160</w:t>
            </w:r>
          </w:p>
        </w:tc>
      </w:tr>
      <w:tr w:rsidR="00033E9D" w:rsidRPr="00943080" w:rsidTr="004616D9">
        <w:trPr>
          <w:trHeight w:hRule="exact" w:val="430"/>
        </w:trPr>
        <w:tc>
          <w:tcPr>
            <w:tcW w:w="1190" w:type="dxa"/>
          </w:tcPr>
          <w:p w:rsidR="00033E9D" w:rsidRPr="00943080" w:rsidRDefault="00B26973" w:rsidP="008D5E61">
            <w:pPr>
              <w:pStyle w:val="TableParagraph"/>
              <w:spacing w:before="79" w:line="276" w:lineRule="auto"/>
              <w:ind w:left="3" w:right="-21"/>
              <w:jc w:val="center"/>
              <w:rPr>
                <w:rFonts w:asciiTheme="minorHAnsi" w:hAnsiTheme="minorHAnsi"/>
                <w:sz w:val="24"/>
                <w:szCs w:val="24"/>
                <w:lang w:val="es-ES"/>
              </w:rPr>
            </w:pPr>
            <w:r w:rsidRPr="00943080">
              <w:rPr>
                <w:rFonts w:asciiTheme="minorHAnsi" w:hAnsiTheme="minorHAnsi"/>
                <w:sz w:val="24"/>
                <w:szCs w:val="24"/>
                <w:lang w:val="es-ES"/>
              </w:rPr>
              <w:t>D</w:t>
            </w:r>
          </w:p>
        </w:tc>
        <w:tc>
          <w:tcPr>
            <w:tcW w:w="1749" w:type="dxa"/>
          </w:tcPr>
          <w:p w:rsidR="00033E9D" w:rsidRPr="00943080" w:rsidRDefault="00B26973" w:rsidP="008D5E61">
            <w:pPr>
              <w:pStyle w:val="TableParagraph"/>
              <w:spacing w:before="79" w:line="276" w:lineRule="auto"/>
              <w:ind w:left="87" w:right="-21"/>
              <w:jc w:val="center"/>
              <w:rPr>
                <w:rFonts w:asciiTheme="minorHAnsi" w:hAnsiTheme="minorHAnsi"/>
                <w:sz w:val="24"/>
                <w:szCs w:val="24"/>
                <w:lang w:val="es-ES"/>
              </w:rPr>
            </w:pPr>
            <w:r w:rsidRPr="00943080">
              <w:rPr>
                <w:rFonts w:asciiTheme="minorHAnsi" w:hAnsiTheme="minorHAnsi"/>
                <w:sz w:val="24"/>
                <w:szCs w:val="24"/>
                <w:lang w:val="es-ES"/>
              </w:rPr>
              <w:t>De 41 a 70</w:t>
            </w:r>
          </w:p>
        </w:tc>
        <w:tc>
          <w:tcPr>
            <w:tcW w:w="1642" w:type="dxa"/>
          </w:tcPr>
          <w:p w:rsidR="00033E9D" w:rsidRPr="00943080" w:rsidRDefault="00B26973" w:rsidP="008D5E61">
            <w:pPr>
              <w:pStyle w:val="TableParagraph"/>
              <w:spacing w:before="79" w:line="276" w:lineRule="auto"/>
              <w:ind w:left="84" w:right="-21"/>
              <w:jc w:val="center"/>
              <w:rPr>
                <w:rFonts w:asciiTheme="minorHAnsi" w:hAnsiTheme="minorHAnsi"/>
                <w:sz w:val="24"/>
                <w:szCs w:val="24"/>
                <w:lang w:val="es-ES"/>
              </w:rPr>
            </w:pPr>
            <w:r w:rsidRPr="00943080">
              <w:rPr>
                <w:rFonts w:asciiTheme="minorHAnsi" w:hAnsiTheme="minorHAnsi"/>
                <w:sz w:val="24"/>
                <w:szCs w:val="24"/>
                <w:lang w:val="es-ES"/>
              </w:rPr>
              <w:t>81 a 140</w:t>
            </w:r>
          </w:p>
        </w:tc>
        <w:tc>
          <w:tcPr>
            <w:tcW w:w="1806" w:type="dxa"/>
          </w:tcPr>
          <w:p w:rsidR="00033E9D" w:rsidRPr="00943080" w:rsidRDefault="00B26973" w:rsidP="008D5E61">
            <w:pPr>
              <w:pStyle w:val="TableParagraph"/>
              <w:spacing w:before="79"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161 a 280</w:t>
            </w:r>
          </w:p>
        </w:tc>
      </w:tr>
      <w:tr w:rsidR="00033E9D" w:rsidRPr="00943080" w:rsidTr="004616D9">
        <w:trPr>
          <w:trHeight w:hRule="exact" w:val="439"/>
        </w:trPr>
        <w:tc>
          <w:tcPr>
            <w:tcW w:w="1190" w:type="dxa"/>
          </w:tcPr>
          <w:p w:rsidR="00033E9D" w:rsidRPr="00943080" w:rsidRDefault="00B26973" w:rsidP="008D5E61">
            <w:pPr>
              <w:pStyle w:val="TableParagraph"/>
              <w:spacing w:before="84" w:line="276" w:lineRule="auto"/>
              <w:ind w:left="5" w:right="-21"/>
              <w:jc w:val="center"/>
              <w:rPr>
                <w:rFonts w:asciiTheme="minorHAnsi" w:hAnsiTheme="minorHAnsi"/>
                <w:sz w:val="24"/>
                <w:szCs w:val="24"/>
                <w:lang w:val="es-ES"/>
              </w:rPr>
            </w:pPr>
            <w:r w:rsidRPr="00943080">
              <w:rPr>
                <w:rFonts w:asciiTheme="minorHAnsi" w:hAnsiTheme="minorHAnsi"/>
                <w:sz w:val="24"/>
                <w:szCs w:val="24"/>
                <w:lang w:val="es-ES"/>
              </w:rPr>
              <w:t>E</w:t>
            </w:r>
          </w:p>
        </w:tc>
        <w:tc>
          <w:tcPr>
            <w:tcW w:w="1749" w:type="dxa"/>
          </w:tcPr>
          <w:p w:rsidR="00033E9D" w:rsidRPr="00943080" w:rsidRDefault="00B26973" w:rsidP="008D5E61">
            <w:pPr>
              <w:pStyle w:val="TableParagraph"/>
              <w:spacing w:before="84" w:line="276" w:lineRule="auto"/>
              <w:ind w:left="87" w:right="-21"/>
              <w:jc w:val="center"/>
              <w:rPr>
                <w:rFonts w:asciiTheme="minorHAnsi" w:hAnsiTheme="minorHAnsi"/>
                <w:sz w:val="24"/>
                <w:szCs w:val="24"/>
                <w:lang w:val="es-ES"/>
              </w:rPr>
            </w:pPr>
            <w:r w:rsidRPr="00943080">
              <w:rPr>
                <w:rFonts w:asciiTheme="minorHAnsi" w:hAnsiTheme="minorHAnsi"/>
                <w:sz w:val="24"/>
                <w:szCs w:val="24"/>
                <w:lang w:val="es-ES"/>
              </w:rPr>
              <w:t>&gt;71</w:t>
            </w:r>
          </w:p>
        </w:tc>
        <w:tc>
          <w:tcPr>
            <w:tcW w:w="1642" w:type="dxa"/>
          </w:tcPr>
          <w:p w:rsidR="00033E9D" w:rsidRPr="00943080" w:rsidRDefault="00B26973" w:rsidP="008D5E61">
            <w:pPr>
              <w:pStyle w:val="TableParagraph"/>
              <w:spacing w:before="84" w:line="276" w:lineRule="auto"/>
              <w:ind w:left="84" w:right="-21"/>
              <w:jc w:val="center"/>
              <w:rPr>
                <w:rFonts w:asciiTheme="minorHAnsi" w:hAnsiTheme="minorHAnsi"/>
                <w:sz w:val="24"/>
                <w:szCs w:val="24"/>
                <w:lang w:val="es-ES"/>
              </w:rPr>
            </w:pPr>
            <w:r w:rsidRPr="00943080">
              <w:rPr>
                <w:rFonts w:asciiTheme="minorHAnsi" w:hAnsiTheme="minorHAnsi"/>
                <w:sz w:val="24"/>
                <w:szCs w:val="24"/>
                <w:lang w:val="es-ES"/>
              </w:rPr>
              <w:t>&gt; 141</w:t>
            </w:r>
          </w:p>
        </w:tc>
        <w:tc>
          <w:tcPr>
            <w:tcW w:w="1806" w:type="dxa"/>
          </w:tcPr>
          <w:p w:rsidR="00033E9D" w:rsidRPr="00943080" w:rsidRDefault="00B26973" w:rsidP="008D5E61">
            <w:pPr>
              <w:pStyle w:val="TableParagraph"/>
              <w:spacing w:before="84" w:line="276" w:lineRule="auto"/>
              <w:ind w:left="83" w:right="-21"/>
              <w:jc w:val="center"/>
              <w:rPr>
                <w:rFonts w:asciiTheme="minorHAnsi" w:hAnsiTheme="minorHAnsi"/>
                <w:sz w:val="24"/>
                <w:szCs w:val="24"/>
                <w:lang w:val="es-ES"/>
              </w:rPr>
            </w:pPr>
            <w:r w:rsidRPr="00943080">
              <w:rPr>
                <w:rFonts w:asciiTheme="minorHAnsi" w:hAnsiTheme="minorHAnsi"/>
                <w:sz w:val="24"/>
                <w:szCs w:val="24"/>
                <w:lang w:val="es-ES"/>
              </w:rPr>
              <w:t>&gt; 281</w:t>
            </w:r>
          </w:p>
        </w:tc>
      </w:tr>
    </w:tbl>
    <w:p w:rsidR="000300B5" w:rsidRDefault="000300B5" w:rsidP="008D5E61">
      <w:pPr>
        <w:pStyle w:val="Textoindependiente"/>
        <w:spacing w:line="276" w:lineRule="auto"/>
        <w:ind w:right="-21"/>
        <w:rPr>
          <w:rFonts w:asciiTheme="minorHAnsi" w:hAnsiTheme="minorHAnsi"/>
          <w:b/>
          <w:sz w:val="24"/>
          <w:szCs w:val="24"/>
          <w:lang w:val="es-ES"/>
        </w:rPr>
      </w:pPr>
    </w:p>
    <w:p w:rsidR="000300B5" w:rsidRPr="00E37568" w:rsidRDefault="00312529" w:rsidP="00DB2626">
      <w:pPr>
        <w:pStyle w:val="Estilo4"/>
        <w:rPr>
          <w:lang w:val="es-ES"/>
        </w:rPr>
      </w:pPr>
      <w:bookmarkStart w:id="506" w:name="_Toc488416685"/>
      <w:r>
        <w:t>Provisión</w:t>
      </w:r>
      <w:r w:rsidR="008D10A1">
        <w:t xml:space="preserve"> obligatoria de áreas comunales</w:t>
      </w:r>
      <w:r w:rsidR="000300B5" w:rsidRPr="00E37568">
        <w:t>.-</w:t>
      </w:r>
      <w:bookmarkEnd w:id="506"/>
    </w:p>
    <w:p w:rsidR="008D10A1" w:rsidRDefault="000300B5" w:rsidP="000300B5">
      <w:pPr>
        <w:pStyle w:val="Textoindependiente"/>
        <w:tabs>
          <w:tab w:val="left" w:pos="1484"/>
        </w:tabs>
        <w:spacing w:line="276" w:lineRule="auto"/>
        <w:ind w:right="-21"/>
        <w:jc w:val="both"/>
        <w:rPr>
          <w:rFonts w:asciiTheme="minorHAnsi" w:hAnsiTheme="minorHAnsi"/>
          <w:sz w:val="24"/>
          <w:szCs w:val="24"/>
          <w:lang w:val="es-ES"/>
        </w:rPr>
      </w:pPr>
      <w:r>
        <w:rPr>
          <w:rFonts w:asciiTheme="minorHAnsi" w:hAnsiTheme="minorHAnsi"/>
          <w:sz w:val="24"/>
          <w:szCs w:val="24"/>
          <w:lang w:val="es-ES"/>
        </w:rPr>
        <w:t xml:space="preserve">Las edificaciones a declararse en propiedad horizontal, deberán destinar </w:t>
      </w:r>
      <w:r w:rsidR="00E46BAA">
        <w:rPr>
          <w:rFonts w:asciiTheme="minorHAnsi" w:hAnsiTheme="minorHAnsi"/>
          <w:sz w:val="24"/>
          <w:szCs w:val="24"/>
          <w:lang w:val="es-ES"/>
        </w:rPr>
        <w:t xml:space="preserve">una superficie </w:t>
      </w:r>
      <w:r w:rsidR="008D10A1">
        <w:rPr>
          <w:rFonts w:asciiTheme="minorHAnsi" w:hAnsiTheme="minorHAnsi"/>
          <w:sz w:val="24"/>
          <w:szCs w:val="24"/>
          <w:lang w:val="es-ES"/>
        </w:rPr>
        <w:t xml:space="preserve"> para áreas comunales siguiendo las siguientes reglas: </w:t>
      </w:r>
    </w:p>
    <w:p w:rsidR="008D10A1" w:rsidRDefault="008D10A1" w:rsidP="000300B5">
      <w:pPr>
        <w:pStyle w:val="Textoindependiente"/>
        <w:tabs>
          <w:tab w:val="left" w:pos="1484"/>
        </w:tabs>
        <w:spacing w:line="276" w:lineRule="auto"/>
        <w:ind w:right="-21"/>
        <w:jc w:val="both"/>
        <w:rPr>
          <w:rFonts w:asciiTheme="minorHAnsi" w:hAnsiTheme="minorHAnsi"/>
          <w:sz w:val="24"/>
          <w:szCs w:val="24"/>
          <w:lang w:val="es-ES"/>
        </w:rPr>
      </w:pPr>
      <w:r>
        <w:rPr>
          <w:rFonts w:asciiTheme="minorHAnsi" w:hAnsiTheme="minorHAnsi"/>
          <w:sz w:val="24"/>
          <w:szCs w:val="24"/>
          <w:lang w:val="es-ES"/>
        </w:rPr>
        <w:t>En conjuntos habitacionales, es decir cuando existen proyectos de más de un</w:t>
      </w:r>
      <w:r w:rsidR="00E46BAA">
        <w:rPr>
          <w:rFonts w:asciiTheme="minorHAnsi" w:hAnsiTheme="minorHAnsi"/>
          <w:sz w:val="24"/>
          <w:szCs w:val="24"/>
          <w:lang w:val="es-ES"/>
        </w:rPr>
        <w:t xml:space="preserve">a unidad familiar independiente, </w:t>
      </w:r>
      <w:r>
        <w:rPr>
          <w:rFonts w:asciiTheme="minorHAnsi" w:hAnsiTheme="minorHAnsi"/>
          <w:sz w:val="24"/>
          <w:szCs w:val="24"/>
          <w:lang w:val="es-ES"/>
        </w:rPr>
        <w:t>se deberá dejar al menos el 15% del área útil para destinarlo a áreas de recreación y equipamiento comunal, las mismas que serán administradas de conformidad con lo que establece el estatuto general de copropietarios.</w:t>
      </w:r>
      <w:r w:rsidR="002F3B27">
        <w:rPr>
          <w:rFonts w:asciiTheme="minorHAnsi" w:hAnsiTheme="minorHAnsi"/>
          <w:sz w:val="24"/>
          <w:szCs w:val="24"/>
          <w:lang w:val="es-ES"/>
        </w:rPr>
        <w:t xml:space="preserve"> </w:t>
      </w:r>
      <w:r>
        <w:rPr>
          <w:rFonts w:asciiTheme="minorHAnsi" w:hAnsiTheme="minorHAnsi"/>
          <w:sz w:val="24"/>
          <w:szCs w:val="24"/>
          <w:lang w:val="es-ES"/>
        </w:rPr>
        <w:t xml:space="preserve"> En este porcentaje no se considera el área destinada a vías. </w:t>
      </w:r>
    </w:p>
    <w:p w:rsidR="008D10A1" w:rsidRDefault="008D10A1" w:rsidP="000300B5">
      <w:pPr>
        <w:pStyle w:val="Textoindependiente"/>
        <w:tabs>
          <w:tab w:val="left" w:pos="1484"/>
        </w:tabs>
        <w:spacing w:line="276" w:lineRule="auto"/>
        <w:ind w:right="-21"/>
        <w:jc w:val="both"/>
        <w:rPr>
          <w:rFonts w:asciiTheme="minorHAnsi" w:hAnsiTheme="minorHAnsi"/>
          <w:sz w:val="24"/>
          <w:szCs w:val="24"/>
          <w:lang w:val="es-ES"/>
        </w:rPr>
      </w:pPr>
      <w:r>
        <w:rPr>
          <w:rFonts w:asciiTheme="minorHAnsi" w:hAnsiTheme="minorHAnsi"/>
          <w:sz w:val="24"/>
          <w:szCs w:val="24"/>
          <w:lang w:val="es-ES"/>
        </w:rPr>
        <w:t>Se prohíbe el cambio de uso de estas áreas sobre todo si se destinare alícuotas de alguno de los copropietarios.</w:t>
      </w:r>
    </w:p>
    <w:p w:rsidR="008D10A1" w:rsidRDefault="008D10A1" w:rsidP="000300B5">
      <w:pPr>
        <w:pStyle w:val="Textoindependiente"/>
        <w:tabs>
          <w:tab w:val="left" w:pos="1484"/>
        </w:tabs>
        <w:spacing w:line="276" w:lineRule="auto"/>
        <w:ind w:right="-21"/>
        <w:jc w:val="both"/>
        <w:rPr>
          <w:rFonts w:asciiTheme="minorHAnsi" w:hAnsiTheme="minorHAnsi"/>
          <w:sz w:val="24"/>
          <w:szCs w:val="24"/>
          <w:lang w:val="es-ES"/>
        </w:rPr>
      </w:pPr>
    </w:p>
    <w:p w:rsidR="008D10A1" w:rsidRDefault="008D10A1" w:rsidP="000300B5">
      <w:pPr>
        <w:pStyle w:val="Textoindependiente"/>
        <w:tabs>
          <w:tab w:val="left" w:pos="1484"/>
        </w:tabs>
        <w:spacing w:line="276" w:lineRule="auto"/>
        <w:ind w:right="-21"/>
        <w:jc w:val="both"/>
        <w:rPr>
          <w:rFonts w:asciiTheme="minorHAnsi" w:hAnsiTheme="minorHAnsi"/>
          <w:sz w:val="24"/>
          <w:szCs w:val="24"/>
          <w:lang w:val="es-ES"/>
        </w:rPr>
      </w:pPr>
      <w:r>
        <w:rPr>
          <w:rFonts w:asciiTheme="minorHAnsi" w:hAnsiTheme="minorHAnsi"/>
          <w:sz w:val="24"/>
          <w:szCs w:val="24"/>
          <w:lang w:val="es-ES"/>
        </w:rPr>
        <w:t xml:space="preserve">En edificios o proyectos de propiedad horizontal en desarrollo vertical que no implican sino solamente un edificio se deberá destinar al menos el 15% del área total del terreno para áreas comunitarias y recreativas las mismas que se preferirá ser ubicadas en terrazas o  en planta baja. </w:t>
      </w:r>
      <w:r w:rsidR="002F3B27">
        <w:rPr>
          <w:rFonts w:asciiTheme="minorHAnsi" w:hAnsiTheme="minorHAnsi"/>
          <w:sz w:val="24"/>
          <w:szCs w:val="24"/>
          <w:lang w:val="es-ES"/>
        </w:rPr>
        <w:t xml:space="preserve"> </w:t>
      </w:r>
      <w:r>
        <w:rPr>
          <w:rFonts w:asciiTheme="minorHAnsi" w:hAnsiTheme="minorHAnsi"/>
          <w:sz w:val="24"/>
          <w:szCs w:val="24"/>
          <w:lang w:val="es-ES"/>
        </w:rPr>
        <w:t xml:space="preserve">En este porcentaje no se considera el área destinada a circulaciones y accesos. </w:t>
      </w:r>
    </w:p>
    <w:p w:rsidR="003558A1" w:rsidRDefault="003558A1" w:rsidP="000300B5">
      <w:pPr>
        <w:pStyle w:val="Textoindependiente"/>
        <w:tabs>
          <w:tab w:val="left" w:pos="1484"/>
        </w:tabs>
        <w:spacing w:line="276" w:lineRule="auto"/>
        <w:ind w:right="-21"/>
        <w:jc w:val="both"/>
        <w:rPr>
          <w:rFonts w:asciiTheme="minorHAnsi" w:hAnsiTheme="minorHAnsi"/>
          <w:sz w:val="24"/>
          <w:szCs w:val="24"/>
          <w:lang w:val="es-ES"/>
        </w:rPr>
      </w:pPr>
    </w:p>
    <w:p w:rsidR="00176151" w:rsidRDefault="003558A1" w:rsidP="000300B5">
      <w:pPr>
        <w:pStyle w:val="Textoindependiente"/>
        <w:tabs>
          <w:tab w:val="left" w:pos="1484"/>
        </w:tabs>
        <w:spacing w:line="276" w:lineRule="auto"/>
        <w:ind w:right="-21"/>
        <w:jc w:val="both"/>
        <w:rPr>
          <w:rFonts w:asciiTheme="minorHAnsi" w:hAnsiTheme="minorHAnsi"/>
          <w:sz w:val="24"/>
          <w:szCs w:val="24"/>
          <w:lang w:val="es-ES"/>
        </w:rPr>
      </w:pPr>
      <w:r>
        <w:rPr>
          <w:rFonts w:asciiTheme="minorHAnsi" w:hAnsiTheme="minorHAnsi"/>
          <w:sz w:val="24"/>
          <w:szCs w:val="24"/>
          <w:lang w:val="es-ES"/>
        </w:rPr>
        <w:t>Estas á</w:t>
      </w:r>
      <w:r w:rsidR="002F3B27">
        <w:rPr>
          <w:rFonts w:asciiTheme="minorHAnsi" w:hAnsiTheme="minorHAnsi"/>
          <w:sz w:val="24"/>
          <w:szCs w:val="24"/>
          <w:lang w:val="es-ES"/>
        </w:rPr>
        <w:t>reas no son transferibles a la M</w:t>
      </w:r>
      <w:r>
        <w:rPr>
          <w:rFonts w:asciiTheme="minorHAnsi" w:hAnsiTheme="minorHAnsi"/>
          <w:sz w:val="24"/>
          <w:szCs w:val="24"/>
          <w:lang w:val="es-ES"/>
        </w:rPr>
        <w:t>unicipalidad.</w:t>
      </w:r>
    </w:p>
    <w:p w:rsidR="005200DF" w:rsidRPr="005200DF" w:rsidRDefault="005200DF" w:rsidP="00DB2626">
      <w:pPr>
        <w:pStyle w:val="Estilo4"/>
      </w:pPr>
      <w:bookmarkStart w:id="507" w:name="_Toc488416686"/>
      <w:r w:rsidRPr="005200DF">
        <w:t>Espacios comunales.-</w:t>
      </w:r>
      <w:bookmarkEnd w:id="507"/>
    </w:p>
    <w:p w:rsidR="00033E9D" w:rsidRPr="00943080" w:rsidRDefault="00B26973" w:rsidP="005200DF">
      <w:pPr>
        <w:pStyle w:val="Textoindependiente"/>
        <w:tabs>
          <w:tab w:val="left" w:pos="1484"/>
        </w:tabs>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Las edificaciones constituidas bajo el</w:t>
      </w:r>
      <w:r w:rsidR="002F3B27">
        <w:rPr>
          <w:rFonts w:asciiTheme="minorHAnsi" w:hAnsiTheme="minorHAnsi"/>
          <w:sz w:val="24"/>
          <w:szCs w:val="24"/>
          <w:lang w:val="es-ES"/>
        </w:rPr>
        <w:t xml:space="preserve"> </w:t>
      </w:r>
      <w:r w:rsidRPr="00943080">
        <w:rPr>
          <w:rFonts w:asciiTheme="minorHAnsi" w:hAnsiTheme="minorHAnsi"/>
          <w:sz w:val="24"/>
          <w:szCs w:val="24"/>
          <w:lang w:val="es-ES"/>
        </w:rPr>
        <w:t>régimen</w:t>
      </w:r>
      <w:r w:rsidR="002F3B27">
        <w:rPr>
          <w:rFonts w:asciiTheme="minorHAnsi" w:hAnsiTheme="minorHAnsi"/>
          <w:sz w:val="24"/>
          <w:szCs w:val="24"/>
          <w:lang w:val="es-ES"/>
        </w:rPr>
        <w:t xml:space="preserve"> </w:t>
      </w:r>
      <w:r w:rsidRPr="00943080">
        <w:rPr>
          <w:rFonts w:asciiTheme="minorHAnsi" w:hAnsiTheme="minorHAnsi"/>
          <w:sz w:val="24"/>
          <w:szCs w:val="24"/>
          <w:lang w:val="es-ES"/>
        </w:rPr>
        <w:t>de propiedad horizontal;</w:t>
      </w:r>
      <w:r w:rsidR="002F3B27">
        <w:rPr>
          <w:rFonts w:asciiTheme="minorHAnsi" w:hAnsiTheme="minorHAnsi"/>
          <w:sz w:val="24"/>
          <w:szCs w:val="24"/>
          <w:lang w:val="es-ES"/>
        </w:rPr>
        <w:t xml:space="preserve">  </w:t>
      </w:r>
      <w:r w:rsidRPr="00943080">
        <w:rPr>
          <w:rFonts w:asciiTheme="minorHAnsi" w:hAnsiTheme="minorHAnsi"/>
          <w:sz w:val="24"/>
          <w:szCs w:val="24"/>
          <w:lang w:val="es-ES"/>
        </w:rPr>
        <w:t>para la construcción de los espacios comunales de uso general</w:t>
      </w:r>
      <w:r w:rsidR="00891DC1">
        <w:rPr>
          <w:rFonts w:asciiTheme="minorHAnsi" w:hAnsiTheme="minorHAnsi"/>
          <w:sz w:val="24"/>
          <w:szCs w:val="24"/>
          <w:lang w:val="es-ES"/>
        </w:rPr>
        <w:t xml:space="preserve"> se destinará al menos el 7.5% del área útil del terreno y</w:t>
      </w:r>
      <w:r w:rsidRPr="00943080">
        <w:rPr>
          <w:rFonts w:asciiTheme="minorHAnsi" w:hAnsiTheme="minorHAnsi"/>
          <w:sz w:val="24"/>
          <w:szCs w:val="24"/>
          <w:lang w:val="es-ES"/>
        </w:rPr>
        <w:t xml:space="preserve"> se sujetarán a la clasificación constante en el artículo</w:t>
      </w:r>
      <w:r w:rsidR="002F3B27">
        <w:rPr>
          <w:rFonts w:asciiTheme="minorHAnsi" w:hAnsiTheme="minorHAnsi"/>
          <w:sz w:val="24"/>
          <w:szCs w:val="24"/>
          <w:lang w:val="es-ES"/>
        </w:rPr>
        <w:t xml:space="preserve"> </w:t>
      </w:r>
      <w:r w:rsidRPr="00943080">
        <w:rPr>
          <w:rFonts w:asciiTheme="minorHAnsi" w:hAnsiTheme="minorHAnsi"/>
          <w:sz w:val="24"/>
          <w:szCs w:val="24"/>
          <w:lang w:val="es-ES"/>
        </w:rPr>
        <w:t>anterior.</w:t>
      </w:r>
    </w:p>
    <w:p w:rsidR="00033E9D" w:rsidRPr="00943080" w:rsidRDefault="00033E9D" w:rsidP="005200DF">
      <w:pPr>
        <w:pStyle w:val="Textoindependiente"/>
        <w:spacing w:before="3" w:line="276" w:lineRule="auto"/>
        <w:ind w:right="-21"/>
        <w:jc w:val="both"/>
        <w:rPr>
          <w:rFonts w:asciiTheme="minorHAnsi" w:hAnsiTheme="minorHAnsi"/>
          <w:sz w:val="24"/>
          <w:szCs w:val="24"/>
          <w:lang w:val="es-ES"/>
        </w:rPr>
      </w:pPr>
    </w:p>
    <w:p w:rsidR="00033E9D" w:rsidRPr="00943080" w:rsidRDefault="00B26973" w:rsidP="005200DF">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Los espacios de uso comunal se clasifican en: áreas edificadas y no edificadas; las áreas  no edificadas podrán ser: áreas verdes recreativas, retiros (frontales laterales y/o posteriores), áreas de circulación (peatonal y vehicular); las que se sujetarán a las siguientes</w:t>
      </w:r>
      <w:r w:rsidR="002F3B27">
        <w:rPr>
          <w:rFonts w:asciiTheme="minorHAnsi" w:hAnsiTheme="minorHAnsi"/>
          <w:sz w:val="24"/>
          <w:szCs w:val="24"/>
          <w:lang w:val="es-ES"/>
        </w:rPr>
        <w:t xml:space="preserve"> </w:t>
      </w:r>
      <w:r w:rsidRPr="00943080">
        <w:rPr>
          <w:rFonts w:asciiTheme="minorHAnsi" w:hAnsiTheme="minorHAnsi"/>
          <w:sz w:val="24"/>
          <w:szCs w:val="24"/>
          <w:lang w:val="es-ES"/>
        </w:rPr>
        <w:t>disposiciones: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CB63A9" w:rsidRDefault="00B26973" w:rsidP="00CB63A9">
      <w:pPr>
        <w:pStyle w:val="Textoindependiente"/>
        <w:rPr>
          <w:rFonts w:asciiTheme="minorHAnsi" w:hAnsiTheme="minorHAnsi"/>
          <w:b/>
          <w:sz w:val="24"/>
          <w:lang w:val="es-ES"/>
        </w:rPr>
      </w:pPr>
      <w:r w:rsidRPr="00CB63A9">
        <w:rPr>
          <w:rFonts w:asciiTheme="minorHAnsi" w:hAnsiTheme="minorHAnsi"/>
          <w:b/>
          <w:sz w:val="24"/>
          <w:lang w:val="es-ES"/>
        </w:rPr>
        <w:t>Áreas edificadas:</w:t>
      </w:r>
    </w:p>
    <w:p w:rsidR="00033E9D" w:rsidRPr="00943080" w:rsidRDefault="00B26973" w:rsidP="000300B5">
      <w:pPr>
        <w:pStyle w:val="Prrafodelista"/>
        <w:numPr>
          <w:ilvl w:val="0"/>
          <w:numId w:val="3"/>
        </w:numPr>
        <w:tabs>
          <w:tab w:val="left" w:pos="608"/>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grupos B, C, D y E tendrán una unidad habitacional mínima no menor a 9.5 m2,  para ser utilizada por el portero o conserje, esta área incluirá medio baño, o en su defecto, facilidades para servicios de guardianía externa. El grupo B, tendrá una sala comunal de copropietarios, con un área que será calculada conforme a esta Ordenanza que, en ningún caso, será inferior a veinte metros cuadrados.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607" w:right="-21"/>
        <w:jc w:val="both"/>
        <w:rPr>
          <w:rFonts w:asciiTheme="minorHAnsi" w:hAnsiTheme="minorHAnsi"/>
          <w:sz w:val="24"/>
          <w:szCs w:val="24"/>
          <w:lang w:val="es-ES"/>
        </w:rPr>
      </w:pPr>
      <w:r w:rsidRPr="00943080">
        <w:rPr>
          <w:rFonts w:asciiTheme="minorHAnsi" w:hAnsiTheme="minorHAnsi"/>
          <w:sz w:val="24"/>
          <w:szCs w:val="24"/>
          <w:lang w:val="es-ES"/>
        </w:rPr>
        <w:t xml:space="preserve">Para los grupos C, D y E, la sala comunal será igual a un metro cuadrado por unidad de vivienda o su equivalente para comercios y oficinas con un máximo de  cuatrocientos metros cuadrados. </w:t>
      </w:r>
      <w:r w:rsidR="002F3B27">
        <w:rPr>
          <w:rFonts w:asciiTheme="minorHAnsi" w:hAnsiTheme="minorHAnsi"/>
          <w:sz w:val="24"/>
          <w:szCs w:val="24"/>
          <w:lang w:val="es-ES"/>
        </w:rPr>
        <w:t xml:space="preserve"> </w:t>
      </w:r>
      <w:r w:rsidRPr="00943080">
        <w:rPr>
          <w:rFonts w:asciiTheme="minorHAnsi" w:hAnsiTheme="minorHAnsi"/>
          <w:sz w:val="24"/>
          <w:szCs w:val="24"/>
          <w:lang w:val="es-ES"/>
        </w:rPr>
        <w:t>El grupo E, tendrá una guardería de acuerdo a las disposiciones de esta Ordenanza, tomando como mínimo un metro cuadrado por departamento, con un máximo de cuatrocientos metros</w:t>
      </w:r>
      <w:r w:rsidR="002F3B27">
        <w:rPr>
          <w:rFonts w:asciiTheme="minorHAnsi" w:hAnsiTheme="minorHAnsi"/>
          <w:sz w:val="24"/>
          <w:szCs w:val="24"/>
          <w:lang w:val="es-ES"/>
        </w:rPr>
        <w:t xml:space="preserve"> </w:t>
      </w:r>
      <w:r w:rsidRPr="00943080">
        <w:rPr>
          <w:rFonts w:asciiTheme="minorHAnsi" w:hAnsiTheme="minorHAnsi"/>
          <w:sz w:val="24"/>
          <w:szCs w:val="24"/>
          <w:lang w:val="es-ES"/>
        </w:rPr>
        <w:t>cuadrados.</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Prrafodelista"/>
        <w:numPr>
          <w:ilvl w:val="0"/>
          <w:numId w:val="3"/>
        </w:numPr>
        <w:tabs>
          <w:tab w:val="left" w:pos="608"/>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Se podrán ubicar las áreas comunales en las terrazas de los edificios,  ocupando como máximo el cincuenta por ciento del área. Esta construcción no será  contabilizada en el número de pisos del ed</w:t>
      </w:r>
      <w:r w:rsidR="007B673B" w:rsidRPr="00943080">
        <w:rPr>
          <w:rFonts w:asciiTheme="minorHAnsi" w:hAnsiTheme="minorHAnsi"/>
          <w:sz w:val="24"/>
          <w:szCs w:val="24"/>
          <w:lang w:val="es-ES"/>
        </w:rPr>
        <w:t xml:space="preserve">ificio. Deberá estar  retirada al </w:t>
      </w:r>
      <w:r w:rsidRPr="00943080">
        <w:rPr>
          <w:rFonts w:asciiTheme="minorHAnsi" w:hAnsiTheme="minorHAnsi"/>
          <w:sz w:val="24"/>
          <w:szCs w:val="24"/>
          <w:lang w:val="es-ES"/>
        </w:rPr>
        <w:t>menos  cinco metros al</w:t>
      </w:r>
      <w:r w:rsidR="002F3B27">
        <w:rPr>
          <w:rFonts w:asciiTheme="minorHAnsi" w:hAnsiTheme="minorHAnsi"/>
          <w:sz w:val="24"/>
          <w:szCs w:val="24"/>
          <w:lang w:val="es-ES"/>
        </w:rPr>
        <w:t xml:space="preserve"> </w:t>
      </w:r>
      <w:r w:rsidRPr="00943080">
        <w:rPr>
          <w:rFonts w:asciiTheme="minorHAnsi" w:hAnsiTheme="minorHAnsi"/>
          <w:sz w:val="24"/>
          <w:szCs w:val="24"/>
          <w:lang w:val="es-ES"/>
        </w:rPr>
        <w:t>frente.</w:t>
      </w:r>
    </w:p>
    <w:p w:rsidR="00033E9D" w:rsidRPr="00943080" w:rsidRDefault="00033E9D" w:rsidP="008D5E61">
      <w:pPr>
        <w:pStyle w:val="Textoindependiente"/>
        <w:spacing w:before="9" w:line="276" w:lineRule="auto"/>
        <w:ind w:right="-21"/>
        <w:rPr>
          <w:rFonts w:asciiTheme="minorHAnsi" w:hAnsiTheme="minorHAnsi"/>
          <w:sz w:val="24"/>
          <w:szCs w:val="24"/>
          <w:lang w:val="es-ES"/>
        </w:rPr>
      </w:pPr>
    </w:p>
    <w:p w:rsidR="00033E9D" w:rsidRPr="00943080" w:rsidRDefault="00B26973" w:rsidP="008D5E61">
      <w:pPr>
        <w:pStyle w:val="Prrafodelista"/>
        <w:numPr>
          <w:ilvl w:val="0"/>
          <w:numId w:val="3"/>
        </w:numPr>
        <w:tabs>
          <w:tab w:val="left" w:pos="608"/>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Los equipamientos comunales ubicados en subsuelo, no se contabilizarán como piso útil, siempre y cuando no superen el cincuenta por ciento del coeficiente de ocupación del suelo establecido en la</w:t>
      </w:r>
      <w:r w:rsidR="002F3B27">
        <w:rPr>
          <w:rFonts w:asciiTheme="minorHAnsi" w:hAnsiTheme="minorHAnsi"/>
          <w:sz w:val="24"/>
          <w:szCs w:val="24"/>
          <w:lang w:val="es-ES"/>
        </w:rPr>
        <w:t xml:space="preserve"> </w:t>
      </w:r>
      <w:r w:rsidRPr="00943080">
        <w:rPr>
          <w:rFonts w:asciiTheme="minorHAnsi" w:hAnsiTheme="minorHAnsi"/>
          <w:sz w:val="24"/>
          <w:szCs w:val="24"/>
          <w:lang w:val="es-ES"/>
        </w:rPr>
        <w:t>zonificación.</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Prrafodelista"/>
        <w:numPr>
          <w:ilvl w:val="0"/>
          <w:numId w:val="3"/>
        </w:numPr>
        <w:tabs>
          <w:tab w:val="left" w:pos="608"/>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Edificios para centros comerciales.- En general para centros  comerciales  se  requerirá: baterías sanitarias, guardianía, oficina de administración, sala de copropietarios en una proporción de un metro cuadrado por cada 50 m2  de  comercios, en ningún caso será menor a 20 metros cuadrados ni mayor a cuatrocientos metros cuadrados, los estacionamientos para clientes estarán de acuerdo a lo establecido en el capítulo IV, Sección Décima Tercera de esta Ordenanza.</w:t>
      </w:r>
    </w:p>
    <w:p w:rsidR="00033E9D" w:rsidRPr="00943080" w:rsidRDefault="00B26973" w:rsidP="008D5E61">
      <w:pPr>
        <w:pStyle w:val="Textoindependiente"/>
        <w:spacing w:before="1" w:line="276" w:lineRule="auto"/>
        <w:ind w:left="607" w:right="-21"/>
        <w:jc w:val="both"/>
        <w:rPr>
          <w:rFonts w:asciiTheme="minorHAnsi" w:hAnsiTheme="minorHAnsi"/>
          <w:sz w:val="24"/>
          <w:szCs w:val="24"/>
          <w:lang w:val="es-ES"/>
        </w:rPr>
      </w:pPr>
      <w:r w:rsidRPr="00943080">
        <w:rPr>
          <w:rFonts w:asciiTheme="minorHAnsi" w:hAnsiTheme="minorHAnsi"/>
          <w:sz w:val="24"/>
          <w:szCs w:val="24"/>
          <w:lang w:val="es-ES"/>
        </w:rPr>
        <w:lastRenderedPageBreak/>
        <w:t>Para c</w:t>
      </w:r>
      <w:r w:rsidR="004B01AF">
        <w:rPr>
          <w:rFonts w:asciiTheme="minorHAnsi" w:hAnsiTheme="minorHAnsi"/>
          <w:sz w:val="24"/>
          <w:szCs w:val="24"/>
          <w:lang w:val="es-ES"/>
        </w:rPr>
        <w:t>entros comerciales populares se</w:t>
      </w:r>
      <w:r w:rsidRPr="00943080">
        <w:rPr>
          <w:rFonts w:asciiTheme="minorHAnsi" w:hAnsiTheme="minorHAnsi"/>
          <w:sz w:val="24"/>
          <w:szCs w:val="24"/>
          <w:lang w:val="es-ES"/>
        </w:rPr>
        <w:t xml:space="preserve"> requerirá: baterías sanitarias, guardianía, guardería infantil de acuerdo a lo establecido en esta Ordenanza, oficina de Administración, sala de copropietarios en una proporción de un metro cuadrado por cada 25 m2 de comercios, en ningún caso será menor a 20 metros ni mayor a cuatrocientos metros cuadrados, los estacionamientos para clientes, estarán de acuerdo a lo establecido en el Capítulo IV, Sección Décima Tercera de esta Ordenanza.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724235" w:rsidRDefault="00B26973" w:rsidP="00724235">
      <w:pPr>
        <w:pStyle w:val="Prrafodelista"/>
        <w:numPr>
          <w:ilvl w:val="0"/>
          <w:numId w:val="3"/>
        </w:numPr>
        <w:tabs>
          <w:tab w:val="left" w:pos="608"/>
        </w:tabs>
        <w:spacing w:before="72" w:line="276" w:lineRule="auto"/>
        <w:ind w:left="620" w:right="-21"/>
        <w:rPr>
          <w:rFonts w:asciiTheme="minorHAnsi" w:hAnsiTheme="minorHAnsi"/>
          <w:sz w:val="24"/>
          <w:szCs w:val="24"/>
          <w:lang w:val="es-ES"/>
        </w:rPr>
      </w:pPr>
      <w:r w:rsidRPr="00943080">
        <w:rPr>
          <w:rFonts w:asciiTheme="minorHAnsi" w:hAnsiTheme="minorHAnsi"/>
          <w:sz w:val="24"/>
          <w:szCs w:val="24"/>
          <w:lang w:val="es-ES"/>
        </w:rPr>
        <w:t xml:space="preserve">En edificios para oficinas se requerirá: </w:t>
      </w:r>
      <w:r w:rsidR="00724235">
        <w:rPr>
          <w:rFonts w:asciiTheme="minorHAnsi" w:hAnsiTheme="minorHAnsi"/>
          <w:sz w:val="24"/>
          <w:szCs w:val="24"/>
          <w:lang w:val="es-ES"/>
        </w:rPr>
        <w:t xml:space="preserve">para los grupos B,C,D,E lo que indique el cuadro del resumen de requerimientos, y cuando se supere el número de 10 oficinas se deberá prever adicionalmente espacios para: </w:t>
      </w:r>
      <w:r w:rsidRPr="00724235">
        <w:rPr>
          <w:rFonts w:asciiTheme="minorHAnsi" w:hAnsiTheme="minorHAnsi"/>
          <w:sz w:val="24"/>
          <w:szCs w:val="24"/>
          <w:lang w:val="es-ES"/>
        </w:rPr>
        <w:t>guardianía, oficina de Administración, sala de copropietarios en una proporción de un metro cuadrado por cada 50 m2 de</w:t>
      </w:r>
      <w:r w:rsidR="004B01AF">
        <w:rPr>
          <w:rFonts w:asciiTheme="minorHAnsi" w:hAnsiTheme="minorHAnsi"/>
          <w:sz w:val="24"/>
          <w:szCs w:val="24"/>
          <w:lang w:val="es-ES"/>
        </w:rPr>
        <w:t xml:space="preserve"> </w:t>
      </w:r>
      <w:r w:rsidRPr="00724235">
        <w:rPr>
          <w:rFonts w:asciiTheme="minorHAnsi" w:hAnsiTheme="minorHAnsi"/>
          <w:sz w:val="24"/>
          <w:szCs w:val="24"/>
          <w:lang w:val="es-ES"/>
        </w:rPr>
        <w:t>oficinas,</w:t>
      </w:r>
      <w:r w:rsidR="004B01AF">
        <w:rPr>
          <w:rFonts w:asciiTheme="minorHAnsi" w:hAnsiTheme="minorHAnsi"/>
          <w:sz w:val="24"/>
          <w:szCs w:val="24"/>
          <w:lang w:val="es-ES"/>
        </w:rPr>
        <w:t xml:space="preserve"> </w:t>
      </w:r>
      <w:r w:rsidRPr="00724235">
        <w:rPr>
          <w:rFonts w:asciiTheme="minorHAnsi" w:hAnsiTheme="minorHAnsi"/>
          <w:sz w:val="24"/>
          <w:szCs w:val="24"/>
          <w:lang w:val="es-ES"/>
        </w:rPr>
        <w:t>en ningún caso será menor a 20 metros cuadrados ni mayor a cuatrocientos metros cuadrados de acuerdo a lo establecido en esta Ordenanza.</w:t>
      </w:r>
      <w:r w:rsidR="004B01AF">
        <w:rPr>
          <w:rFonts w:asciiTheme="minorHAnsi" w:hAnsiTheme="minorHAnsi"/>
          <w:sz w:val="24"/>
          <w:szCs w:val="24"/>
          <w:lang w:val="es-ES"/>
        </w:rPr>
        <w:t xml:space="preserve"> </w:t>
      </w:r>
      <w:r w:rsidRPr="00724235">
        <w:rPr>
          <w:rFonts w:asciiTheme="minorHAnsi" w:hAnsiTheme="minorHAnsi"/>
          <w:sz w:val="24"/>
          <w:szCs w:val="24"/>
          <w:lang w:val="es-ES"/>
        </w:rPr>
        <w:t xml:space="preserve"> Se proveerá de una unidad sanitaria para el público (inodoro, lavabo y urinario).</w:t>
      </w:r>
      <w:r w:rsidR="004B01AF">
        <w:rPr>
          <w:rFonts w:asciiTheme="minorHAnsi" w:hAnsiTheme="minorHAnsi"/>
          <w:sz w:val="24"/>
          <w:szCs w:val="24"/>
          <w:lang w:val="es-ES"/>
        </w:rPr>
        <w:t xml:space="preserve"> </w:t>
      </w:r>
      <w:r w:rsidRPr="00724235">
        <w:rPr>
          <w:rFonts w:asciiTheme="minorHAnsi" w:hAnsiTheme="minorHAnsi"/>
          <w:sz w:val="24"/>
          <w:szCs w:val="24"/>
          <w:lang w:val="es-ES"/>
        </w:rPr>
        <w:t xml:space="preserve"> Para el caso de edificaciones de hasta 15 unidades de oficinas no se requerirá conserjería, área de reuniones ni área administrativa.</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Prrafodelista"/>
        <w:numPr>
          <w:ilvl w:val="0"/>
          <w:numId w:val="3"/>
        </w:numPr>
        <w:tabs>
          <w:tab w:val="left" w:pos="621"/>
        </w:tabs>
        <w:spacing w:line="276" w:lineRule="auto"/>
        <w:ind w:left="620" w:right="-21" w:hanging="504"/>
        <w:rPr>
          <w:rFonts w:asciiTheme="minorHAnsi" w:hAnsiTheme="minorHAnsi"/>
          <w:sz w:val="24"/>
          <w:szCs w:val="24"/>
          <w:lang w:val="es-ES"/>
        </w:rPr>
      </w:pPr>
      <w:r w:rsidRPr="00943080">
        <w:rPr>
          <w:rFonts w:asciiTheme="minorHAnsi" w:hAnsiTheme="minorHAnsi"/>
          <w:sz w:val="24"/>
          <w:szCs w:val="24"/>
          <w:lang w:val="es-ES"/>
        </w:rPr>
        <w:t>Para edificaciones de estacionamientos se requerirá: baterías sanitarias, oficina de Administración, guardianía, sala de copropietarios en una proporción de 0.50 metros cuadrados por cada estacionamiento, en ningún caso será menor a 20 metros cuadrados ni mayor cuatrocientos metros</w:t>
      </w:r>
      <w:r w:rsidR="004B01AF">
        <w:rPr>
          <w:rFonts w:asciiTheme="minorHAnsi" w:hAnsiTheme="minorHAnsi"/>
          <w:sz w:val="24"/>
          <w:szCs w:val="24"/>
          <w:lang w:val="es-ES"/>
        </w:rPr>
        <w:t xml:space="preserve"> </w:t>
      </w:r>
      <w:r w:rsidRPr="00943080">
        <w:rPr>
          <w:rFonts w:asciiTheme="minorHAnsi" w:hAnsiTheme="minorHAnsi"/>
          <w:sz w:val="24"/>
          <w:szCs w:val="24"/>
          <w:lang w:val="es-ES"/>
        </w:rPr>
        <w:t>cuadrados.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Prrafodelista"/>
        <w:numPr>
          <w:ilvl w:val="0"/>
          <w:numId w:val="3"/>
        </w:numPr>
        <w:tabs>
          <w:tab w:val="left" w:pos="621"/>
        </w:tabs>
        <w:spacing w:line="276" w:lineRule="auto"/>
        <w:ind w:left="620" w:right="-21" w:hanging="504"/>
        <w:rPr>
          <w:rFonts w:asciiTheme="minorHAnsi" w:hAnsiTheme="minorHAnsi"/>
          <w:sz w:val="24"/>
          <w:szCs w:val="24"/>
          <w:lang w:val="es-ES"/>
        </w:rPr>
      </w:pPr>
      <w:r w:rsidRPr="00943080">
        <w:rPr>
          <w:rFonts w:asciiTheme="minorHAnsi" w:hAnsiTheme="minorHAnsi"/>
          <w:sz w:val="24"/>
          <w:szCs w:val="24"/>
          <w:lang w:val="es-ES"/>
        </w:rPr>
        <w:t>Para edificaciones de bodegas se requerirá: guardianía, oficina de Administración y estacionamientos para clientes, los que se calcularán de acuerdo a lo establecido en esta</w:t>
      </w:r>
      <w:r w:rsidR="004B01AF">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Prrafodelista"/>
        <w:numPr>
          <w:ilvl w:val="0"/>
          <w:numId w:val="3"/>
        </w:numPr>
        <w:tabs>
          <w:tab w:val="left" w:pos="621"/>
        </w:tabs>
        <w:spacing w:line="276" w:lineRule="auto"/>
        <w:ind w:left="620" w:right="-21" w:hanging="504"/>
        <w:rPr>
          <w:rFonts w:asciiTheme="minorHAnsi" w:hAnsiTheme="minorHAnsi"/>
          <w:sz w:val="24"/>
          <w:szCs w:val="24"/>
          <w:lang w:val="es-ES"/>
        </w:rPr>
      </w:pPr>
      <w:r w:rsidRPr="00943080">
        <w:rPr>
          <w:rFonts w:asciiTheme="minorHAnsi" w:hAnsiTheme="minorHAnsi"/>
          <w:sz w:val="24"/>
          <w:szCs w:val="24"/>
          <w:lang w:val="es-ES"/>
        </w:rPr>
        <w:t>Las edificaciones en propiedad horizontal a más de sujetarse a las especificaciones anteriores se observarán las siguientes disposiciones</w:t>
      </w:r>
      <w:r w:rsidR="004B01AF">
        <w:rPr>
          <w:rFonts w:asciiTheme="minorHAnsi" w:hAnsiTheme="minorHAnsi"/>
          <w:sz w:val="24"/>
          <w:szCs w:val="24"/>
          <w:lang w:val="es-ES"/>
        </w:rPr>
        <w:t xml:space="preserve"> </w:t>
      </w:r>
      <w:r w:rsidRPr="00943080">
        <w:rPr>
          <w:rFonts w:asciiTheme="minorHAnsi" w:hAnsiTheme="minorHAnsi"/>
          <w:sz w:val="24"/>
          <w:szCs w:val="24"/>
          <w:lang w:val="es-ES"/>
        </w:rPr>
        <w:t>especiales:</w:t>
      </w:r>
    </w:p>
    <w:p w:rsidR="00033E9D" w:rsidRPr="00943080" w:rsidRDefault="00033E9D" w:rsidP="008D5E61">
      <w:pPr>
        <w:pStyle w:val="Textoindependiente"/>
        <w:spacing w:before="2" w:line="276" w:lineRule="auto"/>
        <w:ind w:right="-21"/>
        <w:rPr>
          <w:rFonts w:asciiTheme="minorHAnsi" w:hAnsiTheme="minorHAnsi"/>
          <w:sz w:val="24"/>
          <w:szCs w:val="24"/>
          <w:lang w:val="es-ES"/>
        </w:rPr>
      </w:pPr>
    </w:p>
    <w:p w:rsidR="00033E9D" w:rsidRPr="00943080" w:rsidRDefault="00B26973" w:rsidP="008D5E61">
      <w:pPr>
        <w:pStyle w:val="Textoindependiente"/>
        <w:spacing w:before="1"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Cisterna y equipo de bombeo</w:t>
      </w:r>
      <w:r w:rsidRPr="00943080">
        <w:rPr>
          <w:rFonts w:asciiTheme="minorHAnsi" w:hAnsiTheme="minorHAnsi"/>
          <w:sz w:val="24"/>
          <w:szCs w:val="24"/>
          <w:lang w:val="es-ES"/>
        </w:rPr>
        <w:t xml:space="preserve">: Toda edificación de una altura mayor a cuatro pisos que vayan a ser declaradas en propiedad horizontal de los grupos B, C, D y E; las comerciales del nivel zonal (CZ) y de ciudad o </w:t>
      </w:r>
      <w:r w:rsidR="00AF67F5">
        <w:rPr>
          <w:rFonts w:asciiTheme="minorHAnsi" w:hAnsiTheme="minorHAnsi"/>
          <w:sz w:val="24"/>
          <w:szCs w:val="24"/>
          <w:lang w:val="es-ES"/>
        </w:rPr>
        <w:t>cantonal</w:t>
      </w:r>
      <w:r w:rsidRPr="00943080">
        <w:rPr>
          <w:rFonts w:asciiTheme="minorHAnsi" w:hAnsiTheme="minorHAnsi"/>
          <w:sz w:val="24"/>
          <w:szCs w:val="24"/>
          <w:lang w:val="es-ES"/>
        </w:rPr>
        <w:t xml:space="preserve"> (CM); las industrias de mediano impacto (I2), alto impacto (I3) y peligrosa (I4), así como las destinadas a equipamiento de servicios sociales y de servicios públicos a nivel zonal, de ciudad o </w:t>
      </w:r>
      <w:r w:rsidR="00AF67F5">
        <w:rPr>
          <w:rFonts w:asciiTheme="minorHAnsi" w:hAnsiTheme="minorHAnsi"/>
          <w:sz w:val="24"/>
          <w:szCs w:val="24"/>
          <w:lang w:val="es-ES"/>
        </w:rPr>
        <w:t>cantonal</w:t>
      </w:r>
      <w:r w:rsidRPr="00943080">
        <w:rPr>
          <w:rFonts w:asciiTheme="minorHAnsi" w:hAnsiTheme="minorHAnsi"/>
          <w:sz w:val="24"/>
          <w:szCs w:val="24"/>
          <w:lang w:val="es-ES"/>
        </w:rPr>
        <w:t xml:space="preserve"> están obligadas a incluir dentro de las instalaciones de agua potable, cisternas con capacidad para abastecimiento de un día y el equipo de bombeo para la distribución de caudales.</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 xml:space="preserve">Gas: </w:t>
      </w:r>
      <w:r w:rsidRPr="00943080">
        <w:rPr>
          <w:rFonts w:asciiTheme="minorHAnsi" w:hAnsiTheme="minorHAnsi"/>
          <w:sz w:val="24"/>
          <w:szCs w:val="24"/>
          <w:lang w:val="es-ES"/>
        </w:rPr>
        <w:t>Las edificaciones de uso residencial en propiedad horizontal, grupos D y E podrán considerar un sistema central de almacenamiento de gas licuado de petróleo, para ser distribuido por tubería a cada unidad de vivienda o departamento de co</w:t>
      </w:r>
      <w:r w:rsidR="004B01AF">
        <w:rPr>
          <w:rFonts w:asciiTheme="minorHAnsi" w:hAnsiTheme="minorHAnsi"/>
          <w:sz w:val="24"/>
          <w:szCs w:val="24"/>
          <w:lang w:val="es-ES"/>
        </w:rPr>
        <w:t>nformidad con las n</w:t>
      </w:r>
      <w:r w:rsidRPr="00943080">
        <w:rPr>
          <w:rFonts w:asciiTheme="minorHAnsi" w:hAnsiTheme="minorHAnsi"/>
          <w:sz w:val="24"/>
          <w:szCs w:val="24"/>
          <w:lang w:val="es-ES"/>
        </w:rPr>
        <w:t>ormas establecidas por el INEN y las constantes en esta Ordenanza.</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Casilleros postales</w:t>
      </w:r>
      <w:r w:rsidRPr="00943080">
        <w:rPr>
          <w:rFonts w:asciiTheme="minorHAnsi" w:hAnsiTheme="minorHAnsi"/>
          <w:sz w:val="24"/>
          <w:szCs w:val="24"/>
          <w:lang w:val="es-ES"/>
        </w:rPr>
        <w:t>: Toda edificación en propiedad horizontal, grupos C, D y E, contará con casilleros para el servicio</w:t>
      </w:r>
      <w:r w:rsidR="004B01AF">
        <w:rPr>
          <w:rFonts w:asciiTheme="minorHAnsi" w:hAnsiTheme="minorHAnsi"/>
          <w:sz w:val="24"/>
          <w:szCs w:val="24"/>
          <w:lang w:val="es-ES"/>
        </w:rPr>
        <w:t xml:space="preserve"> </w:t>
      </w:r>
      <w:r w:rsidRPr="00943080">
        <w:rPr>
          <w:rFonts w:asciiTheme="minorHAnsi" w:hAnsiTheme="minorHAnsi"/>
          <w:sz w:val="24"/>
          <w:szCs w:val="24"/>
          <w:lang w:val="es-ES"/>
        </w:rPr>
        <w:t>postal.</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b/>
          <w:sz w:val="24"/>
          <w:szCs w:val="24"/>
          <w:lang w:val="es-ES"/>
        </w:rPr>
        <w:t>Radio y televisión:</w:t>
      </w:r>
      <w:r w:rsidR="004B01AF">
        <w:rPr>
          <w:rFonts w:asciiTheme="minorHAnsi" w:hAnsiTheme="minorHAnsi"/>
          <w:b/>
          <w:sz w:val="24"/>
          <w:szCs w:val="24"/>
          <w:lang w:val="es-ES"/>
        </w:rPr>
        <w:t xml:space="preserve"> </w:t>
      </w:r>
      <w:r w:rsidRPr="00943080">
        <w:rPr>
          <w:rFonts w:asciiTheme="minorHAnsi" w:hAnsiTheme="minorHAnsi"/>
          <w:b/>
          <w:sz w:val="24"/>
          <w:szCs w:val="24"/>
          <w:lang w:val="es-ES"/>
        </w:rPr>
        <w:t xml:space="preserve"> </w:t>
      </w:r>
      <w:r w:rsidRPr="00943080">
        <w:rPr>
          <w:rFonts w:asciiTheme="minorHAnsi" w:hAnsiTheme="minorHAnsi"/>
          <w:sz w:val="24"/>
          <w:szCs w:val="24"/>
          <w:lang w:val="es-ES"/>
        </w:rPr>
        <w:t>En todas las edificaciones destinadas a uso residencial grupos D y E, se podrá instalar antenas colectivas de televisión y enlaces de radio difusión en frecuencia modulada. Cuando se instalare una antena receptora de señal de televisión vía satélite, ésta deberá emplazarse en el sitio del edificio en que menor impacto visual</w:t>
      </w:r>
      <w:r w:rsidR="00DC785B">
        <w:rPr>
          <w:rFonts w:asciiTheme="minorHAnsi" w:hAnsiTheme="minorHAnsi"/>
          <w:sz w:val="24"/>
          <w:szCs w:val="24"/>
          <w:lang w:val="es-ES"/>
        </w:rPr>
        <w:t xml:space="preserve"> </w:t>
      </w:r>
      <w:r w:rsidRPr="00943080">
        <w:rPr>
          <w:rFonts w:asciiTheme="minorHAnsi" w:hAnsiTheme="minorHAnsi"/>
          <w:sz w:val="24"/>
          <w:szCs w:val="24"/>
          <w:lang w:val="es-ES"/>
        </w:rPr>
        <w:t>cause.</w:t>
      </w:r>
    </w:p>
    <w:p w:rsidR="00033E9D" w:rsidRPr="00943080" w:rsidRDefault="00033E9D" w:rsidP="008D5E61">
      <w:pPr>
        <w:pStyle w:val="Textoindependiente"/>
        <w:spacing w:before="7" w:line="276" w:lineRule="auto"/>
        <w:ind w:right="-21"/>
        <w:rPr>
          <w:rFonts w:asciiTheme="minorHAnsi" w:hAnsiTheme="minorHAnsi"/>
          <w:sz w:val="24"/>
          <w:szCs w:val="24"/>
          <w:lang w:val="es-ES"/>
        </w:rPr>
      </w:pPr>
    </w:p>
    <w:p w:rsidR="00033E9D" w:rsidRPr="00943080" w:rsidRDefault="00B26973" w:rsidP="008D5E61">
      <w:pPr>
        <w:pStyle w:val="Textoindependiente"/>
        <w:spacing w:line="276" w:lineRule="auto"/>
        <w:ind w:left="116" w:right="-21"/>
        <w:jc w:val="both"/>
        <w:rPr>
          <w:rFonts w:asciiTheme="minorHAnsi" w:hAnsiTheme="minorHAnsi"/>
          <w:sz w:val="24"/>
          <w:szCs w:val="24"/>
          <w:lang w:val="es-ES"/>
        </w:rPr>
      </w:pPr>
      <w:r w:rsidRPr="00943080">
        <w:rPr>
          <w:rFonts w:asciiTheme="minorHAnsi" w:hAnsiTheme="minorHAnsi"/>
          <w:sz w:val="24"/>
          <w:szCs w:val="24"/>
          <w:lang w:val="es-ES"/>
        </w:rPr>
        <w:t>Cada unidad de vivienda tendrá un área de lavado y secado.</w:t>
      </w:r>
    </w:p>
    <w:p w:rsidR="00033E9D" w:rsidRPr="00943080" w:rsidRDefault="00033E9D" w:rsidP="008D5E61">
      <w:pPr>
        <w:pStyle w:val="Textoindependiente"/>
        <w:spacing w:before="8" w:line="276" w:lineRule="auto"/>
        <w:ind w:right="-21"/>
        <w:rPr>
          <w:rFonts w:asciiTheme="minorHAnsi" w:hAnsiTheme="minorHAnsi"/>
          <w:sz w:val="24"/>
          <w:szCs w:val="24"/>
          <w:lang w:val="es-ES"/>
        </w:rPr>
      </w:pPr>
    </w:p>
    <w:p w:rsidR="00033E9D" w:rsidRPr="00943080" w:rsidRDefault="00B26973" w:rsidP="008D5E61">
      <w:pPr>
        <w:pStyle w:val="Textoindependiente"/>
        <w:spacing w:before="73" w:line="276" w:lineRule="auto"/>
        <w:ind w:left="142" w:right="-21"/>
        <w:jc w:val="both"/>
        <w:rPr>
          <w:rFonts w:asciiTheme="minorHAnsi" w:hAnsiTheme="minorHAnsi"/>
          <w:sz w:val="24"/>
          <w:szCs w:val="24"/>
          <w:lang w:val="es-ES"/>
        </w:rPr>
      </w:pPr>
      <w:r w:rsidRPr="00943080">
        <w:rPr>
          <w:rFonts w:asciiTheme="minorHAnsi" w:hAnsiTheme="minorHAnsi"/>
          <w:sz w:val="24"/>
          <w:szCs w:val="24"/>
          <w:lang w:val="es-ES"/>
        </w:rPr>
        <w:t>En las áreas históricas, las edificaciones patrimoniales podrán disponer de instalaciones  de lavado y secado</w:t>
      </w:r>
      <w:r w:rsidR="00DC785B">
        <w:rPr>
          <w:rFonts w:asciiTheme="minorHAnsi" w:hAnsiTheme="minorHAnsi"/>
          <w:sz w:val="24"/>
          <w:szCs w:val="24"/>
          <w:lang w:val="es-ES"/>
        </w:rPr>
        <w:t xml:space="preserve"> </w:t>
      </w:r>
      <w:r w:rsidRPr="00943080">
        <w:rPr>
          <w:rFonts w:asciiTheme="minorHAnsi" w:hAnsiTheme="minorHAnsi"/>
          <w:sz w:val="24"/>
          <w:szCs w:val="24"/>
          <w:lang w:val="es-ES"/>
        </w:rPr>
        <w:t>comunales.</w:t>
      </w:r>
    </w:p>
    <w:p w:rsidR="00033E9D" w:rsidRDefault="00B26973" w:rsidP="00DB2626">
      <w:pPr>
        <w:pStyle w:val="Estilo4"/>
      </w:pPr>
      <w:bookmarkStart w:id="508" w:name="_Toc488416687"/>
      <w:r w:rsidRPr="005200DF">
        <w:t>Áreas verdes recreativas:</w:t>
      </w:r>
      <w:bookmarkEnd w:id="508"/>
    </w:p>
    <w:p w:rsidR="00DC785B" w:rsidRPr="005200DF" w:rsidRDefault="00DC785B" w:rsidP="00DC785B">
      <w:pPr>
        <w:pStyle w:val="Estilo4"/>
        <w:numPr>
          <w:ilvl w:val="0"/>
          <w:numId w:val="0"/>
        </w:numPr>
      </w:pPr>
    </w:p>
    <w:p w:rsidR="00033E9D" w:rsidRPr="00943080" w:rsidRDefault="00B26973" w:rsidP="0013183A">
      <w:pPr>
        <w:pStyle w:val="Prrafodelista"/>
        <w:numPr>
          <w:ilvl w:val="1"/>
          <w:numId w:val="142"/>
        </w:numPr>
        <w:tabs>
          <w:tab w:val="left" w:pos="844"/>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 conjuntos habitacionales de los grupos A, B</w:t>
      </w:r>
      <w:r w:rsidR="006C5297" w:rsidRPr="00943080">
        <w:rPr>
          <w:rFonts w:asciiTheme="minorHAnsi" w:hAnsiTheme="minorHAnsi"/>
          <w:sz w:val="24"/>
          <w:szCs w:val="24"/>
          <w:lang w:val="es-ES"/>
        </w:rPr>
        <w:t>,</w:t>
      </w:r>
      <w:r w:rsidRPr="00943080">
        <w:rPr>
          <w:rFonts w:asciiTheme="minorHAnsi" w:hAnsiTheme="minorHAnsi"/>
          <w:sz w:val="24"/>
          <w:szCs w:val="24"/>
          <w:lang w:val="es-ES"/>
        </w:rPr>
        <w:t>C</w:t>
      </w:r>
      <w:r w:rsidR="006C5297" w:rsidRPr="00943080">
        <w:rPr>
          <w:rFonts w:asciiTheme="minorHAnsi" w:hAnsiTheme="minorHAnsi"/>
          <w:sz w:val="24"/>
          <w:szCs w:val="24"/>
          <w:lang w:val="es-ES"/>
        </w:rPr>
        <w:t>, D y E</w:t>
      </w:r>
      <w:r w:rsidRPr="00943080">
        <w:rPr>
          <w:rFonts w:asciiTheme="minorHAnsi" w:hAnsiTheme="minorHAnsi"/>
          <w:sz w:val="24"/>
          <w:szCs w:val="24"/>
          <w:lang w:val="es-ES"/>
        </w:rPr>
        <w:t>, tend</w:t>
      </w:r>
      <w:r w:rsidR="00501AE2">
        <w:rPr>
          <w:rFonts w:asciiTheme="minorHAnsi" w:hAnsiTheme="minorHAnsi"/>
          <w:sz w:val="24"/>
          <w:szCs w:val="24"/>
          <w:lang w:val="es-ES"/>
        </w:rPr>
        <w:t>rán un área recreativa según co</w:t>
      </w:r>
      <w:r w:rsidR="000159A9">
        <w:rPr>
          <w:rFonts w:asciiTheme="minorHAnsi" w:hAnsiTheme="minorHAnsi"/>
          <w:sz w:val="24"/>
          <w:szCs w:val="24"/>
          <w:lang w:val="es-ES"/>
        </w:rPr>
        <w:t>ndiciones establecidas en esta O</w:t>
      </w:r>
      <w:r w:rsidR="00501AE2">
        <w:rPr>
          <w:rFonts w:asciiTheme="minorHAnsi" w:hAnsiTheme="minorHAnsi"/>
          <w:sz w:val="24"/>
          <w:szCs w:val="24"/>
          <w:lang w:val="es-ES"/>
        </w:rPr>
        <w:t xml:space="preserve">rdenanza. </w:t>
      </w:r>
      <w:r w:rsidR="000159A9">
        <w:rPr>
          <w:rFonts w:asciiTheme="minorHAnsi" w:hAnsiTheme="minorHAnsi"/>
          <w:sz w:val="24"/>
          <w:szCs w:val="24"/>
          <w:lang w:val="es-ES"/>
        </w:rPr>
        <w:t xml:space="preserve"> </w:t>
      </w:r>
      <w:r w:rsidRPr="00943080">
        <w:rPr>
          <w:rFonts w:asciiTheme="minorHAnsi" w:hAnsiTheme="minorHAnsi"/>
          <w:sz w:val="24"/>
          <w:szCs w:val="24"/>
          <w:lang w:val="es-ES"/>
        </w:rPr>
        <w:t>Las edificaciones de vivienda de los grupos D y E te</w:t>
      </w:r>
      <w:r w:rsidR="00A31FAF">
        <w:rPr>
          <w:rFonts w:asciiTheme="minorHAnsi" w:hAnsiTheme="minorHAnsi"/>
          <w:sz w:val="24"/>
          <w:szCs w:val="24"/>
          <w:lang w:val="es-ES"/>
        </w:rPr>
        <w:t>ndrán un área recreativa de cinco</w:t>
      </w:r>
      <w:r w:rsidRPr="00943080">
        <w:rPr>
          <w:rFonts w:asciiTheme="minorHAnsi" w:hAnsiTheme="minorHAnsi"/>
          <w:sz w:val="24"/>
          <w:szCs w:val="24"/>
          <w:lang w:val="es-ES"/>
        </w:rPr>
        <w:t xml:space="preserve"> metros cuadrados por unidad de vivienda, estableciendo como mínimo un área de trescientos metros cuadrados.</w:t>
      </w:r>
    </w:p>
    <w:p w:rsidR="00033E9D" w:rsidRPr="00943080" w:rsidRDefault="00B26973" w:rsidP="0013183A">
      <w:pPr>
        <w:pStyle w:val="Prrafodelista"/>
        <w:numPr>
          <w:ilvl w:val="1"/>
          <w:numId w:val="142"/>
        </w:numPr>
        <w:tabs>
          <w:tab w:val="left" w:pos="84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Para el cálculo de estas áreas no se tomarán en cuenta las superficies destinadas a circulación vehicular y peatonal. Los retiros frontales en zonas de uso residencial, podrán ser tratados como espacios comunitarios sin divisiones interiores, debiendo  ser encespedados y</w:t>
      </w:r>
      <w:r w:rsidR="000159A9">
        <w:rPr>
          <w:rFonts w:asciiTheme="minorHAnsi" w:hAnsiTheme="minorHAnsi"/>
          <w:sz w:val="24"/>
          <w:szCs w:val="24"/>
          <w:lang w:val="es-ES"/>
        </w:rPr>
        <w:t xml:space="preserve"> </w:t>
      </w:r>
      <w:r w:rsidRPr="00943080">
        <w:rPr>
          <w:rFonts w:asciiTheme="minorHAnsi" w:hAnsiTheme="minorHAnsi"/>
          <w:sz w:val="24"/>
          <w:szCs w:val="24"/>
          <w:lang w:val="es-ES"/>
        </w:rPr>
        <w:t>arborizados.</w:t>
      </w:r>
    </w:p>
    <w:p w:rsidR="00501AE2" w:rsidRPr="00501AE2" w:rsidRDefault="00B26973" w:rsidP="00501AE2">
      <w:pPr>
        <w:pStyle w:val="Prrafodelista"/>
        <w:numPr>
          <w:ilvl w:val="1"/>
          <w:numId w:val="142"/>
        </w:numPr>
        <w:tabs>
          <w:tab w:val="left" w:pos="844"/>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las áreas históricas, podrán computarse como área recreativa los patios, jardines y áreas no edificadas, a excepción de los retiros frontales y circulaciones peatonales y vehiculares establecidas como</w:t>
      </w:r>
      <w:r w:rsidR="000159A9">
        <w:rPr>
          <w:rFonts w:asciiTheme="minorHAnsi" w:hAnsiTheme="minorHAnsi"/>
          <w:sz w:val="24"/>
          <w:szCs w:val="24"/>
          <w:lang w:val="es-ES"/>
        </w:rPr>
        <w:t xml:space="preserve"> </w:t>
      </w:r>
      <w:r w:rsidRPr="00943080">
        <w:rPr>
          <w:rFonts w:asciiTheme="minorHAnsi" w:hAnsiTheme="minorHAnsi"/>
          <w:sz w:val="24"/>
          <w:szCs w:val="24"/>
          <w:lang w:val="es-ES"/>
        </w:rPr>
        <w:t>tales.</w:t>
      </w:r>
    </w:p>
    <w:p w:rsidR="00033E9D" w:rsidRPr="00501AE2" w:rsidRDefault="00B26973" w:rsidP="00501AE2">
      <w:pPr>
        <w:pStyle w:val="Prrafodelista"/>
        <w:numPr>
          <w:ilvl w:val="1"/>
          <w:numId w:val="142"/>
        </w:numPr>
        <w:tabs>
          <w:tab w:val="left" w:pos="844"/>
        </w:tabs>
        <w:spacing w:line="276" w:lineRule="auto"/>
        <w:ind w:right="-21"/>
        <w:rPr>
          <w:rFonts w:asciiTheme="minorHAnsi" w:hAnsiTheme="minorHAnsi"/>
          <w:sz w:val="24"/>
          <w:szCs w:val="24"/>
          <w:lang w:val="es-ES"/>
        </w:rPr>
      </w:pPr>
      <w:r w:rsidRPr="00501AE2">
        <w:rPr>
          <w:rFonts w:asciiTheme="minorHAnsi" w:hAnsiTheme="minorHAnsi"/>
          <w:sz w:val="24"/>
          <w:szCs w:val="24"/>
          <w:lang w:val="es-ES"/>
        </w:rPr>
        <w:t>A más de las áreas requeridas por la normativa, adicionalmente podrán ser destinadas para áreas verdes recreativas de uso comunal las áreas de protección de ríos y quebradas, siempre y cuando se estabilicen los taludes y se construyan cercas de protección, debiendo ser éstas áreas encespedadas y</w:t>
      </w:r>
      <w:r w:rsidR="000159A9">
        <w:rPr>
          <w:rFonts w:asciiTheme="minorHAnsi" w:hAnsiTheme="minorHAnsi"/>
          <w:sz w:val="24"/>
          <w:szCs w:val="24"/>
          <w:lang w:val="es-ES"/>
        </w:rPr>
        <w:t xml:space="preserve"> </w:t>
      </w:r>
      <w:r w:rsidRPr="00501AE2">
        <w:rPr>
          <w:rFonts w:asciiTheme="minorHAnsi" w:hAnsiTheme="minorHAnsi"/>
          <w:sz w:val="24"/>
          <w:szCs w:val="24"/>
          <w:lang w:val="es-ES"/>
        </w:rPr>
        <w:t>arborizadas.</w:t>
      </w:r>
      <w:r w:rsidR="000159A9">
        <w:rPr>
          <w:rFonts w:asciiTheme="minorHAnsi" w:hAnsiTheme="minorHAnsi"/>
          <w:sz w:val="24"/>
          <w:szCs w:val="24"/>
          <w:lang w:val="es-ES"/>
        </w:rPr>
        <w:t xml:space="preserve"> </w:t>
      </w:r>
      <w:r w:rsidR="00176151" w:rsidRPr="00501AE2">
        <w:rPr>
          <w:rFonts w:asciiTheme="minorHAnsi" w:hAnsiTheme="minorHAnsi"/>
          <w:sz w:val="24"/>
          <w:szCs w:val="24"/>
          <w:lang w:val="es-ES"/>
        </w:rPr>
        <w:t xml:space="preserve"> Las áreas destinadas a fajas de protección por quebradas, ríos, o cualquier otra afectación no </w:t>
      </w:r>
      <w:r w:rsidR="000159A9">
        <w:rPr>
          <w:rFonts w:asciiTheme="minorHAnsi" w:hAnsiTheme="minorHAnsi"/>
          <w:sz w:val="24"/>
          <w:szCs w:val="24"/>
          <w:lang w:val="es-ES"/>
        </w:rPr>
        <w:lastRenderedPageBreak/>
        <w:t>son computables para el cá</w:t>
      </w:r>
      <w:r w:rsidR="00176151" w:rsidRPr="00501AE2">
        <w:rPr>
          <w:rFonts w:asciiTheme="minorHAnsi" w:hAnsiTheme="minorHAnsi"/>
          <w:sz w:val="24"/>
          <w:szCs w:val="24"/>
          <w:lang w:val="es-ES"/>
        </w:rPr>
        <w:t>lculo del 15% establecido en el presente artículo.</w:t>
      </w:r>
    </w:p>
    <w:p w:rsidR="00033E9D" w:rsidRDefault="00033E9D" w:rsidP="008D5E61">
      <w:pPr>
        <w:pStyle w:val="Textoindependiente"/>
        <w:spacing w:before="2" w:line="276" w:lineRule="auto"/>
        <w:ind w:left="142" w:right="-21"/>
        <w:rPr>
          <w:rFonts w:asciiTheme="minorHAnsi" w:hAnsiTheme="minorHAnsi"/>
          <w:sz w:val="24"/>
          <w:szCs w:val="24"/>
          <w:lang w:val="es-ES"/>
        </w:rPr>
      </w:pPr>
    </w:p>
    <w:p w:rsidR="00B03ADF" w:rsidRPr="00943080" w:rsidRDefault="00B03ADF" w:rsidP="008D5E61">
      <w:pPr>
        <w:pStyle w:val="Textoindependiente"/>
        <w:spacing w:before="2" w:line="276" w:lineRule="auto"/>
        <w:ind w:left="142" w:right="-21"/>
        <w:rPr>
          <w:rFonts w:asciiTheme="minorHAnsi" w:hAnsiTheme="minorHAnsi"/>
          <w:sz w:val="24"/>
          <w:szCs w:val="24"/>
          <w:lang w:val="es-ES"/>
        </w:rPr>
      </w:pPr>
    </w:p>
    <w:p w:rsidR="00B956E1" w:rsidRPr="00B956E1" w:rsidRDefault="00B26973" w:rsidP="00DB2626">
      <w:pPr>
        <w:pStyle w:val="Estilo4"/>
      </w:pPr>
      <w:bookmarkStart w:id="509" w:name="_Toc488416688"/>
      <w:r w:rsidRPr="00B956E1">
        <w:t>Áreas de circulación peatonal y vehicular.-</w:t>
      </w:r>
      <w:bookmarkEnd w:id="509"/>
    </w:p>
    <w:p w:rsidR="00033E9D" w:rsidRPr="00943080" w:rsidRDefault="00B26973" w:rsidP="00B956E1">
      <w:pPr>
        <w:spacing w:before="1"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Su diseño se sujetará a las disposiciones de las especificaciones mínimas de v</w:t>
      </w:r>
      <w:r w:rsidR="000159A9">
        <w:rPr>
          <w:rFonts w:asciiTheme="minorHAnsi" w:hAnsiTheme="minorHAnsi"/>
          <w:sz w:val="24"/>
          <w:szCs w:val="24"/>
          <w:lang w:val="es-ES"/>
        </w:rPr>
        <w:t>ías urbanas y de las Normas de A</w:t>
      </w:r>
      <w:r w:rsidRPr="00943080">
        <w:rPr>
          <w:rFonts w:asciiTheme="minorHAnsi" w:hAnsiTheme="minorHAnsi"/>
          <w:sz w:val="24"/>
          <w:szCs w:val="24"/>
          <w:lang w:val="es-ES"/>
        </w:rPr>
        <w:t>rquitectura.</w:t>
      </w:r>
    </w:p>
    <w:p w:rsidR="00033E9D" w:rsidRDefault="00033E9D" w:rsidP="008D5E61">
      <w:pPr>
        <w:pStyle w:val="Textoindependiente"/>
        <w:spacing w:before="4" w:line="276" w:lineRule="auto"/>
        <w:ind w:right="-21"/>
        <w:rPr>
          <w:rFonts w:asciiTheme="minorHAnsi" w:hAnsiTheme="minorHAnsi"/>
          <w:sz w:val="24"/>
          <w:szCs w:val="24"/>
          <w:lang w:val="es-ES"/>
        </w:rPr>
      </w:pPr>
    </w:p>
    <w:p w:rsidR="00B956E1" w:rsidRPr="00943080" w:rsidRDefault="00B956E1" w:rsidP="008D5E61">
      <w:pPr>
        <w:pStyle w:val="Textoindependiente"/>
        <w:spacing w:before="4" w:line="276" w:lineRule="auto"/>
        <w:ind w:right="-21"/>
        <w:rPr>
          <w:rFonts w:asciiTheme="minorHAnsi" w:hAnsiTheme="minorHAnsi"/>
          <w:sz w:val="24"/>
          <w:szCs w:val="24"/>
          <w:lang w:val="es-ES"/>
        </w:rPr>
      </w:pPr>
    </w:p>
    <w:tbl>
      <w:tblPr>
        <w:tblStyle w:val="TableNormal"/>
        <w:tblW w:w="0" w:type="auto"/>
        <w:tblInd w:w="11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2158"/>
        <w:gridCol w:w="1843"/>
        <w:gridCol w:w="2552"/>
        <w:gridCol w:w="2618"/>
      </w:tblGrid>
      <w:tr w:rsidR="00033E9D" w:rsidRPr="004616D9" w:rsidTr="004616D9">
        <w:trPr>
          <w:trHeight w:hRule="exact" w:val="375"/>
        </w:trPr>
        <w:tc>
          <w:tcPr>
            <w:tcW w:w="9171" w:type="dxa"/>
            <w:gridSpan w:val="4"/>
          </w:tcPr>
          <w:p w:rsidR="00033E9D" w:rsidRPr="004616D9" w:rsidRDefault="00B26973" w:rsidP="008D5E61">
            <w:pPr>
              <w:pStyle w:val="TableParagraph"/>
              <w:spacing w:line="276" w:lineRule="auto"/>
              <w:ind w:left="2810" w:right="-21"/>
              <w:rPr>
                <w:rFonts w:asciiTheme="minorHAnsi" w:hAnsiTheme="minorHAnsi"/>
                <w:b/>
                <w:sz w:val="20"/>
                <w:szCs w:val="20"/>
                <w:lang w:val="es-ES"/>
              </w:rPr>
            </w:pPr>
            <w:r w:rsidRPr="004616D9">
              <w:rPr>
                <w:rFonts w:asciiTheme="minorHAnsi" w:hAnsiTheme="minorHAnsi"/>
                <w:b/>
                <w:sz w:val="20"/>
                <w:szCs w:val="20"/>
                <w:lang w:val="es-ES"/>
              </w:rPr>
              <w:t>RESUMEN DE REQUERIMIENTOS</w:t>
            </w:r>
          </w:p>
        </w:tc>
      </w:tr>
      <w:tr w:rsidR="00033E9D" w:rsidRPr="004616D9" w:rsidTr="007B673B">
        <w:trPr>
          <w:trHeight w:hRule="exact" w:val="779"/>
        </w:trPr>
        <w:tc>
          <w:tcPr>
            <w:tcW w:w="2158" w:type="dxa"/>
          </w:tcPr>
          <w:p w:rsidR="00033E9D" w:rsidRPr="004616D9" w:rsidRDefault="00B26973" w:rsidP="008D5E61">
            <w:pPr>
              <w:pStyle w:val="TableParagraph"/>
              <w:spacing w:line="276" w:lineRule="auto"/>
              <w:ind w:left="163" w:right="-21"/>
              <w:jc w:val="center"/>
              <w:rPr>
                <w:rFonts w:asciiTheme="minorHAnsi" w:hAnsiTheme="minorHAnsi"/>
                <w:b/>
                <w:sz w:val="20"/>
                <w:szCs w:val="20"/>
                <w:lang w:val="es-ES"/>
              </w:rPr>
            </w:pPr>
            <w:r w:rsidRPr="004616D9">
              <w:rPr>
                <w:rFonts w:asciiTheme="minorHAnsi" w:hAnsiTheme="minorHAnsi"/>
                <w:b/>
                <w:sz w:val="20"/>
                <w:szCs w:val="20"/>
                <w:lang w:val="es-ES"/>
              </w:rPr>
              <w:t>ESPACIOS DE USO COMUNAL</w:t>
            </w:r>
          </w:p>
        </w:tc>
        <w:tc>
          <w:tcPr>
            <w:tcW w:w="1843" w:type="dxa"/>
          </w:tcPr>
          <w:p w:rsidR="00033E9D" w:rsidRPr="004616D9" w:rsidRDefault="00B26973" w:rsidP="008D5E61">
            <w:pPr>
              <w:pStyle w:val="TableParagraph"/>
              <w:spacing w:line="276" w:lineRule="auto"/>
              <w:ind w:left="489" w:right="-21"/>
              <w:jc w:val="center"/>
              <w:rPr>
                <w:rFonts w:asciiTheme="minorHAnsi" w:hAnsiTheme="minorHAnsi"/>
                <w:b/>
                <w:sz w:val="20"/>
                <w:szCs w:val="20"/>
                <w:lang w:val="es-ES"/>
              </w:rPr>
            </w:pPr>
            <w:r w:rsidRPr="004616D9">
              <w:rPr>
                <w:rFonts w:asciiTheme="minorHAnsi" w:hAnsiTheme="minorHAnsi"/>
                <w:b/>
                <w:sz w:val="20"/>
                <w:szCs w:val="20"/>
                <w:lang w:val="es-ES"/>
              </w:rPr>
              <w:t>GRUPOS</w:t>
            </w:r>
          </w:p>
        </w:tc>
        <w:tc>
          <w:tcPr>
            <w:tcW w:w="2552" w:type="dxa"/>
          </w:tcPr>
          <w:p w:rsidR="00033E9D" w:rsidRPr="004616D9" w:rsidRDefault="00B26973" w:rsidP="008D5E61">
            <w:pPr>
              <w:pStyle w:val="TableParagraph"/>
              <w:spacing w:line="276" w:lineRule="auto"/>
              <w:ind w:left="263" w:right="-21"/>
              <w:jc w:val="center"/>
              <w:rPr>
                <w:rFonts w:asciiTheme="minorHAnsi" w:hAnsiTheme="minorHAnsi"/>
                <w:b/>
                <w:sz w:val="20"/>
                <w:szCs w:val="20"/>
                <w:lang w:val="es-ES"/>
              </w:rPr>
            </w:pPr>
            <w:r w:rsidRPr="004616D9">
              <w:rPr>
                <w:rFonts w:asciiTheme="minorHAnsi" w:hAnsiTheme="minorHAnsi"/>
                <w:b/>
                <w:sz w:val="20"/>
                <w:szCs w:val="20"/>
                <w:lang w:val="es-ES"/>
              </w:rPr>
              <w:t>REQUERIMIENTOS</w:t>
            </w:r>
          </w:p>
        </w:tc>
        <w:tc>
          <w:tcPr>
            <w:tcW w:w="2618" w:type="dxa"/>
          </w:tcPr>
          <w:p w:rsidR="00033E9D" w:rsidRPr="004616D9" w:rsidRDefault="00B26973" w:rsidP="008D5E61">
            <w:pPr>
              <w:pStyle w:val="TableParagraph"/>
              <w:spacing w:line="276" w:lineRule="auto"/>
              <w:ind w:right="-21"/>
              <w:jc w:val="center"/>
              <w:rPr>
                <w:rFonts w:asciiTheme="minorHAnsi" w:hAnsiTheme="minorHAnsi"/>
                <w:b/>
                <w:sz w:val="20"/>
                <w:szCs w:val="20"/>
                <w:lang w:val="es-ES"/>
              </w:rPr>
            </w:pPr>
            <w:r w:rsidRPr="004616D9">
              <w:rPr>
                <w:rFonts w:asciiTheme="minorHAnsi" w:hAnsiTheme="minorHAnsi"/>
                <w:b/>
                <w:sz w:val="20"/>
                <w:szCs w:val="20"/>
                <w:lang w:val="es-ES"/>
              </w:rPr>
              <w:t>AREA</w:t>
            </w:r>
          </w:p>
        </w:tc>
      </w:tr>
      <w:tr w:rsidR="00033E9D" w:rsidRPr="004616D9" w:rsidTr="00716031">
        <w:trPr>
          <w:trHeight w:hRule="exact" w:val="514"/>
        </w:trPr>
        <w:tc>
          <w:tcPr>
            <w:tcW w:w="2158" w:type="dxa"/>
            <w:vMerge w:val="restart"/>
            <w:vAlign w:val="center"/>
          </w:tcPr>
          <w:p w:rsidR="00033E9D" w:rsidRPr="004616D9" w:rsidRDefault="00033E9D" w:rsidP="00716031">
            <w:pPr>
              <w:pStyle w:val="TableParagraph"/>
              <w:spacing w:before="3" w:line="276" w:lineRule="auto"/>
              <w:ind w:right="-21"/>
              <w:rPr>
                <w:rFonts w:asciiTheme="minorHAnsi" w:hAnsiTheme="minorHAnsi"/>
                <w:sz w:val="20"/>
                <w:szCs w:val="20"/>
                <w:lang w:val="es-ES"/>
              </w:rPr>
            </w:pPr>
          </w:p>
          <w:p w:rsidR="00033E9D" w:rsidRPr="004616D9" w:rsidRDefault="00B26973" w:rsidP="00716031">
            <w:pPr>
              <w:pStyle w:val="TableParagraph"/>
              <w:spacing w:before="1" w:line="276" w:lineRule="auto"/>
              <w:ind w:left="107" w:right="-21"/>
              <w:rPr>
                <w:rFonts w:asciiTheme="minorHAnsi" w:hAnsiTheme="minorHAnsi"/>
                <w:sz w:val="20"/>
                <w:szCs w:val="20"/>
                <w:lang w:val="es-ES"/>
              </w:rPr>
            </w:pPr>
            <w:r w:rsidRPr="004616D9">
              <w:rPr>
                <w:rFonts w:asciiTheme="minorHAnsi" w:hAnsiTheme="minorHAnsi"/>
                <w:sz w:val="20"/>
                <w:szCs w:val="20"/>
                <w:lang w:val="es-ES"/>
              </w:rPr>
              <w:t>ESPACIOS CONSTRUIDOS</w:t>
            </w:r>
          </w:p>
        </w:tc>
        <w:tc>
          <w:tcPr>
            <w:tcW w:w="1843" w:type="dxa"/>
            <w:vAlign w:val="center"/>
          </w:tcPr>
          <w:p w:rsidR="00033E9D" w:rsidRPr="004616D9" w:rsidRDefault="00B26973" w:rsidP="00716031">
            <w:pPr>
              <w:pStyle w:val="TableParagraph"/>
              <w:spacing w:line="276" w:lineRule="auto"/>
              <w:ind w:left="105" w:right="-21"/>
              <w:jc w:val="center"/>
              <w:rPr>
                <w:rFonts w:asciiTheme="minorHAnsi" w:hAnsiTheme="minorHAnsi"/>
                <w:sz w:val="20"/>
                <w:szCs w:val="20"/>
                <w:lang w:val="es-ES"/>
              </w:rPr>
            </w:pPr>
            <w:r w:rsidRPr="004616D9">
              <w:rPr>
                <w:rFonts w:asciiTheme="minorHAnsi" w:hAnsiTheme="minorHAnsi"/>
                <w:sz w:val="20"/>
                <w:szCs w:val="20"/>
                <w:lang w:val="es-ES"/>
              </w:rPr>
              <w:t>A</w:t>
            </w:r>
          </w:p>
        </w:tc>
        <w:tc>
          <w:tcPr>
            <w:tcW w:w="2552"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Ninguno</w:t>
            </w:r>
          </w:p>
        </w:tc>
        <w:tc>
          <w:tcPr>
            <w:tcW w:w="2618" w:type="dxa"/>
          </w:tcPr>
          <w:p w:rsidR="00033E9D" w:rsidRPr="004616D9" w:rsidRDefault="00033E9D" w:rsidP="008D5E61">
            <w:pPr>
              <w:spacing w:line="276" w:lineRule="auto"/>
              <w:ind w:right="-21"/>
              <w:rPr>
                <w:rFonts w:asciiTheme="minorHAnsi" w:hAnsiTheme="minorHAnsi"/>
                <w:sz w:val="20"/>
                <w:szCs w:val="20"/>
                <w:lang w:val="es-ES"/>
              </w:rPr>
            </w:pPr>
          </w:p>
        </w:tc>
      </w:tr>
      <w:tr w:rsidR="00033E9D" w:rsidRPr="00593687" w:rsidTr="00716031">
        <w:trPr>
          <w:trHeight w:hRule="exact" w:val="1028"/>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spacing w:line="276" w:lineRule="auto"/>
              <w:ind w:left="105" w:right="-21"/>
              <w:jc w:val="center"/>
              <w:rPr>
                <w:rFonts w:asciiTheme="minorHAnsi" w:hAnsiTheme="minorHAnsi"/>
                <w:sz w:val="20"/>
                <w:szCs w:val="20"/>
                <w:lang w:val="es-ES"/>
              </w:rPr>
            </w:pPr>
            <w:r w:rsidRPr="004616D9">
              <w:rPr>
                <w:rFonts w:asciiTheme="minorHAnsi" w:hAnsiTheme="minorHAnsi"/>
                <w:sz w:val="20"/>
                <w:szCs w:val="20"/>
                <w:lang w:val="es-ES"/>
              </w:rPr>
              <w:t>B/C/D/E</w:t>
            </w:r>
          </w:p>
        </w:tc>
        <w:tc>
          <w:tcPr>
            <w:tcW w:w="2552" w:type="dxa"/>
            <w:vAlign w:val="center"/>
          </w:tcPr>
          <w:p w:rsidR="00033E9D" w:rsidRPr="004616D9" w:rsidRDefault="00B26973" w:rsidP="00716031">
            <w:pPr>
              <w:pStyle w:val="TableParagraph"/>
              <w:tabs>
                <w:tab w:val="left" w:pos="938"/>
                <w:tab w:val="left" w:pos="1946"/>
              </w:tabs>
              <w:spacing w:line="276" w:lineRule="auto"/>
              <w:ind w:left="74" w:right="-21"/>
              <w:rPr>
                <w:rFonts w:asciiTheme="minorHAnsi" w:hAnsiTheme="minorHAnsi"/>
                <w:sz w:val="20"/>
                <w:szCs w:val="20"/>
                <w:lang w:val="es-ES"/>
              </w:rPr>
            </w:pPr>
            <w:r w:rsidRPr="004616D9">
              <w:rPr>
                <w:rFonts w:asciiTheme="minorHAnsi" w:hAnsiTheme="minorHAnsi"/>
                <w:sz w:val="20"/>
                <w:szCs w:val="20"/>
                <w:lang w:val="es-ES"/>
              </w:rPr>
              <w:t>Área</w:t>
            </w:r>
            <w:r w:rsidRPr="004616D9">
              <w:rPr>
                <w:rFonts w:asciiTheme="minorHAnsi" w:hAnsiTheme="minorHAnsi"/>
                <w:sz w:val="20"/>
                <w:szCs w:val="20"/>
                <w:lang w:val="es-ES"/>
              </w:rPr>
              <w:tab/>
              <w:t>mínima</w:t>
            </w:r>
            <w:r w:rsidRPr="004616D9">
              <w:rPr>
                <w:rFonts w:asciiTheme="minorHAnsi" w:hAnsiTheme="minorHAnsi"/>
                <w:sz w:val="20"/>
                <w:szCs w:val="20"/>
                <w:lang w:val="es-ES"/>
              </w:rPr>
              <w:tab/>
              <w:t>para portero o</w:t>
            </w:r>
            <w:r w:rsidR="000159A9">
              <w:rPr>
                <w:rFonts w:asciiTheme="minorHAnsi" w:hAnsiTheme="minorHAnsi"/>
                <w:sz w:val="20"/>
                <w:szCs w:val="20"/>
                <w:lang w:val="es-ES"/>
              </w:rPr>
              <w:t xml:space="preserve"> </w:t>
            </w:r>
            <w:r w:rsidRPr="004616D9">
              <w:rPr>
                <w:rFonts w:asciiTheme="minorHAnsi" w:hAnsiTheme="minorHAnsi"/>
                <w:sz w:val="20"/>
                <w:szCs w:val="20"/>
                <w:lang w:val="es-ES"/>
              </w:rPr>
              <w:t>conserje</w:t>
            </w:r>
          </w:p>
        </w:tc>
        <w:tc>
          <w:tcPr>
            <w:tcW w:w="2618"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9.50 m2 de área útil o guardianía en un área no menor a 5 m2</w:t>
            </w:r>
          </w:p>
        </w:tc>
      </w:tr>
      <w:tr w:rsidR="00033E9D" w:rsidRPr="004616D9" w:rsidTr="00716031">
        <w:trPr>
          <w:trHeight w:hRule="exact" w:val="773"/>
        </w:trPr>
        <w:tc>
          <w:tcPr>
            <w:tcW w:w="2158" w:type="dxa"/>
            <w:vMerge w:val="restart"/>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spacing w:line="276" w:lineRule="auto"/>
              <w:ind w:left="107" w:right="-21"/>
              <w:jc w:val="center"/>
              <w:rPr>
                <w:rFonts w:asciiTheme="minorHAnsi" w:hAnsiTheme="minorHAnsi"/>
                <w:sz w:val="20"/>
                <w:szCs w:val="20"/>
                <w:lang w:val="es-ES"/>
              </w:rPr>
            </w:pPr>
            <w:r w:rsidRPr="004616D9">
              <w:rPr>
                <w:rFonts w:asciiTheme="minorHAnsi" w:hAnsiTheme="minorHAnsi"/>
                <w:sz w:val="20"/>
                <w:szCs w:val="20"/>
                <w:lang w:val="es-ES"/>
              </w:rPr>
              <w:t>B</w:t>
            </w:r>
          </w:p>
        </w:tc>
        <w:tc>
          <w:tcPr>
            <w:tcW w:w="2552"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Sala de Copropietarios</w:t>
            </w:r>
          </w:p>
        </w:tc>
        <w:tc>
          <w:tcPr>
            <w:tcW w:w="2618"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De acuerdo a la presente Ordenanza. No inferior a 20</w:t>
            </w:r>
            <w:r w:rsidR="000159A9">
              <w:rPr>
                <w:rFonts w:asciiTheme="minorHAnsi" w:hAnsiTheme="minorHAnsi"/>
                <w:sz w:val="20"/>
                <w:szCs w:val="20"/>
                <w:lang w:val="es-ES"/>
              </w:rPr>
              <w:t xml:space="preserve"> </w:t>
            </w:r>
            <w:r w:rsidRPr="004616D9">
              <w:rPr>
                <w:rFonts w:asciiTheme="minorHAnsi" w:hAnsiTheme="minorHAnsi"/>
                <w:sz w:val="20"/>
                <w:szCs w:val="20"/>
                <w:lang w:val="es-ES"/>
              </w:rPr>
              <w:t>m2</w:t>
            </w:r>
          </w:p>
        </w:tc>
      </w:tr>
      <w:tr w:rsidR="00033E9D" w:rsidRPr="0085737C" w:rsidTr="00716031">
        <w:trPr>
          <w:trHeight w:hRule="exact" w:val="1277"/>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spacing w:line="276" w:lineRule="auto"/>
              <w:ind w:left="107" w:right="-21"/>
              <w:jc w:val="center"/>
              <w:rPr>
                <w:rFonts w:asciiTheme="minorHAnsi" w:hAnsiTheme="minorHAnsi"/>
                <w:sz w:val="20"/>
                <w:szCs w:val="20"/>
                <w:lang w:val="es-ES"/>
              </w:rPr>
            </w:pPr>
            <w:r w:rsidRPr="004616D9">
              <w:rPr>
                <w:rFonts w:asciiTheme="minorHAnsi" w:hAnsiTheme="minorHAnsi"/>
                <w:sz w:val="20"/>
                <w:szCs w:val="20"/>
                <w:lang w:val="es-ES"/>
              </w:rPr>
              <w:t>C/D</w:t>
            </w:r>
          </w:p>
        </w:tc>
        <w:tc>
          <w:tcPr>
            <w:tcW w:w="2552"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Sala de Copropietarios</w:t>
            </w:r>
          </w:p>
        </w:tc>
        <w:tc>
          <w:tcPr>
            <w:tcW w:w="2618" w:type="dxa"/>
            <w:vAlign w:val="center"/>
          </w:tcPr>
          <w:p w:rsidR="00033E9D" w:rsidRPr="004616D9" w:rsidRDefault="0085737C" w:rsidP="00716031">
            <w:pPr>
              <w:pStyle w:val="TableParagraph"/>
              <w:tabs>
                <w:tab w:val="left" w:pos="431"/>
                <w:tab w:val="left" w:pos="1007"/>
                <w:tab w:val="left" w:pos="1583"/>
                <w:tab w:val="left" w:pos="2448"/>
              </w:tabs>
              <w:spacing w:line="276" w:lineRule="auto"/>
              <w:ind w:left="71" w:right="-21"/>
              <w:rPr>
                <w:rFonts w:asciiTheme="minorHAnsi" w:hAnsiTheme="minorHAnsi"/>
                <w:sz w:val="20"/>
                <w:szCs w:val="20"/>
                <w:lang w:val="es-ES"/>
              </w:rPr>
            </w:pPr>
            <w:r>
              <w:rPr>
                <w:rFonts w:asciiTheme="minorHAnsi" w:hAnsiTheme="minorHAnsi"/>
                <w:sz w:val="20"/>
                <w:szCs w:val="20"/>
                <w:lang w:val="es-ES"/>
              </w:rPr>
              <w:t>1</w:t>
            </w:r>
            <w:r>
              <w:rPr>
                <w:rFonts w:asciiTheme="minorHAnsi" w:hAnsiTheme="minorHAnsi"/>
                <w:sz w:val="20"/>
                <w:szCs w:val="20"/>
                <w:lang w:val="es-ES"/>
              </w:rPr>
              <w:tab/>
              <w:t>m2</w:t>
            </w:r>
            <w:r>
              <w:rPr>
                <w:rFonts w:asciiTheme="minorHAnsi" w:hAnsiTheme="minorHAnsi"/>
                <w:sz w:val="20"/>
                <w:szCs w:val="20"/>
                <w:lang w:val="es-ES"/>
              </w:rPr>
              <w:tab/>
              <w:t xml:space="preserve">por unidad </w:t>
            </w:r>
            <w:r w:rsidR="00B26973" w:rsidRPr="004616D9">
              <w:rPr>
                <w:rFonts w:asciiTheme="minorHAnsi" w:hAnsiTheme="minorHAnsi"/>
                <w:sz w:val="20"/>
                <w:szCs w:val="20"/>
                <w:lang w:val="es-ES"/>
              </w:rPr>
              <w:t xml:space="preserve">de </w:t>
            </w:r>
            <w:r w:rsidR="00B26973" w:rsidRPr="004616D9">
              <w:rPr>
                <w:rFonts w:asciiTheme="minorHAnsi" w:hAnsiTheme="minorHAnsi"/>
                <w:spacing w:val="4"/>
                <w:sz w:val="20"/>
                <w:szCs w:val="20"/>
                <w:lang w:val="es-ES"/>
              </w:rPr>
              <w:t xml:space="preserve">vivienda </w:t>
            </w:r>
            <w:r w:rsidR="00B26973" w:rsidRPr="004616D9">
              <w:rPr>
                <w:rFonts w:asciiTheme="minorHAnsi" w:hAnsiTheme="minorHAnsi"/>
                <w:sz w:val="20"/>
                <w:szCs w:val="20"/>
                <w:lang w:val="es-ES"/>
              </w:rPr>
              <w:t xml:space="preserve">o </w:t>
            </w:r>
            <w:r w:rsidR="00B26973" w:rsidRPr="004616D9">
              <w:rPr>
                <w:rFonts w:asciiTheme="minorHAnsi" w:hAnsiTheme="minorHAnsi"/>
                <w:spacing w:val="3"/>
                <w:sz w:val="20"/>
                <w:szCs w:val="20"/>
                <w:lang w:val="es-ES"/>
              </w:rPr>
              <w:t xml:space="preserve">su </w:t>
            </w:r>
            <w:r w:rsidR="00B26973" w:rsidRPr="004616D9">
              <w:rPr>
                <w:rFonts w:asciiTheme="minorHAnsi" w:hAnsiTheme="minorHAnsi"/>
                <w:spacing w:val="5"/>
                <w:sz w:val="20"/>
                <w:szCs w:val="20"/>
                <w:lang w:val="es-ES"/>
              </w:rPr>
              <w:t xml:space="preserve">equivalente </w:t>
            </w:r>
            <w:r w:rsidR="00B26973" w:rsidRPr="004616D9">
              <w:rPr>
                <w:rFonts w:asciiTheme="minorHAnsi" w:hAnsiTheme="minorHAnsi"/>
                <w:spacing w:val="4"/>
                <w:sz w:val="20"/>
                <w:szCs w:val="20"/>
                <w:lang w:val="es-ES"/>
              </w:rPr>
              <w:t xml:space="preserve">para </w:t>
            </w:r>
            <w:r w:rsidR="00B26973" w:rsidRPr="004616D9">
              <w:rPr>
                <w:rFonts w:asciiTheme="minorHAnsi" w:hAnsiTheme="minorHAnsi"/>
                <w:spacing w:val="5"/>
                <w:sz w:val="20"/>
                <w:szCs w:val="20"/>
                <w:lang w:val="es-ES"/>
              </w:rPr>
              <w:t xml:space="preserve">comercios </w:t>
            </w:r>
            <w:r w:rsidR="00B26973" w:rsidRPr="004616D9">
              <w:rPr>
                <w:rFonts w:asciiTheme="minorHAnsi" w:hAnsiTheme="minorHAnsi"/>
                <w:sz w:val="20"/>
                <w:szCs w:val="20"/>
                <w:lang w:val="es-ES"/>
              </w:rPr>
              <w:t xml:space="preserve">y </w:t>
            </w:r>
            <w:r w:rsidR="00B26973" w:rsidRPr="004616D9">
              <w:rPr>
                <w:rFonts w:asciiTheme="minorHAnsi" w:hAnsiTheme="minorHAnsi"/>
                <w:spacing w:val="5"/>
                <w:sz w:val="20"/>
                <w:szCs w:val="20"/>
                <w:lang w:val="es-ES"/>
              </w:rPr>
              <w:t xml:space="preserve">oficinas. </w:t>
            </w:r>
            <w:r w:rsidR="00B26973" w:rsidRPr="004616D9">
              <w:rPr>
                <w:rFonts w:asciiTheme="minorHAnsi" w:hAnsiTheme="minorHAnsi"/>
                <w:spacing w:val="3"/>
                <w:sz w:val="20"/>
                <w:szCs w:val="20"/>
                <w:lang w:val="es-ES"/>
              </w:rPr>
              <w:t xml:space="preserve">Con un </w:t>
            </w:r>
            <w:r w:rsidR="00B26973" w:rsidRPr="004616D9">
              <w:rPr>
                <w:rFonts w:asciiTheme="minorHAnsi" w:hAnsiTheme="minorHAnsi"/>
                <w:spacing w:val="4"/>
                <w:sz w:val="20"/>
                <w:szCs w:val="20"/>
                <w:lang w:val="es-ES"/>
              </w:rPr>
              <w:t xml:space="preserve">máximo </w:t>
            </w:r>
            <w:r w:rsidR="00B26973" w:rsidRPr="004616D9">
              <w:rPr>
                <w:rFonts w:asciiTheme="minorHAnsi" w:hAnsiTheme="minorHAnsi"/>
                <w:spacing w:val="3"/>
                <w:sz w:val="20"/>
                <w:szCs w:val="20"/>
                <w:lang w:val="es-ES"/>
              </w:rPr>
              <w:t xml:space="preserve">de </w:t>
            </w:r>
            <w:r w:rsidR="00B26973" w:rsidRPr="004616D9">
              <w:rPr>
                <w:rFonts w:asciiTheme="minorHAnsi" w:hAnsiTheme="minorHAnsi"/>
                <w:spacing w:val="4"/>
                <w:sz w:val="20"/>
                <w:szCs w:val="20"/>
                <w:lang w:val="es-ES"/>
              </w:rPr>
              <w:t xml:space="preserve">400 </w:t>
            </w:r>
            <w:r w:rsidR="00B26973" w:rsidRPr="004616D9">
              <w:rPr>
                <w:rFonts w:asciiTheme="minorHAnsi" w:hAnsiTheme="minorHAnsi"/>
                <w:spacing w:val="8"/>
                <w:sz w:val="20"/>
                <w:szCs w:val="20"/>
                <w:lang w:val="es-ES"/>
              </w:rPr>
              <w:t>m2</w:t>
            </w:r>
          </w:p>
        </w:tc>
      </w:tr>
      <w:tr w:rsidR="00033E9D" w:rsidRPr="00593687" w:rsidTr="00716031">
        <w:trPr>
          <w:trHeight w:hRule="exact" w:val="1272"/>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spacing w:line="276" w:lineRule="auto"/>
              <w:ind w:left="107" w:right="-21"/>
              <w:jc w:val="center"/>
              <w:rPr>
                <w:rFonts w:asciiTheme="minorHAnsi" w:hAnsiTheme="minorHAnsi"/>
                <w:sz w:val="20"/>
                <w:szCs w:val="20"/>
                <w:lang w:val="es-ES"/>
              </w:rPr>
            </w:pPr>
            <w:r w:rsidRPr="004616D9">
              <w:rPr>
                <w:rFonts w:asciiTheme="minorHAnsi" w:hAnsiTheme="minorHAnsi"/>
                <w:sz w:val="20"/>
                <w:szCs w:val="20"/>
                <w:lang w:val="es-ES"/>
              </w:rPr>
              <w:t>E</w:t>
            </w:r>
          </w:p>
        </w:tc>
        <w:tc>
          <w:tcPr>
            <w:tcW w:w="2552"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Sala de Copropietarios, sala de uso múltiple</w:t>
            </w:r>
          </w:p>
        </w:tc>
        <w:tc>
          <w:tcPr>
            <w:tcW w:w="2618" w:type="dxa"/>
            <w:vAlign w:val="center"/>
          </w:tcPr>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De acuerdo a la presente Ordenanza.</w:t>
            </w:r>
          </w:p>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1 m2 por unidad de vivienda. Con un máximo de 400 m2</w:t>
            </w:r>
          </w:p>
        </w:tc>
      </w:tr>
      <w:tr w:rsidR="00033E9D" w:rsidRPr="004616D9" w:rsidTr="00716031">
        <w:trPr>
          <w:trHeight w:hRule="exact" w:val="264"/>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spacing w:line="276" w:lineRule="auto"/>
              <w:ind w:left="107" w:right="-21"/>
              <w:jc w:val="center"/>
              <w:rPr>
                <w:rFonts w:asciiTheme="minorHAnsi" w:hAnsiTheme="minorHAnsi"/>
                <w:sz w:val="20"/>
                <w:szCs w:val="20"/>
                <w:lang w:val="es-ES"/>
              </w:rPr>
            </w:pPr>
            <w:r w:rsidRPr="004616D9">
              <w:rPr>
                <w:rFonts w:asciiTheme="minorHAnsi" w:hAnsiTheme="minorHAnsi"/>
                <w:sz w:val="20"/>
                <w:szCs w:val="20"/>
                <w:lang w:val="es-ES"/>
              </w:rPr>
              <w:t>C/D/E</w:t>
            </w:r>
          </w:p>
        </w:tc>
        <w:tc>
          <w:tcPr>
            <w:tcW w:w="2552"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Depósito de basura</w:t>
            </w:r>
          </w:p>
        </w:tc>
        <w:tc>
          <w:tcPr>
            <w:tcW w:w="2618"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4 m2</w:t>
            </w:r>
          </w:p>
        </w:tc>
      </w:tr>
      <w:tr w:rsidR="00033E9D" w:rsidRPr="00593687" w:rsidTr="00716031">
        <w:trPr>
          <w:trHeight w:hRule="exact" w:val="1585"/>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85737C" w:rsidP="00716031">
            <w:pPr>
              <w:pStyle w:val="TableParagraph"/>
              <w:tabs>
                <w:tab w:val="left" w:pos="1370"/>
              </w:tabs>
              <w:spacing w:line="276" w:lineRule="auto"/>
              <w:ind w:left="74" w:right="-21"/>
              <w:jc w:val="center"/>
              <w:rPr>
                <w:rFonts w:asciiTheme="minorHAnsi" w:hAnsiTheme="minorHAnsi"/>
                <w:sz w:val="20"/>
                <w:szCs w:val="20"/>
                <w:lang w:val="es-ES"/>
              </w:rPr>
            </w:pPr>
            <w:r>
              <w:rPr>
                <w:rFonts w:asciiTheme="minorHAnsi" w:hAnsiTheme="minorHAnsi"/>
                <w:sz w:val="20"/>
                <w:szCs w:val="20"/>
                <w:lang w:val="es-ES"/>
              </w:rPr>
              <w:t xml:space="preserve">Edificios </w:t>
            </w:r>
            <w:r w:rsidR="00B26973" w:rsidRPr="004616D9">
              <w:rPr>
                <w:rFonts w:asciiTheme="minorHAnsi" w:hAnsiTheme="minorHAnsi"/>
                <w:sz w:val="20"/>
                <w:szCs w:val="20"/>
                <w:lang w:val="es-ES"/>
              </w:rPr>
              <w:t>para centros Comerciales</w:t>
            </w:r>
          </w:p>
        </w:tc>
        <w:tc>
          <w:tcPr>
            <w:tcW w:w="2552"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 xml:space="preserve">Baterías sanitarias, guardianía, oficina de administración, Sala de Copropietarios. </w:t>
            </w:r>
            <w:r w:rsidR="000159A9" w:rsidRPr="004616D9">
              <w:rPr>
                <w:rFonts w:asciiTheme="minorHAnsi" w:hAnsiTheme="minorHAnsi"/>
                <w:sz w:val="20"/>
                <w:szCs w:val="20"/>
                <w:lang w:val="es-ES"/>
              </w:rPr>
              <w:t>E</w:t>
            </w:r>
            <w:r w:rsidRPr="004616D9">
              <w:rPr>
                <w:rFonts w:asciiTheme="minorHAnsi" w:hAnsiTheme="minorHAnsi"/>
                <w:sz w:val="20"/>
                <w:szCs w:val="20"/>
                <w:lang w:val="es-ES"/>
              </w:rPr>
              <w:t>stacionamientos</w:t>
            </w:r>
          </w:p>
        </w:tc>
        <w:tc>
          <w:tcPr>
            <w:tcW w:w="2618" w:type="dxa"/>
            <w:vAlign w:val="center"/>
          </w:tcPr>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1 m2 por cada</w:t>
            </w:r>
            <w:r w:rsidR="000159A9">
              <w:rPr>
                <w:rFonts w:asciiTheme="minorHAnsi" w:hAnsiTheme="minorHAnsi"/>
                <w:sz w:val="20"/>
                <w:szCs w:val="20"/>
                <w:lang w:val="es-ES"/>
              </w:rPr>
              <w:t xml:space="preserve"> </w:t>
            </w:r>
            <w:r w:rsidRPr="004616D9">
              <w:rPr>
                <w:rFonts w:asciiTheme="minorHAnsi" w:hAnsiTheme="minorHAnsi"/>
                <w:sz w:val="20"/>
                <w:szCs w:val="20"/>
                <w:lang w:val="es-ES"/>
              </w:rPr>
              <w:t xml:space="preserve"> 50 m2 de comercio, mínimo 20 m2, máximo 400 m2.</w:t>
            </w:r>
          </w:p>
          <w:p w:rsidR="00033E9D" w:rsidRPr="004616D9" w:rsidRDefault="00B26973" w:rsidP="00716031">
            <w:pPr>
              <w:pStyle w:val="TableParagraph"/>
              <w:spacing w:before="3" w:line="276" w:lineRule="auto"/>
              <w:ind w:left="71" w:right="-21"/>
              <w:rPr>
                <w:rFonts w:asciiTheme="minorHAnsi" w:hAnsiTheme="minorHAnsi"/>
                <w:sz w:val="20"/>
                <w:szCs w:val="20"/>
                <w:lang w:val="es-ES"/>
              </w:rPr>
            </w:pPr>
            <w:r w:rsidRPr="004616D9">
              <w:rPr>
                <w:rFonts w:asciiTheme="minorHAnsi" w:hAnsiTheme="minorHAnsi"/>
                <w:sz w:val="20"/>
                <w:szCs w:val="20"/>
                <w:lang w:val="es-ES"/>
              </w:rPr>
              <w:t>De acuerdo a la presente Ordenanza</w:t>
            </w:r>
          </w:p>
        </w:tc>
      </w:tr>
      <w:tr w:rsidR="00033E9D" w:rsidRPr="00593687" w:rsidTr="00716031">
        <w:trPr>
          <w:trHeight w:hRule="exact" w:val="2285"/>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033E9D" w:rsidP="00716031">
            <w:pPr>
              <w:spacing w:line="276" w:lineRule="auto"/>
              <w:ind w:right="-21"/>
              <w:jc w:val="center"/>
              <w:rPr>
                <w:rFonts w:asciiTheme="minorHAnsi" w:hAnsiTheme="minorHAnsi"/>
                <w:sz w:val="20"/>
                <w:szCs w:val="20"/>
                <w:lang w:val="es-ES"/>
              </w:rPr>
            </w:pPr>
          </w:p>
        </w:tc>
        <w:tc>
          <w:tcPr>
            <w:tcW w:w="2552"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Centros comerciales populares: baterías sanitarias, guardería infantil, guardianía, oficina de Administración, sala de Copropietarios.</w:t>
            </w:r>
          </w:p>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Estacionamientos clientes</w:t>
            </w:r>
          </w:p>
        </w:tc>
        <w:tc>
          <w:tcPr>
            <w:tcW w:w="2618" w:type="dxa"/>
            <w:vAlign w:val="center"/>
          </w:tcPr>
          <w:p w:rsidR="00033E9D" w:rsidRPr="004616D9" w:rsidRDefault="00B26973" w:rsidP="00716031">
            <w:pPr>
              <w:pStyle w:val="TableParagraph"/>
              <w:spacing w:line="276" w:lineRule="auto"/>
              <w:ind w:left="143" w:right="-21"/>
              <w:rPr>
                <w:rFonts w:asciiTheme="minorHAnsi" w:hAnsiTheme="minorHAnsi"/>
                <w:sz w:val="20"/>
                <w:szCs w:val="20"/>
                <w:lang w:val="es-ES"/>
              </w:rPr>
            </w:pPr>
            <w:r w:rsidRPr="004616D9">
              <w:rPr>
                <w:rFonts w:asciiTheme="minorHAnsi" w:hAnsiTheme="minorHAnsi"/>
                <w:sz w:val="20"/>
                <w:szCs w:val="20"/>
                <w:lang w:val="es-ES"/>
              </w:rPr>
              <w:t>1 m2 por cada 25 m2 de comercio, mínimo 20 m2, máximo de 400 m2</w:t>
            </w:r>
          </w:p>
          <w:p w:rsidR="00033E9D" w:rsidRPr="004616D9" w:rsidRDefault="00B26973" w:rsidP="00716031">
            <w:pPr>
              <w:pStyle w:val="TableParagraph"/>
              <w:spacing w:line="276" w:lineRule="auto"/>
              <w:ind w:left="143" w:right="-21"/>
              <w:rPr>
                <w:rFonts w:asciiTheme="minorHAnsi" w:hAnsiTheme="minorHAnsi"/>
                <w:sz w:val="20"/>
                <w:szCs w:val="20"/>
                <w:lang w:val="es-ES"/>
              </w:rPr>
            </w:pPr>
            <w:r w:rsidRPr="004616D9">
              <w:rPr>
                <w:rFonts w:asciiTheme="minorHAnsi" w:hAnsiTheme="minorHAnsi"/>
                <w:sz w:val="20"/>
                <w:szCs w:val="20"/>
                <w:lang w:val="es-ES"/>
              </w:rPr>
              <w:t>De acuerdo a la presente Ordenanza</w:t>
            </w:r>
          </w:p>
        </w:tc>
      </w:tr>
      <w:tr w:rsidR="00033E9D" w:rsidRPr="00593687" w:rsidTr="00716031">
        <w:trPr>
          <w:trHeight w:hRule="exact" w:val="1023"/>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tabs>
                <w:tab w:val="left" w:pos="1370"/>
              </w:tabs>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Edificios</w:t>
            </w:r>
            <w:r w:rsidR="000159A9">
              <w:rPr>
                <w:rFonts w:asciiTheme="minorHAnsi" w:hAnsiTheme="minorHAnsi"/>
                <w:sz w:val="20"/>
                <w:szCs w:val="20"/>
                <w:lang w:val="es-ES"/>
              </w:rPr>
              <w:t xml:space="preserve"> </w:t>
            </w:r>
            <w:r w:rsidRPr="004616D9">
              <w:rPr>
                <w:rFonts w:asciiTheme="minorHAnsi" w:hAnsiTheme="minorHAnsi"/>
                <w:sz w:val="20"/>
                <w:szCs w:val="20"/>
                <w:lang w:val="es-ES"/>
              </w:rPr>
              <w:t>para oficinas</w:t>
            </w:r>
          </w:p>
        </w:tc>
        <w:tc>
          <w:tcPr>
            <w:tcW w:w="2552"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Guardianía, Oficina de Administración, sala de Copropietarios</w:t>
            </w:r>
          </w:p>
        </w:tc>
        <w:tc>
          <w:tcPr>
            <w:tcW w:w="2618"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1 m2 por cada 50 m2 de oficinas, mínimo 20 m2, máximo de 400 m2</w:t>
            </w:r>
          </w:p>
        </w:tc>
      </w:tr>
      <w:tr w:rsidR="00033E9D" w:rsidRPr="004616D9" w:rsidTr="00716031">
        <w:trPr>
          <w:trHeight w:hRule="exact" w:val="1272"/>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tabs>
                <w:tab w:val="left" w:pos="1586"/>
              </w:tabs>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Edificios</w:t>
            </w:r>
            <w:r w:rsidR="000159A9">
              <w:rPr>
                <w:rFonts w:asciiTheme="minorHAnsi" w:hAnsiTheme="minorHAnsi"/>
                <w:sz w:val="20"/>
                <w:szCs w:val="20"/>
                <w:lang w:val="es-ES"/>
              </w:rPr>
              <w:t xml:space="preserve"> </w:t>
            </w:r>
            <w:r w:rsidRPr="004616D9">
              <w:rPr>
                <w:rFonts w:asciiTheme="minorHAnsi" w:hAnsiTheme="minorHAnsi"/>
                <w:sz w:val="20"/>
                <w:szCs w:val="20"/>
                <w:lang w:val="es-ES"/>
              </w:rPr>
              <w:t>de Estacionamientos</w:t>
            </w:r>
          </w:p>
        </w:tc>
        <w:tc>
          <w:tcPr>
            <w:tcW w:w="2552"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Baterías sanitarias Guardianía, Oficina de Administración, sala de Copropietarios</w:t>
            </w:r>
          </w:p>
        </w:tc>
        <w:tc>
          <w:tcPr>
            <w:tcW w:w="2618" w:type="dxa"/>
            <w:vAlign w:val="center"/>
          </w:tcPr>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0.50 m2 por cada estacionamiento, mínimo 20 m2,</w:t>
            </w:r>
          </w:p>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máximo de 400 m2</w:t>
            </w:r>
          </w:p>
        </w:tc>
      </w:tr>
      <w:tr w:rsidR="00033E9D" w:rsidRPr="00593687" w:rsidTr="00716031">
        <w:trPr>
          <w:trHeight w:hRule="exact" w:val="1022"/>
        </w:trPr>
        <w:tc>
          <w:tcPr>
            <w:tcW w:w="2158" w:type="dxa"/>
            <w:vMerge/>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tabs>
                <w:tab w:val="left" w:pos="1370"/>
              </w:tabs>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Edificios</w:t>
            </w:r>
            <w:r w:rsidR="000159A9">
              <w:rPr>
                <w:rFonts w:asciiTheme="minorHAnsi" w:hAnsiTheme="minorHAnsi"/>
                <w:sz w:val="20"/>
                <w:szCs w:val="20"/>
                <w:lang w:val="es-ES"/>
              </w:rPr>
              <w:t xml:space="preserve"> </w:t>
            </w:r>
            <w:r w:rsidRPr="004616D9">
              <w:rPr>
                <w:rFonts w:asciiTheme="minorHAnsi" w:hAnsiTheme="minorHAnsi"/>
                <w:sz w:val="20"/>
                <w:szCs w:val="20"/>
                <w:lang w:val="es-ES"/>
              </w:rPr>
              <w:t>para bodegas</w:t>
            </w:r>
          </w:p>
        </w:tc>
        <w:tc>
          <w:tcPr>
            <w:tcW w:w="2552" w:type="dxa"/>
            <w:vAlign w:val="center"/>
          </w:tcPr>
          <w:p w:rsidR="00033E9D" w:rsidRPr="004616D9" w:rsidRDefault="00B26973" w:rsidP="00716031">
            <w:pPr>
              <w:pStyle w:val="TableParagraph"/>
              <w:spacing w:line="276" w:lineRule="auto"/>
              <w:ind w:left="110" w:right="-21"/>
              <w:rPr>
                <w:rFonts w:asciiTheme="minorHAnsi" w:hAnsiTheme="minorHAnsi"/>
                <w:sz w:val="20"/>
                <w:szCs w:val="20"/>
                <w:lang w:val="es-ES"/>
              </w:rPr>
            </w:pPr>
            <w:r w:rsidRPr="004616D9">
              <w:rPr>
                <w:rFonts w:asciiTheme="minorHAnsi" w:hAnsiTheme="minorHAnsi"/>
                <w:sz w:val="20"/>
                <w:szCs w:val="20"/>
                <w:lang w:val="es-ES"/>
              </w:rPr>
              <w:t>Guardianía, Oficina de Administración, estacionamiento clientes</w:t>
            </w:r>
          </w:p>
        </w:tc>
        <w:tc>
          <w:tcPr>
            <w:tcW w:w="2618"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De acuerdo a la presente Ordenanza</w:t>
            </w:r>
          </w:p>
        </w:tc>
      </w:tr>
      <w:tr w:rsidR="00033E9D" w:rsidRPr="008D10A1" w:rsidTr="00716031">
        <w:trPr>
          <w:trHeight w:hRule="exact" w:val="778"/>
        </w:trPr>
        <w:tc>
          <w:tcPr>
            <w:tcW w:w="2158"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AREAS VERDES RECREATIVA</w:t>
            </w:r>
          </w:p>
        </w:tc>
        <w:tc>
          <w:tcPr>
            <w:tcW w:w="1843" w:type="dxa"/>
            <w:vAlign w:val="center"/>
          </w:tcPr>
          <w:p w:rsidR="00033E9D" w:rsidRPr="004616D9" w:rsidRDefault="00B26973" w:rsidP="00716031">
            <w:pPr>
              <w:pStyle w:val="TableParagraph"/>
              <w:spacing w:line="276" w:lineRule="auto"/>
              <w:ind w:left="107" w:right="-21"/>
              <w:jc w:val="center"/>
              <w:rPr>
                <w:rFonts w:asciiTheme="minorHAnsi" w:hAnsiTheme="minorHAnsi"/>
                <w:sz w:val="20"/>
                <w:szCs w:val="20"/>
                <w:lang w:val="es-ES"/>
              </w:rPr>
            </w:pPr>
            <w:r w:rsidRPr="004616D9">
              <w:rPr>
                <w:rFonts w:asciiTheme="minorHAnsi" w:hAnsiTheme="minorHAnsi"/>
                <w:sz w:val="20"/>
                <w:szCs w:val="20"/>
                <w:lang w:val="es-ES"/>
              </w:rPr>
              <w:t>A/B/C</w:t>
            </w:r>
          </w:p>
        </w:tc>
        <w:tc>
          <w:tcPr>
            <w:tcW w:w="2552"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2618" w:type="dxa"/>
            <w:vAlign w:val="center"/>
          </w:tcPr>
          <w:p w:rsidR="00033E9D" w:rsidRPr="004616D9" w:rsidRDefault="00275FE1" w:rsidP="00716031">
            <w:pPr>
              <w:pStyle w:val="TableParagraph"/>
              <w:tabs>
                <w:tab w:val="left" w:pos="575"/>
                <w:tab w:val="left" w:pos="2448"/>
              </w:tabs>
              <w:spacing w:line="276" w:lineRule="auto"/>
              <w:ind w:left="71" w:right="-21"/>
              <w:rPr>
                <w:rFonts w:asciiTheme="minorHAnsi" w:hAnsiTheme="minorHAnsi"/>
                <w:sz w:val="20"/>
                <w:szCs w:val="20"/>
                <w:lang w:val="es-ES"/>
              </w:rPr>
            </w:pPr>
            <w:r>
              <w:rPr>
                <w:rFonts w:asciiTheme="minorHAnsi" w:hAnsiTheme="minorHAnsi"/>
                <w:sz w:val="20"/>
                <w:szCs w:val="20"/>
                <w:lang w:val="es-ES"/>
              </w:rPr>
              <w:t>15%  del área de suelo según lo normado en el artículo 609 de este libro.</w:t>
            </w:r>
            <w:r w:rsidR="00B26973" w:rsidRPr="004616D9">
              <w:rPr>
                <w:rFonts w:asciiTheme="minorHAnsi" w:hAnsiTheme="minorHAnsi"/>
                <w:sz w:val="20"/>
                <w:szCs w:val="20"/>
                <w:lang w:val="es-ES"/>
              </w:rPr>
              <w:tab/>
              <w:t>de vivienda</w:t>
            </w:r>
          </w:p>
        </w:tc>
      </w:tr>
      <w:tr w:rsidR="00033E9D" w:rsidRPr="00593687" w:rsidTr="00716031">
        <w:trPr>
          <w:trHeight w:hRule="exact" w:val="634"/>
        </w:trPr>
        <w:tc>
          <w:tcPr>
            <w:tcW w:w="2158"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1843" w:type="dxa"/>
            <w:vAlign w:val="center"/>
          </w:tcPr>
          <w:p w:rsidR="00033E9D" w:rsidRPr="004616D9" w:rsidRDefault="00B26973" w:rsidP="00716031">
            <w:pPr>
              <w:pStyle w:val="TableParagraph"/>
              <w:spacing w:line="276" w:lineRule="auto"/>
              <w:ind w:left="107" w:right="-21"/>
              <w:jc w:val="center"/>
              <w:rPr>
                <w:rFonts w:asciiTheme="minorHAnsi" w:hAnsiTheme="minorHAnsi"/>
                <w:sz w:val="20"/>
                <w:szCs w:val="20"/>
                <w:lang w:val="es-ES"/>
              </w:rPr>
            </w:pPr>
            <w:r w:rsidRPr="004616D9">
              <w:rPr>
                <w:rFonts w:asciiTheme="minorHAnsi" w:hAnsiTheme="minorHAnsi"/>
                <w:sz w:val="20"/>
                <w:szCs w:val="20"/>
                <w:lang w:val="es-ES"/>
              </w:rPr>
              <w:t>D/E</w:t>
            </w:r>
          </w:p>
        </w:tc>
        <w:tc>
          <w:tcPr>
            <w:tcW w:w="2552"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2618" w:type="dxa"/>
            <w:vAlign w:val="center"/>
          </w:tcPr>
          <w:p w:rsidR="00033E9D" w:rsidRPr="004616D9" w:rsidRDefault="00B26973" w:rsidP="00716031">
            <w:pPr>
              <w:pStyle w:val="TableParagraph"/>
              <w:tabs>
                <w:tab w:val="left" w:pos="575"/>
                <w:tab w:val="left" w:pos="2448"/>
              </w:tabs>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10</w:t>
            </w:r>
            <w:r w:rsidRPr="004616D9">
              <w:rPr>
                <w:rFonts w:asciiTheme="minorHAnsi" w:hAnsiTheme="minorHAnsi"/>
                <w:sz w:val="20"/>
                <w:szCs w:val="20"/>
                <w:lang w:val="es-ES"/>
              </w:rPr>
              <w:tab/>
              <w:t>m2  por  unidad</w:t>
            </w:r>
            <w:r w:rsidRPr="004616D9">
              <w:rPr>
                <w:rFonts w:asciiTheme="minorHAnsi" w:hAnsiTheme="minorHAnsi"/>
                <w:sz w:val="20"/>
                <w:szCs w:val="20"/>
                <w:lang w:val="es-ES"/>
              </w:rPr>
              <w:tab/>
              <w:t>de vivienda</w:t>
            </w:r>
          </w:p>
        </w:tc>
      </w:tr>
      <w:tr w:rsidR="00033E9D" w:rsidRPr="00593687" w:rsidTr="00716031">
        <w:trPr>
          <w:trHeight w:hRule="exact" w:val="1022"/>
        </w:trPr>
        <w:tc>
          <w:tcPr>
            <w:tcW w:w="2158" w:type="dxa"/>
            <w:vAlign w:val="center"/>
          </w:tcPr>
          <w:p w:rsidR="00033E9D" w:rsidRPr="004616D9" w:rsidRDefault="00B26973" w:rsidP="00716031">
            <w:pPr>
              <w:pStyle w:val="TableParagraph"/>
              <w:tabs>
                <w:tab w:val="left" w:pos="1583"/>
              </w:tabs>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AREAS CIRCULACION PEATONAL</w:t>
            </w:r>
            <w:r w:rsidRPr="004616D9">
              <w:rPr>
                <w:rFonts w:asciiTheme="minorHAnsi" w:hAnsiTheme="minorHAnsi"/>
                <w:sz w:val="20"/>
                <w:szCs w:val="20"/>
                <w:lang w:val="es-ES"/>
              </w:rPr>
              <w:tab/>
              <w:t>Y VEHICULAR</w:t>
            </w:r>
          </w:p>
        </w:tc>
        <w:tc>
          <w:tcPr>
            <w:tcW w:w="1843" w:type="dxa"/>
            <w:vAlign w:val="center"/>
          </w:tcPr>
          <w:p w:rsidR="00033E9D" w:rsidRPr="004616D9" w:rsidRDefault="00033E9D" w:rsidP="00716031">
            <w:pPr>
              <w:spacing w:line="276" w:lineRule="auto"/>
              <w:ind w:right="-21"/>
              <w:jc w:val="center"/>
              <w:rPr>
                <w:rFonts w:asciiTheme="minorHAnsi" w:hAnsiTheme="minorHAnsi"/>
                <w:sz w:val="20"/>
                <w:szCs w:val="20"/>
                <w:lang w:val="es-ES"/>
              </w:rPr>
            </w:pPr>
          </w:p>
        </w:tc>
        <w:tc>
          <w:tcPr>
            <w:tcW w:w="2552"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2618" w:type="dxa"/>
            <w:vAlign w:val="center"/>
          </w:tcPr>
          <w:p w:rsidR="00033E9D" w:rsidRPr="004616D9" w:rsidRDefault="00B26973" w:rsidP="00716031">
            <w:pPr>
              <w:pStyle w:val="TableParagraph"/>
              <w:spacing w:line="276" w:lineRule="auto"/>
              <w:ind w:left="107" w:right="-21"/>
              <w:rPr>
                <w:rFonts w:asciiTheme="minorHAnsi" w:hAnsiTheme="minorHAnsi"/>
                <w:sz w:val="20"/>
                <w:szCs w:val="20"/>
                <w:lang w:val="es-ES"/>
              </w:rPr>
            </w:pPr>
            <w:r w:rsidRPr="004616D9">
              <w:rPr>
                <w:rFonts w:asciiTheme="minorHAnsi" w:hAnsiTheme="minorHAnsi"/>
                <w:sz w:val="20"/>
                <w:szCs w:val="20"/>
                <w:lang w:val="es-ES"/>
              </w:rPr>
              <w:t>De acuerdo a la presente Ordenanza</w:t>
            </w:r>
          </w:p>
        </w:tc>
      </w:tr>
      <w:tr w:rsidR="00033E9D" w:rsidRPr="00593687" w:rsidTr="00716031">
        <w:trPr>
          <w:trHeight w:hRule="exact" w:val="773"/>
        </w:trPr>
        <w:tc>
          <w:tcPr>
            <w:tcW w:w="2158" w:type="dxa"/>
            <w:vAlign w:val="center"/>
          </w:tcPr>
          <w:p w:rsidR="00033E9D" w:rsidRPr="004616D9" w:rsidRDefault="00033E9D" w:rsidP="00716031">
            <w:pPr>
              <w:pStyle w:val="TableParagraph"/>
              <w:spacing w:before="1" w:line="276" w:lineRule="auto"/>
              <w:ind w:right="-21"/>
              <w:rPr>
                <w:rFonts w:asciiTheme="minorHAnsi" w:hAnsiTheme="minorHAnsi"/>
                <w:sz w:val="20"/>
                <w:szCs w:val="20"/>
                <w:lang w:val="es-ES"/>
              </w:rPr>
            </w:pPr>
          </w:p>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AREAS RECREATIVAS</w:t>
            </w:r>
          </w:p>
        </w:tc>
        <w:tc>
          <w:tcPr>
            <w:tcW w:w="1843" w:type="dxa"/>
            <w:vAlign w:val="center"/>
          </w:tcPr>
          <w:p w:rsidR="00033E9D" w:rsidRPr="004616D9" w:rsidRDefault="00B26973" w:rsidP="00716031">
            <w:pPr>
              <w:pStyle w:val="TableParagraph"/>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A/B/C</w:t>
            </w:r>
          </w:p>
          <w:p w:rsidR="00033E9D" w:rsidRPr="004616D9" w:rsidRDefault="00B26973" w:rsidP="00716031">
            <w:pPr>
              <w:pStyle w:val="TableParagraph"/>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Edificios en altura</w:t>
            </w:r>
          </w:p>
        </w:tc>
        <w:tc>
          <w:tcPr>
            <w:tcW w:w="2552"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2618" w:type="dxa"/>
            <w:vAlign w:val="center"/>
          </w:tcPr>
          <w:p w:rsidR="00033E9D" w:rsidRPr="004616D9" w:rsidRDefault="00B26973" w:rsidP="00716031">
            <w:pPr>
              <w:pStyle w:val="TableParagraph"/>
              <w:tabs>
                <w:tab w:val="left" w:pos="431"/>
                <w:tab w:val="left" w:pos="1007"/>
                <w:tab w:val="left" w:pos="1583"/>
                <w:tab w:val="left" w:pos="2448"/>
              </w:tabs>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5</w:t>
            </w:r>
            <w:r w:rsidRPr="004616D9">
              <w:rPr>
                <w:rFonts w:asciiTheme="minorHAnsi" w:hAnsiTheme="minorHAnsi"/>
                <w:sz w:val="20"/>
                <w:szCs w:val="20"/>
                <w:lang w:val="es-ES"/>
              </w:rPr>
              <w:tab/>
              <w:t>m2</w:t>
            </w:r>
            <w:r w:rsidRPr="004616D9">
              <w:rPr>
                <w:rFonts w:asciiTheme="minorHAnsi" w:hAnsiTheme="minorHAnsi"/>
                <w:sz w:val="20"/>
                <w:szCs w:val="20"/>
                <w:lang w:val="es-ES"/>
              </w:rPr>
              <w:tab/>
              <w:t>por</w:t>
            </w:r>
            <w:r w:rsidRPr="004616D9">
              <w:rPr>
                <w:rFonts w:asciiTheme="minorHAnsi" w:hAnsiTheme="minorHAnsi"/>
                <w:sz w:val="20"/>
                <w:szCs w:val="20"/>
                <w:lang w:val="es-ES"/>
              </w:rPr>
              <w:tab/>
              <w:t>unidad</w:t>
            </w:r>
            <w:r w:rsidRPr="004616D9">
              <w:rPr>
                <w:rFonts w:asciiTheme="minorHAnsi" w:hAnsiTheme="minorHAnsi"/>
                <w:sz w:val="20"/>
                <w:szCs w:val="20"/>
                <w:lang w:val="es-ES"/>
              </w:rPr>
              <w:tab/>
              <w:t>de vivienda</w:t>
            </w:r>
          </w:p>
        </w:tc>
      </w:tr>
      <w:tr w:rsidR="00033E9D" w:rsidRPr="00593687" w:rsidTr="00716031">
        <w:trPr>
          <w:trHeight w:hRule="exact" w:val="1526"/>
        </w:trPr>
        <w:tc>
          <w:tcPr>
            <w:tcW w:w="2158" w:type="dxa"/>
            <w:vAlign w:val="center"/>
          </w:tcPr>
          <w:p w:rsidR="00033E9D" w:rsidRPr="004616D9" w:rsidRDefault="00033E9D" w:rsidP="00716031">
            <w:pPr>
              <w:pStyle w:val="TableParagraph"/>
              <w:spacing w:before="1" w:line="276" w:lineRule="auto"/>
              <w:ind w:right="-21"/>
              <w:rPr>
                <w:rFonts w:asciiTheme="minorHAnsi" w:hAnsiTheme="minorHAnsi"/>
                <w:sz w:val="20"/>
                <w:szCs w:val="20"/>
                <w:lang w:val="es-ES"/>
              </w:rPr>
            </w:pPr>
          </w:p>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AREAS RECREATIVAS</w:t>
            </w:r>
          </w:p>
        </w:tc>
        <w:tc>
          <w:tcPr>
            <w:tcW w:w="1843" w:type="dxa"/>
            <w:vAlign w:val="center"/>
          </w:tcPr>
          <w:p w:rsidR="00033E9D" w:rsidRPr="004616D9" w:rsidRDefault="00B26973" w:rsidP="00716031">
            <w:pPr>
              <w:pStyle w:val="TableParagraph"/>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D</w:t>
            </w:r>
          </w:p>
          <w:p w:rsidR="00033E9D" w:rsidRPr="004616D9" w:rsidRDefault="00B26973" w:rsidP="00716031">
            <w:pPr>
              <w:pStyle w:val="TableParagraph"/>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Edificios en altura</w:t>
            </w:r>
          </w:p>
        </w:tc>
        <w:tc>
          <w:tcPr>
            <w:tcW w:w="2552"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2618" w:type="dxa"/>
            <w:vAlign w:val="center"/>
          </w:tcPr>
          <w:p w:rsidR="00033E9D" w:rsidRPr="004616D9" w:rsidRDefault="00B26973" w:rsidP="00716031">
            <w:pPr>
              <w:pStyle w:val="TableParagraph"/>
              <w:tabs>
                <w:tab w:val="left" w:pos="431"/>
                <w:tab w:val="left" w:pos="1007"/>
                <w:tab w:val="left" w:pos="1583"/>
                <w:tab w:val="left" w:pos="2448"/>
              </w:tabs>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5</w:t>
            </w:r>
            <w:r w:rsidRPr="004616D9">
              <w:rPr>
                <w:rFonts w:asciiTheme="minorHAnsi" w:hAnsiTheme="minorHAnsi"/>
                <w:sz w:val="20"/>
                <w:szCs w:val="20"/>
                <w:lang w:val="es-ES"/>
              </w:rPr>
              <w:tab/>
              <w:t>m2</w:t>
            </w:r>
            <w:r w:rsidRPr="004616D9">
              <w:rPr>
                <w:rFonts w:asciiTheme="minorHAnsi" w:hAnsiTheme="minorHAnsi"/>
                <w:sz w:val="20"/>
                <w:szCs w:val="20"/>
                <w:lang w:val="es-ES"/>
              </w:rPr>
              <w:tab/>
              <w:t>por</w:t>
            </w:r>
            <w:r w:rsidRPr="004616D9">
              <w:rPr>
                <w:rFonts w:asciiTheme="minorHAnsi" w:hAnsiTheme="minorHAnsi"/>
                <w:sz w:val="20"/>
                <w:szCs w:val="20"/>
                <w:lang w:val="es-ES"/>
              </w:rPr>
              <w:tab/>
              <w:t>unidad</w:t>
            </w:r>
            <w:r w:rsidRPr="004616D9">
              <w:rPr>
                <w:rFonts w:asciiTheme="minorHAnsi" w:hAnsiTheme="minorHAnsi"/>
                <w:sz w:val="20"/>
                <w:szCs w:val="20"/>
                <w:lang w:val="es-ES"/>
              </w:rPr>
              <w:tab/>
              <w:t>de vivienda</w:t>
            </w:r>
          </w:p>
          <w:p w:rsidR="00033E9D" w:rsidRPr="004616D9" w:rsidRDefault="00B26973" w:rsidP="00716031">
            <w:pPr>
              <w:pStyle w:val="TableParagraph"/>
              <w:spacing w:before="2" w:line="276" w:lineRule="auto"/>
              <w:ind w:left="71" w:right="-21"/>
              <w:rPr>
                <w:rFonts w:asciiTheme="minorHAnsi" w:hAnsiTheme="minorHAnsi"/>
                <w:sz w:val="20"/>
                <w:szCs w:val="20"/>
                <w:lang w:val="es-ES"/>
              </w:rPr>
            </w:pPr>
            <w:r w:rsidRPr="004616D9">
              <w:rPr>
                <w:rFonts w:asciiTheme="minorHAnsi" w:hAnsiTheme="minorHAnsi"/>
                <w:sz w:val="20"/>
                <w:szCs w:val="20"/>
                <w:lang w:val="es-ES"/>
              </w:rPr>
              <w:t>Mínimo 205 m2, más 2 m2/unidad de vivienda por el excedente de unidades</w:t>
            </w:r>
          </w:p>
        </w:tc>
      </w:tr>
      <w:tr w:rsidR="00033E9D" w:rsidRPr="00593687" w:rsidTr="00716031">
        <w:trPr>
          <w:trHeight w:hRule="exact" w:val="1532"/>
        </w:trPr>
        <w:tc>
          <w:tcPr>
            <w:tcW w:w="2158" w:type="dxa"/>
            <w:vAlign w:val="center"/>
          </w:tcPr>
          <w:p w:rsidR="00033E9D" w:rsidRPr="004616D9" w:rsidRDefault="00033E9D" w:rsidP="00716031">
            <w:pPr>
              <w:pStyle w:val="TableParagraph"/>
              <w:spacing w:before="1" w:line="276" w:lineRule="auto"/>
              <w:ind w:right="-21"/>
              <w:rPr>
                <w:rFonts w:asciiTheme="minorHAnsi" w:hAnsiTheme="minorHAnsi"/>
                <w:sz w:val="20"/>
                <w:szCs w:val="20"/>
                <w:lang w:val="es-ES"/>
              </w:rPr>
            </w:pPr>
          </w:p>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AREAS RECREATIVAS</w:t>
            </w:r>
          </w:p>
        </w:tc>
        <w:tc>
          <w:tcPr>
            <w:tcW w:w="1843" w:type="dxa"/>
            <w:vAlign w:val="center"/>
          </w:tcPr>
          <w:p w:rsidR="00033E9D" w:rsidRPr="004616D9" w:rsidRDefault="00B26973" w:rsidP="00716031">
            <w:pPr>
              <w:pStyle w:val="TableParagraph"/>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w:t>
            </w:r>
          </w:p>
          <w:p w:rsidR="00033E9D" w:rsidRPr="004616D9" w:rsidRDefault="00B26973" w:rsidP="00716031">
            <w:pPr>
              <w:pStyle w:val="TableParagraph"/>
              <w:spacing w:line="276" w:lineRule="auto"/>
              <w:ind w:left="74" w:right="-21"/>
              <w:jc w:val="center"/>
              <w:rPr>
                <w:rFonts w:asciiTheme="minorHAnsi" w:hAnsiTheme="minorHAnsi"/>
                <w:sz w:val="20"/>
                <w:szCs w:val="20"/>
                <w:lang w:val="es-ES"/>
              </w:rPr>
            </w:pPr>
            <w:r w:rsidRPr="004616D9">
              <w:rPr>
                <w:rFonts w:asciiTheme="minorHAnsi" w:hAnsiTheme="minorHAnsi"/>
                <w:sz w:val="20"/>
                <w:szCs w:val="20"/>
                <w:lang w:val="es-ES"/>
              </w:rPr>
              <w:t>Edificios en altura</w:t>
            </w:r>
          </w:p>
        </w:tc>
        <w:tc>
          <w:tcPr>
            <w:tcW w:w="2552" w:type="dxa"/>
            <w:vAlign w:val="center"/>
          </w:tcPr>
          <w:p w:rsidR="00033E9D" w:rsidRPr="004616D9" w:rsidRDefault="00033E9D" w:rsidP="00716031">
            <w:pPr>
              <w:spacing w:line="276" w:lineRule="auto"/>
              <w:ind w:right="-21"/>
              <w:rPr>
                <w:rFonts w:asciiTheme="minorHAnsi" w:hAnsiTheme="minorHAnsi"/>
                <w:sz w:val="20"/>
                <w:szCs w:val="20"/>
                <w:lang w:val="es-ES"/>
              </w:rPr>
            </w:pPr>
          </w:p>
        </w:tc>
        <w:tc>
          <w:tcPr>
            <w:tcW w:w="2618" w:type="dxa"/>
            <w:vAlign w:val="center"/>
          </w:tcPr>
          <w:p w:rsidR="00033E9D" w:rsidRPr="004616D9" w:rsidRDefault="00B26973" w:rsidP="00716031">
            <w:pPr>
              <w:pStyle w:val="TableParagraph"/>
              <w:tabs>
                <w:tab w:val="left" w:pos="431"/>
                <w:tab w:val="left" w:pos="1007"/>
                <w:tab w:val="left" w:pos="1583"/>
                <w:tab w:val="left" w:pos="2448"/>
              </w:tabs>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5</w:t>
            </w:r>
            <w:r w:rsidRPr="004616D9">
              <w:rPr>
                <w:rFonts w:asciiTheme="minorHAnsi" w:hAnsiTheme="minorHAnsi"/>
                <w:sz w:val="20"/>
                <w:szCs w:val="20"/>
                <w:lang w:val="es-ES"/>
              </w:rPr>
              <w:tab/>
              <w:t>m2</w:t>
            </w:r>
            <w:r w:rsidRPr="004616D9">
              <w:rPr>
                <w:rFonts w:asciiTheme="minorHAnsi" w:hAnsiTheme="minorHAnsi"/>
                <w:sz w:val="20"/>
                <w:szCs w:val="20"/>
                <w:lang w:val="es-ES"/>
              </w:rPr>
              <w:tab/>
              <w:t>por</w:t>
            </w:r>
            <w:r w:rsidRPr="004616D9">
              <w:rPr>
                <w:rFonts w:asciiTheme="minorHAnsi" w:hAnsiTheme="minorHAnsi"/>
                <w:sz w:val="20"/>
                <w:szCs w:val="20"/>
                <w:lang w:val="es-ES"/>
              </w:rPr>
              <w:tab/>
              <w:t>unidad</w:t>
            </w:r>
            <w:r w:rsidRPr="004616D9">
              <w:rPr>
                <w:rFonts w:asciiTheme="minorHAnsi" w:hAnsiTheme="minorHAnsi"/>
                <w:sz w:val="20"/>
                <w:szCs w:val="20"/>
                <w:lang w:val="es-ES"/>
              </w:rPr>
              <w:tab/>
              <w:t>de vivienda</w:t>
            </w:r>
          </w:p>
          <w:p w:rsidR="00033E9D" w:rsidRPr="004616D9" w:rsidRDefault="00B26973" w:rsidP="00716031">
            <w:pPr>
              <w:pStyle w:val="TableParagraph"/>
              <w:spacing w:line="276" w:lineRule="auto"/>
              <w:ind w:left="71" w:right="-21"/>
              <w:rPr>
                <w:rFonts w:asciiTheme="minorHAnsi" w:hAnsiTheme="minorHAnsi"/>
                <w:sz w:val="20"/>
                <w:szCs w:val="20"/>
                <w:lang w:val="es-ES"/>
              </w:rPr>
            </w:pPr>
            <w:r w:rsidRPr="004616D9">
              <w:rPr>
                <w:rFonts w:asciiTheme="minorHAnsi" w:hAnsiTheme="minorHAnsi"/>
                <w:sz w:val="20"/>
                <w:szCs w:val="20"/>
                <w:lang w:val="es-ES"/>
              </w:rPr>
              <w:t>Mínimo 355 m2, más 2 m2/unidad de vivienda por el excedente de unidades</w:t>
            </w:r>
          </w:p>
        </w:tc>
      </w:tr>
    </w:tbl>
    <w:p w:rsidR="00CF7F5B" w:rsidRPr="00CF7F5B" w:rsidRDefault="00B26973" w:rsidP="00DB2626">
      <w:pPr>
        <w:pStyle w:val="Estilo4"/>
      </w:pPr>
      <w:bookmarkStart w:id="510" w:name="_Toc488416689"/>
      <w:r w:rsidRPr="00CF7F5B">
        <w:t>Limitaciones en áreas históricas.-</w:t>
      </w:r>
      <w:bookmarkEnd w:id="510"/>
    </w:p>
    <w:p w:rsidR="00033E9D" w:rsidRPr="00943080" w:rsidRDefault="00B26973" w:rsidP="00CF7F5B">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lastRenderedPageBreak/>
        <w:t xml:space="preserve">En las áreas históricas patrimoniales, además de las casas inventariadas en las áreas de rehabilitación urbana y barrios con inventario selectivo, no se permitirá la constitución de los grupos D y E en usos  de comercio y oficinas, a excepción de mercados municipales que se transfieran a propiedad particular. </w:t>
      </w:r>
      <w:r w:rsidR="006F0543">
        <w:rPr>
          <w:rFonts w:asciiTheme="minorHAnsi" w:hAnsiTheme="minorHAnsi"/>
          <w:sz w:val="24"/>
          <w:szCs w:val="24"/>
          <w:lang w:val="es-ES"/>
        </w:rPr>
        <w:t xml:space="preserve"> </w:t>
      </w:r>
      <w:r w:rsidRPr="00943080">
        <w:rPr>
          <w:rFonts w:asciiTheme="minorHAnsi" w:hAnsiTheme="minorHAnsi"/>
          <w:sz w:val="24"/>
          <w:szCs w:val="24"/>
          <w:lang w:val="es-ES"/>
        </w:rPr>
        <w:t>Los locales de oficinas y/o de comercios, inclusive los de centros comerciales, tendrán un área neta no menor a seis metros cuadrados cada uno, aparte de las circulaciones y servicios. Solamente los centros comerciales populares de iniciativa institucional (municipales o mixtas) podrán considerar locales de menor superficie, con un mínimo de 1.80 x 1.80 metros.</w:t>
      </w:r>
    </w:p>
    <w:p w:rsidR="001B3B84" w:rsidRPr="001B3B84" w:rsidRDefault="00B26973" w:rsidP="00DB2626">
      <w:pPr>
        <w:pStyle w:val="Estilo4"/>
      </w:pPr>
      <w:bookmarkStart w:id="511" w:name="_Toc488416690"/>
      <w:r w:rsidRPr="001B3B84">
        <w:t>Especificaciones especiales en áreas históricas.-</w:t>
      </w:r>
      <w:bookmarkEnd w:id="511"/>
    </w:p>
    <w:p w:rsidR="00033E9D" w:rsidRPr="00943080" w:rsidRDefault="00B26973" w:rsidP="001B3B84">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Las edificaciones a constituirse bajo el régimen de propiedad horizontal, en las áreas históricas patrimoniales, se sujetarán a las disposiciones específicas para dichas áreas, y a las siguientes:</w:t>
      </w:r>
    </w:p>
    <w:p w:rsidR="00033E9D" w:rsidRPr="00943080" w:rsidRDefault="00B26973" w:rsidP="001B3B84">
      <w:pPr>
        <w:pStyle w:val="Prrafodelista"/>
        <w:numPr>
          <w:ilvl w:val="0"/>
          <w:numId w:val="2"/>
        </w:numPr>
        <w:tabs>
          <w:tab w:val="left" w:pos="567"/>
        </w:tabs>
        <w:spacing w:line="276" w:lineRule="auto"/>
        <w:ind w:left="567" w:right="-21" w:hanging="283"/>
        <w:jc w:val="both"/>
        <w:rPr>
          <w:rFonts w:asciiTheme="minorHAnsi" w:hAnsiTheme="minorHAnsi"/>
          <w:sz w:val="24"/>
          <w:szCs w:val="24"/>
          <w:lang w:val="es-ES"/>
        </w:rPr>
      </w:pPr>
      <w:r w:rsidRPr="00943080">
        <w:rPr>
          <w:rFonts w:asciiTheme="minorHAnsi" w:hAnsiTheme="minorHAnsi"/>
          <w:sz w:val="24"/>
          <w:szCs w:val="24"/>
          <w:lang w:val="es-ES"/>
        </w:rPr>
        <w:t>Se entenderá por pasaje común, según lo estipulado en el artículo 1 de la Ley de Propiedad Horizontal, a galerías, escaleras, zaguanes o patios, de acceso libre para todos los</w:t>
      </w:r>
      <w:r w:rsidR="006F0543">
        <w:rPr>
          <w:rFonts w:asciiTheme="minorHAnsi" w:hAnsiTheme="minorHAnsi"/>
          <w:sz w:val="24"/>
          <w:szCs w:val="24"/>
          <w:lang w:val="es-ES"/>
        </w:rPr>
        <w:t xml:space="preserve"> </w:t>
      </w:r>
      <w:r w:rsidRPr="00943080">
        <w:rPr>
          <w:rFonts w:asciiTheme="minorHAnsi" w:hAnsiTheme="minorHAnsi"/>
          <w:sz w:val="24"/>
          <w:szCs w:val="24"/>
          <w:lang w:val="es-ES"/>
        </w:rPr>
        <w:t>copropietarios.</w:t>
      </w:r>
    </w:p>
    <w:p w:rsidR="00033E9D" w:rsidRPr="00943080" w:rsidRDefault="00B26973" w:rsidP="001B3B84">
      <w:pPr>
        <w:pStyle w:val="Prrafodelista"/>
        <w:numPr>
          <w:ilvl w:val="0"/>
          <w:numId w:val="2"/>
        </w:numPr>
        <w:tabs>
          <w:tab w:val="left" w:pos="567"/>
          <w:tab w:val="left" w:pos="693"/>
        </w:tabs>
        <w:spacing w:before="4" w:line="276" w:lineRule="auto"/>
        <w:ind w:left="567" w:right="-21" w:hanging="283"/>
        <w:jc w:val="both"/>
        <w:rPr>
          <w:rFonts w:asciiTheme="minorHAnsi" w:hAnsiTheme="minorHAnsi"/>
          <w:sz w:val="24"/>
          <w:szCs w:val="24"/>
          <w:lang w:val="es-ES"/>
        </w:rPr>
      </w:pPr>
      <w:r w:rsidRPr="00943080">
        <w:rPr>
          <w:rFonts w:asciiTheme="minorHAnsi" w:hAnsiTheme="minorHAnsi"/>
          <w:sz w:val="24"/>
          <w:szCs w:val="24"/>
          <w:lang w:val="es-ES"/>
        </w:rPr>
        <w:t>Las unidades independientes pueden constituirse por crujías, permitiéndose la organización interna en dos plantas (tipo "dúplex") con vinculación vertical interna. Esta organización no implicará la modificación de corredores, galerías, escaleras, zaguanes, ni patios, debiendo respetarse la tipología estructural y la expresión arquitectónica de fachadas, tanto exteriores como</w:t>
      </w:r>
      <w:r w:rsidR="006F0543">
        <w:rPr>
          <w:rFonts w:asciiTheme="minorHAnsi" w:hAnsiTheme="minorHAnsi"/>
          <w:sz w:val="24"/>
          <w:szCs w:val="24"/>
          <w:lang w:val="es-ES"/>
        </w:rPr>
        <w:t xml:space="preserve"> </w:t>
      </w:r>
      <w:r w:rsidRPr="00943080">
        <w:rPr>
          <w:rFonts w:asciiTheme="minorHAnsi" w:hAnsiTheme="minorHAnsi"/>
          <w:sz w:val="24"/>
          <w:szCs w:val="24"/>
          <w:lang w:val="es-ES"/>
        </w:rPr>
        <w:t>interiores.</w:t>
      </w:r>
    </w:p>
    <w:p w:rsidR="00033E9D" w:rsidRPr="00943080" w:rsidRDefault="00B26973" w:rsidP="001B3B84">
      <w:pPr>
        <w:pStyle w:val="Prrafodelista"/>
        <w:numPr>
          <w:ilvl w:val="0"/>
          <w:numId w:val="2"/>
        </w:numPr>
        <w:tabs>
          <w:tab w:val="left" w:pos="533"/>
          <w:tab w:val="left" w:pos="567"/>
        </w:tabs>
        <w:spacing w:before="73" w:line="276" w:lineRule="auto"/>
        <w:ind w:left="567" w:right="-21" w:hanging="283"/>
        <w:jc w:val="both"/>
        <w:rPr>
          <w:rFonts w:asciiTheme="minorHAnsi" w:hAnsiTheme="minorHAnsi"/>
          <w:sz w:val="24"/>
          <w:szCs w:val="24"/>
          <w:lang w:val="es-ES"/>
        </w:rPr>
      </w:pPr>
      <w:r w:rsidRPr="00943080">
        <w:rPr>
          <w:rFonts w:asciiTheme="minorHAnsi" w:hAnsiTheme="minorHAnsi"/>
          <w:sz w:val="24"/>
          <w:szCs w:val="24"/>
          <w:lang w:val="es-ES"/>
        </w:rPr>
        <w:t>También podrán constituirse las unidades independientes por pisos o partes de los mismos, siempre y cuando, los entrepisos y las paredes entre unidades, tengan características constructivas que garanticen</w:t>
      </w:r>
      <w:r w:rsidR="006F0543">
        <w:rPr>
          <w:rFonts w:asciiTheme="minorHAnsi" w:hAnsiTheme="minorHAnsi"/>
          <w:sz w:val="24"/>
          <w:szCs w:val="24"/>
          <w:lang w:val="es-ES"/>
        </w:rPr>
        <w:t xml:space="preserve"> </w:t>
      </w:r>
      <w:r w:rsidRPr="00943080">
        <w:rPr>
          <w:rFonts w:asciiTheme="minorHAnsi" w:hAnsiTheme="minorHAnsi"/>
          <w:sz w:val="24"/>
          <w:szCs w:val="24"/>
          <w:lang w:val="es-ES"/>
        </w:rPr>
        <w:t>privacidad.</w:t>
      </w:r>
    </w:p>
    <w:p w:rsidR="00033E9D" w:rsidRPr="00943080" w:rsidRDefault="00B26973" w:rsidP="001B3B84">
      <w:pPr>
        <w:pStyle w:val="Prrafodelista"/>
        <w:numPr>
          <w:ilvl w:val="0"/>
          <w:numId w:val="2"/>
        </w:numPr>
        <w:tabs>
          <w:tab w:val="left" w:pos="533"/>
          <w:tab w:val="left" w:pos="567"/>
        </w:tabs>
        <w:spacing w:line="276" w:lineRule="auto"/>
        <w:ind w:left="567" w:right="-21" w:hanging="283"/>
        <w:jc w:val="both"/>
        <w:rPr>
          <w:rFonts w:asciiTheme="minorHAnsi" w:hAnsiTheme="minorHAnsi"/>
          <w:sz w:val="24"/>
          <w:szCs w:val="24"/>
          <w:lang w:val="es-ES"/>
        </w:rPr>
      </w:pPr>
      <w:r w:rsidRPr="00943080">
        <w:rPr>
          <w:rFonts w:asciiTheme="minorHAnsi" w:hAnsiTheme="minorHAnsi"/>
          <w:sz w:val="24"/>
          <w:szCs w:val="24"/>
          <w:lang w:val="es-ES"/>
        </w:rPr>
        <w:t xml:space="preserve">Los entrepisos entre unidades, podrán ser de cualquier sistema constructivo o material compatible con el sistema soportante de la edificación. De tratarse de entrepisos de madera o acero, se colocará un cielo raso, en </w:t>
      </w:r>
      <w:r w:rsidRPr="00943080">
        <w:rPr>
          <w:rFonts w:asciiTheme="minorHAnsi" w:hAnsiTheme="minorHAnsi"/>
          <w:spacing w:val="-3"/>
          <w:sz w:val="24"/>
          <w:szCs w:val="24"/>
          <w:lang w:val="es-ES"/>
        </w:rPr>
        <w:t xml:space="preserve">cuyo </w:t>
      </w:r>
      <w:r w:rsidRPr="00943080">
        <w:rPr>
          <w:rFonts w:asciiTheme="minorHAnsi" w:hAnsiTheme="minorHAnsi"/>
          <w:sz w:val="24"/>
          <w:szCs w:val="24"/>
          <w:lang w:val="es-ES"/>
        </w:rPr>
        <w:t>interior se alojará material aislante acústico</w:t>
      </w:r>
      <w:r w:rsidR="006F0543">
        <w:rPr>
          <w:rFonts w:asciiTheme="minorHAnsi" w:hAnsiTheme="minorHAnsi"/>
          <w:sz w:val="24"/>
          <w:szCs w:val="24"/>
          <w:lang w:val="es-ES"/>
        </w:rPr>
        <w:t xml:space="preserve"> </w:t>
      </w:r>
      <w:r w:rsidRPr="00943080">
        <w:rPr>
          <w:rFonts w:asciiTheme="minorHAnsi" w:hAnsiTheme="minorHAnsi"/>
          <w:sz w:val="24"/>
          <w:szCs w:val="24"/>
          <w:lang w:val="es-ES"/>
        </w:rPr>
        <w:t>incombustible.</w:t>
      </w:r>
    </w:p>
    <w:p w:rsidR="00033E9D" w:rsidRPr="00943080" w:rsidRDefault="00B26973" w:rsidP="001B3B84">
      <w:pPr>
        <w:pStyle w:val="Prrafodelista"/>
        <w:numPr>
          <w:ilvl w:val="0"/>
          <w:numId w:val="2"/>
        </w:numPr>
        <w:tabs>
          <w:tab w:val="left" w:pos="533"/>
          <w:tab w:val="left" w:pos="567"/>
        </w:tabs>
        <w:spacing w:line="276" w:lineRule="auto"/>
        <w:ind w:left="567" w:right="-21" w:hanging="283"/>
        <w:jc w:val="both"/>
        <w:rPr>
          <w:rFonts w:asciiTheme="minorHAnsi" w:hAnsiTheme="minorHAnsi"/>
          <w:sz w:val="24"/>
          <w:szCs w:val="24"/>
          <w:lang w:val="es-ES"/>
        </w:rPr>
      </w:pPr>
      <w:r w:rsidRPr="00943080">
        <w:rPr>
          <w:rFonts w:asciiTheme="minorHAnsi" w:hAnsiTheme="minorHAnsi"/>
          <w:sz w:val="24"/>
          <w:szCs w:val="24"/>
          <w:lang w:val="es-ES"/>
        </w:rPr>
        <w:t>Las circulaciones interiores, tanto horizontales como verticales, se sujetarán a lo establecido en esta</w:t>
      </w:r>
      <w:r w:rsidR="006F0543">
        <w:rPr>
          <w:rFonts w:asciiTheme="minorHAnsi" w:hAnsiTheme="minorHAnsi"/>
          <w:sz w:val="24"/>
          <w:szCs w:val="24"/>
          <w:lang w:val="es-ES"/>
        </w:rPr>
        <w:t xml:space="preserve"> </w:t>
      </w:r>
      <w:r w:rsidRPr="00943080">
        <w:rPr>
          <w:rFonts w:asciiTheme="minorHAnsi" w:hAnsiTheme="minorHAnsi"/>
          <w:sz w:val="24"/>
          <w:szCs w:val="24"/>
          <w:lang w:val="es-ES"/>
        </w:rPr>
        <w:t>Ordenanza.</w:t>
      </w:r>
    </w:p>
    <w:p w:rsidR="00033E9D" w:rsidRPr="00943080" w:rsidRDefault="00B26973" w:rsidP="001B3B84">
      <w:pPr>
        <w:pStyle w:val="Prrafodelista"/>
        <w:numPr>
          <w:ilvl w:val="0"/>
          <w:numId w:val="2"/>
        </w:numPr>
        <w:tabs>
          <w:tab w:val="left" w:pos="533"/>
          <w:tab w:val="left" w:pos="567"/>
        </w:tabs>
        <w:spacing w:line="276" w:lineRule="auto"/>
        <w:ind w:left="567" w:right="-21" w:hanging="283"/>
        <w:jc w:val="both"/>
        <w:rPr>
          <w:rFonts w:asciiTheme="minorHAnsi" w:hAnsiTheme="minorHAnsi"/>
          <w:sz w:val="24"/>
          <w:szCs w:val="24"/>
          <w:lang w:val="es-ES"/>
        </w:rPr>
      </w:pPr>
      <w:r w:rsidRPr="00943080">
        <w:rPr>
          <w:rFonts w:asciiTheme="minorHAnsi" w:hAnsiTheme="minorHAnsi"/>
          <w:sz w:val="24"/>
          <w:szCs w:val="24"/>
          <w:lang w:val="es-ES"/>
        </w:rPr>
        <w:t xml:space="preserve">Las divisiones entre unidades de vivienda (pared de mamposterías u otros materiales similares), tendrán un espesor </w:t>
      </w:r>
      <w:r w:rsidR="006F0543">
        <w:rPr>
          <w:rFonts w:asciiTheme="minorHAnsi" w:hAnsiTheme="minorHAnsi"/>
          <w:sz w:val="24"/>
          <w:szCs w:val="24"/>
          <w:lang w:val="es-ES"/>
        </w:rPr>
        <w:t>mínimo de quince centímetros (0.</w:t>
      </w:r>
      <w:r w:rsidRPr="00943080">
        <w:rPr>
          <w:rFonts w:asciiTheme="minorHAnsi" w:hAnsiTheme="minorHAnsi"/>
          <w:sz w:val="24"/>
          <w:szCs w:val="24"/>
          <w:lang w:val="es-ES"/>
        </w:rPr>
        <w:t>15 m). Estas  divisiones sellarán inclusive el espacio de tumbado hasta alcanzar la rasante interior del</w:t>
      </w:r>
      <w:r w:rsidR="006F0543">
        <w:rPr>
          <w:rFonts w:asciiTheme="minorHAnsi" w:hAnsiTheme="minorHAnsi"/>
          <w:sz w:val="24"/>
          <w:szCs w:val="24"/>
          <w:lang w:val="es-ES"/>
        </w:rPr>
        <w:t xml:space="preserve"> </w:t>
      </w:r>
      <w:r w:rsidRPr="00943080">
        <w:rPr>
          <w:rFonts w:asciiTheme="minorHAnsi" w:hAnsiTheme="minorHAnsi"/>
          <w:sz w:val="24"/>
          <w:szCs w:val="24"/>
          <w:lang w:val="es-ES"/>
        </w:rPr>
        <w:t>entechado.</w:t>
      </w:r>
    </w:p>
    <w:p w:rsidR="00033E9D" w:rsidRPr="001B3B84" w:rsidRDefault="00B26973" w:rsidP="001B3B84">
      <w:pPr>
        <w:pStyle w:val="NIVEL3"/>
        <w:rPr>
          <w:caps/>
        </w:rPr>
      </w:pPr>
      <w:bookmarkStart w:id="512" w:name="_Toc488416691"/>
      <w:r w:rsidRPr="001B3B84">
        <w:rPr>
          <w:caps/>
        </w:rPr>
        <w:t>Sección Vigésima</w:t>
      </w:r>
      <w:bookmarkEnd w:id="512"/>
    </w:p>
    <w:p w:rsidR="00033E9D" w:rsidRPr="001B3B84" w:rsidRDefault="00B26973" w:rsidP="001B3B84">
      <w:pPr>
        <w:pStyle w:val="NIVEL3"/>
        <w:rPr>
          <w:caps/>
        </w:rPr>
      </w:pPr>
      <w:bookmarkStart w:id="513" w:name="_Toc488416692"/>
      <w:r w:rsidRPr="001B3B84">
        <w:rPr>
          <w:caps/>
        </w:rPr>
        <w:t>NORMATIVA GENERAL</w:t>
      </w:r>
      <w:bookmarkEnd w:id="513"/>
    </w:p>
    <w:p w:rsidR="001B3B84" w:rsidRPr="00B263C3" w:rsidRDefault="00C91446" w:rsidP="00DB2626">
      <w:pPr>
        <w:pStyle w:val="Estilo4"/>
      </w:pPr>
      <w:bookmarkStart w:id="514" w:name="_Toc488416693"/>
      <w:r w:rsidRPr="00B263C3">
        <w:lastRenderedPageBreak/>
        <w:t>Informe Aprobatorio de finalización de construcción</w:t>
      </w:r>
      <w:r w:rsidR="002A3AE5" w:rsidRPr="00B263C3">
        <w:t xml:space="preserve"> (Informe aprobatorio de finalización de edificación)</w:t>
      </w:r>
      <w:r w:rsidR="00B26973" w:rsidRPr="00B263C3">
        <w:t>.-</w:t>
      </w:r>
      <w:bookmarkEnd w:id="514"/>
    </w:p>
    <w:p w:rsidR="00033E9D" w:rsidRPr="00B263C3" w:rsidRDefault="00B26973" w:rsidP="001B3B84">
      <w:pPr>
        <w:pStyle w:val="Textoindependiente"/>
        <w:spacing w:before="1" w:line="276" w:lineRule="auto"/>
        <w:ind w:right="-21"/>
        <w:jc w:val="both"/>
        <w:rPr>
          <w:rFonts w:asciiTheme="minorHAnsi" w:hAnsiTheme="minorHAnsi"/>
          <w:sz w:val="24"/>
          <w:szCs w:val="24"/>
          <w:lang w:val="es-ES"/>
        </w:rPr>
      </w:pPr>
      <w:r w:rsidRPr="00B263C3">
        <w:rPr>
          <w:rFonts w:asciiTheme="minorHAnsi" w:hAnsiTheme="minorHAnsi"/>
          <w:sz w:val="24"/>
          <w:szCs w:val="24"/>
          <w:lang w:val="es-ES"/>
        </w:rPr>
        <w:t xml:space="preserve">Toda edificación para entrar en uso, deberá obtener previamente </w:t>
      </w:r>
      <w:r w:rsidR="007B673B" w:rsidRPr="00B263C3">
        <w:rPr>
          <w:rFonts w:asciiTheme="minorHAnsi" w:hAnsiTheme="minorHAnsi"/>
          <w:sz w:val="24"/>
          <w:szCs w:val="24"/>
          <w:lang w:val="es-ES"/>
        </w:rPr>
        <w:t>el Informe</w:t>
      </w:r>
      <w:r w:rsidR="007D734F" w:rsidRPr="00B263C3">
        <w:rPr>
          <w:rFonts w:asciiTheme="minorHAnsi" w:hAnsiTheme="minorHAnsi"/>
          <w:sz w:val="24"/>
          <w:szCs w:val="24"/>
          <w:lang w:val="es-ES"/>
        </w:rPr>
        <w:t xml:space="preserve"> aprobatorio de finalización de </w:t>
      </w:r>
      <w:r w:rsidR="00C91446" w:rsidRPr="00B263C3">
        <w:rPr>
          <w:rFonts w:asciiTheme="minorHAnsi" w:hAnsiTheme="minorHAnsi"/>
          <w:sz w:val="24"/>
          <w:szCs w:val="24"/>
          <w:lang w:val="es-ES"/>
        </w:rPr>
        <w:t>construcción</w:t>
      </w:r>
      <w:r w:rsidRPr="00B263C3">
        <w:rPr>
          <w:rFonts w:asciiTheme="minorHAnsi" w:hAnsiTheme="minorHAnsi"/>
          <w:sz w:val="24"/>
          <w:szCs w:val="24"/>
          <w:lang w:val="es-ES"/>
        </w:rPr>
        <w:t xml:space="preserve">, documento que será otorgado por la Dirección de </w:t>
      </w:r>
      <w:r w:rsidR="006F0543">
        <w:rPr>
          <w:rFonts w:asciiTheme="minorHAnsi" w:hAnsiTheme="minorHAnsi"/>
          <w:sz w:val="24"/>
          <w:szCs w:val="24"/>
          <w:lang w:val="es-ES"/>
        </w:rPr>
        <w:t xml:space="preserve">Gestión de </w:t>
      </w:r>
      <w:r w:rsidRPr="00B263C3">
        <w:rPr>
          <w:rFonts w:asciiTheme="minorHAnsi" w:hAnsiTheme="minorHAnsi"/>
          <w:sz w:val="24"/>
          <w:szCs w:val="24"/>
          <w:lang w:val="es-ES"/>
        </w:rPr>
        <w:t>Obras Públicas, previa inspección final de la obra y una vez que se compruebe que la construcción garantiza seguridad, salubridad y ha sido ejecutada de acuerdo a los planos aprobados.</w:t>
      </w:r>
    </w:p>
    <w:p w:rsidR="001B3B84" w:rsidRPr="00B263C3" w:rsidRDefault="00B26973" w:rsidP="00DB2626">
      <w:pPr>
        <w:pStyle w:val="Estilo4"/>
      </w:pPr>
      <w:bookmarkStart w:id="515" w:name="_Toc488416694"/>
      <w:r w:rsidRPr="00B263C3">
        <w:t>Tolerancias.-</w:t>
      </w:r>
      <w:bookmarkEnd w:id="515"/>
    </w:p>
    <w:p w:rsidR="00033E9D" w:rsidRPr="00943080" w:rsidRDefault="00B26973" w:rsidP="001B3B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A efecto del control de las normas aplicables a una construcción en particular, se admitirá una tolerancia de hasta el 10 </w:t>
      </w:r>
      <w:r w:rsidRPr="00943080">
        <w:rPr>
          <w:rFonts w:asciiTheme="minorHAnsi" w:hAnsiTheme="minorHAnsi"/>
          <w:spacing w:val="3"/>
          <w:sz w:val="24"/>
          <w:szCs w:val="24"/>
          <w:lang w:val="es-ES"/>
        </w:rPr>
        <w:t xml:space="preserve">%, </w:t>
      </w:r>
      <w:r w:rsidRPr="00943080">
        <w:rPr>
          <w:rFonts w:asciiTheme="minorHAnsi" w:hAnsiTheme="minorHAnsi"/>
          <w:sz w:val="24"/>
          <w:szCs w:val="24"/>
          <w:lang w:val="es-ES"/>
        </w:rPr>
        <w:t>en más o en menos, respecto   de los valores máximos y mínimos correspondientes, establecidos en la presente Ordenanza. Esta tolerancia no entrará en vigencia cuando afectara a terceros o áreas de reserva</w:t>
      </w:r>
      <w:r w:rsidR="006F0543">
        <w:rPr>
          <w:rFonts w:asciiTheme="minorHAnsi" w:hAnsiTheme="minorHAnsi"/>
          <w:sz w:val="24"/>
          <w:szCs w:val="24"/>
          <w:lang w:val="es-ES"/>
        </w:rPr>
        <w:t xml:space="preserve"> </w:t>
      </w:r>
      <w:r w:rsidR="00B220B8">
        <w:rPr>
          <w:rFonts w:asciiTheme="minorHAnsi" w:hAnsiTheme="minorHAnsi"/>
          <w:sz w:val="24"/>
          <w:szCs w:val="24"/>
          <w:lang w:val="es-ES"/>
        </w:rPr>
        <w:t>municipal, o modifique los atributos de la zonificación.</w:t>
      </w:r>
    </w:p>
    <w:p w:rsidR="001B3B84" w:rsidRPr="00DB7733" w:rsidRDefault="00B26973" w:rsidP="00DB2626">
      <w:pPr>
        <w:pStyle w:val="Estilo4"/>
      </w:pPr>
      <w:bookmarkStart w:id="516" w:name="_Toc488416695"/>
      <w:r w:rsidRPr="00DB7733">
        <w:t>Salientes y voladizos.-</w:t>
      </w:r>
      <w:bookmarkEnd w:id="516"/>
    </w:p>
    <w:p w:rsidR="00033E9D" w:rsidRPr="00943080" w:rsidRDefault="00B26973" w:rsidP="001B3B84">
      <w:pPr>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A partir de la línea de construcción hacia el exterior se admitirá elementos salientes bajo las siguientes condiciones:</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Pr="00943080" w:rsidRDefault="00B26973" w:rsidP="001B3B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En las edificaciones, sin propiciar registro de vista a vecinos; se regularán los cuerpos salientes o voladizos en sus fachadas, de acuerdo a los siguientes casos:</w:t>
      </w:r>
    </w:p>
    <w:p w:rsidR="00033E9D" w:rsidRPr="00943080" w:rsidRDefault="00B26973" w:rsidP="008D5E61">
      <w:pPr>
        <w:pStyle w:val="Prrafodelista"/>
        <w:numPr>
          <w:ilvl w:val="0"/>
          <w:numId w:val="1"/>
        </w:numPr>
        <w:tabs>
          <w:tab w:val="left" w:pos="533"/>
        </w:tabs>
        <w:spacing w:before="1" w:line="276" w:lineRule="auto"/>
        <w:ind w:right="-21"/>
        <w:rPr>
          <w:rFonts w:asciiTheme="minorHAnsi" w:hAnsiTheme="minorHAnsi"/>
          <w:sz w:val="24"/>
          <w:szCs w:val="24"/>
          <w:lang w:val="es-ES"/>
        </w:rPr>
      </w:pPr>
      <w:r w:rsidRPr="00943080">
        <w:rPr>
          <w:rFonts w:asciiTheme="minorHAnsi" w:hAnsiTheme="minorHAnsi"/>
          <w:sz w:val="24"/>
          <w:szCs w:val="24"/>
          <w:lang w:val="es-ES"/>
        </w:rPr>
        <w:t>En edificaciones con retiro: Equivaldrán a un treinta por ciento (30%) del retiro medido a partir de la línea deconstrucción.</w:t>
      </w:r>
    </w:p>
    <w:p w:rsidR="00033E9D" w:rsidRPr="00943080" w:rsidRDefault="00B26973" w:rsidP="008D5E61">
      <w:pPr>
        <w:pStyle w:val="Prrafodelista"/>
        <w:numPr>
          <w:ilvl w:val="0"/>
          <w:numId w:val="1"/>
        </w:numPr>
        <w:tabs>
          <w:tab w:val="left" w:pos="5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edificaciones a línea de lindero: Se admitirá voladizos o cuerpos salientes de hasta un metro (1 m.), a partir de una altura de 3.20 m. sobre el nivel de la acera que enfrenten.</w:t>
      </w:r>
    </w:p>
    <w:p w:rsidR="00033E9D" w:rsidRPr="00943080" w:rsidRDefault="00B26973" w:rsidP="008D5E61">
      <w:pPr>
        <w:pStyle w:val="Prrafodelista"/>
        <w:numPr>
          <w:ilvl w:val="0"/>
          <w:numId w:val="1"/>
        </w:numPr>
        <w:tabs>
          <w:tab w:val="left" w:pos="533"/>
        </w:tabs>
        <w:spacing w:line="276" w:lineRule="auto"/>
        <w:ind w:right="-21"/>
        <w:rPr>
          <w:rFonts w:asciiTheme="minorHAnsi" w:hAnsiTheme="minorHAnsi"/>
          <w:sz w:val="24"/>
          <w:szCs w:val="24"/>
          <w:lang w:val="es-ES"/>
        </w:rPr>
      </w:pPr>
      <w:r w:rsidRPr="00943080">
        <w:rPr>
          <w:rFonts w:asciiTheme="minorHAnsi" w:hAnsiTheme="minorHAnsi"/>
          <w:sz w:val="24"/>
          <w:szCs w:val="24"/>
          <w:lang w:val="es-ES"/>
        </w:rPr>
        <w:t>En las áreas declaradas como históricas se admite voladizos, únicamente si el estudio del tramo determina su integración al conjunto</w:t>
      </w:r>
      <w:r w:rsidR="006F0543">
        <w:rPr>
          <w:rFonts w:asciiTheme="minorHAnsi" w:hAnsiTheme="minorHAnsi"/>
          <w:sz w:val="24"/>
          <w:szCs w:val="24"/>
          <w:lang w:val="es-ES"/>
        </w:rPr>
        <w:t xml:space="preserve"> </w:t>
      </w:r>
      <w:r w:rsidRPr="00943080">
        <w:rPr>
          <w:rFonts w:asciiTheme="minorHAnsi" w:hAnsiTheme="minorHAnsi"/>
          <w:sz w:val="24"/>
          <w:szCs w:val="24"/>
          <w:lang w:val="es-ES"/>
        </w:rPr>
        <w:t>urbano.</w:t>
      </w:r>
    </w:p>
    <w:p w:rsidR="00033E9D" w:rsidRPr="00943080" w:rsidRDefault="00033E9D" w:rsidP="008D5E61">
      <w:pPr>
        <w:pStyle w:val="Textoindependiente"/>
        <w:spacing w:line="276" w:lineRule="auto"/>
        <w:ind w:right="-21"/>
        <w:rPr>
          <w:rFonts w:asciiTheme="minorHAnsi" w:hAnsiTheme="minorHAnsi"/>
          <w:sz w:val="24"/>
          <w:szCs w:val="24"/>
          <w:lang w:val="es-ES"/>
        </w:rPr>
      </w:pPr>
    </w:p>
    <w:p w:rsidR="00033E9D" w:rsidRDefault="00B26973" w:rsidP="001B3B84">
      <w:pPr>
        <w:pStyle w:val="Textoindependiente"/>
        <w:spacing w:before="73"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Cuando sobre dicha acera se encuentren cables de energía eléctrica, se sujetarán a las disposiciones señaladas por la Empresa Eléctrica Riobamba S.A. relacionadas con distancias mínimas de seguridad, en ningún caso se permitirán voladizos que sobrepasen el 30% del ancho de la acera. </w:t>
      </w:r>
      <w:r w:rsidR="00CB0D4B">
        <w:rPr>
          <w:rFonts w:asciiTheme="minorHAnsi" w:hAnsiTheme="minorHAnsi"/>
          <w:sz w:val="24"/>
          <w:szCs w:val="24"/>
          <w:lang w:val="es-ES"/>
        </w:rPr>
        <w:t xml:space="preserve"> </w:t>
      </w:r>
      <w:r w:rsidRPr="00943080">
        <w:rPr>
          <w:rFonts w:asciiTheme="minorHAnsi" w:hAnsiTheme="minorHAnsi"/>
          <w:sz w:val="24"/>
          <w:szCs w:val="24"/>
          <w:lang w:val="es-ES"/>
        </w:rPr>
        <w:t>En edificaciones a línea de lindero que enfrenten vías peatonales no se admitirá voladizos. Hacia el subsuelo no se admitirá desarrollos fuera de la línea de</w:t>
      </w:r>
      <w:r w:rsidR="00CB0D4B">
        <w:rPr>
          <w:rFonts w:asciiTheme="minorHAnsi" w:hAnsiTheme="minorHAnsi"/>
          <w:sz w:val="24"/>
          <w:szCs w:val="24"/>
          <w:lang w:val="es-ES"/>
        </w:rPr>
        <w:t xml:space="preserve"> </w:t>
      </w:r>
      <w:r w:rsidRPr="00943080">
        <w:rPr>
          <w:rFonts w:asciiTheme="minorHAnsi" w:hAnsiTheme="minorHAnsi"/>
          <w:sz w:val="24"/>
          <w:szCs w:val="24"/>
          <w:lang w:val="es-ES"/>
        </w:rPr>
        <w:t>lindero.</w:t>
      </w:r>
    </w:p>
    <w:p w:rsidR="001B3B84" w:rsidRPr="00DB7733" w:rsidRDefault="00B26973" w:rsidP="00DB2626">
      <w:pPr>
        <w:pStyle w:val="Estilo4"/>
      </w:pPr>
      <w:bookmarkStart w:id="517" w:name="_Toc488416696"/>
      <w:r w:rsidRPr="00DB7733">
        <w:t>Aceras y bordillos.-</w:t>
      </w:r>
      <w:bookmarkEnd w:id="517"/>
    </w:p>
    <w:p w:rsidR="00033E9D" w:rsidRPr="00943080" w:rsidRDefault="00B26973" w:rsidP="001B3B84">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 xml:space="preserve">Se ejecutarán de acuerdo a la línea de fábrica otorgada por el Municipio y es obligación del frentista su construcción y mantenimiento, en caso de no hacerlo podrá la Municipalidad </w:t>
      </w:r>
      <w:r w:rsidRPr="00943080">
        <w:rPr>
          <w:rFonts w:asciiTheme="minorHAnsi" w:hAnsiTheme="minorHAnsi"/>
          <w:sz w:val="24"/>
          <w:szCs w:val="24"/>
          <w:lang w:val="es-ES"/>
        </w:rPr>
        <w:lastRenderedPageBreak/>
        <w:t>tomarlo a cargo y su costo cobrarlo por medio de Contribución Especial de Mejoras.</w:t>
      </w:r>
      <w:r w:rsidR="00CB0D4B">
        <w:rPr>
          <w:rFonts w:asciiTheme="minorHAnsi" w:hAnsiTheme="minorHAnsi"/>
          <w:sz w:val="24"/>
          <w:szCs w:val="24"/>
          <w:lang w:val="es-ES"/>
        </w:rPr>
        <w:t xml:space="preserve"> </w:t>
      </w:r>
      <w:r w:rsidRPr="00943080">
        <w:rPr>
          <w:rFonts w:asciiTheme="minorHAnsi" w:hAnsiTheme="minorHAnsi"/>
          <w:sz w:val="24"/>
          <w:szCs w:val="24"/>
          <w:lang w:val="es-ES"/>
        </w:rPr>
        <w:t xml:space="preserve"> Las especificaciones técnicas serán acorde a lo establecido por la Dirección de </w:t>
      </w:r>
      <w:r w:rsidR="00CB0D4B">
        <w:rPr>
          <w:rFonts w:asciiTheme="minorHAnsi" w:hAnsiTheme="minorHAnsi"/>
          <w:sz w:val="24"/>
          <w:szCs w:val="24"/>
          <w:lang w:val="es-ES"/>
        </w:rPr>
        <w:t xml:space="preserve">Gestión de </w:t>
      </w:r>
      <w:r w:rsidRPr="00943080">
        <w:rPr>
          <w:rFonts w:asciiTheme="minorHAnsi" w:hAnsiTheme="minorHAnsi"/>
          <w:sz w:val="24"/>
          <w:szCs w:val="24"/>
          <w:lang w:val="es-ES"/>
        </w:rPr>
        <w:t>Obras Públicas de la Institución.</w:t>
      </w:r>
    </w:p>
    <w:p w:rsidR="001B3B84" w:rsidRPr="00DB7733" w:rsidRDefault="00B26973" w:rsidP="00DB2626">
      <w:pPr>
        <w:pStyle w:val="Estilo4"/>
      </w:pPr>
      <w:bookmarkStart w:id="518" w:name="_GoBack"/>
      <w:bookmarkStart w:id="519" w:name="_Toc488416697"/>
      <w:bookmarkEnd w:id="518"/>
      <w:r w:rsidRPr="00DB7733">
        <w:t>Acabado de fachadas.-</w:t>
      </w:r>
      <w:bookmarkEnd w:id="519"/>
    </w:p>
    <w:p w:rsidR="00033E9D" w:rsidRPr="00943080" w:rsidRDefault="00B26973" w:rsidP="00AF67F5">
      <w:pPr>
        <w:pStyle w:val="Textoindependiente"/>
        <w:spacing w:line="276" w:lineRule="auto"/>
        <w:ind w:right="-21"/>
        <w:jc w:val="both"/>
        <w:rPr>
          <w:rFonts w:asciiTheme="minorHAnsi" w:hAnsiTheme="minorHAnsi"/>
          <w:sz w:val="24"/>
          <w:szCs w:val="24"/>
          <w:lang w:val="es-ES"/>
        </w:rPr>
      </w:pPr>
      <w:r w:rsidRPr="00943080">
        <w:rPr>
          <w:rFonts w:asciiTheme="minorHAnsi" w:hAnsiTheme="minorHAnsi"/>
          <w:sz w:val="24"/>
          <w:szCs w:val="24"/>
          <w:lang w:val="es-ES"/>
        </w:rPr>
        <w:t>Todas las fachadas visibles (incluidas culatas) al momento de la conclusión de la obra de una edificación deberán tener un terminado al menos con enlucido.</w:t>
      </w:r>
    </w:p>
    <w:sectPr w:rsidR="00033E9D" w:rsidRPr="00943080" w:rsidSect="00630B93">
      <w:pgSz w:w="12240" w:h="15840"/>
      <w:pgMar w:top="1378" w:right="1752" w:bottom="1718" w:left="1582"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E89" w:rsidRDefault="005C3E89">
      <w:r>
        <w:separator/>
      </w:r>
    </w:p>
  </w:endnote>
  <w:endnote w:type="continuationSeparator" w:id="1">
    <w:p w:rsidR="005C3E89" w:rsidRDefault="005C3E8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AA2" w:rsidRDefault="00131AA2">
    <w:pPr>
      <w:pStyle w:val="Piedepgina"/>
      <w:jc w:val="right"/>
    </w:pPr>
  </w:p>
  <w:sdt>
    <w:sdtPr>
      <w:id w:val="-1266990395"/>
      <w:docPartObj>
        <w:docPartGallery w:val="Page Numbers (Bottom of Page)"/>
        <w:docPartUnique/>
      </w:docPartObj>
    </w:sdtPr>
    <w:sdtContent>
      <w:p w:rsidR="00131AA2" w:rsidRDefault="00767A58">
        <w:pPr>
          <w:pStyle w:val="Piedepgina"/>
          <w:jc w:val="right"/>
        </w:pPr>
        <w:fldSimple w:instr="PAGE   \* MERGEFORMAT">
          <w:r w:rsidR="00EB12F3" w:rsidRPr="00EB12F3">
            <w:rPr>
              <w:noProof/>
              <w:lang w:val="es-ES"/>
            </w:rPr>
            <w:t>17</w:t>
          </w:r>
        </w:fldSimple>
      </w:p>
      <w:p w:rsidR="00131AA2" w:rsidRPr="00593687" w:rsidRDefault="00131AA2" w:rsidP="00593687">
        <w:pPr>
          <w:pStyle w:val="Piedepgina"/>
          <w:rPr>
            <w:rFonts w:ascii="Times New Roman" w:hAnsi="Times New Roman"/>
            <w:b/>
            <w:sz w:val="16"/>
            <w:szCs w:val="16"/>
            <w:lang w:val="es-EC"/>
          </w:rPr>
        </w:pPr>
        <w:r w:rsidRPr="00593687">
          <w:rPr>
            <w:rFonts w:ascii="Times New Roman" w:hAnsi="Times New Roman"/>
            <w:b/>
            <w:sz w:val="16"/>
            <w:szCs w:val="16"/>
            <w:lang w:val="es-EC"/>
          </w:rPr>
          <w:t>SECRETARÍA GENERAL DEL CONCEJO</w:t>
        </w:r>
      </w:p>
      <w:p w:rsidR="00131AA2" w:rsidRPr="00593687" w:rsidRDefault="00131AA2" w:rsidP="00593687">
        <w:pPr>
          <w:pStyle w:val="Piedepgina"/>
          <w:rPr>
            <w:rFonts w:ascii="Times New Roman" w:hAnsi="Times New Roman"/>
            <w:sz w:val="16"/>
            <w:szCs w:val="16"/>
            <w:lang w:val="es-EC"/>
          </w:rPr>
        </w:pPr>
        <w:r w:rsidRPr="00593687">
          <w:rPr>
            <w:rFonts w:ascii="Times New Roman" w:hAnsi="Times New Roman"/>
            <w:sz w:val="16"/>
            <w:szCs w:val="16"/>
            <w:lang w:val="es-EC"/>
          </w:rPr>
          <w:t>5 de Junio y Veloz – Conmutador: 2966000 01-02-03 –Ext. 1055-1056 – Tele-Fax 2961014 – Casilla 06-01-24</w:t>
        </w:r>
      </w:p>
      <w:p w:rsidR="00131AA2" w:rsidRDefault="00131AA2" w:rsidP="00593687">
        <w:pPr>
          <w:pStyle w:val="Piedepgina"/>
        </w:pPr>
        <w:r w:rsidRPr="00E368E2">
          <w:rPr>
            <w:rFonts w:ascii="Times New Roman" w:hAnsi="Times New Roman"/>
            <w:sz w:val="16"/>
            <w:szCs w:val="16"/>
            <w:lang w:val="en-GB"/>
          </w:rPr>
          <w:t>Mail: sconcejo@gadmriobamba.gob.ec</w:t>
        </w:r>
      </w:p>
    </w:sdtContent>
  </w:sdt>
  <w:p w:rsidR="00131AA2" w:rsidRDefault="00131AA2">
    <w:pPr>
      <w:pStyle w:val="Textoindependiente"/>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189251"/>
      <w:docPartObj>
        <w:docPartGallery w:val="Page Numbers (Bottom of Page)"/>
        <w:docPartUnique/>
      </w:docPartObj>
    </w:sdtPr>
    <w:sdtEndPr>
      <w:rPr>
        <w:rFonts w:asciiTheme="minorHAnsi" w:hAnsiTheme="minorHAnsi" w:cstheme="minorHAnsi"/>
        <w:sz w:val="24"/>
        <w:szCs w:val="24"/>
      </w:rPr>
    </w:sdtEndPr>
    <w:sdtContent>
      <w:p w:rsidR="00131AA2" w:rsidRDefault="00767A58">
        <w:pPr>
          <w:pStyle w:val="Piedepgina"/>
          <w:jc w:val="right"/>
          <w:rPr>
            <w:rFonts w:asciiTheme="minorHAnsi" w:hAnsiTheme="minorHAnsi" w:cstheme="minorHAnsi"/>
            <w:sz w:val="24"/>
            <w:szCs w:val="24"/>
          </w:rPr>
        </w:pPr>
        <w:r w:rsidRPr="003E6F64">
          <w:rPr>
            <w:rFonts w:asciiTheme="minorHAnsi" w:hAnsiTheme="minorHAnsi" w:cstheme="minorHAnsi"/>
            <w:sz w:val="24"/>
            <w:szCs w:val="24"/>
          </w:rPr>
          <w:fldChar w:fldCharType="begin"/>
        </w:r>
        <w:r w:rsidR="00131AA2" w:rsidRPr="003E6F64">
          <w:rPr>
            <w:rFonts w:asciiTheme="minorHAnsi" w:hAnsiTheme="minorHAnsi" w:cstheme="minorHAnsi"/>
            <w:sz w:val="24"/>
            <w:szCs w:val="24"/>
          </w:rPr>
          <w:instrText>PAGE   \* MERGEFORMAT</w:instrText>
        </w:r>
        <w:r w:rsidRPr="003E6F64">
          <w:rPr>
            <w:rFonts w:asciiTheme="minorHAnsi" w:hAnsiTheme="minorHAnsi" w:cstheme="minorHAnsi"/>
            <w:sz w:val="24"/>
            <w:szCs w:val="24"/>
          </w:rPr>
          <w:fldChar w:fldCharType="separate"/>
        </w:r>
        <w:r w:rsidR="00EB12F3" w:rsidRPr="00EB12F3">
          <w:rPr>
            <w:rFonts w:asciiTheme="minorHAnsi" w:hAnsiTheme="minorHAnsi" w:cstheme="minorHAnsi"/>
            <w:noProof/>
            <w:sz w:val="24"/>
            <w:szCs w:val="24"/>
            <w:lang w:val="es-ES"/>
          </w:rPr>
          <w:t>261</w:t>
        </w:r>
        <w:r w:rsidRPr="003E6F64">
          <w:rPr>
            <w:rFonts w:asciiTheme="minorHAnsi" w:hAnsiTheme="minorHAnsi" w:cstheme="minorHAnsi"/>
            <w:sz w:val="24"/>
            <w:szCs w:val="24"/>
          </w:rPr>
          <w:fldChar w:fldCharType="end"/>
        </w:r>
      </w:p>
      <w:p w:rsidR="00131AA2" w:rsidRPr="00593687" w:rsidRDefault="00131AA2" w:rsidP="00AC6AC3">
        <w:pPr>
          <w:pStyle w:val="Piedepgina"/>
          <w:rPr>
            <w:rFonts w:ascii="Times New Roman" w:hAnsi="Times New Roman"/>
            <w:b/>
            <w:sz w:val="16"/>
            <w:szCs w:val="16"/>
            <w:lang w:val="es-EC"/>
          </w:rPr>
        </w:pPr>
        <w:r w:rsidRPr="00593687">
          <w:rPr>
            <w:rFonts w:ascii="Times New Roman" w:hAnsi="Times New Roman"/>
            <w:b/>
            <w:sz w:val="16"/>
            <w:szCs w:val="16"/>
            <w:lang w:val="es-EC"/>
          </w:rPr>
          <w:t>SECRETARÍA GENERAL DEL CONCEJO</w:t>
        </w:r>
      </w:p>
      <w:p w:rsidR="00131AA2" w:rsidRPr="00593687" w:rsidRDefault="00131AA2" w:rsidP="00AC6AC3">
        <w:pPr>
          <w:pStyle w:val="Piedepgina"/>
          <w:rPr>
            <w:rFonts w:ascii="Times New Roman" w:hAnsi="Times New Roman"/>
            <w:sz w:val="16"/>
            <w:szCs w:val="16"/>
            <w:lang w:val="es-EC"/>
          </w:rPr>
        </w:pPr>
        <w:r w:rsidRPr="00593687">
          <w:rPr>
            <w:rFonts w:ascii="Times New Roman" w:hAnsi="Times New Roman"/>
            <w:sz w:val="16"/>
            <w:szCs w:val="16"/>
            <w:lang w:val="es-EC"/>
          </w:rPr>
          <w:t>5 de Junio y Veloz – Conmutador: 2966000 01-02-03 –Ext. 1055-1056 – Tele-Fax 2961014 – Casilla 06-01-24</w:t>
        </w:r>
      </w:p>
      <w:p w:rsidR="00131AA2" w:rsidRPr="00AC6AC3" w:rsidRDefault="00131AA2" w:rsidP="00AC6AC3">
        <w:pPr>
          <w:pStyle w:val="Piedepgina"/>
        </w:pPr>
        <w:r w:rsidRPr="00E368E2">
          <w:rPr>
            <w:rFonts w:ascii="Times New Roman" w:hAnsi="Times New Roman"/>
            <w:sz w:val="16"/>
            <w:szCs w:val="16"/>
            <w:lang w:val="en-GB"/>
          </w:rPr>
          <w:t>Mail: sconcejo@gadmriobamba.gob.ec</w:t>
        </w:r>
      </w:p>
    </w:sdtContent>
  </w:sdt>
  <w:p w:rsidR="00131AA2" w:rsidRDefault="00131AA2">
    <w:pPr>
      <w:pStyle w:val="Textoindependiente"/>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1063104"/>
      <w:docPartObj>
        <w:docPartGallery w:val="Page Numbers (Bottom of Page)"/>
        <w:docPartUnique/>
      </w:docPartObj>
    </w:sdtPr>
    <w:sdtEndPr>
      <w:rPr>
        <w:rFonts w:asciiTheme="minorHAnsi" w:hAnsiTheme="minorHAnsi" w:cstheme="minorHAnsi"/>
        <w:sz w:val="24"/>
        <w:szCs w:val="24"/>
      </w:rPr>
    </w:sdtEndPr>
    <w:sdtContent>
      <w:p w:rsidR="00131AA2" w:rsidRDefault="00767A58">
        <w:pPr>
          <w:pStyle w:val="Piedepgina"/>
          <w:jc w:val="right"/>
          <w:rPr>
            <w:rFonts w:asciiTheme="minorHAnsi" w:hAnsiTheme="minorHAnsi" w:cstheme="minorHAnsi"/>
            <w:sz w:val="24"/>
            <w:szCs w:val="24"/>
          </w:rPr>
        </w:pPr>
        <w:r w:rsidRPr="003E6F64">
          <w:rPr>
            <w:rFonts w:asciiTheme="minorHAnsi" w:hAnsiTheme="minorHAnsi" w:cstheme="minorHAnsi"/>
            <w:sz w:val="24"/>
            <w:szCs w:val="24"/>
          </w:rPr>
          <w:fldChar w:fldCharType="begin"/>
        </w:r>
        <w:r w:rsidR="00131AA2" w:rsidRPr="003E6F64">
          <w:rPr>
            <w:rFonts w:asciiTheme="minorHAnsi" w:hAnsiTheme="minorHAnsi" w:cstheme="minorHAnsi"/>
            <w:sz w:val="24"/>
            <w:szCs w:val="24"/>
          </w:rPr>
          <w:instrText>PAGE   \* MERGEFORMAT</w:instrText>
        </w:r>
        <w:r w:rsidRPr="003E6F64">
          <w:rPr>
            <w:rFonts w:asciiTheme="minorHAnsi" w:hAnsiTheme="minorHAnsi" w:cstheme="minorHAnsi"/>
            <w:sz w:val="24"/>
            <w:szCs w:val="24"/>
          </w:rPr>
          <w:fldChar w:fldCharType="separate"/>
        </w:r>
        <w:r w:rsidR="00EB12F3" w:rsidRPr="00EB12F3">
          <w:rPr>
            <w:rFonts w:asciiTheme="minorHAnsi" w:hAnsiTheme="minorHAnsi" w:cstheme="minorHAnsi"/>
            <w:noProof/>
            <w:sz w:val="24"/>
            <w:szCs w:val="24"/>
            <w:lang w:val="es-ES"/>
          </w:rPr>
          <w:t>262</w:t>
        </w:r>
        <w:r w:rsidRPr="003E6F64">
          <w:rPr>
            <w:rFonts w:asciiTheme="minorHAnsi" w:hAnsiTheme="minorHAnsi" w:cstheme="minorHAnsi"/>
            <w:sz w:val="24"/>
            <w:szCs w:val="24"/>
          </w:rPr>
          <w:fldChar w:fldCharType="end"/>
        </w:r>
      </w:p>
      <w:p w:rsidR="00131AA2" w:rsidRPr="00593687" w:rsidRDefault="00131AA2" w:rsidP="00AC6AC3">
        <w:pPr>
          <w:pStyle w:val="Piedepgina"/>
          <w:rPr>
            <w:rFonts w:ascii="Times New Roman" w:hAnsi="Times New Roman"/>
            <w:b/>
            <w:sz w:val="16"/>
            <w:szCs w:val="16"/>
            <w:lang w:val="es-EC"/>
          </w:rPr>
        </w:pPr>
        <w:r w:rsidRPr="00593687">
          <w:rPr>
            <w:rFonts w:ascii="Times New Roman" w:hAnsi="Times New Roman"/>
            <w:b/>
            <w:sz w:val="16"/>
            <w:szCs w:val="16"/>
            <w:lang w:val="es-EC"/>
          </w:rPr>
          <w:t>SECRETARÍA GENERAL DEL CONCEJO</w:t>
        </w:r>
      </w:p>
      <w:p w:rsidR="00131AA2" w:rsidRPr="00593687" w:rsidRDefault="00131AA2" w:rsidP="00AC6AC3">
        <w:pPr>
          <w:pStyle w:val="Piedepgina"/>
          <w:rPr>
            <w:rFonts w:ascii="Times New Roman" w:hAnsi="Times New Roman"/>
            <w:sz w:val="16"/>
            <w:szCs w:val="16"/>
            <w:lang w:val="es-EC"/>
          </w:rPr>
        </w:pPr>
        <w:r w:rsidRPr="00593687">
          <w:rPr>
            <w:rFonts w:ascii="Times New Roman" w:hAnsi="Times New Roman"/>
            <w:sz w:val="16"/>
            <w:szCs w:val="16"/>
            <w:lang w:val="es-EC"/>
          </w:rPr>
          <w:t>5 de Junio y Veloz – Conmutador: 2966000 01-02-03 –Ext. 1055-1056 – Tele-Fax 2961014 – Casilla 06-01-24</w:t>
        </w:r>
      </w:p>
      <w:p w:rsidR="00131AA2" w:rsidRPr="00AC6AC3" w:rsidRDefault="00131AA2" w:rsidP="00AC6AC3">
        <w:pPr>
          <w:pStyle w:val="Piedepgina"/>
        </w:pPr>
        <w:r w:rsidRPr="00E368E2">
          <w:rPr>
            <w:rFonts w:ascii="Times New Roman" w:hAnsi="Times New Roman"/>
            <w:sz w:val="16"/>
            <w:szCs w:val="16"/>
            <w:lang w:val="en-GB"/>
          </w:rPr>
          <w:t>Mail: sconcejo@gadmriobamba.gob.ec</w:t>
        </w:r>
      </w:p>
    </w:sdtContent>
  </w:sdt>
  <w:p w:rsidR="00131AA2" w:rsidRDefault="00131AA2">
    <w:pPr>
      <w:pStyle w:val="Textoindependiente"/>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714091"/>
      <w:docPartObj>
        <w:docPartGallery w:val="Page Numbers (Bottom of Page)"/>
        <w:docPartUnique/>
      </w:docPartObj>
    </w:sdtPr>
    <w:sdtEndPr>
      <w:rPr>
        <w:rFonts w:asciiTheme="minorHAnsi" w:hAnsiTheme="minorHAnsi" w:cstheme="minorHAnsi"/>
        <w:sz w:val="24"/>
        <w:szCs w:val="24"/>
      </w:rPr>
    </w:sdtEndPr>
    <w:sdtContent>
      <w:p w:rsidR="00131AA2" w:rsidRDefault="00767A58">
        <w:pPr>
          <w:pStyle w:val="Piedepgina"/>
          <w:jc w:val="right"/>
          <w:rPr>
            <w:rFonts w:asciiTheme="minorHAnsi" w:hAnsiTheme="minorHAnsi" w:cstheme="minorHAnsi"/>
            <w:sz w:val="24"/>
            <w:szCs w:val="24"/>
          </w:rPr>
        </w:pPr>
        <w:r w:rsidRPr="003E6F64">
          <w:rPr>
            <w:rFonts w:asciiTheme="minorHAnsi" w:hAnsiTheme="minorHAnsi" w:cstheme="minorHAnsi"/>
            <w:sz w:val="24"/>
            <w:szCs w:val="24"/>
          </w:rPr>
          <w:fldChar w:fldCharType="begin"/>
        </w:r>
        <w:r w:rsidR="00131AA2" w:rsidRPr="003E6F64">
          <w:rPr>
            <w:rFonts w:asciiTheme="minorHAnsi" w:hAnsiTheme="minorHAnsi" w:cstheme="minorHAnsi"/>
            <w:sz w:val="24"/>
            <w:szCs w:val="24"/>
          </w:rPr>
          <w:instrText>PAGE   \* MERGEFORMAT</w:instrText>
        </w:r>
        <w:r w:rsidRPr="003E6F64">
          <w:rPr>
            <w:rFonts w:asciiTheme="minorHAnsi" w:hAnsiTheme="minorHAnsi" w:cstheme="minorHAnsi"/>
            <w:sz w:val="24"/>
            <w:szCs w:val="24"/>
          </w:rPr>
          <w:fldChar w:fldCharType="separate"/>
        </w:r>
        <w:r w:rsidR="00EB12F3" w:rsidRPr="00EB12F3">
          <w:rPr>
            <w:rFonts w:asciiTheme="minorHAnsi" w:hAnsiTheme="minorHAnsi" w:cstheme="minorHAnsi"/>
            <w:noProof/>
            <w:sz w:val="24"/>
            <w:szCs w:val="24"/>
            <w:lang w:val="es-ES"/>
          </w:rPr>
          <w:t>264</w:t>
        </w:r>
        <w:r w:rsidRPr="003E6F64">
          <w:rPr>
            <w:rFonts w:asciiTheme="minorHAnsi" w:hAnsiTheme="minorHAnsi" w:cstheme="minorHAnsi"/>
            <w:sz w:val="24"/>
            <w:szCs w:val="24"/>
          </w:rPr>
          <w:fldChar w:fldCharType="end"/>
        </w:r>
      </w:p>
      <w:p w:rsidR="00131AA2" w:rsidRPr="00593687" w:rsidRDefault="00131AA2" w:rsidP="00AC6AC3">
        <w:pPr>
          <w:pStyle w:val="Piedepgina"/>
          <w:rPr>
            <w:rFonts w:ascii="Times New Roman" w:hAnsi="Times New Roman"/>
            <w:b/>
            <w:sz w:val="16"/>
            <w:szCs w:val="16"/>
            <w:lang w:val="es-EC"/>
          </w:rPr>
        </w:pPr>
        <w:r w:rsidRPr="00593687">
          <w:rPr>
            <w:rFonts w:ascii="Times New Roman" w:hAnsi="Times New Roman"/>
            <w:b/>
            <w:sz w:val="16"/>
            <w:szCs w:val="16"/>
            <w:lang w:val="es-EC"/>
          </w:rPr>
          <w:t>SECRETARÍA GENERAL DEL CONCEJO</w:t>
        </w:r>
      </w:p>
      <w:p w:rsidR="00131AA2" w:rsidRPr="00593687" w:rsidRDefault="00131AA2" w:rsidP="00AC6AC3">
        <w:pPr>
          <w:pStyle w:val="Piedepgina"/>
          <w:rPr>
            <w:rFonts w:ascii="Times New Roman" w:hAnsi="Times New Roman"/>
            <w:sz w:val="16"/>
            <w:szCs w:val="16"/>
            <w:lang w:val="es-EC"/>
          </w:rPr>
        </w:pPr>
        <w:r w:rsidRPr="00593687">
          <w:rPr>
            <w:rFonts w:ascii="Times New Roman" w:hAnsi="Times New Roman"/>
            <w:sz w:val="16"/>
            <w:szCs w:val="16"/>
            <w:lang w:val="es-EC"/>
          </w:rPr>
          <w:t>5 de Junio y Veloz – Conmutador: 2966000 01-02-03 –Ext. 1055-1056 – Tele-Fax 2961014 – Casilla 06-01-24</w:t>
        </w:r>
      </w:p>
      <w:p w:rsidR="00131AA2" w:rsidRPr="00AC6AC3" w:rsidRDefault="00131AA2" w:rsidP="00AC6AC3">
        <w:pPr>
          <w:pStyle w:val="Piedepgina"/>
        </w:pPr>
        <w:r w:rsidRPr="00E368E2">
          <w:rPr>
            <w:rFonts w:ascii="Times New Roman" w:hAnsi="Times New Roman"/>
            <w:sz w:val="16"/>
            <w:szCs w:val="16"/>
            <w:lang w:val="en-GB"/>
          </w:rPr>
          <w:t>Mail: sconcejo@gadmriobamba.gob.ec</w:t>
        </w:r>
      </w:p>
    </w:sdtContent>
  </w:sdt>
  <w:p w:rsidR="00131AA2" w:rsidRDefault="00131AA2">
    <w:pPr>
      <w:pStyle w:val="Textoindependiente"/>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0791571"/>
      <w:docPartObj>
        <w:docPartGallery w:val="Page Numbers (Bottom of Page)"/>
        <w:docPartUnique/>
      </w:docPartObj>
    </w:sdtPr>
    <w:sdtEndPr>
      <w:rPr>
        <w:rFonts w:asciiTheme="minorHAnsi" w:hAnsiTheme="minorHAnsi" w:cstheme="minorHAnsi"/>
        <w:sz w:val="24"/>
        <w:szCs w:val="24"/>
      </w:rPr>
    </w:sdtEndPr>
    <w:sdtContent>
      <w:p w:rsidR="00131AA2" w:rsidRDefault="00767A58">
        <w:pPr>
          <w:pStyle w:val="Piedepgina"/>
          <w:jc w:val="right"/>
          <w:rPr>
            <w:rFonts w:asciiTheme="minorHAnsi" w:hAnsiTheme="minorHAnsi" w:cstheme="minorHAnsi"/>
            <w:sz w:val="24"/>
            <w:szCs w:val="24"/>
          </w:rPr>
        </w:pPr>
        <w:r w:rsidRPr="003E6F64">
          <w:rPr>
            <w:rFonts w:asciiTheme="minorHAnsi" w:hAnsiTheme="minorHAnsi" w:cstheme="minorHAnsi"/>
            <w:sz w:val="24"/>
            <w:szCs w:val="24"/>
          </w:rPr>
          <w:fldChar w:fldCharType="begin"/>
        </w:r>
        <w:r w:rsidR="00131AA2" w:rsidRPr="003E6F64">
          <w:rPr>
            <w:rFonts w:asciiTheme="minorHAnsi" w:hAnsiTheme="minorHAnsi" w:cstheme="minorHAnsi"/>
            <w:sz w:val="24"/>
            <w:szCs w:val="24"/>
          </w:rPr>
          <w:instrText>PAGE   \* MERGEFORMAT</w:instrText>
        </w:r>
        <w:r w:rsidRPr="003E6F64">
          <w:rPr>
            <w:rFonts w:asciiTheme="minorHAnsi" w:hAnsiTheme="minorHAnsi" w:cstheme="minorHAnsi"/>
            <w:sz w:val="24"/>
            <w:szCs w:val="24"/>
          </w:rPr>
          <w:fldChar w:fldCharType="separate"/>
        </w:r>
        <w:r w:rsidR="00EB12F3" w:rsidRPr="00EB12F3">
          <w:rPr>
            <w:rFonts w:asciiTheme="minorHAnsi" w:hAnsiTheme="minorHAnsi" w:cstheme="minorHAnsi"/>
            <w:noProof/>
            <w:sz w:val="24"/>
            <w:szCs w:val="24"/>
            <w:lang w:val="es-ES"/>
          </w:rPr>
          <w:t>454</w:t>
        </w:r>
        <w:r w:rsidRPr="003E6F64">
          <w:rPr>
            <w:rFonts w:asciiTheme="minorHAnsi" w:hAnsiTheme="minorHAnsi" w:cstheme="minorHAnsi"/>
            <w:sz w:val="24"/>
            <w:szCs w:val="24"/>
          </w:rPr>
          <w:fldChar w:fldCharType="end"/>
        </w:r>
      </w:p>
      <w:p w:rsidR="00131AA2" w:rsidRPr="00593687" w:rsidRDefault="00131AA2" w:rsidP="00AC6AC3">
        <w:pPr>
          <w:pStyle w:val="Piedepgina"/>
          <w:rPr>
            <w:rFonts w:ascii="Times New Roman" w:hAnsi="Times New Roman"/>
            <w:b/>
            <w:sz w:val="16"/>
            <w:szCs w:val="16"/>
            <w:lang w:val="es-EC"/>
          </w:rPr>
        </w:pPr>
        <w:r w:rsidRPr="00593687">
          <w:rPr>
            <w:rFonts w:ascii="Times New Roman" w:hAnsi="Times New Roman"/>
            <w:b/>
            <w:sz w:val="16"/>
            <w:szCs w:val="16"/>
            <w:lang w:val="es-EC"/>
          </w:rPr>
          <w:t>SECRETARÍA GENERAL DEL CONCEJO</w:t>
        </w:r>
      </w:p>
      <w:p w:rsidR="00131AA2" w:rsidRPr="00593687" w:rsidRDefault="00131AA2" w:rsidP="00AC6AC3">
        <w:pPr>
          <w:pStyle w:val="Piedepgina"/>
          <w:rPr>
            <w:rFonts w:ascii="Times New Roman" w:hAnsi="Times New Roman"/>
            <w:sz w:val="16"/>
            <w:szCs w:val="16"/>
            <w:lang w:val="es-EC"/>
          </w:rPr>
        </w:pPr>
        <w:r w:rsidRPr="00593687">
          <w:rPr>
            <w:rFonts w:ascii="Times New Roman" w:hAnsi="Times New Roman"/>
            <w:sz w:val="16"/>
            <w:szCs w:val="16"/>
            <w:lang w:val="es-EC"/>
          </w:rPr>
          <w:t>5 de Junio y Veloz – Conmutador: 2966000 01-02-03 –Ext. 1055-1056 – Tele-Fax 2961014 – Casilla 06-01-24</w:t>
        </w:r>
      </w:p>
      <w:p w:rsidR="00131AA2" w:rsidRPr="00AC6AC3" w:rsidRDefault="00131AA2" w:rsidP="00AC6AC3">
        <w:pPr>
          <w:pStyle w:val="Piedepgina"/>
        </w:pPr>
        <w:r w:rsidRPr="00E368E2">
          <w:rPr>
            <w:rFonts w:ascii="Times New Roman" w:hAnsi="Times New Roman"/>
            <w:sz w:val="16"/>
            <w:szCs w:val="16"/>
            <w:lang w:val="en-GB"/>
          </w:rPr>
          <w:t>Mail: sconcejo@gadmriobamba.gob.ec</w:t>
        </w:r>
      </w:p>
    </w:sdtContent>
  </w:sdt>
  <w:p w:rsidR="00131AA2" w:rsidRDefault="00131AA2">
    <w:pPr>
      <w:pStyle w:val="Textoindependiente"/>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E89" w:rsidRDefault="005C3E89">
      <w:r>
        <w:separator/>
      </w:r>
    </w:p>
  </w:footnote>
  <w:footnote w:type="continuationSeparator" w:id="1">
    <w:p w:rsidR="005C3E89" w:rsidRDefault="005C3E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AA2" w:rsidRPr="00593687" w:rsidRDefault="00131AA2" w:rsidP="00CB1D19">
    <w:pPr>
      <w:pStyle w:val="Encabezado"/>
      <w:jc w:val="right"/>
      <w:rPr>
        <w:sz w:val="18"/>
        <w:szCs w:val="18"/>
        <w:u w:val="single"/>
      </w:rPr>
    </w:pPr>
    <w:r w:rsidRPr="00382528">
      <w:rPr>
        <w:noProof/>
        <w:sz w:val="16"/>
        <w:szCs w:val="16"/>
        <w:lang w:val="es-EC" w:eastAsia="es-EC"/>
      </w:rPr>
      <w:drawing>
        <wp:anchor distT="0" distB="0" distL="114300" distR="114300" simplePos="0" relativeHeight="251663360" behindDoc="0" locked="0" layoutInCell="1" allowOverlap="1">
          <wp:simplePos x="0" y="0"/>
          <wp:positionH relativeFrom="column">
            <wp:posOffset>127635</wp:posOffset>
          </wp:positionH>
          <wp:positionV relativeFrom="paragraph">
            <wp:posOffset>-163195</wp:posOffset>
          </wp:positionV>
          <wp:extent cx="1298575" cy="476885"/>
          <wp:effectExtent l="0" t="0" r="0" b="0"/>
          <wp:wrapSquare wrapText="bothSides"/>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8575" cy="476885"/>
                  </a:xfrm>
                  <a:prstGeom prst="rect">
                    <a:avLst/>
                  </a:prstGeom>
                </pic:spPr>
              </pic:pic>
            </a:graphicData>
          </a:graphic>
        </wp:anchor>
      </w:drawing>
    </w:r>
    <w:r w:rsidRPr="00593687">
      <w:rPr>
        <w:sz w:val="18"/>
        <w:szCs w:val="18"/>
        <w:u w:val="single"/>
      </w:rPr>
      <w:t>www.gadmriobamba.gob.ec</w:t>
    </w:r>
  </w:p>
  <w:p w:rsidR="00131AA2" w:rsidRPr="00CB1D19" w:rsidRDefault="00131AA2" w:rsidP="00CB1D1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153E"/>
    <w:multiLevelType w:val="hybridMultilevel"/>
    <w:tmpl w:val="56E4D00E"/>
    <w:lvl w:ilvl="0" w:tplc="49EA2BC8">
      <w:start w:val="1"/>
      <w:numFmt w:val="lowerLetter"/>
      <w:lvlText w:val="%1)"/>
      <w:lvlJc w:val="left"/>
      <w:pPr>
        <w:ind w:left="544" w:hanging="432"/>
      </w:pPr>
      <w:rPr>
        <w:rFonts w:ascii="Arial" w:eastAsia="Arial" w:hAnsi="Arial" w:cs="Arial" w:hint="default"/>
        <w:spacing w:val="-1"/>
        <w:w w:val="100"/>
        <w:sz w:val="22"/>
        <w:szCs w:val="22"/>
      </w:rPr>
    </w:lvl>
    <w:lvl w:ilvl="1" w:tplc="E1FAD2F6">
      <w:numFmt w:val="bullet"/>
      <w:lvlText w:val="•"/>
      <w:lvlJc w:val="left"/>
      <w:pPr>
        <w:ind w:left="1400" w:hanging="432"/>
      </w:pPr>
      <w:rPr>
        <w:rFonts w:hint="default"/>
      </w:rPr>
    </w:lvl>
    <w:lvl w:ilvl="2" w:tplc="E3A49420">
      <w:numFmt w:val="bullet"/>
      <w:lvlText w:val="•"/>
      <w:lvlJc w:val="left"/>
      <w:pPr>
        <w:ind w:left="2260" w:hanging="432"/>
      </w:pPr>
      <w:rPr>
        <w:rFonts w:hint="default"/>
      </w:rPr>
    </w:lvl>
    <w:lvl w:ilvl="3" w:tplc="383223DA">
      <w:numFmt w:val="bullet"/>
      <w:lvlText w:val="•"/>
      <w:lvlJc w:val="left"/>
      <w:pPr>
        <w:ind w:left="3120" w:hanging="432"/>
      </w:pPr>
      <w:rPr>
        <w:rFonts w:hint="default"/>
      </w:rPr>
    </w:lvl>
    <w:lvl w:ilvl="4" w:tplc="AF389C16">
      <w:numFmt w:val="bullet"/>
      <w:lvlText w:val="•"/>
      <w:lvlJc w:val="left"/>
      <w:pPr>
        <w:ind w:left="3980" w:hanging="432"/>
      </w:pPr>
      <w:rPr>
        <w:rFonts w:hint="default"/>
      </w:rPr>
    </w:lvl>
    <w:lvl w:ilvl="5" w:tplc="921A5AAA">
      <w:numFmt w:val="bullet"/>
      <w:lvlText w:val="•"/>
      <w:lvlJc w:val="left"/>
      <w:pPr>
        <w:ind w:left="4840" w:hanging="432"/>
      </w:pPr>
      <w:rPr>
        <w:rFonts w:hint="default"/>
      </w:rPr>
    </w:lvl>
    <w:lvl w:ilvl="6" w:tplc="AAE000A0">
      <w:numFmt w:val="bullet"/>
      <w:lvlText w:val="•"/>
      <w:lvlJc w:val="left"/>
      <w:pPr>
        <w:ind w:left="5700" w:hanging="432"/>
      </w:pPr>
      <w:rPr>
        <w:rFonts w:hint="default"/>
      </w:rPr>
    </w:lvl>
    <w:lvl w:ilvl="7" w:tplc="58E838D2">
      <w:numFmt w:val="bullet"/>
      <w:lvlText w:val="•"/>
      <w:lvlJc w:val="left"/>
      <w:pPr>
        <w:ind w:left="6560" w:hanging="432"/>
      </w:pPr>
      <w:rPr>
        <w:rFonts w:hint="default"/>
      </w:rPr>
    </w:lvl>
    <w:lvl w:ilvl="8" w:tplc="1B283D68">
      <w:numFmt w:val="bullet"/>
      <w:lvlText w:val="•"/>
      <w:lvlJc w:val="left"/>
      <w:pPr>
        <w:ind w:left="7420" w:hanging="432"/>
      </w:pPr>
      <w:rPr>
        <w:rFonts w:hint="default"/>
      </w:rPr>
    </w:lvl>
  </w:abstractNum>
  <w:abstractNum w:abstractNumId="1">
    <w:nsid w:val="01D45475"/>
    <w:multiLevelType w:val="hybridMultilevel"/>
    <w:tmpl w:val="C41873B0"/>
    <w:lvl w:ilvl="0" w:tplc="823A902C">
      <w:start w:val="1"/>
      <w:numFmt w:val="lowerLetter"/>
      <w:lvlText w:val="%1)"/>
      <w:lvlJc w:val="left"/>
      <w:pPr>
        <w:ind w:left="623" w:hanging="504"/>
      </w:pPr>
      <w:rPr>
        <w:rFonts w:ascii="Arial" w:eastAsia="Arial" w:hAnsi="Arial" w:cs="Arial" w:hint="default"/>
        <w:spacing w:val="-1"/>
        <w:w w:val="100"/>
        <w:sz w:val="22"/>
        <w:szCs w:val="22"/>
      </w:rPr>
    </w:lvl>
    <w:lvl w:ilvl="1" w:tplc="4E462D00">
      <w:start w:val="1"/>
      <w:numFmt w:val="lowerLetter"/>
      <w:lvlText w:val="%2)"/>
      <w:lvlJc w:val="left"/>
      <w:pPr>
        <w:ind w:left="744" w:hanging="504"/>
      </w:pPr>
      <w:rPr>
        <w:rFonts w:ascii="Arial" w:eastAsia="Arial" w:hAnsi="Arial" w:cs="Arial" w:hint="default"/>
        <w:spacing w:val="-1"/>
        <w:w w:val="100"/>
        <w:sz w:val="22"/>
        <w:szCs w:val="22"/>
      </w:rPr>
    </w:lvl>
    <w:lvl w:ilvl="2" w:tplc="D248CD44">
      <w:numFmt w:val="bullet"/>
      <w:lvlText w:val="•"/>
      <w:lvlJc w:val="left"/>
      <w:pPr>
        <w:ind w:left="1673" w:hanging="504"/>
      </w:pPr>
      <w:rPr>
        <w:rFonts w:hint="default"/>
      </w:rPr>
    </w:lvl>
    <w:lvl w:ilvl="3" w:tplc="592A2652">
      <w:numFmt w:val="bullet"/>
      <w:lvlText w:val="•"/>
      <w:lvlJc w:val="left"/>
      <w:pPr>
        <w:ind w:left="2606" w:hanging="504"/>
      </w:pPr>
      <w:rPr>
        <w:rFonts w:hint="default"/>
      </w:rPr>
    </w:lvl>
    <w:lvl w:ilvl="4" w:tplc="83CEF5CE">
      <w:numFmt w:val="bullet"/>
      <w:lvlText w:val="•"/>
      <w:lvlJc w:val="left"/>
      <w:pPr>
        <w:ind w:left="3540" w:hanging="504"/>
      </w:pPr>
      <w:rPr>
        <w:rFonts w:hint="default"/>
      </w:rPr>
    </w:lvl>
    <w:lvl w:ilvl="5" w:tplc="6AE445F8">
      <w:numFmt w:val="bullet"/>
      <w:lvlText w:val="•"/>
      <w:lvlJc w:val="left"/>
      <w:pPr>
        <w:ind w:left="4473" w:hanging="504"/>
      </w:pPr>
      <w:rPr>
        <w:rFonts w:hint="default"/>
      </w:rPr>
    </w:lvl>
    <w:lvl w:ilvl="6" w:tplc="B72A5074">
      <w:numFmt w:val="bullet"/>
      <w:lvlText w:val="•"/>
      <w:lvlJc w:val="left"/>
      <w:pPr>
        <w:ind w:left="5406" w:hanging="504"/>
      </w:pPr>
      <w:rPr>
        <w:rFonts w:hint="default"/>
      </w:rPr>
    </w:lvl>
    <w:lvl w:ilvl="7" w:tplc="E8106F0A">
      <w:numFmt w:val="bullet"/>
      <w:lvlText w:val="•"/>
      <w:lvlJc w:val="left"/>
      <w:pPr>
        <w:ind w:left="6340" w:hanging="504"/>
      </w:pPr>
      <w:rPr>
        <w:rFonts w:hint="default"/>
      </w:rPr>
    </w:lvl>
    <w:lvl w:ilvl="8" w:tplc="3E9EACBA">
      <w:numFmt w:val="bullet"/>
      <w:lvlText w:val="•"/>
      <w:lvlJc w:val="left"/>
      <w:pPr>
        <w:ind w:left="7273" w:hanging="504"/>
      </w:pPr>
      <w:rPr>
        <w:rFonts w:hint="default"/>
      </w:rPr>
    </w:lvl>
  </w:abstractNum>
  <w:abstractNum w:abstractNumId="2">
    <w:nsid w:val="024B2C72"/>
    <w:multiLevelType w:val="hybridMultilevel"/>
    <w:tmpl w:val="A6EE8C54"/>
    <w:lvl w:ilvl="0" w:tplc="D514FD4C">
      <w:numFmt w:val="bullet"/>
      <w:lvlText w:val=""/>
      <w:lvlJc w:val="left"/>
      <w:pPr>
        <w:ind w:left="536" w:hanging="432"/>
      </w:pPr>
      <w:rPr>
        <w:rFonts w:ascii="Symbol" w:eastAsia="Symbol" w:hAnsi="Symbol" w:cs="Symbol" w:hint="default"/>
        <w:color w:val="auto"/>
        <w:w w:val="100"/>
        <w:sz w:val="22"/>
        <w:szCs w:val="22"/>
      </w:rPr>
    </w:lvl>
    <w:lvl w:ilvl="1" w:tplc="C9C4F842">
      <w:numFmt w:val="bullet"/>
      <w:lvlText w:val=""/>
      <w:lvlJc w:val="left"/>
      <w:pPr>
        <w:ind w:left="1185" w:hanging="648"/>
      </w:pPr>
      <w:rPr>
        <w:rFonts w:ascii="Symbol" w:eastAsia="Symbol" w:hAnsi="Symbol" w:cs="Symbol" w:hint="default"/>
        <w:w w:val="100"/>
        <w:sz w:val="22"/>
        <w:szCs w:val="22"/>
      </w:rPr>
    </w:lvl>
    <w:lvl w:ilvl="2" w:tplc="C8DE67E0">
      <w:numFmt w:val="bullet"/>
      <w:lvlText w:val="•"/>
      <w:lvlJc w:val="left"/>
      <w:pPr>
        <w:ind w:left="2062" w:hanging="648"/>
      </w:pPr>
      <w:rPr>
        <w:rFonts w:hint="default"/>
      </w:rPr>
    </w:lvl>
    <w:lvl w:ilvl="3" w:tplc="6BD8AA7A">
      <w:numFmt w:val="bullet"/>
      <w:lvlText w:val="•"/>
      <w:lvlJc w:val="left"/>
      <w:pPr>
        <w:ind w:left="2944" w:hanging="648"/>
      </w:pPr>
      <w:rPr>
        <w:rFonts w:hint="default"/>
      </w:rPr>
    </w:lvl>
    <w:lvl w:ilvl="4" w:tplc="8E98F7C0">
      <w:numFmt w:val="bullet"/>
      <w:lvlText w:val="•"/>
      <w:lvlJc w:val="left"/>
      <w:pPr>
        <w:ind w:left="3826" w:hanging="648"/>
      </w:pPr>
      <w:rPr>
        <w:rFonts w:hint="default"/>
      </w:rPr>
    </w:lvl>
    <w:lvl w:ilvl="5" w:tplc="23BEB256">
      <w:numFmt w:val="bullet"/>
      <w:lvlText w:val="•"/>
      <w:lvlJc w:val="left"/>
      <w:pPr>
        <w:ind w:left="4708" w:hanging="648"/>
      </w:pPr>
      <w:rPr>
        <w:rFonts w:hint="default"/>
      </w:rPr>
    </w:lvl>
    <w:lvl w:ilvl="6" w:tplc="17D4864A">
      <w:numFmt w:val="bullet"/>
      <w:lvlText w:val="•"/>
      <w:lvlJc w:val="left"/>
      <w:pPr>
        <w:ind w:left="5591" w:hanging="648"/>
      </w:pPr>
      <w:rPr>
        <w:rFonts w:hint="default"/>
      </w:rPr>
    </w:lvl>
    <w:lvl w:ilvl="7" w:tplc="5A2CB86C">
      <w:numFmt w:val="bullet"/>
      <w:lvlText w:val="•"/>
      <w:lvlJc w:val="left"/>
      <w:pPr>
        <w:ind w:left="6473" w:hanging="648"/>
      </w:pPr>
      <w:rPr>
        <w:rFonts w:hint="default"/>
      </w:rPr>
    </w:lvl>
    <w:lvl w:ilvl="8" w:tplc="98E62AC4">
      <w:numFmt w:val="bullet"/>
      <w:lvlText w:val="•"/>
      <w:lvlJc w:val="left"/>
      <w:pPr>
        <w:ind w:left="7355" w:hanging="648"/>
      </w:pPr>
      <w:rPr>
        <w:rFonts w:hint="default"/>
      </w:rPr>
    </w:lvl>
  </w:abstractNum>
  <w:abstractNum w:abstractNumId="3">
    <w:nsid w:val="03D8154A"/>
    <w:multiLevelType w:val="hybridMultilevel"/>
    <w:tmpl w:val="DE0AA17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4C6618D"/>
    <w:multiLevelType w:val="hybridMultilevel"/>
    <w:tmpl w:val="3776F9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52F1DC0"/>
    <w:multiLevelType w:val="hybridMultilevel"/>
    <w:tmpl w:val="0194DFAE"/>
    <w:lvl w:ilvl="0" w:tplc="A89623EC">
      <w:start w:val="1"/>
      <w:numFmt w:val="lowerLetter"/>
      <w:lvlText w:val="%1)"/>
      <w:lvlJc w:val="left"/>
      <w:pPr>
        <w:ind w:left="546" w:hanging="432"/>
      </w:pPr>
      <w:rPr>
        <w:rFonts w:ascii="Arial" w:eastAsia="Arial" w:hAnsi="Arial" w:cs="Arial" w:hint="default"/>
        <w:spacing w:val="-1"/>
        <w:w w:val="100"/>
        <w:sz w:val="22"/>
        <w:szCs w:val="22"/>
      </w:rPr>
    </w:lvl>
    <w:lvl w:ilvl="1" w:tplc="76F62312">
      <w:numFmt w:val="bullet"/>
      <w:lvlText w:val="•"/>
      <w:lvlJc w:val="left"/>
      <w:pPr>
        <w:ind w:left="1402" w:hanging="432"/>
      </w:pPr>
      <w:rPr>
        <w:rFonts w:hint="default"/>
      </w:rPr>
    </w:lvl>
    <w:lvl w:ilvl="2" w:tplc="C2327A4E">
      <w:numFmt w:val="bullet"/>
      <w:lvlText w:val="•"/>
      <w:lvlJc w:val="left"/>
      <w:pPr>
        <w:ind w:left="2264" w:hanging="432"/>
      </w:pPr>
      <w:rPr>
        <w:rFonts w:hint="default"/>
      </w:rPr>
    </w:lvl>
    <w:lvl w:ilvl="3" w:tplc="81506566">
      <w:numFmt w:val="bullet"/>
      <w:lvlText w:val="•"/>
      <w:lvlJc w:val="left"/>
      <w:pPr>
        <w:ind w:left="3126" w:hanging="432"/>
      </w:pPr>
      <w:rPr>
        <w:rFonts w:hint="default"/>
      </w:rPr>
    </w:lvl>
    <w:lvl w:ilvl="4" w:tplc="557285E4">
      <w:numFmt w:val="bullet"/>
      <w:lvlText w:val="•"/>
      <w:lvlJc w:val="left"/>
      <w:pPr>
        <w:ind w:left="3988" w:hanging="432"/>
      </w:pPr>
      <w:rPr>
        <w:rFonts w:hint="default"/>
      </w:rPr>
    </w:lvl>
    <w:lvl w:ilvl="5" w:tplc="029C5D28">
      <w:numFmt w:val="bullet"/>
      <w:lvlText w:val="•"/>
      <w:lvlJc w:val="left"/>
      <w:pPr>
        <w:ind w:left="4850" w:hanging="432"/>
      </w:pPr>
      <w:rPr>
        <w:rFonts w:hint="default"/>
      </w:rPr>
    </w:lvl>
    <w:lvl w:ilvl="6" w:tplc="65A03362">
      <w:numFmt w:val="bullet"/>
      <w:lvlText w:val="•"/>
      <w:lvlJc w:val="left"/>
      <w:pPr>
        <w:ind w:left="5712" w:hanging="432"/>
      </w:pPr>
      <w:rPr>
        <w:rFonts w:hint="default"/>
      </w:rPr>
    </w:lvl>
    <w:lvl w:ilvl="7" w:tplc="7CE27FAE">
      <w:numFmt w:val="bullet"/>
      <w:lvlText w:val="•"/>
      <w:lvlJc w:val="left"/>
      <w:pPr>
        <w:ind w:left="6574" w:hanging="432"/>
      </w:pPr>
      <w:rPr>
        <w:rFonts w:hint="default"/>
      </w:rPr>
    </w:lvl>
    <w:lvl w:ilvl="8" w:tplc="AEC2F4DE">
      <w:numFmt w:val="bullet"/>
      <w:lvlText w:val="•"/>
      <w:lvlJc w:val="left"/>
      <w:pPr>
        <w:ind w:left="7436" w:hanging="432"/>
      </w:pPr>
      <w:rPr>
        <w:rFonts w:hint="default"/>
      </w:rPr>
    </w:lvl>
  </w:abstractNum>
  <w:abstractNum w:abstractNumId="6">
    <w:nsid w:val="05537E4B"/>
    <w:multiLevelType w:val="hybridMultilevel"/>
    <w:tmpl w:val="9F18CC3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6726E1F"/>
    <w:multiLevelType w:val="hybridMultilevel"/>
    <w:tmpl w:val="CC06929E"/>
    <w:lvl w:ilvl="0" w:tplc="19CC24C0">
      <w:start w:val="1"/>
      <w:numFmt w:val="lowerLetter"/>
      <w:lvlText w:val="%1."/>
      <w:lvlJc w:val="left"/>
      <w:pPr>
        <w:ind w:left="532" w:hanging="432"/>
      </w:pPr>
      <w:rPr>
        <w:rFonts w:ascii="Arial" w:eastAsia="Arial" w:hAnsi="Arial" w:cs="Arial" w:hint="default"/>
        <w:spacing w:val="-1"/>
        <w:w w:val="100"/>
        <w:sz w:val="22"/>
        <w:szCs w:val="22"/>
      </w:rPr>
    </w:lvl>
    <w:lvl w:ilvl="1" w:tplc="21E25F4E">
      <w:numFmt w:val="bullet"/>
      <w:lvlText w:val="•"/>
      <w:lvlJc w:val="left"/>
      <w:pPr>
        <w:ind w:left="1402" w:hanging="432"/>
      </w:pPr>
      <w:rPr>
        <w:rFonts w:hint="default"/>
      </w:rPr>
    </w:lvl>
    <w:lvl w:ilvl="2" w:tplc="9A0C53E8">
      <w:numFmt w:val="bullet"/>
      <w:lvlText w:val="•"/>
      <w:lvlJc w:val="left"/>
      <w:pPr>
        <w:ind w:left="2264" w:hanging="432"/>
      </w:pPr>
      <w:rPr>
        <w:rFonts w:hint="default"/>
      </w:rPr>
    </w:lvl>
    <w:lvl w:ilvl="3" w:tplc="43BE348C">
      <w:numFmt w:val="bullet"/>
      <w:lvlText w:val="•"/>
      <w:lvlJc w:val="left"/>
      <w:pPr>
        <w:ind w:left="3126" w:hanging="432"/>
      </w:pPr>
      <w:rPr>
        <w:rFonts w:hint="default"/>
      </w:rPr>
    </w:lvl>
    <w:lvl w:ilvl="4" w:tplc="3C8E8B80">
      <w:numFmt w:val="bullet"/>
      <w:lvlText w:val="•"/>
      <w:lvlJc w:val="left"/>
      <w:pPr>
        <w:ind w:left="3988" w:hanging="432"/>
      </w:pPr>
      <w:rPr>
        <w:rFonts w:hint="default"/>
      </w:rPr>
    </w:lvl>
    <w:lvl w:ilvl="5" w:tplc="50009D8A">
      <w:numFmt w:val="bullet"/>
      <w:lvlText w:val="•"/>
      <w:lvlJc w:val="left"/>
      <w:pPr>
        <w:ind w:left="4850" w:hanging="432"/>
      </w:pPr>
      <w:rPr>
        <w:rFonts w:hint="default"/>
      </w:rPr>
    </w:lvl>
    <w:lvl w:ilvl="6" w:tplc="2D5C71E4">
      <w:numFmt w:val="bullet"/>
      <w:lvlText w:val="•"/>
      <w:lvlJc w:val="left"/>
      <w:pPr>
        <w:ind w:left="5712" w:hanging="432"/>
      </w:pPr>
      <w:rPr>
        <w:rFonts w:hint="default"/>
      </w:rPr>
    </w:lvl>
    <w:lvl w:ilvl="7" w:tplc="C9CC3F78">
      <w:numFmt w:val="bullet"/>
      <w:lvlText w:val="•"/>
      <w:lvlJc w:val="left"/>
      <w:pPr>
        <w:ind w:left="6574" w:hanging="432"/>
      </w:pPr>
      <w:rPr>
        <w:rFonts w:hint="default"/>
      </w:rPr>
    </w:lvl>
    <w:lvl w:ilvl="8" w:tplc="5CB2B362">
      <w:numFmt w:val="bullet"/>
      <w:lvlText w:val="•"/>
      <w:lvlJc w:val="left"/>
      <w:pPr>
        <w:ind w:left="7436" w:hanging="432"/>
      </w:pPr>
      <w:rPr>
        <w:rFonts w:hint="default"/>
      </w:rPr>
    </w:lvl>
  </w:abstractNum>
  <w:abstractNum w:abstractNumId="8">
    <w:nsid w:val="078D5514"/>
    <w:multiLevelType w:val="hybridMultilevel"/>
    <w:tmpl w:val="4614F2A0"/>
    <w:lvl w:ilvl="0" w:tplc="75049B32">
      <w:start w:val="1"/>
      <w:numFmt w:val="lowerLetter"/>
      <w:lvlText w:val="%1)"/>
      <w:lvlJc w:val="left"/>
      <w:pPr>
        <w:ind w:left="606" w:hanging="504"/>
      </w:pPr>
      <w:rPr>
        <w:rFonts w:ascii="Arial" w:eastAsia="Arial" w:hAnsi="Arial" w:cs="Arial" w:hint="default"/>
        <w:spacing w:val="-1"/>
        <w:w w:val="100"/>
        <w:sz w:val="22"/>
        <w:szCs w:val="22"/>
      </w:rPr>
    </w:lvl>
    <w:lvl w:ilvl="1" w:tplc="47BA39EE">
      <w:numFmt w:val="bullet"/>
      <w:lvlText w:val="•"/>
      <w:lvlJc w:val="left"/>
      <w:pPr>
        <w:ind w:left="1460" w:hanging="504"/>
      </w:pPr>
      <w:rPr>
        <w:rFonts w:hint="default"/>
      </w:rPr>
    </w:lvl>
    <w:lvl w:ilvl="2" w:tplc="C248CF6E">
      <w:numFmt w:val="bullet"/>
      <w:lvlText w:val="•"/>
      <w:lvlJc w:val="left"/>
      <w:pPr>
        <w:ind w:left="2320" w:hanging="504"/>
      </w:pPr>
      <w:rPr>
        <w:rFonts w:hint="default"/>
      </w:rPr>
    </w:lvl>
    <w:lvl w:ilvl="3" w:tplc="695E9E2C">
      <w:numFmt w:val="bullet"/>
      <w:lvlText w:val="•"/>
      <w:lvlJc w:val="left"/>
      <w:pPr>
        <w:ind w:left="3180" w:hanging="504"/>
      </w:pPr>
      <w:rPr>
        <w:rFonts w:hint="default"/>
      </w:rPr>
    </w:lvl>
    <w:lvl w:ilvl="4" w:tplc="93B6556A">
      <w:numFmt w:val="bullet"/>
      <w:lvlText w:val="•"/>
      <w:lvlJc w:val="left"/>
      <w:pPr>
        <w:ind w:left="4040" w:hanging="504"/>
      </w:pPr>
      <w:rPr>
        <w:rFonts w:hint="default"/>
      </w:rPr>
    </w:lvl>
    <w:lvl w:ilvl="5" w:tplc="4546DA8E">
      <w:numFmt w:val="bullet"/>
      <w:lvlText w:val="•"/>
      <w:lvlJc w:val="left"/>
      <w:pPr>
        <w:ind w:left="4900" w:hanging="504"/>
      </w:pPr>
      <w:rPr>
        <w:rFonts w:hint="default"/>
      </w:rPr>
    </w:lvl>
    <w:lvl w:ilvl="6" w:tplc="343A1BC2">
      <w:numFmt w:val="bullet"/>
      <w:lvlText w:val="•"/>
      <w:lvlJc w:val="left"/>
      <w:pPr>
        <w:ind w:left="5760" w:hanging="504"/>
      </w:pPr>
      <w:rPr>
        <w:rFonts w:hint="default"/>
      </w:rPr>
    </w:lvl>
    <w:lvl w:ilvl="7" w:tplc="5DC6EF76">
      <w:numFmt w:val="bullet"/>
      <w:lvlText w:val="•"/>
      <w:lvlJc w:val="left"/>
      <w:pPr>
        <w:ind w:left="6620" w:hanging="504"/>
      </w:pPr>
      <w:rPr>
        <w:rFonts w:hint="default"/>
      </w:rPr>
    </w:lvl>
    <w:lvl w:ilvl="8" w:tplc="0EB23F42">
      <w:numFmt w:val="bullet"/>
      <w:lvlText w:val="•"/>
      <w:lvlJc w:val="left"/>
      <w:pPr>
        <w:ind w:left="7480" w:hanging="504"/>
      </w:pPr>
      <w:rPr>
        <w:rFonts w:hint="default"/>
      </w:rPr>
    </w:lvl>
  </w:abstractNum>
  <w:abstractNum w:abstractNumId="9">
    <w:nsid w:val="0875308F"/>
    <w:multiLevelType w:val="hybridMultilevel"/>
    <w:tmpl w:val="13BE9FB8"/>
    <w:lvl w:ilvl="0" w:tplc="04A22A8A">
      <w:start w:val="1"/>
      <w:numFmt w:val="lowerLetter"/>
      <w:lvlText w:val="%1)"/>
      <w:lvlJc w:val="left"/>
      <w:pPr>
        <w:ind w:left="584" w:hanging="432"/>
      </w:pPr>
      <w:rPr>
        <w:rFonts w:ascii="Arial" w:eastAsia="Arial" w:hAnsi="Arial" w:cs="Arial" w:hint="default"/>
        <w:spacing w:val="-1"/>
        <w:w w:val="100"/>
        <w:sz w:val="22"/>
        <w:szCs w:val="22"/>
      </w:rPr>
    </w:lvl>
    <w:lvl w:ilvl="1" w:tplc="5776E526">
      <w:numFmt w:val="bullet"/>
      <w:lvlText w:val="•"/>
      <w:lvlJc w:val="left"/>
      <w:pPr>
        <w:ind w:left="1440" w:hanging="432"/>
      </w:pPr>
      <w:rPr>
        <w:rFonts w:hint="default"/>
      </w:rPr>
    </w:lvl>
    <w:lvl w:ilvl="2" w:tplc="7370FC52">
      <w:numFmt w:val="bullet"/>
      <w:lvlText w:val="•"/>
      <w:lvlJc w:val="left"/>
      <w:pPr>
        <w:ind w:left="2300" w:hanging="432"/>
      </w:pPr>
      <w:rPr>
        <w:rFonts w:hint="default"/>
      </w:rPr>
    </w:lvl>
    <w:lvl w:ilvl="3" w:tplc="8C9CD430">
      <w:numFmt w:val="bullet"/>
      <w:lvlText w:val="•"/>
      <w:lvlJc w:val="left"/>
      <w:pPr>
        <w:ind w:left="3160" w:hanging="432"/>
      </w:pPr>
      <w:rPr>
        <w:rFonts w:hint="default"/>
      </w:rPr>
    </w:lvl>
    <w:lvl w:ilvl="4" w:tplc="E24E4D94">
      <w:numFmt w:val="bullet"/>
      <w:lvlText w:val="•"/>
      <w:lvlJc w:val="left"/>
      <w:pPr>
        <w:ind w:left="4020" w:hanging="432"/>
      </w:pPr>
      <w:rPr>
        <w:rFonts w:hint="default"/>
      </w:rPr>
    </w:lvl>
    <w:lvl w:ilvl="5" w:tplc="7D3835E4">
      <w:numFmt w:val="bullet"/>
      <w:lvlText w:val="•"/>
      <w:lvlJc w:val="left"/>
      <w:pPr>
        <w:ind w:left="4880" w:hanging="432"/>
      </w:pPr>
      <w:rPr>
        <w:rFonts w:hint="default"/>
      </w:rPr>
    </w:lvl>
    <w:lvl w:ilvl="6" w:tplc="E58A98CE">
      <w:numFmt w:val="bullet"/>
      <w:lvlText w:val="•"/>
      <w:lvlJc w:val="left"/>
      <w:pPr>
        <w:ind w:left="5740" w:hanging="432"/>
      </w:pPr>
      <w:rPr>
        <w:rFonts w:hint="default"/>
      </w:rPr>
    </w:lvl>
    <w:lvl w:ilvl="7" w:tplc="B78AA0B0">
      <w:numFmt w:val="bullet"/>
      <w:lvlText w:val="•"/>
      <w:lvlJc w:val="left"/>
      <w:pPr>
        <w:ind w:left="6600" w:hanging="432"/>
      </w:pPr>
      <w:rPr>
        <w:rFonts w:hint="default"/>
      </w:rPr>
    </w:lvl>
    <w:lvl w:ilvl="8" w:tplc="FDB6C418">
      <w:numFmt w:val="bullet"/>
      <w:lvlText w:val="•"/>
      <w:lvlJc w:val="left"/>
      <w:pPr>
        <w:ind w:left="7460" w:hanging="432"/>
      </w:pPr>
      <w:rPr>
        <w:rFonts w:hint="default"/>
      </w:rPr>
    </w:lvl>
  </w:abstractNum>
  <w:abstractNum w:abstractNumId="10">
    <w:nsid w:val="09831C22"/>
    <w:multiLevelType w:val="hybridMultilevel"/>
    <w:tmpl w:val="D2A6C74A"/>
    <w:lvl w:ilvl="0" w:tplc="F96E937E">
      <w:start w:val="1"/>
      <w:numFmt w:val="lowerLetter"/>
      <w:lvlText w:val="%1)"/>
      <w:lvlJc w:val="left"/>
      <w:pPr>
        <w:ind w:left="609" w:hanging="504"/>
      </w:pPr>
      <w:rPr>
        <w:rFonts w:ascii="Arial" w:eastAsia="Arial" w:hAnsi="Arial" w:cs="Arial" w:hint="default"/>
        <w:spacing w:val="-1"/>
        <w:w w:val="100"/>
        <w:sz w:val="22"/>
        <w:szCs w:val="22"/>
      </w:rPr>
    </w:lvl>
    <w:lvl w:ilvl="1" w:tplc="ABAEACA8">
      <w:numFmt w:val="bullet"/>
      <w:lvlText w:val="•"/>
      <w:lvlJc w:val="left"/>
      <w:pPr>
        <w:ind w:left="1460" w:hanging="504"/>
      </w:pPr>
      <w:rPr>
        <w:rFonts w:hint="default"/>
      </w:rPr>
    </w:lvl>
    <w:lvl w:ilvl="2" w:tplc="2B40BA7C">
      <w:numFmt w:val="bullet"/>
      <w:lvlText w:val="•"/>
      <w:lvlJc w:val="left"/>
      <w:pPr>
        <w:ind w:left="2320" w:hanging="504"/>
      </w:pPr>
      <w:rPr>
        <w:rFonts w:hint="default"/>
      </w:rPr>
    </w:lvl>
    <w:lvl w:ilvl="3" w:tplc="955C96FA">
      <w:numFmt w:val="bullet"/>
      <w:lvlText w:val="•"/>
      <w:lvlJc w:val="left"/>
      <w:pPr>
        <w:ind w:left="3180" w:hanging="504"/>
      </w:pPr>
      <w:rPr>
        <w:rFonts w:hint="default"/>
      </w:rPr>
    </w:lvl>
    <w:lvl w:ilvl="4" w:tplc="973A22DE">
      <w:numFmt w:val="bullet"/>
      <w:lvlText w:val="•"/>
      <w:lvlJc w:val="left"/>
      <w:pPr>
        <w:ind w:left="4040" w:hanging="504"/>
      </w:pPr>
      <w:rPr>
        <w:rFonts w:hint="default"/>
      </w:rPr>
    </w:lvl>
    <w:lvl w:ilvl="5" w:tplc="0B921EA0">
      <w:numFmt w:val="bullet"/>
      <w:lvlText w:val="•"/>
      <w:lvlJc w:val="left"/>
      <w:pPr>
        <w:ind w:left="4900" w:hanging="504"/>
      </w:pPr>
      <w:rPr>
        <w:rFonts w:hint="default"/>
      </w:rPr>
    </w:lvl>
    <w:lvl w:ilvl="6" w:tplc="453CA4BE">
      <w:numFmt w:val="bullet"/>
      <w:lvlText w:val="•"/>
      <w:lvlJc w:val="left"/>
      <w:pPr>
        <w:ind w:left="5760" w:hanging="504"/>
      </w:pPr>
      <w:rPr>
        <w:rFonts w:hint="default"/>
      </w:rPr>
    </w:lvl>
    <w:lvl w:ilvl="7" w:tplc="ADFAFEA2">
      <w:numFmt w:val="bullet"/>
      <w:lvlText w:val="•"/>
      <w:lvlJc w:val="left"/>
      <w:pPr>
        <w:ind w:left="6620" w:hanging="504"/>
      </w:pPr>
      <w:rPr>
        <w:rFonts w:hint="default"/>
      </w:rPr>
    </w:lvl>
    <w:lvl w:ilvl="8" w:tplc="32EA8D26">
      <w:numFmt w:val="bullet"/>
      <w:lvlText w:val="•"/>
      <w:lvlJc w:val="left"/>
      <w:pPr>
        <w:ind w:left="7480" w:hanging="504"/>
      </w:pPr>
      <w:rPr>
        <w:rFonts w:hint="default"/>
      </w:rPr>
    </w:lvl>
  </w:abstractNum>
  <w:abstractNum w:abstractNumId="11">
    <w:nsid w:val="09AE0925"/>
    <w:multiLevelType w:val="hybridMultilevel"/>
    <w:tmpl w:val="E11CB3E6"/>
    <w:lvl w:ilvl="0" w:tplc="326EF042">
      <w:start w:val="1"/>
      <w:numFmt w:val="lowerLetter"/>
      <w:lvlText w:val="%1)"/>
      <w:lvlJc w:val="left"/>
      <w:pPr>
        <w:ind w:left="117" w:hanging="279"/>
      </w:pPr>
      <w:rPr>
        <w:rFonts w:ascii="Arial" w:eastAsia="Arial" w:hAnsi="Arial" w:cs="Arial" w:hint="default"/>
        <w:b/>
        <w:bCs/>
        <w:w w:val="100"/>
        <w:sz w:val="22"/>
        <w:szCs w:val="22"/>
      </w:rPr>
    </w:lvl>
    <w:lvl w:ilvl="1" w:tplc="9F38C6E6">
      <w:numFmt w:val="bullet"/>
      <w:lvlText w:val="•"/>
      <w:lvlJc w:val="left"/>
      <w:pPr>
        <w:ind w:left="1022" w:hanging="279"/>
      </w:pPr>
      <w:rPr>
        <w:rFonts w:hint="default"/>
      </w:rPr>
    </w:lvl>
    <w:lvl w:ilvl="2" w:tplc="DC649EAE">
      <w:numFmt w:val="bullet"/>
      <w:lvlText w:val="•"/>
      <w:lvlJc w:val="left"/>
      <w:pPr>
        <w:ind w:left="1924" w:hanging="279"/>
      </w:pPr>
      <w:rPr>
        <w:rFonts w:hint="default"/>
      </w:rPr>
    </w:lvl>
    <w:lvl w:ilvl="3" w:tplc="E946AE76">
      <w:numFmt w:val="bullet"/>
      <w:lvlText w:val="•"/>
      <w:lvlJc w:val="left"/>
      <w:pPr>
        <w:ind w:left="2826" w:hanging="279"/>
      </w:pPr>
      <w:rPr>
        <w:rFonts w:hint="default"/>
      </w:rPr>
    </w:lvl>
    <w:lvl w:ilvl="4" w:tplc="5614BB24">
      <w:numFmt w:val="bullet"/>
      <w:lvlText w:val="•"/>
      <w:lvlJc w:val="left"/>
      <w:pPr>
        <w:ind w:left="3728" w:hanging="279"/>
      </w:pPr>
      <w:rPr>
        <w:rFonts w:hint="default"/>
      </w:rPr>
    </w:lvl>
    <w:lvl w:ilvl="5" w:tplc="DFEAC418">
      <w:numFmt w:val="bullet"/>
      <w:lvlText w:val="•"/>
      <w:lvlJc w:val="left"/>
      <w:pPr>
        <w:ind w:left="4630" w:hanging="279"/>
      </w:pPr>
      <w:rPr>
        <w:rFonts w:hint="default"/>
      </w:rPr>
    </w:lvl>
    <w:lvl w:ilvl="6" w:tplc="796ED74C">
      <w:numFmt w:val="bullet"/>
      <w:lvlText w:val="•"/>
      <w:lvlJc w:val="left"/>
      <w:pPr>
        <w:ind w:left="5532" w:hanging="279"/>
      </w:pPr>
      <w:rPr>
        <w:rFonts w:hint="default"/>
      </w:rPr>
    </w:lvl>
    <w:lvl w:ilvl="7" w:tplc="FEE09598">
      <w:numFmt w:val="bullet"/>
      <w:lvlText w:val="•"/>
      <w:lvlJc w:val="left"/>
      <w:pPr>
        <w:ind w:left="6434" w:hanging="279"/>
      </w:pPr>
      <w:rPr>
        <w:rFonts w:hint="default"/>
      </w:rPr>
    </w:lvl>
    <w:lvl w:ilvl="8" w:tplc="657A68A6">
      <w:numFmt w:val="bullet"/>
      <w:lvlText w:val="•"/>
      <w:lvlJc w:val="left"/>
      <w:pPr>
        <w:ind w:left="7336" w:hanging="279"/>
      </w:pPr>
      <w:rPr>
        <w:rFonts w:hint="default"/>
      </w:rPr>
    </w:lvl>
  </w:abstractNum>
  <w:abstractNum w:abstractNumId="12">
    <w:nsid w:val="0B237C80"/>
    <w:multiLevelType w:val="hybridMultilevel"/>
    <w:tmpl w:val="0F50EF4C"/>
    <w:lvl w:ilvl="0" w:tplc="CCB49166">
      <w:start w:val="1"/>
      <w:numFmt w:val="lowerLetter"/>
      <w:lvlText w:val="%1."/>
      <w:lvlJc w:val="left"/>
      <w:pPr>
        <w:ind w:left="540" w:hanging="432"/>
        <w:jc w:val="right"/>
      </w:pPr>
      <w:rPr>
        <w:rFonts w:ascii="Arial" w:eastAsia="Arial" w:hAnsi="Arial" w:cs="Arial" w:hint="default"/>
        <w:spacing w:val="-1"/>
        <w:w w:val="100"/>
        <w:sz w:val="22"/>
        <w:szCs w:val="22"/>
      </w:rPr>
    </w:lvl>
    <w:lvl w:ilvl="1" w:tplc="6E3C707E">
      <w:numFmt w:val="bullet"/>
      <w:lvlText w:val="•"/>
      <w:lvlJc w:val="left"/>
      <w:pPr>
        <w:ind w:left="560" w:hanging="432"/>
      </w:pPr>
      <w:rPr>
        <w:rFonts w:hint="default"/>
      </w:rPr>
    </w:lvl>
    <w:lvl w:ilvl="2" w:tplc="22821D00">
      <w:numFmt w:val="bullet"/>
      <w:lvlText w:val="•"/>
      <w:lvlJc w:val="left"/>
      <w:pPr>
        <w:ind w:left="860" w:hanging="432"/>
      </w:pPr>
      <w:rPr>
        <w:rFonts w:hint="default"/>
      </w:rPr>
    </w:lvl>
    <w:lvl w:ilvl="3" w:tplc="D78A67B2">
      <w:numFmt w:val="bullet"/>
      <w:lvlText w:val="•"/>
      <w:lvlJc w:val="left"/>
      <w:pPr>
        <w:ind w:left="1895" w:hanging="432"/>
      </w:pPr>
      <w:rPr>
        <w:rFonts w:hint="default"/>
      </w:rPr>
    </w:lvl>
    <w:lvl w:ilvl="4" w:tplc="722C7272">
      <w:numFmt w:val="bullet"/>
      <w:lvlText w:val="•"/>
      <w:lvlJc w:val="left"/>
      <w:pPr>
        <w:ind w:left="2930" w:hanging="432"/>
      </w:pPr>
      <w:rPr>
        <w:rFonts w:hint="default"/>
      </w:rPr>
    </w:lvl>
    <w:lvl w:ilvl="5" w:tplc="FB767246">
      <w:numFmt w:val="bullet"/>
      <w:lvlText w:val="•"/>
      <w:lvlJc w:val="left"/>
      <w:pPr>
        <w:ind w:left="3965" w:hanging="432"/>
      </w:pPr>
      <w:rPr>
        <w:rFonts w:hint="default"/>
      </w:rPr>
    </w:lvl>
    <w:lvl w:ilvl="6" w:tplc="762872EE">
      <w:numFmt w:val="bullet"/>
      <w:lvlText w:val="•"/>
      <w:lvlJc w:val="left"/>
      <w:pPr>
        <w:ind w:left="5000" w:hanging="432"/>
      </w:pPr>
      <w:rPr>
        <w:rFonts w:hint="default"/>
      </w:rPr>
    </w:lvl>
    <w:lvl w:ilvl="7" w:tplc="8488F06C">
      <w:numFmt w:val="bullet"/>
      <w:lvlText w:val="•"/>
      <w:lvlJc w:val="left"/>
      <w:pPr>
        <w:ind w:left="6035" w:hanging="432"/>
      </w:pPr>
      <w:rPr>
        <w:rFonts w:hint="default"/>
      </w:rPr>
    </w:lvl>
    <w:lvl w:ilvl="8" w:tplc="F1F6FE42">
      <w:numFmt w:val="bullet"/>
      <w:lvlText w:val="•"/>
      <w:lvlJc w:val="left"/>
      <w:pPr>
        <w:ind w:left="7070" w:hanging="432"/>
      </w:pPr>
      <w:rPr>
        <w:rFonts w:hint="default"/>
      </w:rPr>
    </w:lvl>
  </w:abstractNum>
  <w:abstractNum w:abstractNumId="13">
    <w:nsid w:val="0BCE12EA"/>
    <w:multiLevelType w:val="hybridMultilevel"/>
    <w:tmpl w:val="77CC666C"/>
    <w:lvl w:ilvl="0" w:tplc="B7D641FC">
      <w:start w:val="1"/>
      <w:numFmt w:val="lowerLetter"/>
      <w:lvlText w:val="%1)"/>
      <w:lvlJc w:val="left"/>
      <w:pPr>
        <w:ind w:left="474" w:hanging="303"/>
      </w:pPr>
      <w:rPr>
        <w:rFonts w:hint="default"/>
        <w:b/>
        <w:bCs/>
        <w:w w:val="100"/>
      </w:rPr>
    </w:lvl>
    <w:lvl w:ilvl="1" w:tplc="D7EAB26A">
      <w:numFmt w:val="bullet"/>
      <w:lvlText w:val="•"/>
      <w:lvlJc w:val="left"/>
      <w:pPr>
        <w:ind w:left="1346" w:hanging="303"/>
      </w:pPr>
      <w:rPr>
        <w:rFonts w:hint="default"/>
      </w:rPr>
    </w:lvl>
    <w:lvl w:ilvl="2" w:tplc="1FEE4A88">
      <w:numFmt w:val="bullet"/>
      <w:lvlText w:val="•"/>
      <w:lvlJc w:val="left"/>
      <w:pPr>
        <w:ind w:left="2212" w:hanging="303"/>
      </w:pPr>
      <w:rPr>
        <w:rFonts w:hint="default"/>
      </w:rPr>
    </w:lvl>
    <w:lvl w:ilvl="3" w:tplc="B0E82226">
      <w:numFmt w:val="bullet"/>
      <w:lvlText w:val="•"/>
      <w:lvlJc w:val="left"/>
      <w:pPr>
        <w:ind w:left="3078" w:hanging="303"/>
      </w:pPr>
      <w:rPr>
        <w:rFonts w:hint="default"/>
      </w:rPr>
    </w:lvl>
    <w:lvl w:ilvl="4" w:tplc="946A2794">
      <w:numFmt w:val="bullet"/>
      <w:lvlText w:val="•"/>
      <w:lvlJc w:val="left"/>
      <w:pPr>
        <w:ind w:left="3944" w:hanging="303"/>
      </w:pPr>
      <w:rPr>
        <w:rFonts w:hint="default"/>
      </w:rPr>
    </w:lvl>
    <w:lvl w:ilvl="5" w:tplc="9D6EF54C">
      <w:numFmt w:val="bullet"/>
      <w:lvlText w:val="•"/>
      <w:lvlJc w:val="left"/>
      <w:pPr>
        <w:ind w:left="4810" w:hanging="303"/>
      </w:pPr>
      <w:rPr>
        <w:rFonts w:hint="default"/>
      </w:rPr>
    </w:lvl>
    <w:lvl w:ilvl="6" w:tplc="FE3E477C">
      <w:numFmt w:val="bullet"/>
      <w:lvlText w:val="•"/>
      <w:lvlJc w:val="left"/>
      <w:pPr>
        <w:ind w:left="5676" w:hanging="303"/>
      </w:pPr>
      <w:rPr>
        <w:rFonts w:hint="default"/>
      </w:rPr>
    </w:lvl>
    <w:lvl w:ilvl="7" w:tplc="BF1C47EE">
      <w:numFmt w:val="bullet"/>
      <w:lvlText w:val="•"/>
      <w:lvlJc w:val="left"/>
      <w:pPr>
        <w:ind w:left="6542" w:hanging="303"/>
      </w:pPr>
      <w:rPr>
        <w:rFonts w:hint="default"/>
      </w:rPr>
    </w:lvl>
    <w:lvl w:ilvl="8" w:tplc="CB68010A">
      <w:numFmt w:val="bullet"/>
      <w:lvlText w:val="•"/>
      <w:lvlJc w:val="left"/>
      <w:pPr>
        <w:ind w:left="7408" w:hanging="303"/>
      </w:pPr>
      <w:rPr>
        <w:rFonts w:hint="default"/>
      </w:rPr>
    </w:lvl>
  </w:abstractNum>
  <w:abstractNum w:abstractNumId="14">
    <w:nsid w:val="0DA76C61"/>
    <w:multiLevelType w:val="hybridMultilevel"/>
    <w:tmpl w:val="01EABA9A"/>
    <w:lvl w:ilvl="0" w:tplc="3112E092">
      <w:start w:val="1"/>
      <w:numFmt w:val="lowerLetter"/>
      <w:lvlText w:val="%1)"/>
      <w:lvlJc w:val="left"/>
      <w:pPr>
        <w:ind w:left="549" w:hanging="432"/>
      </w:pPr>
      <w:rPr>
        <w:rFonts w:ascii="Arial" w:eastAsia="Arial" w:hAnsi="Arial" w:cs="Arial" w:hint="default"/>
        <w:spacing w:val="-1"/>
        <w:w w:val="100"/>
        <w:sz w:val="22"/>
        <w:szCs w:val="22"/>
      </w:rPr>
    </w:lvl>
    <w:lvl w:ilvl="1" w:tplc="DB9EEFCA">
      <w:start w:val="1"/>
      <w:numFmt w:val="lowerLetter"/>
      <w:lvlText w:val="%2."/>
      <w:lvlJc w:val="left"/>
      <w:pPr>
        <w:ind w:left="832" w:hanging="288"/>
      </w:pPr>
      <w:rPr>
        <w:rFonts w:ascii="Arial" w:eastAsia="Arial" w:hAnsi="Arial" w:cs="Arial" w:hint="default"/>
        <w:spacing w:val="-1"/>
        <w:w w:val="100"/>
        <w:sz w:val="22"/>
        <w:szCs w:val="22"/>
      </w:rPr>
    </w:lvl>
    <w:lvl w:ilvl="2" w:tplc="C3007CBA">
      <w:numFmt w:val="bullet"/>
      <w:lvlText w:val="•"/>
      <w:lvlJc w:val="left"/>
      <w:pPr>
        <w:ind w:left="1762" w:hanging="288"/>
      </w:pPr>
      <w:rPr>
        <w:rFonts w:hint="default"/>
      </w:rPr>
    </w:lvl>
    <w:lvl w:ilvl="3" w:tplc="89D67FCC">
      <w:numFmt w:val="bullet"/>
      <w:lvlText w:val="•"/>
      <w:lvlJc w:val="left"/>
      <w:pPr>
        <w:ind w:left="2684" w:hanging="288"/>
      </w:pPr>
      <w:rPr>
        <w:rFonts w:hint="default"/>
      </w:rPr>
    </w:lvl>
    <w:lvl w:ilvl="4" w:tplc="47C025AC">
      <w:numFmt w:val="bullet"/>
      <w:lvlText w:val="•"/>
      <w:lvlJc w:val="left"/>
      <w:pPr>
        <w:ind w:left="3606" w:hanging="288"/>
      </w:pPr>
      <w:rPr>
        <w:rFonts w:hint="default"/>
      </w:rPr>
    </w:lvl>
    <w:lvl w:ilvl="5" w:tplc="A28AF906">
      <w:numFmt w:val="bullet"/>
      <w:lvlText w:val="•"/>
      <w:lvlJc w:val="left"/>
      <w:pPr>
        <w:ind w:left="4528" w:hanging="288"/>
      </w:pPr>
      <w:rPr>
        <w:rFonts w:hint="default"/>
      </w:rPr>
    </w:lvl>
    <w:lvl w:ilvl="6" w:tplc="20AA8B20">
      <w:numFmt w:val="bullet"/>
      <w:lvlText w:val="•"/>
      <w:lvlJc w:val="left"/>
      <w:pPr>
        <w:ind w:left="5451" w:hanging="288"/>
      </w:pPr>
      <w:rPr>
        <w:rFonts w:hint="default"/>
      </w:rPr>
    </w:lvl>
    <w:lvl w:ilvl="7" w:tplc="DDCA1A52">
      <w:numFmt w:val="bullet"/>
      <w:lvlText w:val="•"/>
      <w:lvlJc w:val="left"/>
      <w:pPr>
        <w:ind w:left="6373" w:hanging="288"/>
      </w:pPr>
      <w:rPr>
        <w:rFonts w:hint="default"/>
      </w:rPr>
    </w:lvl>
    <w:lvl w:ilvl="8" w:tplc="0520F2EE">
      <w:numFmt w:val="bullet"/>
      <w:lvlText w:val="•"/>
      <w:lvlJc w:val="left"/>
      <w:pPr>
        <w:ind w:left="7295" w:hanging="288"/>
      </w:pPr>
      <w:rPr>
        <w:rFonts w:hint="default"/>
      </w:rPr>
    </w:lvl>
  </w:abstractNum>
  <w:abstractNum w:abstractNumId="15">
    <w:nsid w:val="0E033686"/>
    <w:multiLevelType w:val="hybridMultilevel"/>
    <w:tmpl w:val="F0766E78"/>
    <w:lvl w:ilvl="0" w:tplc="92BE0236">
      <w:start w:val="1"/>
      <w:numFmt w:val="lowerLetter"/>
      <w:lvlText w:val="%1)"/>
      <w:lvlJc w:val="left"/>
      <w:pPr>
        <w:ind w:left="609" w:hanging="504"/>
      </w:pPr>
      <w:rPr>
        <w:rFonts w:ascii="Arial" w:eastAsia="Arial" w:hAnsi="Arial" w:cs="Arial" w:hint="default"/>
        <w:spacing w:val="-1"/>
        <w:w w:val="100"/>
        <w:sz w:val="22"/>
        <w:szCs w:val="22"/>
      </w:rPr>
    </w:lvl>
    <w:lvl w:ilvl="1" w:tplc="381E43B0">
      <w:numFmt w:val="bullet"/>
      <w:lvlText w:val="•"/>
      <w:lvlJc w:val="left"/>
      <w:pPr>
        <w:ind w:left="1468" w:hanging="504"/>
      </w:pPr>
      <w:rPr>
        <w:rFonts w:hint="default"/>
      </w:rPr>
    </w:lvl>
    <w:lvl w:ilvl="2" w:tplc="2D9AE542">
      <w:numFmt w:val="bullet"/>
      <w:lvlText w:val="•"/>
      <w:lvlJc w:val="left"/>
      <w:pPr>
        <w:ind w:left="2336" w:hanging="504"/>
      </w:pPr>
      <w:rPr>
        <w:rFonts w:hint="default"/>
      </w:rPr>
    </w:lvl>
    <w:lvl w:ilvl="3" w:tplc="C2CA6C2A">
      <w:numFmt w:val="bullet"/>
      <w:lvlText w:val="•"/>
      <w:lvlJc w:val="left"/>
      <w:pPr>
        <w:ind w:left="3204" w:hanging="504"/>
      </w:pPr>
      <w:rPr>
        <w:rFonts w:hint="default"/>
      </w:rPr>
    </w:lvl>
    <w:lvl w:ilvl="4" w:tplc="FD02E580">
      <w:numFmt w:val="bullet"/>
      <w:lvlText w:val="•"/>
      <w:lvlJc w:val="left"/>
      <w:pPr>
        <w:ind w:left="4072" w:hanging="504"/>
      </w:pPr>
      <w:rPr>
        <w:rFonts w:hint="default"/>
      </w:rPr>
    </w:lvl>
    <w:lvl w:ilvl="5" w:tplc="20FCC5E0">
      <w:numFmt w:val="bullet"/>
      <w:lvlText w:val="•"/>
      <w:lvlJc w:val="left"/>
      <w:pPr>
        <w:ind w:left="4940" w:hanging="504"/>
      </w:pPr>
      <w:rPr>
        <w:rFonts w:hint="default"/>
      </w:rPr>
    </w:lvl>
    <w:lvl w:ilvl="6" w:tplc="C2C8FE0E">
      <w:numFmt w:val="bullet"/>
      <w:lvlText w:val="•"/>
      <w:lvlJc w:val="left"/>
      <w:pPr>
        <w:ind w:left="5808" w:hanging="504"/>
      </w:pPr>
      <w:rPr>
        <w:rFonts w:hint="default"/>
      </w:rPr>
    </w:lvl>
    <w:lvl w:ilvl="7" w:tplc="047C4DE6">
      <w:numFmt w:val="bullet"/>
      <w:lvlText w:val="•"/>
      <w:lvlJc w:val="left"/>
      <w:pPr>
        <w:ind w:left="6676" w:hanging="504"/>
      </w:pPr>
      <w:rPr>
        <w:rFonts w:hint="default"/>
      </w:rPr>
    </w:lvl>
    <w:lvl w:ilvl="8" w:tplc="E9F4D8A8">
      <w:numFmt w:val="bullet"/>
      <w:lvlText w:val="•"/>
      <w:lvlJc w:val="left"/>
      <w:pPr>
        <w:ind w:left="7544" w:hanging="504"/>
      </w:pPr>
      <w:rPr>
        <w:rFonts w:hint="default"/>
      </w:rPr>
    </w:lvl>
  </w:abstractNum>
  <w:abstractNum w:abstractNumId="16">
    <w:nsid w:val="0F0A33FF"/>
    <w:multiLevelType w:val="hybridMultilevel"/>
    <w:tmpl w:val="EB0CAE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0F8C29CB"/>
    <w:multiLevelType w:val="hybridMultilevel"/>
    <w:tmpl w:val="1D8AAF4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0F9E4BB7"/>
    <w:multiLevelType w:val="hybridMultilevel"/>
    <w:tmpl w:val="D3FE3800"/>
    <w:lvl w:ilvl="0" w:tplc="A118AA0C">
      <w:start w:val="1"/>
      <w:numFmt w:val="decimal"/>
      <w:lvlText w:val="%1."/>
      <w:lvlJc w:val="left"/>
      <w:pPr>
        <w:ind w:left="548" w:hanging="360"/>
      </w:pPr>
      <w:rPr>
        <w:rFonts w:ascii="Arial" w:eastAsia="Arial" w:hAnsi="Arial" w:cs="Arial" w:hint="default"/>
        <w:spacing w:val="-1"/>
        <w:w w:val="100"/>
        <w:sz w:val="22"/>
        <w:szCs w:val="22"/>
      </w:rPr>
    </w:lvl>
    <w:lvl w:ilvl="1" w:tplc="0F266A7E">
      <w:numFmt w:val="bullet"/>
      <w:lvlText w:val="•"/>
      <w:lvlJc w:val="left"/>
      <w:pPr>
        <w:ind w:left="1402" w:hanging="360"/>
      </w:pPr>
      <w:rPr>
        <w:rFonts w:hint="default"/>
      </w:rPr>
    </w:lvl>
    <w:lvl w:ilvl="2" w:tplc="DCC4CDD0">
      <w:numFmt w:val="bullet"/>
      <w:lvlText w:val="•"/>
      <w:lvlJc w:val="left"/>
      <w:pPr>
        <w:ind w:left="2264" w:hanging="360"/>
      </w:pPr>
      <w:rPr>
        <w:rFonts w:hint="default"/>
      </w:rPr>
    </w:lvl>
    <w:lvl w:ilvl="3" w:tplc="645A4784">
      <w:numFmt w:val="bullet"/>
      <w:lvlText w:val="•"/>
      <w:lvlJc w:val="left"/>
      <w:pPr>
        <w:ind w:left="3126" w:hanging="360"/>
      </w:pPr>
      <w:rPr>
        <w:rFonts w:hint="default"/>
      </w:rPr>
    </w:lvl>
    <w:lvl w:ilvl="4" w:tplc="FFF03878">
      <w:numFmt w:val="bullet"/>
      <w:lvlText w:val="•"/>
      <w:lvlJc w:val="left"/>
      <w:pPr>
        <w:ind w:left="3988" w:hanging="360"/>
      </w:pPr>
      <w:rPr>
        <w:rFonts w:hint="default"/>
      </w:rPr>
    </w:lvl>
    <w:lvl w:ilvl="5" w:tplc="A88A6A8A">
      <w:numFmt w:val="bullet"/>
      <w:lvlText w:val="•"/>
      <w:lvlJc w:val="left"/>
      <w:pPr>
        <w:ind w:left="4850" w:hanging="360"/>
      </w:pPr>
      <w:rPr>
        <w:rFonts w:hint="default"/>
      </w:rPr>
    </w:lvl>
    <w:lvl w:ilvl="6" w:tplc="8FD0ABD2">
      <w:numFmt w:val="bullet"/>
      <w:lvlText w:val="•"/>
      <w:lvlJc w:val="left"/>
      <w:pPr>
        <w:ind w:left="5712" w:hanging="360"/>
      </w:pPr>
      <w:rPr>
        <w:rFonts w:hint="default"/>
      </w:rPr>
    </w:lvl>
    <w:lvl w:ilvl="7" w:tplc="4C5CE2B2">
      <w:numFmt w:val="bullet"/>
      <w:lvlText w:val="•"/>
      <w:lvlJc w:val="left"/>
      <w:pPr>
        <w:ind w:left="6574" w:hanging="360"/>
      </w:pPr>
      <w:rPr>
        <w:rFonts w:hint="default"/>
      </w:rPr>
    </w:lvl>
    <w:lvl w:ilvl="8" w:tplc="7A42C044">
      <w:numFmt w:val="bullet"/>
      <w:lvlText w:val="•"/>
      <w:lvlJc w:val="left"/>
      <w:pPr>
        <w:ind w:left="7436" w:hanging="360"/>
      </w:pPr>
      <w:rPr>
        <w:rFonts w:hint="default"/>
      </w:rPr>
    </w:lvl>
  </w:abstractNum>
  <w:abstractNum w:abstractNumId="19">
    <w:nsid w:val="0FA725D8"/>
    <w:multiLevelType w:val="hybridMultilevel"/>
    <w:tmpl w:val="F85EE5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107D4AC2"/>
    <w:multiLevelType w:val="multilevel"/>
    <w:tmpl w:val="BF8A93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0AB13F2"/>
    <w:multiLevelType w:val="hybridMultilevel"/>
    <w:tmpl w:val="C40C8D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154238C3"/>
    <w:multiLevelType w:val="hybridMultilevel"/>
    <w:tmpl w:val="C4B26D16"/>
    <w:lvl w:ilvl="0" w:tplc="76CA9528">
      <w:start w:val="1"/>
      <w:numFmt w:val="lowerLetter"/>
      <w:lvlText w:val="%1)"/>
      <w:lvlJc w:val="left"/>
      <w:pPr>
        <w:ind w:left="673" w:hanging="432"/>
      </w:pPr>
      <w:rPr>
        <w:rFonts w:ascii="Arial" w:eastAsia="Arial" w:hAnsi="Arial" w:cs="Arial" w:hint="default"/>
        <w:spacing w:val="-1"/>
        <w:w w:val="100"/>
        <w:sz w:val="22"/>
        <w:szCs w:val="22"/>
      </w:rPr>
    </w:lvl>
    <w:lvl w:ilvl="1" w:tplc="869C86A8">
      <w:numFmt w:val="bullet"/>
      <w:lvlText w:val="•"/>
      <w:lvlJc w:val="left"/>
      <w:pPr>
        <w:ind w:left="1580" w:hanging="432"/>
      </w:pPr>
      <w:rPr>
        <w:rFonts w:hint="default"/>
      </w:rPr>
    </w:lvl>
    <w:lvl w:ilvl="2" w:tplc="5D2A8A56">
      <w:numFmt w:val="bullet"/>
      <w:lvlText w:val="•"/>
      <w:lvlJc w:val="left"/>
      <w:pPr>
        <w:ind w:left="2480" w:hanging="432"/>
      </w:pPr>
      <w:rPr>
        <w:rFonts w:hint="default"/>
      </w:rPr>
    </w:lvl>
    <w:lvl w:ilvl="3" w:tplc="6E24F47A">
      <w:numFmt w:val="bullet"/>
      <w:lvlText w:val="•"/>
      <w:lvlJc w:val="left"/>
      <w:pPr>
        <w:ind w:left="3380" w:hanging="432"/>
      </w:pPr>
      <w:rPr>
        <w:rFonts w:hint="default"/>
      </w:rPr>
    </w:lvl>
    <w:lvl w:ilvl="4" w:tplc="9BD25BDC">
      <w:numFmt w:val="bullet"/>
      <w:lvlText w:val="•"/>
      <w:lvlJc w:val="left"/>
      <w:pPr>
        <w:ind w:left="4280" w:hanging="432"/>
      </w:pPr>
      <w:rPr>
        <w:rFonts w:hint="default"/>
      </w:rPr>
    </w:lvl>
    <w:lvl w:ilvl="5" w:tplc="6CB282E0">
      <w:numFmt w:val="bullet"/>
      <w:lvlText w:val="•"/>
      <w:lvlJc w:val="left"/>
      <w:pPr>
        <w:ind w:left="5180" w:hanging="432"/>
      </w:pPr>
      <w:rPr>
        <w:rFonts w:hint="default"/>
      </w:rPr>
    </w:lvl>
    <w:lvl w:ilvl="6" w:tplc="71A8DE3C">
      <w:numFmt w:val="bullet"/>
      <w:lvlText w:val="•"/>
      <w:lvlJc w:val="left"/>
      <w:pPr>
        <w:ind w:left="6080" w:hanging="432"/>
      </w:pPr>
      <w:rPr>
        <w:rFonts w:hint="default"/>
      </w:rPr>
    </w:lvl>
    <w:lvl w:ilvl="7" w:tplc="48B23E0A">
      <w:numFmt w:val="bullet"/>
      <w:lvlText w:val="•"/>
      <w:lvlJc w:val="left"/>
      <w:pPr>
        <w:ind w:left="6980" w:hanging="432"/>
      </w:pPr>
      <w:rPr>
        <w:rFonts w:hint="default"/>
      </w:rPr>
    </w:lvl>
    <w:lvl w:ilvl="8" w:tplc="89F023E0">
      <w:numFmt w:val="bullet"/>
      <w:lvlText w:val="•"/>
      <w:lvlJc w:val="left"/>
      <w:pPr>
        <w:ind w:left="7880" w:hanging="432"/>
      </w:pPr>
      <w:rPr>
        <w:rFonts w:hint="default"/>
      </w:rPr>
    </w:lvl>
  </w:abstractNum>
  <w:abstractNum w:abstractNumId="23">
    <w:nsid w:val="16044F46"/>
    <w:multiLevelType w:val="hybridMultilevel"/>
    <w:tmpl w:val="E9D2AD04"/>
    <w:lvl w:ilvl="0" w:tplc="03E0E386">
      <w:start w:val="1"/>
      <w:numFmt w:val="lowerLetter"/>
      <w:lvlText w:val="%1)"/>
      <w:lvlJc w:val="left"/>
      <w:pPr>
        <w:ind w:left="544" w:hanging="432"/>
      </w:pPr>
      <w:rPr>
        <w:rFonts w:ascii="Arial" w:eastAsia="Arial" w:hAnsi="Arial" w:cs="Arial" w:hint="default"/>
        <w:spacing w:val="-1"/>
        <w:w w:val="100"/>
        <w:sz w:val="22"/>
        <w:szCs w:val="22"/>
      </w:rPr>
    </w:lvl>
    <w:lvl w:ilvl="1" w:tplc="28943364">
      <w:numFmt w:val="bullet"/>
      <w:lvlText w:val="•"/>
      <w:lvlJc w:val="left"/>
      <w:pPr>
        <w:ind w:left="1400" w:hanging="432"/>
      </w:pPr>
      <w:rPr>
        <w:rFonts w:hint="default"/>
      </w:rPr>
    </w:lvl>
    <w:lvl w:ilvl="2" w:tplc="1548F286">
      <w:numFmt w:val="bullet"/>
      <w:lvlText w:val="•"/>
      <w:lvlJc w:val="left"/>
      <w:pPr>
        <w:ind w:left="2260" w:hanging="432"/>
      </w:pPr>
      <w:rPr>
        <w:rFonts w:hint="default"/>
      </w:rPr>
    </w:lvl>
    <w:lvl w:ilvl="3" w:tplc="C5364340">
      <w:numFmt w:val="bullet"/>
      <w:lvlText w:val="•"/>
      <w:lvlJc w:val="left"/>
      <w:pPr>
        <w:ind w:left="3120" w:hanging="432"/>
      </w:pPr>
      <w:rPr>
        <w:rFonts w:hint="default"/>
      </w:rPr>
    </w:lvl>
    <w:lvl w:ilvl="4" w:tplc="84506818">
      <w:numFmt w:val="bullet"/>
      <w:lvlText w:val="•"/>
      <w:lvlJc w:val="left"/>
      <w:pPr>
        <w:ind w:left="3980" w:hanging="432"/>
      </w:pPr>
      <w:rPr>
        <w:rFonts w:hint="default"/>
      </w:rPr>
    </w:lvl>
    <w:lvl w:ilvl="5" w:tplc="DA12959A">
      <w:numFmt w:val="bullet"/>
      <w:lvlText w:val="•"/>
      <w:lvlJc w:val="left"/>
      <w:pPr>
        <w:ind w:left="4840" w:hanging="432"/>
      </w:pPr>
      <w:rPr>
        <w:rFonts w:hint="default"/>
      </w:rPr>
    </w:lvl>
    <w:lvl w:ilvl="6" w:tplc="D2EC1DFA">
      <w:numFmt w:val="bullet"/>
      <w:lvlText w:val="•"/>
      <w:lvlJc w:val="left"/>
      <w:pPr>
        <w:ind w:left="5700" w:hanging="432"/>
      </w:pPr>
      <w:rPr>
        <w:rFonts w:hint="default"/>
      </w:rPr>
    </w:lvl>
    <w:lvl w:ilvl="7" w:tplc="761209A2">
      <w:numFmt w:val="bullet"/>
      <w:lvlText w:val="•"/>
      <w:lvlJc w:val="left"/>
      <w:pPr>
        <w:ind w:left="6560" w:hanging="432"/>
      </w:pPr>
      <w:rPr>
        <w:rFonts w:hint="default"/>
      </w:rPr>
    </w:lvl>
    <w:lvl w:ilvl="8" w:tplc="D1EC04B0">
      <w:numFmt w:val="bullet"/>
      <w:lvlText w:val="•"/>
      <w:lvlJc w:val="left"/>
      <w:pPr>
        <w:ind w:left="7420" w:hanging="432"/>
      </w:pPr>
      <w:rPr>
        <w:rFonts w:hint="default"/>
      </w:rPr>
    </w:lvl>
  </w:abstractNum>
  <w:abstractNum w:abstractNumId="24">
    <w:nsid w:val="166A0277"/>
    <w:multiLevelType w:val="hybridMultilevel"/>
    <w:tmpl w:val="7C16CA9E"/>
    <w:lvl w:ilvl="0" w:tplc="A0DED342">
      <w:start w:val="1"/>
      <w:numFmt w:val="lowerLetter"/>
      <w:lvlText w:val="%1)"/>
      <w:lvlJc w:val="left"/>
      <w:pPr>
        <w:ind w:left="534" w:hanging="432"/>
        <w:jc w:val="right"/>
      </w:pPr>
      <w:rPr>
        <w:rFonts w:ascii="Arial" w:eastAsia="Arial" w:hAnsi="Arial" w:cs="Arial" w:hint="default"/>
        <w:spacing w:val="-1"/>
        <w:w w:val="100"/>
        <w:sz w:val="22"/>
        <w:szCs w:val="22"/>
      </w:rPr>
    </w:lvl>
    <w:lvl w:ilvl="1" w:tplc="0A12920E">
      <w:numFmt w:val="bullet"/>
      <w:lvlText w:val="•"/>
      <w:lvlJc w:val="left"/>
      <w:pPr>
        <w:ind w:left="1414" w:hanging="432"/>
      </w:pPr>
      <w:rPr>
        <w:rFonts w:hint="default"/>
      </w:rPr>
    </w:lvl>
    <w:lvl w:ilvl="2" w:tplc="C08089CC">
      <w:numFmt w:val="bullet"/>
      <w:lvlText w:val="•"/>
      <w:lvlJc w:val="left"/>
      <w:pPr>
        <w:ind w:left="2288" w:hanging="432"/>
      </w:pPr>
      <w:rPr>
        <w:rFonts w:hint="default"/>
      </w:rPr>
    </w:lvl>
    <w:lvl w:ilvl="3" w:tplc="F88EEC6C">
      <w:numFmt w:val="bullet"/>
      <w:lvlText w:val="•"/>
      <w:lvlJc w:val="left"/>
      <w:pPr>
        <w:ind w:left="3162" w:hanging="432"/>
      </w:pPr>
      <w:rPr>
        <w:rFonts w:hint="default"/>
      </w:rPr>
    </w:lvl>
    <w:lvl w:ilvl="4" w:tplc="B01A50B4">
      <w:numFmt w:val="bullet"/>
      <w:lvlText w:val="•"/>
      <w:lvlJc w:val="left"/>
      <w:pPr>
        <w:ind w:left="4036" w:hanging="432"/>
      </w:pPr>
      <w:rPr>
        <w:rFonts w:hint="default"/>
      </w:rPr>
    </w:lvl>
    <w:lvl w:ilvl="5" w:tplc="9D00B214">
      <w:numFmt w:val="bullet"/>
      <w:lvlText w:val="•"/>
      <w:lvlJc w:val="left"/>
      <w:pPr>
        <w:ind w:left="4910" w:hanging="432"/>
      </w:pPr>
      <w:rPr>
        <w:rFonts w:hint="default"/>
      </w:rPr>
    </w:lvl>
    <w:lvl w:ilvl="6" w:tplc="161A25B4">
      <w:numFmt w:val="bullet"/>
      <w:lvlText w:val="•"/>
      <w:lvlJc w:val="left"/>
      <w:pPr>
        <w:ind w:left="5784" w:hanging="432"/>
      </w:pPr>
      <w:rPr>
        <w:rFonts w:hint="default"/>
      </w:rPr>
    </w:lvl>
    <w:lvl w:ilvl="7" w:tplc="E4DA22B8">
      <w:numFmt w:val="bullet"/>
      <w:lvlText w:val="•"/>
      <w:lvlJc w:val="left"/>
      <w:pPr>
        <w:ind w:left="6658" w:hanging="432"/>
      </w:pPr>
      <w:rPr>
        <w:rFonts w:hint="default"/>
      </w:rPr>
    </w:lvl>
    <w:lvl w:ilvl="8" w:tplc="3B4AE442">
      <w:numFmt w:val="bullet"/>
      <w:lvlText w:val="•"/>
      <w:lvlJc w:val="left"/>
      <w:pPr>
        <w:ind w:left="7532" w:hanging="432"/>
      </w:pPr>
      <w:rPr>
        <w:rFonts w:hint="default"/>
      </w:rPr>
    </w:lvl>
  </w:abstractNum>
  <w:abstractNum w:abstractNumId="25">
    <w:nsid w:val="16A15B08"/>
    <w:multiLevelType w:val="hybridMultilevel"/>
    <w:tmpl w:val="2E5ABA16"/>
    <w:lvl w:ilvl="0" w:tplc="5B0E8740">
      <w:start w:val="1"/>
      <w:numFmt w:val="decimal"/>
      <w:lvlText w:val="%1."/>
      <w:lvlJc w:val="left"/>
      <w:pPr>
        <w:ind w:left="606" w:hanging="504"/>
      </w:pPr>
      <w:rPr>
        <w:rFonts w:ascii="Arial" w:eastAsia="Arial" w:hAnsi="Arial" w:cs="Arial" w:hint="default"/>
        <w:spacing w:val="-1"/>
        <w:w w:val="100"/>
        <w:sz w:val="22"/>
        <w:szCs w:val="22"/>
      </w:rPr>
    </w:lvl>
    <w:lvl w:ilvl="1" w:tplc="06462E20">
      <w:numFmt w:val="bullet"/>
      <w:lvlText w:val="•"/>
      <w:lvlJc w:val="left"/>
      <w:pPr>
        <w:ind w:left="1460" w:hanging="504"/>
      </w:pPr>
      <w:rPr>
        <w:rFonts w:hint="default"/>
      </w:rPr>
    </w:lvl>
    <w:lvl w:ilvl="2" w:tplc="D3AC0952">
      <w:numFmt w:val="bullet"/>
      <w:lvlText w:val="•"/>
      <w:lvlJc w:val="left"/>
      <w:pPr>
        <w:ind w:left="2320" w:hanging="504"/>
      </w:pPr>
      <w:rPr>
        <w:rFonts w:hint="default"/>
      </w:rPr>
    </w:lvl>
    <w:lvl w:ilvl="3" w:tplc="D0B0B100">
      <w:numFmt w:val="bullet"/>
      <w:lvlText w:val="•"/>
      <w:lvlJc w:val="left"/>
      <w:pPr>
        <w:ind w:left="3180" w:hanging="504"/>
      </w:pPr>
      <w:rPr>
        <w:rFonts w:hint="default"/>
      </w:rPr>
    </w:lvl>
    <w:lvl w:ilvl="4" w:tplc="BB66C9A6">
      <w:numFmt w:val="bullet"/>
      <w:lvlText w:val="•"/>
      <w:lvlJc w:val="left"/>
      <w:pPr>
        <w:ind w:left="4040" w:hanging="504"/>
      </w:pPr>
      <w:rPr>
        <w:rFonts w:hint="default"/>
      </w:rPr>
    </w:lvl>
    <w:lvl w:ilvl="5" w:tplc="7DC8EF7C">
      <w:numFmt w:val="bullet"/>
      <w:lvlText w:val="•"/>
      <w:lvlJc w:val="left"/>
      <w:pPr>
        <w:ind w:left="4900" w:hanging="504"/>
      </w:pPr>
      <w:rPr>
        <w:rFonts w:hint="default"/>
      </w:rPr>
    </w:lvl>
    <w:lvl w:ilvl="6" w:tplc="3064DBB4">
      <w:numFmt w:val="bullet"/>
      <w:lvlText w:val="•"/>
      <w:lvlJc w:val="left"/>
      <w:pPr>
        <w:ind w:left="5760" w:hanging="504"/>
      </w:pPr>
      <w:rPr>
        <w:rFonts w:hint="default"/>
      </w:rPr>
    </w:lvl>
    <w:lvl w:ilvl="7" w:tplc="1820E5D2">
      <w:numFmt w:val="bullet"/>
      <w:lvlText w:val="•"/>
      <w:lvlJc w:val="left"/>
      <w:pPr>
        <w:ind w:left="6620" w:hanging="504"/>
      </w:pPr>
      <w:rPr>
        <w:rFonts w:hint="default"/>
      </w:rPr>
    </w:lvl>
    <w:lvl w:ilvl="8" w:tplc="37BCB264">
      <w:numFmt w:val="bullet"/>
      <w:lvlText w:val="•"/>
      <w:lvlJc w:val="left"/>
      <w:pPr>
        <w:ind w:left="7480" w:hanging="504"/>
      </w:pPr>
      <w:rPr>
        <w:rFonts w:hint="default"/>
      </w:rPr>
    </w:lvl>
  </w:abstractNum>
  <w:abstractNum w:abstractNumId="26">
    <w:nsid w:val="170E3618"/>
    <w:multiLevelType w:val="hybridMultilevel"/>
    <w:tmpl w:val="00ECA9C2"/>
    <w:lvl w:ilvl="0" w:tplc="244E2E28">
      <w:start w:val="1"/>
      <w:numFmt w:val="lowerLetter"/>
      <w:lvlText w:val="%1)"/>
      <w:lvlJc w:val="left"/>
      <w:pPr>
        <w:ind w:left="539" w:hanging="432"/>
      </w:pPr>
      <w:rPr>
        <w:rFonts w:ascii="Arial" w:eastAsia="Arial" w:hAnsi="Arial" w:cs="Arial" w:hint="default"/>
        <w:spacing w:val="-1"/>
        <w:w w:val="100"/>
        <w:sz w:val="22"/>
        <w:szCs w:val="22"/>
      </w:rPr>
    </w:lvl>
    <w:lvl w:ilvl="1" w:tplc="1452CA7C">
      <w:numFmt w:val="bullet"/>
      <w:lvlText w:val="•"/>
      <w:lvlJc w:val="left"/>
      <w:pPr>
        <w:ind w:left="1400" w:hanging="432"/>
      </w:pPr>
      <w:rPr>
        <w:rFonts w:hint="default"/>
      </w:rPr>
    </w:lvl>
    <w:lvl w:ilvl="2" w:tplc="ADE83176">
      <w:numFmt w:val="bullet"/>
      <w:lvlText w:val="•"/>
      <w:lvlJc w:val="left"/>
      <w:pPr>
        <w:ind w:left="2260" w:hanging="432"/>
      </w:pPr>
      <w:rPr>
        <w:rFonts w:hint="default"/>
      </w:rPr>
    </w:lvl>
    <w:lvl w:ilvl="3" w:tplc="C4941EC6">
      <w:numFmt w:val="bullet"/>
      <w:lvlText w:val="•"/>
      <w:lvlJc w:val="left"/>
      <w:pPr>
        <w:ind w:left="3120" w:hanging="432"/>
      </w:pPr>
      <w:rPr>
        <w:rFonts w:hint="default"/>
      </w:rPr>
    </w:lvl>
    <w:lvl w:ilvl="4" w:tplc="0BB69650">
      <w:numFmt w:val="bullet"/>
      <w:lvlText w:val="•"/>
      <w:lvlJc w:val="left"/>
      <w:pPr>
        <w:ind w:left="3980" w:hanging="432"/>
      </w:pPr>
      <w:rPr>
        <w:rFonts w:hint="default"/>
      </w:rPr>
    </w:lvl>
    <w:lvl w:ilvl="5" w:tplc="04161C20">
      <w:numFmt w:val="bullet"/>
      <w:lvlText w:val="•"/>
      <w:lvlJc w:val="left"/>
      <w:pPr>
        <w:ind w:left="4840" w:hanging="432"/>
      </w:pPr>
      <w:rPr>
        <w:rFonts w:hint="default"/>
      </w:rPr>
    </w:lvl>
    <w:lvl w:ilvl="6" w:tplc="3A9E164E">
      <w:numFmt w:val="bullet"/>
      <w:lvlText w:val="•"/>
      <w:lvlJc w:val="left"/>
      <w:pPr>
        <w:ind w:left="5700" w:hanging="432"/>
      </w:pPr>
      <w:rPr>
        <w:rFonts w:hint="default"/>
      </w:rPr>
    </w:lvl>
    <w:lvl w:ilvl="7" w:tplc="2D1E661C">
      <w:numFmt w:val="bullet"/>
      <w:lvlText w:val="•"/>
      <w:lvlJc w:val="left"/>
      <w:pPr>
        <w:ind w:left="6560" w:hanging="432"/>
      </w:pPr>
      <w:rPr>
        <w:rFonts w:hint="default"/>
      </w:rPr>
    </w:lvl>
    <w:lvl w:ilvl="8" w:tplc="988257FC">
      <w:numFmt w:val="bullet"/>
      <w:lvlText w:val="•"/>
      <w:lvlJc w:val="left"/>
      <w:pPr>
        <w:ind w:left="7420" w:hanging="432"/>
      </w:pPr>
      <w:rPr>
        <w:rFonts w:hint="default"/>
      </w:rPr>
    </w:lvl>
  </w:abstractNum>
  <w:abstractNum w:abstractNumId="27">
    <w:nsid w:val="18193A52"/>
    <w:multiLevelType w:val="hybridMultilevel"/>
    <w:tmpl w:val="531E2248"/>
    <w:lvl w:ilvl="0" w:tplc="7D70BF70">
      <w:start w:val="1"/>
      <w:numFmt w:val="lowerLetter"/>
      <w:lvlText w:val="%1)"/>
      <w:lvlJc w:val="left"/>
      <w:pPr>
        <w:ind w:left="537" w:hanging="360"/>
        <w:jc w:val="right"/>
      </w:pPr>
      <w:rPr>
        <w:rFonts w:ascii="Arial" w:eastAsia="Arial" w:hAnsi="Arial" w:cs="Arial" w:hint="default"/>
        <w:spacing w:val="-1"/>
        <w:w w:val="100"/>
        <w:sz w:val="22"/>
        <w:szCs w:val="22"/>
      </w:rPr>
    </w:lvl>
    <w:lvl w:ilvl="1" w:tplc="AD4A7A36">
      <w:numFmt w:val="bullet"/>
      <w:lvlText w:val="•"/>
      <w:lvlJc w:val="left"/>
      <w:pPr>
        <w:ind w:left="1414" w:hanging="360"/>
      </w:pPr>
      <w:rPr>
        <w:rFonts w:hint="default"/>
      </w:rPr>
    </w:lvl>
    <w:lvl w:ilvl="2" w:tplc="E88ABD8A">
      <w:numFmt w:val="bullet"/>
      <w:lvlText w:val="•"/>
      <w:lvlJc w:val="left"/>
      <w:pPr>
        <w:ind w:left="2288" w:hanging="360"/>
      </w:pPr>
      <w:rPr>
        <w:rFonts w:hint="default"/>
      </w:rPr>
    </w:lvl>
    <w:lvl w:ilvl="3" w:tplc="F42A7C82">
      <w:numFmt w:val="bullet"/>
      <w:lvlText w:val="•"/>
      <w:lvlJc w:val="left"/>
      <w:pPr>
        <w:ind w:left="3162" w:hanging="360"/>
      </w:pPr>
      <w:rPr>
        <w:rFonts w:hint="default"/>
      </w:rPr>
    </w:lvl>
    <w:lvl w:ilvl="4" w:tplc="16A28E42">
      <w:numFmt w:val="bullet"/>
      <w:lvlText w:val="•"/>
      <w:lvlJc w:val="left"/>
      <w:pPr>
        <w:ind w:left="4036" w:hanging="360"/>
      </w:pPr>
      <w:rPr>
        <w:rFonts w:hint="default"/>
      </w:rPr>
    </w:lvl>
    <w:lvl w:ilvl="5" w:tplc="15CE03CE">
      <w:numFmt w:val="bullet"/>
      <w:lvlText w:val="•"/>
      <w:lvlJc w:val="left"/>
      <w:pPr>
        <w:ind w:left="4910" w:hanging="360"/>
      </w:pPr>
      <w:rPr>
        <w:rFonts w:hint="default"/>
      </w:rPr>
    </w:lvl>
    <w:lvl w:ilvl="6" w:tplc="4CA02CAC">
      <w:numFmt w:val="bullet"/>
      <w:lvlText w:val="•"/>
      <w:lvlJc w:val="left"/>
      <w:pPr>
        <w:ind w:left="5784" w:hanging="360"/>
      </w:pPr>
      <w:rPr>
        <w:rFonts w:hint="default"/>
      </w:rPr>
    </w:lvl>
    <w:lvl w:ilvl="7" w:tplc="15A6F1D6">
      <w:numFmt w:val="bullet"/>
      <w:lvlText w:val="•"/>
      <w:lvlJc w:val="left"/>
      <w:pPr>
        <w:ind w:left="6658" w:hanging="360"/>
      </w:pPr>
      <w:rPr>
        <w:rFonts w:hint="default"/>
      </w:rPr>
    </w:lvl>
    <w:lvl w:ilvl="8" w:tplc="45AE7596">
      <w:numFmt w:val="bullet"/>
      <w:lvlText w:val="•"/>
      <w:lvlJc w:val="left"/>
      <w:pPr>
        <w:ind w:left="7532" w:hanging="360"/>
      </w:pPr>
      <w:rPr>
        <w:rFonts w:hint="default"/>
      </w:rPr>
    </w:lvl>
  </w:abstractNum>
  <w:abstractNum w:abstractNumId="28">
    <w:nsid w:val="19D4176D"/>
    <w:multiLevelType w:val="hybridMultilevel"/>
    <w:tmpl w:val="AF68BC22"/>
    <w:lvl w:ilvl="0" w:tplc="1E4A7954">
      <w:start w:val="1"/>
      <w:numFmt w:val="lowerLetter"/>
      <w:lvlText w:val="%1)"/>
      <w:lvlJc w:val="left"/>
      <w:pPr>
        <w:ind w:left="609" w:hanging="504"/>
      </w:pPr>
      <w:rPr>
        <w:rFonts w:ascii="Arial" w:eastAsia="Arial" w:hAnsi="Arial" w:cs="Arial" w:hint="default"/>
        <w:spacing w:val="-1"/>
        <w:w w:val="100"/>
        <w:sz w:val="22"/>
        <w:szCs w:val="22"/>
      </w:rPr>
    </w:lvl>
    <w:lvl w:ilvl="1" w:tplc="20502924">
      <w:numFmt w:val="bullet"/>
      <w:lvlText w:val="•"/>
      <w:lvlJc w:val="left"/>
      <w:pPr>
        <w:ind w:left="1460" w:hanging="504"/>
      </w:pPr>
      <w:rPr>
        <w:rFonts w:hint="default"/>
      </w:rPr>
    </w:lvl>
    <w:lvl w:ilvl="2" w:tplc="CE0081C2">
      <w:numFmt w:val="bullet"/>
      <w:lvlText w:val="•"/>
      <w:lvlJc w:val="left"/>
      <w:pPr>
        <w:ind w:left="2320" w:hanging="504"/>
      </w:pPr>
      <w:rPr>
        <w:rFonts w:hint="default"/>
      </w:rPr>
    </w:lvl>
    <w:lvl w:ilvl="3" w:tplc="81C4C2D0">
      <w:numFmt w:val="bullet"/>
      <w:lvlText w:val="•"/>
      <w:lvlJc w:val="left"/>
      <w:pPr>
        <w:ind w:left="3180" w:hanging="504"/>
      </w:pPr>
      <w:rPr>
        <w:rFonts w:hint="default"/>
      </w:rPr>
    </w:lvl>
    <w:lvl w:ilvl="4" w:tplc="5CB2A17E">
      <w:numFmt w:val="bullet"/>
      <w:lvlText w:val="•"/>
      <w:lvlJc w:val="left"/>
      <w:pPr>
        <w:ind w:left="4040" w:hanging="504"/>
      </w:pPr>
      <w:rPr>
        <w:rFonts w:hint="default"/>
      </w:rPr>
    </w:lvl>
    <w:lvl w:ilvl="5" w:tplc="0EB6D02C">
      <w:numFmt w:val="bullet"/>
      <w:lvlText w:val="•"/>
      <w:lvlJc w:val="left"/>
      <w:pPr>
        <w:ind w:left="4900" w:hanging="504"/>
      </w:pPr>
      <w:rPr>
        <w:rFonts w:hint="default"/>
      </w:rPr>
    </w:lvl>
    <w:lvl w:ilvl="6" w:tplc="CD1AF256">
      <w:numFmt w:val="bullet"/>
      <w:lvlText w:val="•"/>
      <w:lvlJc w:val="left"/>
      <w:pPr>
        <w:ind w:left="5760" w:hanging="504"/>
      </w:pPr>
      <w:rPr>
        <w:rFonts w:hint="default"/>
      </w:rPr>
    </w:lvl>
    <w:lvl w:ilvl="7" w:tplc="4EE0378E">
      <w:numFmt w:val="bullet"/>
      <w:lvlText w:val="•"/>
      <w:lvlJc w:val="left"/>
      <w:pPr>
        <w:ind w:left="6620" w:hanging="504"/>
      </w:pPr>
      <w:rPr>
        <w:rFonts w:hint="default"/>
      </w:rPr>
    </w:lvl>
    <w:lvl w:ilvl="8" w:tplc="B09CF87E">
      <w:numFmt w:val="bullet"/>
      <w:lvlText w:val="•"/>
      <w:lvlJc w:val="left"/>
      <w:pPr>
        <w:ind w:left="7480" w:hanging="504"/>
      </w:pPr>
      <w:rPr>
        <w:rFonts w:hint="default"/>
      </w:rPr>
    </w:lvl>
  </w:abstractNum>
  <w:abstractNum w:abstractNumId="29">
    <w:nsid w:val="1AD2228F"/>
    <w:multiLevelType w:val="hybridMultilevel"/>
    <w:tmpl w:val="044055E0"/>
    <w:lvl w:ilvl="0" w:tplc="D2500208">
      <w:start w:val="1"/>
      <w:numFmt w:val="lowerLetter"/>
      <w:lvlText w:val="%1)"/>
      <w:lvlJc w:val="left"/>
      <w:pPr>
        <w:ind w:left="537" w:hanging="504"/>
      </w:pPr>
      <w:rPr>
        <w:rFonts w:ascii="Arial" w:eastAsia="Arial" w:hAnsi="Arial" w:cs="Arial" w:hint="default"/>
        <w:spacing w:val="-1"/>
        <w:w w:val="100"/>
        <w:sz w:val="22"/>
        <w:szCs w:val="22"/>
      </w:rPr>
    </w:lvl>
    <w:lvl w:ilvl="1" w:tplc="66D0A624">
      <w:numFmt w:val="bullet"/>
      <w:lvlText w:val="•"/>
      <w:lvlJc w:val="left"/>
      <w:pPr>
        <w:ind w:left="1406" w:hanging="504"/>
      </w:pPr>
      <w:rPr>
        <w:rFonts w:hint="default"/>
      </w:rPr>
    </w:lvl>
    <w:lvl w:ilvl="2" w:tplc="47142AF4">
      <w:numFmt w:val="bullet"/>
      <w:lvlText w:val="•"/>
      <w:lvlJc w:val="left"/>
      <w:pPr>
        <w:ind w:left="2272" w:hanging="504"/>
      </w:pPr>
      <w:rPr>
        <w:rFonts w:hint="default"/>
      </w:rPr>
    </w:lvl>
    <w:lvl w:ilvl="3" w:tplc="40BA8202">
      <w:numFmt w:val="bullet"/>
      <w:lvlText w:val="•"/>
      <w:lvlJc w:val="left"/>
      <w:pPr>
        <w:ind w:left="3138" w:hanging="504"/>
      </w:pPr>
      <w:rPr>
        <w:rFonts w:hint="default"/>
      </w:rPr>
    </w:lvl>
    <w:lvl w:ilvl="4" w:tplc="009238F0">
      <w:numFmt w:val="bullet"/>
      <w:lvlText w:val="•"/>
      <w:lvlJc w:val="left"/>
      <w:pPr>
        <w:ind w:left="4004" w:hanging="504"/>
      </w:pPr>
      <w:rPr>
        <w:rFonts w:hint="default"/>
      </w:rPr>
    </w:lvl>
    <w:lvl w:ilvl="5" w:tplc="984037A4">
      <w:numFmt w:val="bullet"/>
      <w:lvlText w:val="•"/>
      <w:lvlJc w:val="left"/>
      <w:pPr>
        <w:ind w:left="4870" w:hanging="504"/>
      </w:pPr>
      <w:rPr>
        <w:rFonts w:hint="default"/>
      </w:rPr>
    </w:lvl>
    <w:lvl w:ilvl="6" w:tplc="01D49BA8">
      <w:numFmt w:val="bullet"/>
      <w:lvlText w:val="•"/>
      <w:lvlJc w:val="left"/>
      <w:pPr>
        <w:ind w:left="5736" w:hanging="504"/>
      </w:pPr>
      <w:rPr>
        <w:rFonts w:hint="default"/>
      </w:rPr>
    </w:lvl>
    <w:lvl w:ilvl="7" w:tplc="E9FC250C">
      <w:numFmt w:val="bullet"/>
      <w:lvlText w:val="•"/>
      <w:lvlJc w:val="left"/>
      <w:pPr>
        <w:ind w:left="6602" w:hanging="504"/>
      </w:pPr>
      <w:rPr>
        <w:rFonts w:hint="default"/>
      </w:rPr>
    </w:lvl>
    <w:lvl w:ilvl="8" w:tplc="86283A7A">
      <w:numFmt w:val="bullet"/>
      <w:lvlText w:val="•"/>
      <w:lvlJc w:val="left"/>
      <w:pPr>
        <w:ind w:left="7468" w:hanging="504"/>
      </w:pPr>
      <w:rPr>
        <w:rFonts w:hint="default"/>
      </w:rPr>
    </w:lvl>
  </w:abstractNum>
  <w:abstractNum w:abstractNumId="30">
    <w:nsid w:val="1B5D7783"/>
    <w:multiLevelType w:val="hybridMultilevel"/>
    <w:tmpl w:val="778A652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1BB92D0B"/>
    <w:multiLevelType w:val="hybridMultilevel"/>
    <w:tmpl w:val="6938E000"/>
    <w:lvl w:ilvl="0" w:tplc="24F89E80">
      <w:start w:val="1"/>
      <w:numFmt w:val="lowerLetter"/>
      <w:lvlText w:val="%1)"/>
      <w:lvlJc w:val="left"/>
      <w:pPr>
        <w:ind w:left="472" w:hanging="432"/>
      </w:pPr>
      <w:rPr>
        <w:rFonts w:ascii="Arial" w:eastAsia="Arial" w:hAnsi="Arial" w:cs="Arial" w:hint="default"/>
        <w:spacing w:val="-1"/>
        <w:w w:val="100"/>
        <w:sz w:val="22"/>
        <w:szCs w:val="22"/>
      </w:rPr>
    </w:lvl>
    <w:lvl w:ilvl="1" w:tplc="0E80B990">
      <w:numFmt w:val="bullet"/>
      <w:lvlText w:val="•"/>
      <w:lvlJc w:val="left"/>
      <w:pPr>
        <w:ind w:left="1346" w:hanging="432"/>
      </w:pPr>
      <w:rPr>
        <w:rFonts w:hint="default"/>
      </w:rPr>
    </w:lvl>
    <w:lvl w:ilvl="2" w:tplc="5B2E5058">
      <w:numFmt w:val="bullet"/>
      <w:lvlText w:val="•"/>
      <w:lvlJc w:val="left"/>
      <w:pPr>
        <w:ind w:left="2212" w:hanging="432"/>
      </w:pPr>
      <w:rPr>
        <w:rFonts w:hint="default"/>
      </w:rPr>
    </w:lvl>
    <w:lvl w:ilvl="3" w:tplc="A29017B8">
      <w:numFmt w:val="bullet"/>
      <w:lvlText w:val="•"/>
      <w:lvlJc w:val="left"/>
      <w:pPr>
        <w:ind w:left="3078" w:hanging="432"/>
      </w:pPr>
      <w:rPr>
        <w:rFonts w:hint="default"/>
      </w:rPr>
    </w:lvl>
    <w:lvl w:ilvl="4" w:tplc="5206285C">
      <w:numFmt w:val="bullet"/>
      <w:lvlText w:val="•"/>
      <w:lvlJc w:val="left"/>
      <w:pPr>
        <w:ind w:left="3944" w:hanging="432"/>
      </w:pPr>
      <w:rPr>
        <w:rFonts w:hint="default"/>
      </w:rPr>
    </w:lvl>
    <w:lvl w:ilvl="5" w:tplc="DA72DFA2">
      <w:numFmt w:val="bullet"/>
      <w:lvlText w:val="•"/>
      <w:lvlJc w:val="left"/>
      <w:pPr>
        <w:ind w:left="4810" w:hanging="432"/>
      </w:pPr>
      <w:rPr>
        <w:rFonts w:hint="default"/>
      </w:rPr>
    </w:lvl>
    <w:lvl w:ilvl="6" w:tplc="E4EE198E">
      <w:numFmt w:val="bullet"/>
      <w:lvlText w:val="•"/>
      <w:lvlJc w:val="left"/>
      <w:pPr>
        <w:ind w:left="5676" w:hanging="432"/>
      </w:pPr>
      <w:rPr>
        <w:rFonts w:hint="default"/>
      </w:rPr>
    </w:lvl>
    <w:lvl w:ilvl="7" w:tplc="9A7E6978">
      <w:numFmt w:val="bullet"/>
      <w:lvlText w:val="•"/>
      <w:lvlJc w:val="left"/>
      <w:pPr>
        <w:ind w:left="6542" w:hanging="432"/>
      </w:pPr>
      <w:rPr>
        <w:rFonts w:hint="default"/>
      </w:rPr>
    </w:lvl>
    <w:lvl w:ilvl="8" w:tplc="78AE5022">
      <w:numFmt w:val="bullet"/>
      <w:lvlText w:val="•"/>
      <w:lvlJc w:val="left"/>
      <w:pPr>
        <w:ind w:left="7408" w:hanging="432"/>
      </w:pPr>
      <w:rPr>
        <w:rFonts w:hint="default"/>
      </w:rPr>
    </w:lvl>
  </w:abstractNum>
  <w:abstractNum w:abstractNumId="32">
    <w:nsid w:val="1BC03A05"/>
    <w:multiLevelType w:val="hybridMultilevel"/>
    <w:tmpl w:val="0AF6CC9C"/>
    <w:lvl w:ilvl="0" w:tplc="106C7728">
      <w:start w:val="1"/>
      <w:numFmt w:val="lowerLetter"/>
      <w:lvlText w:val="%1)"/>
      <w:lvlJc w:val="left"/>
      <w:pPr>
        <w:ind w:left="622" w:hanging="504"/>
      </w:pPr>
      <w:rPr>
        <w:rFonts w:ascii="Arial" w:eastAsia="Arial" w:hAnsi="Arial" w:cs="Arial" w:hint="default"/>
        <w:spacing w:val="-1"/>
        <w:w w:val="100"/>
        <w:sz w:val="22"/>
        <w:szCs w:val="22"/>
      </w:rPr>
    </w:lvl>
    <w:lvl w:ilvl="1" w:tplc="BC72DA96">
      <w:numFmt w:val="bullet"/>
      <w:lvlText w:val="•"/>
      <w:lvlJc w:val="left"/>
      <w:pPr>
        <w:ind w:left="1488" w:hanging="504"/>
      </w:pPr>
      <w:rPr>
        <w:rFonts w:hint="default"/>
      </w:rPr>
    </w:lvl>
    <w:lvl w:ilvl="2" w:tplc="41F4B420">
      <w:numFmt w:val="bullet"/>
      <w:lvlText w:val="•"/>
      <w:lvlJc w:val="left"/>
      <w:pPr>
        <w:ind w:left="2356" w:hanging="504"/>
      </w:pPr>
      <w:rPr>
        <w:rFonts w:hint="default"/>
      </w:rPr>
    </w:lvl>
    <w:lvl w:ilvl="3" w:tplc="C04EE486">
      <w:numFmt w:val="bullet"/>
      <w:lvlText w:val="•"/>
      <w:lvlJc w:val="left"/>
      <w:pPr>
        <w:ind w:left="3224" w:hanging="504"/>
      </w:pPr>
      <w:rPr>
        <w:rFonts w:hint="default"/>
      </w:rPr>
    </w:lvl>
    <w:lvl w:ilvl="4" w:tplc="9D788990">
      <w:numFmt w:val="bullet"/>
      <w:lvlText w:val="•"/>
      <w:lvlJc w:val="left"/>
      <w:pPr>
        <w:ind w:left="4092" w:hanging="504"/>
      </w:pPr>
      <w:rPr>
        <w:rFonts w:hint="default"/>
      </w:rPr>
    </w:lvl>
    <w:lvl w:ilvl="5" w:tplc="0076169C">
      <w:numFmt w:val="bullet"/>
      <w:lvlText w:val="•"/>
      <w:lvlJc w:val="left"/>
      <w:pPr>
        <w:ind w:left="4960" w:hanging="504"/>
      </w:pPr>
      <w:rPr>
        <w:rFonts w:hint="default"/>
      </w:rPr>
    </w:lvl>
    <w:lvl w:ilvl="6" w:tplc="B8BED9EE">
      <w:numFmt w:val="bullet"/>
      <w:lvlText w:val="•"/>
      <w:lvlJc w:val="left"/>
      <w:pPr>
        <w:ind w:left="5828" w:hanging="504"/>
      </w:pPr>
      <w:rPr>
        <w:rFonts w:hint="default"/>
      </w:rPr>
    </w:lvl>
    <w:lvl w:ilvl="7" w:tplc="1188E020">
      <w:numFmt w:val="bullet"/>
      <w:lvlText w:val="•"/>
      <w:lvlJc w:val="left"/>
      <w:pPr>
        <w:ind w:left="6696" w:hanging="504"/>
      </w:pPr>
      <w:rPr>
        <w:rFonts w:hint="default"/>
      </w:rPr>
    </w:lvl>
    <w:lvl w:ilvl="8" w:tplc="E4286B3C">
      <w:numFmt w:val="bullet"/>
      <w:lvlText w:val="•"/>
      <w:lvlJc w:val="left"/>
      <w:pPr>
        <w:ind w:left="7564" w:hanging="504"/>
      </w:pPr>
      <w:rPr>
        <w:rFonts w:hint="default"/>
      </w:rPr>
    </w:lvl>
  </w:abstractNum>
  <w:abstractNum w:abstractNumId="33">
    <w:nsid w:val="1DA2742B"/>
    <w:multiLevelType w:val="hybridMultilevel"/>
    <w:tmpl w:val="EE8893D2"/>
    <w:lvl w:ilvl="0" w:tplc="5AC48026">
      <w:start w:val="1"/>
      <w:numFmt w:val="lowerLetter"/>
      <w:lvlText w:val="%1)"/>
      <w:lvlJc w:val="left"/>
      <w:pPr>
        <w:ind w:left="474" w:hanging="360"/>
      </w:pPr>
      <w:rPr>
        <w:rFonts w:ascii="Arial" w:eastAsia="Arial" w:hAnsi="Arial" w:cs="Arial" w:hint="default"/>
        <w:spacing w:val="-1"/>
        <w:w w:val="100"/>
        <w:sz w:val="22"/>
        <w:szCs w:val="22"/>
      </w:rPr>
    </w:lvl>
    <w:lvl w:ilvl="1" w:tplc="B448E4F6">
      <w:numFmt w:val="bullet"/>
      <w:lvlText w:val="•"/>
      <w:lvlJc w:val="left"/>
      <w:pPr>
        <w:ind w:left="1348" w:hanging="360"/>
      </w:pPr>
      <w:rPr>
        <w:rFonts w:hint="default"/>
      </w:rPr>
    </w:lvl>
    <w:lvl w:ilvl="2" w:tplc="65141592">
      <w:numFmt w:val="bullet"/>
      <w:lvlText w:val="•"/>
      <w:lvlJc w:val="left"/>
      <w:pPr>
        <w:ind w:left="2216" w:hanging="360"/>
      </w:pPr>
      <w:rPr>
        <w:rFonts w:hint="default"/>
      </w:rPr>
    </w:lvl>
    <w:lvl w:ilvl="3" w:tplc="04BE6A28">
      <w:numFmt w:val="bullet"/>
      <w:lvlText w:val="•"/>
      <w:lvlJc w:val="left"/>
      <w:pPr>
        <w:ind w:left="3084" w:hanging="360"/>
      </w:pPr>
      <w:rPr>
        <w:rFonts w:hint="default"/>
      </w:rPr>
    </w:lvl>
    <w:lvl w:ilvl="4" w:tplc="F09C5190">
      <w:numFmt w:val="bullet"/>
      <w:lvlText w:val="•"/>
      <w:lvlJc w:val="left"/>
      <w:pPr>
        <w:ind w:left="3952" w:hanging="360"/>
      </w:pPr>
      <w:rPr>
        <w:rFonts w:hint="default"/>
      </w:rPr>
    </w:lvl>
    <w:lvl w:ilvl="5" w:tplc="783023F0">
      <w:numFmt w:val="bullet"/>
      <w:lvlText w:val="•"/>
      <w:lvlJc w:val="left"/>
      <w:pPr>
        <w:ind w:left="4820" w:hanging="360"/>
      </w:pPr>
      <w:rPr>
        <w:rFonts w:hint="default"/>
      </w:rPr>
    </w:lvl>
    <w:lvl w:ilvl="6" w:tplc="362211A0">
      <w:numFmt w:val="bullet"/>
      <w:lvlText w:val="•"/>
      <w:lvlJc w:val="left"/>
      <w:pPr>
        <w:ind w:left="5688" w:hanging="360"/>
      </w:pPr>
      <w:rPr>
        <w:rFonts w:hint="default"/>
      </w:rPr>
    </w:lvl>
    <w:lvl w:ilvl="7" w:tplc="838E7B7A">
      <w:numFmt w:val="bullet"/>
      <w:lvlText w:val="•"/>
      <w:lvlJc w:val="left"/>
      <w:pPr>
        <w:ind w:left="6556" w:hanging="360"/>
      </w:pPr>
      <w:rPr>
        <w:rFonts w:hint="default"/>
      </w:rPr>
    </w:lvl>
    <w:lvl w:ilvl="8" w:tplc="58F42566">
      <w:numFmt w:val="bullet"/>
      <w:lvlText w:val="•"/>
      <w:lvlJc w:val="left"/>
      <w:pPr>
        <w:ind w:left="7424" w:hanging="360"/>
      </w:pPr>
      <w:rPr>
        <w:rFonts w:hint="default"/>
      </w:rPr>
    </w:lvl>
  </w:abstractNum>
  <w:abstractNum w:abstractNumId="34">
    <w:nsid w:val="1DB96D24"/>
    <w:multiLevelType w:val="hybridMultilevel"/>
    <w:tmpl w:val="7DA21774"/>
    <w:lvl w:ilvl="0" w:tplc="34340AFA">
      <w:start w:val="1"/>
      <w:numFmt w:val="lowerLetter"/>
      <w:lvlText w:val="%1)"/>
      <w:lvlJc w:val="left"/>
      <w:pPr>
        <w:ind w:left="622" w:hanging="504"/>
      </w:pPr>
      <w:rPr>
        <w:rFonts w:ascii="Arial" w:eastAsia="Arial" w:hAnsi="Arial" w:cs="Arial" w:hint="default"/>
        <w:spacing w:val="-1"/>
        <w:w w:val="100"/>
        <w:sz w:val="22"/>
        <w:szCs w:val="22"/>
      </w:rPr>
    </w:lvl>
    <w:lvl w:ilvl="1" w:tplc="9A46FC1A">
      <w:numFmt w:val="bullet"/>
      <w:lvlText w:val="•"/>
      <w:lvlJc w:val="left"/>
      <w:pPr>
        <w:ind w:left="1488" w:hanging="504"/>
      </w:pPr>
      <w:rPr>
        <w:rFonts w:hint="default"/>
      </w:rPr>
    </w:lvl>
    <w:lvl w:ilvl="2" w:tplc="F948FD0A">
      <w:numFmt w:val="bullet"/>
      <w:lvlText w:val="•"/>
      <w:lvlJc w:val="left"/>
      <w:pPr>
        <w:ind w:left="2356" w:hanging="504"/>
      </w:pPr>
      <w:rPr>
        <w:rFonts w:hint="default"/>
      </w:rPr>
    </w:lvl>
    <w:lvl w:ilvl="3" w:tplc="17348A5E">
      <w:numFmt w:val="bullet"/>
      <w:lvlText w:val="•"/>
      <w:lvlJc w:val="left"/>
      <w:pPr>
        <w:ind w:left="3224" w:hanging="504"/>
      </w:pPr>
      <w:rPr>
        <w:rFonts w:hint="default"/>
      </w:rPr>
    </w:lvl>
    <w:lvl w:ilvl="4" w:tplc="A5A422E6">
      <w:numFmt w:val="bullet"/>
      <w:lvlText w:val="•"/>
      <w:lvlJc w:val="left"/>
      <w:pPr>
        <w:ind w:left="4092" w:hanging="504"/>
      </w:pPr>
      <w:rPr>
        <w:rFonts w:hint="default"/>
      </w:rPr>
    </w:lvl>
    <w:lvl w:ilvl="5" w:tplc="5B02EEAA">
      <w:numFmt w:val="bullet"/>
      <w:lvlText w:val="•"/>
      <w:lvlJc w:val="left"/>
      <w:pPr>
        <w:ind w:left="4960" w:hanging="504"/>
      </w:pPr>
      <w:rPr>
        <w:rFonts w:hint="default"/>
      </w:rPr>
    </w:lvl>
    <w:lvl w:ilvl="6" w:tplc="AC84F35C">
      <w:numFmt w:val="bullet"/>
      <w:lvlText w:val="•"/>
      <w:lvlJc w:val="left"/>
      <w:pPr>
        <w:ind w:left="5828" w:hanging="504"/>
      </w:pPr>
      <w:rPr>
        <w:rFonts w:hint="default"/>
      </w:rPr>
    </w:lvl>
    <w:lvl w:ilvl="7" w:tplc="A6BE69FC">
      <w:numFmt w:val="bullet"/>
      <w:lvlText w:val="•"/>
      <w:lvlJc w:val="left"/>
      <w:pPr>
        <w:ind w:left="6696" w:hanging="504"/>
      </w:pPr>
      <w:rPr>
        <w:rFonts w:hint="default"/>
      </w:rPr>
    </w:lvl>
    <w:lvl w:ilvl="8" w:tplc="6616DBD0">
      <w:numFmt w:val="bullet"/>
      <w:lvlText w:val="•"/>
      <w:lvlJc w:val="left"/>
      <w:pPr>
        <w:ind w:left="7564" w:hanging="504"/>
      </w:pPr>
      <w:rPr>
        <w:rFonts w:hint="default"/>
      </w:rPr>
    </w:lvl>
  </w:abstractNum>
  <w:abstractNum w:abstractNumId="35">
    <w:nsid w:val="1DBD1405"/>
    <w:multiLevelType w:val="hybridMultilevel"/>
    <w:tmpl w:val="3E18907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1DE06180"/>
    <w:multiLevelType w:val="hybridMultilevel"/>
    <w:tmpl w:val="6BCCD382"/>
    <w:lvl w:ilvl="0" w:tplc="A15E08A4">
      <w:start w:val="1"/>
      <w:numFmt w:val="lowerLetter"/>
      <w:lvlText w:val="%1)"/>
      <w:lvlJc w:val="left"/>
      <w:pPr>
        <w:ind w:left="546" w:hanging="432"/>
      </w:pPr>
      <w:rPr>
        <w:rFonts w:ascii="Arial" w:eastAsia="Arial" w:hAnsi="Arial" w:cs="Arial" w:hint="default"/>
        <w:spacing w:val="-1"/>
        <w:w w:val="100"/>
        <w:sz w:val="22"/>
        <w:szCs w:val="22"/>
      </w:rPr>
    </w:lvl>
    <w:lvl w:ilvl="1" w:tplc="E9CCE9D2">
      <w:numFmt w:val="bullet"/>
      <w:lvlText w:val="•"/>
      <w:lvlJc w:val="left"/>
      <w:pPr>
        <w:ind w:left="1400" w:hanging="432"/>
      </w:pPr>
      <w:rPr>
        <w:rFonts w:hint="default"/>
      </w:rPr>
    </w:lvl>
    <w:lvl w:ilvl="2" w:tplc="CEECB366">
      <w:numFmt w:val="bullet"/>
      <w:lvlText w:val="•"/>
      <w:lvlJc w:val="left"/>
      <w:pPr>
        <w:ind w:left="2260" w:hanging="432"/>
      </w:pPr>
      <w:rPr>
        <w:rFonts w:hint="default"/>
      </w:rPr>
    </w:lvl>
    <w:lvl w:ilvl="3" w:tplc="C1403BCA">
      <w:numFmt w:val="bullet"/>
      <w:lvlText w:val="•"/>
      <w:lvlJc w:val="left"/>
      <w:pPr>
        <w:ind w:left="3120" w:hanging="432"/>
      </w:pPr>
      <w:rPr>
        <w:rFonts w:hint="default"/>
      </w:rPr>
    </w:lvl>
    <w:lvl w:ilvl="4" w:tplc="22466096">
      <w:numFmt w:val="bullet"/>
      <w:lvlText w:val="•"/>
      <w:lvlJc w:val="left"/>
      <w:pPr>
        <w:ind w:left="3980" w:hanging="432"/>
      </w:pPr>
      <w:rPr>
        <w:rFonts w:hint="default"/>
      </w:rPr>
    </w:lvl>
    <w:lvl w:ilvl="5" w:tplc="B9C8A744">
      <w:numFmt w:val="bullet"/>
      <w:lvlText w:val="•"/>
      <w:lvlJc w:val="left"/>
      <w:pPr>
        <w:ind w:left="4840" w:hanging="432"/>
      </w:pPr>
      <w:rPr>
        <w:rFonts w:hint="default"/>
      </w:rPr>
    </w:lvl>
    <w:lvl w:ilvl="6" w:tplc="868E5E64">
      <w:numFmt w:val="bullet"/>
      <w:lvlText w:val="•"/>
      <w:lvlJc w:val="left"/>
      <w:pPr>
        <w:ind w:left="5700" w:hanging="432"/>
      </w:pPr>
      <w:rPr>
        <w:rFonts w:hint="default"/>
      </w:rPr>
    </w:lvl>
    <w:lvl w:ilvl="7" w:tplc="97949D6E">
      <w:numFmt w:val="bullet"/>
      <w:lvlText w:val="•"/>
      <w:lvlJc w:val="left"/>
      <w:pPr>
        <w:ind w:left="6560" w:hanging="432"/>
      </w:pPr>
      <w:rPr>
        <w:rFonts w:hint="default"/>
      </w:rPr>
    </w:lvl>
    <w:lvl w:ilvl="8" w:tplc="EC309B3E">
      <w:numFmt w:val="bullet"/>
      <w:lvlText w:val="•"/>
      <w:lvlJc w:val="left"/>
      <w:pPr>
        <w:ind w:left="7420" w:hanging="432"/>
      </w:pPr>
      <w:rPr>
        <w:rFonts w:hint="default"/>
      </w:rPr>
    </w:lvl>
  </w:abstractNum>
  <w:abstractNum w:abstractNumId="37">
    <w:nsid w:val="1FF71114"/>
    <w:multiLevelType w:val="hybridMultilevel"/>
    <w:tmpl w:val="D48C9028"/>
    <w:lvl w:ilvl="0" w:tplc="BE7E6BF6">
      <w:start w:val="1"/>
      <w:numFmt w:val="lowerLetter"/>
      <w:lvlText w:val="%1)"/>
      <w:lvlJc w:val="left"/>
      <w:pPr>
        <w:ind w:left="606" w:hanging="432"/>
      </w:pPr>
      <w:rPr>
        <w:rFonts w:hint="default"/>
        <w:spacing w:val="0"/>
        <w:w w:val="100"/>
      </w:rPr>
    </w:lvl>
    <w:lvl w:ilvl="1" w:tplc="3FF286F6">
      <w:numFmt w:val="bullet"/>
      <w:lvlText w:val="•"/>
      <w:lvlJc w:val="left"/>
      <w:pPr>
        <w:ind w:left="1468" w:hanging="432"/>
      </w:pPr>
      <w:rPr>
        <w:rFonts w:hint="default"/>
      </w:rPr>
    </w:lvl>
    <w:lvl w:ilvl="2" w:tplc="EF647580">
      <w:numFmt w:val="bullet"/>
      <w:lvlText w:val="•"/>
      <w:lvlJc w:val="left"/>
      <w:pPr>
        <w:ind w:left="2336" w:hanging="432"/>
      </w:pPr>
      <w:rPr>
        <w:rFonts w:hint="default"/>
      </w:rPr>
    </w:lvl>
    <w:lvl w:ilvl="3" w:tplc="3766BCEA">
      <w:numFmt w:val="bullet"/>
      <w:lvlText w:val="•"/>
      <w:lvlJc w:val="left"/>
      <w:pPr>
        <w:ind w:left="3204" w:hanging="432"/>
      </w:pPr>
      <w:rPr>
        <w:rFonts w:hint="default"/>
      </w:rPr>
    </w:lvl>
    <w:lvl w:ilvl="4" w:tplc="DB3AC1C6">
      <w:numFmt w:val="bullet"/>
      <w:lvlText w:val="•"/>
      <w:lvlJc w:val="left"/>
      <w:pPr>
        <w:ind w:left="4072" w:hanging="432"/>
      </w:pPr>
      <w:rPr>
        <w:rFonts w:hint="default"/>
      </w:rPr>
    </w:lvl>
    <w:lvl w:ilvl="5" w:tplc="4BB25FA4">
      <w:numFmt w:val="bullet"/>
      <w:lvlText w:val="•"/>
      <w:lvlJc w:val="left"/>
      <w:pPr>
        <w:ind w:left="4940" w:hanging="432"/>
      </w:pPr>
      <w:rPr>
        <w:rFonts w:hint="default"/>
      </w:rPr>
    </w:lvl>
    <w:lvl w:ilvl="6" w:tplc="754096A2">
      <w:numFmt w:val="bullet"/>
      <w:lvlText w:val="•"/>
      <w:lvlJc w:val="left"/>
      <w:pPr>
        <w:ind w:left="5808" w:hanging="432"/>
      </w:pPr>
      <w:rPr>
        <w:rFonts w:hint="default"/>
      </w:rPr>
    </w:lvl>
    <w:lvl w:ilvl="7" w:tplc="52A60EEE">
      <w:numFmt w:val="bullet"/>
      <w:lvlText w:val="•"/>
      <w:lvlJc w:val="left"/>
      <w:pPr>
        <w:ind w:left="6676" w:hanging="432"/>
      </w:pPr>
      <w:rPr>
        <w:rFonts w:hint="default"/>
      </w:rPr>
    </w:lvl>
    <w:lvl w:ilvl="8" w:tplc="0B308ABA">
      <w:numFmt w:val="bullet"/>
      <w:lvlText w:val="•"/>
      <w:lvlJc w:val="left"/>
      <w:pPr>
        <w:ind w:left="7544" w:hanging="432"/>
      </w:pPr>
      <w:rPr>
        <w:rFonts w:hint="default"/>
      </w:rPr>
    </w:lvl>
  </w:abstractNum>
  <w:abstractNum w:abstractNumId="38">
    <w:nsid w:val="205879CE"/>
    <w:multiLevelType w:val="hybridMultilevel"/>
    <w:tmpl w:val="4622FCB8"/>
    <w:lvl w:ilvl="0" w:tplc="C3F889E0">
      <w:start w:val="1"/>
      <w:numFmt w:val="lowerLetter"/>
      <w:lvlText w:val="%1)"/>
      <w:lvlJc w:val="left"/>
      <w:pPr>
        <w:ind w:left="544" w:hanging="432"/>
      </w:pPr>
      <w:rPr>
        <w:rFonts w:ascii="Arial" w:eastAsia="Arial" w:hAnsi="Arial" w:cs="Arial" w:hint="default"/>
        <w:spacing w:val="-1"/>
        <w:w w:val="100"/>
        <w:sz w:val="22"/>
        <w:szCs w:val="22"/>
      </w:rPr>
    </w:lvl>
    <w:lvl w:ilvl="1" w:tplc="ED0EED0A">
      <w:numFmt w:val="bullet"/>
      <w:lvlText w:val="•"/>
      <w:lvlJc w:val="left"/>
      <w:pPr>
        <w:ind w:left="1400" w:hanging="432"/>
      </w:pPr>
      <w:rPr>
        <w:rFonts w:hint="default"/>
      </w:rPr>
    </w:lvl>
    <w:lvl w:ilvl="2" w:tplc="1B14320A">
      <w:numFmt w:val="bullet"/>
      <w:lvlText w:val="•"/>
      <w:lvlJc w:val="left"/>
      <w:pPr>
        <w:ind w:left="2260" w:hanging="432"/>
      </w:pPr>
      <w:rPr>
        <w:rFonts w:hint="default"/>
      </w:rPr>
    </w:lvl>
    <w:lvl w:ilvl="3" w:tplc="25802BE4">
      <w:numFmt w:val="bullet"/>
      <w:lvlText w:val="•"/>
      <w:lvlJc w:val="left"/>
      <w:pPr>
        <w:ind w:left="3120" w:hanging="432"/>
      </w:pPr>
      <w:rPr>
        <w:rFonts w:hint="default"/>
      </w:rPr>
    </w:lvl>
    <w:lvl w:ilvl="4" w:tplc="1F460CBC">
      <w:numFmt w:val="bullet"/>
      <w:lvlText w:val="•"/>
      <w:lvlJc w:val="left"/>
      <w:pPr>
        <w:ind w:left="3980" w:hanging="432"/>
      </w:pPr>
      <w:rPr>
        <w:rFonts w:hint="default"/>
      </w:rPr>
    </w:lvl>
    <w:lvl w:ilvl="5" w:tplc="0E948F62">
      <w:numFmt w:val="bullet"/>
      <w:lvlText w:val="•"/>
      <w:lvlJc w:val="left"/>
      <w:pPr>
        <w:ind w:left="4840" w:hanging="432"/>
      </w:pPr>
      <w:rPr>
        <w:rFonts w:hint="default"/>
      </w:rPr>
    </w:lvl>
    <w:lvl w:ilvl="6" w:tplc="07CC8604">
      <w:numFmt w:val="bullet"/>
      <w:lvlText w:val="•"/>
      <w:lvlJc w:val="left"/>
      <w:pPr>
        <w:ind w:left="5700" w:hanging="432"/>
      </w:pPr>
      <w:rPr>
        <w:rFonts w:hint="default"/>
      </w:rPr>
    </w:lvl>
    <w:lvl w:ilvl="7" w:tplc="E0E8CBF0">
      <w:numFmt w:val="bullet"/>
      <w:lvlText w:val="•"/>
      <w:lvlJc w:val="left"/>
      <w:pPr>
        <w:ind w:left="6560" w:hanging="432"/>
      </w:pPr>
      <w:rPr>
        <w:rFonts w:hint="default"/>
      </w:rPr>
    </w:lvl>
    <w:lvl w:ilvl="8" w:tplc="5B984730">
      <w:numFmt w:val="bullet"/>
      <w:lvlText w:val="•"/>
      <w:lvlJc w:val="left"/>
      <w:pPr>
        <w:ind w:left="7420" w:hanging="432"/>
      </w:pPr>
      <w:rPr>
        <w:rFonts w:hint="default"/>
      </w:rPr>
    </w:lvl>
  </w:abstractNum>
  <w:abstractNum w:abstractNumId="39">
    <w:nsid w:val="20A20E31"/>
    <w:multiLevelType w:val="hybridMultilevel"/>
    <w:tmpl w:val="32C659B6"/>
    <w:lvl w:ilvl="0" w:tplc="1C30A52C">
      <w:start w:val="1"/>
      <w:numFmt w:val="lowerLetter"/>
      <w:lvlText w:val="%1)"/>
      <w:lvlJc w:val="left"/>
      <w:pPr>
        <w:ind w:left="539" w:hanging="266"/>
      </w:pPr>
      <w:rPr>
        <w:rFonts w:hint="default"/>
        <w:spacing w:val="0"/>
        <w:w w:val="100"/>
      </w:rPr>
    </w:lvl>
    <w:lvl w:ilvl="1" w:tplc="37262CFA">
      <w:numFmt w:val="bullet"/>
      <w:lvlText w:val=""/>
      <w:lvlJc w:val="left"/>
      <w:pPr>
        <w:ind w:left="827" w:hanging="288"/>
      </w:pPr>
      <w:rPr>
        <w:rFonts w:ascii="Symbol" w:eastAsia="Symbol" w:hAnsi="Symbol" w:cs="Symbol" w:hint="default"/>
        <w:w w:val="100"/>
        <w:sz w:val="22"/>
        <w:szCs w:val="22"/>
      </w:rPr>
    </w:lvl>
    <w:lvl w:ilvl="2" w:tplc="D6FC40F8">
      <w:numFmt w:val="bullet"/>
      <w:lvlText w:val="•"/>
      <w:lvlJc w:val="left"/>
      <w:pPr>
        <w:ind w:left="1744" w:hanging="288"/>
      </w:pPr>
      <w:rPr>
        <w:rFonts w:hint="default"/>
      </w:rPr>
    </w:lvl>
    <w:lvl w:ilvl="3" w:tplc="CACC73E2">
      <w:numFmt w:val="bullet"/>
      <w:lvlText w:val="•"/>
      <w:lvlJc w:val="left"/>
      <w:pPr>
        <w:ind w:left="2668" w:hanging="288"/>
      </w:pPr>
      <w:rPr>
        <w:rFonts w:hint="default"/>
      </w:rPr>
    </w:lvl>
    <w:lvl w:ilvl="4" w:tplc="2FD41D54">
      <w:numFmt w:val="bullet"/>
      <w:lvlText w:val="•"/>
      <w:lvlJc w:val="left"/>
      <w:pPr>
        <w:ind w:left="3593" w:hanging="288"/>
      </w:pPr>
      <w:rPr>
        <w:rFonts w:hint="default"/>
      </w:rPr>
    </w:lvl>
    <w:lvl w:ilvl="5" w:tplc="A55AD80E">
      <w:numFmt w:val="bullet"/>
      <w:lvlText w:val="•"/>
      <w:lvlJc w:val="left"/>
      <w:pPr>
        <w:ind w:left="4517" w:hanging="288"/>
      </w:pPr>
      <w:rPr>
        <w:rFonts w:hint="default"/>
      </w:rPr>
    </w:lvl>
    <w:lvl w:ilvl="6" w:tplc="34D09936">
      <w:numFmt w:val="bullet"/>
      <w:lvlText w:val="•"/>
      <w:lvlJc w:val="left"/>
      <w:pPr>
        <w:ind w:left="5442" w:hanging="288"/>
      </w:pPr>
      <w:rPr>
        <w:rFonts w:hint="default"/>
      </w:rPr>
    </w:lvl>
    <w:lvl w:ilvl="7" w:tplc="216EBB32">
      <w:numFmt w:val="bullet"/>
      <w:lvlText w:val="•"/>
      <w:lvlJc w:val="left"/>
      <w:pPr>
        <w:ind w:left="6366" w:hanging="288"/>
      </w:pPr>
      <w:rPr>
        <w:rFonts w:hint="default"/>
      </w:rPr>
    </w:lvl>
    <w:lvl w:ilvl="8" w:tplc="FB84AC28">
      <w:numFmt w:val="bullet"/>
      <w:lvlText w:val="•"/>
      <w:lvlJc w:val="left"/>
      <w:pPr>
        <w:ind w:left="7291" w:hanging="288"/>
      </w:pPr>
      <w:rPr>
        <w:rFonts w:hint="default"/>
      </w:rPr>
    </w:lvl>
  </w:abstractNum>
  <w:abstractNum w:abstractNumId="40">
    <w:nsid w:val="218A7611"/>
    <w:multiLevelType w:val="hybridMultilevel"/>
    <w:tmpl w:val="323457BE"/>
    <w:lvl w:ilvl="0" w:tplc="D2F22108">
      <w:start w:val="1"/>
      <w:numFmt w:val="lowerLetter"/>
      <w:lvlText w:val="%1)"/>
      <w:lvlJc w:val="left"/>
      <w:pPr>
        <w:ind w:left="113" w:hanging="360"/>
        <w:jc w:val="right"/>
      </w:pPr>
      <w:rPr>
        <w:rFonts w:ascii="Arial" w:eastAsia="Arial" w:hAnsi="Arial" w:cs="Arial" w:hint="default"/>
        <w:b/>
        <w:bCs/>
        <w:spacing w:val="-1"/>
        <w:w w:val="100"/>
        <w:sz w:val="22"/>
        <w:szCs w:val="22"/>
      </w:rPr>
    </w:lvl>
    <w:lvl w:ilvl="1" w:tplc="A6126DFC">
      <w:numFmt w:val="bullet"/>
      <w:lvlText w:val="•"/>
      <w:lvlJc w:val="left"/>
      <w:pPr>
        <w:ind w:left="1026" w:hanging="360"/>
      </w:pPr>
      <w:rPr>
        <w:rFonts w:hint="default"/>
      </w:rPr>
    </w:lvl>
    <w:lvl w:ilvl="2" w:tplc="E5966B64">
      <w:numFmt w:val="bullet"/>
      <w:lvlText w:val="•"/>
      <w:lvlJc w:val="left"/>
      <w:pPr>
        <w:ind w:left="1932" w:hanging="360"/>
      </w:pPr>
      <w:rPr>
        <w:rFonts w:hint="default"/>
      </w:rPr>
    </w:lvl>
    <w:lvl w:ilvl="3" w:tplc="5BFAE878">
      <w:numFmt w:val="bullet"/>
      <w:lvlText w:val="•"/>
      <w:lvlJc w:val="left"/>
      <w:pPr>
        <w:ind w:left="2838" w:hanging="360"/>
      </w:pPr>
      <w:rPr>
        <w:rFonts w:hint="default"/>
      </w:rPr>
    </w:lvl>
    <w:lvl w:ilvl="4" w:tplc="E61EB034">
      <w:numFmt w:val="bullet"/>
      <w:lvlText w:val="•"/>
      <w:lvlJc w:val="left"/>
      <w:pPr>
        <w:ind w:left="3744" w:hanging="360"/>
      </w:pPr>
      <w:rPr>
        <w:rFonts w:hint="default"/>
      </w:rPr>
    </w:lvl>
    <w:lvl w:ilvl="5" w:tplc="2DDE0FAE">
      <w:numFmt w:val="bullet"/>
      <w:lvlText w:val="•"/>
      <w:lvlJc w:val="left"/>
      <w:pPr>
        <w:ind w:left="4650" w:hanging="360"/>
      </w:pPr>
      <w:rPr>
        <w:rFonts w:hint="default"/>
      </w:rPr>
    </w:lvl>
    <w:lvl w:ilvl="6" w:tplc="D4069A96">
      <w:numFmt w:val="bullet"/>
      <w:lvlText w:val="•"/>
      <w:lvlJc w:val="left"/>
      <w:pPr>
        <w:ind w:left="5556" w:hanging="360"/>
      </w:pPr>
      <w:rPr>
        <w:rFonts w:hint="default"/>
      </w:rPr>
    </w:lvl>
    <w:lvl w:ilvl="7" w:tplc="FFDAF23E">
      <w:numFmt w:val="bullet"/>
      <w:lvlText w:val="•"/>
      <w:lvlJc w:val="left"/>
      <w:pPr>
        <w:ind w:left="6462" w:hanging="360"/>
      </w:pPr>
      <w:rPr>
        <w:rFonts w:hint="default"/>
      </w:rPr>
    </w:lvl>
    <w:lvl w:ilvl="8" w:tplc="D8968ED4">
      <w:numFmt w:val="bullet"/>
      <w:lvlText w:val="•"/>
      <w:lvlJc w:val="left"/>
      <w:pPr>
        <w:ind w:left="7368" w:hanging="360"/>
      </w:pPr>
      <w:rPr>
        <w:rFonts w:hint="default"/>
      </w:rPr>
    </w:lvl>
  </w:abstractNum>
  <w:abstractNum w:abstractNumId="41">
    <w:nsid w:val="221128CA"/>
    <w:multiLevelType w:val="hybridMultilevel"/>
    <w:tmpl w:val="EC669088"/>
    <w:lvl w:ilvl="0" w:tplc="300A0019">
      <w:start w:val="1"/>
      <w:numFmt w:val="lowerLetter"/>
      <w:lvlText w:val="%1."/>
      <w:lvlJc w:val="left"/>
      <w:pPr>
        <w:ind w:left="607" w:hanging="432"/>
      </w:pPr>
      <w:rPr>
        <w:rFonts w:hint="default"/>
        <w:b/>
        <w:spacing w:val="0"/>
        <w:w w:val="100"/>
        <w:sz w:val="22"/>
        <w:szCs w:val="22"/>
      </w:rPr>
    </w:lvl>
    <w:lvl w:ilvl="1" w:tplc="300A0019">
      <w:start w:val="1"/>
      <w:numFmt w:val="lowerLetter"/>
      <w:lvlText w:val="%2."/>
      <w:lvlJc w:val="left"/>
      <w:pPr>
        <w:ind w:left="432" w:hanging="432"/>
      </w:pPr>
      <w:rPr>
        <w:rFonts w:hint="default"/>
        <w:spacing w:val="-1"/>
        <w:w w:val="100"/>
        <w:sz w:val="22"/>
        <w:szCs w:val="22"/>
      </w:rPr>
    </w:lvl>
    <w:lvl w:ilvl="2" w:tplc="B2E20406">
      <w:numFmt w:val="bullet"/>
      <w:lvlText w:val="•"/>
      <w:lvlJc w:val="left"/>
      <w:pPr>
        <w:ind w:left="1771" w:hanging="432"/>
      </w:pPr>
      <w:rPr>
        <w:rFonts w:hint="default"/>
      </w:rPr>
    </w:lvl>
    <w:lvl w:ilvl="3" w:tplc="D5A6DD9A">
      <w:numFmt w:val="bullet"/>
      <w:lvlText w:val="•"/>
      <w:lvlJc w:val="left"/>
      <w:pPr>
        <w:ind w:left="2702" w:hanging="432"/>
      </w:pPr>
      <w:rPr>
        <w:rFonts w:hint="default"/>
      </w:rPr>
    </w:lvl>
    <w:lvl w:ilvl="4" w:tplc="F8CC736C">
      <w:numFmt w:val="bullet"/>
      <w:lvlText w:val="•"/>
      <w:lvlJc w:val="left"/>
      <w:pPr>
        <w:ind w:left="3633" w:hanging="432"/>
      </w:pPr>
      <w:rPr>
        <w:rFonts w:hint="default"/>
      </w:rPr>
    </w:lvl>
    <w:lvl w:ilvl="5" w:tplc="9AB0E42A">
      <w:numFmt w:val="bullet"/>
      <w:lvlText w:val="•"/>
      <w:lvlJc w:val="left"/>
      <w:pPr>
        <w:ind w:left="4564" w:hanging="432"/>
      </w:pPr>
      <w:rPr>
        <w:rFonts w:hint="default"/>
      </w:rPr>
    </w:lvl>
    <w:lvl w:ilvl="6" w:tplc="BD6C7E58">
      <w:numFmt w:val="bullet"/>
      <w:lvlText w:val="•"/>
      <w:lvlJc w:val="left"/>
      <w:pPr>
        <w:ind w:left="5495" w:hanging="432"/>
      </w:pPr>
      <w:rPr>
        <w:rFonts w:hint="default"/>
      </w:rPr>
    </w:lvl>
    <w:lvl w:ilvl="7" w:tplc="7F5EB3D8">
      <w:numFmt w:val="bullet"/>
      <w:lvlText w:val="•"/>
      <w:lvlJc w:val="left"/>
      <w:pPr>
        <w:ind w:left="6426" w:hanging="432"/>
      </w:pPr>
      <w:rPr>
        <w:rFonts w:hint="default"/>
      </w:rPr>
    </w:lvl>
    <w:lvl w:ilvl="8" w:tplc="DF486AE0">
      <w:numFmt w:val="bullet"/>
      <w:lvlText w:val="•"/>
      <w:lvlJc w:val="left"/>
      <w:pPr>
        <w:ind w:left="7357" w:hanging="432"/>
      </w:pPr>
      <w:rPr>
        <w:rFonts w:hint="default"/>
      </w:rPr>
    </w:lvl>
  </w:abstractNum>
  <w:abstractNum w:abstractNumId="42">
    <w:nsid w:val="225B312F"/>
    <w:multiLevelType w:val="hybridMultilevel"/>
    <w:tmpl w:val="3DE4E814"/>
    <w:lvl w:ilvl="0" w:tplc="FC48EF14">
      <w:start w:val="1"/>
      <w:numFmt w:val="lowerLetter"/>
      <w:lvlText w:val="%1)"/>
      <w:lvlJc w:val="left"/>
      <w:pPr>
        <w:ind w:left="611" w:hanging="504"/>
      </w:pPr>
      <w:rPr>
        <w:rFonts w:ascii="Arial" w:eastAsia="Arial" w:hAnsi="Arial" w:cs="Arial" w:hint="default"/>
        <w:spacing w:val="-1"/>
        <w:w w:val="100"/>
        <w:sz w:val="22"/>
        <w:szCs w:val="22"/>
      </w:rPr>
    </w:lvl>
    <w:lvl w:ilvl="1" w:tplc="8C6CB688">
      <w:numFmt w:val="bullet"/>
      <w:lvlText w:val="•"/>
      <w:lvlJc w:val="left"/>
      <w:pPr>
        <w:ind w:left="1482" w:hanging="504"/>
      </w:pPr>
      <w:rPr>
        <w:rFonts w:hint="default"/>
      </w:rPr>
    </w:lvl>
    <w:lvl w:ilvl="2" w:tplc="0088AC2C">
      <w:numFmt w:val="bullet"/>
      <w:lvlText w:val="•"/>
      <w:lvlJc w:val="left"/>
      <w:pPr>
        <w:ind w:left="2344" w:hanging="504"/>
      </w:pPr>
      <w:rPr>
        <w:rFonts w:hint="default"/>
      </w:rPr>
    </w:lvl>
    <w:lvl w:ilvl="3" w:tplc="99DC2792">
      <w:numFmt w:val="bullet"/>
      <w:lvlText w:val="•"/>
      <w:lvlJc w:val="left"/>
      <w:pPr>
        <w:ind w:left="3206" w:hanging="504"/>
      </w:pPr>
      <w:rPr>
        <w:rFonts w:hint="default"/>
      </w:rPr>
    </w:lvl>
    <w:lvl w:ilvl="4" w:tplc="738A19D8">
      <w:numFmt w:val="bullet"/>
      <w:lvlText w:val="•"/>
      <w:lvlJc w:val="left"/>
      <w:pPr>
        <w:ind w:left="4068" w:hanging="504"/>
      </w:pPr>
      <w:rPr>
        <w:rFonts w:hint="default"/>
      </w:rPr>
    </w:lvl>
    <w:lvl w:ilvl="5" w:tplc="E57ED892">
      <w:numFmt w:val="bullet"/>
      <w:lvlText w:val="•"/>
      <w:lvlJc w:val="left"/>
      <w:pPr>
        <w:ind w:left="4930" w:hanging="504"/>
      </w:pPr>
      <w:rPr>
        <w:rFonts w:hint="default"/>
      </w:rPr>
    </w:lvl>
    <w:lvl w:ilvl="6" w:tplc="D1FADD40">
      <w:numFmt w:val="bullet"/>
      <w:lvlText w:val="•"/>
      <w:lvlJc w:val="left"/>
      <w:pPr>
        <w:ind w:left="5792" w:hanging="504"/>
      </w:pPr>
      <w:rPr>
        <w:rFonts w:hint="default"/>
      </w:rPr>
    </w:lvl>
    <w:lvl w:ilvl="7" w:tplc="996C49DE">
      <w:numFmt w:val="bullet"/>
      <w:lvlText w:val="•"/>
      <w:lvlJc w:val="left"/>
      <w:pPr>
        <w:ind w:left="6654" w:hanging="504"/>
      </w:pPr>
      <w:rPr>
        <w:rFonts w:hint="default"/>
      </w:rPr>
    </w:lvl>
    <w:lvl w:ilvl="8" w:tplc="206C3E88">
      <w:numFmt w:val="bullet"/>
      <w:lvlText w:val="•"/>
      <w:lvlJc w:val="left"/>
      <w:pPr>
        <w:ind w:left="7516" w:hanging="504"/>
      </w:pPr>
      <w:rPr>
        <w:rFonts w:hint="default"/>
      </w:rPr>
    </w:lvl>
  </w:abstractNum>
  <w:abstractNum w:abstractNumId="43">
    <w:nsid w:val="245E5909"/>
    <w:multiLevelType w:val="hybridMultilevel"/>
    <w:tmpl w:val="ECE83AF2"/>
    <w:lvl w:ilvl="0" w:tplc="CDACBE46">
      <w:start w:val="1"/>
      <w:numFmt w:val="lowerLetter"/>
      <w:lvlText w:val="%1)"/>
      <w:lvlJc w:val="left"/>
      <w:pPr>
        <w:ind w:left="542" w:hanging="432"/>
      </w:pPr>
      <w:rPr>
        <w:rFonts w:ascii="Arial" w:eastAsia="Arial" w:hAnsi="Arial" w:cs="Arial" w:hint="default"/>
        <w:spacing w:val="-1"/>
        <w:w w:val="100"/>
        <w:sz w:val="22"/>
        <w:szCs w:val="22"/>
      </w:rPr>
    </w:lvl>
    <w:lvl w:ilvl="1" w:tplc="3CF275AA">
      <w:numFmt w:val="bullet"/>
      <w:lvlText w:val="•"/>
      <w:lvlJc w:val="left"/>
      <w:pPr>
        <w:ind w:left="1400" w:hanging="432"/>
      </w:pPr>
      <w:rPr>
        <w:rFonts w:hint="default"/>
      </w:rPr>
    </w:lvl>
    <w:lvl w:ilvl="2" w:tplc="96688BB4">
      <w:numFmt w:val="bullet"/>
      <w:lvlText w:val="•"/>
      <w:lvlJc w:val="left"/>
      <w:pPr>
        <w:ind w:left="2260" w:hanging="432"/>
      </w:pPr>
      <w:rPr>
        <w:rFonts w:hint="default"/>
      </w:rPr>
    </w:lvl>
    <w:lvl w:ilvl="3" w:tplc="06565A9C">
      <w:numFmt w:val="bullet"/>
      <w:lvlText w:val="•"/>
      <w:lvlJc w:val="left"/>
      <w:pPr>
        <w:ind w:left="3120" w:hanging="432"/>
      </w:pPr>
      <w:rPr>
        <w:rFonts w:hint="default"/>
      </w:rPr>
    </w:lvl>
    <w:lvl w:ilvl="4" w:tplc="AF6C3B68">
      <w:numFmt w:val="bullet"/>
      <w:lvlText w:val="•"/>
      <w:lvlJc w:val="left"/>
      <w:pPr>
        <w:ind w:left="3980" w:hanging="432"/>
      </w:pPr>
      <w:rPr>
        <w:rFonts w:hint="default"/>
      </w:rPr>
    </w:lvl>
    <w:lvl w:ilvl="5" w:tplc="551444AE">
      <w:numFmt w:val="bullet"/>
      <w:lvlText w:val="•"/>
      <w:lvlJc w:val="left"/>
      <w:pPr>
        <w:ind w:left="4840" w:hanging="432"/>
      </w:pPr>
      <w:rPr>
        <w:rFonts w:hint="default"/>
      </w:rPr>
    </w:lvl>
    <w:lvl w:ilvl="6" w:tplc="581EEFBA">
      <w:numFmt w:val="bullet"/>
      <w:lvlText w:val="•"/>
      <w:lvlJc w:val="left"/>
      <w:pPr>
        <w:ind w:left="5700" w:hanging="432"/>
      </w:pPr>
      <w:rPr>
        <w:rFonts w:hint="default"/>
      </w:rPr>
    </w:lvl>
    <w:lvl w:ilvl="7" w:tplc="5B38FAC2">
      <w:numFmt w:val="bullet"/>
      <w:lvlText w:val="•"/>
      <w:lvlJc w:val="left"/>
      <w:pPr>
        <w:ind w:left="6560" w:hanging="432"/>
      </w:pPr>
      <w:rPr>
        <w:rFonts w:hint="default"/>
      </w:rPr>
    </w:lvl>
    <w:lvl w:ilvl="8" w:tplc="967EEF52">
      <w:numFmt w:val="bullet"/>
      <w:lvlText w:val="•"/>
      <w:lvlJc w:val="left"/>
      <w:pPr>
        <w:ind w:left="7420" w:hanging="432"/>
      </w:pPr>
      <w:rPr>
        <w:rFonts w:hint="default"/>
      </w:rPr>
    </w:lvl>
  </w:abstractNum>
  <w:abstractNum w:abstractNumId="44">
    <w:nsid w:val="2470259A"/>
    <w:multiLevelType w:val="hybridMultilevel"/>
    <w:tmpl w:val="707250CE"/>
    <w:lvl w:ilvl="0" w:tplc="80B40478">
      <w:start w:val="1"/>
      <w:numFmt w:val="lowerLetter"/>
      <w:lvlText w:val="%1."/>
      <w:lvlJc w:val="left"/>
      <w:pPr>
        <w:ind w:left="764" w:hanging="432"/>
        <w:jc w:val="right"/>
      </w:pPr>
      <w:rPr>
        <w:rFonts w:ascii="Arial" w:eastAsia="Arial" w:hAnsi="Arial" w:cs="Arial" w:hint="default"/>
        <w:spacing w:val="-1"/>
        <w:w w:val="100"/>
        <w:sz w:val="22"/>
        <w:szCs w:val="22"/>
      </w:rPr>
    </w:lvl>
    <w:lvl w:ilvl="1" w:tplc="A866CC44">
      <w:numFmt w:val="bullet"/>
      <w:lvlText w:val="•"/>
      <w:lvlJc w:val="left"/>
      <w:pPr>
        <w:ind w:left="1626" w:hanging="432"/>
      </w:pPr>
      <w:rPr>
        <w:rFonts w:hint="default"/>
      </w:rPr>
    </w:lvl>
    <w:lvl w:ilvl="2" w:tplc="F5020878">
      <w:numFmt w:val="bullet"/>
      <w:lvlText w:val="•"/>
      <w:lvlJc w:val="left"/>
      <w:pPr>
        <w:ind w:left="2492" w:hanging="432"/>
      </w:pPr>
      <w:rPr>
        <w:rFonts w:hint="default"/>
      </w:rPr>
    </w:lvl>
    <w:lvl w:ilvl="3" w:tplc="68ACEBF6">
      <w:numFmt w:val="bullet"/>
      <w:lvlText w:val="•"/>
      <w:lvlJc w:val="left"/>
      <w:pPr>
        <w:ind w:left="3358" w:hanging="432"/>
      </w:pPr>
      <w:rPr>
        <w:rFonts w:hint="default"/>
      </w:rPr>
    </w:lvl>
    <w:lvl w:ilvl="4" w:tplc="C9F2058A">
      <w:numFmt w:val="bullet"/>
      <w:lvlText w:val="•"/>
      <w:lvlJc w:val="left"/>
      <w:pPr>
        <w:ind w:left="4224" w:hanging="432"/>
      </w:pPr>
      <w:rPr>
        <w:rFonts w:hint="default"/>
      </w:rPr>
    </w:lvl>
    <w:lvl w:ilvl="5" w:tplc="F7C4E61C">
      <w:numFmt w:val="bullet"/>
      <w:lvlText w:val="•"/>
      <w:lvlJc w:val="left"/>
      <w:pPr>
        <w:ind w:left="5090" w:hanging="432"/>
      </w:pPr>
      <w:rPr>
        <w:rFonts w:hint="default"/>
      </w:rPr>
    </w:lvl>
    <w:lvl w:ilvl="6" w:tplc="46324460">
      <w:numFmt w:val="bullet"/>
      <w:lvlText w:val="•"/>
      <w:lvlJc w:val="left"/>
      <w:pPr>
        <w:ind w:left="5956" w:hanging="432"/>
      </w:pPr>
      <w:rPr>
        <w:rFonts w:hint="default"/>
      </w:rPr>
    </w:lvl>
    <w:lvl w:ilvl="7" w:tplc="7FE4D252">
      <w:numFmt w:val="bullet"/>
      <w:lvlText w:val="•"/>
      <w:lvlJc w:val="left"/>
      <w:pPr>
        <w:ind w:left="6822" w:hanging="432"/>
      </w:pPr>
      <w:rPr>
        <w:rFonts w:hint="default"/>
      </w:rPr>
    </w:lvl>
    <w:lvl w:ilvl="8" w:tplc="3648C77E">
      <w:numFmt w:val="bullet"/>
      <w:lvlText w:val="•"/>
      <w:lvlJc w:val="left"/>
      <w:pPr>
        <w:ind w:left="7688" w:hanging="432"/>
      </w:pPr>
      <w:rPr>
        <w:rFonts w:hint="default"/>
      </w:rPr>
    </w:lvl>
  </w:abstractNum>
  <w:abstractNum w:abstractNumId="45">
    <w:nsid w:val="25C1195D"/>
    <w:multiLevelType w:val="hybridMultilevel"/>
    <w:tmpl w:val="8938A096"/>
    <w:lvl w:ilvl="0" w:tplc="13EA5E04">
      <w:start w:val="1"/>
      <w:numFmt w:val="lowerLetter"/>
      <w:lvlText w:val="%1)"/>
      <w:lvlJc w:val="left"/>
      <w:pPr>
        <w:ind w:left="584" w:hanging="432"/>
      </w:pPr>
      <w:rPr>
        <w:rFonts w:ascii="Arial" w:eastAsia="Arial" w:hAnsi="Arial" w:cs="Arial" w:hint="default"/>
        <w:spacing w:val="-1"/>
        <w:w w:val="100"/>
        <w:sz w:val="22"/>
        <w:szCs w:val="22"/>
      </w:rPr>
    </w:lvl>
    <w:lvl w:ilvl="1" w:tplc="26281CD0">
      <w:numFmt w:val="bullet"/>
      <w:lvlText w:val="•"/>
      <w:lvlJc w:val="left"/>
      <w:pPr>
        <w:ind w:left="1440" w:hanging="432"/>
      </w:pPr>
      <w:rPr>
        <w:rFonts w:hint="default"/>
      </w:rPr>
    </w:lvl>
    <w:lvl w:ilvl="2" w:tplc="A90CDF3E">
      <w:numFmt w:val="bullet"/>
      <w:lvlText w:val="•"/>
      <w:lvlJc w:val="left"/>
      <w:pPr>
        <w:ind w:left="2300" w:hanging="432"/>
      </w:pPr>
      <w:rPr>
        <w:rFonts w:hint="default"/>
      </w:rPr>
    </w:lvl>
    <w:lvl w:ilvl="3" w:tplc="0E123186">
      <w:numFmt w:val="bullet"/>
      <w:lvlText w:val="•"/>
      <w:lvlJc w:val="left"/>
      <w:pPr>
        <w:ind w:left="3160" w:hanging="432"/>
      </w:pPr>
      <w:rPr>
        <w:rFonts w:hint="default"/>
      </w:rPr>
    </w:lvl>
    <w:lvl w:ilvl="4" w:tplc="330EF068">
      <w:numFmt w:val="bullet"/>
      <w:lvlText w:val="•"/>
      <w:lvlJc w:val="left"/>
      <w:pPr>
        <w:ind w:left="4020" w:hanging="432"/>
      </w:pPr>
      <w:rPr>
        <w:rFonts w:hint="default"/>
      </w:rPr>
    </w:lvl>
    <w:lvl w:ilvl="5" w:tplc="44A2806C">
      <w:numFmt w:val="bullet"/>
      <w:lvlText w:val="•"/>
      <w:lvlJc w:val="left"/>
      <w:pPr>
        <w:ind w:left="4880" w:hanging="432"/>
      </w:pPr>
      <w:rPr>
        <w:rFonts w:hint="default"/>
      </w:rPr>
    </w:lvl>
    <w:lvl w:ilvl="6" w:tplc="570CFBDA">
      <w:numFmt w:val="bullet"/>
      <w:lvlText w:val="•"/>
      <w:lvlJc w:val="left"/>
      <w:pPr>
        <w:ind w:left="5740" w:hanging="432"/>
      </w:pPr>
      <w:rPr>
        <w:rFonts w:hint="default"/>
      </w:rPr>
    </w:lvl>
    <w:lvl w:ilvl="7" w:tplc="70641A1A">
      <w:numFmt w:val="bullet"/>
      <w:lvlText w:val="•"/>
      <w:lvlJc w:val="left"/>
      <w:pPr>
        <w:ind w:left="6600" w:hanging="432"/>
      </w:pPr>
      <w:rPr>
        <w:rFonts w:hint="default"/>
      </w:rPr>
    </w:lvl>
    <w:lvl w:ilvl="8" w:tplc="D9BA340C">
      <w:numFmt w:val="bullet"/>
      <w:lvlText w:val="•"/>
      <w:lvlJc w:val="left"/>
      <w:pPr>
        <w:ind w:left="7460" w:hanging="432"/>
      </w:pPr>
      <w:rPr>
        <w:rFonts w:hint="default"/>
      </w:rPr>
    </w:lvl>
  </w:abstractNum>
  <w:abstractNum w:abstractNumId="46">
    <w:nsid w:val="26AA7E84"/>
    <w:multiLevelType w:val="hybridMultilevel"/>
    <w:tmpl w:val="C1A445F2"/>
    <w:lvl w:ilvl="0" w:tplc="AF4C8D5A">
      <w:start w:val="1"/>
      <w:numFmt w:val="lowerLetter"/>
      <w:lvlText w:val="%1)"/>
      <w:lvlJc w:val="left"/>
      <w:pPr>
        <w:ind w:left="609" w:hanging="504"/>
      </w:pPr>
      <w:rPr>
        <w:rFonts w:ascii="Arial" w:eastAsia="Arial" w:hAnsi="Arial" w:cs="Arial" w:hint="default"/>
        <w:spacing w:val="-1"/>
        <w:w w:val="100"/>
        <w:sz w:val="22"/>
        <w:szCs w:val="22"/>
      </w:rPr>
    </w:lvl>
    <w:lvl w:ilvl="1" w:tplc="2886074E">
      <w:numFmt w:val="bullet"/>
      <w:lvlText w:val="•"/>
      <w:lvlJc w:val="left"/>
      <w:pPr>
        <w:ind w:left="1468" w:hanging="504"/>
      </w:pPr>
      <w:rPr>
        <w:rFonts w:hint="default"/>
      </w:rPr>
    </w:lvl>
    <w:lvl w:ilvl="2" w:tplc="B6124FB4">
      <w:numFmt w:val="bullet"/>
      <w:lvlText w:val="•"/>
      <w:lvlJc w:val="left"/>
      <w:pPr>
        <w:ind w:left="2336" w:hanging="504"/>
      </w:pPr>
      <w:rPr>
        <w:rFonts w:hint="default"/>
      </w:rPr>
    </w:lvl>
    <w:lvl w:ilvl="3" w:tplc="06F67DA0">
      <w:numFmt w:val="bullet"/>
      <w:lvlText w:val="•"/>
      <w:lvlJc w:val="left"/>
      <w:pPr>
        <w:ind w:left="3204" w:hanging="504"/>
      </w:pPr>
      <w:rPr>
        <w:rFonts w:hint="default"/>
      </w:rPr>
    </w:lvl>
    <w:lvl w:ilvl="4" w:tplc="0794FF78">
      <w:numFmt w:val="bullet"/>
      <w:lvlText w:val="•"/>
      <w:lvlJc w:val="left"/>
      <w:pPr>
        <w:ind w:left="4072" w:hanging="504"/>
      </w:pPr>
      <w:rPr>
        <w:rFonts w:hint="default"/>
      </w:rPr>
    </w:lvl>
    <w:lvl w:ilvl="5" w:tplc="427017CA">
      <w:numFmt w:val="bullet"/>
      <w:lvlText w:val="•"/>
      <w:lvlJc w:val="left"/>
      <w:pPr>
        <w:ind w:left="4940" w:hanging="504"/>
      </w:pPr>
      <w:rPr>
        <w:rFonts w:hint="default"/>
      </w:rPr>
    </w:lvl>
    <w:lvl w:ilvl="6" w:tplc="FBACA0B6">
      <w:numFmt w:val="bullet"/>
      <w:lvlText w:val="•"/>
      <w:lvlJc w:val="left"/>
      <w:pPr>
        <w:ind w:left="5808" w:hanging="504"/>
      </w:pPr>
      <w:rPr>
        <w:rFonts w:hint="default"/>
      </w:rPr>
    </w:lvl>
    <w:lvl w:ilvl="7" w:tplc="04F6A502">
      <w:numFmt w:val="bullet"/>
      <w:lvlText w:val="•"/>
      <w:lvlJc w:val="left"/>
      <w:pPr>
        <w:ind w:left="6676" w:hanging="504"/>
      </w:pPr>
      <w:rPr>
        <w:rFonts w:hint="default"/>
      </w:rPr>
    </w:lvl>
    <w:lvl w:ilvl="8" w:tplc="D5F26482">
      <w:numFmt w:val="bullet"/>
      <w:lvlText w:val="•"/>
      <w:lvlJc w:val="left"/>
      <w:pPr>
        <w:ind w:left="7544" w:hanging="504"/>
      </w:pPr>
      <w:rPr>
        <w:rFonts w:hint="default"/>
      </w:rPr>
    </w:lvl>
  </w:abstractNum>
  <w:abstractNum w:abstractNumId="47">
    <w:nsid w:val="27F10781"/>
    <w:multiLevelType w:val="hybridMultilevel"/>
    <w:tmpl w:val="40CE7F60"/>
    <w:lvl w:ilvl="0" w:tplc="14AA416E">
      <w:start w:val="1"/>
      <w:numFmt w:val="decimal"/>
      <w:lvlText w:val="%1."/>
      <w:lvlJc w:val="left"/>
      <w:pPr>
        <w:ind w:left="472" w:hanging="360"/>
      </w:pPr>
      <w:rPr>
        <w:rFonts w:ascii="Arial" w:eastAsia="Arial" w:hAnsi="Arial" w:cs="Arial" w:hint="default"/>
        <w:spacing w:val="-1"/>
        <w:w w:val="100"/>
        <w:sz w:val="22"/>
        <w:szCs w:val="22"/>
      </w:rPr>
    </w:lvl>
    <w:lvl w:ilvl="1" w:tplc="9B50E14A">
      <w:numFmt w:val="bullet"/>
      <w:lvlText w:val="•"/>
      <w:lvlJc w:val="left"/>
      <w:pPr>
        <w:ind w:left="1346" w:hanging="360"/>
      </w:pPr>
      <w:rPr>
        <w:rFonts w:hint="default"/>
      </w:rPr>
    </w:lvl>
    <w:lvl w:ilvl="2" w:tplc="60F4C84C">
      <w:numFmt w:val="bullet"/>
      <w:lvlText w:val="•"/>
      <w:lvlJc w:val="left"/>
      <w:pPr>
        <w:ind w:left="2212" w:hanging="360"/>
      </w:pPr>
      <w:rPr>
        <w:rFonts w:hint="default"/>
      </w:rPr>
    </w:lvl>
    <w:lvl w:ilvl="3" w:tplc="9E0CD2C4">
      <w:numFmt w:val="bullet"/>
      <w:lvlText w:val="•"/>
      <w:lvlJc w:val="left"/>
      <w:pPr>
        <w:ind w:left="3078" w:hanging="360"/>
      </w:pPr>
      <w:rPr>
        <w:rFonts w:hint="default"/>
      </w:rPr>
    </w:lvl>
    <w:lvl w:ilvl="4" w:tplc="43A2F95A">
      <w:numFmt w:val="bullet"/>
      <w:lvlText w:val="•"/>
      <w:lvlJc w:val="left"/>
      <w:pPr>
        <w:ind w:left="3944" w:hanging="360"/>
      </w:pPr>
      <w:rPr>
        <w:rFonts w:hint="default"/>
      </w:rPr>
    </w:lvl>
    <w:lvl w:ilvl="5" w:tplc="BAACFF4A">
      <w:numFmt w:val="bullet"/>
      <w:lvlText w:val="•"/>
      <w:lvlJc w:val="left"/>
      <w:pPr>
        <w:ind w:left="4810" w:hanging="360"/>
      </w:pPr>
      <w:rPr>
        <w:rFonts w:hint="default"/>
      </w:rPr>
    </w:lvl>
    <w:lvl w:ilvl="6" w:tplc="626072BC">
      <w:numFmt w:val="bullet"/>
      <w:lvlText w:val="•"/>
      <w:lvlJc w:val="left"/>
      <w:pPr>
        <w:ind w:left="5676" w:hanging="360"/>
      </w:pPr>
      <w:rPr>
        <w:rFonts w:hint="default"/>
      </w:rPr>
    </w:lvl>
    <w:lvl w:ilvl="7" w:tplc="084A7B64">
      <w:numFmt w:val="bullet"/>
      <w:lvlText w:val="•"/>
      <w:lvlJc w:val="left"/>
      <w:pPr>
        <w:ind w:left="6542" w:hanging="360"/>
      </w:pPr>
      <w:rPr>
        <w:rFonts w:hint="default"/>
      </w:rPr>
    </w:lvl>
    <w:lvl w:ilvl="8" w:tplc="1520F1BE">
      <w:numFmt w:val="bullet"/>
      <w:lvlText w:val="•"/>
      <w:lvlJc w:val="left"/>
      <w:pPr>
        <w:ind w:left="7408" w:hanging="360"/>
      </w:pPr>
      <w:rPr>
        <w:rFonts w:hint="default"/>
      </w:rPr>
    </w:lvl>
  </w:abstractNum>
  <w:abstractNum w:abstractNumId="48">
    <w:nsid w:val="2A152918"/>
    <w:multiLevelType w:val="hybridMultilevel"/>
    <w:tmpl w:val="9228B1D0"/>
    <w:lvl w:ilvl="0" w:tplc="E92CCEF6">
      <w:start w:val="1"/>
      <w:numFmt w:val="lowerLetter"/>
      <w:lvlText w:val="%1)"/>
      <w:lvlJc w:val="left"/>
      <w:pPr>
        <w:ind w:left="546" w:hanging="432"/>
      </w:pPr>
      <w:rPr>
        <w:rFonts w:ascii="Arial" w:eastAsia="Arial" w:hAnsi="Arial" w:cs="Arial" w:hint="default"/>
        <w:spacing w:val="-1"/>
        <w:w w:val="100"/>
        <w:sz w:val="22"/>
        <w:szCs w:val="22"/>
      </w:rPr>
    </w:lvl>
    <w:lvl w:ilvl="1" w:tplc="581A33BA">
      <w:numFmt w:val="bullet"/>
      <w:lvlText w:val="•"/>
      <w:lvlJc w:val="left"/>
      <w:pPr>
        <w:ind w:left="1400" w:hanging="432"/>
      </w:pPr>
      <w:rPr>
        <w:rFonts w:hint="default"/>
      </w:rPr>
    </w:lvl>
    <w:lvl w:ilvl="2" w:tplc="C8562B46">
      <w:numFmt w:val="bullet"/>
      <w:lvlText w:val="•"/>
      <w:lvlJc w:val="left"/>
      <w:pPr>
        <w:ind w:left="2260" w:hanging="432"/>
      </w:pPr>
      <w:rPr>
        <w:rFonts w:hint="default"/>
      </w:rPr>
    </w:lvl>
    <w:lvl w:ilvl="3" w:tplc="96F6EBD4">
      <w:numFmt w:val="bullet"/>
      <w:lvlText w:val="•"/>
      <w:lvlJc w:val="left"/>
      <w:pPr>
        <w:ind w:left="3120" w:hanging="432"/>
      </w:pPr>
      <w:rPr>
        <w:rFonts w:hint="default"/>
      </w:rPr>
    </w:lvl>
    <w:lvl w:ilvl="4" w:tplc="D3DE9F58">
      <w:numFmt w:val="bullet"/>
      <w:lvlText w:val="•"/>
      <w:lvlJc w:val="left"/>
      <w:pPr>
        <w:ind w:left="3980" w:hanging="432"/>
      </w:pPr>
      <w:rPr>
        <w:rFonts w:hint="default"/>
      </w:rPr>
    </w:lvl>
    <w:lvl w:ilvl="5" w:tplc="5928BDD4">
      <w:numFmt w:val="bullet"/>
      <w:lvlText w:val="•"/>
      <w:lvlJc w:val="left"/>
      <w:pPr>
        <w:ind w:left="4840" w:hanging="432"/>
      </w:pPr>
      <w:rPr>
        <w:rFonts w:hint="default"/>
      </w:rPr>
    </w:lvl>
    <w:lvl w:ilvl="6" w:tplc="E270A5A6">
      <w:numFmt w:val="bullet"/>
      <w:lvlText w:val="•"/>
      <w:lvlJc w:val="left"/>
      <w:pPr>
        <w:ind w:left="5700" w:hanging="432"/>
      </w:pPr>
      <w:rPr>
        <w:rFonts w:hint="default"/>
      </w:rPr>
    </w:lvl>
    <w:lvl w:ilvl="7" w:tplc="45202824">
      <w:numFmt w:val="bullet"/>
      <w:lvlText w:val="•"/>
      <w:lvlJc w:val="left"/>
      <w:pPr>
        <w:ind w:left="6560" w:hanging="432"/>
      </w:pPr>
      <w:rPr>
        <w:rFonts w:hint="default"/>
      </w:rPr>
    </w:lvl>
    <w:lvl w:ilvl="8" w:tplc="714848EC">
      <w:numFmt w:val="bullet"/>
      <w:lvlText w:val="•"/>
      <w:lvlJc w:val="left"/>
      <w:pPr>
        <w:ind w:left="7420" w:hanging="432"/>
      </w:pPr>
      <w:rPr>
        <w:rFonts w:hint="default"/>
      </w:rPr>
    </w:lvl>
  </w:abstractNum>
  <w:abstractNum w:abstractNumId="49">
    <w:nsid w:val="2C0F0213"/>
    <w:multiLevelType w:val="hybridMultilevel"/>
    <w:tmpl w:val="80DCEBAE"/>
    <w:lvl w:ilvl="0" w:tplc="132C0154">
      <w:start w:val="1"/>
      <w:numFmt w:val="lowerLetter"/>
      <w:lvlText w:val="%1)"/>
      <w:lvlJc w:val="left"/>
      <w:pPr>
        <w:ind w:left="611" w:hanging="504"/>
      </w:pPr>
      <w:rPr>
        <w:rFonts w:ascii="Arial" w:eastAsia="Arial" w:hAnsi="Arial" w:cs="Arial" w:hint="default"/>
        <w:spacing w:val="-1"/>
        <w:w w:val="100"/>
        <w:sz w:val="22"/>
        <w:szCs w:val="22"/>
      </w:rPr>
    </w:lvl>
    <w:lvl w:ilvl="1" w:tplc="3B92E3C6">
      <w:numFmt w:val="bullet"/>
      <w:lvlText w:val="•"/>
      <w:lvlJc w:val="left"/>
      <w:pPr>
        <w:ind w:left="1478" w:hanging="504"/>
      </w:pPr>
      <w:rPr>
        <w:rFonts w:hint="default"/>
      </w:rPr>
    </w:lvl>
    <w:lvl w:ilvl="2" w:tplc="E2AC7710">
      <w:numFmt w:val="bullet"/>
      <w:lvlText w:val="•"/>
      <w:lvlJc w:val="left"/>
      <w:pPr>
        <w:ind w:left="2336" w:hanging="504"/>
      </w:pPr>
      <w:rPr>
        <w:rFonts w:hint="default"/>
      </w:rPr>
    </w:lvl>
    <w:lvl w:ilvl="3" w:tplc="00B44ADE">
      <w:numFmt w:val="bullet"/>
      <w:lvlText w:val="•"/>
      <w:lvlJc w:val="left"/>
      <w:pPr>
        <w:ind w:left="3194" w:hanging="504"/>
      </w:pPr>
      <w:rPr>
        <w:rFonts w:hint="default"/>
      </w:rPr>
    </w:lvl>
    <w:lvl w:ilvl="4" w:tplc="B4D2550E">
      <w:numFmt w:val="bullet"/>
      <w:lvlText w:val="•"/>
      <w:lvlJc w:val="left"/>
      <w:pPr>
        <w:ind w:left="4052" w:hanging="504"/>
      </w:pPr>
      <w:rPr>
        <w:rFonts w:hint="default"/>
      </w:rPr>
    </w:lvl>
    <w:lvl w:ilvl="5" w:tplc="91EEF6BC">
      <w:numFmt w:val="bullet"/>
      <w:lvlText w:val="•"/>
      <w:lvlJc w:val="left"/>
      <w:pPr>
        <w:ind w:left="4910" w:hanging="504"/>
      </w:pPr>
      <w:rPr>
        <w:rFonts w:hint="default"/>
      </w:rPr>
    </w:lvl>
    <w:lvl w:ilvl="6" w:tplc="25A0D026">
      <w:numFmt w:val="bullet"/>
      <w:lvlText w:val="•"/>
      <w:lvlJc w:val="left"/>
      <w:pPr>
        <w:ind w:left="5768" w:hanging="504"/>
      </w:pPr>
      <w:rPr>
        <w:rFonts w:hint="default"/>
      </w:rPr>
    </w:lvl>
    <w:lvl w:ilvl="7" w:tplc="F196C780">
      <w:numFmt w:val="bullet"/>
      <w:lvlText w:val="•"/>
      <w:lvlJc w:val="left"/>
      <w:pPr>
        <w:ind w:left="6626" w:hanging="504"/>
      </w:pPr>
      <w:rPr>
        <w:rFonts w:hint="default"/>
      </w:rPr>
    </w:lvl>
    <w:lvl w:ilvl="8" w:tplc="FCF61A7C">
      <w:numFmt w:val="bullet"/>
      <w:lvlText w:val="•"/>
      <w:lvlJc w:val="left"/>
      <w:pPr>
        <w:ind w:left="7484" w:hanging="504"/>
      </w:pPr>
      <w:rPr>
        <w:rFonts w:hint="default"/>
      </w:rPr>
    </w:lvl>
  </w:abstractNum>
  <w:abstractNum w:abstractNumId="50">
    <w:nsid w:val="2D055064"/>
    <w:multiLevelType w:val="hybridMultilevel"/>
    <w:tmpl w:val="B82E67B0"/>
    <w:lvl w:ilvl="0" w:tplc="2988CDFA">
      <w:start w:val="1"/>
      <w:numFmt w:val="lowerLetter"/>
      <w:lvlText w:val="%1)"/>
      <w:lvlJc w:val="left"/>
      <w:pPr>
        <w:ind w:left="606" w:hanging="504"/>
      </w:pPr>
      <w:rPr>
        <w:rFonts w:ascii="Arial" w:eastAsia="Arial" w:hAnsi="Arial" w:cs="Arial" w:hint="default"/>
        <w:spacing w:val="-1"/>
        <w:w w:val="100"/>
        <w:sz w:val="22"/>
        <w:szCs w:val="22"/>
      </w:rPr>
    </w:lvl>
    <w:lvl w:ilvl="1" w:tplc="64F0A8E0">
      <w:numFmt w:val="bullet"/>
      <w:lvlText w:val="•"/>
      <w:lvlJc w:val="left"/>
      <w:pPr>
        <w:ind w:left="1464" w:hanging="504"/>
      </w:pPr>
      <w:rPr>
        <w:rFonts w:hint="default"/>
      </w:rPr>
    </w:lvl>
    <w:lvl w:ilvl="2" w:tplc="402C6ADE">
      <w:numFmt w:val="bullet"/>
      <w:lvlText w:val="•"/>
      <w:lvlJc w:val="left"/>
      <w:pPr>
        <w:ind w:left="2328" w:hanging="504"/>
      </w:pPr>
      <w:rPr>
        <w:rFonts w:hint="default"/>
      </w:rPr>
    </w:lvl>
    <w:lvl w:ilvl="3" w:tplc="1CD697F2">
      <w:numFmt w:val="bullet"/>
      <w:lvlText w:val="•"/>
      <w:lvlJc w:val="left"/>
      <w:pPr>
        <w:ind w:left="3192" w:hanging="504"/>
      </w:pPr>
      <w:rPr>
        <w:rFonts w:hint="default"/>
      </w:rPr>
    </w:lvl>
    <w:lvl w:ilvl="4" w:tplc="B5E6B08E">
      <w:numFmt w:val="bullet"/>
      <w:lvlText w:val="•"/>
      <w:lvlJc w:val="left"/>
      <w:pPr>
        <w:ind w:left="4056" w:hanging="504"/>
      </w:pPr>
      <w:rPr>
        <w:rFonts w:hint="default"/>
      </w:rPr>
    </w:lvl>
    <w:lvl w:ilvl="5" w:tplc="B59A68FC">
      <w:numFmt w:val="bullet"/>
      <w:lvlText w:val="•"/>
      <w:lvlJc w:val="left"/>
      <w:pPr>
        <w:ind w:left="4920" w:hanging="504"/>
      </w:pPr>
      <w:rPr>
        <w:rFonts w:hint="default"/>
      </w:rPr>
    </w:lvl>
    <w:lvl w:ilvl="6" w:tplc="28467032">
      <w:numFmt w:val="bullet"/>
      <w:lvlText w:val="•"/>
      <w:lvlJc w:val="left"/>
      <w:pPr>
        <w:ind w:left="5784" w:hanging="504"/>
      </w:pPr>
      <w:rPr>
        <w:rFonts w:hint="default"/>
      </w:rPr>
    </w:lvl>
    <w:lvl w:ilvl="7" w:tplc="BAD884FC">
      <w:numFmt w:val="bullet"/>
      <w:lvlText w:val="•"/>
      <w:lvlJc w:val="left"/>
      <w:pPr>
        <w:ind w:left="6648" w:hanging="504"/>
      </w:pPr>
      <w:rPr>
        <w:rFonts w:hint="default"/>
      </w:rPr>
    </w:lvl>
    <w:lvl w:ilvl="8" w:tplc="44A04456">
      <w:numFmt w:val="bullet"/>
      <w:lvlText w:val="•"/>
      <w:lvlJc w:val="left"/>
      <w:pPr>
        <w:ind w:left="7512" w:hanging="504"/>
      </w:pPr>
      <w:rPr>
        <w:rFonts w:hint="default"/>
      </w:rPr>
    </w:lvl>
  </w:abstractNum>
  <w:abstractNum w:abstractNumId="51">
    <w:nsid w:val="2DBA649A"/>
    <w:multiLevelType w:val="hybridMultilevel"/>
    <w:tmpl w:val="576AED7E"/>
    <w:lvl w:ilvl="0" w:tplc="7CA2B99C">
      <w:start w:val="1"/>
      <w:numFmt w:val="lowerLetter"/>
      <w:lvlText w:val="%1)"/>
      <w:lvlJc w:val="left"/>
      <w:pPr>
        <w:ind w:left="544" w:hanging="432"/>
      </w:pPr>
      <w:rPr>
        <w:rFonts w:ascii="Arial" w:eastAsia="Arial" w:hAnsi="Arial" w:cs="Arial" w:hint="default"/>
        <w:spacing w:val="-1"/>
        <w:w w:val="100"/>
        <w:sz w:val="22"/>
        <w:szCs w:val="22"/>
      </w:rPr>
    </w:lvl>
    <w:lvl w:ilvl="1" w:tplc="2EE2213C">
      <w:numFmt w:val="bullet"/>
      <w:lvlText w:val="•"/>
      <w:lvlJc w:val="left"/>
      <w:pPr>
        <w:ind w:left="1400" w:hanging="432"/>
      </w:pPr>
      <w:rPr>
        <w:rFonts w:hint="default"/>
      </w:rPr>
    </w:lvl>
    <w:lvl w:ilvl="2" w:tplc="5B5A13E2">
      <w:numFmt w:val="bullet"/>
      <w:lvlText w:val="•"/>
      <w:lvlJc w:val="left"/>
      <w:pPr>
        <w:ind w:left="2260" w:hanging="432"/>
      </w:pPr>
      <w:rPr>
        <w:rFonts w:hint="default"/>
      </w:rPr>
    </w:lvl>
    <w:lvl w:ilvl="3" w:tplc="14BA93A8">
      <w:numFmt w:val="bullet"/>
      <w:lvlText w:val="•"/>
      <w:lvlJc w:val="left"/>
      <w:pPr>
        <w:ind w:left="3120" w:hanging="432"/>
      </w:pPr>
      <w:rPr>
        <w:rFonts w:hint="default"/>
      </w:rPr>
    </w:lvl>
    <w:lvl w:ilvl="4" w:tplc="0BDC43D0">
      <w:numFmt w:val="bullet"/>
      <w:lvlText w:val="•"/>
      <w:lvlJc w:val="left"/>
      <w:pPr>
        <w:ind w:left="3980" w:hanging="432"/>
      </w:pPr>
      <w:rPr>
        <w:rFonts w:hint="default"/>
      </w:rPr>
    </w:lvl>
    <w:lvl w:ilvl="5" w:tplc="D96225FC">
      <w:numFmt w:val="bullet"/>
      <w:lvlText w:val="•"/>
      <w:lvlJc w:val="left"/>
      <w:pPr>
        <w:ind w:left="4840" w:hanging="432"/>
      </w:pPr>
      <w:rPr>
        <w:rFonts w:hint="default"/>
      </w:rPr>
    </w:lvl>
    <w:lvl w:ilvl="6" w:tplc="99248C34">
      <w:numFmt w:val="bullet"/>
      <w:lvlText w:val="•"/>
      <w:lvlJc w:val="left"/>
      <w:pPr>
        <w:ind w:left="5700" w:hanging="432"/>
      </w:pPr>
      <w:rPr>
        <w:rFonts w:hint="default"/>
      </w:rPr>
    </w:lvl>
    <w:lvl w:ilvl="7" w:tplc="0E726B38">
      <w:numFmt w:val="bullet"/>
      <w:lvlText w:val="•"/>
      <w:lvlJc w:val="left"/>
      <w:pPr>
        <w:ind w:left="6560" w:hanging="432"/>
      </w:pPr>
      <w:rPr>
        <w:rFonts w:hint="default"/>
      </w:rPr>
    </w:lvl>
    <w:lvl w:ilvl="8" w:tplc="CD62A4C6">
      <w:numFmt w:val="bullet"/>
      <w:lvlText w:val="•"/>
      <w:lvlJc w:val="left"/>
      <w:pPr>
        <w:ind w:left="7420" w:hanging="432"/>
      </w:pPr>
      <w:rPr>
        <w:rFonts w:hint="default"/>
      </w:rPr>
    </w:lvl>
  </w:abstractNum>
  <w:abstractNum w:abstractNumId="52">
    <w:nsid w:val="2FF750B1"/>
    <w:multiLevelType w:val="hybridMultilevel"/>
    <w:tmpl w:val="AF6EB520"/>
    <w:lvl w:ilvl="0" w:tplc="3CDAC55C">
      <w:start w:val="1"/>
      <w:numFmt w:val="lowerLetter"/>
      <w:lvlText w:val="%1)"/>
      <w:lvlJc w:val="left"/>
      <w:pPr>
        <w:ind w:left="537" w:hanging="360"/>
        <w:jc w:val="right"/>
      </w:pPr>
      <w:rPr>
        <w:rFonts w:ascii="Arial" w:eastAsia="Arial" w:hAnsi="Arial" w:cs="Arial" w:hint="default"/>
        <w:b/>
        <w:bCs/>
        <w:spacing w:val="-1"/>
        <w:w w:val="100"/>
        <w:sz w:val="22"/>
        <w:szCs w:val="22"/>
      </w:rPr>
    </w:lvl>
    <w:lvl w:ilvl="1" w:tplc="0868EB88">
      <w:numFmt w:val="bullet"/>
      <w:lvlText w:val="•"/>
      <w:lvlJc w:val="left"/>
      <w:pPr>
        <w:ind w:left="1414" w:hanging="360"/>
      </w:pPr>
      <w:rPr>
        <w:rFonts w:hint="default"/>
      </w:rPr>
    </w:lvl>
    <w:lvl w:ilvl="2" w:tplc="4060F0DE">
      <w:numFmt w:val="bullet"/>
      <w:lvlText w:val="•"/>
      <w:lvlJc w:val="left"/>
      <w:pPr>
        <w:ind w:left="2288" w:hanging="360"/>
      </w:pPr>
      <w:rPr>
        <w:rFonts w:hint="default"/>
      </w:rPr>
    </w:lvl>
    <w:lvl w:ilvl="3" w:tplc="20E2097C">
      <w:numFmt w:val="bullet"/>
      <w:lvlText w:val="•"/>
      <w:lvlJc w:val="left"/>
      <w:pPr>
        <w:ind w:left="3162" w:hanging="360"/>
      </w:pPr>
      <w:rPr>
        <w:rFonts w:hint="default"/>
      </w:rPr>
    </w:lvl>
    <w:lvl w:ilvl="4" w:tplc="4D1243A4">
      <w:numFmt w:val="bullet"/>
      <w:lvlText w:val="•"/>
      <w:lvlJc w:val="left"/>
      <w:pPr>
        <w:ind w:left="4036" w:hanging="360"/>
      </w:pPr>
      <w:rPr>
        <w:rFonts w:hint="default"/>
      </w:rPr>
    </w:lvl>
    <w:lvl w:ilvl="5" w:tplc="580C58FA">
      <w:numFmt w:val="bullet"/>
      <w:lvlText w:val="•"/>
      <w:lvlJc w:val="left"/>
      <w:pPr>
        <w:ind w:left="4910" w:hanging="360"/>
      </w:pPr>
      <w:rPr>
        <w:rFonts w:hint="default"/>
      </w:rPr>
    </w:lvl>
    <w:lvl w:ilvl="6" w:tplc="DD221E3E">
      <w:numFmt w:val="bullet"/>
      <w:lvlText w:val="•"/>
      <w:lvlJc w:val="left"/>
      <w:pPr>
        <w:ind w:left="5784" w:hanging="360"/>
      </w:pPr>
      <w:rPr>
        <w:rFonts w:hint="default"/>
      </w:rPr>
    </w:lvl>
    <w:lvl w:ilvl="7" w:tplc="739EF530">
      <w:numFmt w:val="bullet"/>
      <w:lvlText w:val="•"/>
      <w:lvlJc w:val="left"/>
      <w:pPr>
        <w:ind w:left="6658" w:hanging="360"/>
      </w:pPr>
      <w:rPr>
        <w:rFonts w:hint="default"/>
      </w:rPr>
    </w:lvl>
    <w:lvl w:ilvl="8" w:tplc="D04A3456">
      <w:numFmt w:val="bullet"/>
      <w:lvlText w:val="•"/>
      <w:lvlJc w:val="left"/>
      <w:pPr>
        <w:ind w:left="7532" w:hanging="360"/>
      </w:pPr>
      <w:rPr>
        <w:rFonts w:hint="default"/>
      </w:rPr>
    </w:lvl>
  </w:abstractNum>
  <w:abstractNum w:abstractNumId="53">
    <w:nsid w:val="31570BA0"/>
    <w:multiLevelType w:val="hybridMultilevel"/>
    <w:tmpl w:val="35EC0F94"/>
    <w:lvl w:ilvl="0" w:tplc="E916791E">
      <w:start w:val="1"/>
      <w:numFmt w:val="lowerLetter"/>
      <w:lvlText w:val="%1)"/>
      <w:lvlJc w:val="left"/>
      <w:pPr>
        <w:ind w:left="548" w:hanging="504"/>
        <w:jc w:val="right"/>
      </w:pPr>
      <w:rPr>
        <w:rFonts w:ascii="Arial" w:eastAsia="Arial" w:hAnsi="Arial" w:cs="Arial" w:hint="default"/>
        <w:spacing w:val="-3"/>
        <w:w w:val="100"/>
        <w:sz w:val="22"/>
        <w:szCs w:val="22"/>
      </w:rPr>
    </w:lvl>
    <w:lvl w:ilvl="1" w:tplc="D018A452">
      <w:numFmt w:val="bullet"/>
      <w:lvlText w:val="•"/>
      <w:lvlJc w:val="left"/>
      <w:pPr>
        <w:ind w:left="1426" w:hanging="504"/>
      </w:pPr>
      <w:rPr>
        <w:rFonts w:hint="default"/>
      </w:rPr>
    </w:lvl>
    <w:lvl w:ilvl="2" w:tplc="8E5624A4">
      <w:numFmt w:val="bullet"/>
      <w:lvlText w:val="•"/>
      <w:lvlJc w:val="left"/>
      <w:pPr>
        <w:ind w:left="2312" w:hanging="504"/>
      </w:pPr>
      <w:rPr>
        <w:rFonts w:hint="default"/>
      </w:rPr>
    </w:lvl>
    <w:lvl w:ilvl="3" w:tplc="135AA820">
      <w:numFmt w:val="bullet"/>
      <w:lvlText w:val="•"/>
      <w:lvlJc w:val="left"/>
      <w:pPr>
        <w:ind w:left="3198" w:hanging="504"/>
      </w:pPr>
      <w:rPr>
        <w:rFonts w:hint="default"/>
      </w:rPr>
    </w:lvl>
    <w:lvl w:ilvl="4" w:tplc="3FA28A20">
      <w:numFmt w:val="bullet"/>
      <w:lvlText w:val="•"/>
      <w:lvlJc w:val="left"/>
      <w:pPr>
        <w:ind w:left="4084" w:hanging="504"/>
      </w:pPr>
      <w:rPr>
        <w:rFonts w:hint="default"/>
      </w:rPr>
    </w:lvl>
    <w:lvl w:ilvl="5" w:tplc="7400BAB4">
      <w:numFmt w:val="bullet"/>
      <w:lvlText w:val="•"/>
      <w:lvlJc w:val="left"/>
      <w:pPr>
        <w:ind w:left="4970" w:hanging="504"/>
      </w:pPr>
      <w:rPr>
        <w:rFonts w:hint="default"/>
      </w:rPr>
    </w:lvl>
    <w:lvl w:ilvl="6" w:tplc="2820AFD8">
      <w:numFmt w:val="bullet"/>
      <w:lvlText w:val="•"/>
      <w:lvlJc w:val="left"/>
      <w:pPr>
        <w:ind w:left="5856" w:hanging="504"/>
      </w:pPr>
      <w:rPr>
        <w:rFonts w:hint="default"/>
      </w:rPr>
    </w:lvl>
    <w:lvl w:ilvl="7" w:tplc="A2AE9D14">
      <w:numFmt w:val="bullet"/>
      <w:lvlText w:val="•"/>
      <w:lvlJc w:val="left"/>
      <w:pPr>
        <w:ind w:left="6742" w:hanging="504"/>
      </w:pPr>
      <w:rPr>
        <w:rFonts w:hint="default"/>
      </w:rPr>
    </w:lvl>
    <w:lvl w:ilvl="8" w:tplc="6F6CF380">
      <w:numFmt w:val="bullet"/>
      <w:lvlText w:val="•"/>
      <w:lvlJc w:val="left"/>
      <w:pPr>
        <w:ind w:left="7628" w:hanging="504"/>
      </w:pPr>
      <w:rPr>
        <w:rFonts w:hint="default"/>
      </w:rPr>
    </w:lvl>
  </w:abstractNum>
  <w:abstractNum w:abstractNumId="54">
    <w:nsid w:val="332F4DBE"/>
    <w:multiLevelType w:val="multilevel"/>
    <w:tmpl w:val="D9287E4A"/>
    <w:lvl w:ilvl="0">
      <w:start w:val="1"/>
      <w:numFmt w:val="decimal"/>
      <w:lvlText w:val="%1."/>
      <w:lvlJc w:val="left"/>
      <w:pPr>
        <w:ind w:left="345" w:hanging="240"/>
      </w:pPr>
      <w:rPr>
        <w:rFonts w:ascii="Arial" w:eastAsia="Arial" w:hAnsi="Arial" w:cs="Arial" w:hint="default"/>
        <w:b/>
        <w:bCs/>
        <w:spacing w:val="-3"/>
        <w:w w:val="100"/>
        <w:sz w:val="22"/>
        <w:szCs w:val="22"/>
      </w:rPr>
    </w:lvl>
    <w:lvl w:ilvl="1">
      <w:start w:val="1"/>
      <w:numFmt w:val="decimal"/>
      <w:lvlText w:val="%1.%2"/>
      <w:lvlJc w:val="left"/>
      <w:pPr>
        <w:ind w:left="105" w:hanging="360"/>
      </w:pPr>
      <w:rPr>
        <w:rFonts w:ascii="Arial" w:eastAsia="Arial" w:hAnsi="Arial" w:cs="Arial" w:hint="default"/>
        <w:spacing w:val="-3"/>
        <w:w w:val="100"/>
        <w:sz w:val="22"/>
        <w:szCs w:val="22"/>
      </w:rPr>
    </w:lvl>
    <w:lvl w:ilvl="2">
      <w:numFmt w:val="bullet"/>
      <w:lvlText w:val="•"/>
      <w:lvlJc w:val="left"/>
      <w:pPr>
        <w:ind w:left="480" w:hanging="360"/>
      </w:pPr>
      <w:rPr>
        <w:rFonts w:hint="default"/>
      </w:rPr>
    </w:lvl>
    <w:lvl w:ilvl="3">
      <w:numFmt w:val="bullet"/>
      <w:lvlText w:val="•"/>
      <w:lvlJc w:val="left"/>
      <w:pPr>
        <w:ind w:left="1580" w:hanging="360"/>
      </w:pPr>
      <w:rPr>
        <w:rFonts w:hint="default"/>
      </w:rPr>
    </w:lvl>
    <w:lvl w:ilvl="4">
      <w:numFmt w:val="bullet"/>
      <w:lvlText w:val="•"/>
      <w:lvlJc w:val="left"/>
      <w:pPr>
        <w:ind w:left="2680" w:hanging="360"/>
      </w:pPr>
      <w:rPr>
        <w:rFonts w:hint="default"/>
      </w:rPr>
    </w:lvl>
    <w:lvl w:ilvl="5">
      <w:numFmt w:val="bullet"/>
      <w:lvlText w:val="•"/>
      <w:lvlJc w:val="left"/>
      <w:pPr>
        <w:ind w:left="3780" w:hanging="360"/>
      </w:pPr>
      <w:rPr>
        <w:rFonts w:hint="default"/>
      </w:rPr>
    </w:lvl>
    <w:lvl w:ilvl="6">
      <w:numFmt w:val="bullet"/>
      <w:lvlText w:val="•"/>
      <w:lvlJc w:val="left"/>
      <w:pPr>
        <w:ind w:left="4880" w:hanging="360"/>
      </w:pPr>
      <w:rPr>
        <w:rFonts w:hint="default"/>
      </w:rPr>
    </w:lvl>
    <w:lvl w:ilvl="7">
      <w:numFmt w:val="bullet"/>
      <w:lvlText w:val="•"/>
      <w:lvlJc w:val="left"/>
      <w:pPr>
        <w:ind w:left="5980" w:hanging="360"/>
      </w:pPr>
      <w:rPr>
        <w:rFonts w:hint="default"/>
      </w:rPr>
    </w:lvl>
    <w:lvl w:ilvl="8">
      <w:numFmt w:val="bullet"/>
      <w:lvlText w:val="•"/>
      <w:lvlJc w:val="left"/>
      <w:pPr>
        <w:ind w:left="7080" w:hanging="360"/>
      </w:pPr>
      <w:rPr>
        <w:rFonts w:hint="default"/>
      </w:rPr>
    </w:lvl>
  </w:abstractNum>
  <w:abstractNum w:abstractNumId="55">
    <w:nsid w:val="33481D7A"/>
    <w:multiLevelType w:val="hybridMultilevel"/>
    <w:tmpl w:val="1D663EF6"/>
    <w:lvl w:ilvl="0" w:tplc="EC8E9A78">
      <w:start w:val="1"/>
      <w:numFmt w:val="lowerLetter"/>
      <w:lvlText w:val="%1)"/>
      <w:lvlJc w:val="left"/>
      <w:pPr>
        <w:ind w:left="609" w:hanging="281"/>
      </w:pPr>
      <w:rPr>
        <w:rFonts w:hint="default"/>
        <w:b/>
        <w:bCs/>
        <w:w w:val="100"/>
      </w:rPr>
    </w:lvl>
    <w:lvl w:ilvl="1" w:tplc="6E86AE1A">
      <w:numFmt w:val="bullet"/>
      <w:lvlText w:val="•"/>
      <w:lvlJc w:val="left"/>
      <w:pPr>
        <w:ind w:left="1464" w:hanging="281"/>
      </w:pPr>
      <w:rPr>
        <w:rFonts w:hint="default"/>
      </w:rPr>
    </w:lvl>
    <w:lvl w:ilvl="2" w:tplc="CA04B212">
      <w:numFmt w:val="bullet"/>
      <w:lvlText w:val="•"/>
      <w:lvlJc w:val="left"/>
      <w:pPr>
        <w:ind w:left="2328" w:hanging="281"/>
      </w:pPr>
      <w:rPr>
        <w:rFonts w:hint="default"/>
      </w:rPr>
    </w:lvl>
    <w:lvl w:ilvl="3" w:tplc="0F3A854E">
      <w:numFmt w:val="bullet"/>
      <w:lvlText w:val="•"/>
      <w:lvlJc w:val="left"/>
      <w:pPr>
        <w:ind w:left="3192" w:hanging="281"/>
      </w:pPr>
      <w:rPr>
        <w:rFonts w:hint="default"/>
      </w:rPr>
    </w:lvl>
    <w:lvl w:ilvl="4" w:tplc="6CC4366A">
      <w:numFmt w:val="bullet"/>
      <w:lvlText w:val="•"/>
      <w:lvlJc w:val="left"/>
      <w:pPr>
        <w:ind w:left="4056" w:hanging="281"/>
      </w:pPr>
      <w:rPr>
        <w:rFonts w:hint="default"/>
      </w:rPr>
    </w:lvl>
    <w:lvl w:ilvl="5" w:tplc="FF0CF43C">
      <w:numFmt w:val="bullet"/>
      <w:lvlText w:val="•"/>
      <w:lvlJc w:val="left"/>
      <w:pPr>
        <w:ind w:left="4920" w:hanging="281"/>
      </w:pPr>
      <w:rPr>
        <w:rFonts w:hint="default"/>
      </w:rPr>
    </w:lvl>
    <w:lvl w:ilvl="6" w:tplc="443C1534">
      <w:numFmt w:val="bullet"/>
      <w:lvlText w:val="•"/>
      <w:lvlJc w:val="left"/>
      <w:pPr>
        <w:ind w:left="5784" w:hanging="281"/>
      </w:pPr>
      <w:rPr>
        <w:rFonts w:hint="default"/>
      </w:rPr>
    </w:lvl>
    <w:lvl w:ilvl="7" w:tplc="D8FCD796">
      <w:numFmt w:val="bullet"/>
      <w:lvlText w:val="•"/>
      <w:lvlJc w:val="left"/>
      <w:pPr>
        <w:ind w:left="6648" w:hanging="281"/>
      </w:pPr>
      <w:rPr>
        <w:rFonts w:hint="default"/>
      </w:rPr>
    </w:lvl>
    <w:lvl w:ilvl="8" w:tplc="4B380F8C">
      <w:numFmt w:val="bullet"/>
      <w:lvlText w:val="•"/>
      <w:lvlJc w:val="left"/>
      <w:pPr>
        <w:ind w:left="7512" w:hanging="281"/>
      </w:pPr>
      <w:rPr>
        <w:rFonts w:hint="default"/>
      </w:rPr>
    </w:lvl>
  </w:abstractNum>
  <w:abstractNum w:abstractNumId="56">
    <w:nsid w:val="34C34C13"/>
    <w:multiLevelType w:val="hybridMultilevel"/>
    <w:tmpl w:val="936401F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7">
    <w:nsid w:val="35146E26"/>
    <w:multiLevelType w:val="multilevel"/>
    <w:tmpl w:val="BF8A93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353874C1"/>
    <w:multiLevelType w:val="hybridMultilevel"/>
    <w:tmpl w:val="B194EFAE"/>
    <w:lvl w:ilvl="0" w:tplc="9EBCFC4C">
      <w:start w:val="1"/>
      <w:numFmt w:val="lowerLetter"/>
      <w:lvlText w:val="%1)"/>
      <w:lvlJc w:val="left"/>
      <w:pPr>
        <w:ind w:left="539" w:hanging="432"/>
      </w:pPr>
      <w:rPr>
        <w:rFonts w:ascii="Arial" w:eastAsia="Arial" w:hAnsi="Arial" w:cs="Arial" w:hint="default"/>
        <w:spacing w:val="-1"/>
        <w:w w:val="100"/>
        <w:sz w:val="22"/>
        <w:szCs w:val="22"/>
      </w:rPr>
    </w:lvl>
    <w:lvl w:ilvl="1" w:tplc="89D4127E">
      <w:numFmt w:val="bullet"/>
      <w:lvlText w:val="•"/>
      <w:lvlJc w:val="left"/>
      <w:pPr>
        <w:ind w:left="1400" w:hanging="432"/>
      </w:pPr>
      <w:rPr>
        <w:rFonts w:hint="default"/>
      </w:rPr>
    </w:lvl>
    <w:lvl w:ilvl="2" w:tplc="B57607FA">
      <w:numFmt w:val="bullet"/>
      <w:lvlText w:val="•"/>
      <w:lvlJc w:val="left"/>
      <w:pPr>
        <w:ind w:left="2260" w:hanging="432"/>
      </w:pPr>
      <w:rPr>
        <w:rFonts w:hint="default"/>
      </w:rPr>
    </w:lvl>
    <w:lvl w:ilvl="3" w:tplc="81C85F62">
      <w:numFmt w:val="bullet"/>
      <w:lvlText w:val="•"/>
      <w:lvlJc w:val="left"/>
      <w:pPr>
        <w:ind w:left="3120" w:hanging="432"/>
      </w:pPr>
      <w:rPr>
        <w:rFonts w:hint="default"/>
      </w:rPr>
    </w:lvl>
    <w:lvl w:ilvl="4" w:tplc="92A8C2AE">
      <w:numFmt w:val="bullet"/>
      <w:lvlText w:val="•"/>
      <w:lvlJc w:val="left"/>
      <w:pPr>
        <w:ind w:left="3980" w:hanging="432"/>
      </w:pPr>
      <w:rPr>
        <w:rFonts w:hint="default"/>
      </w:rPr>
    </w:lvl>
    <w:lvl w:ilvl="5" w:tplc="20CA70BC">
      <w:numFmt w:val="bullet"/>
      <w:lvlText w:val="•"/>
      <w:lvlJc w:val="left"/>
      <w:pPr>
        <w:ind w:left="4840" w:hanging="432"/>
      </w:pPr>
      <w:rPr>
        <w:rFonts w:hint="default"/>
      </w:rPr>
    </w:lvl>
    <w:lvl w:ilvl="6" w:tplc="61E28BCE">
      <w:numFmt w:val="bullet"/>
      <w:lvlText w:val="•"/>
      <w:lvlJc w:val="left"/>
      <w:pPr>
        <w:ind w:left="5700" w:hanging="432"/>
      </w:pPr>
      <w:rPr>
        <w:rFonts w:hint="default"/>
      </w:rPr>
    </w:lvl>
    <w:lvl w:ilvl="7" w:tplc="C546BC5C">
      <w:numFmt w:val="bullet"/>
      <w:lvlText w:val="•"/>
      <w:lvlJc w:val="left"/>
      <w:pPr>
        <w:ind w:left="6560" w:hanging="432"/>
      </w:pPr>
      <w:rPr>
        <w:rFonts w:hint="default"/>
      </w:rPr>
    </w:lvl>
    <w:lvl w:ilvl="8" w:tplc="C8B422BA">
      <w:numFmt w:val="bullet"/>
      <w:lvlText w:val="•"/>
      <w:lvlJc w:val="left"/>
      <w:pPr>
        <w:ind w:left="7420" w:hanging="432"/>
      </w:pPr>
      <w:rPr>
        <w:rFonts w:hint="default"/>
      </w:rPr>
    </w:lvl>
  </w:abstractNum>
  <w:abstractNum w:abstractNumId="59">
    <w:nsid w:val="35DA37E7"/>
    <w:multiLevelType w:val="hybridMultilevel"/>
    <w:tmpl w:val="C660EFBE"/>
    <w:lvl w:ilvl="0" w:tplc="EF6A464C">
      <w:start w:val="1"/>
      <w:numFmt w:val="lowerLetter"/>
      <w:lvlText w:val="%1)"/>
      <w:lvlJc w:val="left"/>
      <w:pPr>
        <w:ind w:left="609" w:hanging="504"/>
      </w:pPr>
      <w:rPr>
        <w:rFonts w:ascii="Arial" w:eastAsia="Arial" w:hAnsi="Arial" w:cs="Arial" w:hint="default"/>
        <w:spacing w:val="-1"/>
        <w:w w:val="100"/>
        <w:sz w:val="22"/>
        <w:szCs w:val="22"/>
      </w:rPr>
    </w:lvl>
    <w:lvl w:ilvl="1" w:tplc="2472A1BA">
      <w:numFmt w:val="bullet"/>
      <w:lvlText w:val="•"/>
      <w:lvlJc w:val="left"/>
      <w:pPr>
        <w:ind w:left="1468" w:hanging="504"/>
      </w:pPr>
      <w:rPr>
        <w:rFonts w:hint="default"/>
      </w:rPr>
    </w:lvl>
    <w:lvl w:ilvl="2" w:tplc="C58044EE">
      <w:numFmt w:val="bullet"/>
      <w:lvlText w:val="•"/>
      <w:lvlJc w:val="left"/>
      <w:pPr>
        <w:ind w:left="2336" w:hanging="504"/>
      </w:pPr>
      <w:rPr>
        <w:rFonts w:hint="default"/>
      </w:rPr>
    </w:lvl>
    <w:lvl w:ilvl="3" w:tplc="E17CE81C">
      <w:numFmt w:val="bullet"/>
      <w:lvlText w:val="•"/>
      <w:lvlJc w:val="left"/>
      <w:pPr>
        <w:ind w:left="3204" w:hanging="504"/>
      </w:pPr>
      <w:rPr>
        <w:rFonts w:hint="default"/>
      </w:rPr>
    </w:lvl>
    <w:lvl w:ilvl="4" w:tplc="2782FB66">
      <w:numFmt w:val="bullet"/>
      <w:lvlText w:val="•"/>
      <w:lvlJc w:val="left"/>
      <w:pPr>
        <w:ind w:left="4072" w:hanging="504"/>
      </w:pPr>
      <w:rPr>
        <w:rFonts w:hint="default"/>
      </w:rPr>
    </w:lvl>
    <w:lvl w:ilvl="5" w:tplc="3638736A">
      <w:numFmt w:val="bullet"/>
      <w:lvlText w:val="•"/>
      <w:lvlJc w:val="left"/>
      <w:pPr>
        <w:ind w:left="4940" w:hanging="504"/>
      </w:pPr>
      <w:rPr>
        <w:rFonts w:hint="default"/>
      </w:rPr>
    </w:lvl>
    <w:lvl w:ilvl="6" w:tplc="043CF2CA">
      <w:numFmt w:val="bullet"/>
      <w:lvlText w:val="•"/>
      <w:lvlJc w:val="left"/>
      <w:pPr>
        <w:ind w:left="5808" w:hanging="504"/>
      </w:pPr>
      <w:rPr>
        <w:rFonts w:hint="default"/>
      </w:rPr>
    </w:lvl>
    <w:lvl w:ilvl="7" w:tplc="B8E0F388">
      <w:numFmt w:val="bullet"/>
      <w:lvlText w:val="•"/>
      <w:lvlJc w:val="left"/>
      <w:pPr>
        <w:ind w:left="6676" w:hanging="504"/>
      </w:pPr>
      <w:rPr>
        <w:rFonts w:hint="default"/>
      </w:rPr>
    </w:lvl>
    <w:lvl w:ilvl="8" w:tplc="7144D9AA">
      <w:numFmt w:val="bullet"/>
      <w:lvlText w:val="•"/>
      <w:lvlJc w:val="left"/>
      <w:pPr>
        <w:ind w:left="7544" w:hanging="504"/>
      </w:pPr>
      <w:rPr>
        <w:rFonts w:hint="default"/>
      </w:rPr>
    </w:lvl>
  </w:abstractNum>
  <w:abstractNum w:abstractNumId="60">
    <w:nsid w:val="361C17CF"/>
    <w:multiLevelType w:val="hybridMultilevel"/>
    <w:tmpl w:val="3236CEB6"/>
    <w:lvl w:ilvl="0" w:tplc="BB985872">
      <w:start w:val="1"/>
      <w:numFmt w:val="lowerLetter"/>
      <w:lvlText w:val="%1)"/>
      <w:lvlJc w:val="left"/>
      <w:pPr>
        <w:ind w:left="474" w:hanging="360"/>
        <w:jc w:val="right"/>
      </w:pPr>
      <w:rPr>
        <w:rFonts w:hint="default"/>
        <w:spacing w:val="-1"/>
        <w:w w:val="100"/>
      </w:rPr>
    </w:lvl>
    <w:lvl w:ilvl="1" w:tplc="A002D34E">
      <w:numFmt w:val="bullet"/>
      <w:lvlText w:val="•"/>
      <w:lvlJc w:val="left"/>
      <w:pPr>
        <w:ind w:left="1346" w:hanging="360"/>
      </w:pPr>
      <w:rPr>
        <w:rFonts w:hint="default"/>
      </w:rPr>
    </w:lvl>
    <w:lvl w:ilvl="2" w:tplc="FDB8448C">
      <w:numFmt w:val="bullet"/>
      <w:lvlText w:val="•"/>
      <w:lvlJc w:val="left"/>
      <w:pPr>
        <w:ind w:left="2212" w:hanging="360"/>
      </w:pPr>
      <w:rPr>
        <w:rFonts w:hint="default"/>
      </w:rPr>
    </w:lvl>
    <w:lvl w:ilvl="3" w:tplc="364C7960">
      <w:numFmt w:val="bullet"/>
      <w:lvlText w:val="•"/>
      <w:lvlJc w:val="left"/>
      <w:pPr>
        <w:ind w:left="3078" w:hanging="360"/>
      </w:pPr>
      <w:rPr>
        <w:rFonts w:hint="default"/>
      </w:rPr>
    </w:lvl>
    <w:lvl w:ilvl="4" w:tplc="F1946472">
      <w:numFmt w:val="bullet"/>
      <w:lvlText w:val="•"/>
      <w:lvlJc w:val="left"/>
      <w:pPr>
        <w:ind w:left="3944" w:hanging="360"/>
      </w:pPr>
      <w:rPr>
        <w:rFonts w:hint="default"/>
      </w:rPr>
    </w:lvl>
    <w:lvl w:ilvl="5" w:tplc="C9985BD0">
      <w:numFmt w:val="bullet"/>
      <w:lvlText w:val="•"/>
      <w:lvlJc w:val="left"/>
      <w:pPr>
        <w:ind w:left="4810" w:hanging="360"/>
      </w:pPr>
      <w:rPr>
        <w:rFonts w:hint="default"/>
      </w:rPr>
    </w:lvl>
    <w:lvl w:ilvl="6" w:tplc="8E7E10E0">
      <w:numFmt w:val="bullet"/>
      <w:lvlText w:val="•"/>
      <w:lvlJc w:val="left"/>
      <w:pPr>
        <w:ind w:left="5676" w:hanging="360"/>
      </w:pPr>
      <w:rPr>
        <w:rFonts w:hint="default"/>
      </w:rPr>
    </w:lvl>
    <w:lvl w:ilvl="7" w:tplc="AD643FC4">
      <w:numFmt w:val="bullet"/>
      <w:lvlText w:val="•"/>
      <w:lvlJc w:val="left"/>
      <w:pPr>
        <w:ind w:left="6542" w:hanging="360"/>
      </w:pPr>
      <w:rPr>
        <w:rFonts w:hint="default"/>
      </w:rPr>
    </w:lvl>
    <w:lvl w:ilvl="8" w:tplc="A0160D84">
      <w:numFmt w:val="bullet"/>
      <w:lvlText w:val="•"/>
      <w:lvlJc w:val="left"/>
      <w:pPr>
        <w:ind w:left="7408" w:hanging="360"/>
      </w:pPr>
      <w:rPr>
        <w:rFonts w:hint="default"/>
      </w:rPr>
    </w:lvl>
  </w:abstractNum>
  <w:abstractNum w:abstractNumId="61">
    <w:nsid w:val="373416BB"/>
    <w:multiLevelType w:val="hybridMultilevel"/>
    <w:tmpl w:val="8D08DBD4"/>
    <w:lvl w:ilvl="0" w:tplc="E934F346">
      <w:start w:val="1"/>
      <w:numFmt w:val="lowerLetter"/>
      <w:lvlText w:val="%1)"/>
      <w:lvlJc w:val="left"/>
      <w:pPr>
        <w:ind w:left="474" w:hanging="360"/>
      </w:pPr>
      <w:rPr>
        <w:rFonts w:hint="default"/>
        <w:b/>
        <w:bCs/>
        <w:spacing w:val="-1"/>
        <w:w w:val="100"/>
      </w:rPr>
    </w:lvl>
    <w:lvl w:ilvl="1" w:tplc="7056FC88">
      <w:numFmt w:val="bullet"/>
      <w:lvlText w:val="•"/>
      <w:lvlJc w:val="left"/>
      <w:pPr>
        <w:ind w:left="1346" w:hanging="360"/>
      </w:pPr>
      <w:rPr>
        <w:rFonts w:hint="default"/>
      </w:rPr>
    </w:lvl>
    <w:lvl w:ilvl="2" w:tplc="B76E6B80">
      <w:numFmt w:val="bullet"/>
      <w:lvlText w:val="•"/>
      <w:lvlJc w:val="left"/>
      <w:pPr>
        <w:ind w:left="2212" w:hanging="360"/>
      </w:pPr>
      <w:rPr>
        <w:rFonts w:hint="default"/>
      </w:rPr>
    </w:lvl>
    <w:lvl w:ilvl="3" w:tplc="970EA376">
      <w:numFmt w:val="bullet"/>
      <w:lvlText w:val="•"/>
      <w:lvlJc w:val="left"/>
      <w:pPr>
        <w:ind w:left="3078" w:hanging="360"/>
      </w:pPr>
      <w:rPr>
        <w:rFonts w:hint="default"/>
      </w:rPr>
    </w:lvl>
    <w:lvl w:ilvl="4" w:tplc="897E3E96">
      <w:numFmt w:val="bullet"/>
      <w:lvlText w:val="•"/>
      <w:lvlJc w:val="left"/>
      <w:pPr>
        <w:ind w:left="3944" w:hanging="360"/>
      </w:pPr>
      <w:rPr>
        <w:rFonts w:hint="default"/>
      </w:rPr>
    </w:lvl>
    <w:lvl w:ilvl="5" w:tplc="8804980A">
      <w:numFmt w:val="bullet"/>
      <w:lvlText w:val="•"/>
      <w:lvlJc w:val="left"/>
      <w:pPr>
        <w:ind w:left="4810" w:hanging="360"/>
      </w:pPr>
      <w:rPr>
        <w:rFonts w:hint="default"/>
      </w:rPr>
    </w:lvl>
    <w:lvl w:ilvl="6" w:tplc="4D2E477C">
      <w:numFmt w:val="bullet"/>
      <w:lvlText w:val="•"/>
      <w:lvlJc w:val="left"/>
      <w:pPr>
        <w:ind w:left="5676" w:hanging="360"/>
      </w:pPr>
      <w:rPr>
        <w:rFonts w:hint="default"/>
      </w:rPr>
    </w:lvl>
    <w:lvl w:ilvl="7" w:tplc="D6A2A896">
      <w:numFmt w:val="bullet"/>
      <w:lvlText w:val="•"/>
      <w:lvlJc w:val="left"/>
      <w:pPr>
        <w:ind w:left="6542" w:hanging="360"/>
      </w:pPr>
      <w:rPr>
        <w:rFonts w:hint="default"/>
      </w:rPr>
    </w:lvl>
    <w:lvl w:ilvl="8" w:tplc="247895CA">
      <w:numFmt w:val="bullet"/>
      <w:lvlText w:val="•"/>
      <w:lvlJc w:val="left"/>
      <w:pPr>
        <w:ind w:left="7408" w:hanging="360"/>
      </w:pPr>
      <w:rPr>
        <w:rFonts w:hint="default"/>
      </w:rPr>
    </w:lvl>
  </w:abstractNum>
  <w:abstractNum w:abstractNumId="62">
    <w:nsid w:val="38E85C20"/>
    <w:multiLevelType w:val="hybridMultilevel"/>
    <w:tmpl w:val="EA76662E"/>
    <w:lvl w:ilvl="0" w:tplc="73587DFC">
      <w:numFmt w:val="bullet"/>
      <w:lvlText w:val="-"/>
      <w:lvlJc w:val="left"/>
      <w:pPr>
        <w:ind w:left="254" w:hanging="142"/>
      </w:pPr>
      <w:rPr>
        <w:rFonts w:ascii="Arial" w:eastAsia="Arial" w:hAnsi="Arial" w:cs="Arial" w:hint="default"/>
        <w:w w:val="100"/>
        <w:sz w:val="22"/>
        <w:szCs w:val="22"/>
      </w:rPr>
    </w:lvl>
    <w:lvl w:ilvl="1" w:tplc="9FD05C8A">
      <w:numFmt w:val="bullet"/>
      <w:lvlText w:val="•"/>
      <w:lvlJc w:val="left"/>
      <w:pPr>
        <w:ind w:left="1148" w:hanging="142"/>
      </w:pPr>
      <w:rPr>
        <w:rFonts w:hint="default"/>
      </w:rPr>
    </w:lvl>
    <w:lvl w:ilvl="2" w:tplc="B314AB46">
      <w:numFmt w:val="bullet"/>
      <w:lvlText w:val="•"/>
      <w:lvlJc w:val="left"/>
      <w:pPr>
        <w:ind w:left="2036" w:hanging="142"/>
      </w:pPr>
      <w:rPr>
        <w:rFonts w:hint="default"/>
      </w:rPr>
    </w:lvl>
    <w:lvl w:ilvl="3" w:tplc="38321D3E">
      <w:numFmt w:val="bullet"/>
      <w:lvlText w:val="•"/>
      <w:lvlJc w:val="left"/>
      <w:pPr>
        <w:ind w:left="2924" w:hanging="142"/>
      </w:pPr>
      <w:rPr>
        <w:rFonts w:hint="default"/>
      </w:rPr>
    </w:lvl>
    <w:lvl w:ilvl="4" w:tplc="5E4E58C6">
      <w:numFmt w:val="bullet"/>
      <w:lvlText w:val="•"/>
      <w:lvlJc w:val="left"/>
      <w:pPr>
        <w:ind w:left="3812" w:hanging="142"/>
      </w:pPr>
      <w:rPr>
        <w:rFonts w:hint="default"/>
      </w:rPr>
    </w:lvl>
    <w:lvl w:ilvl="5" w:tplc="19E27DAE">
      <w:numFmt w:val="bullet"/>
      <w:lvlText w:val="•"/>
      <w:lvlJc w:val="left"/>
      <w:pPr>
        <w:ind w:left="4700" w:hanging="142"/>
      </w:pPr>
      <w:rPr>
        <w:rFonts w:hint="default"/>
      </w:rPr>
    </w:lvl>
    <w:lvl w:ilvl="6" w:tplc="F790E4BC">
      <w:numFmt w:val="bullet"/>
      <w:lvlText w:val="•"/>
      <w:lvlJc w:val="left"/>
      <w:pPr>
        <w:ind w:left="5588" w:hanging="142"/>
      </w:pPr>
      <w:rPr>
        <w:rFonts w:hint="default"/>
      </w:rPr>
    </w:lvl>
    <w:lvl w:ilvl="7" w:tplc="BC58F3C2">
      <w:numFmt w:val="bullet"/>
      <w:lvlText w:val="•"/>
      <w:lvlJc w:val="left"/>
      <w:pPr>
        <w:ind w:left="6476" w:hanging="142"/>
      </w:pPr>
      <w:rPr>
        <w:rFonts w:hint="default"/>
      </w:rPr>
    </w:lvl>
    <w:lvl w:ilvl="8" w:tplc="24D8D58E">
      <w:numFmt w:val="bullet"/>
      <w:lvlText w:val="•"/>
      <w:lvlJc w:val="left"/>
      <w:pPr>
        <w:ind w:left="7364" w:hanging="142"/>
      </w:pPr>
      <w:rPr>
        <w:rFonts w:hint="default"/>
      </w:rPr>
    </w:lvl>
  </w:abstractNum>
  <w:abstractNum w:abstractNumId="63">
    <w:nsid w:val="392C1683"/>
    <w:multiLevelType w:val="hybridMultilevel"/>
    <w:tmpl w:val="CB74CCC4"/>
    <w:lvl w:ilvl="0" w:tplc="2D4280A6">
      <w:start w:val="1"/>
      <w:numFmt w:val="lowerLetter"/>
      <w:lvlText w:val="%1)"/>
      <w:lvlJc w:val="left"/>
      <w:pPr>
        <w:ind w:left="611" w:hanging="504"/>
      </w:pPr>
      <w:rPr>
        <w:rFonts w:ascii="Arial" w:eastAsia="Arial" w:hAnsi="Arial" w:cs="Arial" w:hint="default"/>
        <w:spacing w:val="-1"/>
        <w:w w:val="100"/>
        <w:sz w:val="22"/>
        <w:szCs w:val="22"/>
      </w:rPr>
    </w:lvl>
    <w:lvl w:ilvl="1" w:tplc="D312FE6E">
      <w:numFmt w:val="bullet"/>
      <w:lvlText w:val="•"/>
      <w:lvlJc w:val="left"/>
      <w:pPr>
        <w:ind w:left="1478" w:hanging="504"/>
      </w:pPr>
      <w:rPr>
        <w:rFonts w:hint="default"/>
      </w:rPr>
    </w:lvl>
    <w:lvl w:ilvl="2" w:tplc="76041C04">
      <w:numFmt w:val="bullet"/>
      <w:lvlText w:val="•"/>
      <w:lvlJc w:val="left"/>
      <w:pPr>
        <w:ind w:left="2336" w:hanging="504"/>
      </w:pPr>
      <w:rPr>
        <w:rFonts w:hint="default"/>
      </w:rPr>
    </w:lvl>
    <w:lvl w:ilvl="3" w:tplc="0F46658C">
      <w:numFmt w:val="bullet"/>
      <w:lvlText w:val="•"/>
      <w:lvlJc w:val="left"/>
      <w:pPr>
        <w:ind w:left="3194" w:hanging="504"/>
      </w:pPr>
      <w:rPr>
        <w:rFonts w:hint="default"/>
      </w:rPr>
    </w:lvl>
    <w:lvl w:ilvl="4" w:tplc="27A07B40">
      <w:numFmt w:val="bullet"/>
      <w:lvlText w:val="•"/>
      <w:lvlJc w:val="left"/>
      <w:pPr>
        <w:ind w:left="4052" w:hanging="504"/>
      </w:pPr>
      <w:rPr>
        <w:rFonts w:hint="default"/>
      </w:rPr>
    </w:lvl>
    <w:lvl w:ilvl="5" w:tplc="CE38B6BE">
      <w:numFmt w:val="bullet"/>
      <w:lvlText w:val="•"/>
      <w:lvlJc w:val="left"/>
      <w:pPr>
        <w:ind w:left="4910" w:hanging="504"/>
      </w:pPr>
      <w:rPr>
        <w:rFonts w:hint="default"/>
      </w:rPr>
    </w:lvl>
    <w:lvl w:ilvl="6" w:tplc="16201034">
      <w:numFmt w:val="bullet"/>
      <w:lvlText w:val="•"/>
      <w:lvlJc w:val="left"/>
      <w:pPr>
        <w:ind w:left="5768" w:hanging="504"/>
      </w:pPr>
      <w:rPr>
        <w:rFonts w:hint="default"/>
      </w:rPr>
    </w:lvl>
    <w:lvl w:ilvl="7" w:tplc="17569382">
      <w:numFmt w:val="bullet"/>
      <w:lvlText w:val="•"/>
      <w:lvlJc w:val="left"/>
      <w:pPr>
        <w:ind w:left="6626" w:hanging="504"/>
      </w:pPr>
      <w:rPr>
        <w:rFonts w:hint="default"/>
      </w:rPr>
    </w:lvl>
    <w:lvl w:ilvl="8" w:tplc="72768F66">
      <w:numFmt w:val="bullet"/>
      <w:lvlText w:val="•"/>
      <w:lvlJc w:val="left"/>
      <w:pPr>
        <w:ind w:left="7484" w:hanging="504"/>
      </w:pPr>
      <w:rPr>
        <w:rFonts w:hint="default"/>
      </w:rPr>
    </w:lvl>
  </w:abstractNum>
  <w:abstractNum w:abstractNumId="64">
    <w:nsid w:val="3A5F0E1A"/>
    <w:multiLevelType w:val="hybridMultilevel"/>
    <w:tmpl w:val="78C6E91A"/>
    <w:lvl w:ilvl="0" w:tplc="13C25720">
      <w:start w:val="1"/>
      <w:numFmt w:val="lowerLetter"/>
      <w:lvlText w:val="%1)"/>
      <w:lvlJc w:val="left"/>
      <w:pPr>
        <w:ind w:left="609" w:hanging="286"/>
        <w:jc w:val="right"/>
      </w:pPr>
      <w:rPr>
        <w:rFonts w:hint="default"/>
        <w:b/>
        <w:bCs/>
        <w:w w:val="100"/>
      </w:rPr>
    </w:lvl>
    <w:lvl w:ilvl="1" w:tplc="EB20EF7A">
      <w:numFmt w:val="bullet"/>
      <w:lvlText w:val="•"/>
      <w:lvlJc w:val="left"/>
      <w:pPr>
        <w:ind w:left="1460" w:hanging="286"/>
      </w:pPr>
      <w:rPr>
        <w:rFonts w:hint="default"/>
      </w:rPr>
    </w:lvl>
    <w:lvl w:ilvl="2" w:tplc="D10AF790">
      <w:numFmt w:val="bullet"/>
      <w:lvlText w:val="•"/>
      <w:lvlJc w:val="left"/>
      <w:pPr>
        <w:ind w:left="2320" w:hanging="286"/>
      </w:pPr>
      <w:rPr>
        <w:rFonts w:hint="default"/>
      </w:rPr>
    </w:lvl>
    <w:lvl w:ilvl="3" w:tplc="1124E3FC">
      <w:numFmt w:val="bullet"/>
      <w:lvlText w:val="•"/>
      <w:lvlJc w:val="left"/>
      <w:pPr>
        <w:ind w:left="3180" w:hanging="286"/>
      </w:pPr>
      <w:rPr>
        <w:rFonts w:hint="default"/>
      </w:rPr>
    </w:lvl>
    <w:lvl w:ilvl="4" w:tplc="B874F122">
      <w:numFmt w:val="bullet"/>
      <w:lvlText w:val="•"/>
      <w:lvlJc w:val="left"/>
      <w:pPr>
        <w:ind w:left="4040" w:hanging="286"/>
      </w:pPr>
      <w:rPr>
        <w:rFonts w:hint="default"/>
      </w:rPr>
    </w:lvl>
    <w:lvl w:ilvl="5" w:tplc="38BC0A78">
      <w:numFmt w:val="bullet"/>
      <w:lvlText w:val="•"/>
      <w:lvlJc w:val="left"/>
      <w:pPr>
        <w:ind w:left="4900" w:hanging="286"/>
      </w:pPr>
      <w:rPr>
        <w:rFonts w:hint="default"/>
      </w:rPr>
    </w:lvl>
    <w:lvl w:ilvl="6" w:tplc="D7C413AC">
      <w:numFmt w:val="bullet"/>
      <w:lvlText w:val="•"/>
      <w:lvlJc w:val="left"/>
      <w:pPr>
        <w:ind w:left="5760" w:hanging="286"/>
      </w:pPr>
      <w:rPr>
        <w:rFonts w:hint="default"/>
      </w:rPr>
    </w:lvl>
    <w:lvl w:ilvl="7" w:tplc="F7727832">
      <w:numFmt w:val="bullet"/>
      <w:lvlText w:val="•"/>
      <w:lvlJc w:val="left"/>
      <w:pPr>
        <w:ind w:left="6620" w:hanging="286"/>
      </w:pPr>
      <w:rPr>
        <w:rFonts w:hint="default"/>
      </w:rPr>
    </w:lvl>
    <w:lvl w:ilvl="8" w:tplc="B1F2FFFC">
      <w:numFmt w:val="bullet"/>
      <w:lvlText w:val="•"/>
      <w:lvlJc w:val="left"/>
      <w:pPr>
        <w:ind w:left="7480" w:hanging="286"/>
      </w:pPr>
      <w:rPr>
        <w:rFonts w:hint="default"/>
      </w:rPr>
    </w:lvl>
  </w:abstractNum>
  <w:abstractNum w:abstractNumId="65">
    <w:nsid w:val="3C9A28F4"/>
    <w:multiLevelType w:val="hybridMultilevel"/>
    <w:tmpl w:val="B3FC77E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6">
    <w:nsid w:val="3D0809CF"/>
    <w:multiLevelType w:val="hybridMultilevel"/>
    <w:tmpl w:val="E50A6C04"/>
    <w:lvl w:ilvl="0" w:tplc="51406F52">
      <w:start w:val="1"/>
      <w:numFmt w:val="lowerLetter"/>
      <w:lvlText w:val="%1)"/>
      <w:lvlJc w:val="left"/>
      <w:pPr>
        <w:ind w:left="166" w:hanging="255"/>
      </w:pPr>
      <w:rPr>
        <w:rFonts w:ascii="Arial" w:eastAsia="Arial" w:hAnsi="Arial" w:cs="Arial" w:hint="default"/>
        <w:b/>
        <w:bCs/>
        <w:w w:val="100"/>
        <w:sz w:val="22"/>
        <w:szCs w:val="22"/>
      </w:rPr>
    </w:lvl>
    <w:lvl w:ilvl="1" w:tplc="1192709A">
      <w:numFmt w:val="bullet"/>
      <w:lvlText w:val="•"/>
      <w:lvlJc w:val="left"/>
      <w:pPr>
        <w:ind w:left="1070" w:hanging="255"/>
      </w:pPr>
      <w:rPr>
        <w:rFonts w:hint="default"/>
      </w:rPr>
    </w:lvl>
    <w:lvl w:ilvl="2" w:tplc="2FEAB14E">
      <w:numFmt w:val="bullet"/>
      <w:lvlText w:val="•"/>
      <w:lvlJc w:val="left"/>
      <w:pPr>
        <w:ind w:left="1980" w:hanging="255"/>
      </w:pPr>
      <w:rPr>
        <w:rFonts w:hint="default"/>
      </w:rPr>
    </w:lvl>
    <w:lvl w:ilvl="3" w:tplc="9FE0FAD6">
      <w:numFmt w:val="bullet"/>
      <w:lvlText w:val="•"/>
      <w:lvlJc w:val="left"/>
      <w:pPr>
        <w:ind w:left="2890" w:hanging="255"/>
      </w:pPr>
      <w:rPr>
        <w:rFonts w:hint="default"/>
      </w:rPr>
    </w:lvl>
    <w:lvl w:ilvl="4" w:tplc="8E78F5B0">
      <w:numFmt w:val="bullet"/>
      <w:lvlText w:val="•"/>
      <w:lvlJc w:val="left"/>
      <w:pPr>
        <w:ind w:left="3800" w:hanging="255"/>
      </w:pPr>
      <w:rPr>
        <w:rFonts w:hint="default"/>
      </w:rPr>
    </w:lvl>
    <w:lvl w:ilvl="5" w:tplc="2A5C83D4">
      <w:numFmt w:val="bullet"/>
      <w:lvlText w:val="•"/>
      <w:lvlJc w:val="left"/>
      <w:pPr>
        <w:ind w:left="4710" w:hanging="255"/>
      </w:pPr>
      <w:rPr>
        <w:rFonts w:hint="default"/>
      </w:rPr>
    </w:lvl>
    <w:lvl w:ilvl="6" w:tplc="EA94BA4C">
      <w:numFmt w:val="bullet"/>
      <w:lvlText w:val="•"/>
      <w:lvlJc w:val="left"/>
      <w:pPr>
        <w:ind w:left="5620" w:hanging="255"/>
      </w:pPr>
      <w:rPr>
        <w:rFonts w:hint="default"/>
      </w:rPr>
    </w:lvl>
    <w:lvl w:ilvl="7" w:tplc="70421602">
      <w:numFmt w:val="bullet"/>
      <w:lvlText w:val="•"/>
      <w:lvlJc w:val="left"/>
      <w:pPr>
        <w:ind w:left="6530" w:hanging="255"/>
      </w:pPr>
      <w:rPr>
        <w:rFonts w:hint="default"/>
      </w:rPr>
    </w:lvl>
    <w:lvl w:ilvl="8" w:tplc="95AEBC6A">
      <w:numFmt w:val="bullet"/>
      <w:lvlText w:val="•"/>
      <w:lvlJc w:val="left"/>
      <w:pPr>
        <w:ind w:left="7440" w:hanging="255"/>
      </w:pPr>
      <w:rPr>
        <w:rFonts w:hint="default"/>
      </w:rPr>
    </w:lvl>
  </w:abstractNum>
  <w:abstractNum w:abstractNumId="67">
    <w:nsid w:val="3D3A1D91"/>
    <w:multiLevelType w:val="hybridMultilevel"/>
    <w:tmpl w:val="3E18907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8">
    <w:nsid w:val="3F044803"/>
    <w:multiLevelType w:val="hybridMultilevel"/>
    <w:tmpl w:val="AC44309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9">
    <w:nsid w:val="406358F9"/>
    <w:multiLevelType w:val="hybridMultilevel"/>
    <w:tmpl w:val="20B8A38A"/>
    <w:lvl w:ilvl="0" w:tplc="618A7CA2">
      <w:start w:val="1"/>
      <w:numFmt w:val="lowerLetter"/>
      <w:lvlText w:val="%1)"/>
      <w:lvlJc w:val="left"/>
      <w:pPr>
        <w:ind w:left="544" w:hanging="432"/>
      </w:pPr>
      <w:rPr>
        <w:rFonts w:ascii="Arial" w:eastAsia="Arial" w:hAnsi="Arial" w:cs="Arial" w:hint="default"/>
        <w:spacing w:val="-1"/>
        <w:w w:val="100"/>
        <w:sz w:val="22"/>
        <w:szCs w:val="22"/>
      </w:rPr>
    </w:lvl>
    <w:lvl w:ilvl="1" w:tplc="B50E62C6">
      <w:numFmt w:val="bullet"/>
      <w:lvlText w:val="•"/>
      <w:lvlJc w:val="left"/>
      <w:pPr>
        <w:ind w:left="1400" w:hanging="432"/>
      </w:pPr>
      <w:rPr>
        <w:rFonts w:hint="default"/>
      </w:rPr>
    </w:lvl>
    <w:lvl w:ilvl="2" w:tplc="A344DFAE">
      <w:numFmt w:val="bullet"/>
      <w:lvlText w:val="•"/>
      <w:lvlJc w:val="left"/>
      <w:pPr>
        <w:ind w:left="2260" w:hanging="432"/>
      </w:pPr>
      <w:rPr>
        <w:rFonts w:hint="default"/>
      </w:rPr>
    </w:lvl>
    <w:lvl w:ilvl="3" w:tplc="93D837E2">
      <w:numFmt w:val="bullet"/>
      <w:lvlText w:val="•"/>
      <w:lvlJc w:val="left"/>
      <w:pPr>
        <w:ind w:left="3120" w:hanging="432"/>
      </w:pPr>
      <w:rPr>
        <w:rFonts w:hint="default"/>
      </w:rPr>
    </w:lvl>
    <w:lvl w:ilvl="4" w:tplc="38E06B8A">
      <w:numFmt w:val="bullet"/>
      <w:lvlText w:val="•"/>
      <w:lvlJc w:val="left"/>
      <w:pPr>
        <w:ind w:left="3980" w:hanging="432"/>
      </w:pPr>
      <w:rPr>
        <w:rFonts w:hint="default"/>
      </w:rPr>
    </w:lvl>
    <w:lvl w:ilvl="5" w:tplc="15269A86">
      <w:numFmt w:val="bullet"/>
      <w:lvlText w:val="•"/>
      <w:lvlJc w:val="left"/>
      <w:pPr>
        <w:ind w:left="4840" w:hanging="432"/>
      </w:pPr>
      <w:rPr>
        <w:rFonts w:hint="default"/>
      </w:rPr>
    </w:lvl>
    <w:lvl w:ilvl="6" w:tplc="B232C5FC">
      <w:numFmt w:val="bullet"/>
      <w:lvlText w:val="•"/>
      <w:lvlJc w:val="left"/>
      <w:pPr>
        <w:ind w:left="5700" w:hanging="432"/>
      </w:pPr>
      <w:rPr>
        <w:rFonts w:hint="default"/>
      </w:rPr>
    </w:lvl>
    <w:lvl w:ilvl="7" w:tplc="F7A87246">
      <w:numFmt w:val="bullet"/>
      <w:lvlText w:val="•"/>
      <w:lvlJc w:val="left"/>
      <w:pPr>
        <w:ind w:left="6560" w:hanging="432"/>
      </w:pPr>
      <w:rPr>
        <w:rFonts w:hint="default"/>
      </w:rPr>
    </w:lvl>
    <w:lvl w:ilvl="8" w:tplc="598CE92E">
      <w:numFmt w:val="bullet"/>
      <w:lvlText w:val="•"/>
      <w:lvlJc w:val="left"/>
      <w:pPr>
        <w:ind w:left="7420" w:hanging="432"/>
      </w:pPr>
      <w:rPr>
        <w:rFonts w:hint="default"/>
      </w:rPr>
    </w:lvl>
  </w:abstractNum>
  <w:abstractNum w:abstractNumId="70">
    <w:nsid w:val="40955074"/>
    <w:multiLevelType w:val="hybridMultilevel"/>
    <w:tmpl w:val="936401F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1">
    <w:nsid w:val="40DB4A6C"/>
    <w:multiLevelType w:val="hybridMultilevel"/>
    <w:tmpl w:val="B2CA7EA0"/>
    <w:lvl w:ilvl="0" w:tplc="5B008768">
      <w:start w:val="1"/>
      <w:numFmt w:val="lowerLetter"/>
      <w:lvlText w:val="%1)"/>
      <w:lvlJc w:val="left"/>
      <w:pPr>
        <w:ind w:left="609" w:hanging="504"/>
      </w:pPr>
      <w:rPr>
        <w:rFonts w:ascii="Arial" w:eastAsia="Arial" w:hAnsi="Arial" w:cs="Arial" w:hint="default"/>
        <w:spacing w:val="-1"/>
        <w:w w:val="100"/>
        <w:sz w:val="22"/>
        <w:szCs w:val="22"/>
      </w:rPr>
    </w:lvl>
    <w:lvl w:ilvl="1" w:tplc="1102E24E">
      <w:numFmt w:val="bullet"/>
      <w:lvlText w:val="•"/>
      <w:lvlJc w:val="left"/>
      <w:pPr>
        <w:ind w:left="1460" w:hanging="504"/>
      </w:pPr>
      <w:rPr>
        <w:rFonts w:hint="default"/>
      </w:rPr>
    </w:lvl>
    <w:lvl w:ilvl="2" w:tplc="52B0982E">
      <w:numFmt w:val="bullet"/>
      <w:lvlText w:val="•"/>
      <w:lvlJc w:val="left"/>
      <w:pPr>
        <w:ind w:left="2320" w:hanging="504"/>
      </w:pPr>
      <w:rPr>
        <w:rFonts w:hint="default"/>
      </w:rPr>
    </w:lvl>
    <w:lvl w:ilvl="3" w:tplc="91D416D0">
      <w:numFmt w:val="bullet"/>
      <w:lvlText w:val="•"/>
      <w:lvlJc w:val="left"/>
      <w:pPr>
        <w:ind w:left="3180" w:hanging="504"/>
      </w:pPr>
      <w:rPr>
        <w:rFonts w:hint="default"/>
      </w:rPr>
    </w:lvl>
    <w:lvl w:ilvl="4" w:tplc="68D4FEE0">
      <w:numFmt w:val="bullet"/>
      <w:lvlText w:val="•"/>
      <w:lvlJc w:val="left"/>
      <w:pPr>
        <w:ind w:left="4040" w:hanging="504"/>
      </w:pPr>
      <w:rPr>
        <w:rFonts w:hint="default"/>
      </w:rPr>
    </w:lvl>
    <w:lvl w:ilvl="5" w:tplc="71485866">
      <w:numFmt w:val="bullet"/>
      <w:lvlText w:val="•"/>
      <w:lvlJc w:val="left"/>
      <w:pPr>
        <w:ind w:left="4900" w:hanging="504"/>
      </w:pPr>
      <w:rPr>
        <w:rFonts w:hint="default"/>
      </w:rPr>
    </w:lvl>
    <w:lvl w:ilvl="6" w:tplc="AD6A52FC">
      <w:numFmt w:val="bullet"/>
      <w:lvlText w:val="•"/>
      <w:lvlJc w:val="left"/>
      <w:pPr>
        <w:ind w:left="5760" w:hanging="504"/>
      </w:pPr>
      <w:rPr>
        <w:rFonts w:hint="default"/>
      </w:rPr>
    </w:lvl>
    <w:lvl w:ilvl="7" w:tplc="EAC2A4E6">
      <w:numFmt w:val="bullet"/>
      <w:lvlText w:val="•"/>
      <w:lvlJc w:val="left"/>
      <w:pPr>
        <w:ind w:left="6620" w:hanging="504"/>
      </w:pPr>
      <w:rPr>
        <w:rFonts w:hint="default"/>
      </w:rPr>
    </w:lvl>
    <w:lvl w:ilvl="8" w:tplc="97D69182">
      <w:numFmt w:val="bullet"/>
      <w:lvlText w:val="•"/>
      <w:lvlJc w:val="left"/>
      <w:pPr>
        <w:ind w:left="7480" w:hanging="504"/>
      </w:pPr>
      <w:rPr>
        <w:rFonts w:hint="default"/>
      </w:rPr>
    </w:lvl>
  </w:abstractNum>
  <w:abstractNum w:abstractNumId="72">
    <w:nsid w:val="416B58A4"/>
    <w:multiLevelType w:val="hybridMultilevel"/>
    <w:tmpl w:val="92AC57BA"/>
    <w:lvl w:ilvl="0" w:tplc="300A0001">
      <w:start w:val="1"/>
      <w:numFmt w:val="bullet"/>
      <w:lvlText w:val=""/>
      <w:lvlJc w:val="left"/>
      <w:pPr>
        <w:ind w:left="836" w:hanging="360"/>
      </w:pPr>
      <w:rPr>
        <w:rFonts w:ascii="Symbol" w:hAnsi="Symbol" w:hint="default"/>
      </w:rPr>
    </w:lvl>
    <w:lvl w:ilvl="1" w:tplc="300A0003" w:tentative="1">
      <w:start w:val="1"/>
      <w:numFmt w:val="bullet"/>
      <w:lvlText w:val="o"/>
      <w:lvlJc w:val="left"/>
      <w:pPr>
        <w:ind w:left="1556" w:hanging="360"/>
      </w:pPr>
      <w:rPr>
        <w:rFonts w:ascii="Courier New" w:hAnsi="Courier New" w:cs="Courier New" w:hint="default"/>
      </w:rPr>
    </w:lvl>
    <w:lvl w:ilvl="2" w:tplc="300A0005" w:tentative="1">
      <w:start w:val="1"/>
      <w:numFmt w:val="bullet"/>
      <w:lvlText w:val=""/>
      <w:lvlJc w:val="left"/>
      <w:pPr>
        <w:ind w:left="2276" w:hanging="360"/>
      </w:pPr>
      <w:rPr>
        <w:rFonts w:ascii="Wingdings" w:hAnsi="Wingdings" w:hint="default"/>
      </w:rPr>
    </w:lvl>
    <w:lvl w:ilvl="3" w:tplc="300A0001" w:tentative="1">
      <w:start w:val="1"/>
      <w:numFmt w:val="bullet"/>
      <w:lvlText w:val=""/>
      <w:lvlJc w:val="left"/>
      <w:pPr>
        <w:ind w:left="2996" w:hanging="360"/>
      </w:pPr>
      <w:rPr>
        <w:rFonts w:ascii="Symbol" w:hAnsi="Symbol" w:hint="default"/>
      </w:rPr>
    </w:lvl>
    <w:lvl w:ilvl="4" w:tplc="300A0003" w:tentative="1">
      <w:start w:val="1"/>
      <w:numFmt w:val="bullet"/>
      <w:lvlText w:val="o"/>
      <w:lvlJc w:val="left"/>
      <w:pPr>
        <w:ind w:left="3716" w:hanging="360"/>
      </w:pPr>
      <w:rPr>
        <w:rFonts w:ascii="Courier New" w:hAnsi="Courier New" w:cs="Courier New" w:hint="default"/>
      </w:rPr>
    </w:lvl>
    <w:lvl w:ilvl="5" w:tplc="300A0005" w:tentative="1">
      <w:start w:val="1"/>
      <w:numFmt w:val="bullet"/>
      <w:lvlText w:val=""/>
      <w:lvlJc w:val="left"/>
      <w:pPr>
        <w:ind w:left="4436" w:hanging="360"/>
      </w:pPr>
      <w:rPr>
        <w:rFonts w:ascii="Wingdings" w:hAnsi="Wingdings" w:hint="default"/>
      </w:rPr>
    </w:lvl>
    <w:lvl w:ilvl="6" w:tplc="300A0001" w:tentative="1">
      <w:start w:val="1"/>
      <w:numFmt w:val="bullet"/>
      <w:lvlText w:val=""/>
      <w:lvlJc w:val="left"/>
      <w:pPr>
        <w:ind w:left="5156" w:hanging="360"/>
      </w:pPr>
      <w:rPr>
        <w:rFonts w:ascii="Symbol" w:hAnsi="Symbol" w:hint="default"/>
      </w:rPr>
    </w:lvl>
    <w:lvl w:ilvl="7" w:tplc="300A0003" w:tentative="1">
      <w:start w:val="1"/>
      <w:numFmt w:val="bullet"/>
      <w:lvlText w:val="o"/>
      <w:lvlJc w:val="left"/>
      <w:pPr>
        <w:ind w:left="5876" w:hanging="360"/>
      </w:pPr>
      <w:rPr>
        <w:rFonts w:ascii="Courier New" w:hAnsi="Courier New" w:cs="Courier New" w:hint="default"/>
      </w:rPr>
    </w:lvl>
    <w:lvl w:ilvl="8" w:tplc="300A0005" w:tentative="1">
      <w:start w:val="1"/>
      <w:numFmt w:val="bullet"/>
      <w:lvlText w:val=""/>
      <w:lvlJc w:val="left"/>
      <w:pPr>
        <w:ind w:left="6596" w:hanging="360"/>
      </w:pPr>
      <w:rPr>
        <w:rFonts w:ascii="Wingdings" w:hAnsi="Wingdings" w:hint="default"/>
      </w:rPr>
    </w:lvl>
  </w:abstractNum>
  <w:abstractNum w:abstractNumId="73">
    <w:nsid w:val="4203272B"/>
    <w:multiLevelType w:val="hybridMultilevel"/>
    <w:tmpl w:val="8B5EFD3C"/>
    <w:lvl w:ilvl="0" w:tplc="7A5A3240">
      <w:start w:val="1"/>
      <w:numFmt w:val="lowerLetter"/>
      <w:lvlText w:val="%1)"/>
      <w:lvlJc w:val="left"/>
      <w:pPr>
        <w:ind w:left="537" w:hanging="504"/>
        <w:jc w:val="right"/>
      </w:pPr>
      <w:rPr>
        <w:rFonts w:ascii="Arial" w:eastAsia="Arial" w:hAnsi="Arial" w:cs="Arial" w:hint="default"/>
        <w:spacing w:val="-1"/>
        <w:w w:val="100"/>
        <w:sz w:val="22"/>
        <w:szCs w:val="22"/>
      </w:rPr>
    </w:lvl>
    <w:lvl w:ilvl="1" w:tplc="39527158">
      <w:numFmt w:val="bullet"/>
      <w:lvlText w:val="•"/>
      <w:lvlJc w:val="left"/>
      <w:pPr>
        <w:ind w:left="1414" w:hanging="504"/>
      </w:pPr>
      <w:rPr>
        <w:rFonts w:hint="default"/>
      </w:rPr>
    </w:lvl>
    <w:lvl w:ilvl="2" w:tplc="C56A0A2C">
      <w:numFmt w:val="bullet"/>
      <w:lvlText w:val="•"/>
      <w:lvlJc w:val="left"/>
      <w:pPr>
        <w:ind w:left="2288" w:hanging="504"/>
      </w:pPr>
      <w:rPr>
        <w:rFonts w:hint="default"/>
      </w:rPr>
    </w:lvl>
    <w:lvl w:ilvl="3" w:tplc="8904CE14">
      <w:numFmt w:val="bullet"/>
      <w:lvlText w:val="•"/>
      <w:lvlJc w:val="left"/>
      <w:pPr>
        <w:ind w:left="3162" w:hanging="504"/>
      </w:pPr>
      <w:rPr>
        <w:rFonts w:hint="default"/>
      </w:rPr>
    </w:lvl>
    <w:lvl w:ilvl="4" w:tplc="6E8A0A72">
      <w:numFmt w:val="bullet"/>
      <w:lvlText w:val="•"/>
      <w:lvlJc w:val="left"/>
      <w:pPr>
        <w:ind w:left="4036" w:hanging="504"/>
      </w:pPr>
      <w:rPr>
        <w:rFonts w:hint="default"/>
      </w:rPr>
    </w:lvl>
    <w:lvl w:ilvl="5" w:tplc="F69ECAE4">
      <w:numFmt w:val="bullet"/>
      <w:lvlText w:val="•"/>
      <w:lvlJc w:val="left"/>
      <w:pPr>
        <w:ind w:left="4910" w:hanging="504"/>
      </w:pPr>
      <w:rPr>
        <w:rFonts w:hint="default"/>
      </w:rPr>
    </w:lvl>
    <w:lvl w:ilvl="6" w:tplc="051C3ADE">
      <w:numFmt w:val="bullet"/>
      <w:lvlText w:val="•"/>
      <w:lvlJc w:val="left"/>
      <w:pPr>
        <w:ind w:left="5784" w:hanging="504"/>
      </w:pPr>
      <w:rPr>
        <w:rFonts w:hint="default"/>
      </w:rPr>
    </w:lvl>
    <w:lvl w:ilvl="7" w:tplc="AD040176">
      <w:numFmt w:val="bullet"/>
      <w:lvlText w:val="•"/>
      <w:lvlJc w:val="left"/>
      <w:pPr>
        <w:ind w:left="6658" w:hanging="504"/>
      </w:pPr>
      <w:rPr>
        <w:rFonts w:hint="default"/>
      </w:rPr>
    </w:lvl>
    <w:lvl w:ilvl="8" w:tplc="82905780">
      <w:numFmt w:val="bullet"/>
      <w:lvlText w:val="•"/>
      <w:lvlJc w:val="left"/>
      <w:pPr>
        <w:ind w:left="7532" w:hanging="504"/>
      </w:pPr>
      <w:rPr>
        <w:rFonts w:hint="default"/>
      </w:rPr>
    </w:lvl>
  </w:abstractNum>
  <w:abstractNum w:abstractNumId="74">
    <w:nsid w:val="42A6151A"/>
    <w:multiLevelType w:val="hybridMultilevel"/>
    <w:tmpl w:val="9B64C1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5">
    <w:nsid w:val="45841206"/>
    <w:multiLevelType w:val="hybridMultilevel"/>
    <w:tmpl w:val="5728ED0C"/>
    <w:lvl w:ilvl="0" w:tplc="708873C0">
      <w:start w:val="1"/>
      <w:numFmt w:val="lowerLetter"/>
      <w:lvlText w:val="%1)"/>
      <w:lvlJc w:val="left"/>
      <w:pPr>
        <w:ind w:left="548" w:hanging="310"/>
      </w:pPr>
      <w:rPr>
        <w:rFonts w:hint="default"/>
        <w:b/>
        <w:bCs/>
        <w:w w:val="100"/>
      </w:rPr>
    </w:lvl>
    <w:lvl w:ilvl="1" w:tplc="1982E154">
      <w:numFmt w:val="bullet"/>
      <w:lvlText w:val="•"/>
      <w:lvlJc w:val="left"/>
      <w:pPr>
        <w:ind w:left="1402" w:hanging="310"/>
      </w:pPr>
      <w:rPr>
        <w:rFonts w:hint="default"/>
      </w:rPr>
    </w:lvl>
    <w:lvl w:ilvl="2" w:tplc="CDEA492A">
      <w:numFmt w:val="bullet"/>
      <w:lvlText w:val="•"/>
      <w:lvlJc w:val="left"/>
      <w:pPr>
        <w:ind w:left="2264" w:hanging="310"/>
      </w:pPr>
      <w:rPr>
        <w:rFonts w:hint="default"/>
      </w:rPr>
    </w:lvl>
    <w:lvl w:ilvl="3" w:tplc="6688E3EA">
      <w:numFmt w:val="bullet"/>
      <w:lvlText w:val="•"/>
      <w:lvlJc w:val="left"/>
      <w:pPr>
        <w:ind w:left="3126" w:hanging="310"/>
      </w:pPr>
      <w:rPr>
        <w:rFonts w:hint="default"/>
      </w:rPr>
    </w:lvl>
    <w:lvl w:ilvl="4" w:tplc="244492E8">
      <w:numFmt w:val="bullet"/>
      <w:lvlText w:val="•"/>
      <w:lvlJc w:val="left"/>
      <w:pPr>
        <w:ind w:left="3988" w:hanging="310"/>
      </w:pPr>
      <w:rPr>
        <w:rFonts w:hint="default"/>
      </w:rPr>
    </w:lvl>
    <w:lvl w:ilvl="5" w:tplc="4420DACE">
      <w:numFmt w:val="bullet"/>
      <w:lvlText w:val="•"/>
      <w:lvlJc w:val="left"/>
      <w:pPr>
        <w:ind w:left="4850" w:hanging="310"/>
      </w:pPr>
      <w:rPr>
        <w:rFonts w:hint="default"/>
      </w:rPr>
    </w:lvl>
    <w:lvl w:ilvl="6" w:tplc="94422E9A">
      <w:numFmt w:val="bullet"/>
      <w:lvlText w:val="•"/>
      <w:lvlJc w:val="left"/>
      <w:pPr>
        <w:ind w:left="5712" w:hanging="310"/>
      </w:pPr>
      <w:rPr>
        <w:rFonts w:hint="default"/>
      </w:rPr>
    </w:lvl>
    <w:lvl w:ilvl="7" w:tplc="4CD274BC">
      <w:numFmt w:val="bullet"/>
      <w:lvlText w:val="•"/>
      <w:lvlJc w:val="left"/>
      <w:pPr>
        <w:ind w:left="6574" w:hanging="310"/>
      </w:pPr>
      <w:rPr>
        <w:rFonts w:hint="default"/>
      </w:rPr>
    </w:lvl>
    <w:lvl w:ilvl="8" w:tplc="F40ACCF0">
      <w:numFmt w:val="bullet"/>
      <w:lvlText w:val="•"/>
      <w:lvlJc w:val="left"/>
      <w:pPr>
        <w:ind w:left="7436" w:hanging="310"/>
      </w:pPr>
      <w:rPr>
        <w:rFonts w:hint="default"/>
      </w:rPr>
    </w:lvl>
  </w:abstractNum>
  <w:abstractNum w:abstractNumId="76">
    <w:nsid w:val="45F75C2F"/>
    <w:multiLevelType w:val="hybridMultilevel"/>
    <w:tmpl w:val="87BCDF66"/>
    <w:lvl w:ilvl="0" w:tplc="E9A2ACE8">
      <w:start w:val="1"/>
      <w:numFmt w:val="lowerLetter"/>
      <w:lvlText w:val="%1)"/>
      <w:lvlJc w:val="left"/>
      <w:pPr>
        <w:ind w:left="544" w:hanging="432"/>
      </w:pPr>
      <w:rPr>
        <w:rFonts w:ascii="Arial" w:eastAsia="Arial" w:hAnsi="Arial" w:cs="Arial" w:hint="default"/>
        <w:spacing w:val="-1"/>
        <w:w w:val="100"/>
        <w:sz w:val="22"/>
        <w:szCs w:val="22"/>
      </w:rPr>
    </w:lvl>
    <w:lvl w:ilvl="1" w:tplc="ED988016">
      <w:numFmt w:val="bullet"/>
      <w:lvlText w:val="•"/>
      <w:lvlJc w:val="left"/>
      <w:pPr>
        <w:ind w:left="1400" w:hanging="432"/>
      </w:pPr>
      <w:rPr>
        <w:rFonts w:hint="default"/>
      </w:rPr>
    </w:lvl>
    <w:lvl w:ilvl="2" w:tplc="3D3EED60">
      <w:numFmt w:val="bullet"/>
      <w:lvlText w:val="•"/>
      <w:lvlJc w:val="left"/>
      <w:pPr>
        <w:ind w:left="2260" w:hanging="432"/>
      </w:pPr>
      <w:rPr>
        <w:rFonts w:hint="default"/>
      </w:rPr>
    </w:lvl>
    <w:lvl w:ilvl="3" w:tplc="2B0CD5D8">
      <w:numFmt w:val="bullet"/>
      <w:lvlText w:val="•"/>
      <w:lvlJc w:val="left"/>
      <w:pPr>
        <w:ind w:left="3120" w:hanging="432"/>
      </w:pPr>
      <w:rPr>
        <w:rFonts w:hint="default"/>
      </w:rPr>
    </w:lvl>
    <w:lvl w:ilvl="4" w:tplc="63AE6D5C">
      <w:numFmt w:val="bullet"/>
      <w:lvlText w:val="•"/>
      <w:lvlJc w:val="left"/>
      <w:pPr>
        <w:ind w:left="3980" w:hanging="432"/>
      </w:pPr>
      <w:rPr>
        <w:rFonts w:hint="default"/>
      </w:rPr>
    </w:lvl>
    <w:lvl w:ilvl="5" w:tplc="FBFA3E9E">
      <w:numFmt w:val="bullet"/>
      <w:lvlText w:val="•"/>
      <w:lvlJc w:val="left"/>
      <w:pPr>
        <w:ind w:left="4840" w:hanging="432"/>
      </w:pPr>
      <w:rPr>
        <w:rFonts w:hint="default"/>
      </w:rPr>
    </w:lvl>
    <w:lvl w:ilvl="6" w:tplc="BDACF00E">
      <w:numFmt w:val="bullet"/>
      <w:lvlText w:val="•"/>
      <w:lvlJc w:val="left"/>
      <w:pPr>
        <w:ind w:left="5700" w:hanging="432"/>
      </w:pPr>
      <w:rPr>
        <w:rFonts w:hint="default"/>
      </w:rPr>
    </w:lvl>
    <w:lvl w:ilvl="7" w:tplc="E3FE0C9C">
      <w:numFmt w:val="bullet"/>
      <w:lvlText w:val="•"/>
      <w:lvlJc w:val="left"/>
      <w:pPr>
        <w:ind w:left="6560" w:hanging="432"/>
      </w:pPr>
      <w:rPr>
        <w:rFonts w:hint="default"/>
      </w:rPr>
    </w:lvl>
    <w:lvl w:ilvl="8" w:tplc="0ACC92BA">
      <w:numFmt w:val="bullet"/>
      <w:lvlText w:val="•"/>
      <w:lvlJc w:val="left"/>
      <w:pPr>
        <w:ind w:left="7420" w:hanging="432"/>
      </w:pPr>
      <w:rPr>
        <w:rFonts w:hint="default"/>
      </w:rPr>
    </w:lvl>
  </w:abstractNum>
  <w:abstractNum w:abstractNumId="77">
    <w:nsid w:val="46D81C4A"/>
    <w:multiLevelType w:val="hybridMultilevel"/>
    <w:tmpl w:val="DE0AA17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8">
    <w:nsid w:val="480A6153"/>
    <w:multiLevelType w:val="hybridMultilevel"/>
    <w:tmpl w:val="11569374"/>
    <w:lvl w:ilvl="0" w:tplc="6AD4E620">
      <w:start w:val="1"/>
      <w:numFmt w:val="lowerLetter"/>
      <w:lvlText w:val="%1)"/>
      <w:lvlJc w:val="left"/>
      <w:pPr>
        <w:ind w:left="539" w:hanging="432"/>
      </w:pPr>
      <w:rPr>
        <w:rFonts w:ascii="Arial" w:eastAsia="Arial" w:hAnsi="Arial" w:cs="Arial" w:hint="default"/>
        <w:spacing w:val="-1"/>
        <w:w w:val="100"/>
        <w:sz w:val="22"/>
        <w:szCs w:val="22"/>
      </w:rPr>
    </w:lvl>
    <w:lvl w:ilvl="1" w:tplc="D826C9D0">
      <w:numFmt w:val="bullet"/>
      <w:lvlText w:val="•"/>
      <w:lvlJc w:val="left"/>
      <w:pPr>
        <w:ind w:left="1400" w:hanging="432"/>
      </w:pPr>
      <w:rPr>
        <w:rFonts w:hint="default"/>
      </w:rPr>
    </w:lvl>
    <w:lvl w:ilvl="2" w:tplc="D07A8C40">
      <w:numFmt w:val="bullet"/>
      <w:lvlText w:val="•"/>
      <w:lvlJc w:val="left"/>
      <w:pPr>
        <w:ind w:left="2260" w:hanging="432"/>
      </w:pPr>
      <w:rPr>
        <w:rFonts w:hint="default"/>
      </w:rPr>
    </w:lvl>
    <w:lvl w:ilvl="3" w:tplc="14E279D4">
      <w:numFmt w:val="bullet"/>
      <w:lvlText w:val="•"/>
      <w:lvlJc w:val="left"/>
      <w:pPr>
        <w:ind w:left="3120" w:hanging="432"/>
      </w:pPr>
      <w:rPr>
        <w:rFonts w:hint="default"/>
      </w:rPr>
    </w:lvl>
    <w:lvl w:ilvl="4" w:tplc="1700D862">
      <w:numFmt w:val="bullet"/>
      <w:lvlText w:val="•"/>
      <w:lvlJc w:val="left"/>
      <w:pPr>
        <w:ind w:left="3980" w:hanging="432"/>
      </w:pPr>
      <w:rPr>
        <w:rFonts w:hint="default"/>
      </w:rPr>
    </w:lvl>
    <w:lvl w:ilvl="5" w:tplc="E2766066">
      <w:numFmt w:val="bullet"/>
      <w:lvlText w:val="•"/>
      <w:lvlJc w:val="left"/>
      <w:pPr>
        <w:ind w:left="4840" w:hanging="432"/>
      </w:pPr>
      <w:rPr>
        <w:rFonts w:hint="default"/>
      </w:rPr>
    </w:lvl>
    <w:lvl w:ilvl="6" w:tplc="C568DD66">
      <w:numFmt w:val="bullet"/>
      <w:lvlText w:val="•"/>
      <w:lvlJc w:val="left"/>
      <w:pPr>
        <w:ind w:left="5700" w:hanging="432"/>
      </w:pPr>
      <w:rPr>
        <w:rFonts w:hint="default"/>
      </w:rPr>
    </w:lvl>
    <w:lvl w:ilvl="7" w:tplc="465C95DC">
      <w:numFmt w:val="bullet"/>
      <w:lvlText w:val="•"/>
      <w:lvlJc w:val="left"/>
      <w:pPr>
        <w:ind w:left="6560" w:hanging="432"/>
      </w:pPr>
      <w:rPr>
        <w:rFonts w:hint="default"/>
      </w:rPr>
    </w:lvl>
    <w:lvl w:ilvl="8" w:tplc="C05AF902">
      <w:numFmt w:val="bullet"/>
      <w:lvlText w:val="•"/>
      <w:lvlJc w:val="left"/>
      <w:pPr>
        <w:ind w:left="7420" w:hanging="432"/>
      </w:pPr>
      <w:rPr>
        <w:rFonts w:hint="default"/>
      </w:rPr>
    </w:lvl>
  </w:abstractNum>
  <w:abstractNum w:abstractNumId="79">
    <w:nsid w:val="4894179D"/>
    <w:multiLevelType w:val="hybridMultilevel"/>
    <w:tmpl w:val="1682E74E"/>
    <w:lvl w:ilvl="0" w:tplc="5170C052">
      <w:start w:val="1"/>
      <w:numFmt w:val="decimal"/>
      <w:lvlText w:val="%1."/>
      <w:lvlJc w:val="left"/>
      <w:pPr>
        <w:ind w:left="472" w:hanging="360"/>
      </w:pPr>
      <w:rPr>
        <w:rFonts w:ascii="Arial" w:eastAsia="Arial" w:hAnsi="Arial" w:cs="Arial" w:hint="default"/>
        <w:spacing w:val="-1"/>
        <w:w w:val="100"/>
        <w:sz w:val="22"/>
        <w:szCs w:val="22"/>
      </w:rPr>
    </w:lvl>
    <w:lvl w:ilvl="1" w:tplc="A01CCF8A">
      <w:numFmt w:val="bullet"/>
      <w:lvlText w:val="•"/>
      <w:lvlJc w:val="left"/>
      <w:pPr>
        <w:ind w:left="1346" w:hanging="360"/>
      </w:pPr>
      <w:rPr>
        <w:rFonts w:hint="default"/>
      </w:rPr>
    </w:lvl>
    <w:lvl w:ilvl="2" w:tplc="65F84F84">
      <w:numFmt w:val="bullet"/>
      <w:lvlText w:val="•"/>
      <w:lvlJc w:val="left"/>
      <w:pPr>
        <w:ind w:left="2212" w:hanging="360"/>
      </w:pPr>
      <w:rPr>
        <w:rFonts w:hint="default"/>
      </w:rPr>
    </w:lvl>
    <w:lvl w:ilvl="3" w:tplc="EAFA1248">
      <w:numFmt w:val="bullet"/>
      <w:lvlText w:val="•"/>
      <w:lvlJc w:val="left"/>
      <w:pPr>
        <w:ind w:left="3078" w:hanging="360"/>
      </w:pPr>
      <w:rPr>
        <w:rFonts w:hint="default"/>
      </w:rPr>
    </w:lvl>
    <w:lvl w:ilvl="4" w:tplc="C1C0718E">
      <w:numFmt w:val="bullet"/>
      <w:lvlText w:val="•"/>
      <w:lvlJc w:val="left"/>
      <w:pPr>
        <w:ind w:left="3944" w:hanging="360"/>
      </w:pPr>
      <w:rPr>
        <w:rFonts w:hint="default"/>
      </w:rPr>
    </w:lvl>
    <w:lvl w:ilvl="5" w:tplc="F3FCAD72">
      <w:numFmt w:val="bullet"/>
      <w:lvlText w:val="•"/>
      <w:lvlJc w:val="left"/>
      <w:pPr>
        <w:ind w:left="4810" w:hanging="360"/>
      </w:pPr>
      <w:rPr>
        <w:rFonts w:hint="default"/>
      </w:rPr>
    </w:lvl>
    <w:lvl w:ilvl="6" w:tplc="93CA1DDA">
      <w:numFmt w:val="bullet"/>
      <w:lvlText w:val="•"/>
      <w:lvlJc w:val="left"/>
      <w:pPr>
        <w:ind w:left="5676" w:hanging="360"/>
      </w:pPr>
      <w:rPr>
        <w:rFonts w:hint="default"/>
      </w:rPr>
    </w:lvl>
    <w:lvl w:ilvl="7" w:tplc="B156A3D0">
      <w:numFmt w:val="bullet"/>
      <w:lvlText w:val="•"/>
      <w:lvlJc w:val="left"/>
      <w:pPr>
        <w:ind w:left="6542" w:hanging="360"/>
      </w:pPr>
      <w:rPr>
        <w:rFonts w:hint="default"/>
      </w:rPr>
    </w:lvl>
    <w:lvl w:ilvl="8" w:tplc="0C183EC4">
      <w:numFmt w:val="bullet"/>
      <w:lvlText w:val="•"/>
      <w:lvlJc w:val="left"/>
      <w:pPr>
        <w:ind w:left="7408" w:hanging="360"/>
      </w:pPr>
      <w:rPr>
        <w:rFonts w:hint="default"/>
      </w:rPr>
    </w:lvl>
  </w:abstractNum>
  <w:abstractNum w:abstractNumId="80">
    <w:nsid w:val="48D13D55"/>
    <w:multiLevelType w:val="hybridMultilevel"/>
    <w:tmpl w:val="5DB694EC"/>
    <w:lvl w:ilvl="0" w:tplc="8B12CFAA">
      <w:start w:val="1"/>
      <w:numFmt w:val="lowerLetter"/>
      <w:lvlText w:val="%1)"/>
      <w:lvlJc w:val="left"/>
      <w:pPr>
        <w:ind w:left="675" w:hanging="432"/>
        <w:jc w:val="right"/>
      </w:pPr>
      <w:rPr>
        <w:rFonts w:ascii="Arial" w:eastAsia="Arial" w:hAnsi="Arial" w:cs="Arial" w:hint="default"/>
        <w:spacing w:val="-1"/>
        <w:w w:val="100"/>
        <w:sz w:val="22"/>
        <w:szCs w:val="22"/>
      </w:rPr>
    </w:lvl>
    <w:lvl w:ilvl="1" w:tplc="4828A600">
      <w:start w:val="1"/>
      <w:numFmt w:val="lowerLetter"/>
      <w:lvlText w:val="%2)"/>
      <w:lvlJc w:val="left"/>
      <w:pPr>
        <w:ind w:left="620" w:hanging="432"/>
      </w:pPr>
      <w:rPr>
        <w:rFonts w:ascii="Arial" w:eastAsia="Arial" w:hAnsi="Arial" w:cs="Arial" w:hint="default"/>
        <w:spacing w:val="-1"/>
        <w:w w:val="100"/>
        <w:sz w:val="22"/>
        <w:szCs w:val="22"/>
      </w:rPr>
    </w:lvl>
    <w:lvl w:ilvl="2" w:tplc="FD786C0E">
      <w:numFmt w:val="bullet"/>
      <w:lvlText w:val="•"/>
      <w:lvlJc w:val="left"/>
      <w:pPr>
        <w:ind w:left="1628" w:hanging="432"/>
      </w:pPr>
      <w:rPr>
        <w:rFonts w:hint="default"/>
      </w:rPr>
    </w:lvl>
    <w:lvl w:ilvl="3" w:tplc="DD4C2F7C">
      <w:numFmt w:val="bullet"/>
      <w:lvlText w:val="•"/>
      <w:lvlJc w:val="left"/>
      <w:pPr>
        <w:ind w:left="2577" w:hanging="432"/>
      </w:pPr>
      <w:rPr>
        <w:rFonts w:hint="default"/>
      </w:rPr>
    </w:lvl>
    <w:lvl w:ilvl="4" w:tplc="251C025C">
      <w:numFmt w:val="bullet"/>
      <w:lvlText w:val="•"/>
      <w:lvlJc w:val="left"/>
      <w:pPr>
        <w:ind w:left="3526" w:hanging="432"/>
      </w:pPr>
      <w:rPr>
        <w:rFonts w:hint="default"/>
      </w:rPr>
    </w:lvl>
    <w:lvl w:ilvl="5" w:tplc="DDD016FE">
      <w:numFmt w:val="bullet"/>
      <w:lvlText w:val="•"/>
      <w:lvlJc w:val="left"/>
      <w:pPr>
        <w:ind w:left="4475" w:hanging="432"/>
      </w:pPr>
      <w:rPr>
        <w:rFonts w:hint="default"/>
      </w:rPr>
    </w:lvl>
    <w:lvl w:ilvl="6" w:tplc="785CF488">
      <w:numFmt w:val="bullet"/>
      <w:lvlText w:val="•"/>
      <w:lvlJc w:val="left"/>
      <w:pPr>
        <w:ind w:left="5424" w:hanging="432"/>
      </w:pPr>
      <w:rPr>
        <w:rFonts w:hint="default"/>
      </w:rPr>
    </w:lvl>
    <w:lvl w:ilvl="7" w:tplc="880CA734">
      <w:numFmt w:val="bullet"/>
      <w:lvlText w:val="•"/>
      <w:lvlJc w:val="left"/>
      <w:pPr>
        <w:ind w:left="6373" w:hanging="432"/>
      </w:pPr>
      <w:rPr>
        <w:rFonts w:hint="default"/>
      </w:rPr>
    </w:lvl>
    <w:lvl w:ilvl="8" w:tplc="DF6E1C06">
      <w:numFmt w:val="bullet"/>
      <w:lvlText w:val="•"/>
      <w:lvlJc w:val="left"/>
      <w:pPr>
        <w:ind w:left="7322" w:hanging="432"/>
      </w:pPr>
      <w:rPr>
        <w:rFonts w:hint="default"/>
      </w:rPr>
    </w:lvl>
  </w:abstractNum>
  <w:abstractNum w:abstractNumId="81">
    <w:nsid w:val="492E1B34"/>
    <w:multiLevelType w:val="hybridMultilevel"/>
    <w:tmpl w:val="BE36D032"/>
    <w:lvl w:ilvl="0" w:tplc="CDE6ABA0">
      <w:start w:val="1"/>
      <w:numFmt w:val="decimal"/>
      <w:lvlText w:val="%1."/>
      <w:lvlJc w:val="left"/>
      <w:pPr>
        <w:ind w:left="542" w:hanging="432"/>
      </w:pPr>
      <w:rPr>
        <w:rFonts w:ascii="Arial" w:eastAsia="Arial" w:hAnsi="Arial" w:cs="Arial" w:hint="default"/>
        <w:spacing w:val="-1"/>
        <w:w w:val="100"/>
        <w:sz w:val="22"/>
        <w:szCs w:val="22"/>
      </w:rPr>
    </w:lvl>
    <w:lvl w:ilvl="1" w:tplc="9348ABA8">
      <w:numFmt w:val="bullet"/>
      <w:lvlText w:val="•"/>
      <w:lvlJc w:val="left"/>
      <w:pPr>
        <w:ind w:left="1400" w:hanging="432"/>
      </w:pPr>
      <w:rPr>
        <w:rFonts w:hint="default"/>
      </w:rPr>
    </w:lvl>
    <w:lvl w:ilvl="2" w:tplc="BFCECF1E">
      <w:numFmt w:val="bullet"/>
      <w:lvlText w:val="•"/>
      <w:lvlJc w:val="left"/>
      <w:pPr>
        <w:ind w:left="2260" w:hanging="432"/>
      </w:pPr>
      <w:rPr>
        <w:rFonts w:hint="default"/>
      </w:rPr>
    </w:lvl>
    <w:lvl w:ilvl="3" w:tplc="496640C4">
      <w:numFmt w:val="bullet"/>
      <w:lvlText w:val="•"/>
      <w:lvlJc w:val="left"/>
      <w:pPr>
        <w:ind w:left="3120" w:hanging="432"/>
      </w:pPr>
      <w:rPr>
        <w:rFonts w:hint="default"/>
      </w:rPr>
    </w:lvl>
    <w:lvl w:ilvl="4" w:tplc="06764B62">
      <w:numFmt w:val="bullet"/>
      <w:lvlText w:val="•"/>
      <w:lvlJc w:val="left"/>
      <w:pPr>
        <w:ind w:left="3980" w:hanging="432"/>
      </w:pPr>
      <w:rPr>
        <w:rFonts w:hint="default"/>
      </w:rPr>
    </w:lvl>
    <w:lvl w:ilvl="5" w:tplc="4B8A4F80">
      <w:numFmt w:val="bullet"/>
      <w:lvlText w:val="•"/>
      <w:lvlJc w:val="left"/>
      <w:pPr>
        <w:ind w:left="4840" w:hanging="432"/>
      </w:pPr>
      <w:rPr>
        <w:rFonts w:hint="default"/>
      </w:rPr>
    </w:lvl>
    <w:lvl w:ilvl="6" w:tplc="4A2CDEF0">
      <w:numFmt w:val="bullet"/>
      <w:lvlText w:val="•"/>
      <w:lvlJc w:val="left"/>
      <w:pPr>
        <w:ind w:left="5700" w:hanging="432"/>
      </w:pPr>
      <w:rPr>
        <w:rFonts w:hint="default"/>
      </w:rPr>
    </w:lvl>
    <w:lvl w:ilvl="7" w:tplc="1B7E1294">
      <w:numFmt w:val="bullet"/>
      <w:lvlText w:val="•"/>
      <w:lvlJc w:val="left"/>
      <w:pPr>
        <w:ind w:left="6560" w:hanging="432"/>
      </w:pPr>
      <w:rPr>
        <w:rFonts w:hint="default"/>
      </w:rPr>
    </w:lvl>
    <w:lvl w:ilvl="8" w:tplc="12CA30CA">
      <w:numFmt w:val="bullet"/>
      <w:lvlText w:val="•"/>
      <w:lvlJc w:val="left"/>
      <w:pPr>
        <w:ind w:left="7420" w:hanging="432"/>
      </w:pPr>
      <w:rPr>
        <w:rFonts w:hint="default"/>
      </w:rPr>
    </w:lvl>
  </w:abstractNum>
  <w:abstractNum w:abstractNumId="82">
    <w:nsid w:val="49BD0D1D"/>
    <w:multiLevelType w:val="hybridMultilevel"/>
    <w:tmpl w:val="85904A5A"/>
    <w:lvl w:ilvl="0" w:tplc="E7600856">
      <w:start w:val="1"/>
      <w:numFmt w:val="lowerLetter"/>
      <w:lvlText w:val="%1)"/>
      <w:lvlJc w:val="left"/>
      <w:pPr>
        <w:ind w:left="611" w:hanging="504"/>
      </w:pPr>
      <w:rPr>
        <w:rFonts w:ascii="Arial" w:eastAsia="Arial" w:hAnsi="Arial" w:cs="Arial" w:hint="default"/>
        <w:spacing w:val="-1"/>
        <w:w w:val="100"/>
        <w:sz w:val="22"/>
        <w:szCs w:val="22"/>
      </w:rPr>
    </w:lvl>
    <w:lvl w:ilvl="1" w:tplc="13BEDA22">
      <w:numFmt w:val="bullet"/>
      <w:lvlText w:val="•"/>
      <w:lvlJc w:val="left"/>
      <w:pPr>
        <w:ind w:left="1478" w:hanging="504"/>
      </w:pPr>
      <w:rPr>
        <w:rFonts w:hint="default"/>
      </w:rPr>
    </w:lvl>
    <w:lvl w:ilvl="2" w:tplc="E9167B14">
      <w:numFmt w:val="bullet"/>
      <w:lvlText w:val="•"/>
      <w:lvlJc w:val="left"/>
      <w:pPr>
        <w:ind w:left="2336" w:hanging="504"/>
      </w:pPr>
      <w:rPr>
        <w:rFonts w:hint="default"/>
      </w:rPr>
    </w:lvl>
    <w:lvl w:ilvl="3" w:tplc="41DA961C">
      <w:numFmt w:val="bullet"/>
      <w:lvlText w:val="•"/>
      <w:lvlJc w:val="left"/>
      <w:pPr>
        <w:ind w:left="3194" w:hanging="504"/>
      </w:pPr>
      <w:rPr>
        <w:rFonts w:hint="default"/>
      </w:rPr>
    </w:lvl>
    <w:lvl w:ilvl="4" w:tplc="5E80AD16">
      <w:numFmt w:val="bullet"/>
      <w:lvlText w:val="•"/>
      <w:lvlJc w:val="left"/>
      <w:pPr>
        <w:ind w:left="4052" w:hanging="504"/>
      </w:pPr>
      <w:rPr>
        <w:rFonts w:hint="default"/>
      </w:rPr>
    </w:lvl>
    <w:lvl w:ilvl="5" w:tplc="A76ECE62">
      <w:numFmt w:val="bullet"/>
      <w:lvlText w:val="•"/>
      <w:lvlJc w:val="left"/>
      <w:pPr>
        <w:ind w:left="4910" w:hanging="504"/>
      </w:pPr>
      <w:rPr>
        <w:rFonts w:hint="default"/>
      </w:rPr>
    </w:lvl>
    <w:lvl w:ilvl="6" w:tplc="37788444">
      <w:numFmt w:val="bullet"/>
      <w:lvlText w:val="•"/>
      <w:lvlJc w:val="left"/>
      <w:pPr>
        <w:ind w:left="5768" w:hanging="504"/>
      </w:pPr>
      <w:rPr>
        <w:rFonts w:hint="default"/>
      </w:rPr>
    </w:lvl>
    <w:lvl w:ilvl="7" w:tplc="C820FDE2">
      <w:numFmt w:val="bullet"/>
      <w:lvlText w:val="•"/>
      <w:lvlJc w:val="left"/>
      <w:pPr>
        <w:ind w:left="6626" w:hanging="504"/>
      </w:pPr>
      <w:rPr>
        <w:rFonts w:hint="default"/>
      </w:rPr>
    </w:lvl>
    <w:lvl w:ilvl="8" w:tplc="7944974A">
      <w:numFmt w:val="bullet"/>
      <w:lvlText w:val="•"/>
      <w:lvlJc w:val="left"/>
      <w:pPr>
        <w:ind w:left="7484" w:hanging="504"/>
      </w:pPr>
      <w:rPr>
        <w:rFonts w:hint="default"/>
      </w:rPr>
    </w:lvl>
  </w:abstractNum>
  <w:abstractNum w:abstractNumId="83">
    <w:nsid w:val="49EF249B"/>
    <w:multiLevelType w:val="hybridMultilevel"/>
    <w:tmpl w:val="2238186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4">
    <w:nsid w:val="4CBD3D5F"/>
    <w:multiLevelType w:val="hybridMultilevel"/>
    <w:tmpl w:val="58366B5C"/>
    <w:lvl w:ilvl="0" w:tplc="45CE3E6A">
      <w:numFmt w:val="bullet"/>
      <w:lvlText w:val="•"/>
      <w:lvlJc w:val="left"/>
      <w:pPr>
        <w:ind w:left="536" w:hanging="432"/>
      </w:pPr>
      <w:rPr>
        <w:rFonts w:ascii="Arial" w:eastAsia="Arial" w:hAnsi="Arial" w:cs="Arial" w:hint="default"/>
        <w:w w:val="100"/>
        <w:sz w:val="33"/>
        <w:szCs w:val="33"/>
      </w:rPr>
    </w:lvl>
    <w:lvl w:ilvl="1" w:tplc="BD9C8C44">
      <w:numFmt w:val="bullet"/>
      <w:lvlText w:val="•"/>
      <w:lvlJc w:val="left"/>
      <w:pPr>
        <w:ind w:left="1398" w:hanging="432"/>
      </w:pPr>
      <w:rPr>
        <w:rFonts w:hint="default"/>
      </w:rPr>
    </w:lvl>
    <w:lvl w:ilvl="2" w:tplc="87486968">
      <w:numFmt w:val="bullet"/>
      <w:lvlText w:val="•"/>
      <w:lvlJc w:val="left"/>
      <w:pPr>
        <w:ind w:left="2256" w:hanging="432"/>
      </w:pPr>
      <w:rPr>
        <w:rFonts w:hint="default"/>
      </w:rPr>
    </w:lvl>
    <w:lvl w:ilvl="3" w:tplc="22708AEC">
      <w:numFmt w:val="bullet"/>
      <w:lvlText w:val="•"/>
      <w:lvlJc w:val="left"/>
      <w:pPr>
        <w:ind w:left="3114" w:hanging="432"/>
      </w:pPr>
      <w:rPr>
        <w:rFonts w:hint="default"/>
      </w:rPr>
    </w:lvl>
    <w:lvl w:ilvl="4" w:tplc="EF1EFA18">
      <w:numFmt w:val="bullet"/>
      <w:lvlText w:val="•"/>
      <w:lvlJc w:val="left"/>
      <w:pPr>
        <w:ind w:left="3972" w:hanging="432"/>
      </w:pPr>
      <w:rPr>
        <w:rFonts w:hint="default"/>
      </w:rPr>
    </w:lvl>
    <w:lvl w:ilvl="5" w:tplc="F142F346">
      <w:numFmt w:val="bullet"/>
      <w:lvlText w:val="•"/>
      <w:lvlJc w:val="left"/>
      <w:pPr>
        <w:ind w:left="4830" w:hanging="432"/>
      </w:pPr>
      <w:rPr>
        <w:rFonts w:hint="default"/>
      </w:rPr>
    </w:lvl>
    <w:lvl w:ilvl="6" w:tplc="71880888">
      <w:numFmt w:val="bullet"/>
      <w:lvlText w:val="•"/>
      <w:lvlJc w:val="left"/>
      <w:pPr>
        <w:ind w:left="5688" w:hanging="432"/>
      </w:pPr>
      <w:rPr>
        <w:rFonts w:hint="default"/>
      </w:rPr>
    </w:lvl>
    <w:lvl w:ilvl="7" w:tplc="A60C8FF6">
      <w:numFmt w:val="bullet"/>
      <w:lvlText w:val="•"/>
      <w:lvlJc w:val="left"/>
      <w:pPr>
        <w:ind w:left="6546" w:hanging="432"/>
      </w:pPr>
      <w:rPr>
        <w:rFonts w:hint="default"/>
      </w:rPr>
    </w:lvl>
    <w:lvl w:ilvl="8" w:tplc="7794E616">
      <w:numFmt w:val="bullet"/>
      <w:lvlText w:val="•"/>
      <w:lvlJc w:val="left"/>
      <w:pPr>
        <w:ind w:left="7404" w:hanging="432"/>
      </w:pPr>
      <w:rPr>
        <w:rFonts w:hint="default"/>
      </w:rPr>
    </w:lvl>
  </w:abstractNum>
  <w:abstractNum w:abstractNumId="85">
    <w:nsid w:val="4E0432FA"/>
    <w:multiLevelType w:val="hybridMultilevel"/>
    <w:tmpl w:val="3E18907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6">
    <w:nsid w:val="4E6E1FB7"/>
    <w:multiLevelType w:val="hybridMultilevel"/>
    <w:tmpl w:val="DC3C7A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7">
    <w:nsid w:val="4EEF725F"/>
    <w:multiLevelType w:val="hybridMultilevel"/>
    <w:tmpl w:val="E3886B80"/>
    <w:lvl w:ilvl="0" w:tplc="AC42F4F0">
      <w:start w:val="1"/>
      <w:numFmt w:val="lowerLetter"/>
      <w:lvlText w:val="%1)"/>
      <w:lvlJc w:val="left"/>
      <w:pPr>
        <w:ind w:left="673" w:hanging="432"/>
      </w:pPr>
      <w:rPr>
        <w:rFonts w:ascii="Arial" w:eastAsia="Arial" w:hAnsi="Arial" w:cs="Arial" w:hint="default"/>
        <w:spacing w:val="-1"/>
        <w:w w:val="100"/>
        <w:sz w:val="22"/>
        <w:szCs w:val="22"/>
      </w:rPr>
    </w:lvl>
    <w:lvl w:ilvl="1" w:tplc="2182CCDE">
      <w:numFmt w:val="bullet"/>
      <w:lvlText w:val="•"/>
      <w:lvlJc w:val="left"/>
      <w:pPr>
        <w:ind w:left="1580" w:hanging="432"/>
      </w:pPr>
      <w:rPr>
        <w:rFonts w:hint="default"/>
      </w:rPr>
    </w:lvl>
    <w:lvl w:ilvl="2" w:tplc="EF72678A">
      <w:numFmt w:val="bullet"/>
      <w:lvlText w:val="•"/>
      <w:lvlJc w:val="left"/>
      <w:pPr>
        <w:ind w:left="2480" w:hanging="432"/>
      </w:pPr>
      <w:rPr>
        <w:rFonts w:hint="default"/>
      </w:rPr>
    </w:lvl>
    <w:lvl w:ilvl="3" w:tplc="7ED2A75C">
      <w:numFmt w:val="bullet"/>
      <w:lvlText w:val="•"/>
      <w:lvlJc w:val="left"/>
      <w:pPr>
        <w:ind w:left="3380" w:hanging="432"/>
      </w:pPr>
      <w:rPr>
        <w:rFonts w:hint="default"/>
      </w:rPr>
    </w:lvl>
    <w:lvl w:ilvl="4" w:tplc="F1C4A7EA">
      <w:numFmt w:val="bullet"/>
      <w:lvlText w:val="•"/>
      <w:lvlJc w:val="left"/>
      <w:pPr>
        <w:ind w:left="4280" w:hanging="432"/>
      </w:pPr>
      <w:rPr>
        <w:rFonts w:hint="default"/>
      </w:rPr>
    </w:lvl>
    <w:lvl w:ilvl="5" w:tplc="65A27450">
      <w:numFmt w:val="bullet"/>
      <w:lvlText w:val="•"/>
      <w:lvlJc w:val="left"/>
      <w:pPr>
        <w:ind w:left="5180" w:hanging="432"/>
      </w:pPr>
      <w:rPr>
        <w:rFonts w:hint="default"/>
      </w:rPr>
    </w:lvl>
    <w:lvl w:ilvl="6" w:tplc="8FBA3AA8">
      <w:numFmt w:val="bullet"/>
      <w:lvlText w:val="•"/>
      <w:lvlJc w:val="left"/>
      <w:pPr>
        <w:ind w:left="6080" w:hanging="432"/>
      </w:pPr>
      <w:rPr>
        <w:rFonts w:hint="default"/>
      </w:rPr>
    </w:lvl>
    <w:lvl w:ilvl="7" w:tplc="C45216BC">
      <w:numFmt w:val="bullet"/>
      <w:lvlText w:val="•"/>
      <w:lvlJc w:val="left"/>
      <w:pPr>
        <w:ind w:left="6980" w:hanging="432"/>
      </w:pPr>
      <w:rPr>
        <w:rFonts w:hint="default"/>
      </w:rPr>
    </w:lvl>
    <w:lvl w:ilvl="8" w:tplc="6FCC6F7E">
      <w:numFmt w:val="bullet"/>
      <w:lvlText w:val="•"/>
      <w:lvlJc w:val="left"/>
      <w:pPr>
        <w:ind w:left="7880" w:hanging="432"/>
      </w:pPr>
      <w:rPr>
        <w:rFonts w:hint="default"/>
      </w:rPr>
    </w:lvl>
  </w:abstractNum>
  <w:abstractNum w:abstractNumId="88">
    <w:nsid w:val="50936396"/>
    <w:multiLevelType w:val="hybridMultilevel"/>
    <w:tmpl w:val="957AFE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nsid w:val="51AC6885"/>
    <w:multiLevelType w:val="hybridMultilevel"/>
    <w:tmpl w:val="F7BA3A8A"/>
    <w:lvl w:ilvl="0" w:tplc="300493FE">
      <w:start w:val="1"/>
      <w:numFmt w:val="lowerLetter"/>
      <w:lvlText w:val="%1)"/>
      <w:lvlJc w:val="left"/>
      <w:pPr>
        <w:ind w:left="609" w:hanging="504"/>
      </w:pPr>
      <w:rPr>
        <w:rFonts w:ascii="Arial" w:eastAsia="Arial" w:hAnsi="Arial" w:cs="Arial" w:hint="default"/>
        <w:spacing w:val="-1"/>
        <w:w w:val="100"/>
        <w:sz w:val="22"/>
        <w:szCs w:val="22"/>
      </w:rPr>
    </w:lvl>
    <w:lvl w:ilvl="1" w:tplc="209A0402">
      <w:numFmt w:val="bullet"/>
      <w:lvlText w:val="•"/>
      <w:lvlJc w:val="left"/>
      <w:pPr>
        <w:ind w:left="1460" w:hanging="504"/>
      </w:pPr>
      <w:rPr>
        <w:rFonts w:hint="default"/>
      </w:rPr>
    </w:lvl>
    <w:lvl w:ilvl="2" w:tplc="0FAECB5E">
      <w:numFmt w:val="bullet"/>
      <w:lvlText w:val="•"/>
      <w:lvlJc w:val="left"/>
      <w:pPr>
        <w:ind w:left="2320" w:hanging="504"/>
      </w:pPr>
      <w:rPr>
        <w:rFonts w:hint="default"/>
      </w:rPr>
    </w:lvl>
    <w:lvl w:ilvl="3" w:tplc="888613F2">
      <w:numFmt w:val="bullet"/>
      <w:lvlText w:val="•"/>
      <w:lvlJc w:val="left"/>
      <w:pPr>
        <w:ind w:left="3180" w:hanging="504"/>
      </w:pPr>
      <w:rPr>
        <w:rFonts w:hint="default"/>
      </w:rPr>
    </w:lvl>
    <w:lvl w:ilvl="4" w:tplc="A2D06FC0">
      <w:numFmt w:val="bullet"/>
      <w:lvlText w:val="•"/>
      <w:lvlJc w:val="left"/>
      <w:pPr>
        <w:ind w:left="4040" w:hanging="504"/>
      </w:pPr>
      <w:rPr>
        <w:rFonts w:hint="default"/>
      </w:rPr>
    </w:lvl>
    <w:lvl w:ilvl="5" w:tplc="73F292EA">
      <w:numFmt w:val="bullet"/>
      <w:lvlText w:val="•"/>
      <w:lvlJc w:val="left"/>
      <w:pPr>
        <w:ind w:left="4900" w:hanging="504"/>
      </w:pPr>
      <w:rPr>
        <w:rFonts w:hint="default"/>
      </w:rPr>
    </w:lvl>
    <w:lvl w:ilvl="6" w:tplc="93D49BE2">
      <w:numFmt w:val="bullet"/>
      <w:lvlText w:val="•"/>
      <w:lvlJc w:val="left"/>
      <w:pPr>
        <w:ind w:left="5760" w:hanging="504"/>
      </w:pPr>
      <w:rPr>
        <w:rFonts w:hint="default"/>
      </w:rPr>
    </w:lvl>
    <w:lvl w:ilvl="7" w:tplc="BE5C7CA6">
      <w:numFmt w:val="bullet"/>
      <w:lvlText w:val="•"/>
      <w:lvlJc w:val="left"/>
      <w:pPr>
        <w:ind w:left="6620" w:hanging="504"/>
      </w:pPr>
      <w:rPr>
        <w:rFonts w:hint="default"/>
      </w:rPr>
    </w:lvl>
    <w:lvl w:ilvl="8" w:tplc="53DCB6BC">
      <w:numFmt w:val="bullet"/>
      <w:lvlText w:val="•"/>
      <w:lvlJc w:val="left"/>
      <w:pPr>
        <w:ind w:left="7480" w:hanging="504"/>
      </w:pPr>
      <w:rPr>
        <w:rFonts w:hint="default"/>
      </w:rPr>
    </w:lvl>
  </w:abstractNum>
  <w:abstractNum w:abstractNumId="90">
    <w:nsid w:val="52055086"/>
    <w:multiLevelType w:val="hybridMultilevel"/>
    <w:tmpl w:val="EC82BEBA"/>
    <w:lvl w:ilvl="0" w:tplc="6F383756">
      <w:start w:val="1"/>
      <w:numFmt w:val="lowerLetter"/>
      <w:lvlText w:val="%1)"/>
      <w:lvlJc w:val="left"/>
      <w:pPr>
        <w:ind w:left="609" w:hanging="504"/>
      </w:pPr>
      <w:rPr>
        <w:rFonts w:ascii="Arial" w:eastAsia="Arial" w:hAnsi="Arial" w:cs="Arial" w:hint="default"/>
        <w:spacing w:val="-1"/>
        <w:w w:val="100"/>
        <w:sz w:val="22"/>
        <w:szCs w:val="22"/>
      </w:rPr>
    </w:lvl>
    <w:lvl w:ilvl="1" w:tplc="46B88E78">
      <w:numFmt w:val="bullet"/>
      <w:lvlText w:val="•"/>
      <w:lvlJc w:val="left"/>
      <w:pPr>
        <w:ind w:left="1460" w:hanging="504"/>
      </w:pPr>
      <w:rPr>
        <w:rFonts w:hint="default"/>
      </w:rPr>
    </w:lvl>
    <w:lvl w:ilvl="2" w:tplc="FB9045C8">
      <w:numFmt w:val="bullet"/>
      <w:lvlText w:val="•"/>
      <w:lvlJc w:val="left"/>
      <w:pPr>
        <w:ind w:left="2320" w:hanging="504"/>
      </w:pPr>
      <w:rPr>
        <w:rFonts w:hint="default"/>
      </w:rPr>
    </w:lvl>
    <w:lvl w:ilvl="3" w:tplc="8D64AF88">
      <w:numFmt w:val="bullet"/>
      <w:lvlText w:val="•"/>
      <w:lvlJc w:val="left"/>
      <w:pPr>
        <w:ind w:left="3180" w:hanging="504"/>
      </w:pPr>
      <w:rPr>
        <w:rFonts w:hint="default"/>
      </w:rPr>
    </w:lvl>
    <w:lvl w:ilvl="4" w:tplc="934077E4">
      <w:numFmt w:val="bullet"/>
      <w:lvlText w:val="•"/>
      <w:lvlJc w:val="left"/>
      <w:pPr>
        <w:ind w:left="4040" w:hanging="504"/>
      </w:pPr>
      <w:rPr>
        <w:rFonts w:hint="default"/>
      </w:rPr>
    </w:lvl>
    <w:lvl w:ilvl="5" w:tplc="E2D494B8">
      <w:numFmt w:val="bullet"/>
      <w:lvlText w:val="•"/>
      <w:lvlJc w:val="left"/>
      <w:pPr>
        <w:ind w:left="4900" w:hanging="504"/>
      </w:pPr>
      <w:rPr>
        <w:rFonts w:hint="default"/>
      </w:rPr>
    </w:lvl>
    <w:lvl w:ilvl="6" w:tplc="F3580D3A">
      <w:numFmt w:val="bullet"/>
      <w:lvlText w:val="•"/>
      <w:lvlJc w:val="left"/>
      <w:pPr>
        <w:ind w:left="5760" w:hanging="504"/>
      </w:pPr>
      <w:rPr>
        <w:rFonts w:hint="default"/>
      </w:rPr>
    </w:lvl>
    <w:lvl w:ilvl="7" w:tplc="B96AC9E6">
      <w:numFmt w:val="bullet"/>
      <w:lvlText w:val="•"/>
      <w:lvlJc w:val="left"/>
      <w:pPr>
        <w:ind w:left="6620" w:hanging="504"/>
      </w:pPr>
      <w:rPr>
        <w:rFonts w:hint="default"/>
      </w:rPr>
    </w:lvl>
    <w:lvl w:ilvl="8" w:tplc="090A1C1E">
      <w:numFmt w:val="bullet"/>
      <w:lvlText w:val="•"/>
      <w:lvlJc w:val="left"/>
      <w:pPr>
        <w:ind w:left="7480" w:hanging="504"/>
      </w:pPr>
      <w:rPr>
        <w:rFonts w:hint="default"/>
      </w:rPr>
    </w:lvl>
  </w:abstractNum>
  <w:abstractNum w:abstractNumId="91">
    <w:nsid w:val="52165AE0"/>
    <w:multiLevelType w:val="hybridMultilevel"/>
    <w:tmpl w:val="3168BB82"/>
    <w:lvl w:ilvl="0" w:tplc="300A0019">
      <w:start w:val="1"/>
      <w:numFmt w:val="lowerLetter"/>
      <w:lvlText w:val="%1."/>
      <w:lvlJc w:val="left"/>
      <w:pPr>
        <w:ind w:left="607" w:hanging="432"/>
      </w:pPr>
      <w:rPr>
        <w:rFonts w:hint="default"/>
        <w:b/>
        <w:spacing w:val="0"/>
        <w:w w:val="100"/>
        <w:sz w:val="22"/>
        <w:szCs w:val="22"/>
      </w:rPr>
    </w:lvl>
    <w:lvl w:ilvl="1" w:tplc="A8962982">
      <w:start w:val="1"/>
      <w:numFmt w:val="lowerLetter"/>
      <w:lvlText w:val="%2."/>
      <w:lvlJc w:val="left"/>
      <w:pPr>
        <w:ind w:left="432" w:hanging="432"/>
      </w:pPr>
      <w:rPr>
        <w:rFonts w:ascii="Arial" w:eastAsia="Arial" w:hAnsi="Arial" w:cs="Arial" w:hint="default"/>
        <w:spacing w:val="-1"/>
        <w:w w:val="100"/>
        <w:sz w:val="22"/>
        <w:szCs w:val="22"/>
      </w:rPr>
    </w:lvl>
    <w:lvl w:ilvl="2" w:tplc="B2E20406">
      <w:numFmt w:val="bullet"/>
      <w:lvlText w:val="•"/>
      <w:lvlJc w:val="left"/>
      <w:pPr>
        <w:ind w:left="1771" w:hanging="432"/>
      </w:pPr>
      <w:rPr>
        <w:rFonts w:hint="default"/>
      </w:rPr>
    </w:lvl>
    <w:lvl w:ilvl="3" w:tplc="D5A6DD9A">
      <w:numFmt w:val="bullet"/>
      <w:lvlText w:val="•"/>
      <w:lvlJc w:val="left"/>
      <w:pPr>
        <w:ind w:left="2702" w:hanging="432"/>
      </w:pPr>
      <w:rPr>
        <w:rFonts w:hint="default"/>
      </w:rPr>
    </w:lvl>
    <w:lvl w:ilvl="4" w:tplc="F8CC736C">
      <w:numFmt w:val="bullet"/>
      <w:lvlText w:val="•"/>
      <w:lvlJc w:val="left"/>
      <w:pPr>
        <w:ind w:left="3633" w:hanging="432"/>
      </w:pPr>
      <w:rPr>
        <w:rFonts w:hint="default"/>
      </w:rPr>
    </w:lvl>
    <w:lvl w:ilvl="5" w:tplc="9AB0E42A">
      <w:numFmt w:val="bullet"/>
      <w:lvlText w:val="•"/>
      <w:lvlJc w:val="left"/>
      <w:pPr>
        <w:ind w:left="4564" w:hanging="432"/>
      </w:pPr>
      <w:rPr>
        <w:rFonts w:hint="default"/>
      </w:rPr>
    </w:lvl>
    <w:lvl w:ilvl="6" w:tplc="BD6C7E58">
      <w:numFmt w:val="bullet"/>
      <w:lvlText w:val="•"/>
      <w:lvlJc w:val="left"/>
      <w:pPr>
        <w:ind w:left="5495" w:hanging="432"/>
      </w:pPr>
      <w:rPr>
        <w:rFonts w:hint="default"/>
      </w:rPr>
    </w:lvl>
    <w:lvl w:ilvl="7" w:tplc="7F5EB3D8">
      <w:numFmt w:val="bullet"/>
      <w:lvlText w:val="•"/>
      <w:lvlJc w:val="left"/>
      <w:pPr>
        <w:ind w:left="6426" w:hanging="432"/>
      </w:pPr>
      <w:rPr>
        <w:rFonts w:hint="default"/>
      </w:rPr>
    </w:lvl>
    <w:lvl w:ilvl="8" w:tplc="DF486AE0">
      <w:numFmt w:val="bullet"/>
      <w:lvlText w:val="•"/>
      <w:lvlJc w:val="left"/>
      <w:pPr>
        <w:ind w:left="7357" w:hanging="432"/>
      </w:pPr>
      <w:rPr>
        <w:rFonts w:hint="default"/>
      </w:rPr>
    </w:lvl>
  </w:abstractNum>
  <w:abstractNum w:abstractNumId="92">
    <w:nsid w:val="52FA7EA8"/>
    <w:multiLevelType w:val="hybridMultilevel"/>
    <w:tmpl w:val="778CB45C"/>
    <w:lvl w:ilvl="0" w:tplc="D7EABDDA">
      <w:start w:val="1"/>
      <w:numFmt w:val="lowerLetter"/>
      <w:lvlText w:val="%1."/>
      <w:lvlJc w:val="left"/>
      <w:pPr>
        <w:ind w:left="620" w:hanging="504"/>
      </w:pPr>
      <w:rPr>
        <w:rFonts w:ascii="Arial" w:eastAsia="Arial" w:hAnsi="Arial" w:cs="Arial" w:hint="default"/>
        <w:spacing w:val="-1"/>
        <w:w w:val="100"/>
        <w:sz w:val="22"/>
        <w:szCs w:val="22"/>
      </w:rPr>
    </w:lvl>
    <w:lvl w:ilvl="1" w:tplc="EDB28318">
      <w:numFmt w:val="bullet"/>
      <w:lvlText w:val="•"/>
      <w:lvlJc w:val="left"/>
      <w:pPr>
        <w:ind w:left="1480" w:hanging="504"/>
      </w:pPr>
      <w:rPr>
        <w:rFonts w:hint="default"/>
      </w:rPr>
    </w:lvl>
    <w:lvl w:ilvl="2" w:tplc="B10224A4">
      <w:numFmt w:val="bullet"/>
      <w:lvlText w:val="•"/>
      <w:lvlJc w:val="left"/>
      <w:pPr>
        <w:ind w:left="2340" w:hanging="504"/>
      </w:pPr>
      <w:rPr>
        <w:rFonts w:hint="default"/>
      </w:rPr>
    </w:lvl>
    <w:lvl w:ilvl="3" w:tplc="15606674">
      <w:numFmt w:val="bullet"/>
      <w:lvlText w:val="•"/>
      <w:lvlJc w:val="left"/>
      <w:pPr>
        <w:ind w:left="3200" w:hanging="504"/>
      </w:pPr>
      <w:rPr>
        <w:rFonts w:hint="default"/>
      </w:rPr>
    </w:lvl>
    <w:lvl w:ilvl="4" w:tplc="DF22CD78">
      <w:numFmt w:val="bullet"/>
      <w:lvlText w:val="•"/>
      <w:lvlJc w:val="left"/>
      <w:pPr>
        <w:ind w:left="4060" w:hanging="504"/>
      </w:pPr>
      <w:rPr>
        <w:rFonts w:hint="default"/>
      </w:rPr>
    </w:lvl>
    <w:lvl w:ilvl="5" w:tplc="275E9C64">
      <w:numFmt w:val="bullet"/>
      <w:lvlText w:val="•"/>
      <w:lvlJc w:val="left"/>
      <w:pPr>
        <w:ind w:left="4920" w:hanging="504"/>
      </w:pPr>
      <w:rPr>
        <w:rFonts w:hint="default"/>
      </w:rPr>
    </w:lvl>
    <w:lvl w:ilvl="6" w:tplc="458A1E66">
      <w:numFmt w:val="bullet"/>
      <w:lvlText w:val="•"/>
      <w:lvlJc w:val="left"/>
      <w:pPr>
        <w:ind w:left="5780" w:hanging="504"/>
      </w:pPr>
      <w:rPr>
        <w:rFonts w:hint="default"/>
      </w:rPr>
    </w:lvl>
    <w:lvl w:ilvl="7" w:tplc="9EBC3594">
      <w:numFmt w:val="bullet"/>
      <w:lvlText w:val="•"/>
      <w:lvlJc w:val="left"/>
      <w:pPr>
        <w:ind w:left="6640" w:hanging="504"/>
      </w:pPr>
      <w:rPr>
        <w:rFonts w:hint="default"/>
      </w:rPr>
    </w:lvl>
    <w:lvl w:ilvl="8" w:tplc="F70C1234">
      <w:numFmt w:val="bullet"/>
      <w:lvlText w:val="•"/>
      <w:lvlJc w:val="left"/>
      <w:pPr>
        <w:ind w:left="7500" w:hanging="504"/>
      </w:pPr>
      <w:rPr>
        <w:rFonts w:hint="default"/>
      </w:rPr>
    </w:lvl>
  </w:abstractNum>
  <w:abstractNum w:abstractNumId="93">
    <w:nsid w:val="53FE0F36"/>
    <w:multiLevelType w:val="hybridMultilevel"/>
    <w:tmpl w:val="72D0F2D8"/>
    <w:lvl w:ilvl="0" w:tplc="E08A9DCA">
      <w:start w:val="1"/>
      <w:numFmt w:val="lowerLetter"/>
      <w:lvlText w:val="%1)"/>
      <w:lvlJc w:val="left"/>
      <w:pPr>
        <w:ind w:left="361" w:hanging="259"/>
      </w:pPr>
      <w:rPr>
        <w:rFonts w:ascii="Arial" w:eastAsia="Arial" w:hAnsi="Arial" w:cs="Arial" w:hint="default"/>
        <w:b/>
        <w:bCs/>
        <w:w w:val="100"/>
        <w:sz w:val="22"/>
        <w:szCs w:val="22"/>
      </w:rPr>
    </w:lvl>
    <w:lvl w:ilvl="1" w:tplc="ED5ED222">
      <w:numFmt w:val="bullet"/>
      <w:lvlText w:val="•"/>
      <w:lvlJc w:val="left"/>
      <w:pPr>
        <w:ind w:left="1248" w:hanging="259"/>
      </w:pPr>
      <w:rPr>
        <w:rFonts w:hint="default"/>
      </w:rPr>
    </w:lvl>
    <w:lvl w:ilvl="2" w:tplc="05E0B1C2">
      <w:numFmt w:val="bullet"/>
      <w:lvlText w:val="•"/>
      <w:lvlJc w:val="left"/>
      <w:pPr>
        <w:ind w:left="2136" w:hanging="259"/>
      </w:pPr>
      <w:rPr>
        <w:rFonts w:hint="default"/>
      </w:rPr>
    </w:lvl>
    <w:lvl w:ilvl="3" w:tplc="F5C05D04">
      <w:numFmt w:val="bullet"/>
      <w:lvlText w:val="•"/>
      <w:lvlJc w:val="left"/>
      <w:pPr>
        <w:ind w:left="3024" w:hanging="259"/>
      </w:pPr>
      <w:rPr>
        <w:rFonts w:hint="default"/>
      </w:rPr>
    </w:lvl>
    <w:lvl w:ilvl="4" w:tplc="D4EE55FE">
      <w:numFmt w:val="bullet"/>
      <w:lvlText w:val="•"/>
      <w:lvlJc w:val="left"/>
      <w:pPr>
        <w:ind w:left="3912" w:hanging="259"/>
      </w:pPr>
      <w:rPr>
        <w:rFonts w:hint="default"/>
      </w:rPr>
    </w:lvl>
    <w:lvl w:ilvl="5" w:tplc="530E9EC8">
      <w:numFmt w:val="bullet"/>
      <w:lvlText w:val="•"/>
      <w:lvlJc w:val="left"/>
      <w:pPr>
        <w:ind w:left="4800" w:hanging="259"/>
      </w:pPr>
      <w:rPr>
        <w:rFonts w:hint="default"/>
      </w:rPr>
    </w:lvl>
    <w:lvl w:ilvl="6" w:tplc="00EA5CD4">
      <w:numFmt w:val="bullet"/>
      <w:lvlText w:val="•"/>
      <w:lvlJc w:val="left"/>
      <w:pPr>
        <w:ind w:left="5688" w:hanging="259"/>
      </w:pPr>
      <w:rPr>
        <w:rFonts w:hint="default"/>
      </w:rPr>
    </w:lvl>
    <w:lvl w:ilvl="7" w:tplc="AF9EB6EE">
      <w:numFmt w:val="bullet"/>
      <w:lvlText w:val="•"/>
      <w:lvlJc w:val="left"/>
      <w:pPr>
        <w:ind w:left="6576" w:hanging="259"/>
      </w:pPr>
      <w:rPr>
        <w:rFonts w:hint="default"/>
      </w:rPr>
    </w:lvl>
    <w:lvl w:ilvl="8" w:tplc="5C4C2506">
      <w:numFmt w:val="bullet"/>
      <w:lvlText w:val="•"/>
      <w:lvlJc w:val="left"/>
      <w:pPr>
        <w:ind w:left="7464" w:hanging="259"/>
      </w:pPr>
      <w:rPr>
        <w:rFonts w:hint="default"/>
      </w:rPr>
    </w:lvl>
  </w:abstractNum>
  <w:abstractNum w:abstractNumId="94">
    <w:nsid w:val="541F6C40"/>
    <w:multiLevelType w:val="hybridMultilevel"/>
    <w:tmpl w:val="69FA1D36"/>
    <w:lvl w:ilvl="0" w:tplc="018A8C9E">
      <w:start w:val="1"/>
      <w:numFmt w:val="lowerLetter"/>
      <w:lvlText w:val="%1)"/>
      <w:lvlJc w:val="left"/>
      <w:pPr>
        <w:ind w:left="544" w:hanging="432"/>
      </w:pPr>
      <w:rPr>
        <w:rFonts w:ascii="Arial" w:eastAsia="Arial" w:hAnsi="Arial" w:cs="Arial" w:hint="default"/>
        <w:spacing w:val="-1"/>
        <w:w w:val="100"/>
        <w:sz w:val="22"/>
        <w:szCs w:val="22"/>
      </w:rPr>
    </w:lvl>
    <w:lvl w:ilvl="1" w:tplc="14C8C480">
      <w:numFmt w:val="bullet"/>
      <w:lvlText w:val="•"/>
      <w:lvlJc w:val="left"/>
      <w:pPr>
        <w:ind w:left="1400" w:hanging="432"/>
      </w:pPr>
      <w:rPr>
        <w:rFonts w:hint="default"/>
      </w:rPr>
    </w:lvl>
    <w:lvl w:ilvl="2" w:tplc="E3B2A360">
      <w:numFmt w:val="bullet"/>
      <w:lvlText w:val="•"/>
      <w:lvlJc w:val="left"/>
      <w:pPr>
        <w:ind w:left="2260" w:hanging="432"/>
      </w:pPr>
      <w:rPr>
        <w:rFonts w:hint="default"/>
      </w:rPr>
    </w:lvl>
    <w:lvl w:ilvl="3" w:tplc="1816635A">
      <w:numFmt w:val="bullet"/>
      <w:lvlText w:val="•"/>
      <w:lvlJc w:val="left"/>
      <w:pPr>
        <w:ind w:left="3120" w:hanging="432"/>
      </w:pPr>
      <w:rPr>
        <w:rFonts w:hint="default"/>
      </w:rPr>
    </w:lvl>
    <w:lvl w:ilvl="4" w:tplc="E32C8F2E">
      <w:numFmt w:val="bullet"/>
      <w:lvlText w:val="•"/>
      <w:lvlJc w:val="left"/>
      <w:pPr>
        <w:ind w:left="3980" w:hanging="432"/>
      </w:pPr>
      <w:rPr>
        <w:rFonts w:hint="default"/>
      </w:rPr>
    </w:lvl>
    <w:lvl w:ilvl="5" w:tplc="597C68B8">
      <w:numFmt w:val="bullet"/>
      <w:lvlText w:val="•"/>
      <w:lvlJc w:val="left"/>
      <w:pPr>
        <w:ind w:left="4840" w:hanging="432"/>
      </w:pPr>
      <w:rPr>
        <w:rFonts w:hint="default"/>
      </w:rPr>
    </w:lvl>
    <w:lvl w:ilvl="6" w:tplc="B682256E">
      <w:numFmt w:val="bullet"/>
      <w:lvlText w:val="•"/>
      <w:lvlJc w:val="left"/>
      <w:pPr>
        <w:ind w:left="5700" w:hanging="432"/>
      </w:pPr>
      <w:rPr>
        <w:rFonts w:hint="default"/>
      </w:rPr>
    </w:lvl>
    <w:lvl w:ilvl="7" w:tplc="3D2E79F6">
      <w:numFmt w:val="bullet"/>
      <w:lvlText w:val="•"/>
      <w:lvlJc w:val="left"/>
      <w:pPr>
        <w:ind w:left="6560" w:hanging="432"/>
      </w:pPr>
      <w:rPr>
        <w:rFonts w:hint="default"/>
      </w:rPr>
    </w:lvl>
    <w:lvl w:ilvl="8" w:tplc="73481104">
      <w:numFmt w:val="bullet"/>
      <w:lvlText w:val="•"/>
      <w:lvlJc w:val="left"/>
      <w:pPr>
        <w:ind w:left="7420" w:hanging="432"/>
      </w:pPr>
      <w:rPr>
        <w:rFonts w:hint="default"/>
      </w:rPr>
    </w:lvl>
  </w:abstractNum>
  <w:abstractNum w:abstractNumId="95">
    <w:nsid w:val="54F32670"/>
    <w:multiLevelType w:val="hybridMultilevel"/>
    <w:tmpl w:val="90F0F52E"/>
    <w:lvl w:ilvl="0" w:tplc="967C777E">
      <w:start w:val="1"/>
      <w:numFmt w:val="lowerLetter"/>
      <w:lvlText w:val="%1)"/>
      <w:lvlJc w:val="left"/>
      <w:pPr>
        <w:ind w:left="606" w:hanging="504"/>
        <w:jc w:val="right"/>
      </w:pPr>
      <w:rPr>
        <w:rFonts w:ascii="Arial" w:eastAsia="Arial" w:hAnsi="Arial" w:cs="Arial" w:hint="default"/>
        <w:spacing w:val="-1"/>
        <w:w w:val="100"/>
        <w:sz w:val="22"/>
        <w:szCs w:val="22"/>
      </w:rPr>
    </w:lvl>
    <w:lvl w:ilvl="1" w:tplc="9EFC9CC0">
      <w:numFmt w:val="bullet"/>
      <w:lvlText w:val="•"/>
      <w:lvlJc w:val="left"/>
      <w:pPr>
        <w:ind w:left="1460" w:hanging="504"/>
      </w:pPr>
      <w:rPr>
        <w:rFonts w:hint="default"/>
      </w:rPr>
    </w:lvl>
    <w:lvl w:ilvl="2" w:tplc="DED8B690">
      <w:numFmt w:val="bullet"/>
      <w:lvlText w:val="•"/>
      <w:lvlJc w:val="left"/>
      <w:pPr>
        <w:ind w:left="2320" w:hanging="504"/>
      </w:pPr>
      <w:rPr>
        <w:rFonts w:hint="default"/>
      </w:rPr>
    </w:lvl>
    <w:lvl w:ilvl="3" w:tplc="55285A50">
      <w:numFmt w:val="bullet"/>
      <w:lvlText w:val="•"/>
      <w:lvlJc w:val="left"/>
      <w:pPr>
        <w:ind w:left="3180" w:hanging="504"/>
      </w:pPr>
      <w:rPr>
        <w:rFonts w:hint="default"/>
      </w:rPr>
    </w:lvl>
    <w:lvl w:ilvl="4" w:tplc="06D8FC82">
      <w:numFmt w:val="bullet"/>
      <w:lvlText w:val="•"/>
      <w:lvlJc w:val="left"/>
      <w:pPr>
        <w:ind w:left="4040" w:hanging="504"/>
      </w:pPr>
      <w:rPr>
        <w:rFonts w:hint="default"/>
      </w:rPr>
    </w:lvl>
    <w:lvl w:ilvl="5" w:tplc="C6ECEE1A">
      <w:numFmt w:val="bullet"/>
      <w:lvlText w:val="•"/>
      <w:lvlJc w:val="left"/>
      <w:pPr>
        <w:ind w:left="4900" w:hanging="504"/>
      </w:pPr>
      <w:rPr>
        <w:rFonts w:hint="default"/>
      </w:rPr>
    </w:lvl>
    <w:lvl w:ilvl="6" w:tplc="DA4662DC">
      <w:numFmt w:val="bullet"/>
      <w:lvlText w:val="•"/>
      <w:lvlJc w:val="left"/>
      <w:pPr>
        <w:ind w:left="5760" w:hanging="504"/>
      </w:pPr>
      <w:rPr>
        <w:rFonts w:hint="default"/>
      </w:rPr>
    </w:lvl>
    <w:lvl w:ilvl="7" w:tplc="F8403A9C">
      <w:numFmt w:val="bullet"/>
      <w:lvlText w:val="•"/>
      <w:lvlJc w:val="left"/>
      <w:pPr>
        <w:ind w:left="6620" w:hanging="504"/>
      </w:pPr>
      <w:rPr>
        <w:rFonts w:hint="default"/>
      </w:rPr>
    </w:lvl>
    <w:lvl w:ilvl="8" w:tplc="D8C8E99C">
      <w:numFmt w:val="bullet"/>
      <w:lvlText w:val="•"/>
      <w:lvlJc w:val="left"/>
      <w:pPr>
        <w:ind w:left="7480" w:hanging="504"/>
      </w:pPr>
      <w:rPr>
        <w:rFonts w:hint="default"/>
      </w:rPr>
    </w:lvl>
  </w:abstractNum>
  <w:abstractNum w:abstractNumId="96">
    <w:nsid w:val="55AA1797"/>
    <w:multiLevelType w:val="hybridMultilevel"/>
    <w:tmpl w:val="807CBBF6"/>
    <w:lvl w:ilvl="0" w:tplc="431CF200">
      <w:start w:val="1"/>
      <w:numFmt w:val="lowerLetter"/>
      <w:lvlText w:val="%1)"/>
      <w:lvlJc w:val="left"/>
      <w:pPr>
        <w:ind w:left="548" w:hanging="432"/>
        <w:jc w:val="right"/>
      </w:pPr>
      <w:rPr>
        <w:rFonts w:hint="default"/>
        <w:spacing w:val="-1"/>
        <w:w w:val="100"/>
      </w:rPr>
    </w:lvl>
    <w:lvl w:ilvl="1" w:tplc="99CED8EA">
      <w:numFmt w:val="bullet"/>
      <w:lvlText w:val="•"/>
      <w:lvlJc w:val="left"/>
      <w:pPr>
        <w:ind w:left="1408" w:hanging="432"/>
      </w:pPr>
      <w:rPr>
        <w:rFonts w:hint="default"/>
      </w:rPr>
    </w:lvl>
    <w:lvl w:ilvl="2" w:tplc="45761702">
      <w:numFmt w:val="bullet"/>
      <w:lvlText w:val="•"/>
      <w:lvlJc w:val="left"/>
      <w:pPr>
        <w:ind w:left="2276" w:hanging="432"/>
      </w:pPr>
      <w:rPr>
        <w:rFonts w:hint="default"/>
      </w:rPr>
    </w:lvl>
    <w:lvl w:ilvl="3" w:tplc="1B7019F2">
      <w:numFmt w:val="bullet"/>
      <w:lvlText w:val="•"/>
      <w:lvlJc w:val="left"/>
      <w:pPr>
        <w:ind w:left="3144" w:hanging="432"/>
      </w:pPr>
      <w:rPr>
        <w:rFonts w:hint="default"/>
      </w:rPr>
    </w:lvl>
    <w:lvl w:ilvl="4" w:tplc="A7FE2EA4">
      <w:numFmt w:val="bullet"/>
      <w:lvlText w:val="•"/>
      <w:lvlJc w:val="left"/>
      <w:pPr>
        <w:ind w:left="4012" w:hanging="432"/>
      </w:pPr>
      <w:rPr>
        <w:rFonts w:hint="default"/>
      </w:rPr>
    </w:lvl>
    <w:lvl w:ilvl="5" w:tplc="ADE8121C">
      <w:numFmt w:val="bullet"/>
      <w:lvlText w:val="•"/>
      <w:lvlJc w:val="left"/>
      <w:pPr>
        <w:ind w:left="4880" w:hanging="432"/>
      </w:pPr>
      <w:rPr>
        <w:rFonts w:hint="default"/>
      </w:rPr>
    </w:lvl>
    <w:lvl w:ilvl="6" w:tplc="214253A4">
      <w:numFmt w:val="bullet"/>
      <w:lvlText w:val="•"/>
      <w:lvlJc w:val="left"/>
      <w:pPr>
        <w:ind w:left="5748" w:hanging="432"/>
      </w:pPr>
      <w:rPr>
        <w:rFonts w:hint="default"/>
      </w:rPr>
    </w:lvl>
    <w:lvl w:ilvl="7" w:tplc="3C981538">
      <w:numFmt w:val="bullet"/>
      <w:lvlText w:val="•"/>
      <w:lvlJc w:val="left"/>
      <w:pPr>
        <w:ind w:left="6616" w:hanging="432"/>
      </w:pPr>
      <w:rPr>
        <w:rFonts w:hint="default"/>
      </w:rPr>
    </w:lvl>
    <w:lvl w:ilvl="8" w:tplc="8AC2E044">
      <w:numFmt w:val="bullet"/>
      <w:lvlText w:val="•"/>
      <w:lvlJc w:val="left"/>
      <w:pPr>
        <w:ind w:left="7484" w:hanging="432"/>
      </w:pPr>
      <w:rPr>
        <w:rFonts w:hint="default"/>
      </w:rPr>
    </w:lvl>
  </w:abstractNum>
  <w:abstractNum w:abstractNumId="97">
    <w:nsid w:val="5687434A"/>
    <w:multiLevelType w:val="hybridMultilevel"/>
    <w:tmpl w:val="7CDA2EF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8">
    <w:nsid w:val="56E12C10"/>
    <w:multiLevelType w:val="multilevel"/>
    <w:tmpl w:val="60B67D0A"/>
    <w:lvl w:ilvl="0">
      <w:start w:val="3"/>
      <w:numFmt w:val="decimal"/>
      <w:lvlText w:val="%1"/>
      <w:lvlJc w:val="left"/>
      <w:pPr>
        <w:ind w:left="532" w:hanging="430"/>
      </w:pPr>
      <w:rPr>
        <w:rFonts w:hint="default"/>
      </w:rPr>
    </w:lvl>
    <w:lvl w:ilvl="1">
      <w:start w:val="1"/>
      <w:numFmt w:val="decimal"/>
      <w:lvlText w:val="%1.%2."/>
      <w:lvlJc w:val="left"/>
      <w:pPr>
        <w:ind w:left="532" w:hanging="430"/>
      </w:pPr>
      <w:rPr>
        <w:rFonts w:ascii="Arial" w:eastAsia="Arial" w:hAnsi="Arial" w:cs="Arial" w:hint="default"/>
        <w:w w:val="100"/>
        <w:sz w:val="22"/>
        <w:szCs w:val="22"/>
      </w:rPr>
    </w:lvl>
    <w:lvl w:ilvl="2">
      <w:numFmt w:val="bullet"/>
      <w:lvlText w:val="•"/>
      <w:lvlJc w:val="left"/>
      <w:pPr>
        <w:ind w:left="2288" w:hanging="430"/>
      </w:pPr>
      <w:rPr>
        <w:rFonts w:hint="default"/>
      </w:rPr>
    </w:lvl>
    <w:lvl w:ilvl="3">
      <w:numFmt w:val="bullet"/>
      <w:lvlText w:val="•"/>
      <w:lvlJc w:val="left"/>
      <w:pPr>
        <w:ind w:left="3162" w:hanging="430"/>
      </w:pPr>
      <w:rPr>
        <w:rFonts w:hint="default"/>
      </w:rPr>
    </w:lvl>
    <w:lvl w:ilvl="4">
      <w:numFmt w:val="bullet"/>
      <w:lvlText w:val="•"/>
      <w:lvlJc w:val="left"/>
      <w:pPr>
        <w:ind w:left="4036" w:hanging="430"/>
      </w:pPr>
      <w:rPr>
        <w:rFonts w:hint="default"/>
      </w:rPr>
    </w:lvl>
    <w:lvl w:ilvl="5">
      <w:numFmt w:val="bullet"/>
      <w:lvlText w:val="•"/>
      <w:lvlJc w:val="left"/>
      <w:pPr>
        <w:ind w:left="4910" w:hanging="430"/>
      </w:pPr>
      <w:rPr>
        <w:rFonts w:hint="default"/>
      </w:rPr>
    </w:lvl>
    <w:lvl w:ilvl="6">
      <w:numFmt w:val="bullet"/>
      <w:lvlText w:val="•"/>
      <w:lvlJc w:val="left"/>
      <w:pPr>
        <w:ind w:left="5784" w:hanging="430"/>
      </w:pPr>
      <w:rPr>
        <w:rFonts w:hint="default"/>
      </w:rPr>
    </w:lvl>
    <w:lvl w:ilvl="7">
      <w:numFmt w:val="bullet"/>
      <w:lvlText w:val="•"/>
      <w:lvlJc w:val="left"/>
      <w:pPr>
        <w:ind w:left="6658" w:hanging="430"/>
      </w:pPr>
      <w:rPr>
        <w:rFonts w:hint="default"/>
      </w:rPr>
    </w:lvl>
    <w:lvl w:ilvl="8">
      <w:numFmt w:val="bullet"/>
      <w:lvlText w:val="•"/>
      <w:lvlJc w:val="left"/>
      <w:pPr>
        <w:ind w:left="7532" w:hanging="430"/>
      </w:pPr>
      <w:rPr>
        <w:rFonts w:hint="default"/>
      </w:rPr>
    </w:lvl>
  </w:abstractNum>
  <w:abstractNum w:abstractNumId="99">
    <w:nsid w:val="57202FAC"/>
    <w:multiLevelType w:val="hybridMultilevel"/>
    <w:tmpl w:val="340ACFEE"/>
    <w:lvl w:ilvl="0" w:tplc="72E2E6D6">
      <w:start w:val="1"/>
      <w:numFmt w:val="lowerLetter"/>
      <w:lvlText w:val="%1)"/>
      <w:lvlJc w:val="left"/>
      <w:pPr>
        <w:ind w:left="546" w:hanging="432"/>
      </w:pPr>
      <w:rPr>
        <w:rFonts w:ascii="Arial" w:eastAsia="Arial" w:hAnsi="Arial" w:cs="Arial" w:hint="default"/>
        <w:spacing w:val="-1"/>
        <w:w w:val="100"/>
        <w:sz w:val="22"/>
        <w:szCs w:val="22"/>
      </w:rPr>
    </w:lvl>
    <w:lvl w:ilvl="1" w:tplc="53AC426C">
      <w:numFmt w:val="bullet"/>
      <w:lvlText w:val="•"/>
      <w:lvlJc w:val="left"/>
      <w:pPr>
        <w:ind w:left="1400" w:hanging="432"/>
      </w:pPr>
      <w:rPr>
        <w:rFonts w:hint="default"/>
      </w:rPr>
    </w:lvl>
    <w:lvl w:ilvl="2" w:tplc="AF083AA6">
      <w:numFmt w:val="bullet"/>
      <w:lvlText w:val="•"/>
      <w:lvlJc w:val="left"/>
      <w:pPr>
        <w:ind w:left="2260" w:hanging="432"/>
      </w:pPr>
      <w:rPr>
        <w:rFonts w:hint="default"/>
      </w:rPr>
    </w:lvl>
    <w:lvl w:ilvl="3" w:tplc="4AF64668">
      <w:numFmt w:val="bullet"/>
      <w:lvlText w:val="•"/>
      <w:lvlJc w:val="left"/>
      <w:pPr>
        <w:ind w:left="3120" w:hanging="432"/>
      </w:pPr>
      <w:rPr>
        <w:rFonts w:hint="default"/>
      </w:rPr>
    </w:lvl>
    <w:lvl w:ilvl="4" w:tplc="6720CF30">
      <w:numFmt w:val="bullet"/>
      <w:lvlText w:val="•"/>
      <w:lvlJc w:val="left"/>
      <w:pPr>
        <w:ind w:left="3980" w:hanging="432"/>
      </w:pPr>
      <w:rPr>
        <w:rFonts w:hint="default"/>
      </w:rPr>
    </w:lvl>
    <w:lvl w:ilvl="5" w:tplc="23666182">
      <w:numFmt w:val="bullet"/>
      <w:lvlText w:val="•"/>
      <w:lvlJc w:val="left"/>
      <w:pPr>
        <w:ind w:left="4840" w:hanging="432"/>
      </w:pPr>
      <w:rPr>
        <w:rFonts w:hint="default"/>
      </w:rPr>
    </w:lvl>
    <w:lvl w:ilvl="6" w:tplc="3D16E7EE">
      <w:numFmt w:val="bullet"/>
      <w:lvlText w:val="•"/>
      <w:lvlJc w:val="left"/>
      <w:pPr>
        <w:ind w:left="5700" w:hanging="432"/>
      </w:pPr>
      <w:rPr>
        <w:rFonts w:hint="default"/>
      </w:rPr>
    </w:lvl>
    <w:lvl w:ilvl="7" w:tplc="471C6D6C">
      <w:numFmt w:val="bullet"/>
      <w:lvlText w:val="•"/>
      <w:lvlJc w:val="left"/>
      <w:pPr>
        <w:ind w:left="6560" w:hanging="432"/>
      </w:pPr>
      <w:rPr>
        <w:rFonts w:hint="default"/>
      </w:rPr>
    </w:lvl>
    <w:lvl w:ilvl="8" w:tplc="61487AEC">
      <w:numFmt w:val="bullet"/>
      <w:lvlText w:val="•"/>
      <w:lvlJc w:val="left"/>
      <w:pPr>
        <w:ind w:left="7420" w:hanging="432"/>
      </w:pPr>
      <w:rPr>
        <w:rFonts w:hint="default"/>
      </w:rPr>
    </w:lvl>
  </w:abstractNum>
  <w:abstractNum w:abstractNumId="100">
    <w:nsid w:val="57CA1BEE"/>
    <w:multiLevelType w:val="hybridMultilevel"/>
    <w:tmpl w:val="9D02FA5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1">
    <w:nsid w:val="580D4023"/>
    <w:multiLevelType w:val="hybridMultilevel"/>
    <w:tmpl w:val="8D14C4DA"/>
    <w:lvl w:ilvl="0" w:tplc="66881050">
      <w:start w:val="1"/>
      <w:numFmt w:val="decimal"/>
      <w:lvlText w:val="%1."/>
      <w:lvlJc w:val="left"/>
      <w:pPr>
        <w:ind w:left="542" w:hanging="432"/>
      </w:pPr>
      <w:rPr>
        <w:rFonts w:hint="default"/>
        <w:spacing w:val="-1"/>
        <w:w w:val="100"/>
      </w:rPr>
    </w:lvl>
    <w:lvl w:ilvl="1" w:tplc="416049A6">
      <w:start w:val="1"/>
      <w:numFmt w:val="lowerLetter"/>
      <w:lvlText w:val="%2)"/>
      <w:lvlJc w:val="left"/>
      <w:pPr>
        <w:ind w:left="902" w:hanging="288"/>
      </w:pPr>
      <w:rPr>
        <w:rFonts w:ascii="Arial" w:eastAsia="Arial" w:hAnsi="Arial" w:cs="Arial" w:hint="default"/>
        <w:spacing w:val="-3"/>
        <w:w w:val="100"/>
        <w:sz w:val="22"/>
        <w:szCs w:val="22"/>
      </w:rPr>
    </w:lvl>
    <w:lvl w:ilvl="2" w:tplc="B3ECDE5A">
      <w:numFmt w:val="bullet"/>
      <w:lvlText w:val="•"/>
      <w:lvlJc w:val="left"/>
      <w:pPr>
        <w:ind w:left="1815" w:hanging="288"/>
      </w:pPr>
      <w:rPr>
        <w:rFonts w:hint="default"/>
      </w:rPr>
    </w:lvl>
    <w:lvl w:ilvl="3" w:tplc="9F6CA2E2">
      <w:numFmt w:val="bullet"/>
      <w:lvlText w:val="•"/>
      <w:lvlJc w:val="left"/>
      <w:pPr>
        <w:ind w:left="2731" w:hanging="288"/>
      </w:pPr>
      <w:rPr>
        <w:rFonts w:hint="default"/>
      </w:rPr>
    </w:lvl>
    <w:lvl w:ilvl="4" w:tplc="699C1204">
      <w:numFmt w:val="bullet"/>
      <w:lvlText w:val="•"/>
      <w:lvlJc w:val="left"/>
      <w:pPr>
        <w:ind w:left="3646" w:hanging="288"/>
      </w:pPr>
      <w:rPr>
        <w:rFonts w:hint="default"/>
      </w:rPr>
    </w:lvl>
    <w:lvl w:ilvl="5" w:tplc="913AE868">
      <w:numFmt w:val="bullet"/>
      <w:lvlText w:val="•"/>
      <w:lvlJc w:val="left"/>
      <w:pPr>
        <w:ind w:left="4562" w:hanging="288"/>
      </w:pPr>
      <w:rPr>
        <w:rFonts w:hint="default"/>
      </w:rPr>
    </w:lvl>
    <w:lvl w:ilvl="6" w:tplc="A5A8BFB0">
      <w:numFmt w:val="bullet"/>
      <w:lvlText w:val="•"/>
      <w:lvlJc w:val="left"/>
      <w:pPr>
        <w:ind w:left="5477" w:hanging="288"/>
      </w:pPr>
      <w:rPr>
        <w:rFonts w:hint="default"/>
      </w:rPr>
    </w:lvl>
    <w:lvl w:ilvl="7" w:tplc="56C2E4B4">
      <w:numFmt w:val="bullet"/>
      <w:lvlText w:val="•"/>
      <w:lvlJc w:val="left"/>
      <w:pPr>
        <w:ind w:left="6393" w:hanging="288"/>
      </w:pPr>
      <w:rPr>
        <w:rFonts w:hint="default"/>
      </w:rPr>
    </w:lvl>
    <w:lvl w:ilvl="8" w:tplc="7CBE2234">
      <w:numFmt w:val="bullet"/>
      <w:lvlText w:val="•"/>
      <w:lvlJc w:val="left"/>
      <w:pPr>
        <w:ind w:left="7308" w:hanging="288"/>
      </w:pPr>
      <w:rPr>
        <w:rFonts w:hint="default"/>
      </w:rPr>
    </w:lvl>
  </w:abstractNum>
  <w:abstractNum w:abstractNumId="102">
    <w:nsid w:val="596E0759"/>
    <w:multiLevelType w:val="hybridMultilevel"/>
    <w:tmpl w:val="27DCA8AA"/>
    <w:lvl w:ilvl="0" w:tplc="0FD001C6">
      <w:start w:val="1"/>
      <w:numFmt w:val="lowerLetter"/>
      <w:lvlText w:val="%1)"/>
      <w:lvlJc w:val="left"/>
      <w:pPr>
        <w:ind w:left="539" w:hanging="432"/>
      </w:pPr>
      <w:rPr>
        <w:rFonts w:ascii="Arial" w:eastAsia="Arial" w:hAnsi="Arial" w:cs="Arial" w:hint="default"/>
        <w:spacing w:val="-1"/>
        <w:w w:val="100"/>
        <w:sz w:val="22"/>
        <w:szCs w:val="22"/>
      </w:rPr>
    </w:lvl>
    <w:lvl w:ilvl="1" w:tplc="7618F7C8">
      <w:numFmt w:val="bullet"/>
      <w:lvlText w:val="•"/>
      <w:lvlJc w:val="left"/>
      <w:pPr>
        <w:ind w:left="1400" w:hanging="432"/>
      </w:pPr>
      <w:rPr>
        <w:rFonts w:hint="default"/>
      </w:rPr>
    </w:lvl>
    <w:lvl w:ilvl="2" w:tplc="489E4C9A">
      <w:numFmt w:val="bullet"/>
      <w:lvlText w:val="•"/>
      <w:lvlJc w:val="left"/>
      <w:pPr>
        <w:ind w:left="2260" w:hanging="432"/>
      </w:pPr>
      <w:rPr>
        <w:rFonts w:hint="default"/>
      </w:rPr>
    </w:lvl>
    <w:lvl w:ilvl="3" w:tplc="284A0722">
      <w:numFmt w:val="bullet"/>
      <w:lvlText w:val="•"/>
      <w:lvlJc w:val="left"/>
      <w:pPr>
        <w:ind w:left="3120" w:hanging="432"/>
      </w:pPr>
      <w:rPr>
        <w:rFonts w:hint="default"/>
      </w:rPr>
    </w:lvl>
    <w:lvl w:ilvl="4" w:tplc="0AF81BE6">
      <w:numFmt w:val="bullet"/>
      <w:lvlText w:val="•"/>
      <w:lvlJc w:val="left"/>
      <w:pPr>
        <w:ind w:left="3980" w:hanging="432"/>
      </w:pPr>
      <w:rPr>
        <w:rFonts w:hint="default"/>
      </w:rPr>
    </w:lvl>
    <w:lvl w:ilvl="5" w:tplc="93C46170">
      <w:numFmt w:val="bullet"/>
      <w:lvlText w:val="•"/>
      <w:lvlJc w:val="left"/>
      <w:pPr>
        <w:ind w:left="4840" w:hanging="432"/>
      </w:pPr>
      <w:rPr>
        <w:rFonts w:hint="default"/>
      </w:rPr>
    </w:lvl>
    <w:lvl w:ilvl="6" w:tplc="99469548">
      <w:numFmt w:val="bullet"/>
      <w:lvlText w:val="•"/>
      <w:lvlJc w:val="left"/>
      <w:pPr>
        <w:ind w:left="5700" w:hanging="432"/>
      </w:pPr>
      <w:rPr>
        <w:rFonts w:hint="default"/>
      </w:rPr>
    </w:lvl>
    <w:lvl w:ilvl="7" w:tplc="5AE67D6E">
      <w:numFmt w:val="bullet"/>
      <w:lvlText w:val="•"/>
      <w:lvlJc w:val="left"/>
      <w:pPr>
        <w:ind w:left="6560" w:hanging="432"/>
      </w:pPr>
      <w:rPr>
        <w:rFonts w:hint="default"/>
      </w:rPr>
    </w:lvl>
    <w:lvl w:ilvl="8" w:tplc="8858386C">
      <w:numFmt w:val="bullet"/>
      <w:lvlText w:val="•"/>
      <w:lvlJc w:val="left"/>
      <w:pPr>
        <w:ind w:left="7420" w:hanging="432"/>
      </w:pPr>
      <w:rPr>
        <w:rFonts w:hint="default"/>
      </w:rPr>
    </w:lvl>
  </w:abstractNum>
  <w:abstractNum w:abstractNumId="103">
    <w:nsid w:val="5A02497D"/>
    <w:multiLevelType w:val="hybridMultilevel"/>
    <w:tmpl w:val="E58E18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4">
    <w:nsid w:val="5BE6436C"/>
    <w:multiLevelType w:val="hybridMultilevel"/>
    <w:tmpl w:val="B148C49C"/>
    <w:lvl w:ilvl="0" w:tplc="323694E8">
      <w:start w:val="1"/>
      <w:numFmt w:val="lowerLetter"/>
      <w:lvlText w:val="%1)"/>
      <w:lvlJc w:val="left"/>
      <w:pPr>
        <w:ind w:left="363" w:hanging="259"/>
      </w:pPr>
      <w:rPr>
        <w:rFonts w:ascii="Arial" w:eastAsia="Arial" w:hAnsi="Arial" w:cs="Arial" w:hint="default"/>
        <w:b/>
        <w:bCs/>
        <w:w w:val="100"/>
        <w:sz w:val="22"/>
        <w:szCs w:val="22"/>
      </w:rPr>
    </w:lvl>
    <w:lvl w:ilvl="1" w:tplc="0D443E18">
      <w:numFmt w:val="bullet"/>
      <w:lvlText w:val="•"/>
      <w:lvlJc w:val="left"/>
      <w:pPr>
        <w:ind w:left="1238" w:hanging="259"/>
      </w:pPr>
      <w:rPr>
        <w:rFonts w:hint="default"/>
      </w:rPr>
    </w:lvl>
    <w:lvl w:ilvl="2" w:tplc="7F88E802">
      <w:numFmt w:val="bullet"/>
      <w:lvlText w:val="•"/>
      <w:lvlJc w:val="left"/>
      <w:pPr>
        <w:ind w:left="2116" w:hanging="259"/>
      </w:pPr>
      <w:rPr>
        <w:rFonts w:hint="default"/>
      </w:rPr>
    </w:lvl>
    <w:lvl w:ilvl="3" w:tplc="3050CA24">
      <w:numFmt w:val="bullet"/>
      <w:lvlText w:val="•"/>
      <w:lvlJc w:val="left"/>
      <w:pPr>
        <w:ind w:left="2994" w:hanging="259"/>
      </w:pPr>
      <w:rPr>
        <w:rFonts w:hint="default"/>
      </w:rPr>
    </w:lvl>
    <w:lvl w:ilvl="4" w:tplc="74A2E8AE">
      <w:numFmt w:val="bullet"/>
      <w:lvlText w:val="•"/>
      <w:lvlJc w:val="left"/>
      <w:pPr>
        <w:ind w:left="3872" w:hanging="259"/>
      </w:pPr>
      <w:rPr>
        <w:rFonts w:hint="default"/>
      </w:rPr>
    </w:lvl>
    <w:lvl w:ilvl="5" w:tplc="E9FCEBC0">
      <w:numFmt w:val="bullet"/>
      <w:lvlText w:val="•"/>
      <w:lvlJc w:val="left"/>
      <w:pPr>
        <w:ind w:left="4750" w:hanging="259"/>
      </w:pPr>
      <w:rPr>
        <w:rFonts w:hint="default"/>
      </w:rPr>
    </w:lvl>
    <w:lvl w:ilvl="6" w:tplc="B768A1A8">
      <w:numFmt w:val="bullet"/>
      <w:lvlText w:val="•"/>
      <w:lvlJc w:val="left"/>
      <w:pPr>
        <w:ind w:left="5628" w:hanging="259"/>
      </w:pPr>
      <w:rPr>
        <w:rFonts w:hint="default"/>
      </w:rPr>
    </w:lvl>
    <w:lvl w:ilvl="7" w:tplc="1630904A">
      <w:numFmt w:val="bullet"/>
      <w:lvlText w:val="•"/>
      <w:lvlJc w:val="left"/>
      <w:pPr>
        <w:ind w:left="6506" w:hanging="259"/>
      </w:pPr>
      <w:rPr>
        <w:rFonts w:hint="default"/>
      </w:rPr>
    </w:lvl>
    <w:lvl w:ilvl="8" w:tplc="CC207668">
      <w:numFmt w:val="bullet"/>
      <w:lvlText w:val="•"/>
      <w:lvlJc w:val="left"/>
      <w:pPr>
        <w:ind w:left="7384" w:hanging="259"/>
      </w:pPr>
      <w:rPr>
        <w:rFonts w:hint="default"/>
      </w:rPr>
    </w:lvl>
  </w:abstractNum>
  <w:abstractNum w:abstractNumId="105">
    <w:nsid w:val="5C0153A5"/>
    <w:multiLevelType w:val="hybridMultilevel"/>
    <w:tmpl w:val="66A658BE"/>
    <w:lvl w:ilvl="0" w:tplc="DDBAD6DE">
      <w:start w:val="1"/>
      <w:numFmt w:val="lowerLetter"/>
      <w:lvlText w:val="%1)"/>
      <w:lvlJc w:val="left"/>
      <w:pPr>
        <w:ind w:left="609" w:hanging="504"/>
      </w:pPr>
      <w:rPr>
        <w:rFonts w:ascii="Arial" w:eastAsia="Arial" w:hAnsi="Arial" w:cs="Arial" w:hint="default"/>
        <w:spacing w:val="-1"/>
        <w:w w:val="100"/>
        <w:sz w:val="22"/>
        <w:szCs w:val="22"/>
      </w:rPr>
    </w:lvl>
    <w:lvl w:ilvl="1" w:tplc="B972FF74">
      <w:numFmt w:val="bullet"/>
      <w:lvlText w:val="•"/>
      <w:lvlJc w:val="left"/>
      <w:pPr>
        <w:ind w:left="1460" w:hanging="504"/>
      </w:pPr>
      <w:rPr>
        <w:rFonts w:hint="default"/>
      </w:rPr>
    </w:lvl>
    <w:lvl w:ilvl="2" w:tplc="CFD0F84A">
      <w:numFmt w:val="bullet"/>
      <w:lvlText w:val="•"/>
      <w:lvlJc w:val="left"/>
      <w:pPr>
        <w:ind w:left="2320" w:hanging="504"/>
      </w:pPr>
      <w:rPr>
        <w:rFonts w:hint="default"/>
      </w:rPr>
    </w:lvl>
    <w:lvl w:ilvl="3" w:tplc="EACC2710">
      <w:numFmt w:val="bullet"/>
      <w:lvlText w:val="•"/>
      <w:lvlJc w:val="left"/>
      <w:pPr>
        <w:ind w:left="3180" w:hanging="504"/>
      </w:pPr>
      <w:rPr>
        <w:rFonts w:hint="default"/>
      </w:rPr>
    </w:lvl>
    <w:lvl w:ilvl="4" w:tplc="046E6182">
      <w:numFmt w:val="bullet"/>
      <w:lvlText w:val="•"/>
      <w:lvlJc w:val="left"/>
      <w:pPr>
        <w:ind w:left="4040" w:hanging="504"/>
      </w:pPr>
      <w:rPr>
        <w:rFonts w:hint="default"/>
      </w:rPr>
    </w:lvl>
    <w:lvl w:ilvl="5" w:tplc="512C5AFE">
      <w:numFmt w:val="bullet"/>
      <w:lvlText w:val="•"/>
      <w:lvlJc w:val="left"/>
      <w:pPr>
        <w:ind w:left="4900" w:hanging="504"/>
      </w:pPr>
      <w:rPr>
        <w:rFonts w:hint="default"/>
      </w:rPr>
    </w:lvl>
    <w:lvl w:ilvl="6" w:tplc="40A8CB2C">
      <w:numFmt w:val="bullet"/>
      <w:lvlText w:val="•"/>
      <w:lvlJc w:val="left"/>
      <w:pPr>
        <w:ind w:left="5760" w:hanging="504"/>
      </w:pPr>
      <w:rPr>
        <w:rFonts w:hint="default"/>
      </w:rPr>
    </w:lvl>
    <w:lvl w:ilvl="7" w:tplc="D44E602C">
      <w:numFmt w:val="bullet"/>
      <w:lvlText w:val="•"/>
      <w:lvlJc w:val="left"/>
      <w:pPr>
        <w:ind w:left="6620" w:hanging="504"/>
      </w:pPr>
      <w:rPr>
        <w:rFonts w:hint="default"/>
      </w:rPr>
    </w:lvl>
    <w:lvl w:ilvl="8" w:tplc="E12C0E96">
      <w:numFmt w:val="bullet"/>
      <w:lvlText w:val="•"/>
      <w:lvlJc w:val="left"/>
      <w:pPr>
        <w:ind w:left="7480" w:hanging="504"/>
      </w:pPr>
      <w:rPr>
        <w:rFonts w:hint="default"/>
      </w:rPr>
    </w:lvl>
  </w:abstractNum>
  <w:abstractNum w:abstractNumId="106">
    <w:nsid w:val="5CF20B21"/>
    <w:multiLevelType w:val="hybridMultilevel"/>
    <w:tmpl w:val="6582C5D2"/>
    <w:lvl w:ilvl="0" w:tplc="7B9EE58C">
      <w:start w:val="1"/>
      <w:numFmt w:val="decimal"/>
      <w:lvlText w:val="%1."/>
      <w:lvlJc w:val="left"/>
      <w:pPr>
        <w:ind w:left="609" w:hanging="504"/>
      </w:pPr>
      <w:rPr>
        <w:rFonts w:ascii="Arial" w:eastAsia="Arial" w:hAnsi="Arial" w:cs="Arial" w:hint="default"/>
        <w:spacing w:val="-1"/>
        <w:w w:val="100"/>
        <w:sz w:val="22"/>
        <w:szCs w:val="22"/>
      </w:rPr>
    </w:lvl>
    <w:lvl w:ilvl="1" w:tplc="D89C9424">
      <w:start w:val="1"/>
      <w:numFmt w:val="lowerLetter"/>
      <w:lvlText w:val="%2)"/>
      <w:lvlJc w:val="left"/>
      <w:pPr>
        <w:ind w:left="626" w:hanging="432"/>
      </w:pPr>
      <w:rPr>
        <w:rFonts w:ascii="Arial" w:eastAsia="Arial" w:hAnsi="Arial" w:cs="Arial" w:hint="default"/>
        <w:spacing w:val="-1"/>
        <w:w w:val="100"/>
        <w:sz w:val="22"/>
        <w:szCs w:val="22"/>
      </w:rPr>
    </w:lvl>
    <w:lvl w:ilvl="2" w:tplc="B91846E6">
      <w:numFmt w:val="bullet"/>
      <w:lvlText w:val="•"/>
      <w:lvlJc w:val="left"/>
      <w:pPr>
        <w:ind w:left="1582" w:hanging="432"/>
      </w:pPr>
      <w:rPr>
        <w:rFonts w:hint="default"/>
      </w:rPr>
    </w:lvl>
    <w:lvl w:ilvl="3" w:tplc="5EB0E8D8">
      <w:numFmt w:val="bullet"/>
      <w:lvlText w:val="•"/>
      <w:lvlJc w:val="left"/>
      <w:pPr>
        <w:ind w:left="2544" w:hanging="432"/>
      </w:pPr>
      <w:rPr>
        <w:rFonts w:hint="default"/>
      </w:rPr>
    </w:lvl>
    <w:lvl w:ilvl="4" w:tplc="54A24A20">
      <w:numFmt w:val="bullet"/>
      <w:lvlText w:val="•"/>
      <w:lvlJc w:val="left"/>
      <w:pPr>
        <w:ind w:left="3506" w:hanging="432"/>
      </w:pPr>
      <w:rPr>
        <w:rFonts w:hint="default"/>
      </w:rPr>
    </w:lvl>
    <w:lvl w:ilvl="5" w:tplc="13608916">
      <w:numFmt w:val="bullet"/>
      <w:lvlText w:val="•"/>
      <w:lvlJc w:val="left"/>
      <w:pPr>
        <w:ind w:left="4468" w:hanging="432"/>
      </w:pPr>
      <w:rPr>
        <w:rFonts w:hint="default"/>
      </w:rPr>
    </w:lvl>
    <w:lvl w:ilvl="6" w:tplc="B55C3CF0">
      <w:numFmt w:val="bullet"/>
      <w:lvlText w:val="•"/>
      <w:lvlJc w:val="left"/>
      <w:pPr>
        <w:ind w:left="5431" w:hanging="432"/>
      </w:pPr>
      <w:rPr>
        <w:rFonts w:hint="default"/>
      </w:rPr>
    </w:lvl>
    <w:lvl w:ilvl="7" w:tplc="32264092">
      <w:numFmt w:val="bullet"/>
      <w:lvlText w:val="•"/>
      <w:lvlJc w:val="left"/>
      <w:pPr>
        <w:ind w:left="6393" w:hanging="432"/>
      </w:pPr>
      <w:rPr>
        <w:rFonts w:hint="default"/>
      </w:rPr>
    </w:lvl>
    <w:lvl w:ilvl="8" w:tplc="AEEAB80C">
      <w:numFmt w:val="bullet"/>
      <w:lvlText w:val="•"/>
      <w:lvlJc w:val="left"/>
      <w:pPr>
        <w:ind w:left="7355" w:hanging="432"/>
      </w:pPr>
      <w:rPr>
        <w:rFonts w:hint="default"/>
      </w:rPr>
    </w:lvl>
  </w:abstractNum>
  <w:abstractNum w:abstractNumId="107">
    <w:nsid w:val="5E792196"/>
    <w:multiLevelType w:val="hybridMultilevel"/>
    <w:tmpl w:val="4C12A48A"/>
    <w:lvl w:ilvl="0" w:tplc="E5D2683A">
      <w:start w:val="1"/>
      <w:numFmt w:val="lowerLetter"/>
      <w:lvlText w:val="%1)"/>
      <w:lvlJc w:val="left"/>
      <w:pPr>
        <w:ind w:left="609" w:hanging="432"/>
      </w:pPr>
      <w:rPr>
        <w:rFonts w:ascii="Arial" w:eastAsia="Arial" w:hAnsi="Arial" w:cs="Arial" w:hint="default"/>
        <w:spacing w:val="-1"/>
        <w:w w:val="100"/>
        <w:sz w:val="22"/>
        <w:szCs w:val="22"/>
      </w:rPr>
    </w:lvl>
    <w:lvl w:ilvl="1" w:tplc="FBC0ADDC">
      <w:numFmt w:val="bullet"/>
      <w:lvlText w:val="•"/>
      <w:lvlJc w:val="left"/>
      <w:pPr>
        <w:ind w:left="1468" w:hanging="432"/>
      </w:pPr>
      <w:rPr>
        <w:rFonts w:hint="default"/>
      </w:rPr>
    </w:lvl>
    <w:lvl w:ilvl="2" w:tplc="50A41C2E">
      <w:numFmt w:val="bullet"/>
      <w:lvlText w:val="•"/>
      <w:lvlJc w:val="left"/>
      <w:pPr>
        <w:ind w:left="2336" w:hanging="432"/>
      </w:pPr>
      <w:rPr>
        <w:rFonts w:hint="default"/>
      </w:rPr>
    </w:lvl>
    <w:lvl w:ilvl="3" w:tplc="985C6F9E">
      <w:numFmt w:val="bullet"/>
      <w:lvlText w:val="•"/>
      <w:lvlJc w:val="left"/>
      <w:pPr>
        <w:ind w:left="3204" w:hanging="432"/>
      </w:pPr>
      <w:rPr>
        <w:rFonts w:hint="default"/>
      </w:rPr>
    </w:lvl>
    <w:lvl w:ilvl="4" w:tplc="8FA089C2">
      <w:numFmt w:val="bullet"/>
      <w:lvlText w:val="•"/>
      <w:lvlJc w:val="left"/>
      <w:pPr>
        <w:ind w:left="4072" w:hanging="432"/>
      </w:pPr>
      <w:rPr>
        <w:rFonts w:hint="default"/>
      </w:rPr>
    </w:lvl>
    <w:lvl w:ilvl="5" w:tplc="3F9478C4">
      <w:numFmt w:val="bullet"/>
      <w:lvlText w:val="•"/>
      <w:lvlJc w:val="left"/>
      <w:pPr>
        <w:ind w:left="4940" w:hanging="432"/>
      </w:pPr>
      <w:rPr>
        <w:rFonts w:hint="default"/>
      </w:rPr>
    </w:lvl>
    <w:lvl w:ilvl="6" w:tplc="966C3EB6">
      <w:numFmt w:val="bullet"/>
      <w:lvlText w:val="•"/>
      <w:lvlJc w:val="left"/>
      <w:pPr>
        <w:ind w:left="5808" w:hanging="432"/>
      </w:pPr>
      <w:rPr>
        <w:rFonts w:hint="default"/>
      </w:rPr>
    </w:lvl>
    <w:lvl w:ilvl="7" w:tplc="187EF5E2">
      <w:numFmt w:val="bullet"/>
      <w:lvlText w:val="•"/>
      <w:lvlJc w:val="left"/>
      <w:pPr>
        <w:ind w:left="6676" w:hanging="432"/>
      </w:pPr>
      <w:rPr>
        <w:rFonts w:hint="default"/>
      </w:rPr>
    </w:lvl>
    <w:lvl w:ilvl="8" w:tplc="973EAFA6">
      <w:numFmt w:val="bullet"/>
      <w:lvlText w:val="•"/>
      <w:lvlJc w:val="left"/>
      <w:pPr>
        <w:ind w:left="7544" w:hanging="432"/>
      </w:pPr>
      <w:rPr>
        <w:rFonts w:hint="default"/>
      </w:rPr>
    </w:lvl>
  </w:abstractNum>
  <w:abstractNum w:abstractNumId="108">
    <w:nsid w:val="5F2E2F35"/>
    <w:multiLevelType w:val="hybridMultilevel"/>
    <w:tmpl w:val="92E2553C"/>
    <w:lvl w:ilvl="0" w:tplc="401E368E">
      <w:start w:val="1"/>
      <w:numFmt w:val="lowerLetter"/>
      <w:lvlText w:val="%1)"/>
      <w:lvlJc w:val="left"/>
      <w:pPr>
        <w:ind w:left="544" w:hanging="432"/>
      </w:pPr>
      <w:rPr>
        <w:rFonts w:ascii="Arial" w:eastAsia="Arial" w:hAnsi="Arial" w:cs="Arial" w:hint="default"/>
        <w:spacing w:val="0"/>
        <w:w w:val="100"/>
        <w:sz w:val="22"/>
        <w:szCs w:val="22"/>
      </w:rPr>
    </w:lvl>
    <w:lvl w:ilvl="1" w:tplc="765E59E8">
      <w:numFmt w:val="bullet"/>
      <w:lvlText w:val="•"/>
      <w:lvlJc w:val="left"/>
      <w:pPr>
        <w:ind w:left="1400" w:hanging="432"/>
      </w:pPr>
      <w:rPr>
        <w:rFonts w:hint="default"/>
      </w:rPr>
    </w:lvl>
    <w:lvl w:ilvl="2" w:tplc="956E26BC">
      <w:numFmt w:val="bullet"/>
      <w:lvlText w:val="•"/>
      <w:lvlJc w:val="left"/>
      <w:pPr>
        <w:ind w:left="2260" w:hanging="432"/>
      </w:pPr>
      <w:rPr>
        <w:rFonts w:hint="default"/>
      </w:rPr>
    </w:lvl>
    <w:lvl w:ilvl="3" w:tplc="403E1E56">
      <w:numFmt w:val="bullet"/>
      <w:lvlText w:val="•"/>
      <w:lvlJc w:val="left"/>
      <w:pPr>
        <w:ind w:left="3120" w:hanging="432"/>
      </w:pPr>
      <w:rPr>
        <w:rFonts w:hint="default"/>
      </w:rPr>
    </w:lvl>
    <w:lvl w:ilvl="4" w:tplc="33FEDFC2">
      <w:numFmt w:val="bullet"/>
      <w:lvlText w:val="•"/>
      <w:lvlJc w:val="left"/>
      <w:pPr>
        <w:ind w:left="3980" w:hanging="432"/>
      </w:pPr>
      <w:rPr>
        <w:rFonts w:hint="default"/>
      </w:rPr>
    </w:lvl>
    <w:lvl w:ilvl="5" w:tplc="95BE4738">
      <w:numFmt w:val="bullet"/>
      <w:lvlText w:val="•"/>
      <w:lvlJc w:val="left"/>
      <w:pPr>
        <w:ind w:left="4840" w:hanging="432"/>
      </w:pPr>
      <w:rPr>
        <w:rFonts w:hint="default"/>
      </w:rPr>
    </w:lvl>
    <w:lvl w:ilvl="6" w:tplc="B6CC430C">
      <w:numFmt w:val="bullet"/>
      <w:lvlText w:val="•"/>
      <w:lvlJc w:val="left"/>
      <w:pPr>
        <w:ind w:left="5700" w:hanging="432"/>
      </w:pPr>
      <w:rPr>
        <w:rFonts w:hint="default"/>
      </w:rPr>
    </w:lvl>
    <w:lvl w:ilvl="7" w:tplc="9B720416">
      <w:numFmt w:val="bullet"/>
      <w:lvlText w:val="•"/>
      <w:lvlJc w:val="left"/>
      <w:pPr>
        <w:ind w:left="6560" w:hanging="432"/>
      </w:pPr>
      <w:rPr>
        <w:rFonts w:hint="default"/>
      </w:rPr>
    </w:lvl>
    <w:lvl w:ilvl="8" w:tplc="1172A84A">
      <w:numFmt w:val="bullet"/>
      <w:lvlText w:val="•"/>
      <w:lvlJc w:val="left"/>
      <w:pPr>
        <w:ind w:left="7420" w:hanging="432"/>
      </w:pPr>
      <w:rPr>
        <w:rFonts w:hint="default"/>
      </w:rPr>
    </w:lvl>
  </w:abstractNum>
  <w:abstractNum w:abstractNumId="109">
    <w:nsid w:val="61BF271E"/>
    <w:multiLevelType w:val="hybridMultilevel"/>
    <w:tmpl w:val="778A652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0">
    <w:nsid w:val="63FA30B8"/>
    <w:multiLevelType w:val="hybridMultilevel"/>
    <w:tmpl w:val="88083F6C"/>
    <w:lvl w:ilvl="0" w:tplc="DB700164">
      <w:start w:val="1"/>
      <w:numFmt w:val="decimal"/>
      <w:lvlText w:val="%1."/>
      <w:lvlJc w:val="left"/>
      <w:pPr>
        <w:ind w:left="432" w:hanging="432"/>
      </w:pPr>
      <w:rPr>
        <w:rFonts w:ascii="Arial" w:eastAsia="Arial" w:hAnsi="Arial" w:cs="Arial" w:hint="default"/>
        <w:spacing w:val="-1"/>
        <w:w w:val="100"/>
        <w:sz w:val="22"/>
        <w:szCs w:val="22"/>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1">
    <w:nsid w:val="658620EB"/>
    <w:multiLevelType w:val="hybridMultilevel"/>
    <w:tmpl w:val="40AED566"/>
    <w:lvl w:ilvl="0" w:tplc="4F7EE8C8">
      <w:start w:val="1"/>
      <w:numFmt w:val="lowerLetter"/>
      <w:lvlText w:val="%1)"/>
      <w:lvlJc w:val="left"/>
      <w:pPr>
        <w:ind w:left="606" w:hanging="504"/>
      </w:pPr>
      <w:rPr>
        <w:rFonts w:ascii="Arial" w:eastAsia="Arial" w:hAnsi="Arial" w:cs="Arial" w:hint="default"/>
        <w:spacing w:val="-1"/>
        <w:w w:val="100"/>
        <w:sz w:val="22"/>
        <w:szCs w:val="22"/>
      </w:rPr>
    </w:lvl>
    <w:lvl w:ilvl="1" w:tplc="CF6CE5AC">
      <w:numFmt w:val="bullet"/>
      <w:lvlText w:val="•"/>
      <w:lvlJc w:val="left"/>
      <w:pPr>
        <w:ind w:left="1460" w:hanging="504"/>
      </w:pPr>
      <w:rPr>
        <w:rFonts w:hint="default"/>
      </w:rPr>
    </w:lvl>
    <w:lvl w:ilvl="2" w:tplc="AE4C2350">
      <w:numFmt w:val="bullet"/>
      <w:lvlText w:val="•"/>
      <w:lvlJc w:val="left"/>
      <w:pPr>
        <w:ind w:left="2320" w:hanging="504"/>
      </w:pPr>
      <w:rPr>
        <w:rFonts w:hint="default"/>
      </w:rPr>
    </w:lvl>
    <w:lvl w:ilvl="3" w:tplc="170A2230">
      <w:numFmt w:val="bullet"/>
      <w:lvlText w:val="•"/>
      <w:lvlJc w:val="left"/>
      <w:pPr>
        <w:ind w:left="3180" w:hanging="504"/>
      </w:pPr>
      <w:rPr>
        <w:rFonts w:hint="default"/>
      </w:rPr>
    </w:lvl>
    <w:lvl w:ilvl="4" w:tplc="D3088A6C">
      <w:numFmt w:val="bullet"/>
      <w:lvlText w:val="•"/>
      <w:lvlJc w:val="left"/>
      <w:pPr>
        <w:ind w:left="4040" w:hanging="504"/>
      </w:pPr>
      <w:rPr>
        <w:rFonts w:hint="default"/>
      </w:rPr>
    </w:lvl>
    <w:lvl w:ilvl="5" w:tplc="E5BAD608">
      <w:numFmt w:val="bullet"/>
      <w:lvlText w:val="•"/>
      <w:lvlJc w:val="left"/>
      <w:pPr>
        <w:ind w:left="4900" w:hanging="504"/>
      </w:pPr>
      <w:rPr>
        <w:rFonts w:hint="default"/>
      </w:rPr>
    </w:lvl>
    <w:lvl w:ilvl="6" w:tplc="9CF4A81E">
      <w:numFmt w:val="bullet"/>
      <w:lvlText w:val="•"/>
      <w:lvlJc w:val="left"/>
      <w:pPr>
        <w:ind w:left="5760" w:hanging="504"/>
      </w:pPr>
      <w:rPr>
        <w:rFonts w:hint="default"/>
      </w:rPr>
    </w:lvl>
    <w:lvl w:ilvl="7" w:tplc="2194B544">
      <w:numFmt w:val="bullet"/>
      <w:lvlText w:val="•"/>
      <w:lvlJc w:val="left"/>
      <w:pPr>
        <w:ind w:left="6620" w:hanging="504"/>
      </w:pPr>
      <w:rPr>
        <w:rFonts w:hint="default"/>
      </w:rPr>
    </w:lvl>
    <w:lvl w:ilvl="8" w:tplc="A480627E">
      <w:numFmt w:val="bullet"/>
      <w:lvlText w:val="•"/>
      <w:lvlJc w:val="left"/>
      <w:pPr>
        <w:ind w:left="7480" w:hanging="504"/>
      </w:pPr>
      <w:rPr>
        <w:rFonts w:hint="default"/>
      </w:rPr>
    </w:lvl>
  </w:abstractNum>
  <w:abstractNum w:abstractNumId="112">
    <w:nsid w:val="66D6777B"/>
    <w:multiLevelType w:val="hybridMultilevel"/>
    <w:tmpl w:val="E780BDA0"/>
    <w:lvl w:ilvl="0" w:tplc="5A643254">
      <w:numFmt w:val="bullet"/>
      <w:lvlText w:val=""/>
      <w:lvlJc w:val="left"/>
      <w:pPr>
        <w:ind w:left="598" w:hanging="432"/>
      </w:pPr>
      <w:rPr>
        <w:rFonts w:ascii="Symbol" w:eastAsia="Symbol" w:hAnsi="Symbol" w:cs="Symbol" w:hint="default"/>
        <w:b/>
        <w:bCs/>
        <w:w w:val="100"/>
        <w:sz w:val="22"/>
        <w:szCs w:val="22"/>
      </w:rPr>
    </w:lvl>
    <w:lvl w:ilvl="1" w:tplc="41CA4A28">
      <w:numFmt w:val="bullet"/>
      <w:lvlText w:val="•"/>
      <w:lvlJc w:val="left"/>
      <w:pPr>
        <w:ind w:left="1466" w:hanging="432"/>
      </w:pPr>
      <w:rPr>
        <w:rFonts w:hint="default"/>
      </w:rPr>
    </w:lvl>
    <w:lvl w:ilvl="2" w:tplc="4DC03792">
      <w:numFmt w:val="bullet"/>
      <w:lvlText w:val="•"/>
      <w:lvlJc w:val="left"/>
      <w:pPr>
        <w:ind w:left="2332" w:hanging="432"/>
      </w:pPr>
      <w:rPr>
        <w:rFonts w:hint="default"/>
      </w:rPr>
    </w:lvl>
    <w:lvl w:ilvl="3" w:tplc="48FE9508">
      <w:numFmt w:val="bullet"/>
      <w:lvlText w:val="•"/>
      <w:lvlJc w:val="left"/>
      <w:pPr>
        <w:ind w:left="3198" w:hanging="432"/>
      </w:pPr>
      <w:rPr>
        <w:rFonts w:hint="default"/>
      </w:rPr>
    </w:lvl>
    <w:lvl w:ilvl="4" w:tplc="C5DAB8A0">
      <w:numFmt w:val="bullet"/>
      <w:lvlText w:val="•"/>
      <w:lvlJc w:val="left"/>
      <w:pPr>
        <w:ind w:left="4064" w:hanging="432"/>
      </w:pPr>
      <w:rPr>
        <w:rFonts w:hint="default"/>
      </w:rPr>
    </w:lvl>
    <w:lvl w:ilvl="5" w:tplc="4DC63BF6">
      <w:numFmt w:val="bullet"/>
      <w:lvlText w:val="•"/>
      <w:lvlJc w:val="left"/>
      <w:pPr>
        <w:ind w:left="4930" w:hanging="432"/>
      </w:pPr>
      <w:rPr>
        <w:rFonts w:hint="default"/>
      </w:rPr>
    </w:lvl>
    <w:lvl w:ilvl="6" w:tplc="9F028C8C">
      <w:numFmt w:val="bullet"/>
      <w:lvlText w:val="•"/>
      <w:lvlJc w:val="left"/>
      <w:pPr>
        <w:ind w:left="5796" w:hanging="432"/>
      </w:pPr>
      <w:rPr>
        <w:rFonts w:hint="default"/>
      </w:rPr>
    </w:lvl>
    <w:lvl w:ilvl="7" w:tplc="7D0C9256">
      <w:numFmt w:val="bullet"/>
      <w:lvlText w:val="•"/>
      <w:lvlJc w:val="left"/>
      <w:pPr>
        <w:ind w:left="6662" w:hanging="432"/>
      </w:pPr>
      <w:rPr>
        <w:rFonts w:hint="default"/>
      </w:rPr>
    </w:lvl>
    <w:lvl w:ilvl="8" w:tplc="7A4C36D2">
      <w:numFmt w:val="bullet"/>
      <w:lvlText w:val="•"/>
      <w:lvlJc w:val="left"/>
      <w:pPr>
        <w:ind w:left="7528" w:hanging="432"/>
      </w:pPr>
      <w:rPr>
        <w:rFonts w:hint="default"/>
      </w:rPr>
    </w:lvl>
  </w:abstractNum>
  <w:abstractNum w:abstractNumId="113">
    <w:nsid w:val="67BC639C"/>
    <w:multiLevelType w:val="hybridMultilevel"/>
    <w:tmpl w:val="35846812"/>
    <w:lvl w:ilvl="0" w:tplc="F102916E">
      <w:start w:val="1"/>
      <w:numFmt w:val="lowerLetter"/>
      <w:lvlText w:val="%1)"/>
      <w:lvlJc w:val="left"/>
      <w:pPr>
        <w:ind w:left="549" w:hanging="432"/>
      </w:pPr>
      <w:rPr>
        <w:rFonts w:ascii="Arial" w:eastAsia="Arial" w:hAnsi="Arial" w:cs="Arial" w:hint="default"/>
        <w:spacing w:val="-1"/>
        <w:w w:val="100"/>
        <w:sz w:val="22"/>
        <w:szCs w:val="22"/>
      </w:rPr>
    </w:lvl>
    <w:lvl w:ilvl="1" w:tplc="A008F1BE">
      <w:numFmt w:val="bullet"/>
      <w:lvlText w:val="•"/>
      <w:lvlJc w:val="left"/>
      <w:pPr>
        <w:ind w:left="1400" w:hanging="432"/>
      </w:pPr>
      <w:rPr>
        <w:rFonts w:hint="default"/>
      </w:rPr>
    </w:lvl>
    <w:lvl w:ilvl="2" w:tplc="92CAC64E">
      <w:numFmt w:val="bullet"/>
      <w:lvlText w:val="•"/>
      <w:lvlJc w:val="left"/>
      <w:pPr>
        <w:ind w:left="2260" w:hanging="432"/>
      </w:pPr>
      <w:rPr>
        <w:rFonts w:hint="default"/>
      </w:rPr>
    </w:lvl>
    <w:lvl w:ilvl="3" w:tplc="5600A34A">
      <w:numFmt w:val="bullet"/>
      <w:lvlText w:val="•"/>
      <w:lvlJc w:val="left"/>
      <w:pPr>
        <w:ind w:left="3120" w:hanging="432"/>
      </w:pPr>
      <w:rPr>
        <w:rFonts w:hint="default"/>
      </w:rPr>
    </w:lvl>
    <w:lvl w:ilvl="4" w:tplc="BF0CDA40">
      <w:numFmt w:val="bullet"/>
      <w:lvlText w:val="•"/>
      <w:lvlJc w:val="left"/>
      <w:pPr>
        <w:ind w:left="3980" w:hanging="432"/>
      </w:pPr>
      <w:rPr>
        <w:rFonts w:hint="default"/>
      </w:rPr>
    </w:lvl>
    <w:lvl w:ilvl="5" w:tplc="65D86480">
      <w:numFmt w:val="bullet"/>
      <w:lvlText w:val="•"/>
      <w:lvlJc w:val="left"/>
      <w:pPr>
        <w:ind w:left="4840" w:hanging="432"/>
      </w:pPr>
      <w:rPr>
        <w:rFonts w:hint="default"/>
      </w:rPr>
    </w:lvl>
    <w:lvl w:ilvl="6" w:tplc="156E9122">
      <w:numFmt w:val="bullet"/>
      <w:lvlText w:val="•"/>
      <w:lvlJc w:val="left"/>
      <w:pPr>
        <w:ind w:left="5700" w:hanging="432"/>
      </w:pPr>
      <w:rPr>
        <w:rFonts w:hint="default"/>
      </w:rPr>
    </w:lvl>
    <w:lvl w:ilvl="7" w:tplc="4D2AC672">
      <w:numFmt w:val="bullet"/>
      <w:lvlText w:val="•"/>
      <w:lvlJc w:val="left"/>
      <w:pPr>
        <w:ind w:left="6560" w:hanging="432"/>
      </w:pPr>
      <w:rPr>
        <w:rFonts w:hint="default"/>
      </w:rPr>
    </w:lvl>
    <w:lvl w:ilvl="8" w:tplc="B394D628">
      <w:numFmt w:val="bullet"/>
      <w:lvlText w:val="•"/>
      <w:lvlJc w:val="left"/>
      <w:pPr>
        <w:ind w:left="7420" w:hanging="432"/>
      </w:pPr>
      <w:rPr>
        <w:rFonts w:hint="default"/>
      </w:rPr>
    </w:lvl>
  </w:abstractNum>
  <w:abstractNum w:abstractNumId="114">
    <w:nsid w:val="68460EBE"/>
    <w:multiLevelType w:val="hybridMultilevel"/>
    <w:tmpl w:val="8864F868"/>
    <w:lvl w:ilvl="0" w:tplc="3B92DDCA">
      <w:start w:val="1"/>
      <w:numFmt w:val="lowerLetter"/>
      <w:lvlText w:val="%1)"/>
      <w:lvlJc w:val="left"/>
      <w:pPr>
        <w:ind w:left="364" w:hanging="259"/>
      </w:pPr>
      <w:rPr>
        <w:rFonts w:ascii="Arial" w:eastAsia="Arial" w:hAnsi="Arial" w:cs="Arial" w:hint="default"/>
        <w:b/>
        <w:bCs/>
        <w:w w:val="100"/>
        <w:sz w:val="22"/>
        <w:szCs w:val="22"/>
      </w:rPr>
    </w:lvl>
    <w:lvl w:ilvl="1" w:tplc="202EE980">
      <w:start w:val="1"/>
      <w:numFmt w:val="decimal"/>
      <w:lvlText w:val="%2."/>
      <w:lvlJc w:val="left"/>
      <w:pPr>
        <w:ind w:left="825" w:hanging="288"/>
      </w:pPr>
      <w:rPr>
        <w:rFonts w:ascii="Arial" w:eastAsia="Arial" w:hAnsi="Arial" w:cs="Arial" w:hint="default"/>
        <w:spacing w:val="-1"/>
        <w:w w:val="100"/>
        <w:sz w:val="22"/>
        <w:szCs w:val="22"/>
      </w:rPr>
    </w:lvl>
    <w:lvl w:ilvl="2" w:tplc="6436CA1A">
      <w:numFmt w:val="bullet"/>
      <w:lvlText w:val="•"/>
      <w:lvlJc w:val="left"/>
      <w:pPr>
        <w:ind w:left="1755" w:hanging="288"/>
      </w:pPr>
      <w:rPr>
        <w:rFonts w:hint="default"/>
      </w:rPr>
    </w:lvl>
    <w:lvl w:ilvl="3" w:tplc="02BEB1C0">
      <w:numFmt w:val="bullet"/>
      <w:lvlText w:val="•"/>
      <w:lvlJc w:val="left"/>
      <w:pPr>
        <w:ind w:left="2691" w:hanging="288"/>
      </w:pPr>
      <w:rPr>
        <w:rFonts w:hint="default"/>
      </w:rPr>
    </w:lvl>
    <w:lvl w:ilvl="4" w:tplc="9DFEC9BC">
      <w:numFmt w:val="bullet"/>
      <w:lvlText w:val="•"/>
      <w:lvlJc w:val="left"/>
      <w:pPr>
        <w:ind w:left="3626" w:hanging="288"/>
      </w:pPr>
      <w:rPr>
        <w:rFonts w:hint="default"/>
      </w:rPr>
    </w:lvl>
    <w:lvl w:ilvl="5" w:tplc="D180A318">
      <w:numFmt w:val="bullet"/>
      <w:lvlText w:val="•"/>
      <w:lvlJc w:val="left"/>
      <w:pPr>
        <w:ind w:left="4562" w:hanging="288"/>
      </w:pPr>
      <w:rPr>
        <w:rFonts w:hint="default"/>
      </w:rPr>
    </w:lvl>
    <w:lvl w:ilvl="6" w:tplc="7BBEBC52">
      <w:numFmt w:val="bullet"/>
      <w:lvlText w:val="•"/>
      <w:lvlJc w:val="left"/>
      <w:pPr>
        <w:ind w:left="5497" w:hanging="288"/>
      </w:pPr>
      <w:rPr>
        <w:rFonts w:hint="default"/>
      </w:rPr>
    </w:lvl>
    <w:lvl w:ilvl="7" w:tplc="44606FA6">
      <w:numFmt w:val="bullet"/>
      <w:lvlText w:val="•"/>
      <w:lvlJc w:val="left"/>
      <w:pPr>
        <w:ind w:left="6433" w:hanging="288"/>
      </w:pPr>
      <w:rPr>
        <w:rFonts w:hint="default"/>
      </w:rPr>
    </w:lvl>
    <w:lvl w:ilvl="8" w:tplc="924C0B56">
      <w:numFmt w:val="bullet"/>
      <w:lvlText w:val="•"/>
      <w:lvlJc w:val="left"/>
      <w:pPr>
        <w:ind w:left="7368" w:hanging="288"/>
      </w:pPr>
      <w:rPr>
        <w:rFonts w:hint="default"/>
      </w:rPr>
    </w:lvl>
  </w:abstractNum>
  <w:abstractNum w:abstractNumId="115">
    <w:nsid w:val="69564C70"/>
    <w:multiLevelType w:val="hybridMultilevel"/>
    <w:tmpl w:val="6B3EC1CE"/>
    <w:lvl w:ilvl="0" w:tplc="B0809C24">
      <w:start w:val="1"/>
      <w:numFmt w:val="lowerLetter"/>
      <w:lvlText w:val="%1)"/>
      <w:lvlJc w:val="left"/>
      <w:pPr>
        <w:ind w:left="609" w:hanging="432"/>
      </w:pPr>
      <w:rPr>
        <w:rFonts w:ascii="Arial" w:eastAsia="Arial" w:hAnsi="Arial" w:cs="Arial" w:hint="default"/>
        <w:spacing w:val="-1"/>
        <w:w w:val="100"/>
        <w:sz w:val="22"/>
        <w:szCs w:val="22"/>
      </w:rPr>
    </w:lvl>
    <w:lvl w:ilvl="1" w:tplc="A768C44A">
      <w:numFmt w:val="bullet"/>
      <w:lvlText w:val="•"/>
      <w:lvlJc w:val="left"/>
      <w:pPr>
        <w:ind w:left="1460" w:hanging="432"/>
      </w:pPr>
      <w:rPr>
        <w:rFonts w:hint="default"/>
      </w:rPr>
    </w:lvl>
    <w:lvl w:ilvl="2" w:tplc="C6F657EE">
      <w:numFmt w:val="bullet"/>
      <w:lvlText w:val="•"/>
      <w:lvlJc w:val="left"/>
      <w:pPr>
        <w:ind w:left="2320" w:hanging="432"/>
      </w:pPr>
      <w:rPr>
        <w:rFonts w:hint="default"/>
      </w:rPr>
    </w:lvl>
    <w:lvl w:ilvl="3" w:tplc="B9244DCA">
      <w:numFmt w:val="bullet"/>
      <w:lvlText w:val="•"/>
      <w:lvlJc w:val="left"/>
      <w:pPr>
        <w:ind w:left="3180" w:hanging="432"/>
      </w:pPr>
      <w:rPr>
        <w:rFonts w:hint="default"/>
      </w:rPr>
    </w:lvl>
    <w:lvl w:ilvl="4" w:tplc="CA2EC080">
      <w:numFmt w:val="bullet"/>
      <w:lvlText w:val="•"/>
      <w:lvlJc w:val="left"/>
      <w:pPr>
        <w:ind w:left="4040" w:hanging="432"/>
      </w:pPr>
      <w:rPr>
        <w:rFonts w:hint="default"/>
      </w:rPr>
    </w:lvl>
    <w:lvl w:ilvl="5" w:tplc="730AE25E">
      <w:numFmt w:val="bullet"/>
      <w:lvlText w:val="•"/>
      <w:lvlJc w:val="left"/>
      <w:pPr>
        <w:ind w:left="4900" w:hanging="432"/>
      </w:pPr>
      <w:rPr>
        <w:rFonts w:hint="default"/>
      </w:rPr>
    </w:lvl>
    <w:lvl w:ilvl="6" w:tplc="D6249C20">
      <w:numFmt w:val="bullet"/>
      <w:lvlText w:val="•"/>
      <w:lvlJc w:val="left"/>
      <w:pPr>
        <w:ind w:left="5760" w:hanging="432"/>
      </w:pPr>
      <w:rPr>
        <w:rFonts w:hint="default"/>
      </w:rPr>
    </w:lvl>
    <w:lvl w:ilvl="7" w:tplc="0FB02452">
      <w:numFmt w:val="bullet"/>
      <w:lvlText w:val="•"/>
      <w:lvlJc w:val="left"/>
      <w:pPr>
        <w:ind w:left="6620" w:hanging="432"/>
      </w:pPr>
      <w:rPr>
        <w:rFonts w:hint="default"/>
      </w:rPr>
    </w:lvl>
    <w:lvl w:ilvl="8" w:tplc="A698A2E2">
      <w:numFmt w:val="bullet"/>
      <w:lvlText w:val="•"/>
      <w:lvlJc w:val="left"/>
      <w:pPr>
        <w:ind w:left="7480" w:hanging="432"/>
      </w:pPr>
      <w:rPr>
        <w:rFonts w:hint="default"/>
      </w:rPr>
    </w:lvl>
  </w:abstractNum>
  <w:abstractNum w:abstractNumId="116">
    <w:nsid w:val="6B352DCE"/>
    <w:multiLevelType w:val="hybridMultilevel"/>
    <w:tmpl w:val="FB548918"/>
    <w:lvl w:ilvl="0" w:tplc="E4CAB868">
      <w:start w:val="1"/>
      <w:numFmt w:val="lowerLetter"/>
      <w:lvlText w:val="%1)"/>
      <w:lvlJc w:val="left"/>
      <w:pPr>
        <w:ind w:left="542" w:hanging="432"/>
      </w:pPr>
      <w:rPr>
        <w:rFonts w:ascii="Arial" w:eastAsia="Arial" w:hAnsi="Arial" w:cs="Arial" w:hint="default"/>
        <w:spacing w:val="-1"/>
        <w:w w:val="100"/>
        <w:sz w:val="22"/>
        <w:szCs w:val="22"/>
      </w:rPr>
    </w:lvl>
    <w:lvl w:ilvl="1" w:tplc="19CC2788">
      <w:numFmt w:val="bullet"/>
      <w:lvlText w:val="•"/>
      <w:lvlJc w:val="left"/>
      <w:pPr>
        <w:ind w:left="1400" w:hanging="432"/>
      </w:pPr>
      <w:rPr>
        <w:rFonts w:hint="default"/>
      </w:rPr>
    </w:lvl>
    <w:lvl w:ilvl="2" w:tplc="E8602D1E">
      <w:numFmt w:val="bullet"/>
      <w:lvlText w:val="•"/>
      <w:lvlJc w:val="left"/>
      <w:pPr>
        <w:ind w:left="2260" w:hanging="432"/>
      </w:pPr>
      <w:rPr>
        <w:rFonts w:hint="default"/>
      </w:rPr>
    </w:lvl>
    <w:lvl w:ilvl="3" w:tplc="4796D334">
      <w:numFmt w:val="bullet"/>
      <w:lvlText w:val="•"/>
      <w:lvlJc w:val="left"/>
      <w:pPr>
        <w:ind w:left="3120" w:hanging="432"/>
      </w:pPr>
      <w:rPr>
        <w:rFonts w:hint="default"/>
      </w:rPr>
    </w:lvl>
    <w:lvl w:ilvl="4" w:tplc="E7B466AE">
      <w:numFmt w:val="bullet"/>
      <w:lvlText w:val="•"/>
      <w:lvlJc w:val="left"/>
      <w:pPr>
        <w:ind w:left="3980" w:hanging="432"/>
      </w:pPr>
      <w:rPr>
        <w:rFonts w:hint="default"/>
      </w:rPr>
    </w:lvl>
    <w:lvl w:ilvl="5" w:tplc="89B8FCFE">
      <w:numFmt w:val="bullet"/>
      <w:lvlText w:val="•"/>
      <w:lvlJc w:val="left"/>
      <w:pPr>
        <w:ind w:left="4840" w:hanging="432"/>
      </w:pPr>
      <w:rPr>
        <w:rFonts w:hint="default"/>
      </w:rPr>
    </w:lvl>
    <w:lvl w:ilvl="6" w:tplc="1E8E7514">
      <w:numFmt w:val="bullet"/>
      <w:lvlText w:val="•"/>
      <w:lvlJc w:val="left"/>
      <w:pPr>
        <w:ind w:left="5700" w:hanging="432"/>
      </w:pPr>
      <w:rPr>
        <w:rFonts w:hint="default"/>
      </w:rPr>
    </w:lvl>
    <w:lvl w:ilvl="7" w:tplc="F31636E6">
      <w:numFmt w:val="bullet"/>
      <w:lvlText w:val="•"/>
      <w:lvlJc w:val="left"/>
      <w:pPr>
        <w:ind w:left="6560" w:hanging="432"/>
      </w:pPr>
      <w:rPr>
        <w:rFonts w:hint="default"/>
      </w:rPr>
    </w:lvl>
    <w:lvl w:ilvl="8" w:tplc="78500446">
      <w:numFmt w:val="bullet"/>
      <w:lvlText w:val="•"/>
      <w:lvlJc w:val="left"/>
      <w:pPr>
        <w:ind w:left="7420" w:hanging="432"/>
      </w:pPr>
      <w:rPr>
        <w:rFonts w:hint="default"/>
      </w:rPr>
    </w:lvl>
  </w:abstractNum>
  <w:abstractNum w:abstractNumId="117">
    <w:nsid w:val="6BE85EAE"/>
    <w:multiLevelType w:val="hybridMultilevel"/>
    <w:tmpl w:val="08366EBE"/>
    <w:lvl w:ilvl="0" w:tplc="F8B24CB2">
      <w:start w:val="1"/>
      <w:numFmt w:val="lowerLetter"/>
      <w:lvlText w:val="%1)"/>
      <w:lvlJc w:val="left"/>
      <w:pPr>
        <w:ind w:left="609" w:hanging="504"/>
      </w:pPr>
      <w:rPr>
        <w:rFonts w:ascii="Arial" w:eastAsia="Arial" w:hAnsi="Arial" w:cs="Arial" w:hint="default"/>
        <w:spacing w:val="-1"/>
        <w:w w:val="100"/>
        <w:sz w:val="22"/>
        <w:szCs w:val="22"/>
      </w:rPr>
    </w:lvl>
    <w:lvl w:ilvl="1" w:tplc="E254323E">
      <w:numFmt w:val="bullet"/>
      <w:lvlText w:val="•"/>
      <w:lvlJc w:val="left"/>
      <w:pPr>
        <w:ind w:left="1460" w:hanging="504"/>
      </w:pPr>
      <w:rPr>
        <w:rFonts w:hint="default"/>
      </w:rPr>
    </w:lvl>
    <w:lvl w:ilvl="2" w:tplc="EA16DE50">
      <w:numFmt w:val="bullet"/>
      <w:lvlText w:val="•"/>
      <w:lvlJc w:val="left"/>
      <w:pPr>
        <w:ind w:left="2320" w:hanging="504"/>
      </w:pPr>
      <w:rPr>
        <w:rFonts w:hint="default"/>
      </w:rPr>
    </w:lvl>
    <w:lvl w:ilvl="3" w:tplc="650AA3F2">
      <w:numFmt w:val="bullet"/>
      <w:lvlText w:val="•"/>
      <w:lvlJc w:val="left"/>
      <w:pPr>
        <w:ind w:left="3180" w:hanging="504"/>
      </w:pPr>
      <w:rPr>
        <w:rFonts w:hint="default"/>
      </w:rPr>
    </w:lvl>
    <w:lvl w:ilvl="4" w:tplc="FEF467BE">
      <w:numFmt w:val="bullet"/>
      <w:lvlText w:val="•"/>
      <w:lvlJc w:val="left"/>
      <w:pPr>
        <w:ind w:left="4040" w:hanging="504"/>
      </w:pPr>
      <w:rPr>
        <w:rFonts w:hint="default"/>
      </w:rPr>
    </w:lvl>
    <w:lvl w:ilvl="5" w:tplc="733AD1DC">
      <w:numFmt w:val="bullet"/>
      <w:lvlText w:val="•"/>
      <w:lvlJc w:val="left"/>
      <w:pPr>
        <w:ind w:left="4900" w:hanging="504"/>
      </w:pPr>
      <w:rPr>
        <w:rFonts w:hint="default"/>
      </w:rPr>
    </w:lvl>
    <w:lvl w:ilvl="6" w:tplc="947E2196">
      <w:numFmt w:val="bullet"/>
      <w:lvlText w:val="•"/>
      <w:lvlJc w:val="left"/>
      <w:pPr>
        <w:ind w:left="5760" w:hanging="504"/>
      </w:pPr>
      <w:rPr>
        <w:rFonts w:hint="default"/>
      </w:rPr>
    </w:lvl>
    <w:lvl w:ilvl="7" w:tplc="E89E935C">
      <w:numFmt w:val="bullet"/>
      <w:lvlText w:val="•"/>
      <w:lvlJc w:val="left"/>
      <w:pPr>
        <w:ind w:left="6620" w:hanging="504"/>
      </w:pPr>
      <w:rPr>
        <w:rFonts w:hint="default"/>
      </w:rPr>
    </w:lvl>
    <w:lvl w:ilvl="8" w:tplc="96FE124C">
      <w:numFmt w:val="bullet"/>
      <w:lvlText w:val="•"/>
      <w:lvlJc w:val="left"/>
      <w:pPr>
        <w:ind w:left="7480" w:hanging="504"/>
      </w:pPr>
      <w:rPr>
        <w:rFonts w:hint="default"/>
      </w:rPr>
    </w:lvl>
  </w:abstractNum>
  <w:abstractNum w:abstractNumId="118">
    <w:nsid w:val="6D9420E6"/>
    <w:multiLevelType w:val="hybridMultilevel"/>
    <w:tmpl w:val="8FDC9856"/>
    <w:lvl w:ilvl="0" w:tplc="AEF6A7EE">
      <w:start w:val="1"/>
      <w:numFmt w:val="lowerLetter"/>
      <w:lvlText w:val="%1)"/>
      <w:lvlJc w:val="left"/>
      <w:pPr>
        <w:ind w:left="609" w:hanging="504"/>
      </w:pPr>
      <w:rPr>
        <w:rFonts w:ascii="Arial" w:eastAsia="Arial" w:hAnsi="Arial" w:cs="Arial" w:hint="default"/>
        <w:spacing w:val="-1"/>
        <w:w w:val="100"/>
        <w:sz w:val="22"/>
        <w:szCs w:val="22"/>
      </w:rPr>
    </w:lvl>
    <w:lvl w:ilvl="1" w:tplc="E2B4BDF4">
      <w:numFmt w:val="bullet"/>
      <w:lvlText w:val="•"/>
      <w:lvlJc w:val="left"/>
      <w:pPr>
        <w:ind w:left="1468" w:hanging="504"/>
      </w:pPr>
      <w:rPr>
        <w:rFonts w:hint="default"/>
      </w:rPr>
    </w:lvl>
    <w:lvl w:ilvl="2" w:tplc="CEF41DF6">
      <w:numFmt w:val="bullet"/>
      <w:lvlText w:val="•"/>
      <w:lvlJc w:val="left"/>
      <w:pPr>
        <w:ind w:left="2336" w:hanging="504"/>
      </w:pPr>
      <w:rPr>
        <w:rFonts w:hint="default"/>
      </w:rPr>
    </w:lvl>
    <w:lvl w:ilvl="3" w:tplc="C2E8BA3C">
      <w:numFmt w:val="bullet"/>
      <w:lvlText w:val="•"/>
      <w:lvlJc w:val="left"/>
      <w:pPr>
        <w:ind w:left="3204" w:hanging="504"/>
      </w:pPr>
      <w:rPr>
        <w:rFonts w:hint="default"/>
      </w:rPr>
    </w:lvl>
    <w:lvl w:ilvl="4" w:tplc="30E080E8">
      <w:numFmt w:val="bullet"/>
      <w:lvlText w:val="•"/>
      <w:lvlJc w:val="left"/>
      <w:pPr>
        <w:ind w:left="4072" w:hanging="504"/>
      </w:pPr>
      <w:rPr>
        <w:rFonts w:hint="default"/>
      </w:rPr>
    </w:lvl>
    <w:lvl w:ilvl="5" w:tplc="BFF8132C">
      <w:numFmt w:val="bullet"/>
      <w:lvlText w:val="•"/>
      <w:lvlJc w:val="left"/>
      <w:pPr>
        <w:ind w:left="4940" w:hanging="504"/>
      </w:pPr>
      <w:rPr>
        <w:rFonts w:hint="default"/>
      </w:rPr>
    </w:lvl>
    <w:lvl w:ilvl="6" w:tplc="BE8EBE0C">
      <w:numFmt w:val="bullet"/>
      <w:lvlText w:val="•"/>
      <w:lvlJc w:val="left"/>
      <w:pPr>
        <w:ind w:left="5808" w:hanging="504"/>
      </w:pPr>
      <w:rPr>
        <w:rFonts w:hint="default"/>
      </w:rPr>
    </w:lvl>
    <w:lvl w:ilvl="7" w:tplc="4D041616">
      <w:numFmt w:val="bullet"/>
      <w:lvlText w:val="•"/>
      <w:lvlJc w:val="left"/>
      <w:pPr>
        <w:ind w:left="6676" w:hanging="504"/>
      </w:pPr>
      <w:rPr>
        <w:rFonts w:hint="default"/>
      </w:rPr>
    </w:lvl>
    <w:lvl w:ilvl="8" w:tplc="A734EBB2">
      <w:numFmt w:val="bullet"/>
      <w:lvlText w:val="•"/>
      <w:lvlJc w:val="left"/>
      <w:pPr>
        <w:ind w:left="7544" w:hanging="504"/>
      </w:pPr>
      <w:rPr>
        <w:rFonts w:hint="default"/>
      </w:rPr>
    </w:lvl>
  </w:abstractNum>
  <w:abstractNum w:abstractNumId="119">
    <w:nsid w:val="6E155EE7"/>
    <w:multiLevelType w:val="hybridMultilevel"/>
    <w:tmpl w:val="1264ED7C"/>
    <w:lvl w:ilvl="0" w:tplc="57363F02">
      <w:start w:val="1"/>
      <w:numFmt w:val="lowerLetter"/>
      <w:lvlText w:val="%1)"/>
      <w:lvlJc w:val="left"/>
      <w:pPr>
        <w:ind w:left="539" w:hanging="432"/>
      </w:pPr>
      <w:rPr>
        <w:rFonts w:ascii="Arial" w:eastAsia="Arial" w:hAnsi="Arial" w:cs="Arial" w:hint="default"/>
        <w:spacing w:val="-1"/>
        <w:w w:val="100"/>
        <w:sz w:val="22"/>
        <w:szCs w:val="22"/>
      </w:rPr>
    </w:lvl>
    <w:lvl w:ilvl="1" w:tplc="AFB2EF30">
      <w:numFmt w:val="bullet"/>
      <w:lvlText w:val="•"/>
      <w:lvlJc w:val="left"/>
      <w:pPr>
        <w:ind w:left="1400" w:hanging="432"/>
      </w:pPr>
      <w:rPr>
        <w:rFonts w:hint="default"/>
      </w:rPr>
    </w:lvl>
    <w:lvl w:ilvl="2" w:tplc="AB5A50D2">
      <w:numFmt w:val="bullet"/>
      <w:lvlText w:val="•"/>
      <w:lvlJc w:val="left"/>
      <w:pPr>
        <w:ind w:left="2260" w:hanging="432"/>
      </w:pPr>
      <w:rPr>
        <w:rFonts w:hint="default"/>
      </w:rPr>
    </w:lvl>
    <w:lvl w:ilvl="3" w:tplc="0BC4B418">
      <w:numFmt w:val="bullet"/>
      <w:lvlText w:val="•"/>
      <w:lvlJc w:val="left"/>
      <w:pPr>
        <w:ind w:left="3120" w:hanging="432"/>
      </w:pPr>
      <w:rPr>
        <w:rFonts w:hint="default"/>
      </w:rPr>
    </w:lvl>
    <w:lvl w:ilvl="4" w:tplc="6D84BAEA">
      <w:numFmt w:val="bullet"/>
      <w:lvlText w:val="•"/>
      <w:lvlJc w:val="left"/>
      <w:pPr>
        <w:ind w:left="3980" w:hanging="432"/>
      </w:pPr>
      <w:rPr>
        <w:rFonts w:hint="default"/>
      </w:rPr>
    </w:lvl>
    <w:lvl w:ilvl="5" w:tplc="3B2C9094">
      <w:numFmt w:val="bullet"/>
      <w:lvlText w:val="•"/>
      <w:lvlJc w:val="left"/>
      <w:pPr>
        <w:ind w:left="4840" w:hanging="432"/>
      </w:pPr>
      <w:rPr>
        <w:rFonts w:hint="default"/>
      </w:rPr>
    </w:lvl>
    <w:lvl w:ilvl="6" w:tplc="E6FCFACA">
      <w:numFmt w:val="bullet"/>
      <w:lvlText w:val="•"/>
      <w:lvlJc w:val="left"/>
      <w:pPr>
        <w:ind w:left="5700" w:hanging="432"/>
      </w:pPr>
      <w:rPr>
        <w:rFonts w:hint="default"/>
      </w:rPr>
    </w:lvl>
    <w:lvl w:ilvl="7" w:tplc="AA54F2C4">
      <w:numFmt w:val="bullet"/>
      <w:lvlText w:val="•"/>
      <w:lvlJc w:val="left"/>
      <w:pPr>
        <w:ind w:left="6560" w:hanging="432"/>
      </w:pPr>
      <w:rPr>
        <w:rFonts w:hint="default"/>
      </w:rPr>
    </w:lvl>
    <w:lvl w:ilvl="8" w:tplc="FC7CDE62">
      <w:numFmt w:val="bullet"/>
      <w:lvlText w:val="•"/>
      <w:lvlJc w:val="left"/>
      <w:pPr>
        <w:ind w:left="7420" w:hanging="432"/>
      </w:pPr>
      <w:rPr>
        <w:rFonts w:hint="default"/>
      </w:rPr>
    </w:lvl>
  </w:abstractNum>
  <w:abstractNum w:abstractNumId="120">
    <w:nsid w:val="6E977609"/>
    <w:multiLevelType w:val="hybridMultilevel"/>
    <w:tmpl w:val="FE4893EA"/>
    <w:lvl w:ilvl="0" w:tplc="EB2A47A2">
      <w:start w:val="1"/>
      <w:numFmt w:val="lowerLetter"/>
      <w:lvlText w:val="%1)"/>
      <w:lvlJc w:val="left"/>
      <w:pPr>
        <w:ind w:left="431" w:hanging="259"/>
        <w:jc w:val="right"/>
      </w:pPr>
      <w:rPr>
        <w:rFonts w:ascii="Arial" w:eastAsia="Arial" w:hAnsi="Arial" w:cs="Arial" w:hint="default"/>
        <w:b/>
        <w:bCs/>
        <w:w w:val="100"/>
        <w:sz w:val="22"/>
        <w:szCs w:val="22"/>
      </w:rPr>
    </w:lvl>
    <w:lvl w:ilvl="1" w:tplc="78C23D48">
      <w:numFmt w:val="bullet"/>
      <w:lvlText w:val="•"/>
      <w:lvlJc w:val="left"/>
      <w:pPr>
        <w:ind w:left="1320" w:hanging="259"/>
      </w:pPr>
      <w:rPr>
        <w:rFonts w:hint="default"/>
      </w:rPr>
    </w:lvl>
    <w:lvl w:ilvl="2" w:tplc="619E5E9A">
      <w:numFmt w:val="bullet"/>
      <w:lvlText w:val="•"/>
      <w:lvlJc w:val="left"/>
      <w:pPr>
        <w:ind w:left="2200" w:hanging="259"/>
      </w:pPr>
      <w:rPr>
        <w:rFonts w:hint="default"/>
      </w:rPr>
    </w:lvl>
    <w:lvl w:ilvl="3" w:tplc="C728F9B8">
      <w:numFmt w:val="bullet"/>
      <w:lvlText w:val="•"/>
      <w:lvlJc w:val="left"/>
      <w:pPr>
        <w:ind w:left="3080" w:hanging="259"/>
      </w:pPr>
      <w:rPr>
        <w:rFonts w:hint="default"/>
      </w:rPr>
    </w:lvl>
    <w:lvl w:ilvl="4" w:tplc="8C16C5BE">
      <w:numFmt w:val="bullet"/>
      <w:lvlText w:val="•"/>
      <w:lvlJc w:val="left"/>
      <w:pPr>
        <w:ind w:left="3960" w:hanging="259"/>
      </w:pPr>
      <w:rPr>
        <w:rFonts w:hint="default"/>
      </w:rPr>
    </w:lvl>
    <w:lvl w:ilvl="5" w:tplc="BCE2C220">
      <w:numFmt w:val="bullet"/>
      <w:lvlText w:val="•"/>
      <w:lvlJc w:val="left"/>
      <w:pPr>
        <w:ind w:left="4840" w:hanging="259"/>
      </w:pPr>
      <w:rPr>
        <w:rFonts w:hint="default"/>
      </w:rPr>
    </w:lvl>
    <w:lvl w:ilvl="6" w:tplc="BE2413C0">
      <w:numFmt w:val="bullet"/>
      <w:lvlText w:val="•"/>
      <w:lvlJc w:val="left"/>
      <w:pPr>
        <w:ind w:left="5720" w:hanging="259"/>
      </w:pPr>
      <w:rPr>
        <w:rFonts w:hint="default"/>
      </w:rPr>
    </w:lvl>
    <w:lvl w:ilvl="7" w:tplc="2D989FFA">
      <w:numFmt w:val="bullet"/>
      <w:lvlText w:val="•"/>
      <w:lvlJc w:val="left"/>
      <w:pPr>
        <w:ind w:left="6600" w:hanging="259"/>
      </w:pPr>
      <w:rPr>
        <w:rFonts w:hint="default"/>
      </w:rPr>
    </w:lvl>
    <w:lvl w:ilvl="8" w:tplc="A8346234">
      <w:numFmt w:val="bullet"/>
      <w:lvlText w:val="•"/>
      <w:lvlJc w:val="left"/>
      <w:pPr>
        <w:ind w:left="7480" w:hanging="259"/>
      </w:pPr>
      <w:rPr>
        <w:rFonts w:hint="default"/>
      </w:rPr>
    </w:lvl>
  </w:abstractNum>
  <w:abstractNum w:abstractNumId="121">
    <w:nsid w:val="6F8A63C3"/>
    <w:multiLevelType w:val="hybridMultilevel"/>
    <w:tmpl w:val="06F0729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2">
    <w:nsid w:val="6FBD652B"/>
    <w:multiLevelType w:val="hybridMultilevel"/>
    <w:tmpl w:val="006A2488"/>
    <w:lvl w:ilvl="0" w:tplc="BC1CED76">
      <w:start w:val="1"/>
      <w:numFmt w:val="lowerLetter"/>
      <w:lvlText w:val="%1)"/>
      <w:lvlJc w:val="left"/>
      <w:pPr>
        <w:ind w:left="611" w:hanging="504"/>
      </w:pPr>
      <w:rPr>
        <w:rFonts w:ascii="Arial" w:eastAsia="Arial" w:hAnsi="Arial" w:cs="Arial" w:hint="default"/>
        <w:spacing w:val="-1"/>
        <w:w w:val="100"/>
        <w:sz w:val="22"/>
        <w:szCs w:val="22"/>
      </w:rPr>
    </w:lvl>
    <w:lvl w:ilvl="1" w:tplc="559CB238">
      <w:numFmt w:val="bullet"/>
      <w:lvlText w:val="•"/>
      <w:lvlJc w:val="left"/>
      <w:pPr>
        <w:ind w:left="1480" w:hanging="504"/>
      </w:pPr>
      <w:rPr>
        <w:rFonts w:hint="default"/>
      </w:rPr>
    </w:lvl>
    <w:lvl w:ilvl="2" w:tplc="A120E6D2">
      <w:numFmt w:val="bullet"/>
      <w:lvlText w:val="•"/>
      <w:lvlJc w:val="left"/>
      <w:pPr>
        <w:ind w:left="2340" w:hanging="504"/>
      </w:pPr>
      <w:rPr>
        <w:rFonts w:hint="default"/>
      </w:rPr>
    </w:lvl>
    <w:lvl w:ilvl="3" w:tplc="A8D8D6FC">
      <w:numFmt w:val="bullet"/>
      <w:lvlText w:val="•"/>
      <w:lvlJc w:val="left"/>
      <w:pPr>
        <w:ind w:left="3200" w:hanging="504"/>
      </w:pPr>
      <w:rPr>
        <w:rFonts w:hint="default"/>
      </w:rPr>
    </w:lvl>
    <w:lvl w:ilvl="4" w:tplc="2392EE36">
      <w:numFmt w:val="bullet"/>
      <w:lvlText w:val="•"/>
      <w:lvlJc w:val="left"/>
      <w:pPr>
        <w:ind w:left="4060" w:hanging="504"/>
      </w:pPr>
      <w:rPr>
        <w:rFonts w:hint="default"/>
      </w:rPr>
    </w:lvl>
    <w:lvl w:ilvl="5" w:tplc="19761E46">
      <w:numFmt w:val="bullet"/>
      <w:lvlText w:val="•"/>
      <w:lvlJc w:val="left"/>
      <w:pPr>
        <w:ind w:left="4920" w:hanging="504"/>
      </w:pPr>
      <w:rPr>
        <w:rFonts w:hint="default"/>
      </w:rPr>
    </w:lvl>
    <w:lvl w:ilvl="6" w:tplc="C9543836">
      <w:numFmt w:val="bullet"/>
      <w:lvlText w:val="•"/>
      <w:lvlJc w:val="left"/>
      <w:pPr>
        <w:ind w:left="5780" w:hanging="504"/>
      </w:pPr>
      <w:rPr>
        <w:rFonts w:hint="default"/>
      </w:rPr>
    </w:lvl>
    <w:lvl w:ilvl="7" w:tplc="E25C9E18">
      <w:numFmt w:val="bullet"/>
      <w:lvlText w:val="•"/>
      <w:lvlJc w:val="left"/>
      <w:pPr>
        <w:ind w:left="6640" w:hanging="504"/>
      </w:pPr>
      <w:rPr>
        <w:rFonts w:hint="default"/>
      </w:rPr>
    </w:lvl>
    <w:lvl w:ilvl="8" w:tplc="9AD8CBE0">
      <w:numFmt w:val="bullet"/>
      <w:lvlText w:val="•"/>
      <w:lvlJc w:val="left"/>
      <w:pPr>
        <w:ind w:left="7500" w:hanging="504"/>
      </w:pPr>
      <w:rPr>
        <w:rFonts w:hint="default"/>
      </w:rPr>
    </w:lvl>
  </w:abstractNum>
  <w:abstractNum w:abstractNumId="123">
    <w:nsid w:val="702635EE"/>
    <w:multiLevelType w:val="hybridMultilevel"/>
    <w:tmpl w:val="37D8C012"/>
    <w:lvl w:ilvl="0" w:tplc="0F8CEC60">
      <w:start w:val="1"/>
      <w:numFmt w:val="lowerLetter"/>
      <w:lvlText w:val="%1)"/>
      <w:lvlJc w:val="left"/>
      <w:pPr>
        <w:ind w:left="609" w:hanging="504"/>
      </w:pPr>
      <w:rPr>
        <w:rFonts w:ascii="Arial" w:eastAsia="Arial" w:hAnsi="Arial" w:cs="Arial" w:hint="default"/>
        <w:spacing w:val="-1"/>
        <w:w w:val="100"/>
        <w:sz w:val="22"/>
        <w:szCs w:val="22"/>
      </w:rPr>
    </w:lvl>
    <w:lvl w:ilvl="1" w:tplc="9BD2551E">
      <w:numFmt w:val="bullet"/>
      <w:lvlText w:val="•"/>
      <w:lvlJc w:val="left"/>
      <w:pPr>
        <w:ind w:left="1464" w:hanging="504"/>
      </w:pPr>
      <w:rPr>
        <w:rFonts w:hint="default"/>
      </w:rPr>
    </w:lvl>
    <w:lvl w:ilvl="2" w:tplc="D474E972">
      <w:numFmt w:val="bullet"/>
      <w:lvlText w:val="•"/>
      <w:lvlJc w:val="left"/>
      <w:pPr>
        <w:ind w:left="2328" w:hanging="504"/>
      </w:pPr>
      <w:rPr>
        <w:rFonts w:hint="default"/>
      </w:rPr>
    </w:lvl>
    <w:lvl w:ilvl="3" w:tplc="81DAFC40">
      <w:numFmt w:val="bullet"/>
      <w:lvlText w:val="•"/>
      <w:lvlJc w:val="left"/>
      <w:pPr>
        <w:ind w:left="3192" w:hanging="504"/>
      </w:pPr>
      <w:rPr>
        <w:rFonts w:hint="default"/>
      </w:rPr>
    </w:lvl>
    <w:lvl w:ilvl="4" w:tplc="EB5A931A">
      <w:numFmt w:val="bullet"/>
      <w:lvlText w:val="•"/>
      <w:lvlJc w:val="left"/>
      <w:pPr>
        <w:ind w:left="4056" w:hanging="504"/>
      </w:pPr>
      <w:rPr>
        <w:rFonts w:hint="default"/>
      </w:rPr>
    </w:lvl>
    <w:lvl w:ilvl="5" w:tplc="F02EA6BE">
      <w:numFmt w:val="bullet"/>
      <w:lvlText w:val="•"/>
      <w:lvlJc w:val="left"/>
      <w:pPr>
        <w:ind w:left="4920" w:hanging="504"/>
      </w:pPr>
      <w:rPr>
        <w:rFonts w:hint="default"/>
      </w:rPr>
    </w:lvl>
    <w:lvl w:ilvl="6" w:tplc="558A0F14">
      <w:numFmt w:val="bullet"/>
      <w:lvlText w:val="•"/>
      <w:lvlJc w:val="left"/>
      <w:pPr>
        <w:ind w:left="5784" w:hanging="504"/>
      </w:pPr>
      <w:rPr>
        <w:rFonts w:hint="default"/>
      </w:rPr>
    </w:lvl>
    <w:lvl w:ilvl="7" w:tplc="EA8A6428">
      <w:numFmt w:val="bullet"/>
      <w:lvlText w:val="•"/>
      <w:lvlJc w:val="left"/>
      <w:pPr>
        <w:ind w:left="6648" w:hanging="504"/>
      </w:pPr>
      <w:rPr>
        <w:rFonts w:hint="default"/>
      </w:rPr>
    </w:lvl>
    <w:lvl w:ilvl="8" w:tplc="F02E9C96">
      <w:numFmt w:val="bullet"/>
      <w:lvlText w:val="•"/>
      <w:lvlJc w:val="left"/>
      <w:pPr>
        <w:ind w:left="7512" w:hanging="504"/>
      </w:pPr>
      <w:rPr>
        <w:rFonts w:hint="default"/>
      </w:rPr>
    </w:lvl>
  </w:abstractNum>
  <w:abstractNum w:abstractNumId="124">
    <w:nsid w:val="70EC4D7A"/>
    <w:multiLevelType w:val="hybridMultilevel"/>
    <w:tmpl w:val="F1E0C210"/>
    <w:lvl w:ilvl="0" w:tplc="84AE73CE">
      <w:start w:val="1"/>
      <w:numFmt w:val="lowerLetter"/>
      <w:lvlText w:val="%1)"/>
      <w:lvlJc w:val="left"/>
      <w:pPr>
        <w:ind w:left="539" w:hanging="432"/>
      </w:pPr>
      <w:rPr>
        <w:rFonts w:ascii="Arial" w:eastAsia="Arial" w:hAnsi="Arial" w:cs="Arial" w:hint="default"/>
        <w:spacing w:val="-1"/>
        <w:w w:val="100"/>
        <w:sz w:val="22"/>
        <w:szCs w:val="22"/>
      </w:rPr>
    </w:lvl>
    <w:lvl w:ilvl="1" w:tplc="39F24678">
      <w:numFmt w:val="bullet"/>
      <w:lvlText w:val="•"/>
      <w:lvlJc w:val="left"/>
      <w:pPr>
        <w:ind w:left="1400" w:hanging="432"/>
      </w:pPr>
      <w:rPr>
        <w:rFonts w:hint="default"/>
      </w:rPr>
    </w:lvl>
    <w:lvl w:ilvl="2" w:tplc="E750662E">
      <w:numFmt w:val="bullet"/>
      <w:lvlText w:val="•"/>
      <w:lvlJc w:val="left"/>
      <w:pPr>
        <w:ind w:left="2260" w:hanging="432"/>
      </w:pPr>
      <w:rPr>
        <w:rFonts w:hint="default"/>
      </w:rPr>
    </w:lvl>
    <w:lvl w:ilvl="3" w:tplc="8C0E8D76">
      <w:numFmt w:val="bullet"/>
      <w:lvlText w:val="•"/>
      <w:lvlJc w:val="left"/>
      <w:pPr>
        <w:ind w:left="3120" w:hanging="432"/>
      </w:pPr>
      <w:rPr>
        <w:rFonts w:hint="default"/>
      </w:rPr>
    </w:lvl>
    <w:lvl w:ilvl="4" w:tplc="71182E1E">
      <w:numFmt w:val="bullet"/>
      <w:lvlText w:val="•"/>
      <w:lvlJc w:val="left"/>
      <w:pPr>
        <w:ind w:left="3980" w:hanging="432"/>
      </w:pPr>
      <w:rPr>
        <w:rFonts w:hint="default"/>
      </w:rPr>
    </w:lvl>
    <w:lvl w:ilvl="5" w:tplc="B1AED0DA">
      <w:numFmt w:val="bullet"/>
      <w:lvlText w:val="•"/>
      <w:lvlJc w:val="left"/>
      <w:pPr>
        <w:ind w:left="4840" w:hanging="432"/>
      </w:pPr>
      <w:rPr>
        <w:rFonts w:hint="default"/>
      </w:rPr>
    </w:lvl>
    <w:lvl w:ilvl="6" w:tplc="F4F4FBFA">
      <w:numFmt w:val="bullet"/>
      <w:lvlText w:val="•"/>
      <w:lvlJc w:val="left"/>
      <w:pPr>
        <w:ind w:left="5700" w:hanging="432"/>
      </w:pPr>
      <w:rPr>
        <w:rFonts w:hint="default"/>
      </w:rPr>
    </w:lvl>
    <w:lvl w:ilvl="7" w:tplc="320C4348">
      <w:numFmt w:val="bullet"/>
      <w:lvlText w:val="•"/>
      <w:lvlJc w:val="left"/>
      <w:pPr>
        <w:ind w:left="6560" w:hanging="432"/>
      </w:pPr>
      <w:rPr>
        <w:rFonts w:hint="default"/>
      </w:rPr>
    </w:lvl>
    <w:lvl w:ilvl="8" w:tplc="8F0EA02E">
      <w:numFmt w:val="bullet"/>
      <w:lvlText w:val="•"/>
      <w:lvlJc w:val="left"/>
      <w:pPr>
        <w:ind w:left="7420" w:hanging="432"/>
      </w:pPr>
      <w:rPr>
        <w:rFonts w:hint="default"/>
      </w:rPr>
    </w:lvl>
  </w:abstractNum>
  <w:abstractNum w:abstractNumId="125">
    <w:nsid w:val="71A21685"/>
    <w:multiLevelType w:val="hybridMultilevel"/>
    <w:tmpl w:val="51F0F4F8"/>
    <w:lvl w:ilvl="0" w:tplc="7BF608BE">
      <w:start w:val="13"/>
      <w:numFmt w:val="lowerLetter"/>
      <w:lvlText w:val="%1."/>
      <w:lvlJc w:val="left"/>
      <w:pPr>
        <w:ind w:left="481" w:hanging="307"/>
      </w:pPr>
      <w:rPr>
        <w:rFonts w:ascii="Arial" w:eastAsia="Arial" w:hAnsi="Arial" w:cs="Arial" w:hint="default"/>
        <w:w w:val="100"/>
        <w:sz w:val="22"/>
        <w:szCs w:val="22"/>
      </w:rPr>
    </w:lvl>
    <w:lvl w:ilvl="1" w:tplc="AC26B560">
      <w:start w:val="1"/>
      <w:numFmt w:val="lowerLetter"/>
      <w:lvlText w:val="%2)"/>
      <w:lvlJc w:val="left"/>
      <w:pPr>
        <w:ind w:left="899" w:hanging="360"/>
      </w:pPr>
      <w:rPr>
        <w:rFonts w:ascii="Arial" w:eastAsia="Arial" w:hAnsi="Arial" w:cs="Arial" w:hint="default"/>
        <w:spacing w:val="-1"/>
        <w:w w:val="100"/>
        <w:sz w:val="22"/>
        <w:szCs w:val="22"/>
      </w:rPr>
    </w:lvl>
    <w:lvl w:ilvl="2" w:tplc="A6D258D4">
      <w:numFmt w:val="bullet"/>
      <w:lvlText w:val="•"/>
      <w:lvlJc w:val="left"/>
      <w:pPr>
        <w:ind w:left="1826" w:hanging="360"/>
      </w:pPr>
      <w:rPr>
        <w:rFonts w:hint="default"/>
      </w:rPr>
    </w:lvl>
    <w:lvl w:ilvl="3" w:tplc="546C4530">
      <w:numFmt w:val="bullet"/>
      <w:lvlText w:val="•"/>
      <w:lvlJc w:val="left"/>
      <w:pPr>
        <w:ind w:left="2753" w:hanging="360"/>
      </w:pPr>
      <w:rPr>
        <w:rFonts w:hint="default"/>
      </w:rPr>
    </w:lvl>
    <w:lvl w:ilvl="4" w:tplc="AA6464C6">
      <w:numFmt w:val="bullet"/>
      <w:lvlText w:val="•"/>
      <w:lvlJc w:val="left"/>
      <w:pPr>
        <w:ind w:left="3680" w:hanging="360"/>
      </w:pPr>
      <w:rPr>
        <w:rFonts w:hint="default"/>
      </w:rPr>
    </w:lvl>
    <w:lvl w:ilvl="5" w:tplc="66B486C6">
      <w:numFmt w:val="bullet"/>
      <w:lvlText w:val="•"/>
      <w:lvlJc w:val="left"/>
      <w:pPr>
        <w:ind w:left="4606" w:hanging="360"/>
      </w:pPr>
      <w:rPr>
        <w:rFonts w:hint="default"/>
      </w:rPr>
    </w:lvl>
    <w:lvl w:ilvl="6" w:tplc="D430CAEE">
      <w:numFmt w:val="bullet"/>
      <w:lvlText w:val="•"/>
      <w:lvlJc w:val="left"/>
      <w:pPr>
        <w:ind w:left="5533" w:hanging="360"/>
      </w:pPr>
      <w:rPr>
        <w:rFonts w:hint="default"/>
      </w:rPr>
    </w:lvl>
    <w:lvl w:ilvl="7" w:tplc="B64E6C7C">
      <w:numFmt w:val="bullet"/>
      <w:lvlText w:val="•"/>
      <w:lvlJc w:val="left"/>
      <w:pPr>
        <w:ind w:left="6460" w:hanging="360"/>
      </w:pPr>
      <w:rPr>
        <w:rFonts w:hint="default"/>
      </w:rPr>
    </w:lvl>
    <w:lvl w:ilvl="8" w:tplc="55E80478">
      <w:numFmt w:val="bullet"/>
      <w:lvlText w:val="•"/>
      <w:lvlJc w:val="left"/>
      <w:pPr>
        <w:ind w:left="7386" w:hanging="360"/>
      </w:pPr>
      <w:rPr>
        <w:rFonts w:hint="default"/>
      </w:rPr>
    </w:lvl>
  </w:abstractNum>
  <w:abstractNum w:abstractNumId="126">
    <w:nsid w:val="71B1658E"/>
    <w:multiLevelType w:val="hybridMultilevel"/>
    <w:tmpl w:val="86083F7A"/>
    <w:lvl w:ilvl="0" w:tplc="C0E6B554">
      <w:start w:val="180"/>
      <w:numFmt w:val="decimal"/>
      <w:pStyle w:val="Estilo4"/>
      <w:suff w:val="space"/>
      <w:lvlText w:val="Artículo. %1."/>
      <w:lvlJc w:val="left"/>
      <w:pPr>
        <w:ind w:left="0" w:firstLine="0"/>
      </w:pPr>
      <w:rPr>
        <w:rFonts w:asciiTheme="minorHAnsi" w:hAnsiTheme="minorHAnsi" w:hint="default"/>
        <w:b/>
        <w:i w:val="0"/>
        <w:sz w:val="22"/>
        <w:lang w:val="es-ES"/>
      </w:rPr>
    </w:lvl>
    <w:lvl w:ilvl="1" w:tplc="87AC74F6">
      <w:start w:val="1"/>
      <w:numFmt w:val="lowerLetter"/>
      <w:lvlText w:val="%2)"/>
      <w:lvlJc w:val="left"/>
      <w:pPr>
        <w:ind w:left="1440" w:hanging="360"/>
      </w:pPr>
      <w:rPr>
        <w:rFonts w:hint="default"/>
      </w:rPr>
    </w:lvl>
    <w:lvl w:ilvl="2" w:tplc="D3BC4FE0">
      <w:start w:val="1"/>
      <w:numFmt w:val="decimal"/>
      <w:lvlText w:val="%3."/>
      <w:lvlJc w:val="left"/>
      <w:pPr>
        <w:ind w:left="2340" w:hanging="360"/>
      </w:pPr>
      <w:rPr>
        <w:rFonts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7">
    <w:nsid w:val="73ED1FEA"/>
    <w:multiLevelType w:val="hybridMultilevel"/>
    <w:tmpl w:val="F39E8900"/>
    <w:lvl w:ilvl="0" w:tplc="619C0702">
      <w:start w:val="1"/>
      <w:numFmt w:val="lowerLetter"/>
      <w:lvlText w:val="%1)"/>
      <w:lvlJc w:val="left"/>
      <w:pPr>
        <w:ind w:left="609" w:hanging="432"/>
      </w:pPr>
      <w:rPr>
        <w:rFonts w:ascii="Arial" w:eastAsia="Arial" w:hAnsi="Arial" w:cs="Arial" w:hint="default"/>
        <w:spacing w:val="-1"/>
        <w:w w:val="100"/>
        <w:sz w:val="22"/>
        <w:szCs w:val="22"/>
      </w:rPr>
    </w:lvl>
    <w:lvl w:ilvl="1" w:tplc="1B501D92">
      <w:numFmt w:val="bullet"/>
      <w:lvlText w:val="•"/>
      <w:lvlJc w:val="left"/>
      <w:pPr>
        <w:ind w:left="1468" w:hanging="432"/>
      </w:pPr>
      <w:rPr>
        <w:rFonts w:hint="default"/>
      </w:rPr>
    </w:lvl>
    <w:lvl w:ilvl="2" w:tplc="ADD2F1E8">
      <w:numFmt w:val="bullet"/>
      <w:lvlText w:val="•"/>
      <w:lvlJc w:val="left"/>
      <w:pPr>
        <w:ind w:left="2336" w:hanging="432"/>
      </w:pPr>
      <w:rPr>
        <w:rFonts w:hint="default"/>
      </w:rPr>
    </w:lvl>
    <w:lvl w:ilvl="3" w:tplc="D402EA16">
      <w:numFmt w:val="bullet"/>
      <w:lvlText w:val="•"/>
      <w:lvlJc w:val="left"/>
      <w:pPr>
        <w:ind w:left="3204" w:hanging="432"/>
      </w:pPr>
      <w:rPr>
        <w:rFonts w:hint="default"/>
      </w:rPr>
    </w:lvl>
    <w:lvl w:ilvl="4" w:tplc="FC6428C6">
      <w:numFmt w:val="bullet"/>
      <w:lvlText w:val="•"/>
      <w:lvlJc w:val="left"/>
      <w:pPr>
        <w:ind w:left="4072" w:hanging="432"/>
      </w:pPr>
      <w:rPr>
        <w:rFonts w:hint="default"/>
      </w:rPr>
    </w:lvl>
    <w:lvl w:ilvl="5" w:tplc="7AE2B1D2">
      <w:numFmt w:val="bullet"/>
      <w:lvlText w:val="•"/>
      <w:lvlJc w:val="left"/>
      <w:pPr>
        <w:ind w:left="4940" w:hanging="432"/>
      </w:pPr>
      <w:rPr>
        <w:rFonts w:hint="default"/>
      </w:rPr>
    </w:lvl>
    <w:lvl w:ilvl="6" w:tplc="69D820B6">
      <w:numFmt w:val="bullet"/>
      <w:lvlText w:val="•"/>
      <w:lvlJc w:val="left"/>
      <w:pPr>
        <w:ind w:left="5808" w:hanging="432"/>
      </w:pPr>
      <w:rPr>
        <w:rFonts w:hint="default"/>
      </w:rPr>
    </w:lvl>
    <w:lvl w:ilvl="7" w:tplc="3C808A78">
      <w:numFmt w:val="bullet"/>
      <w:lvlText w:val="•"/>
      <w:lvlJc w:val="left"/>
      <w:pPr>
        <w:ind w:left="6676" w:hanging="432"/>
      </w:pPr>
      <w:rPr>
        <w:rFonts w:hint="default"/>
      </w:rPr>
    </w:lvl>
    <w:lvl w:ilvl="8" w:tplc="8F6C936A">
      <w:numFmt w:val="bullet"/>
      <w:lvlText w:val="•"/>
      <w:lvlJc w:val="left"/>
      <w:pPr>
        <w:ind w:left="7544" w:hanging="432"/>
      </w:pPr>
      <w:rPr>
        <w:rFonts w:hint="default"/>
      </w:rPr>
    </w:lvl>
  </w:abstractNum>
  <w:abstractNum w:abstractNumId="128">
    <w:nsid w:val="74C4468B"/>
    <w:multiLevelType w:val="hybridMultilevel"/>
    <w:tmpl w:val="30825F2C"/>
    <w:lvl w:ilvl="0" w:tplc="76865BEE">
      <w:start w:val="1"/>
      <w:numFmt w:val="lowerLetter"/>
      <w:lvlText w:val="%1)"/>
      <w:lvlJc w:val="left"/>
      <w:pPr>
        <w:ind w:left="609" w:hanging="504"/>
      </w:pPr>
      <w:rPr>
        <w:rFonts w:ascii="Arial" w:eastAsia="Arial" w:hAnsi="Arial" w:cs="Arial" w:hint="default"/>
        <w:spacing w:val="-1"/>
        <w:w w:val="100"/>
        <w:sz w:val="22"/>
        <w:szCs w:val="22"/>
      </w:rPr>
    </w:lvl>
    <w:lvl w:ilvl="1" w:tplc="155CB73E">
      <w:numFmt w:val="bullet"/>
      <w:lvlText w:val="•"/>
      <w:lvlJc w:val="left"/>
      <w:pPr>
        <w:ind w:left="1460" w:hanging="504"/>
      </w:pPr>
      <w:rPr>
        <w:rFonts w:hint="default"/>
      </w:rPr>
    </w:lvl>
    <w:lvl w:ilvl="2" w:tplc="6DA60DA6">
      <w:numFmt w:val="bullet"/>
      <w:lvlText w:val="•"/>
      <w:lvlJc w:val="left"/>
      <w:pPr>
        <w:ind w:left="2320" w:hanging="504"/>
      </w:pPr>
      <w:rPr>
        <w:rFonts w:hint="default"/>
      </w:rPr>
    </w:lvl>
    <w:lvl w:ilvl="3" w:tplc="D6668220">
      <w:numFmt w:val="bullet"/>
      <w:lvlText w:val="•"/>
      <w:lvlJc w:val="left"/>
      <w:pPr>
        <w:ind w:left="3180" w:hanging="504"/>
      </w:pPr>
      <w:rPr>
        <w:rFonts w:hint="default"/>
      </w:rPr>
    </w:lvl>
    <w:lvl w:ilvl="4" w:tplc="65943822">
      <w:numFmt w:val="bullet"/>
      <w:lvlText w:val="•"/>
      <w:lvlJc w:val="left"/>
      <w:pPr>
        <w:ind w:left="4040" w:hanging="504"/>
      </w:pPr>
      <w:rPr>
        <w:rFonts w:hint="default"/>
      </w:rPr>
    </w:lvl>
    <w:lvl w:ilvl="5" w:tplc="D9481E42">
      <w:numFmt w:val="bullet"/>
      <w:lvlText w:val="•"/>
      <w:lvlJc w:val="left"/>
      <w:pPr>
        <w:ind w:left="4900" w:hanging="504"/>
      </w:pPr>
      <w:rPr>
        <w:rFonts w:hint="default"/>
      </w:rPr>
    </w:lvl>
    <w:lvl w:ilvl="6" w:tplc="1E6446E4">
      <w:numFmt w:val="bullet"/>
      <w:lvlText w:val="•"/>
      <w:lvlJc w:val="left"/>
      <w:pPr>
        <w:ind w:left="5760" w:hanging="504"/>
      </w:pPr>
      <w:rPr>
        <w:rFonts w:hint="default"/>
      </w:rPr>
    </w:lvl>
    <w:lvl w:ilvl="7" w:tplc="2B6EAA44">
      <w:numFmt w:val="bullet"/>
      <w:lvlText w:val="•"/>
      <w:lvlJc w:val="left"/>
      <w:pPr>
        <w:ind w:left="6620" w:hanging="504"/>
      </w:pPr>
      <w:rPr>
        <w:rFonts w:hint="default"/>
      </w:rPr>
    </w:lvl>
    <w:lvl w:ilvl="8" w:tplc="7B028FBC">
      <w:numFmt w:val="bullet"/>
      <w:lvlText w:val="•"/>
      <w:lvlJc w:val="left"/>
      <w:pPr>
        <w:ind w:left="7480" w:hanging="504"/>
      </w:pPr>
      <w:rPr>
        <w:rFonts w:hint="default"/>
      </w:rPr>
    </w:lvl>
  </w:abstractNum>
  <w:abstractNum w:abstractNumId="129">
    <w:nsid w:val="750D444B"/>
    <w:multiLevelType w:val="hybridMultilevel"/>
    <w:tmpl w:val="70B2BA9C"/>
    <w:lvl w:ilvl="0" w:tplc="6F24541C">
      <w:numFmt w:val="bullet"/>
      <w:lvlText w:val="*"/>
      <w:lvlJc w:val="left"/>
      <w:pPr>
        <w:ind w:left="104" w:hanging="154"/>
      </w:pPr>
      <w:rPr>
        <w:rFonts w:ascii="Arial" w:eastAsia="Arial" w:hAnsi="Arial" w:cs="Arial" w:hint="default"/>
        <w:w w:val="100"/>
        <w:sz w:val="22"/>
        <w:szCs w:val="22"/>
      </w:rPr>
    </w:lvl>
    <w:lvl w:ilvl="1" w:tplc="4E78D1F2">
      <w:numFmt w:val="bullet"/>
      <w:lvlText w:val=""/>
      <w:lvlJc w:val="left"/>
      <w:pPr>
        <w:ind w:left="893" w:hanging="432"/>
      </w:pPr>
      <w:rPr>
        <w:rFonts w:ascii="Symbol" w:eastAsia="Symbol" w:hAnsi="Symbol" w:cs="Symbol" w:hint="default"/>
        <w:w w:val="100"/>
        <w:sz w:val="22"/>
        <w:szCs w:val="22"/>
      </w:rPr>
    </w:lvl>
    <w:lvl w:ilvl="2" w:tplc="E62823EC">
      <w:numFmt w:val="bullet"/>
      <w:lvlText w:val="•"/>
      <w:lvlJc w:val="left"/>
      <w:pPr>
        <w:ind w:left="1846" w:hanging="432"/>
      </w:pPr>
      <w:rPr>
        <w:rFonts w:hint="default"/>
      </w:rPr>
    </w:lvl>
    <w:lvl w:ilvl="3" w:tplc="9D6A7302">
      <w:numFmt w:val="bullet"/>
      <w:lvlText w:val="•"/>
      <w:lvlJc w:val="left"/>
      <w:pPr>
        <w:ind w:left="2793" w:hanging="432"/>
      </w:pPr>
      <w:rPr>
        <w:rFonts w:hint="default"/>
      </w:rPr>
    </w:lvl>
    <w:lvl w:ilvl="4" w:tplc="9766C188">
      <w:numFmt w:val="bullet"/>
      <w:lvlText w:val="•"/>
      <w:lvlJc w:val="left"/>
      <w:pPr>
        <w:ind w:left="3740" w:hanging="432"/>
      </w:pPr>
      <w:rPr>
        <w:rFonts w:hint="default"/>
      </w:rPr>
    </w:lvl>
    <w:lvl w:ilvl="5" w:tplc="318AEEFE">
      <w:numFmt w:val="bullet"/>
      <w:lvlText w:val="•"/>
      <w:lvlJc w:val="left"/>
      <w:pPr>
        <w:ind w:left="4686" w:hanging="432"/>
      </w:pPr>
      <w:rPr>
        <w:rFonts w:hint="default"/>
      </w:rPr>
    </w:lvl>
    <w:lvl w:ilvl="6" w:tplc="4DB699B0">
      <w:numFmt w:val="bullet"/>
      <w:lvlText w:val="•"/>
      <w:lvlJc w:val="left"/>
      <w:pPr>
        <w:ind w:left="5633" w:hanging="432"/>
      </w:pPr>
      <w:rPr>
        <w:rFonts w:hint="default"/>
      </w:rPr>
    </w:lvl>
    <w:lvl w:ilvl="7" w:tplc="92BE0C46">
      <w:numFmt w:val="bullet"/>
      <w:lvlText w:val="•"/>
      <w:lvlJc w:val="left"/>
      <w:pPr>
        <w:ind w:left="6580" w:hanging="432"/>
      </w:pPr>
      <w:rPr>
        <w:rFonts w:hint="default"/>
      </w:rPr>
    </w:lvl>
    <w:lvl w:ilvl="8" w:tplc="23224AC8">
      <w:numFmt w:val="bullet"/>
      <w:lvlText w:val="•"/>
      <w:lvlJc w:val="left"/>
      <w:pPr>
        <w:ind w:left="7526" w:hanging="432"/>
      </w:pPr>
      <w:rPr>
        <w:rFonts w:hint="default"/>
      </w:rPr>
    </w:lvl>
  </w:abstractNum>
  <w:abstractNum w:abstractNumId="130">
    <w:nsid w:val="757E34F7"/>
    <w:multiLevelType w:val="hybridMultilevel"/>
    <w:tmpl w:val="50D692E8"/>
    <w:lvl w:ilvl="0" w:tplc="433CC838">
      <w:start w:val="1"/>
      <w:numFmt w:val="lowerLetter"/>
      <w:lvlText w:val="%1)"/>
      <w:lvlJc w:val="left"/>
      <w:pPr>
        <w:ind w:left="609" w:hanging="504"/>
      </w:pPr>
      <w:rPr>
        <w:rFonts w:ascii="Arial" w:eastAsia="Arial" w:hAnsi="Arial" w:cs="Arial" w:hint="default"/>
        <w:spacing w:val="-1"/>
        <w:w w:val="100"/>
        <w:sz w:val="22"/>
        <w:szCs w:val="22"/>
      </w:rPr>
    </w:lvl>
    <w:lvl w:ilvl="1" w:tplc="83BC2DB6">
      <w:numFmt w:val="bullet"/>
      <w:lvlText w:val="•"/>
      <w:lvlJc w:val="left"/>
      <w:pPr>
        <w:ind w:left="1468" w:hanging="504"/>
      </w:pPr>
      <w:rPr>
        <w:rFonts w:hint="default"/>
      </w:rPr>
    </w:lvl>
    <w:lvl w:ilvl="2" w:tplc="EBB4FF0E">
      <w:numFmt w:val="bullet"/>
      <w:lvlText w:val="•"/>
      <w:lvlJc w:val="left"/>
      <w:pPr>
        <w:ind w:left="2336" w:hanging="504"/>
      </w:pPr>
      <w:rPr>
        <w:rFonts w:hint="default"/>
      </w:rPr>
    </w:lvl>
    <w:lvl w:ilvl="3" w:tplc="5ED44010">
      <w:numFmt w:val="bullet"/>
      <w:lvlText w:val="•"/>
      <w:lvlJc w:val="left"/>
      <w:pPr>
        <w:ind w:left="3204" w:hanging="504"/>
      </w:pPr>
      <w:rPr>
        <w:rFonts w:hint="default"/>
      </w:rPr>
    </w:lvl>
    <w:lvl w:ilvl="4" w:tplc="139EFF9A">
      <w:numFmt w:val="bullet"/>
      <w:lvlText w:val="•"/>
      <w:lvlJc w:val="left"/>
      <w:pPr>
        <w:ind w:left="4072" w:hanging="504"/>
      </w:pPr>
      <w:rPr>
        <w:rFonts w:hint="default"/>
      </w:rPr>
    </w:lvl>
    <w:lvl w:ilvl="5" w:tplc="6F3494CA">
      <w:numFmt w:val="bullet"/>
      <w:lvlText w:val="•"/>
      <w:lvlJc w:val="left"/>
      <w:pPr>
        <w:ind w:left="4940" w:hanging="504"/>
      </w:pPr>
      <w:rPr>
        <w:rFonts w:hint="default"/>
      </w:rPr>
    </w:lvl>
    <w:lvl w:ilvl="6" w:tplc="AE94F694">
      <w:numFmt w:val="bullet"/>
      <w:lvlText w:val="•"/>
      <w:lvlJc w:val="left"/>
      <w:pPr>
        <w:ind w:left="5808" w:hanging="504"/>
      </w:pPr>
      <w:rPr>
        <w:rFonts w:hint="default"/>
      </w:rPr>
    </w:lvl>
    <w:lvl w:ilvl="7" w:tplc="0E7E679E">
      <w:numFmt w:val="bullet"/>
      <w:lvlText w:val="•"/>
      <w:lvlJc w:val="left"/>
      <w:pPr>
        <w:ind w:left="6676" w:hanging="504"/>
      </w:pPr>
      <w:rPr>
        <w:rFonts w:hint="default"/>
      </w:rPr>
    </w:lvl>
    <w:lvl w:ilvl="8" w:tplc="7E96AC44">
      <w:numFmt w:val="bullet"/>
      <w:lvlText w:val="•"/>
      <w:lvlJc w:val="left"/>
      <w:pPr>
        <w:ind w:left="7544" w:hanging="504"/>
      </w:pPr>
      <w:rPr>
        <w:rFonts w:hint="default"/>
      </w:rPr>
    </w:lvl>
  </w:abstractNum>
  <w:abstractNum w:abstractNumId="131">
    <w:nsid w:val="75896C02"/>
    <w:multiLevelType w:val="hybridMultilevel"/>
    <w:tmpl w:val="C910E860"/>
    <w:lvl w:ilvl="0" w:tplc="61F20638">
      <w:start w:val="1"/>
      <w:numFmt w:val="lowerLetter"/>
      <w:lvlText w:val="%1)"/>
      <w:lvlJc w:val="left"/>
      <w:pPr>
        <w:ind w:left="474" w:hanging="360"/>
      </w:pPr>
      <w:rPr>
        <w:rFonts w:ascii="Arial" w:eastAsia="Arial" w:hAnsi="Arial" w:cs="Arial" w:hint="default"/>
        <w:spacing w:val="-1"/>
        <w:w w:val="100"/>
        <w:sz w:val="22"/>
        <w:szCs w:val="22"/>
      </w:rPr>
    </w:lvl>
    <w:lvl w:ilvl="1" w:tplc="0024D25E">
      <w:numFmt w:val="bullet"/>
      <w:lvlText w:val="•"/>
      <w:lvlJc w:val="left"/>
      <w:pPr>
        <w:ind w:left="1346" w:hanging="360"/>
      </w:pPr>
      <w:rPr>
        <w:rFonts w:hint="default"/>
      </w:rPr>
    </w:lvl>
    <w:lvl w:ilvl="2" w:tplc="D96ED494">
      <w:numFmt w:val="bullet"/>
      <w:lvlText w:val="•"/>
      <w:lvlJc w:val="left"/>
      <w:pPr>
        <w:ind w:left="2212" w:hanging="360"/>
      </w:pPr>
      <w:rPr>
        <w:rFonts w:hint="default"/>
      </w:rPr>
    </w:lvl>
    <w:lvl w:ilvl="3" w:tplc="CD12CBF0">
      <w:numFmt w:val="bullet"/>
      <w:lvlText w:val="•"/>
      <w:lvlJc w:val="left"/>
      <w:pPr>
        <w:ind w:left="3078" w:hanging="360"/>
      </w:pPr>
      <w:rPr>
        <w:rFonts w:hint="default"/>
      </w:rPr>
    </w:lvl>
    <w:lvl w:ilvl="4" w:tplc="46AEF59C">
      <w:numFmt w:val="bullet"/>
      <w:lvlText w:val="•"/>
      <w:lvlJc w:val="left"/>
      <w:pPr>
        <w:ind w:left="3944" w:hanging="360"/>
      </w:pPr>
      <w:rPr>
        <w:rFonts w:hint="default"/>
      </w:rPr>
    </w:lvl>
    <w:lvl w:ilvl="5" w:tplc="19DA1ABC">
      <w:numFmt w:val="bullet"/>
      <w:lvlText w:val="•"/>
      <w:lvlJc w:val="left"/>
      <w:pPr>
        <w:ind w:left="4810" w:hanging="360"/>
      </w:pPr>
      <w:rPr>
        <w:rFonts w:hint="default"/>
      </w:rPr>
    </w:lvl>
    <w:lvl w:ilvl="6" w:tplc="1EEC9814">
      <w:numFmt w:val="bullet"/>
      <w:lvlText w:val="•"/>
      <w:lvlJc w:val="left"/>
      <w:pPr>
        <w:ind w:left="5676" w:hanging="360"/>
      </w:pPr>
      <w:rPr>
        <w:rFonts w:hint="default"/>
      </w:rPr>
    </w:lvl>
    <w:lvl w:ilvl="7" w:tplc="A9D4BA3E">
      <w:numFmt w:val="bullet"/>
      <w:lvlText w:val="•"/>
      <w:lvlJc w:val="left"/>
      <w:pPr>
        <w:ind w:left="6542" w:hanging="360"/>
      </w:pPr>
      <w:rPr>
        <w:rFonts w:hint="default"/>
      </w:rPr>
    </w:lvl>
    <w:lvl w:ilvl="8" w:tplc="5E02E8E2">
      <w:numFmt w:val="bullet"/>
      <w:lvlText w:val="•"/>
      <w:lvlJc w:val="left"/>
      <w:pPr>
        <w:ind w:left="7408" w:hanging="360"/>
      </w:pPr>
      <w:rPr>
        <w:rFonts w:hint="default"/>
      </w:rPr>
    </w:lvl>
  </w:abstractNum>
  <w:abstractNum w:abstractNumId="132">
    <w:nsid w:val="76765834"/>
    <w:multiLevelType w:val="hybridMultilevel"/>
    <w:tmpl w:val="22986C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nsid w:val="768F1964"/>
    <w:multiLevelType w:val="hybridMultilevel"/>
    <w:tmpl w:val="81AC1B08"/>
    <w:lvl w:ilvl="0" w:tplc="8CA28C74">
      <w:start w:val="1"/>
      <w:numFmt w:val="lowerLetter"/>
      <w:lvlText w:val="%1)"/>
      <w:lvlJc w:val="left"/>
      <w:pPr>
        <w:ind w:left="474" w:hanging="360"/>
      </w:pPr>
      <w:rPr>
        <w:rFonts w:ascii="Arial" w:eastAsia="Arial" w:hAnsi="Arial" w:cs="Arial" w:hint="default"/>
        <w:spacing w:val="-1"/>
        <w:w w:val="100"/>
        <w:sz w:val="22"/>
        <w:szCs w:val="22"/>
      </w:rPr>
    </w:lvl>
    <w:lvl w:ilvl="1" w:tplc="D2103B8A">
      <w:numFmt w:val="bullet"/>
      <w:lvlText w:val="•"/>
      <w:lvlJc w:val="left"/>
      <w:pPr>
        <w:ind w:left="1348" w:hanging="360"/>
      </w:pPr>
      <w:rPr>
        <w:rFonts w:hint="default"/>
      </w:rPr>
    </w:lvl>
    <w:lvl w:ilvl="2" w:tplc="899ED6F8">
      <w:numFmt w:val="bullet"/>
      <w:lvlText w:val="•"/>
      <w:lvlJc w:val="left"/>
      <w:pPr>
        <w:ind w:left="2216" w:hanging="360"/>
      </w:pPr>
      <w:rPr>
        <w:rFonts w:hint="default"/>
      </w:rPr>
    </w:lvl>
    <w:lvl w:ilvl="3" w:tplc="777EB372">
      <w:numFmt w:val="bullet"/>
      <w:lvlText w:val="•"/>
      <w:lvlJc w:val="left"/>
      <w:pPr>
        <w:ind w:left="3084" w:hanging="360"/>
      </w:pPr>
      <w:rPr>
        <w:rFonts w:hint="default"/>
      </w:rPr>
    </w:lvl>
    <w:lvl w:ilvl="4" w:tplc="B756D2FE">
      <w:numFmt w:val="bullet"/>
      <w:lvlText w:val="•"/>
      <w:lvlJc w:val="left"/>
      <w:pPr>
        <w:ind w:left="3952" w:hanging="360"/>
      </w:pPr>
      <w:rPr>
        <w:rFonts w:hint="default"/>
      </w:rPr>
    </w:lvl>
    <w:lvl w:ilvl="5" w:tplc="F89E829E">
      <w:numFmt w:val="bullet"/>
      <w:lvlText w:val="•"/>
      <w:lvlJc w:val="left"/>
      <w:pPr>
        <w:ind w:left="4820" w:hanging="360"/>
      </w:pPr>
      <w:rPr>
        <w:rFonts w:hint="default"/>
      </w:rPr>
    </w:lvl>
    <w:lvl w:ilvl="6" w:tplc="90046848">
      <w:numFmt w:val="bullet"/>
      <w:lvlText w:val="•"/>
      <w:lvlJc w:val="left"/>
      <w:pPr>
        <w:ind w:left="5688" w:hanging="360"/>
      </w:pPr>
      <w:rPr>
        <w:rFonts w:hint="default"/>
      </w:rPr>
    </w:lvl>
    <w:lvl w:ilvl="7" w:tplc="0880997C">
      <w:numFmt w:val="bullet"/>
      <w:lvlText w:val="•"/>
      <w:lvlJc w:val="left"/>
      <w:pPr>
        <w:ind w:left="6556" w:hanging="360"/>
      </w:pPr>
      <w:rPr>
        <w:rFonts w:hint="default"/>
      </w:rPr>
    </w:lvl>
    <w:lvl w:ilvl="8" w:tplc="C1DED2CA">
      <w:numFmt w:val="bullet"/>
      <w:lvlText w:val="•"/>
      <w:lvlJc w:val="left"/>
      <w:pPr>
        <w:ind w:left="7424" w:hanging="360"/>
      </w:pPr>
      <w:rPr>
        <w:rFonts w:hint="default"/>
      </w:rPr>
    </w:lvl>
  </w:abstractNum>
  <w:abstractNum w:abstractNumId="134">
    <w:nsid w:val="78B17330"/>
    <w:multiLevelType w:val="hybridMultilevel"/>
    <w:tmpl w:val="A9A4A5BC"/>
    <w:lvl w:ilvl="0" w:tplc="ACA25228">
      <w:start w:val="1"/>
      <w:numFmt w:val="lowerLetter"/>
      <w:lvlText w:val="%1)"/>
      <w:lvlJc w:val="left"/>
      <w:pPr>
        <w:ind w:left="546" w:hanging="432"/>
      </w:pPr>
      <w:rPr>
        <w:rFonts w:ascii="Arial" w:eastAsia="Arial" w:hAnsi="Arial" w:cs="Arial" w:hint="default"/>
        <w:spacing w:val="-1"/>
        <w:w w:val="100"/>
        <w:sz w:val="22"/>
        <w:szCs w:val="22"/>
      </w:rPr>
    </w:lvl>
    <w:lvl w:ilvl="1" w:tplc="44A6E70A">
      <w:numFmt w:val="bullet"/>
      <w:lvlText w:val="•"/>
      <w:lvlJc w:val="left"/>
      <w:pPr>
        <w:ind w:left="1400" w:hanging="432"/>
      </w:pPr>
      <w:rPr>
        <w:rFonts w:hint="default"/>
      </w:rPr>
    </w:lvl>
    <w:lvl w:ilvl="2" w:tplc="EB6C43AC">
      <w:numFmt w:val="bullet"/>
      <w:lvlText w:val="•"/>
      <w:lvlJc w:val="left"/>
      <w:pPr>
        <w:ind w:left="2260" w:hanging="432"/>
      </w:pPr>
      <w:rPr>
        <w:rFonts w:hint="default"/>
      </w:rPr>
    </w:lvl>
    <w:lvl w:ilvl="3" w:tplc="6F1ABAFC">
      <w:numFmt w:val="bullet"/>
      <w:lvlText w:val="•"/>
      <w:lvlJc w:val="left"/>
      <w:pPr>
        <w:ind w:left="3120" w:hanging="432"/>
      </w:pPr>
      <w:rPr>
        <w:rFonts w:hint="default"/>
      </w:rPr>
    </w:lvl>
    <w:lvl w:ilvl="4" w:tplc="F9F244D2">
      <w:numFmt w:val="bullet"/>
      <w:lvlText w:val="•"/>
      <w:lvlJc w:val="left"/>
      <w:pPr>
        <w:ind w:left="3980" w:hanging="432"/>
      </w:pPr>
      <w:rPr>
        <w:rFonts w:hint="default"/>
      </w:rPr>
    </w:lvl>
    <w:lvl w:ilvl="5" w:tplc="7BC25C1E">
      <w:numFmt w:val="bullet"/>
      <w:lvlText w:val="•"/>
      <w:lvlJc w:val="left"/>
      <w:pPr>
        <w:ind w:left="4840" w:hanging="432"/>
      </w:pPr>
      <w:rPr>
        <w:rFonts w:hint="default"/>
      </w:rPr>
    </w:lvl>
    <w:lvl w:ilvl="6" w:tplc="711EF02A">
      <w:numFmt w:val="bullet"/>
      <w:lvlText w:val="•"/>
      <w:lvlJc w:val="left"/>
      <w:pPr>
        <w:ind w:left="5700" w:hanging="432"/>
      </w:pPr>
      <w:rPr>
        <w:rFonts w:hint="default"/>
      </w:rPr>
    </w:lvl>
    <w:lvl w:ilvl="7" w:tplc="10AAC7C8">
      <w:numFmt w:val="bullet"/>
      <w:lvlText w:val="•"/>
      <w:lvlJc w:val="left"/>
      <w:pPr>
        <w:ind w:left="6560" w:hanging="432"/>
      </w:pPr>
      <w:rPr>
        <w:rFonts w:hint="default"/>
      </w:rPr>
    </w:lvl>
    <w:lvl w:ilvl="8" w:tplc="CC7AF97A">
      <w:numFmt w:val="bullet"/>
      <w:lvlText w:val="•"/>
      <w:lvlJc w:val="left"/>
      <w:pPr>
        <w:ind w:left="7420" w:hanging="432"/>
      </w:pPr>
      <w:rPr>
        <w:rFonts w:hint="default"/>
      </w:rPr>
    </w:lvl>
  </w:abstractNum>
  <w:abstractNum w:abstractNumId="135">
    <w:nsid w:val="79E922E7"/>
    <w:multiLevelType w:val="hybridMultilevel"/>
    <w:tmpl w:val="59A8F3F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6">
    <w:nsid w:val="7A543001"/>
    <w:multiLevelType w:val="hybridMultilevel"/>
    <w:tmpl w:val="CBC8707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7">
    <w:nsid w:val="7B4D06CE"/>
    <w:multiLevelType w:val="hybridMultilevel"/>
    <w:tmpl w:val="7260514C"/>
    <w:lvl w:ilvl="0" w:tplc="26C23654">
      <w:start w:val="1"/>
      <w:numFmt w:val="lowerLetter"/>
      <w:lvlText w:val="%1)"/>
      <w:lvlJc w:val="left"/>
      <w:pPr>
        <w:ind w:left="609" w:hanging="504"/>
      </w:pPr>
      <w:rPr>
        <w:rFonts w:ascii="Arial" w:eastAsia="Arial" w:hAnsi="Arial" w:cs="Arial" w:hint="default"/>
        <w:spacing w:val="-1"/>
        <w:w w:val="100"/>
        <w:sz w:val="22"/>
        <w:szCs w:val="22"/>
      </w:rPr>
    </w:lvl>
    <w:lvl w:ilvl="1" w:tplc="99DAE7DA">
      <w:numFmt w:val="bullet"/>
      <w:lvlText w:val="•"/>
      <w:lvlJc w:val="left"/>
      <w:pPr>
        <w:ind w:left="1460" w:hanging="504"/>
      </w:pPr>
      <w:rPr>
        <w:rFonts w:hint="default"/>
      </w:rPr>
    </w:lvl>
    <w:lvl w:ilvl="2" w:tplc="27A40ED8">
      <w:numFmt w:val="bullet"/>
      <w:lvlText w:val="•"/>
      <w:lvlJc w:val="left"/>
      <w:pPr>
        <w:ind w:left="2320" w:hanging="504"/>
      </w:pPr>
      <w:rPr>
        <w:rFonts w:hint="default"/>
      </w:rPr>
    </w:lvl>
    <w:lvl w:ilvl="3" w:tplc="F278861A">
      <w:numFmt w:val="bullet"/>
      <w:lvlText w:val="•"/>
      <w:lvlJc w:val="left"/>
      <w:pPr>
        <w:ind w:left="3180" w:hanging="504"/>
      </w:pPr>
      <w:rPr>
        <w:rFonts w:hint="default"/>
      </w:rPr>
    </w:lvl>
    <w:lvl w:ilvl="4" w:tplc="2A266DB4">
      <w:numFmt w:val="bullet"/>
      <w:lvlText w:val="•"/>
      <w:lvlJc w:val="left"/>
      <w:pPr>
        <w:ind w:left="4040" w:hanging="504"/>
      </w:pPr>
      <w:rPr>
        <w:rFonts w:hint="default"/>
      </w:rPr>
    </w:lvl>
    <w:lvl w:ilvl="5" w:tplc="2124E934">
      <w:numFmt w:val="bullet"/>
      <w:lvlText w:val="•"/>
      <w:lvlJc w:val="left"/>
      <w:pPr>
        <w:ind w:left="4900" w:hanging="504"/>
      </w:pPr>
      <w:rPr>
        <w:rFonts w:hint="default"/>
      </w:rPr>
    </w:lvl>
    <w:lvl w:ilvl="6" w:tplc="26340CD8">
      <w:numFmt w:val="bullet"/>
      <w:lvlText w:val="•"/>
      <w:lvlJc w:val="left"/>
      <w:pPr>
        <w:ind w:left="5760" w:hanging="504"/>
      </w:pPr>
      <w:rPr>
        <w:rFonts w:hint="default"/>
      </w:rPr>
    </w:lvl>
    <w:lvl w:ilvl="7" w:tplc="103AC630">
      <w:numFmt w:val="bullet"/>
      <w:lvlText w:val="•"/>
      <w:lvlJc w:val="left"/>
      <w:pPr>
        <w:ind w:left="6620" w:hanging="504"/>
      </w:pPr>
      <w:rPr>
        <w:rFonts w:hint="default"/>
      </w:rPr>
    </w:lvl>
    <w:lvl w:ilvl="8" w:tplc="AF107A8C">
      <w:numFmt w:val="bullet"/>
      <w:lvlText w:val="•"/>
      <w:lvlJc w:val="left"/>
      <w:pPr>
        <w:ind w:left="7480" w:hanging="504"/>
      </w:pPr>
      <w:rPr>
        <w:rFonts w:hint="default"/>
      </w:rPr>
    </w:lvl>
  </w:abstractNum>
  <w:abstractNum w:abstractNumId="138">
    <w:nsid w:val="7C255CA5"/>
    <w:multiLevelType w:val="hybridMultilevel"/>
    <w:tmpl w:val="CC7EA4C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9">
    <w:nsid w:val="7C3E34DD"/>
    <w:multiLevelType w:val="hybridMultilevel"/>
    <w:tmpl w:val="6F48AE1C"/>
    <w:lvl w:ilvl="0" w:tplc="E86C0AF4">
      <w:start w:val="1"/>
      <w:numFmt w:val="lowerLetter"/>
      <w:lvlText w:val="%1)"/>
      <w:lvlJc w:val="left"/>
      <w:pPr>
        <w:ind w:left="534" w:hanging="504"/>
        <w:jc w:val="right"/>
      </w:pPr>
      <w:rPr>
        <w:rFonts w:hint="default"/>
        <w:spacing w:val="-1"/>
        <w:w w:val="100"/>
      </w:rPr>
    </w:lvl>
    <w:lvl w:ilvl="1" w:tplc="6F4AC584">
      <w:numFmt w:val="bullet"/>
      <w:lvlText w:val="•"/>
      <w:lvlJc w:val="left"/>
      <w:pPr>
        <w:ind w:left="1414" w:hanging="504"/>
      </w:pPr>
      <w:rPr>
        <w:rFonts w:hint="default"/>
      </w:rPr>
    </w:lvl>
    <w:lvl w:ilvl="2" w:tplc="D2E66D0A">
      <w:numFmt w:val="bullet"/>
      <w:lvlText w:val="•"/>
      <w:lvlJc w:val="left"/>
      <w:pPr>
        <w:ind w:left="2288" w:hanging="504"/>
      </w:pPr>
      <w:rPr>
        <w:rFonts w:hint="default"/>
      </w:rPr>
    </w:lvl>
    <w:lvl w:ilvl="3" w:tplc="82D0FA88">
      <w:numFmt w:val="bullet"/>
      <w:lvlText w:val="•"/>
      <w:lvlJc w:val="left"/>
      <w:pPr>
        <w:ind w:left="3162" w:hanging="504"/>
      </w:pPr>
      <w:rPr>
        <w:rFonts w:hint="default"/>
      </w:rPr>
    </w:lvl>
    <w:lvl w:ilvl="4" w:tplc="B5C243FE">
      <w:numFmt w:val="bullet"/>
      <w:lvlText w:val="•"/>
      <w:lvlJc w:val="left"/>
      <w:pPr>
        <w:ind w:left="4036" w:hanging="504"/>
      </w:pPr>
      <w:rPr>
        <w:rFonts w:hint="default"/>
      </w:rPr>
    </w:lvl>
    <w:lvl w:ilvl="5" w:tplc="B70E184C">
      <w:numFmt w:val="bullet"/>
      <w:lvlText w:val="•"/>
      <w:lvlJc w:val="left"/>
      <w:pPr>
        <w:ind w:left="4910" w:hanging="504"/>
      </w:pPr>
      <w:rPr>
        <w:rFonts w:hint="default"/>
      </w:rPr>
    </w:lvl>
    <w:lvl w:ilvl="6" w:tplc="6F2E903C">
      <w:numFmt w:val="bullet"/>
      <w:lvlText w:val="•"/>
      <w:lvlJc w:val="left"/>
      <w:pPr>
        <w:ind w:left="5784" w:hanging="504"/>
      </w:pPr>
      <w:rPr>
        <w:rFonts w:hint="default"/>
      </w:rPr>
    </w:lvl>
    <w:lvl w:ilvl="7" w:tplc="D1506422">
      <w:numFmt w:val="bullet"/>
      <w:lvlText w:val="•"/>
      <w:lvlJc w:val="left"/>
      <w:pPr>
        <w:ind w:left="6658" w:hanging="504"/>
      </w:pPr>
      <w:rPr>
        <w:rFonts w:hint="default"/>
      </w:rPr>
    </w:lvl>
    <w:lvl w:ilvl="8" w:tplc="CE46D3C6">
      <w:numFmt w:val="bullet"/>
      <w:lvlText w:val="•"/>
      <w:lvlJc w:val="left"/>
      <w:pPr>
        <w:ind w:left="7532" w:hanging="504"/>
      </w:pPr>
      <w:rPr>
        <w:rFonts w:hint="default"/>
      </w:rPr>
    </w:lvl>
  </w:abstractNum>
  <w:abstractNum w:abstractNumId="140">
    <w:nsid w:val="7CA63FF8"/>
    <w:multiLevelType w:val="hybridMultilevel"/>
    <w:tmpl w:val="B566A8BA"/>
    <w:lvl w:ilvl="0" w:tplc="8B4C7E50">
      <w:start w:val="1"/>
      <w:numFmt w:val="lowerLetter"/>
      <w:lvlText w:val="%1)"/>
      <w:lvlJc w:val="left"/>
      <w:pPr>
        <w:ind w:left="544" w:hanging="432"/>
      </w:pPr>
      <w:rPr>
        <w:rFonts w:hint="default"/>
        <w:spacing w:val="-1"/>
        <w:w w:val="100"/>
      </w:rPr>
    </w:lvl>
    <w:lvl w:ilvl="1" w:tplc="3F0C266A">
      <w:numFmt w:val="bullet"/>
      <w:lvlText w:val="•"/>
      <w:lvlJc w:val="left"/>
      <w:pPr>
        <w:ind w:left="1400" w:hanging="432"/>
      </w:pPr>
      <w:rPr>
        <w:rFonts w:hint="default"/>
      </w:rPr>
    </w:lvl>
    <w:lvl w:ilvl="2" w:tplc="16728206">
      <w:numFmt w:val="bullet"/>
      <w:lvlText w:val="•"/>
      <w:lvlJc w:val="left"/>
      <w:pPr>
        <w:ind w:left="2260" w:hanging="432"/>
      </w:pPr>
      <w:rPr>
        <w:rFonts w:hint="default"/>
      </w:rPr>
    </w:lvl>
    <w:lvl w:ilvl="3" w:tplc="BBB80AF0">
      <w:numFmt w:val="bullet"/>
      <w:lvlText w:val="•"/>
      <w:lvlJc w:val="left"/>
      <w:pPr>
        <w:ind w:left="3120" w:hanging="432"/>
      </w:pPr>
      <w:rPr>
        <w:rFonts w:hint="default"/>
      </w:rPr>
    </w:lvl>
    <w:lvl w:ilvl="4" w:tplc="EFB6AFE4">
      <w:numFmt w:val="bullet"/>
      <w:lvlText w:val="•"/>
      <w:lvlJc w:val="left"/>
      <w:pPr>
        <w:ind w:left="3980" w:hanging="432"/>
      </w:pPr>
      <w:rPr>
        <w:rFonts w:hint="default"/>
      </w:rPr>
    </w:lvl>
    <w:lvl w:ilvl="5" w:tplc="583C8CF8">
      <w:numFmt w:val="bullet"/>
      <w:lvlText w:val="•"/>
      <w:lvlJc w:val="left"/>
      <w:pPr>
        <w:ind w:left="4840" w:hanging="432"/>
      </w:pPr>
      <w:rPr>
        <w:rFonts w:hint="default"/>
      </w:rPr>
    </w:lvl>
    <w:lvl w:ilvl="6" w:tplc="7F58C17C">
      <w:numFmt w:val="bullet"/>
      <w:lvlText w:val="•"/>
      <w:lvlJc w:val="left"/>
      <w:pPr>
        <w:ind w:left="5700" w:hanging="432"/>
      </w:pPr>
      <w:rPr>
        <w:rFonts w:hint="default"/>
      </w:rPr>
    </w:lvl>
    <w:lvl w:ilvl="7" w:tplc="67CC8F94">
      <w:numFmt w:val="bullet"/>
      <w:lvlText w:val="•"/>
      <w:lvlJc w:val="left"/>
      <w:pPr>
        <w:ind w:left="6560" w:hanging="432"/>
      </w:pPr>
      <w:rPr>
        <w:rFonts w:hint="default"/>
      </w:rPr>
    </w:lvl>
    <w:lvl w:ilvl="8" w:tplc="C9BE1108">
      <w:numFmt w:val="bullet"/>
      <w:lvlText w:val="•"/>
      <w:lvlJc w:val="left"/>
      <w:pPr>
        <w:ind w:left="7420" w:hanging="432"/>
      </w:pPr>
      <w:rPr>
        <w:rFonts w:hint="default"/>
      </w:rPr>
    </w:lvl>
  </w:abstractNum>
  <w:abstractNum w:abstractNumId="141">
    <w:nsid w:val="7DC96874"/>
    <w:multiLevelType w:val="hybridMultilevel"/>
    <w:tmpl w:val="DA4E7374"/>
    <w:lvl w:ilvl="0" w:tplc="8FD20522">
      <w:start w:val="1"/>
      <w:numFmt w:val="lowerLetter"/>
      <w:lvlText w:val="%1)"/>
      <w:lvlJc w:val="left"/>
      <w:pPr>
        <w:ind w:left="542" w:hanging="432"/>
      </w:pPr>
      <w:rPr>
        <w:rFonts w:ascii="Arial" w:eastAsia="Arial" w:hAnsi="Arial" w:cs="Arial" w:hint="default"/>
        <w:spacing w:val="-1"/>
        <w:w w:val="100"/>
        <w:sz w:val="22"/>
        <w:szCs w:val="22"/>
      </w:rPr>
    </w:lvl>
    <w:lvl w:ilvl="1" w:tplc="4FCCBDCE">
      <w:numFmt w:val="bullet"/>
      <w:lvlText w:val="•"/>
      <w:lvlJc w:val="left"/>
      <w:pPr>
        <w:ind w:left="1400" w:hanging="432"/>
      </w:pPr>
      <w:rPr>
        <w:rFonts w:hint="default"/>
      </w:rPr>
    </w:lvl>
    <w:lvl w:ilvl="2" w:tplc="036CACB4">
      <w:numFmt w:val="bullet"/>
      <w:lvlText w:val="•"/>
      <w:lvlJc w:val="left"/>
      <w:pPr>
        <w:ind w:left="2260" w:hanging="432"/>
      </w:pPr>
      <w:rPr>
        <w:rFonts w:hint="default"/>
      </w:rPr>
    </w:lvl>
    <w:lvl w:ilvl="3" w:tplc="03844E42">
      <w:numFmt w:val="bullet"/>
      <w:lvlText w:val="•"/>
      <w:lvlJc w:val="left"/>
      <w:pPr>
        <w:ind w:left="3120" w:hanging="432"/>
      </w:pPr>
      <w:rPr>
        <w:rFonts w:hint="default"/>
      </w:rPr>
    </w:lvl>
    <w:lvl w:ilvl="4" w:tplc="BCEAF4A8">
      <w:numFmt w:val="bullet"/>
      <w:lvlText w:val="•"/>
      <w:lvlJc w:val="left"/>
      <w:pPr>
        <w:ind w:left="3980" w:hanging="432"/>
      </w:pPr>
      <w:rPr>
        <w:rFonts w:hint="default"/>
      </w:rPr>
    </w:lvl>
    <w:lvl w:ilvl="5" w:tplc="8172554E">
      <w:numFmt w:val="bullet"/>
      <w:lvlText w:val="•"/>
      <w:lvlJc w:val="left"/>
      <w:pPr>
        <w:ind w:left="4840" w:hanging="432"/>
      </w:pPr>
      <w:rPr>
        <w:rFonts w:hint="default"/>
      </w:rPr>
    </w:lvl>
    <w:lvl w:ilvl="6" w:tplc="F17CCDF6">
      <w:numFmt w:val="bullet"/>
      <w:lvlText w:val="•"/>
      <w:lvlJc w:val="left"/>
      <w:pPr>
        <w:ind w:left="5700" w:hanging="432"/>
      </w:pPr>
      <w:rPr>
        <w:rFonts w:hint="default"/>
      </w:rPr>
    </w:lvl>
    <w:lvl w:ilvl="7" w:tplc="EEB896AC">
      <w:numFmt w:val="bullet"/>
      <w:lvlText w:val="•"/>
      <w:lvlJc w:val="left"/>
      <w:pPr>
        <w:ind w:left="6560" w:hanging="432"/>
      </w:pPr>
      <w:rPr>
        <w:rFonts w:hint="default"/>
      </w:rPr>
    </w:lvl>
    <w:lvl w:ilvl="8" w:tplc="B5D40548">
      <w:numFmt w:val="bullet"/>
      <w:lvlText w:val="•"/>
      <w:lvlJc w:val="left"/>
      <w:pPr>
        <w:ind w:left="7420" w:hanging="432"/>
      </w:pPr>
      <w:rPr>
        <w:rFonts w:hint="default"/>
      </w:rPr>
    </w:lvl>
  </w:abstractNum>
  <w:abstractNum w:abstractNumId="142">
    <w:nsid w:val="7E0F4922"/>
    <w:multiLevelType w:val="hybridMultilevel"/>
    <w:tmpl w:val="9D02FA5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3">
    <w:nsid w:val="7E6D7B35"/>
    <w:multiLevelType w:val="hybridMultilevel"/>
    <w:tmpl w:val="F39E8900"/>
    <w:lvl w:ilvl="0" w:tplc="619C0702">
      <w:start w:val="1"/>
      <w:numFmt w:val="lowerLetter"/>
      <w:lvlText w:val="%1)"/>
      <w:lvlJc w:val="left"/>
      <w:pPr>
        <w:ind w:left="609" w:hanging="432"/>
      </w:pPr>
      <w:rPr>
        <w:rFonts w:ascii="Arial" w:eastAsia="Arial" w:hAnsi="Arial" w:cs="Arial" w:hint="default"/>
        <w:spacing w:val="-1"/>
        <w:w w:val="100"/>
        <w:sz w:val="22"/>
        <w:szCs w:val="22"/>
      </w:rPr>
    </w:lvl>
    <w:lvl w:ilvl="1" w:tplc="1B501D92">
      <w:numFmt w:val="bullet"/>
      <w:lvlText w:val="•"/>
      <w:lvlJc w:val="left"/>
      <w:pPr>
        <w:ind w:left="1468" w:hanging="432"/>
      </w:pPr>
      <w:rPr>
        <w:rFonts w:hint="default"/>
      </w:rPr>
    </w:lvl>
    <w:lvl w:ilvl="2" w:tplc="ADD2F1E8">
      <w:numFmt w:val="bullet"/>
      <w:lvlText w:val="•"/>
      <w:lvlJc w:val="left"/>
      <w:pPr>
        <w:ind w:left="2336" w:hanging="432"/>
      </w:pPr>
      <w:rPr>
        <w:rFonts w:hint="default"/>
      </w:rPr>
    </w:lvl>
    <w:lvl w:ilvl="3" w:tplc="D402EA16">
      <w:numFmt w:val="bullet"/>
      <w:lvlText w:val="•"/>
      <w:lvlJc w:val="left"/>
      <w:pPr>
        <w:ind w:left="3204" w:hanging="432"/>
      </w:pPr>
      <w:rPr>
        <w:rFonts w:hint="default"/>
      </w:rPr>
    </w:lvl>
    <w:lvl w:ilvl="4" w:tplc="FC6428C6">
      <w:numFmt w:val="bullet"/>
      <w:lvlText w:val="•"/>
      <w:lvlJc w:val="left"/>
      <w:pPr>
        <w:ind w:left="4072" w:hanging="432"/>
      </w:pPr>
      <w:rPr>
        <w:rFonts w:hint="default"/>
      </w:rPr>
    </w:lvl>
    <w:lvl w:ilvl="5" w:tplc="7AE2B1D2">
      <w:numFmt w:val="bullet"/>
      <w:lvlText w:val="•"/>
      <w:lvlJc w:val="left"/>
      <w:pPr>
        <w:ind w:left="4940" w:hanging="432"/>
      </w:pPr>
      <w:rPr>
        <w:rFonts w:hint="default"/>
      </w:rPr>
    </w:lvl>
    <w:lvl w:ilvl="6" w:tplc="69D820B6">
      <w:numFmt w:val="bullet"/>
      <w:lvlText w:val="•"/>
      <w:lvlJc w:val="left"/>
      <w:pPr>
        <w:ind w:left="5808" w:hanging="432"/>
      </w:pPr>
      <w:rPr>
        <w:rFonts w:hint="default"/>
      </w:rPr>
    </w:lvl>
    <w:lvl w:ilvl="7" w:tplc="3C808A78">
      <w:numFmt w:val="bullet"/>
      <w:lvlText w:val="•"/>
      <w:lvlJc w:val="left"/>
      <w:pPr>
        <w:ind w:left="6676" w:hanging="432"/>
      </w:pPr>
      <w:rPr>
        <w:rFonts w:hint="default"/>
      </w:rPr>
    </w:lvl>
    <w:lvl w:ilvl="8" w:tplc="8F6C936A">
      <w:numFmt w:val="bullet"/>
      <w:lvlText w:val="•"/>
      <w:lvlJc w:val="left"/>
      <w:pPr>
        <w:ind w:left="7544" w:hanging="432"/>
      </w:pPr>
      <w:rPr>
        <w:rFonts w:hint="default"/>
      </w:rPr>
    </w:lvl>
  </w:abstractNum>
  <w:abstractNum w:abstractNumId="144">
    <w:nsid w:val="7E751013"/>
    <w:multiLevelType w:val="hybridMultilevel"/>
    <w:tmpl w:val="AA46B2E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7"/>
  </w:num>
  <w:num w:numId="2">
    <w:abstractNumId w:val="44"/>
  </w:num>
  <w:num w:numId="3">
    <w:abstractNumId w:val="91"/>
  </w:num>
  <w:num w:numId="4">
    <w:abstractNumId w:val="92"/>
  </w:num>
  <w:num w:numId="5">
    <w:abstractNumId w:val="53"/>
  </w:num>
  <w:num w:numId="6">
    <w:abstractNumId w:val="18"/>
  </w:num>
  <w:num w:numId="7">
    <w:abstractNumId w:val="75"/>
  </w:num>
  <w:num w:numId="8">
    <w:abstractNumId w:val="96"/>
  </w:num>
  <w:num w:numId="9">
    <w:abstractNumId w:val="12"/>
  </w:num>
  <w:num w:numId="10">
    <w:abstractNumId w:val="80"/>
  </w:num>
  <w:num w:numId="11">
    <w:abstractNumId w:val="60"/>
  </w:num>
  <w:num w:numId="12">
    <w:abstractNumId w:val="131"/>
  </w:num>
  <w:num w:numId="13">
    <w:abstractNumId w:val="119"/>
  </w:num>
  <w:num w:numId="14">
    <w:abstractNumId w:val="79"/>
  </w:num>
  <w:num w:numId="15">
    <w:abstractNumId w:val="61"/>
  </w:num>
  <w:num w:numId="16">
    <w:abstractNumId w:val="9"/>
  </w:num>
  <w:num w:numId="17">
    <w:abstractNumId w:val="45"/>
  </w:num>
  <w:num w:numId="18">
    <w:abstractNumId w:val="23"/>
  </w:num>
  <w:num w:numId="19">
    <w:abstractNumId w:val="38"/>
  </w:num>
  <w:num w:numId="20">
    <w:abstractNumId w:val="51"/>
  </w:num>
  <w:num w:numId="21">
    <w:abstractNumId w:val="108"/>
  </w:num>
  <w:num w:numId="22">
    <w:abstractNumId w:val="134"/>
  </w:num>
  <w:num w:numId="23">
    <w:abstractNumId w:val="48"/>
  </w:num>
  <w:num w:numId="24">
    <w:abstractNumId w:val="124"/>
  </w:num>
  <w:num w:numId="25">
    <w:abstractNumId w:val="102"/>
  </w:num>
  <w:num w:numId="26">
    <w:abstractNumId w:val="133"/>
  </w:num>
  <w:num w:numId="27">
    <w:abstractNumId w:val="33"/>
  </w:num>
  <w:num w:numId="28">
    <w:abstractNumId w:val="26"/>
  </w:num>
  <w:num w:numId="29">
    <w:abstractNumId w:val="140"/>
  </w:num>
  <w:num w:numId="30">
    <w:abstractNumId w:val="94"/>
  </w:num>
  <w:num w:numId="31">
    <w:abstractNumId w:val="39"/>
  </w:num>
  <w:num w:numId="32">
    <w:abstractNumId w:val="0"/>
  </w:num>
  <w:num w:numId="33">
    <w:abstractNumId w:val="31"/>
  </w:num>
  <w:num w:numId="34">
    <w:abstractNumId w:val="99"/>
  </w:num>
  <w:num w:numId="35">
    <w:abstractNumId w:val="36"/>
  </w:num>
  <w:num w:numId="36">
    <w:abstractNumId w:val="14"/>
  </w:num>
  <w:num w:numId="37">
    <w:abstractNumId w:val="47"/>
  </w:num>
  <w:num w:numId="38">
    <w:abstractNumId w:val="62"/>
  </w:num>
  <w:num w:numId="39">
    <w:abstractNumId w:val="101"/>
  </w:num>
  <w:num w:numId="40">
    <w:abstractNumId w:val="81"/>
  </w:num>
  <w:num w:numId="41">
    <w:abstractNumId w:val="141"/>
  </w:num>
  <w:num w:numId="42">
    <w:abstractNumId w:val="5"/>
  </w:num>
  <w:num w:numId="43">
    <w:abstractNumId w:val="58"/>
  </w:num>
  <w:num w:numId="44">
    <w:abstractNumId w:val="78"/>
  </w:num>
  <w:num w:numId="45">
    <w:abstractNumId w:val="76"/>
  </w:num>
  <w:num w:numId="46">
    <w:abstractNumId w:val="69"/>
  </w:num>
  <w:num w:numId="47">
    <w:abstractNumId w:val="43"/>
  </w:num>
  <w:num w:numId="48">
    <w:abstractNumId w:val="116"/>
  </w:num>
  <w:num w:numId="49">
    <w:abstractNumId w:val="22"/>
  </w:num>
  <w:num w:numId="50">
    <w:abstractNumId w:val="87"/>
  </w:num>
  <w:num w:numId="51">
    <w:abstractNumId w:val="106"/>
  </w:num>
  <w:num w:numId="52">
    <w:abstractNumId w:val="15"/>
  </w:num>
  <w:num w:numId="53">
    <w:abstractNumId w:val="28"/>
  </w:num>
  <w:num w:numId="54">
    <w:abstractNumId w:val="89"/>
  </w:num>
  <w:num w:numId="55">
    <w:abstractNumId w:val="122"/>
  </w:num>
  <w:num w:numId="56">
    <w:abstractNumId w:val="8"/>
  </w:num>
  <w:num w:numId="57">
    <w:abstractNumId w:val="25"/>
  </w:num>
  <w:num w:numId="58">
    <w:abstractNumId w:val="13"/>
  </w:num>
  <w:num w:numId="59">
    <w:abstractNumId w:val="98"/>
  </w:num>
  <w:num w:numId="60">
    <w:abstractNumId w:val="54"/>
  </w:num>
  <w:num w:numId="61">
    <w:abstractNumId w:val="46"/>
  </w:num>
  <w:num w:numId="62">
    <w:abstractNumId w:val="59"/>
  </w:num>
  <w:num w:numId="63">
    <w:abstractNumId w:val="118"/>
  </w:num>
  <w:num w:numId="64">
    <w:abstractNumId w:val="113"/>
  </w:num>
  <w:num w:numId="65">
    <w:abstractNumId w:val="29"/>
  </w:num>
  <w:num w:numId="66">
    <w:abstractNumId w:val="125"/>
  </w:num>
  <w:num w:numId="67">
    <w:abstractNumId w:val="95"/>
  </w:num>
  <w:num w:numId="68">
    <w:abstractNumId w:val="111"/>
  </w:num>
  <w:num w:numId="69">
    <w:abstractNumId w:val="130"/>
  </w:num>
  <w:num w:numId="70">
    <w:abstractNumId w:val="49"/>
  </w:num>
  <w:num w:numId="71">
    <w:abstractNumId w:val="55"/>
  </w:num>
  <w:num w:numId="72">
    <w:abstractNumId w:val="123"/>
  </w:num>
  <w:num w:numId="73">
    <w:abstractNumId w:val="90"/>
  </w:num>
  <w:num w:numId="74">
    <w:abstractNumId w:val="137"/>
  </w:num>
  <w:num w:numId="75">
    <w:abstractNumId w:val="117"/>
  </w:num>
  <w:num w:numId="76">
    <w:abstractNumId w:val="52"/>
  </w:num>
  <w:num w:numId="77">
    <w:abstractNumId w:val="42"/>
  </w:num>
  <w:num w:numId="78">
    <w:abstractNumId w:val="32"/>
  </w:num>
  <w:num w:numId="79">
    <w:abstractNumId w:val="34"/>
  </w:num>
  <w:num w:numId="80">
    <w:abstractNumId w:val="37"/>
  </w:num>
  <w:num w:numId="81">
    <w:abstractNumId w:val="143"/>
  </w:num>
  <w:num w:numId="82">
    <w:abstractNumId w:val="107"/>
  </w:num>
  <w:num w:numId="83">
    <w:abstractNumId w:val="139"/>
  </w:num>
  <w:num w:numId="84">
    <w:abstractNumId w:val="115"/>
  </w:num>
  <w:num w:numId="85">
    <w:abstractNumId w:val="27"/>
  </w:num>
  <w:num w:numId="86">
    <w:abstractNumId w:val="73"/>
  </w:num>
  <w:num w:numId="87">
    <w:abstractNumId w:val="24"/>
  </w:num>
  <w:num w:numId="88">
    <w:abstractNumId w:val="64"/>
  </w:num>
  <w:num w:numId="89">
    <w:abstractNumId w:val="128"/>
  </w:num>
  <w:num w:numId="90">
    <w:abstractNumId w:val="71"/>
  </w:num>
  <w:num w:numId="91">
    <w:abstractNumId w:val="105"/>
  </w:num>
  <w:num w:numId="92">
    <w:abstractNumId w:val="10"/>
  </w:num>
  <w:num w:numId="93">
    <w:abstractNumId w:val="82"/>
  </w:num>
  <w:num w:numId="94">
    <w:abstractNumId w:val="63"/>
  </w:num>
  <w:num w:numId="95">
    <w:abstractNumId w:val="114"/>
  </w:num>
  <w:num w:numId="96">
    <w:abstractNumId w:val="50"/>
  </w:num>
  <w:num w:numId="97">
    <w:abstractNumId w:val="93"/>
  </w:num>
  <w:num w:numId="98">
    <w:abstractNumId w:val="120"/>
  </w:num>
  <w:num w:numId="99">
    <w:abstractNumId w:val="112"/>
  </w:num>
  <w:num w:numId="100">
    <w:abstractNumId w:val="66"/>
  </w:num>
  <w:num w:numId="101">
    <w:abstractNumId w:val="104"/>
  </w:num>
  <w:num w:numId="102">
    <w:abstractNumId w:val="129"/>
  </w:num>
  <w:num w:numId="103">
    <w:abstractNumId w:val="40"/>
  </w:num>
  <w:num w:numId="104">
    <w:abstractNumId w:val="11"/>
  </w:num>
  <w:num w:numId="105">
    <w:abstractNumId w:val="84"/>
  </w:num>
  <w:num w:numId="106">
    <w:abstractNumId w:val="2"/>
  </w:num>
  <w:num w:numId="107">
    <w:abstractNumId w:val="1"/>
  </w:num>
  <w:num w:numId="108">
    <w:abstractNumId w:val="16"/>
  </w:num>
  <w:num w:numId="109">
    <w:abstractNumId w:val="72"/>
  </w:num>
  <w:num w:numId="110">
    <w:abstractNumId w:val="126"/>
  </w:num>
  <w:num w:numId="111">
    <w:abstractNumId w:val="86"/>
  </w:num>
  <w:num w:numId="112">
    <w:abstractNumId w:val="4"/>
  </w:num>
  <w:num w:numId="113">
    <w:abstractNumId w:val="103"/>
  </w:num>
  <w:num w:numId="114">
    <w:abstractNumId w:val="21"/>
  </w:num>
  <w:num w:numId="115">
    <w:abstractNumId w:val="19"/>
  </w:num>
  <w:num w:numId="116">
    <w:abstractNumId w:val="136"/>
  </w:num>
  <w:num w:numId="117">
    <w:abstractNumId w:val="135"/>
  </w:num>
  <w:num w:numId="118">
    <w:abstractNumId w:val="67"/>
  </w:num>
  <w:num w:numId="119">
    <w:abstractNumId w:val="85"/>
  </w:num>
  <w:num w:numId="120">
    <w:abstractNumId w:val="35"/>
  </w:num>
  <w:num w:numId="121">
    <w:abstractNumId w:val="17"/>
  </w:num>
  <w:num w:numId="122">
    <w:abstractNumId w:val="142"/>
  </w:num>
  <w:num w:numId="123">
    <w:abstractNumId w:val="100"/>
  </w:num>
  <w:num w:numId="124">
    <w:abstractNumId w:val="121"/>
  </w:num>
  <w:num w:numId="125">
    <w:abstractNumId w:val="144"/>
  </w:num>
  <w:num w:numId="126">
    <w:abstractNumId w:val="70"/>
  </w:num>
  <w:num w:numId="127">
    <w:abstractNumId w:val="56"/>
  </w:num>
  <w:num w:numId="128">
    <w:abstractNumId w:val="97"/>
  </w:num>
  <w:num w:numId="129">
    <w:abstractNumId w:val="65"/>
  </w:num>
  <w:num w:numId="130">
    <w:abstractNumId w:val="30"/>
  </w:num>
  <w:num w:numId="131">
    <w:abstractNumId w:val="20"/>
  </w:num>
  <w:num w:numId="132">
    <w:abstractNumId w:val="57"/>
  </w:num>
  <w:num w:numId="133">
    <w:abstractNumId w:val="109"/>
  </w:num>
  <w:num w:numId="134">
    <w:abstractNumId w:val="3"/>
  </w:num>
  <w:num w:numId="135">
    <w:abstractNumId w:val="77"/>
  </w:num>
  <w:num w:numId="136">
    <w:abstractNumId w:val="6"/>
  </w:num>
  <w:num w:numId="137">
    <w:abstractNumId w:val="83"/>
  </w:num>
  <w:num w:numId="138">
    <w:abstractNumId w:val="110"/>
  </w:num>
  <w:num w:numId="139">
    <w:abstractNumId w:val="138"/>
  </w:num>
  <w:num w:numId="140">
    <w:abstractNumId w:val="68"/>
  </w:num>
  <w:num w:numId="141">
    <w:abstractNumId w:val="132"/>
  </w:num>
  <w:num w:numId="142">
    <w:abstractNumId w:val="41"/>
  </w:num>
  <w:num w:numId="143">
    <w:abstractNumId w:val="74"/>
  </w:num>
  <w:num w:numId="144">
    <w:abstractNumId w:val="127"/>
  </w:num>
  <w:num w:numId="145">
    <w:abstractNumId w:val="88"/>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GrammaticalErrors/>
  <w:defaultTabStop w:val="720"/>
  <w:hyphenationZone w:val="425"/>
  <w:drawingGridHorizontalSpacing w:val="110"/>
  <w:displayHorizontalDrawingGridEvery w:val="2"/>
  <w:characterSpacingControl w:val="doNotCompress"/>
  <w:hdrShapeDefaults>
    <o:shapedefaults v:ext="edit" spidmax="35842"/>
  </w:hdrShapeDefaults>
  <w:footnotePr>
    <w:footnote w:id="0"/>
    <w:footnote w:id="1"/>
  </w:footnotePr>
  <w:endnotePr>
    <w:endnote w:id="0"/>
    <w:endnote w:id="1"/>
  </w:endnotePr>
  <w:compat>
    <w:ulTrailSpace/>
  </w:compat>
  <w:rsids>
    <w:rsidRoot w:val="00033E9D"/>
    <w:rsid w:val="00001CD1"/>
    <w:rsid w:val="000159A9"/>
    <w:rsid w:val="00015CF6"/>
    <w:rsid w:val="00020BD5"/>
    <w:rsid w:val="00020E10"/>
    <w:rsid w:val="00021A7F"/>
    <w:rsid w:val="000263A7"/>
    <w:rsid w:val="00027709"/>
    <w:rsid w:val="000300B5"/>
    <w:rsid w:val="0003362F"/>
    <w:rsid w:val="00033E9D"/>
    <w:rsid w:val="0003489F"/>
    <w:rsid w:val="00037881"/>
    <w:rsid w:val="00050771"/>
    <w:rsid w:val="00051077"/>
    <w:rsid w:val="0005139E"/>
    <w:rsid w:val="00054435"/>
    <w:rsid w:val="0005497F"/>
    <w:rsid w:val="00056498"/>
    <w:rsid w:val="0005677B"/>
    <w:rsid w:val="00057EBD"/>
    <w:rsid w:val="00061D20"/>
    <w:rsid w:val="0007076D"/>
    <w:rsid w:val="00071334"/>
    <w:rsid w:val="000724D5"/>
    <w:rsid w:val="000830CE"/>
    <w:rsid w:val="00083920"/>
    <w:rsid w:val="00085A81"/>
    <w:rsid w:val="00087B24"/>
    <w:rsid w:val="00091F18"/>
    <w:rsid w:val="000953B0"/>
    <w:rsid w:val="00096324"/>
    <w:rsid w:val="000A2F9B"/>
    <w:rsid w:val="000A5A9C"/>
    <w:rsid w:val="000B41D8"/>
    <w:rsid w:val="000B58E6"/>
    <w:rsid w:val="000C5349"/>
    <w:rsid w:val="000C679C"/>
    <w:rsid w:val="000C78E5"/>
    <w:rsid w:val="000D38A0"/>
    <w:rsid w:val="000D400F"/>
    <w:rsid w:val="000D497F"/>
    <w:rsid w:val="000D5133"/>
    <w:rsid w:val="000E078E"/>
    <w:rsid w:val="000E22FA"/>
    <w:rsid w:val="000E3152"/>
    <w:rsid w:val="000E3510"/>
    <w:rsid w:val="000E57CE"/>
    <w:rsid w:val="000E7F54"/>
    <w:rsid w:val="000F0503"/>
    <w:rsid w:val="000F1750"/>
    <w:rsid w:val="000F1E23"/>
    <w:rsid w:val="000F344A"/>
    <w:rsid w:val="000F35A0"/>
    <w:rsid w:val="0010234D"/>
    <w:rsid w:val="001030B8"/>
    <w:rsid w:val="001030D6"/>
    <w:rsid w:val="00103DD7"/>
    <w:rsid w:val="001103F5"/>
    <w:rsid w:val="00117871"/>
    <w:rsid w:val="0012045A"/>
    <w:rsid w:val="0012166D"/>
    <w:rsid w:val="00121E72"/>
    <w:rsid w:val="00122695"/>
    <w:rsid w:val="0013183A"/>
    <w:rsid w:val="00131AA2"/>
    <w:rsid w:val="00133799"/>
    <w:rsid w:val="00134AA9"/>
    <w:rsid w:val="0014064B"/>
    <w:rsid w:val="0014108D"/>
    <w:rsid w:val="00142FFB"/>
    <w:rsid w:val="0015012D"/>
    <w:rsid w:val="00152189"/>
    <w:rsid w:val="00162C71"/>
    <w:rsid w:val="00163468"/>
    <w:rsid w:val="00171414"/>
    <w:rsid w:val="001739C8"/>
    <w:rsid w:val="00174612"/>
    <w:rsid w:val="00176151"/>
    <w:rsid w:val="00191691"/>
    <w:rsid w:val="00195CE3"/>
    <w:rsid w:val="001A4FE8"/>
    <w:rsid w:val="001B06C4"/>
    <w:rsid w:val="001B2764"/>
    <w:rsid w:val="001B2A46"/>
    <w:rsid w:val="001B3B84"/>
    <w:rsid w:val="001B7063"/>
    <w:rsid w:val="001B7458"/>
    <w:rsid w:val="001C0978"/>
    <w:rsid w:val="001C117B"/>
    <w:rsid w:val="001C2BA0"/>
    <w:rsid w:val="001C536E"/>
    <w:rsid w:val="001C5751"/>
    <w:rsid w:val="001C7D51"/>
    <w:rsid w:val="001D0FD4"/>
    <w:rsid w:val="001D355A"/>
    <w:rsid w:val="001D541D"/>
    <w:rsid w:val="001E224A"/>
    <w:rsid w:val="001E29FD"/>
    <w:rsid w:val="001F065E"/>
    <w:rsid w:val="001F0D8A"/>
    <w:rsid w:val="001F13AA"/>
    <w:rsid w:val="001F24CD"/>
    <w:rsid w:val="001F2661"/>
    <w:rsid w:val="001F2DD1"/>
    <w:rsid w:val="001F7E55"/>
    <w:rsid w:val="0020273D"/>
    <w:rsid w:val="0020363A"/>
    <w:rsid w:val="002128A4"/>
    <w:rsid w:val="002134BB"/>
    <w:rsid w:val="00216F30"/>
    <w:rsid w:val="00225376"/>
    <w:rsid w:val="002272D7"/>
    <w:rsid w:val="0023483A"/>
    <w:rsid w:val="002348B8"/>
    <w:rsid w:val="00235388"/>
    <w:rsid w:val="00243840"/>
    <w:rsid w:val="00244509"/>
    <w:rsid w:val="00245E8A"/>
    <w:rsid w:val="00246CDF"/>
    <w:rsid w:val="00256E32"/>
    <w:rsid w:val="002600CE"/>
    <w:rsid w:val="00263B7E"/>
    <w:rsid w:val="00264A1C"/>
    <w:rsid w:val="002716AD"/>
    <w:rsid w:val="00275989"/>
    <w:rsid w:val="00275FE1"/>
    <w:rsid w:val="00284479"/>
    <w:rsid w:val="0029218B"/>
    <w:rsid w:val="00296527"/>
    <w:rsid w:val="002966E2"/>
    <w:rsid w:val="00297D7F"/>
    <w:rsid w:val="002A1729"/>
    <w:rsid w:val="002A3AE5"/>
    <w:rsid w:val="002A6DA8"/>
    <w:rsid w:val="002C57A3"/>
    <w:rsid w:val="002E04BA"/>
    <w:rsid w:val="002E1FCC"/>
    <w:rsid w:val="002F17D8"/>
    <w:rsid w:val="002F2A47"/>
    <w:rsid w:val="002F3780"/>
    <w:rsid w:val="002F3B27"/>
    <w:rsid w:val="002F6D30"/>
    <w:rsid w:val="0030445F"/>
    <w:rsid w:val="003071F9"/>
    <w:rsid w:val="003076B5"/>
    <w:rsid w:val="003114B7"/>
    <w:rsid w:val="00311E56"/>
    <w:rsid w:val="00312529"/>
    <w:rsid w:val="003166EC"/>
    <w:rsid w:val="003176F5"/>
    <w:rsid w:val="00317CE2"/>
    <w:rsid w:val="00320B39"/>
    <w:rsid w:val="0032100F"/>
    <w:rsid w:val="003225C3"/>
    <w:rsid w:val="00323930"/>
    <w:rsid w:val="003245D9"/>
    <w:rsid w:val="00325702"/>
    <w:rsid w:val="0032570B"/>
    <w:rsid w:val="00325D2E"/>
    <w:rsid w:val="00342E65"/>
    <w:rsid w:val="0035271B"/>
    <w:rsid w:val="00353D06"/>
    <w:rsid w:val="00354793"/>
    <w:rsid w:val="003558A1"/>
    <w:rsid w:val="00364497"/>
    <w:rsid w:val="0036630A"/>
    <w:rsid w:val="00376466"/>
    <w:rsid w:val="00376C95"/>
    <w:rsid w:val="00381134"/>
    <w:rsid w:val="00382EAA"/>
    <w:rsid w:val="00386C8E"/>
    <w:rsid w:val="00387A0B"/>
    <w:rsid w:val="00390321"/>
    <w:rsid w:val="00392308"/>
    <w:rsid w:val="00392EC9"/>
    <w:rsid w:val="00393F84"/>
    <w:rsid w:val="00397E45"/>
    <w:rsid w:val="003A5231"/>
    <w:rsid w:val="003A6B35"/>
    <w:rsid w:val="003A6DCA"/>
    <w:rsid w:val="003B3C1F"/>
    <w:rsid w:val="003C2B97"/>
    <w:rsid w:val="003C7D7F"/>
    <w:rsid w:val="003D25C9"/>
    <w:rsid w:val="003D2741"/>
    <w:rsid w:val="003D368A"/>
    <w:rsid w:val="003D6269"/>
    <w:rsid w:val="003E2CB9"/>
    <w:rsid w:val="003E6F5E"/>
    <w:rsid w:val="003E6F64"/>
    <w:rsid w:val="003F1146"/>
    <w:rsid w:val="003F346A"/>
    <w:rsid w:val="003F63E3"/>
    <w:rsid w:val="003F6F96"/>
    <w:rsid w:val="0041426D"/>
    <w:rsid w:val="00416E09"/>
    <w:rsid w:val="004170EA"/>
    <w:rsid w:val="00417C7B"/>
    <w:rsid w:val="004206EB"/>
    <w:rsid w:val="00435A39"/>
    <w:rsid w:val="00441C68"/>
    <w:rsid w:val="004427ED"/>
    <w:rsid w:val="0044569B"/>
    <w:rsid w:val="00445B92"/>
    <w:rsid w:val="00446CAE"/>
    <w:rsid w:val="0044765B"/>
    <w:rsid w:val="00447AEB"/>
    <w:rsid w:val="00451456"/>
    <w:rsid w:val="004531E0"/>
    <w:rsid w:val="00454677"/>
    <w:rsid w:val="004616D3"/>
    <w:rsid w:val="004616D9"/>
    <w:rsid w:val="004627BC"/>
    <w:rsid w:val="00464EB2"/>
    <w:rsid w:val="00465C6B"/>
    <w:rsid w:val="00465CAA"/>
    <w:rsid w:val="0047215B"/>
    <w:rsid w:val="0047703E"/>
    <w:rsid w:val="0048736E"/>
    <w:rsid w:val="004908F9"/>
    <w:rsid w:val="0049139A"/>
    <w:rsid w:val="0049338C"/>
    <w:rsid w:val="004A3CD3"/>
    <w:rsid w:val="004A4936"/>
    <w:rsid w:val="004B01AF"/>
    <w:rsid w:val="004B12A0"/>
    <w:rsid w:val="004B2D3F"/>
    <w:rsid w:val="004B30BB"/>
    <w:rsid w:val="004B30DC"/>
    <w:rsid w:val="004B403B"/>
    <w:rsid w:val="004C312D"/>
    <w:rsid w:val="004C37EC"/>
    <w:rsid w:val="004D7834"/>
    <w:rsid w:val="004E0D30"/>
    <w:rsid w:val="004E36F4"/>
    <w:rsid w:val="004F12EA"/>
    <w:rsid w:val="005013CD"/>
    <w:rsid w:val="00501AE2"/>
    <w:rsid w:val="005026D8"/>
    <w:rsid w:val="0050609D"/>
    <w:rsid w:val="00510A7F"/>
    <w:rsid w:val="00510EFB"/>
    <w:rsid w:val="00512ABF"/>
    <w:rsid w:val="0051584C"/>
    <w:rsid w:val="00516A92"/>
    <w:rsid w:val="00516B6A"/>
    <w:rsid w:val="005200DF"/>
    <w:rsid w:val="00521AB9"/>
    <w:rsid w:val="00527F85"/>
    <w:rsid w:val="00532FB5"/>
    <w:rsid w:val="00535597"/>
    <w:rsid w:val="00535D27"/>
    <w:rsid w:val="0053798B"/>
    <w:rsid w:val="005454E1"/>
    <w:rsid w:val="00546FDE"/>
    <w:rsid w:val="00553A1F"/>
    <w:rsid w:val="0057567D"/>
    <w:rsid w:val="0058297A"/>
    <w:rsid w:val="0058601B"/>
    <w:rsid w:val="005903F0"/>
    <w:rsid w:val="00592549"/>
    <w:rsid w:val="00593687"/>
    <w:rsid w:val="005969EB"/>
    <w:rsid w:val="0059742E"/>
    <w:rsid w:val="005A346E"/>
    <w:rsid w:val="005B1ED9"/>
    <w:rsid w:val="005B55DB"/>
    <w:rsid w:val="005B6E3E"/>
    <w:rsid w:val="005C1077"/>
    <w:rsid w:val="005C3E89"/>
    <w:rsid w:val="005C6F1E"/>
    <w:rsid w:val="005D3311"/>
    <w:rsid w:val="005D3C86"/>
    <w:rsid w:val="005E3643"/>
    <w:rsid w:val="005E3E54"/>
    <w:rsid w:val="005F549F"/>
    <w:rsid w:val="006004CC"/>
    <w:rsid w:val="00601F36"/>
    <w:rsid w:val="006020C2"/>
    <w:rsid w:val="00603109"/>
    <w:rsid w:val="0060571C"/>
    <w:rsid w:val="00607B63"/>
    <w:rsid w:val="00622693"/>
    <w:rsid w:val="0062494F"/>
    <w:rsid w:val="006270DA"/>
    <w:rsid w:val="00630B93"/>
    <w:rsid w:val="00636D95"/>
    <w:rsid w:val="00653E4A"/>
    <w:rsid w:val="00665A68"/>
    <w:rsid w:val="00673CB2"/>
    <w:rsid w:val="00674ABB"/>
    <w:rsid w:val="00693595"/>
    <w:rsid w:val="00695ECF"/>
    <w:rsid w:val="006A21AB"/>
    <w:rsid w:val="006A30E8"/>
    <w:rsid w:val="006A5C8C"/>
    <w:rsid w:val="006B60FF"/>
    <w:rsid w:val="006B6B40"/>
    <w:rsid w:val="006C13E0"/>
    <w:rsid w:val="006C2B55"/>
    <w:rsid w:val="006C5297"/>
    <w:rsid w:val="006D5FFA"/>
    <w:rsid w:val="006E1F33"/>
    <w:rsid w:val="006F0543"/>
    <w:rsid w:val="006F082D"/>
    <w:rsid w:val="006F0E28"/>
    <w:rsid w:val="006F56C1"/>
    <w:rsid w:val="006F6E0A"/>
    <w:rsid w:val="0070096C"/>
    <w:rsid w:val="007025FE"/>
    <w:rsid w:val="00705B2A"/>
    <w:rsid w:val="00710009"/>
    <w:rsid w:val="00710972"/>
    <w:rsid w:val="00716031"/>
    <w:rsid w:val="00721648"/>
    <w:rsid w:val="00724235"/>
    <w:rsid w:val="007330AE"/>
    <w:rsid w:val="00746E12"/>
    <w:rsid w:val="00747DE4"/>
    <w:rsid w:val="00753AFB"/>
    <w:rsid w:val="007568E5"/>
    <w:rsid w:val="007573CA"/>
    <w:rsid w:val="007607B6"/>
    <w:rsid w:val="00761289"/>
    <w:rsid w:val="00764D29"/>
    <w:rsid w:val="00765199"/>
    <w:rsid w:val="00765767"/>
    <w:rsid w:val="00767A58"/>
    <w:rsid w:val="00771FF8"/>
    <w:rsid w:val="00782B23"/>
    <w:rsid w:val="00784FA8"/>
    <w:rsid w:val="00785BCD"/>
    <w:rsid w:val="00793E94"/>
    <w:rsid w:val="00797DC4"/>
    <w:rsid w:val="007A0BCD"/>
    <w:rsid w:val="007A1E82"/>
    <w:rsid w:val="007A6629"/>
    <w:rsid w:val="007A7EA9"/>
    <w:rsid w:val="007B50B8"/>
    <w:rsid w:val="007B5777"/>
    <w:rsid w:val="007B673B"/>
    <w:rsid w:val="007C11DA"/>
    <w:rsid w:val="007C4403"/>
    <w:rsid w:val="007C570A"/>
    <w:rsid w:val="007D734F"/>
    <w:rsid w:val="007D7361"/>
    <w:rsid w:val="007F3AC0"/>
    <w:rsid w:val="008014CD"/>
    <w:rsid w:val="00806717"/>
    <w:rsid w:val="00812C65"/>
    <w:rsid w:val="00812FFE"/>
    <w:rsid w:val="00815752"/>
    <w:rsid w:val="00825DD8"/>
    <w:rsid w:val="00846046"/>
    <w:rsid w:val="00855761"/>
    <w:rsid w:val="0085737C"/>
    <w:rsid w:val="008579EF"/>
    <w:rsid w:val="008608D7"/>
    <w:rsid w:val="008613C9"/>
    <w:rsid w:val="008628F5"/>
    <w:rsid w:val="008652EA"/>
    <w:rsid w:val="00865FCD"/>
    <w:rsid w:val="008903D8"/>
    <w:rsid w:val="00891DC1"/>
    <w:rsid w:val="008A2FD7"/>
    <w:rsid w:val="008A30B0"/>
    <w:rsid w:val="008A40EA"/>
    <w:rsid w:val="008B4A78"/>
    <w:rsid w:val="008D10A1"/>
    <w:rsid w:val="008D1A10"/>
    <w:rsid w:val="008D303A"/>
    <w:rsid w:val="008D53FD"/>
    <w:rsid w:val="008D5E61"/>
    <w:rsid w:val="008D65E9"/>
    <w:rsid w:val="008D76E0"/>
    <w:rsid w:val="008D7833"/>
    <w:rsid w:val="008E156B"/>
    <w:rsid w:val="008F4417"/>
    <w:rsid w:val="008F62C0"/>
    <w:rsid w:val="00900B4B"/>
    <w:rsid w:val="0090152D"/>
    <w:rsid w:val="00904D25"/>
    <w:rsid w:val="009234DE"/>
    <w:rsid w:val="00930894"/>
    <w:rsid w:val="00937DB5"/>
    <w:rsid w:val="009414D0"/>
    <w:rsid w:val="00943080"/>
    <w:rsid w:val="00945CD2"/>
    <w:rsid w:val="00945FBD"/>
    <w:rsid w:val="00951B38"/>
    <w:rsid w:val="009574B5"/>
    <w:rsid w:val="00963025"/>
    <w:rsid w:val="00964C2A"/>
    <w:rsid w:val="00966D87"/>
    <w:rsid w:val="00976656"/>
    <w:rsid w:val="009773E0"/>
    <w:rsid w:val="00981F8D"/>
    <w:rsid w:val="00987635"/>
    <w:rsid w:val="00994DBF"/>
    <w:rsid w:val="009A3A9D"/>
    <w:rsid w:val="009A3DD5"/>
    <w:rsid w:val="009B18FC"/>
    <w:rsid w:val="009C388E"/>
    <w:rsid w:val="009C5F6F"/>
    <w:rsid w:val="009D1754"/>
    <w:rsid w:val="009D4FCA"/>
    <w:rsid w:val="009D76D2"/>
    <w:rsid w:val="009E415D"/>
    <w:rsid w:val="009F0058"/>
    <w:rsid w:val="009F5043"/>
    <w:rsid w:val="00A02919"/>
    <w:rsid w:val="00A035AE"/>
    <w:rsid w:val="00A0533A"/>
    <w:rsid w:val="00A05847"/>
    <w:rsid w:val="00A10599"/>
    <w:rsid w:val="00A1540F"/>
    <w:rsid w:val="00A26BC5"/>
    <w:rsid w:val="00A31688"/>
    <w:rsid w:val="00A31FAF"/>
    <w:rsid w:val="00A33429"/>
    <w:rsid w:val="00A45AFF"/>
    <w:rsid w:val="00A46D23"/>
    <w:rsid w:val="00A55A7E"/>
    <w:rsid w:val="00A60E73"/>
    <w:rsid w:val="00A61539"/>
    <w:rsid w:val="00A62E3C"/>
    <w:rsid w:val="00A642A7"/>
    <w:rsid w:val="00A66008"/>
    <w:rsid w:val="00A71F23"/>
    <w:rsid w:val="00A751BB"/>
    <w:rsid w:val="00A836F4"/>
    <w:rsid w:val="00A900B8"/>
    <w:rsid w:val="00A90F74"/>
    <w:rsid w:val="00A91314"/>
    <w:rsid w:val="00AA2F75"/>
    <w:rsid w:val="00AA6F0D"/>
    <w:rsid w:val="00AB351F"/>
    <w:rsid w:val="00AB7F94"/>
    <w:rsid w:val="00AC1725"/>
    <w:rsid w:val="00AC6AC3"/>
    <w:rsid w:val="00AE0F8D"/>
    <w:rsid w:val="00AE11C1"/>
    <w:rsid w:val="00AE11C6"/>
    <w:rsid w:val="00AF1A1A"/>
    <w:rsid w:val="00AF1DEA"/>
    <w:rsid w:val="00AF2F37"/>
    <w:rsid w:val="00AF67F5"/>
    <w:rsid w:val="00B018D7"/>
    <w:rsid w:val="00B03ADF"/>
    <w:rsid w:val="00B0539D"/>
    <w:rsid w:val="00B116EC"/>
    <w:rsid w:val="00B17C45"/>
    <w:rsid w:val="00B20562"/>
    <w:rsid w:val="00B21126"/>
    <w:rsid w:val="00B220B8"/>
    <w:rsid w:val="00B24C7B"/>
    <w:rsid w:val="00B263C3"/>
    <w:rsid w:val="00B26973"/>
    <w:rsid w:val="00B30667"/>
    <w:rsid w:val="00B35C04"/>
    <w:rsid w:val="00B40965"/>
    <w:rsid w:val="00B5116A"/>
    <w:rsid w:val="00B51FA6"/>
    <w:rsid w:val="00B550A8"/>
    <w:rsid w:val="00B62121"/>
    <w:rsid w:val="00B66836"/>
    <w:rsid w:val="00B71A7B"/>
    <w:rsid w:val="00B7302C"/>
    <w:rsid w:val="00B74065"/>
    <w:rsid w:val="00B77408"/>
    <w:rsid w:val="00B77601"/>
    <w:rsid w:val="00B81800"/>
    <w:rsid w:val="00B823B0"/>
    <w:rsid w:val="00B937A8"/>
    <w:rsid w:val="00B9390C"/>
    <w:rsid w:val="00B95157"/>
    <w:rsid w:val="00B956E1"/>
    <w:rsid w:val="00B95AA7"/>
    <w:rsid w:val="00B9664C"/>
    <w:rsid w:val="00BA21F6"/>
    <w:rsid w:val="00BA3AFC"/>
    <w:rsid w:val="00BB1F69"/>
    <w:rsid w:val="00BB5A37"/>
    <w:rsid w:val="00BB6E91"/>
    <w:rsid w:val="00BC0365"/>
    <w:rsid w:val="00BC0840"/>
    <w:rsid w:val="00BD0CFB"/>
    <w:rsid w:val="00BE5997"/>
    <w:rsid w:val="00BE76BC"/>
    <w:rsid w:val="00BE7AB6"/>
    <w:rsid w:val="00BE7F46"/>
    <w:rsid w:val="00BF13AA"/>
    <w:rsid w:val="00BF249D"/>
    <w:rsid w:val="00BF3E46"/>
    <w:rsid w:val="00BF4B85"/>
    <w:rsid w:val="00C02DA8"/>
    <w:rsid w:val="00C07057"/>
    <w:rsid w:val="00C128C2"/>
    <w:rsid w:val="00C15A8A"/>
    <w:rsid w:val="00C232E8"/>
    <w:rsid w:val="00C310D7"/>
    <w:rsid w:val="00C31D75"/>
    <w:rsid w:val="00C36AAE"/>
    <w:rsid w:val="00C36BE4"/>
    <w:rsid w:val="00C36C1E"/>
    <w:rsid w:val="00C3739F"/>
    <w:rsid w:val="00C40EED"/>
    <w:rsid w:val="00C47DEA"/>
    <w:rsid w:val="00C51B78"/>
    <w:rsid w:val="00C52A4A"/>
    <w:rsid w:val="00C57FF9"/>
    <w:rsid w:val="00C63827"/>
    <w:rsid w:val="00C64B76"/>
    <w:rsid w:val="00C64BE4"/>
    <w:rsid w:val="00C64FA8"/>
    <w:rsid w:val="00C65272"/>
    <w:rsid w:val="00C65896"/>
    <w:rsid w:val="00C6786D"/>
    <w:rsid w:val="00C7173D"/>
    <w:rsid w:val="00C73285"/>
    <w:rsid w:val="00C773DE"/>
    <w:rsid w:val="00C83D3D"/>
    <w:rsid w:val="00C85FAE"/>
    <w:rsid w:val="00C862BF"/>
    <w:rsid w:val="00C91446"/>
    <w:rsid w:val="00C937E6"/>
    <w:rsid w:val="00CA7497"/>
    <w:rsid w:val="00CB0D4B"/>
    <w:rsid w:val="00CB1D19"/>
    <w:rsid w:val="00CB2AD4"/>
    <w:rsid w:val="00CB4851"/>
    <w:rsid w:val="00CB4A19"/>
    <w:rsid w:val="00CB63A9"/>
    <w:rsid w:val="00CC1196"/>
    <w:rsid w:val="00CD22C6"/>
    <w:rsid w:val="00CE474A"/>
    <w:rsid w:val="00CE5156"/>
    <w:rsid w:val="00CE5311"/>
    <w:rsid w:val="00CF28F3"/>
    <w:rsid w:val="00CF2CF0"/>
    <w:rsid w:val="00CF4F4D"/>
    <w:rsid w:val="00CF7F5B"/>
    <w:rsid w:val="00D06954"/>
    <w:rsid w:val="00D0760F"/>
    <w:rsid w:val="00D07B8E"/>
    <w:rsid w:val="00D1153A"/>
    <w:rsid w:val="00D141EA"/>
    <w:rsid w:val="00D172BC"/>
    <w:rsid w:val="00D17F4C"/>
    <w:rsid w:val="00D202EB"/>
    <w:rsid w:val="00D207A2"/>
    <w:rsid w:val="00D21387"/>
    <w:rsid w:val="00D272D5"/>
    <w:rsid w:val="00D3035E"/>
    <w:rsid w:val="00D313BC"/>
    <w:rsid w:val="00D31C00"/>
    <w:rsid w:val="00D32864"/>
    <w:rsid w:val="00D4542F"/>
    <w:rsid w:val="00D46284"/>
    <w:rsid w:val="00D4655A"/>
    <w:rsid w:val="00D503DA"/>
    <w:rsid w:val="00D51CE1"/>
    <w:rsid w:val="00D56BA0"/>
    <w:rsid w:val="00D64850"/>
    <w:rsid w:val="00D670C1"/>
    <w:rsid w:val="00D7443B"/>
    <w:rsid w:val="00D75CD1"/>
    <w:rsid w:val="00D77777"/>
    <w:rsid w:val="00D849D4"/>
    <w:rsid w:val="00D861EC"/>
    <w:rsid w:val="00D92FCF"/>
    <w:rsid w:val="00D94062"/>
    <w:rsid w:val="00D94E65"/>
    <w:rsid w:val="00D9507F"/>
    <w:rsid w:val="00DB16A1"/>
    <w:rsid w:val="00DB2626"/>
    <w:rsid w:val="00DB7733"/>
    <w:rsid w:val="00DC785B"/>
    <w:rsid w:val="00DD34B7"/>
    <w:rsid w:val="00DD71A6"/>
    <w:rsid w:val="00DE01DB"/>
    <w:rsid w:val="00DE0289"/>
    <w:rsid w:val="00DE7343"/>
    <w:rsid w:val="00DF1228"/>
    <w:rsid w:val="00DF43BC"/>
    <w:rsid w:val="00DF6196"/>
    <w:rsid w:val="00E00EC8"/>
    <w:rsid w:val="00E02DBD"/>
    <w:rsid w:val="00E03B18"/>
    <w:rsid w:val="00E05973"/>
    <w:rsid w:val="00E065EA"/>
    <w:rsid w:val="00E146D2"/>
    <w:rsid w:val="00E17984"/>
    <w:rsid w:val="00E25BF4"/>
    <w:rsid w:val="00E26852"/>
    <w:rsid w:val="00E276F8"/>
    <w:rsid w:val="00E37568"/>
    <w:rsid w:val="00E42F83"/>
    <w:rsid w:val="00E46BAA"/>
    <w:rsid w:val="00E46E9B"/>
    <w:rsid w:val="00E55B6C"/>
    <w:rsid w:val="00E57D7E"/>
    <w:rsid w:val="00E602DB"/>
    <w:rsid w:val="00E648DD"/>
    <w:rsid w:val="00E66261"/>
    <w:rsid w:val="00E67112"/>
    <w:rsid w:val="00E73899"/>
    <w:rsid w:val="00E77DBE"/>
    <w:rsid w:val="00E80D1A"/>
    <w:rsid w:val="00E85B9E"/>
    <w:rsid w:val="00E9091B"/>
    <w:rsid w:val="00E9676D"/>
    <w:rsid w:val="00EA1A5B"/>
    <w:rsid w:val="00EA7CDF"/>
    <w:rsid w:val="00EB12F3"/>
    <w:rsid w:val="00EC6277"/>
    <w:rsid w:val="00EC70D0"/>
    <w:rsid w:val="00ED4CD6"/>
    <w:rsid w:val="00ED60B0"/>
    <w:rsid w:val="00ED6AEA"/>
    <w:rsid w:val="00ED6C23"/>
    <w:rsid w:val="00EE19F7"/>
    <w:rsid w:val="00EE3EA9"/>
    <w:rsid w:val="00F04C1F"/>
    <w:rsid w:val="00F23C6B"/>
    <w:rsid w:val="00F267D9"/>
    <w:rsid w:val="00F336F9"/>
    <w:rsid w:val="00F46005"/>
    <w:rsid w:val="00F46740"/>
    <w:rsid w:val="00F547E3"/>
    <w:rsid w:val="00F673AD"/>
    <w:rsid w:val="00F81DC2"/>
    <w:rsid w:val="00F82D23"/>
    <w:rsid w:val="00F8652F"/>
    <w:rsid w:val="00F90249"/>
    <w:rsid w:val="00F9138B"/>
    <w:rsid w:val="00FB2CD7"/>
    <w:rsid w:val="00FC5C8F"/>
    <w:rsid w:val="00FD4A9E"/>
    <w:rsid w:val="00FD4B68"/>
    <w:rsid w:val="00FD6A9A"/>
    <w:rsid w:val="00FD7478"/>
    <w:rsid w:val="00FE3069"/>
    <w:rsid w:val="00FF4EA7"/>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0009"/>
    <w:rPr>
      <w:rFonts w:ascii="Arial" w:eastAsia="Arial" w:hAnsi="Arial" w:cs="Arial"/>
    </w:rPr>
  </w:style>
  <w:style w:type="paragraph" w:styleId="Ttulo1">
    <w:name w:val="heading 1"/>
    <w:basedOn w:val="Normal"/>
    <w:link w:val="Ttulo1Car"/>
    <w:uiPriority w:val="9"/>
    <w:qFormat/>
    <w:rsid w:val="00710009"/>
    <w:pPr>
      <w:ind w:left="105"/>
      <w:jc w:val="both"/>
      <w:outlineLvl w:val="0"/>
    </w:pPr>
    <w:rPr>
      <w:b/>
      <w:bCs/>
    </w:rPr>
  </w:style>
  <w:style w:type="paragraph" w:styleId="Ttulo5">
    <w:name w:val="heading 5"/>
    <w:basedOn w:val="Normal"/>
    <w:next w:val="Normal"/>
    <w:link w:val="Ttulo5Car"/>
    <w:uiPriority w:val="9"/>
    <w:semiHidden/>
    <w:unhideWhenUsed/>
    <w:qFormat/>
    <w:rsid w:val="008D5E61"/>
    <w:pPr>
      <w:keepNext/>
      <w:keepLines/>
      <w:widowControl/>
      <w:spacing w:before="40" w:beforeAutospacing="1" w:afterAutospacing="1"/>
      <w:contextualSpacing/>
      <w:jc w:val="both"/>
      <w:outlineLvl w:val="4"/>
    </w:pPr>
    <w:rPr>
      <w:rFonts w:asciiTheme="majorHAnsi" w:eastAsiaTheme="majorEastAsia" w:hAnsiTheme="majorHAnsi" w:cstheme="majorBidi"/>
      <w:bCs/>
      <w:color w:val="365F91" w:themeColor="accent1" w:themeShade="BF"/>
      <w:sz w:val="24"/>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710009"/>
    <w:tblPr>
      <w:tblInd w:w="0" w:type="dxa"/>
      <w:tblCellMar>
        <w:top w:w="0" w:type="dxa"/>
        <w:left w:w="0" w:type="dxa"/>
        <w:bottom w:w="0" w:type="dxa"/>
        <w:right w:w="0" w:type="dxa"/>
      </w:tblCellMar>
    </w:tblPr>
  </w:style>
  <w:style w:type="paragraph" w:styleId="Textoindependiente">
    <w:name w:val="Body Text"/>
    <w:basedOn w:val="Normal"/>
    <w:uiPriority w:val="1"/>
    <w:qFormat/>
    <w:rsid w:val="00710009"/>
  </w:style>
  <w:style w:type="paragraph" w:styleId="Prrafodelista">
    <w:name w:val="List Paragraph"/>
    <w:aliases w:val="TIT 2 IND,Capítulo"/>
    <w:basedOn w:val="Normal"/>
    <w:link w:val="PrrafodelistaCar"/>
    <w:uiPriority w:val="34"/>
    <w:qFormat/>
    <w:rsid w:val="00710009"/>
    <w:pPr>
      <w:ind w:left="609" w:hanging="432"/>
      <w:jc w:val="both"/>
    </w:pPr>
  </w:style>
  <w:style w:type="paragraph" w:customStyle="1" w:styleId="TableParagraph">
    <w:name w:val="Table Paragraph"/>
    <w:basedOn w:val="Normal"/>
    <w:uiPriority w:val="1"/>
    <w:qFormat/>
    <w:rsid w:val="00710009"/>
  </w:style>
  <w:style w:type="character" w:styleId="Refdecomentario">
    <w:name w:val="annotation reference"/>
    <w:basedOn w:val="Fuentedeprrafopredeter"/>
    <w:uiPriority w:val="99"/>
    <w:semiHidden/>
    <w:unhideWhenUsed/>
    <w:rsid w:val="009773E0"/>
    <w:rPr>
      <w:sz w:val="16"/>
      <w:szCs w:val="16"/>
    </w:rPr>
  </w:style>
  <w:style w:type="paragraph" w:styleId="Textocomentario">
    <w:name w:val="annotation text"/>
    <w:basedOn w:val="Normal"/>
    <w:link w:val="TextocomentarioCar"/>
    <w:uiPriority w:val="99"/>
    <w:semiHidden/>
    <w:unhideWhenUsed/>
    <w:rsid w:val="009773E0"/>
    <w:rPr>
      <w:sz w:val="20"/>
      <w:szCs w:val="20"/>
    </w:rPr>
  </w:style>
  <w:style w:type="character" w:customStyle="1" w:styleId="TextocomentarioCar">
    <w:name w:val="Texto comentario Car"/>
    <w:basedOn w:val="Fuentedeprrafopredeter"/>
    <w:link w:val="Textocomentario"/>
    <w:uiPriority w:val="99"/>
    <w:semiHidden/>
    <w:rsid w:val="009773E0"/>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9773E0"/>
    <w:rPr>
      <w:b/>
      <w:bCs/>
    </w:rPr>
  </w:style>
  <w:style w:type="character" w:customStyle="1" w:styleId="AsuntodelcomentarioCar">
    <w:name w:val="Asunto del comentario Car"/>
    <w:basedOn w:val="TextocomentarioCar"/>
    <w:link w:val="Asuntodelcomentario"/>
    <w:uiPriority w:val="99"/>
    <w:semiHidden/>
    <w:rsid w:val="009773E0"/>
    <w:rPr>
      <w:rFonts w:ascii="Arial" w:eastAsia="Arial" w:hAnsi="Arial" w:cs="Arial"/>
      <w:b/>
      <w:bCs/>
      <w:sz w:val="20"/>
      <w:szCs w:val="20"/>
    </w:rPr>
  </w:style>
  <w:style w:type="paragraph" w:styleId="Textodeglobo">
    <w:name w:val="Balloon Text"/>
    <w:basedOn w:val="Normal"/>
    <w:link w:val="TextodegloboCar"/>
    <w:uiPriority w:val="99"/>
    <w:semiHidden/>
    <w:unhideWhenUsed/>
    <w:rsid w:val="009773E0"/>
    <w:rPr>
      <w:rFonts w:ascii="Tahoma" w:hAnsi="Tahoma" w:cs="Tahoma"/>
      <w:sz w:val="16"/>
      <w:szCs w:val="16"/>
    </w:rPr>
  </w:style>
  <w:style w:type="character" w:customStyle="1" w:styleId="TextodegloboCar">
    <w:name w:val="Texto de globo Car"/>
    <w:basedOn w:val="Fuentedeprrafopredeter"/>
    <w:link w:val="Textodeglobo"/>
    <w:uiPriority w:val="99"/>
    <w:semiHidden/>
    <w:rsid w:val="009773E0"/>
    <w:rPr>
      <w:rFonts w:ascii="Tahoma" w:eastAsia="Arial" w:hAnsi="Tahoma" w:cs="Tahoma"/>
      <w:sz w:val="16"/>
      <w:szCs w:val="16"/>
    </w:rPr>
  </w:style>
  <w:style w:type="paragraph" w:styleId="Encabezado">
    <w:name w:val="header"/>
    <w:basedOn w:val="Normal"/>
    <w:link w:val="EncabezadoCar"/>
    <w:uiPriority w:val="99"/>
    <w:unhideWhenUsed/>
    <w:rsid w:val="00D77777"/>
    <w:pPr>
      <w:tabs>
        <w:tab w:val="center" w:pos="4252"/>
        <w:tab w:val="right" w:pos="8504"/>
      </w:tabs>
    </w:pPr>
  </w:style>
  <w:style w:type="character" w:customStyle="1" w:styleId="EncabezadoCar">
    <w:name w:val="Encabezado Car"/>
    <w:basedOn w:val="Fuentedeprrafopredeter"/>
    <w:link w:val="Encabezado"/>
    <w:uiPriority w:val="99"/>
    <w:rsid w:val="00D77777"/>
    <w:rPr>
      <w:rFonts w:ascii="Arial" w:eastAsia="Arial" w:hAnsi="Arial" w:cs="Arial"/>
    </w:rPr>
  </w:style>
  <w:style w:type="paragraph" w:styleId="Piedepgina">
    <w:name w:val="footer"/>
    <w:basedOn w:val="Normal"/>
    <w:link w:val="PiedepginaCar"/>
    <w:uiPriority w:val="99"/>
    <w:unhideWhenUsed/>
    <w:rsid w:val="00D77777"/>
    <w:pPr>
      <w:tabs>
        <w:tab w:val="center" w:pos="4252"/>
        <w:tab w:val="right" w:pos="8504"/>
      </w:tabs>
    </w:pPr>
  </w:style>
  <w:style w:type="character" w:customStyle="1" w:styleId="PiedepginaCar">
    <w:name w:val="Pie de página Car"/>
    <w:basedOn w:val="Fuentedeprrafopredeter"/>
    <w:link w:val="Piedepgina"/>
    <w:uiPriority w:val="99"/>
    <w:rsid w:val="00D77777"/>
    <w:rPr>
      <w:rFonts w:ascii="Arial" w:eastAsia="Arial" w:hAnsi="Arial" w:cs="Arial"/>
    </w:rPr>
  </w:style>
  <w:style w:type="table" w:customStyle="1" w:styleId="Tabladelista1clara1">
    <w:name w:val="Tabla de lista 1 clara1"/>
    <w:basedOn w:val="Tablanormal"/>
    <w:uiPriority w:val="46"/>
    <w:rsid w:val="00441C68"/>
    <w:pPr>
      <w:widowControl/>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320B39"/>
    <w:pPr>
      <w:widowControl/>
      <w:autoSpaceDE w:val="0"/>
      <w:autoSpaceDN w:val="0"/>
      <w:adjustRightInd w:val="0"/>
    </w:pPr>
    <w:rPr>
      <w:rFonts w:ascii="Calibri" w:hAnsi="Calibri" w:cs="Calibri"/>
      <w:color w:val="000000"/>
      <w:sz w:val="24"/>
      <w:szCs w:val="24"/>
      <w:lang w:val="es-EC"/>
    </w:rPr>
  </w:style>
  <w:style w:type="character" w:customStyle="1" w:styleId="Ttulo5Car">
    <w:name w:val="Título 5 Car"/>
    <w:basedOn w:val="Fuentedeprrafopredeter"/>
    <w:link w:val="Ttulo5"/>
    <w:uiPriority w:val="9"/>
    <w:semiHidden/>
    <w:rsid w:val="008D5E61"/>
    <w:rPr>
      <w:rFonts w:asciiTheme="majorHAnsi" w:eastAsiaTheme="majorEastAsia" w:hAnsiTheme="majorHAnsi" w:cstheme="majorBidi"/>
      <w:bCs/>
      <w:color w:val="365F91" w:themeColor="accent1" w:themeShade="BF"/>
      <w:sz w:val="24"/>
      <w:szCs w:val="20"/>
      <w:lang w:val="es-ES_tradnl"/>
    </w:rPr>
  </w:style>
  <w:style w:type="paragraph" w:customStyle="1" w:styleId="NIVEL1">
    <w:name w:val="NIVEL 1"/>
    <w:basedOn w:val="Normal"/>
    <w:link w:val="NIVEL1Car"/>
    <w:qFormat/>
    <w:rsid w:val="008D5E61"/>
    <w:pPr>
      <w:widowControl/>
      <w:tabs>
        <w:tab w:val="left" w:pos="851"/>
      </w:tabs>
      <w:spacing w:before="100" w:beforeAutospacing="1" w:after="100" w:afterAutospacing="1" w:line="276" w:lineRule="auto"/>
      <w:contextualSpacing/>
      <w:jc w:val="center"/>
    </w:pPr>
    <w:rPr>
      <w:rFonts w:asciiTheme="minorHAnsi" w:eastAsia="Times New Roman" w:hAnsiTheme="minorHAnsi" w:cs="Times New Roman"/>
      <w:b/>
      <w:bCs/>
      <w:sz w:val="28"/>
      <w:szCs w:val="24"/>
      <w:lang w:val="es-ES_tradnl"/>
    </w:rPr>
  </w:style>
  <w:style w:type="character" w:customStyle="1" w:styleId="NIVEL1Car">
    <w:name w:val="NIVEL 1 Car"/>
    <w:basedOn w:val="Fuentedeprrafopredeter"/>
    <w:link w:val="NIVEL1"/>
    <w:rsid w:val="008D5E61"/>
    <w:rPr>
      <w:rFonts w:eastAsia="Times New Roman" w:cs="Times New Roman"/>
      <w:b/>
      <w:bCs/>
      <w:sz w:val="28"/>
      <w:szCs w:val="24"/>
      <w:lang w:val="es-ES_tradnl"/>
    </w:rPr>
  </w:style>
  <w:style w:type="paragraph" w:customStyle="1" w:styleId="ESTILOZ">
    <w:name w:val="ESTILO Z"/>
    <w:basedOn w:val="Normal"/>
    <w:link w:val="ESTILOZCar"/>
    <w:qFormat/>
    <w:rsid w:val="008D5E61"/>
    <w:pPr>
      <w:widowControl/>
      <w:spacing w:beforeAutospacing="1" w:afterAutospacing="1"/>
      <w:ind w:left="-1134"/>
      <w:contextualSpacing/>
      <w:jc w:val="both"/>
    </w:pPr>
    <w:rPr>
      <w:rFonts w:asciiTheme="minorHAnsi" w:eastAsia="Times New Roman" w:hAnsiTheme="minorHAnsi" w:cs="Times New Roman"/>
      <w:b/>
      <w:bCs/>
      <w:sz w:val="24"/>
      <w:szCs w:val="24"/>
      <w:lang w:val="es-ES_tradnl"/>
    </w:rPr>
  </w:style>
  <w:style w:type="character" w:customStyle="1" w:styleId="ESTILOZCar">
    <w:name w:val="ESTILO Z Car"/>
    <w:basedOn w:val="Fuentedeprrafopredeter"/>
    <w:link w:val="ESTILOZ"/>
    <w:rsid w:val="008D5E61"/>
    <w:rPr>
      <w:rFonts w:eastAsia="Times New Roman" w:cs="Times New Roman"/>
      <w:b/>
      <w:bCs/>
      <w:sz w:val="24"/>
      <w:szCs w:val="24"/>
      <w:lang w:val="es-ES_tradnl"/>
    </w:rPr>
  </w:style>
  <w:style w:type="character" w:customStyle="1" w:styleId="PrrafodelistaCar">
    <w:name w:val="Párrafo de lista Car"/>
    <w:aliases w:val="TIT 2 IND Car,Capítulo Car"/>
    <w:link w:val="Prrafodelista"/>
    <w:uiPriority w:val="34"/>
    <w:locked/>
    <w:rsid w:val="008D5E61"/>
    <w:rPr>
      <w:rFonts w:ascii="Arial" w:eastAsia="Arial" w:hAnsi="Arial" w:cs="Arial"/>
    </w:rPr>
  </w:style>
  <w:style w:type="paragraph" w:customStyle="1" w:styleId="NIVEL2">
    <w:name w:val="NIVEL 2"/>
    <w:basedOn w:val="Normal"/>
    <w:link w:val="NIVEL2Car"/>
    <w:autoRedefine/>
    <w:qFormat/>
    <w:rsid w:val="008D5E61"/>
    <w:pPr>
      <w:widowControl/>
      <w:tabs>
        <w:tab w:val="left" w:pos="851"/>
      </w:tabs>
      <w:spacing w:before="100" w:beforeAutospacing="1" w:after="100" w:afterAutospacing="1" w:line="276" w:lineRule="auto"/>
      <w:contextualSpacing/>
      <w:jc w:val="center"/>
    </w:pPr>
    <w:rPr>
      <w:rFonts w:asciiTheme="minorHAnsi" w:eastAsia="Times New Roman" w:hAnsiTheme="minorHAnsi" w:cs="Times New Roman"/>
      <w:b/>
      <w:bCs/>
      <w:sz w:val="28"/>
      <w:szCs w:val="24"/>
      <w:lang w:val="es-ES_tradnl"/>
    </w:rPr>
  </w:style>
  <w:style w:type="character" w:customStyle="1" w:styleId="NIVEL2Car">
    <w:name w:val="NIVEL 2 Car"/>
    <w:basedOn w:val="Fuentedeprrafopredeter"/>
    <w:link w:val="NIVEL2"/>
    <w:rsid w:val="008D5E61"/>
    <w:rPr>
      <w:rFonts w:eastAsia="Times New Roman" w:cs="Times New Roman"/>
      <w:b/>
      <w:bCs/>
      <w:sz w:val="28"/>
      <w:szCs w:val="24"/>
      <w:lang w:val="es-ES_tradnl"/>
    </w:rPr>
  </w:style>
  <w:style w:type="paragraph" w:customStyle="1" w:styleId="Estilo4">
    <w:name w:val="Estilo4"/>
    <w:basedOn w:val="Prrafodelista"/>
    <w:link w:val="Estilo4Car"/>
    <w:autoRedefine/>
    <w:qFormat/>
    <w:rsid w:val="00DB2626"/>
    <w:pPr>
      <w:widowControl/>
      <w:numPr>
        <w:numId w:val="110"/>
      </w:numPr>
      <w:tabs>
        <w:tab w:val="left" w:pos="993"/>
      </w:tabs>
      <w:spacing w:before="100" w:beforeAutospacing="1" w:line="276" w:lineRule="auto"/>
      <w:ind w:right="-21"/>
      <w:contextualSpacing/>
      <w:outlineLvl w:val="3"/>
    </w:pPr>
    <w:rPr>
      <w:rFonts w:asciiTheme="minorHAnsi" w:eastAsia="Arial Unicode MS" w:hAnsiTheme="minorHAnsi" w:cs="Arial Unicode MS"/>
      <w:b/>
      <w:sz w:val="24"/>
      <w:szCs w:val="24"/>
      <w:lang w:val="es-ES_tradnl"/>
    </w:rPr>
  </w:style>
  <w:style w:type="character" w:customStyle="1" w:styleId="Estilo4Car">
    <w:name w:val="Estilo4 Car"/>
    <w:basedOn w:val="PrrafodelistaCar"/>
    <w:link w:val="Estilo4"/>
    <w:rsid w:val="00DB2626"/>
    <w:rPr>
      <w:rFonts w:ascii="Arial" w:eastAsia="Arial Unicode MS" w:hAnsi="Arial" w:cs="Arial Unicode MS"/>
      <w:b/>
      <w:sz w:val="24"/>
      <w:szCs w:val="24"/>
      <w:lang w:val="es-ES_tradnl"/>
    </w:rPr>
  </w:style>
  <w:style w:type="character" w:customStyle="1" w:styleId="Ttulo1Car">
    <w:name w:val="Título 1 Car"/>
    <w:basedOn w:val="Fuentedeprrafopredeter"/>
    <w:link w:val="Ttulo1"/>
    <w:uiPriority w:val="9"/>
    <w:rsid w:val="008D5E61"/>
    <w:rPr>
      <w:rFonts w:ascii="Arial" w:eastAsia="Arial" w:hAnsi="Arial" w:cs="Arial"/>
      <w:b/>
      <w:bCs/>
    </w:rPr>
  </w:style>
  <w:style w:type="paragraph" w:styleId="TtulodeTDC">
    <w:name w:val="TOC Heading"/>
    <w:basedOn w:val="Ttulo1"/>
    <w:next w:val="Normal"/>
    <w:uiPriority w:val="39"/>
    <w:unhideWhenUsed/>
    <w:qFormat/>
    <w:rsid w:val="008D5E61"/>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s-EC" w:eastAsia="es-EC"/>
    </w:rPr>
  </w:style>
  <w:style w:type="paragraph" w:styleId="TDC1">
    <w:name w:val="toc 1"/>
    <w:basedOn w:val="Normal"/>
    <w:next w:val="Normal"/>
    <w:autoRedefine/>
    <w:uiPriority w:val="39"/>
    <w:unhideWhenUsed/>
    <w:rsid w:val="008D5E61"/>
    <w:pPr>
      <w:widowControl/>
      <w:spacing w:before="120" w:beforeAutospacing="1" w:after="120" w:afterAutospacing="1"/>
      <w:contextualSpacing/>
    </w:pPr>
    <w:rPr>
      <w:rFonts w:asciiTheme="minorHAnsi" w:eastAsia="Times New Roman" w:hAnsiTheme="minorHAnsi" w:cs="Times New Roman"/>
      <w:b/>
      <w:bCs/>
      <w:caps/>
      <w:sz w:val="20"/>
      <w:szCs w:val="20"/>
      <w:lang w:val="es-ES_tradnl"/>
    </w:rPr>
  </w:style>
  <w:style w:type="character" w:styleId="Hipervnculo">
    <w:name w:val="Hyperlink"/>
    <w:basedOn w:val="Fuentedeprrafopredeter"/>
    <w:uiPriority w:val="99"/>
    <w:unhideWhenUsed/>
    <w:rsid w:val="008D5E61"/>
    <w:rPr>
      <w:color w:val="0000FF" w:themeColor="hyperlink"/>
      <w:u w:val="single"/>
    </w:rPr>
  </w:style>
  <w:style w:type="paragraph" w:styleId="TDC4">
    <w:name w:val="toc 4"/>
    <w:basedOn w:val="Normal"/>
    <w:next w:val="Normal"/>
    <w:autoRedefine/>
    <w:uiPriority w:val="39"/>
    <w:unhideWhenUsed/>
    <w:rsid w:val="008D5E61"/>
    <w:pPr>
      <w:widowControl/>
      <w:spacing w:beforeAutospacing="1" w:afterAutospacing="1"/>
      <w:ind w:left="720"/>
      <w:contextualSpacing/>
    </w:pPr>
    <w:rPr>
      <w:rFonts w:asciiTheme="minorHAnsi" w:eastAsia="Times New Roman" w:hAnsiTheme="minorHAnsi" w:cs="Times New Roman"/>
      <w:sz w:val="18"/>
      <w:szCs w:val="18"/>
      <w:lang w:val="es-ES_tradnl"/>
    </w:rPr>
  </w:style>
  <w:style w:type="paragraph" w:styleId="TDC2">
    <w:name w:val="toc 2"/>
    <w:basedOn w:val="Normal"/>
    <w:next w:val="Normal"/>
    <w:autoRedefine/>
    <w:uiPriority w:val="39"/>
    <w:unhideWhenUsed/>
    <w:rsid w:val="008D5E61"/>
    <w:pPr>
      <w:widowControl/>
      <w:spacing w:beforeAutospacing="1" w:afterAutospacing="1"/>
      <w:ind w:left="240"/>
      <w:contextualSpacing/>
    </w:pPr>
    <w:rPr>
      <w:rFonts w:asciiTheme="minorHAnsi" w:eastAsia="Times New Roman" w:hAnsiTheme="minorHAnsi" w:cs="Times New Roman"/>
      <w:smallCaps/>
      <w:sz w:val="20"/>
      <w:szCs w:val="20"/>
      <w:lang w:val="es-ES_tradnl"/>
    </w:rPr>
  </w:style>
  <w:style w:type="paragraph" w:styleId="TDC3">
    <w:name w:val="toc 3"/>
    <w:basedOn w:val="Normal"/>
    <w:next w:val="Normal"/>
    <w:autoRedefine/>
    <w:uiPriority w:val="39"/>
    <w:unhideWhenUsed/>
    <w:rsid w:val="008D5E61"/>
    <w:pPr>
      <w:widowControl/>
      <w:spacing w:beforeAutospacing="1" w:afterAutospacing="1"/>
      <w:ind w:left="480"/>
      <w:contextualSpacing/>
    </w:pPr>
    <w:rPr>
      <w:rFonts w:asciiTheme="minorHAnsi" w:eastAsia="Times New Roman" w:hAnsiTheme="minorHAnsi" w:cs="Times New Roman"/>
      <w:i/>
      <w:iCs/>
      <w:sz w:val="20"/>
      <w:szCs w:val="20"/>
      <w:lang w:val="es-ES_tradnl"/>
    </w:rPr>
  </w:style>
  <w:style w:type="paragraph" w:styleId="TDC5">
    <w:name w:val="toc 5"/>
    <w:basedOn w:val="Normal"/>
    <w:next w:val="Normal"/>
    <w:autoRedefine/>
    <w:uiPriority w:val="39"/>
    <w:unhideWhenUsed/>
    <w:rsid w:val="008D5E61"/>
    <w:pPr>
      <w:widowControl/>
      <w:spacing w:beforeAutospacing="1" w:afterAutospacing="1"/>
      <w:ind w:left="960"/>
      <w:contextualSpacing/>
    </w:pPr>
    <w:rPr>
      <w:rFonts w:asciiTheme="minorHAnsi" w:eastAsia="Times New Roman" w:hAnsiTheme="minorHAnsi" w:cs="Times New Roman"/>
      <w:sz w:val="18"/>
      <w:szCs w:val="18"/>
      <w:lang w:val="es-ES_tradnl"/>
    </w:rPr>
  </w:style>
  <w:style w:type="paragraph" w:styleId="TDC6">
    <w:name w:val="toc 6"/>
    <w:basedOn w:val="Normal"/>
    <w:next w:val="Normal"/>
    <w:autoRedefine/>
    <w:uiPriority w:val="39"/>
    <w:unhideWhenUsed/>
    <w:rsid w:val="008D5E61"/>
    <w:pPr>
      <w:widowControl/>
      <w:spacing w:beforeAutospacing="1" w:afterAutospacing="1"/>
      <w:ind w:left="1200"/>
      <w:contextualSpacing/>
    </w:pPr>
    <w:rPr>
      <w:rFonts w:asciiTheme="minorHAnsi" w:eastAsia="Times New Roman" w:hAnsiTheme="minorHAnsi" w:cs="Times New Roman"/>
      <w:sz w:val="18"/>
      <w:szCs w:val="18"/>
      <w:lang w:val="es-ES_tradnl"/>
    </w:rPr>
  </w:style>
  <w:style w:type="paragraph" w:styleId="TDC7">
    <w:name w:val="toc 7"/>
    <w:basedOn w:val="Normal"/>
    <w:next w:val="Normal"/>
    <w:autoRedefine/>
    <w:uiPriority w:val="39"/>
    <w:unhideWhenUsed/>
    <w:rsid w:val="008D5E61"/>
    <w:pPr>
      <w:widowControl/>
      <w:spacing w:beforeAutospacing="1" w:afterAutospacing="1"/>
      <w:ind w:left="1440"/>
      <w:contextualSpacing/>
    </w:pPr>
    <w:rPr>
      <w:rFonts w:asciiTheme="minorHAnsi" w:eastAsia="Times New Roman" w:hAnsiTheme="minorHAnsi" w:cs="Times New Roman"/>
      <w:sz w:val="18"/>
      <w:szCs w:val="18"/>
      <w:lang w:val="es-ES_tradnl"/>
    </w:rPr>
  </w:style>
  <w:style w:type="paragraph" w:styleId="TDC8">
    <w:name w:val="toc 8"/>
    <w:basedOn w:val="Normal"/>
    <w:next w:val="Normal"/>
    <w:autoRedefine/>
    <w:uiPriority w:val="39"/>
    <w:unhideWhenUsed/>
    <w:rsid w:val="008D5E61"/>
    <w:pPr>
      <w:widowControl/>
      <w:spacing w:beforeAutospacing="1" w:afterAutospacing="1"/>
      <w:ind w:left="1680"/>
      <w:contextualSpacing/>
    </w:pPr>
    <w:rPr>
      <w:rFonts w:asciiTheme="minorHAnsi" w:eastAsia="Times New Roman" w:hAnsiTheme="minorHAnsi" w:cs="Times New Roman"/>
      <w:sz w:val="18"/>
      <w:szCs w:val="18"/>
      <w:lang w:val="es-ES_tradnl"/>
    </w:rPr>
  </w:style>
  <w:style w:type="paragraph" w:styleId="TDC9">
    <w:name w:val="toc 9"/>
    <w:basedOn w:val="Normal"/>
    <w:next w:val="Normal"/>
    <w:autoRedefine/>
    <w:uiPriority w:val="39"/>
    <w:unhideWhenUsed/>
    <w:rsid w:val="008D5E61"/>
    <w:pPr>
      <w:widowControl/>
      <w:spacing w:beforeAutospacing="1" w:afterAutospacing="1"/>
      <w:ind w:left="1920"/>
      <w:contextualSpacing/>
    </w:pPr>
    <w:rPr>
      <w:rFonts w:asciiTheme="minorHAnsi" w:eastAsia="Times New Roman" w:hAnsiTheme="minorHAnsi" w:cs="Times New Roman"/>
      <w:sz w:val="18"/>
      <w:szCs w:val="18"/>
      <w:lang w:val="es-ES_tradnl"/>
    </w:rPr>
  </w:style>
  <w:style w:type="paragraph" w:customStyle="1" w:styleId="TEXTO">
    <w:name w:val="TEXTO"/>
    <w:basedOn w:val="Normal"/>
    <w:link w:val="TEXTOCar"/>
    <w:qFormat/>
    <w:rsid w:val="008D5E61"/>
    <w:pPr>
      <w:widowControl/>
      <w:spacing w:before="100" w:after="100" w:afterAutospacing="1"/>
      <w:contextualSpacing/>
      <w:jc w:val="both"/>
    </w:pPr>
    <w:rPr>
      <w:rFonts w:asciiTheme="minorHAnsi" w:eastAsia="Times New Roman" w:hAnsiTheme="minorHAnsi" w:cs="Times New Roman"/>
      <w:bCs/>
      <w:sz w:val="24"/>
      <w:szCs w:val="20"/>
      <w:lang w:val="es-ES_tradnl"/>
    </w:rPr>
  </w:style>
  <w:style w:type="paragraph" w:customStyle="1" w:styleId="NIVEL3">
    <w:name w:val="NIVEL 3"/>
    <w:basedOn w:val="NIVEL2"/>
    <w:link w:val="NIVEL3Car"/>
    <w:autoRedefine/>
    <w:qFormat/>
    <w:rsid w:val="00E25BF4"/>
    <w:pPr>
      <w:outlineLvl w:val="2"/>
    </w:pPr>
  </w:style>
  <w:style w:type="character" w:customStyle="1" w:styleId="TEXTOCar">
    <w:name w:val="TEXTO Car"/>
    <w:basedOn w:val="Fuentedeprrafopredeter"/>
    <w:link w:val="TEXTO"/>
    <w:rsid w:val="008D5E61"/>
    <w:rPr>
      <w:rFonts w:eastAsia="Times New Roman" w:cs="Times New Roman"/>
      <w:bCs/>
      <w:sz w:val="24"/>
      <w:szCs w:val="20"/>
      <w:lang w:val="es-ES_tradnl"/>
    </w:rPr>
  </w:style>
  <w:style w:type="character" w:customStyle="1" w:styleId="NIVEL3Car">
    <w:name w:val="NIVEL 3 Car"/>
    <w:basedOn w:val="NIVEL2Car"/>
    <w:link w:val="NIVEL3"/>
    <w:rsid w:val="00E25BF4"/>
    <w:rPr>
      <w:rFonts w:eastAsia="Times New Roman" w:cs="Times New Roman"/>
      <w:b/>
      <w:bCs/>
      <w:sz w:val="28"/>
      <w:szCs w:val="24"/>
      <w:lang w:val="es-ES_tradnl"/>
    </w:rPr>
  </w:style>
  <w:style w:type="paragraph" w:styleId="NormalWeb">
    <w:name w:val="Normal (Web)"/>
    <w:basedOn w:val="Normal"/>
    <w:rsid w:val="008D5E61"/>
    <w:pPr>
      <w:widowControl/>
      <w:spacing w:before="100" w:beforeAutospacing="1" w:after="100" w:afterAutospacing="1"/>
    </w:pPr>
    <w:rPr>
      <w:rFonts w:ascii="Verdana" w:eastAsia="Times New Roman" w:hAnsi="Verdana" w:cs="Times New Roman"/>
      <w:sz w:val="17"/>
      <w:szCs w:val="17"/>
      <w:lang w:val="es-ES" w:eastAsia="es-ES"/>
    </w:rPr>
  </w:style>
  <w:style w:type="character" w:styleId="Textoennegrita">
    <w:name w:val="Strong"/>
    <w:uiPriority w:val="22"/>
    <w:qFormat/>
    <w:rsid w:val="008D5E61"/>
    <w:rPr>
      <w:b/>
      <w:bCs/>
    </w:rPr>
  </w:style>
  <w:style w:type="paragraph" w:customStyle="1" w:styleId="Style3">
    <w:name w:val="Style3"/>
    <w:basedOn w:val="Normal"/>
    <w:uiPriority w:val="99"/>
    <w:rsid w:val="008D5E61"/>
    <w:pPr>
      <w:autoSpaceDE w:val="0"/>
      <w:autoSpaceDN w:val="0"/>
      <w:adjustRightInd w:val="0"/>
      <w:spacing w:line="276" w:lineRule="exact"/>
      <w:ind w:hanging="365"/>
      <w:jc w:val="both"/>
    </w:pPr>
    <w:rPr>
      <w:rFonts w:eastAsia="Times New Roman"/>
      <w:sz w:val="24"/>
      <w:szCs w:val="24"/>
      <w:lang w:val="es-EC" w:eastAsia="es-EC"/>
    </w:rPr>
  </w:style>
  <w:style w:type="table" w:styleId="Tablaconcuadrcula">
    <w:name w:val="Table Grid"/>
    <w:basedOn w:val="Tablanormal"/>
    <w:uiPriority w:val="59"/>
    <w:rsid w:val="00056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C862BF"/>
    <w:rPr>
      <w:color w:val="800080" w:themeColor="followedHyperlink"/>
      <w:u w:val="single"/>
    </w:rPr>
  </w:style>
  <w:style w:type="paragraph" w:styleId="Revisin">
    <w:name w:val="Revision"/>
    <w:hidden/>
    <w:uiPriority w:val="99"/>
    <w:semiHidden/>
    <w:rsid w:val="006004CC"/>
    <w:pPr>
      <w:widowControl/>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link w:val="Ttulo1Car"/>
    <w:uiPriority w:val="9"/>
    <w:qFormat/>
    <w:pPr>
      <w:ind w:left="105"/>
      <w:jc w:val="both"/>
      <w:outlineLvl w:val="0"/>
    </w:pPr>
    <w:rPr>
      <w:b/>
      <w:bCs/>
    </w:rPr>
  </w:style>
  <w:style w:type="paragraph" w:styleId="Ttulo5">
    <w:name w:val="heading 5"/>
    <w:basedOn w:val="Normal"/>
    <w:next w:val="Normal"/>
    <w:link w:val="Ttulo5Car"/>
    <w:uiPriority w:val="9"/>
    <w:semiHidden/>
    <w:unhideWhenUsed/>
    <w:qFormat/>
    <w:rsid w:val="008D5E61"/>
    <w:pPr>
      <w:keepNext/>
      <w:keepLines/>
      <w:widowControl/>
      <w:spacing w:before="40" w:beforeAutospacing="1" w:afterAutospacing="1"/>
      <w:contextualSpacing/>
      <w:jc w:val="both"/>
      <w:outlineLvl w:val="4"/>
    </w:pPr>
    <w:rPr>
      <w:rFonts w:asciiTheme="majorHAnsi" w:eastAsiaTheme="majorEastAsia" w:hAnsiTheme="majorHAnsi" w:cstheme="majorBidi"/>
      <w:bCs/>
      <w:color w:val="365F91" w:themeColor="accent1" w:themeShade="BF"/>
      <w:sz w:val="24"/>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aliases w:val="TIT 2 IND,Capítulo"/>
    <w:basedOn w:val="Normal"/>
    <w:link w:val="PrrafodelistaCar"/>
    <w:uiPriority w:val="34"/>
    <w:qFormat/>
    <w:pPr>
      <w:ind w:left="609" w:hanging="432"/>
      <w:jc w:val="both"/>
    </w:pPr>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9773E0"/>
    <w:rPr>
      <w:sz w:val="16"/>
      <w:szCs w:val="16"/>
    </w:rPr>
  </w:style>
  <w:style w:type="paragraph" w:styleId="Textocomentario">
    <w:name w:val="annotation text"/>
    <w:basedOn w:val="Normal"/>
    <w:link w:val="TextocomentarioCar"/>
    <w:uiPriority w:val="99"/>
    <w:semiHidden/>
    <w:unhideWhenUsed/>
    <w:rsid w:val="009773E0"/>
    <w:rPr>
      <w:sz w:val="20"/>
      <w:szCs w:val="20"/>
    </w:rPr>
  </w:style>
  <w:style w:type="character" w:customStyle="1" w:styleId="TextocomentarioCar">
    <w:name w:val="Texto comentario Car"/>
    <w:basedOn w:val="Fuentedeprrafopredeter"/>
    <w:link w:val="Textocomentario"/>
    <w:uiPriority w:val="99"/>
    <w:semiHidden/>
    <w:rsid w:val="009773E0"/>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9773E0"/>
    <w:rPr>
      <w:b/>
      <w:bCs/>
    </w:rPr>
  </w:style>
  <w:style w:type="character" w:customStyle="1" w:styleId="AsuntodelcomentarioCar">
    <w:name w:val="Asunto del comentario Car"/>
    <w:basedOn w:val="TextocomentarioCar"/>
    <w:link w:val="Asuntodelcomentario"/>
    <w:uiPriority w:val="99"/>
    <w:semiHidden/>
    <w:rsid w:val="009773E0"/>
    <w:rPr>
      <w:rFonts w:ascii="Arial" w:eastAsia="Arial" w:hAnsi="Arial" w:cs="Arial"/>
      <w:b/>
      <w:bCs/>
      <w:sz w:val="20"/>
      <w:szCs w:val="20"/>
    </w:rPr>
  </w:style>
  <w:style w:type="paragraph" w:styleId="Textodeglobo">
    <w:name w:val="Balloon Text"/>
    <w:basedOn w:val="Normal"/>
    <w:link w:val="TextodegloboCar"/>
    <w:uiPriority w:val="99"/>
    <w:semiHidden/>
    <w:unhideWhenUsed/>
    <w:rsid w:val="009773E0"/>
    <w:rPr>
      <w:rFonts w:ascii="Tahoma" w:hAnsi="Tahoma" w:cs="Tahoma"/>
      <w:sz w:val="16"/>
      <w:szCs w:val="16"/>
    </w:rPr>
  </w:style>
  <w:style w:type="character" w:customStyle="1" w:styleId="TextodegloboCar">
    <w:name w:val="Texto de globo Car"/>
    <w:basedOn w:val="Fuentedeprrafopredeter"/>
    <w:link w:val="Textodeglobo"/>
    <w:uiPriority w:val="99"/>
    <w:semiHidden/>
    <w:rsid w:val="009773E0"/>
    <w:rPr>
      <w:rFonts w:ascii="Tahoma" w:eastAsia="Arial" w:hAnsi="Tahoma" w:cs="Tahoma"/>
      <w:sz w:val="16"/>
      <w:szCs w:val="16"/>
    </w:rPr>
  </w:style>
  <w:style w:type="paragraph" w:styleId="Encabezado">
    <w:name w:val="header"/>
    <w:basedOn w:val="Normal"/>
    <w:link w:val="EncabezadoCar"/>
    <w:uiPriority w:val="99"/>
    <w:unhideWhenUsed/>
    <w:rsid w:val="00D77777"/>
    <w:pPr>
      <w:tabs>
        <w:tab w:val="center" w:pos="4252"/>
        <w:tab w:val="right" w:pos="8504"/>
      </w:tabs>
    </w:pPr>
  </w:style>
  <w:style w:type="character" w:customStyle="1" w:styleId="EncabezadoCar">
    <w:name w:val="Encabezado Car"/>
    <w:basedOn w:val="Fuentedeprrafopredeter"/>
    <w:link w:val="Encabezado"/>
    <w:uiPriority w:val="99"/>
    <w:rsid w:val="00D77777"/>
    <w:rPr>
      <w:rFonts w:ascii="Arial" w:eastAsia="Arial" w:hAnsi="Arial" w:cs="Arial"/>
    </w:rPr>
  </w:style>
  <w:style w:type="paragraph" w:styleId="Piedepgina">
    <w:name w:val="footer"/>
    <w:basedOn w:val="Normal"/>
    <w:link w:val="PiedepginaCar"/>
    <w:uiPriority w:val="99"/>
    <w:unhideWhenUsed/>
    <w:rsid w:val="00D77777"/>
    <w:pPr>
      <w:tabs>
        <w:tab w:val="center" w:pos="4252"/>
        <w:tab w:val="right" w:pos="8504"/>
      </w:tabs>
    </w:pPr>
  </w:style>
  <w:style w:type="character" w:customStyle="1" w:styleId="PiedepginaCar">
    <w:name w:val="Pie de página Car"/>
    <w:basedOn w:val="Fuentedeprrafopredeter"/>
    <w:link w:val="Piedepgina"/>
    <w:uiPriority w:val="99"/>
    <w:rsid w:val="00D77777"/>
    <w:rPr>
      <w:rFonts w:ascii="Arial" w:eastAsia="Arial" w:hAnsi="Arial" w:cs="Arial"/>
    </w:rPr>
  </w:style>
  <w:style w:type="table" w:customStyle="1" w:styleId="Tabladelista1clara1">
    <w:name w:val="Tabla de lista 1 clara1"/>
    <w:basedOn w:val="Tablanormal"/>
    <w:uiPriority w:val="46"/>
    <w:rsid w:val="00441C68"/>
    <w:pPr>
      <w:widowControl/>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320B39"/>
    <w:pPr>
      <w:widowControl/>
      <w:autoSpaceDE w:val="0"/>
      <w:autoSpaceDN w:val="0"/>
      <w:adjustRightInd w:val="0"/>
    </w:pPr>
    <w:rPr>
      <w:rFonts w:ascii="Calibri" w:hAnsi="Calibri" w:cs="Calibri"/>
      <w:color w:val="000000"/>
      <w:sz w:val="24"/>
      <w:szCs w:val="24"/>
      <w:lang w:val="es-EC"/>
    </w:rPr>
  </w:style>
  <w:style w:type="character" w:customStyle="1" w:styleId="Ttulo5Car">
    <w:name w:val="Título 5 Car"/>
    <w:basedOn w:val="Fuentedeprrafopredeter"/>
    <w:link w:val="Ttulo5"/>
    <w:uiPriority w:val="9"/>
    <w:semiHidden/>
    <w:rsid w:val="008D5E61"/>
    <w:rPr>
      <w:rFonts w:asciiTheme="majorHAnsi" w:eastAsiaTheme="majorEastAsia" w:hAnsiTheme="majorHAnsi" w:cstheme="majorBidi"/>
      <w:bCs/>
      <w:color w:val="365F91" w:themeColor="accent1" w:themeShade="BF"/>
      <w:sz w:val="24"/>
      <w:szCs w:val="20"/>
      <w:lang w:val="es-ES_tradnl"/>
    </w:rPr>
  </w:style>
  <w:style w:type="paragraph" w:customStyle="1" w:styleId="NIVEL1">
    <w:name w:val="NIVEL 1"/>
    <w:basedOn w:val="Normal"/>
    <w:link w:val="NIVEL1Car"/>
    <w:qFormat/>
    <w:rsid w:val="008D5E61"/>
    <w:pPr>
      <w:widowControl/>
      <w:tabs>
        <w:tab w:val="left" w:pos="851"/>
      </w:tabs>
      <w:spacing w:before="100" w:beforeAutospacing="1" w:after="100" w:afterAutospacing="1" w:line="276" w:lineRule="auto"/>
      <w:contextualSpacing/>
      <w:jc w:val="center"/>
    </w:pPr>
    <w:rPr>
      <w:rFonts w:asciiTheme="minorHAnsi" w:eastAsia="Times New Roman" w:hAnsiTheme="minorHAnsi" w:cs="Times New Roman"/>
      <w:b/>
      <w:bCs/>
      <w:sz w:val="28"/>
      <w:szCs w:val="24"/>
      <w:lang w:val="es-ES_tradnl"/>
    </w:rPr>
  </w:style>
  <w:style w:type="character" w:customStyle="1" w:styleId="NIVEL1Car">
    <w:name w:val="NIVEL 1 Car"/>
    <w:basedOn w:val="Fuentedeprrafopredeter"/>
    <w:link w:val="NIVEL1"/>
    <w:rsid w:val="008D5E61"/>
    <w:rPr>
      <w:rFonts w:eastAsia="Times New Roman" w:cs="Times New Roman"/>
      <w:b/>
      <w:bCs/>
      <w:sz w:val="28"/>
      <w:szCs w:val="24"/>
      <w:lang w:val="es-ES_tradnl"/>
    </w:rPr>
  </w:style>
  <w:style w:type="paragraph" w:customStyle="1" w:styleId="ESTILOZ">
    <w:name w:val="ESTILO Z"/>
    <w:basedOn w:val="Normal"/>
    <w:link w:val="ESTILOZCar"/>
    <w:qFormat/>
    <w:rsid w:val="008D5E61"/>
    <w:pPr>
      <w:widowControl/>
      <w:spacing w:beforeAutospacing="1" w:afterAutospacing="1"/>
      <w:ind w:left="-1134"/>
      <w:contextualSpacing/>
      <w:jc w:val="both"/>
    </w:pPr>
    <w:rPr>
      <w:rFonts w:asciiTheme="minorHAnsi" w:eastAsia="Times New Roman" w:hAnsiTheme="minorHAnsi" w:cs="Times New Roman"/>
      <w:b/>
      <w:bCs/>
      <w:sz w:val="24"/>
      <w:szCs w:val="24"/>
      <w:lang w:val="es-ES_tradnl"/>
    </w:rPr>
  </w:style>
  <w:style w:type="character" w:customStyle="1" w:styleId="ESTILOZCar">
    <w:name w:val="ESTILO Z Car"/>
    <w:basedOn w:val="Fuentedeprrafopredeter"/>
    <w:link w:val="ESTILOZ"/>
    <w:rsid w:val="008D5E61"/>
    <w:rPr>
      <w:rFonts w:eastAsia="Times New Roman" w:cs="Times New Roman"/>
      <w:b/>
      <w:bCs/>
      <w:sz w:val="24"/>
      <w:szCs w:val="24"/>
      <w:lang w:val="es-ES_tradnl"/>
    </w:rPr>
  </w:style>
  <w:style w:type="character" w:customStyle="1" w:styleId="PrrafodelistaCar">
    <w:name w:val="Párrafo de lista Car"/>
    <w:aliases w:val="TIT 2 IND Car,Capítulo Car"/>
    <w:link w:val="Prrafodelista"/>
    <w:uiPriority w:val="34"/>
    <w:locked/>
    <w:rsid w:val="008D5E61"/>
    <w:rPr>
      <w:rFonts w:ascii="Arial" w:eastAsia="Arial" w:hAnsi="Arial" w:cs="Arial"/>
    </w:rPr>
  </w:style>
  <w:style w:type="paragraph" w:customStyle="1" w:styleId="NIVEL2">
    <w:name w:val="NIVEL 2"/>
    <w:basedOn w:val="Normal"/>
    <w:link w:val="NIVEL2Car"/>
    <w:autoRedefine/>
    <w:qFormat/>
    <w:rsid w:val="008D5E61"/>
    <w:pPr>
      <w:widowControl/>
      <w:tabs>
        <w:tab w:val="left" w:pos="851"/>
      </w:tabs>
      <w:spacing w:before="100" w:beforeAutospacing="1" w:after="100" w:afterAutospacing="1" w:line="276" w:lineRule="auto"/>
      <w:contextualSpacing/>
      <w:jc w:val="center"/>
    </w:pPr>
    <w:rPr>
      <w:rFonts w:asciiTheme="minorHAnsi" w:eastAsia="Times New Roman" w:hAnsiTheme="minorHAnsi" w:cs="Times New Roman"/>
      <w:b/>
      <w:bCs/>
      <w:sz w:val="28"/>
      <w:szCs w:val="24"/>
      <w:lang w:val="es-ES_tradnl"/>
    </w:rPr>
  </w:style>
  <w:style w:type="character" w:customStyle="1" w:styleId="NIVEL2Car">
    <w:name w:val="NIVEL 2 Car"/>
    <w:basedOn w:val="Fuentedeprrafopredeter"/>
    <w:link w:val="NIVEL2"/>
    <w:rsid w:val="008D5E61"/>
    <w:rPr>
      <w:rFonts w:eastAsia="Times New Roman" w:cs="Times New Roman"/>
      <w:b/>
      <w:bCs/>
      <w:sz w:val="28"/>
      <w:szCs w:val="24"/>
      <w:lang w:val="es-ES_tradnl"/>
    </w:rPr>
  </w:style>
  <w:style w:type="paragraph" w:customStyle="1" w:styleId="Estilo4">
    <w:name w:val="Estilo4"/>
    <w:basedOn w:val="Prrafodelista"/>
    <w:link w:val="Estilo4Car"/>
    <w:autoRedefine/>
    <w:qFormat/>
    <w:rsid w:val="00DB2626"/>
    <w:pPr>
      <w:widowControl/>
      <w:numPr>
        <w:numId w:val="110"/>
      </w:numPr>
      <w:tabs>
        <w:tab w:val="left" w:pos="993"/>
      </w:tabs>
      <w:spacing w:before="100" w:beforeAutospacing="1" w:line="276" w:lineRule="auto"/>
      <w:ind w:right="-21"/>
      <w:contextualSpacing/>
      <w:outlineLvl w:val="3"/>
    </w:pPr>
    <w:rPr>
      <w:rFonts w:asciiTheme="minorHAnsi" w:eastAsia="Arial Unicode MS" w:hAnsiTheme="minorHAnsi" w:cs="Arial Unicode MS"/>
      <w:b/>
      <w:sz w:val="24"/>
      <w:szCs w:val="24"/>
      <w:lang w:val="es-ES_tradnl"/>
    </w:rPr>
  </w:style>
  <w:style w:type="character" w:customStyle="1" w:styleId="Estilo4Car">
    <w:name w:val="Estilo4 Car"/>
    <w:basedOn w:val="PrrafodelistaCar"/>
    <w:link w:val="Estilo4"/>
    <w:rsid w:val="00DB2626"/>
    <w:rPr>
      <w:rFonts w:ascii="Arial" w:eastAsia="Arial Unicode MS" w:hAnsi="Arial" w:cs="Arial Unicode MS"/>
      <w:b/>
      <w:sz w:val="24"/>
      <w:szCs w:val="24"/>
      <w:lang w:val="es-ES_tradnl"/>
    </w:rPr>
  </w:style>
  <w:style w:type="character" w:customStyle="1" w:styleId="Ttulo1Car">
    <w:name w:val="Título 1 Car"/>
    <w:basedOn w:val="Fuentedeprrafopredeter"/>
    <w:link w:val="Ttulo1"/>
    <w:uiPriority w:val="9"/>
    <w:rsid w:val="008D5E61"/>
    <w:rPr>
      <w:rFonts w:ascii="Arial" w:eastAsia="Arial" w:hAnsi="Arial" w:cs="Arial"/>
      <w:b/>
      <w:bCs/>
    </w:rPr>
  </w:style>
  <w:style w:type="paragraph" w:styleId="TtulodeTDC">
    <w:name w:val="TOC Heading"/>
    <w:basedOn w:val="Ttulo1"/>
    <w:next w:val="Normal"/>
    <w:uiPriority w:val="39"/>
    <w:unhideWhenUsed/>
    <w:qFormat/>
    <w:rsid w:val="008D5E61"/>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s-EC" w:eastAsia="es-EC"/>
    </w:rPr>
  </w:style>
  <w:style w:type="paragraph" w:styleId="TDC1">
    <w:name w:val="toc 1"/>
    <w:basedOn w:val="Normal"/>
    <w:next w:val="Normal"/>
    <w:autoRedefine/>
    <w:uiPriority w:val="39"/>
    <w:unhideWhenUsed/>
    <w:rsid w:val="008D5E61"/>
    <w:pPr>
      <w:widowControl/>
      <w:spacing w:before="120" w:beforeAutospacing="1" w:after="120" w:afterAutospacing="1"/>
      <w:contextualSpacing/>
    </w:pPr>
    <w:rPr>
      <w:rFonts w:asciiTheme="minorHAnsi" w:eastAsia="Times New Roman" w:hAnsiTheme="minorHAnsi" w:cs="Times New Roman"/>
      <w:b/>
      <w:bCs/>
      <w:caps/>
      <w:sz w:val="20"/>
      <w:szCs w:val="20"/>
      <w:lang w:val="es-ES_tradnl"/>
    </w:rPr>
  </w:style>
  <w:style w:type="character" w:styleId="Hipervnculo">
    <w:name w:val="Hyperlink"/>
    <w:basedOn w:val="Fuentedeprrafopredeter"/>
    <w:uiPriority w:val="99"/>
    <w:unhideWhenUsed/>
    <w:rsid w:val="008D5E61"/>
    <w:rPr>
      <w:color w:val="0000FF" w:themeColor="hyperlink"/>
      <w:u w:val="single"/>
    </w:rPr>
  </w:style>
  <w:style w:type="paragraph" w:styleId="TDC4">
    <w:name w:val="toc 4"/>
    <w:basedOn w:val="Normal"/>
    <w:next w:val="Normal"/>
    <w:autoRedefine/>
    <w:uiPriority w:val="39"/>
    <w:unhideWhenUsed/>
    <w:rsid w:val="008D5E61"/>
    <w:pPr>
      <w:widowControl/>
      <w:spacing w:beforeAutospacing="1" w:afterAutospacing="1"/>
      <w:ind w:left="720"/>
      <w:contextualSpacing/>
    </w:pPr>
    <w:rPr>
      <w:rFonts w:asciiTheme="minorHAnsi" w:eastAsia="Times New Roman" w:hAnsiTheme="minorHAnsi" w:cs="Times New Roman"/>
      <w:sz w:val="18"/>
      <w:szCs w:val="18"/>
      <w:lang w:val="es-ES_tradnl"/>
    </w:rPr>
  </w:style>
  <w:style w:type="paragraph" w:styleId="TDC2">
    <w:name w:val="toc 2"/>
    <w:basedOn w:val="Normal"/>
    <w:next w:val="Normal"/>
    <w:autoRedefine/>
    <w:uiPriority w:val="39"/>
    <w:unhideWhenUsed/>
    <w:rsid w:val="008D5E61"/>
    <w:pPr>
      <w:widowControl/>
      <w:spacing w:beforeAutospacing="1" w:afterAutospacing="1"/>
      <w:ind w:left="240"/>
      <w:contextualSpacing/>
    </w:pPr>
    <w:rPr>
      <w:rFonts w:asciiTheme="minorHAnsi" w:eastAsia="Times New Roman" w:hAnsiTheme="minorHAnsi" w:cs="Times New Roman"/>
      <w:smallCaps/>
      <w:sz w:val="20"/>
      <w:szCs w:val="20"/>
      <w:lang w:val="es-ES_tradnl"/>
    </w:rPr>
  </w:style>
  <w:style w:type="paragraph" w:styleId="TDC3">
    <w:name w:val="toc 3"/>
    <w:basedOn w:val="Normal"/>
    <w:next w:val="Normal"/>
    <w:autoRedefine/>
    <w:uiPriority w:val="39"/>
    <w:unhideWhenUsed/>
    <w:rsid w:val="008D5E61"/>
    <w:pPr>
      <w:widowControl/>
      <w:spacing w:beforeAutospacing="1" w:afterAutospacing="1"/>
      <w:ind w:left="480"/>
      <w:contextualSpacing/>
    </w:pPr>
    <w:rPr>
      <w:rFonts w:asciiTheme="minorHAnsi" w:eastAsia="Times New Roman" w:hAnsiTheme="minorHAnsi" w:cs="Times New Roman"/>
      <w:i/>
      <w:iCs/>
      <w:sz w:val="20"/>
      <w:szCs w:val="20"/>
      <w:lang w:val="es-ES_tradnl"/>
    </w:rPr>
  </w:style>
  <w:style w:type="paragraph" w:styleId="TDC5">
    <w:name w:val="toc 5"/>
    <w:basedOn w:val="Normal"/>
    <w:next w:val="Normal"/>
    <w:autoRedefine/>
    <w:uiPriority w:val="39"/>
    <w:unhideWhenUsed/>
    <w:rsid w:val="008D5E61"/>
    <w:pPr>
      <w:widowControl/>
      <w:spacing w:beforeAutospacing="1" w:afterAutospacing="1"/>
      <w:ind w:left="960"/>
      <w:contextualSpacing/>
    </w:pPr>
    <w:rPr>
      <w:rFonts w:asciiTheme="minorHAnsi" w:eastAsia="Times New Roman" w:hAnsiTheme="minorHAnsi" w:cs="Times New Roman"/>
      <w:sz w:val="18"/>
      <w:szCs w:val="18"/>
      <w:lang w:val="es-ES_tradnl"/>
    </w:rPr>
  </w:style>
  <w:style w:type="paragraph" w:styleId="TDC6">
    <w:name w:val="toc 6"/>
    <w:basedOn w:val="Normal"/>
    <w:next w:val="Normal"/>
    <w:autoRedefine/>
    <w:uiPriority w:val="39"/>
    <w:unhideWhenUsed/>
    <w:rsid w:val="008D5E61"/>
    <w:pPr>
      <w:widowControl/>
      <w:spacing w:beforeAutospacing="1" w:afterAutospacing="1"/>
      <w:ind w:left="1200"/>
      <w:contextualSpacing/>
    </w:pPr>
    <w:rPr>
      <w:rFonts w:asciiTheme="minorHAnsi" w:eastAsia="Times New Roman" w:hAnsiTheme="minorHAnsi" w:cs="Times New Roman"/>
      <w:sz w:val="18"/>
      <w:szCs w:val="18"/>
      <w:lang w:val="es-ES_tradnl"/>
    </w:rPr>
  </w:style>
  <w:style w:type="paragraph" w:styleId="TDC7">
    <w:name w:val="toc 7"/>
    <w:basedOn w:val="Normal"/>
    <w:next w:val="Normal"/>
    <w:autoRedefine/>
    <w:uiPriority w:val="39"/>
    <w:unhideWhenUsed/>
    <w:rsid w:val="008D5E61"/>
    <w:pPr>
      <w:widowControl/>
      <w:spacing w:beforeAutospacing="1" w:afterAutospacing="1"/>
      <w:ind w:left="1440"/>
      <w:contextualSpacing/>
    </w:pPr>
    <w:rPr>
      <w:rFonts w:asciiTheme="minorHAnsi" w:eastAsia="Times New Roman" w:hAnsiTheme="minorHAnsi" w:cs="Times New Roman"/>
      <w:sz w:val="18"/>
      <w:szCs w:val="18"/>
      <w:lang w:val="es-ES_tradnl"/>
    </w:rPr>
  </w:style>
  <w:style w:type="paragraph" w:styleId="TDC8">
    <w:name w:val="toc 8"/>
    <w:basedOn w:val="Normal"/>
    <w:next w:val="Normal"/>
    <w:autoRedefine/>
    <w:uiPriority w:val="39"/>
    <w:unhideWhenUsed/>
    <w:rsid w:val="008D5E61"/>
    <w:pPr>
      <w:widowControl/>
      <w:spacing w:beforeAutospacing="1" w:afterAutospacing="1"/>
      <w:ind w:left="1680"/>
      <w:contextualSpacing/>
    </w:pPr>
    <w:rPr>
      <w:rFonts w:asciiTheme="minorHAnsi" w:eastAsia="Times New Roman" w:hAnsiTheme="minorHAnsi" w:cs="Times New Roman"/>
      <w:sz w:val="18"/>
      <w:szCs w:val="18"/>
      <w:lang w:val="es-ES_tradnl"/>
    </w:rPr>
  </w:style>
  <w:style w:type="paragraph" w:styleId="TDC9">
    <w:name w:val="toc 9"/>
    <w:basedOn w:val="Normal"/>
    <w:next w:val="Normal"/>
    <w:autoRedefine/>
    <w:uiPriority w:val="39"/>
    <w:unhideWhenUsed/>
    <w:rsid w:val="008D5E61"/>
    <w:pPr>
      <w:widowControl/>
      <w:spacing w:beforeAutospacing="1" w:afterAutospacing="1"/>
      <w:ind w:left="1920"/>
      <w:contextualSpacing/>
    </w:pPr>
    <w:rPr>
      <w:rFonts w:asciiTheme="minorHAnsi" w:eastAsia="Times New Roman" w:hAnsiTheme="minorHAnsi" w:cs="Times New Roman"/>
      <w:sz w:val="18"/>
      <w:szCs w:val="18"/>
      <w:lang w:val="es-ES_tradnl"/>
    </w:rPr>
  </w:style>
  <w:style w:type="paragraph" w:customStyle="1" w:styleId="TEXTO">
    <w:name w:val="TEXTO"/>
    <w:basedOn w:val="Normal"/>
    <w:link w:val="TEXTOCar"/>
    <w:qFormat/>
    <w:rsid w:val="008D5E61"/>
    <w:pPr>
      <w:widowControl/>
      <w:spacing w:before="100" w:after="100" w:afterAutospacing="1"/>
      <w:contextualSpacing/>
      <w:jc w:val="both"/>
    </w:pPr>
    <w:rPr>
      <w:rFonts w:asciiTheme="minorHAnsi" w:eastAsia="Times New Roman" w:hAnsiTheme="minorHAnsi" w:cs="Times New Roman"/>
      <w:bCs/>
      <w:sz w:val="24"/>
      <w:szCs w:val="20"/>
      <w:lang w:val="es-ES_tradnl"/>
    </w:rPr>
  </w:style>
  <w:style w:type="paragraph" w:customStyle="1" w:styleId="NIVEL3">
    <w:name w:val="NIVEL 3"/>
    <w:basedOn w:val="NIVEL2"/>
    <w:link w:val="NIVEL3Car"/>
    <w:autoRedefine/>
    <w:qFormat/>
    <w:rsid w:val="00E25BF4"/>
    <w:pPr>
      <w:outlineLvl w:val="2"/>
    </w:pPr>
  </w:style>
  <w:style w:type="character" w:customStyle="1" w:styleId="TEXTOCar">
    <w:name w:val="TEXTO Car"/>
    <w:basedOn w:val="Fuentedeprrafopredeter"/>
    <w:link w:val="TEXTO"/>
    <w:rsid w:val="008D5E61"/>
    <w:rPr>
      <w:rFonts w:eastAsia="Times New Roman" w:cs="Times New Roman"/>
      <w:bCs/>
      <w:sz w:val="24"/>
      <w:szCs w:val="20"/>
      <w:lang w:val="es-ES_tradnl"/>
    </w:rPr>
  </w:style>
  <w:style w:type="character" w:customStyle="1" w:styleId="NIVEL3Car">
    <w:name w:val="NIVEL 3 Car"/>
    <w:basedOn w:val="NIVEL2Car"/>
    <w:link w:val="NIVEL3"/>
    <w:rsid w:val="00E25BF4"/>
    <w:rPr>
      <w:rFonts w:eastAsia="Times New Roman" w:cs="Times New Roman"/>
      <w:b/>
      <w:bCs/>
      <w:sz w:val="28"/>
      <w:szCs w:val="24"/>
      <w:lang w:val="es-ES_tradnl"/>
    </w:rPr>
  </w:style>
  <w:style w:type="paragraph" w:styleId="NormalWeb">
    <w:name w:val="Normal (Web)"/>
    <w:basedOn w:val="Normal"/>
    <w:rsid w:val="008D5E61"/>
    <w:pPr>
      <w:widowControl/>
      <w:spacing w:before="100" w:beforeAutospacing="1" w:after="100" w:afterAutospacing="1"/>
    </w:pPr>
    <w:rPr>
      <w:rFonts w:ascii="Verdana" w:eastAsia="Times New Roman" w:hAnsi="Verdana" w:cs="Times New Roman"/>
      <w:sz w:val="17"/>
      <w:szCs w:val="17"/>
      <w:lang w:val="es-ES" w:eastAsia="es-ES"/>
    </w:rPr>
  </w:style>
  <w:style w:type="character" w:styleId="Textoennegrita">
    <w:name w:val="Strong"/>
    <w:uiPriority w:val="22"/>
    <w:qFormat/>
    <w:rsid w:val="008D5E61"/>
    <w:rPr>
      <w:b/>
      <w:bCs/>
    </w:rPr>
  </w:style>
  <w:style w:type="paragraph" w:customStyle="1" w:styleId="Style3">
    <w:name w:val="Style3"/>
    <w:basedOn w:val="Normal"/>
    <w:uiPriority w:val="99"/>
    <w:rsid w:val="008D5E61"/>
    <w:pPr>
      <w:autoSpaceDE w:val="0"/>
      <w:autoSpaceDN w:val="0"/>
      <w:adjustRightInd w:val="0"/>
      <w:spacing w:line="276" w:lineRule="exact"/>
      <w:ind w:hanging="365"/>
      <w:jc w:val="both"/>
    </w:pPr>
    <w:rPr>
      <w:rFonts w:eastAsia="Times New Roman"/>
      <w:sz w:val="24"/>
      <w:szCs w:val="24"/>
      <w:lang w:val="es-EC" w:eastAsia="es-EC"/>
    </w:rPr>
  </w:style>
  <w:style w:type="table" w:styleId="Tablaconcuadrcula">
    <w:name w:val="Table Grid"/>
    <w:basedOn w:val="Tablanormal"/>
    <w:uiPriority w:val="59"/>
    <w:rsid w:val="00056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C862BF"/>
    <w:rPr>
      <w:color w:val="800080" w:themeColor="followedHyperlink"/>
      <w:u w:val="single"/>
    </w:rPr>
  </w:style>
  <w:style w:type="paragraph" w:styleId="Revisin">
    <w:name w:val="Revision"/>
    <w:hidden/>
    <w:uiPriority w:val="99"/>
    <w:semiHidden/>
    <w:rsid w:val="006004CC"/>
    <w:pPr>
      <w:widowControl/>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jpeg"/><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53C4D-3783-42C7-A75A-08F344131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215</Pages>
  <Words>67365</Words>
  <Characters>370508</Characters>
  <Application>Microsoft Office Word</Application>
  <DocSecurity>0</DocSecurity>
  <Lines>3087</Lines>
  <Paragraphs>873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Dennys Romero</dc:creator>
  <cp:lastModifiedBy>userdos</cp:lastModifiedBy>
  <cp:revision>160</cp:revision>
  <cp:lastPrinted>2017-08-17T16:41:00Z</cp:lastPrinted>
  <dcterms:created xsi:type="dcterms:W3CDTF">2017-07-21T20:03:00Z</dcterms:created>
  <dcterms:modified xsi:type="dcterms:W3CDTF">2017-08-18T14:55:00Z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2015-10-24T00:00:00Z</vt:filetime>
  </property>
  <property fmtid="{D5CDD505-2E9C-101B-9397-08002B2CF9AE}" pid="3" name="Creator">
    <vt:lpwstr>Microsoft® Office Word 2007</vt:lpwstr>
  </property>
  <property fmtid="{D5CDD505-2E9C-101B-9397-08002B2CF9AE}" pid="4" name="LastSaved">
    <vt:filetime>2016-05-31T00:00:00Z</vt:filetime>
  </property>
</Properties>
</file>