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imes New Roman" w:hAnsiTheme="minorHAnsi" w:cs="Times New Roman"/>
          <w:bCs/>
          <w:color w:val="auto"/>
          <w:sz w:val="22"/>
          <w:szCs w:val="22"/>
          <w:lang w:val="es-ES" w:eastAsia="en-US"/>
        </w:rPr>
        <w:id w:val="519357372"/>
        <w:docPartObj>
          <w:docPartGallery w:val="Table of Contents"/>
          <w:docPartUnique/>
        </w:docPartObj>
      </w:sdtPr>
      <w:sdtEndPr>
        <w:rPr>
          <w:rFonts w:ascii="Arial" w:eastAsia="Arial" w:hAnsi="Arial" w:cs="Arial"/>
          <w:b/>
          <w:bCs w:val="0"/>
        </w:rPr>
      </w:sdtEndPr>
      <w:sdtContent>
        <w:p w:rsidR="008D5E61" w:rsidRPr="00CC398C" w:rsidRDefault="008D5E61" w:rsidP="00087B24">
          <w:pPr>
            <w:pStyle w:val="TtulodeTDC"/>
            <w:ind w:right="-21"/>
            <w:jc w:val="center"/>
            <w:rPr>
              <w:rFonts w:ascii="Calibri" w:hAnsi="Calibri"/>
              <w:b/>
              <w:color w:val="auto"/>
              <w:sz w:val="22"/>
              <w:szCs w:val="22"/>
            </w:rPr>
          </w:pPr>
        </w:p>
        <w:p w:rsidR="00601F36" w:rsidRPr="00CC398C" w:rsidRDefault="00767A58">
          <w:pPr>
            <w:pStyle w:val="TDC1"/>
            <w:tabs>
              <w:tab w:val="right" w:leader="dot" w:pos="8900"/>
            </w:tabs>
            <w:rPr>
              <w:rFonts w:eastAsiaTheme="minorEastAsia" w:cstheme="minorBidi"/>
              <w:b w:val="0"/>
              <w:bCs w:val="0"/>
              <w:caps w:val="0"/>
              <w:noProof/>
              <w:sz w:val="22"/>
              <w:szCs w:val="22"/>
              <w:lang w:val="es-EC" w:eastAsia="es-EC"/>
            </w:rPr>
          </w:pPr>
          <w:r w:rsidRPr="00CC398C">
            <w:rPr>
              <w:sz w:val="22"/>
              <w:szCs w:val="22"/>
            </w:rPr>
            <w:fldChar w:fldCharType="begin"/>
          </w:r>
          <w:r w:rsidR="008D5E61" w:rsidRPr="00CC398C">
            <w:rPr>
              <w:sz w:val="22"/>
              <w:szCs w:val="22"/>
            </w:rPr>
            <w:instrText xml:space="preserve"> TOC \o "1-4" \h \z \u </w:instrText>
          </w:r>
          <w:r w:rsidRPr="00CC398C">
            <w:rPr>
              <w:sz w:val="22"/>
              <w:szCs w:val="22"/>
            </w:rPr>
            <w:fldChar w:fldCharType="separate"/>
          </w:r>
          <w:hyperlink w:anchor="_Toc488416179" w:history="1">
            <w:r w:rsidR="00601F36" w:rsidRPr="00CC398C">
              <w:rPr>
                <w:rStyle w:val="Hipervnculo"/>
                <w:noProof/>
                <w:sz w:val="22"/>
                <w:szCs w:val="22"/>
                <w:lang w:val="es-CO"/>
              </w:rPr>
              <w:t>LIBRO IV</w:t>
            </w:r>
            <w:r w:rsidR="00601F36" w:rsidRPr="00CC398C">
              <w:rPr>
                <w:noProof/>
                <w:webHidden/>
                <w:sz w:val="22"/>
                <w:szCs w:val="22"/>
              </w:rPr>
              <w:tab/>
            </w:r>
            <w:r w:rsidRPr="00CC398C">
              <w:rPr>
                <w:noProof/>
                <w:webHidden/>
                <w:sz w:val="22"/>
                <w:szCs w:val="22"/>
              </w:rPr>
              <w:fldChar w:fldCharType="begin"/>
            </w:r>
            <w:r w:rsidR="00601F36" w:rsidRPr="00CC398C">
              <w:rPr>
                <w:noProof/>
                <w:webHidden/>
                <w:sz w:val="22"/>
                <w:szCs w:val="22"/>
              </w:rPr>
              <w:instrText xml:space="preserve"> PAGEREF _Toc488416179 \h </w:instrText>
            </w:r>
            <w:r w:rsidRPr="00CC398C">
              <w:rPr>
                <w:noProof/>
                <w:webHidden/>
                <w:sz w:val="22"/>
                <w:szCs w:val="22"/>
              </w:rPr>
            </w:r>
            <w:r w:rsidRPr="00CC398C">
              <w:rPr>
                <w:noProof/>
                <w:webHidden/>
                <w:sz w:val="22"/>
                <w:szCs w:val="22"/>
              </w:rPr>
              <w:fldChar w:fldCharType="separate"/>
            </w:r>
            <w:r w:rsidR="00EB12F3" w:rsidRPr="00CC398C">
              <w:rPr>
                <w:noProof/>
                <w:webHidden/>
                <w:sz w:val="22"/>
                <w:szCs w:val="22"/>
              </w:rPr>
              <w:t>252</w:t>
            </w:r>
            <w:r w:rsidRPr="00CC398C">
              <w:rPr>
                <w:noProof/>
                <w:webHidden/>
                <w:sz w:val="22"/>
                <w:szCs w:val="22"/>
              </w:rPr>
              <w:fldChar w:fldCharType="end"/>
            </w:r>
          </w:hyperlink>
        </w:p>
        <w:p w:rsidR="00601F36" w:rsidRPr="00CC398C" w:rsidRDefault="003F6093">
          <w:pPr>
            <w:pStyle w:val="TDC1"/>
            <w:tabs>
              <w:tab w:val="right" w:leader="dot" w:pos="8900"/>
            </w:tabs>
            <w:rPr>
              <w:rFonts w:eastAsiaTheme="minorEastAsia" w:cstheme="minorBidi"/>
              <w:b w:val="0"/>
              <w:bCs w:val="0"/>
              <w:caps w:val="0"/>
              <w:noProof/>
              <w:sz w:val="22"/>
              <w:szCs w:val="22"/>
              <w:lang w:val="es-EC" w:eastAsia="es-EC"/>
            </w:rPr>
          </w:pPr>
          <w:hyperlink w:anchor="_Toc488416180" w:history="1">
            <w:r w:rsidR="00601F36" w:rsidRPr="00CC398C">
              <w:rPr>
                <w:rStyle w:val="Hipervnculo"/>
                <w:noProof/>
                <w:sz w:val="22"/>
                <w:szCs w:val="22"/>
                <w:lang w:val="es-CO"/>
              </w:rPr>
              <w:t>DE LAS NORMAS DE ARQUITECTURA Y CONSTRUCCIÓN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2"/>
            <w:tabs>
              <w:tab w:val="right" w:leader="dot" w:pos="8900"/>
            </w:tabs>
            <w:rPr>
              <w:rFonts w:eastAsiaTheme="minorEastAsia" w:cstheme="minorBidi"/>
              <w:smallCaps w:val="0"/>
              <w:noProof/>
              <w:sz w:val="22"/>
              <w:szCs w:val="22"/>
              <w:lang w:val="es-EC" w:eastAsia="es-EC"/>
            </w:rPr>
          </w:pPr>
          <w:hyperlink w:anchor="_Toc488416181" w:history="1">
            <w:r w:rsidR="00A61539" w:rsidRPr="00CC398C">
              <w:rPr>
                <w:rStyle w:val="Hipervnculo"/>
                <w:noProof/>
                <w:sz w:val="22"/>
                <w:szCs w:val="22"/>
              </w:rPr>
              <w:t>CAPÍ</w:t>
            </w:r>
            <w:r w:rsidR="00601F36" w:rsidRPr="00CC398C">
              <w:rPr>
                <w:rStyle w:val="Hipervnculo"/>
                <w:noProof/>
                <w:sz w:val="22"/>
                <w:szCs w:val="22"/>
              </w:rPr>
              <w:t>TULO I</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2"/>
            <w:tabs>
              <w:tab w:val="right" w:leader="dot" w:pos="8900"/>
            </w:tabs>
            <w:rPr>
              <w:rFonts w:eastAsiaTheme="minorEastAsia" w:cstheme="minorBidi"/>
              <w:smallCaps w:val="0"/>
              <w:noProof/>
              <w:sz w:val="22"/>
              <w:szCs w:val="22"/>
              <w:lang w:val="es-EC" w:eastAsia="es-EC"/>
            </w:rPr>
          </w:pPr>
          <w:hyperlink w:anchor="_Toc488416182" w:history="1">
            <w:r w:rsidR="00601F36" w:rsidRPr="00CC398C">
              <w:rPr>
                <w:rStyle w:val="Hipervnculo"/>
                <w:noProof/>
                <w:sz w:val="22"/>
                <w:szCs w:val="22"/>
              </w:rPr>
              <w:t>DISPOSICIONES GENERALES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83" w:history="1">
            <w:r w:rsidR="00601F36" w:rsidRPr="00CC398C">
              <w:rPr>
                <w:rStyle w:val="Hipervnculo"/>
                <w:noProof/>
                <w:sz w:val="22"/>
                <w:szCs w:val="22"/>
              </w:rPr>
              <w:t>SECCIÓN PRIMERA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84" w:history="1">
            <w:r w:rsidR="00601F36" w:rsidRPr="00CC398C">
              <w:rPr>
                <w:rStyle w:val="Hipervnculo"/>
                <w:noProof/>
                <w:sz w:val="22"/>
                <w:szCs w:val="22"/>
              </w:rPr>
              <w:t>Objeto y Aplicación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85" w:history="1">
            <w:r w:rsidR="00601F36" w:rsidRPr="00CC398C">
              <w:rPr>
                <w:rStyle w:val="Hipervnculo"/>
                <w:noProof/>
                <w:sz w:val="22"/>
                <w:szCs w:val="22"/>
                <w:lang w:val="es-ES"/>
              </w:rPr>
              <w:t>Artículo. 180.</w:t>
            </w:r>
            <w:r w:rsidR="00601F36" w:rsidRPr="00CC398C">
              <w:rPr>
                <w:rStyle w:val="Hipervnculo"/>
                <w:noProof/>
                <w:sz w:val="22"/>
                <w:szCs w:val="22"/>
              </w:rPr>
              <w:t xml:space="preserve"> Objeto y aplicación.-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86" w:history="1">
            <w:r w:rsidR="00601F36" w:rsidRPr="00CC398C">
              <w:rPr>
                <w:rStyle w:val="Hipervnculo"/>
                <w:noProof/>
                <w:sz w:val="22"/>
                <w:szCs w:val="22"/>
                <w:lang w:val="es-ES"/>
              </w:rPr>
              <w:t>Artículo. 181.</w:t>
            </w:r>
            <w:r w:rsidR="00601F36" w:rsidRPr="00CC398C">
              <w:rPr>
                <w:rStyle w:val="Hipervnculo"/>
                <w:noProof/>
                <w:sz w:val="22"/>
                <w:szCs w:val="22"/>
              </w:rPr>
              <w:t xml:space="preserve"> Ámbito.-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87" w:history="1">
            <w:r w:rsidR="00601F36" w:rsidRPr="00CC398C">
              <w:rPr>
                <w:rStyle w:val="Hipervnculo"/>
                <w:noProof/>
                <w:sz w:val="22"/>
                <w:szCs w:val="22"/>
                <w:lang w:val="es-ES"/>
              </w:rPr>
              <w:t>Artículo. 182.</w:t>
            </w:r>
            <w:r w:rsidR="00601F36" w:rsidRPr="00CC398C">
              <w:rPr>
                <w:rStyle w:val="Hipervnculo"/>
                <w:noProof/>
                <w:sz w:val="22"/>
                <w:szCs w:val="22"/>
              </w:rPr>
              <w:t xml:space="preserve"> Sujeción.-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88" w:history="1">
            <w:r w:rsidR="00601F36" w:rsidRPr="00CC398C">
              <w:rPr>
                <w:rStyle w:val="Hipervnculo"/>
                <w:noProof/>
                <w:sz w:val="22"/>
                <w:szCs w:val="22"/>
              </w:rPr>
              <w:t>SECCIÓN SEGUNDA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color w:val="FF0000"/>
              <w:sz w:val="22"/>
              <w:szCs w:val="22"/>
              <w:lang w:val="es-EC" w:eastAsia="es-EC"/>
            </w:rPr>
          </w:pPr>
          <w:hyperlink w:anchor="_Toc488416189" w:history="1">
            <w:r w:rsidR="00601F36" w:rsidRPr="00CC398C">
              <w:rPr>
                <w:rStyle w:val="Hipervnculo"/>
                <w:noProof/>
                <w:sz w:val="22"/>
                <w:szCs w:val="22"/>
              </w:rPr>
              <w:t>Vigencia y Modificaciones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_Toc488416189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90" w:history="1">
            <w:r w:rsidR="00601F36" w:rsidRPr="00CC398C">
              <w:rPr>
                <w:rStyle w:val="Hipervnculo"/>
                <w:noProof/>
                <w:sz w:val="22"/>
                <w:szCs w:val="22"/>
                <w:lang w:val="es-ES"/>
              </w:rPr>
              <w:t>Artículo. 183.</w:t>
            </w:r>
            <w:r w:rsidR="00601F36" w:rsidRPr="00CC398C">
              <w:rPr>
                <w:rStyle w:val="Hipervnculo"/>
                <w:noProof/>
                <w:sz w:val="22"/>
                <w:szCs w:val="22"/>
              </w:rPr>
              <w:t xml:space="preserve"> Vigencia.-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91" w:history="1">
            <w:r w:rsidR="00601F36" w:rsidRPr="00CC398C">
              <w:rPr>
                <w:rStyle w:val="Hipervnculo"/>
                <w:noProof/>
                <w:sz w:val="22"/>
                <w:szCs w:val="22"/>
                <w:lang w:val="es-ES"/>
              </w:rPr>
              <w:t>Artículo. 184.</w:t>
            </w:r>
            <w:r w:rsidR="00601F36" w:rsidRPr="00CC398C">
              <w:rPr>
                <w:rStyle w:val="Hipervnculo"/>
                <w:noProof/>
                <w:sz w:val="22"/>
                <w:szCs w:val="22"/>
              </w:rPr>
              <w:t xml:space="preserve"> Modificaciones.-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2"/>
            <w:tabs>
              <w:tab w:val="right" w:leader="dot" w:pos="8900"/>
            </w:tabs>
            <w:rPr>
              <w:rFonts w:eastAsiaTheme="minorEastAsia" w:cstheme="minorBidi"/>
              <w:smallCaps w:val="0"/>
              <w:noProof/>
              <w:sz w:val="22"/>
              <w:szCs w:val="22"/>
              <w:lang w:val="es-EC" w:eastAsia="es-EC"/>
            </w:rPr>
          </w:pPr>
          <w:hyperlink w:anchor="_Toc488416192" w:history="1">
            <w:r w:rsidR="00A61539" w:rsidRPr="00CC398C">
              <w:rPr>
                <w:rStyle w:val="Hipervnculo"/>
                <w:noProof/>
                <w:sz w:val="22"/>
                <w:szCs w:val="22"/>
              </w:rPr>
              <w:t>CAPÍ</w:t>
            </w:r>
            <w:r w:rsidR="00601F36" w:rsidRPr="00CC398C">
              <w:rPr>
                <w:rStyle w:val="Hipervnculo"/>
                <w:noProof/>
                <w:sz w:val="22"/>
                <w:szCs w:val="22"/>
              </w:rPr>
              <w:t>TULO II</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2"/>
            <w:tabs>
              <w:tab w:val="right" w:leader="dot" w:pos="8900"/>
            </w:tabs>
            <w:rPr>
              <w:rFonts w:eastAsiaTheme="minorEastAsia" w:cstheme="minorBidi"/>
              <w:smallCaps w:val="0"/>
              <w:noProof/>
              <w:sz w:val="22"/>
              <w:szCs w:val="22"/>
              <w:lang w:val="es-EC" w:eastAsia="es-EC"/>
            </w:rPr>
          </w:pPr>
          <w:hyperlink w:anchor="_Toc488416193" w:history="1">
            <w:r w:rsidR="00601F36" w:rsidRPr="00CC398C">
              <w:rPr>
                <w:rStyle w:val="Hipervnculo"/>
                <w:noProof/>
                <w:sz w:val="22"/>
                <w:szCs w:val="22"/>
              </w:rPr>
              <w:t>NORMAS URBANÍSTICAS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94" w:history="1">
            <w:r w:rsidR="00601F36" w:rsidRPr="00CC398C">
              <w:rPr>
                <w:rStyle w:val="Hipervnculo"/>
                <w:noProof/>
                <w:sz w:val="22"/>
                <w:szCs w:val="22"/>
              </w:rPr>
              <w:t>SECCIÓN PRIMERA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95" w:history="1">
            <w:r w:rsidR="00601F36" w:rsidRPr="00CC398C">
              <w:rPr>
                <w:rStyle w:val="Hipervnculo"/>
                <w:noProof/>
                <w:sz w:val="22"/>
                <w:szCs w:val="22"/>
              </w:rPr>
              <w:t>Aspectos Generales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96" w:history="1">
            <w:r w:rsidR="00601F36" w:rsidRPr="00CC398C">
              <w:rPr>
                <w:rStyle w:val="Hipervnculo"/>
                <w:noProof/>
                <w:sz w:val="22"/>
                <w:szCs w:val="22"/>
                <w:lang w:val="es-ES"/>
              </w:rPr>
              <w:t>Artículo. 185.</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97" w:history="1">
            <w:r w:rsidR="00601F36" w:rsidRPr="00CC398C">
              <w:rPr>
                <w:rStyle w:val="Hipervnculo"/>
                <w:noProof/>
                <w:sz w:val="22"/>
                <w:szCs w:val="22"/>
              </w:rPr>
              <w:t>SECCIÓN SEGUNDA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198" w:history="1">
            <w:r w:rsidR="00601F36" w:rsidRPr="00CC398C">
              <w:rPr>
                <w:rStyle w:val="Hipervnculo"/>
                <w:noProof/>
                <w:sz w:val="22"/>
                <w:szCs w:val="22"/>
              </w:rPr>
              <w:t>Accesibilidad al Medio Físico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199" w:history="1">
            <w:r w:rsidR="00601F36" w:rsidRPr="00CC398C">
              <w:rPr>
                <w:rStyle w:val="Hipervnculo"/>
                <w:noProof/>
                <w:sz w:val="22"/>
                <w:szCs w:val="22"/>
                <w:lang w:val="es-ES"/>
              </w:rPr>
              <w:t>Artículo. 186.</w:t>
            </w:r>
            <w:r w:rsidR="00601F36" w:rsidRPr="00CC398C">
              <w:rPr>
                <w:rStyle w:val="Hipervnculo"/>
                <w:noProof/>
                <w:sz w:val="22"/>
                <w:szCs w:val="22"/>
              </w:rPr>
              <w:t xml:space="preserve"> Supresión de barreras urbanísticas y arquitectónicas.-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_Toc488416199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00" w:history="1">
            <w:r w:rsidR="00601F36" w:rsidRPr="00CC398C">
              <w:rPr>
                <w:rStyle w:val="Hipervnculo"/>
                <w:noProof/>
                <w:sz w:val="22"/>
                <w:szCs w:val="22"/>
              </w:rPr>
              <w:t>SECCIÓN TERCERA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01" w:history="1">
            <w:r w:rsidR="00601F36" w:rsidRPr="00CC398C">
              <w:rPr>
                <w:rStyle w:val="Hipervnculo"/>
                <w:noProof/>
                <w:sz w:val="22"/>
                <w:szCs w:val="22"/>
              </w:rPr>
              <w:t>Diseño Vial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2" w:history="1">
            <w:r w:rsidR="00601F36" w:rsidRPr="00CC398C">
              <w:rPr>
                <w:rStyle w:val="Hipervnculo"/>
                <w:noProof/>
                <w:sz w:val="22"/>
                <w:szCs w:val="22"/>
                <w:lang w:val="es-ES"/>
              </w:rPr>
              <w:t>Artículo. 187.</w:t>
            </w:r>
            <w:r w:rsidR="00601F36" w:rsidRPr="00CC398C">
              <w:rPr>
                <w:rStyle w:val="Hipervnculo"/>
                <w:noProof/>
                <w:sz w:val="22"/>
                <w:szCs w:val="22"/>
              </w:rPr>
              <w:t xml:space="preserve"> Jerarquización del Sistema Vial.-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3" w:history="1">
            <w:r w:rsidR="00601F36" w:rsidRPr="00CC398C">
              <w:rPr>
                <w:rStyle w:val="Hipervnculo"/>
                <w:noProof/>
                <w:sz w:val="22"/>
                <w:szCs w:val="22"/>
                <w:lang w:val="es-ES"/>
              </w:rPr>
              <w:t>Artículo. 188.</w:t>
            </w:r>
            <w:r w:rsidR="00601F36" w:rsidRPr="00CC398C">
              <w:rPr>
                <w:rStyle w:val="Hipervnculo"/>
                <w:noProof/>
                <w:sz w:val="22"/>
                <w:szCs w:val="22"/>
              </w:rPr>
              <w:t xml:space="preserve"> Sistema Vial Urbano.-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4" w:history="1">
            <w:r w:rsidR="00601F36" w:rsidRPr="00CC398C">
              <w:rPr>
                <w:rStyle w:val="Hipervnculo"/>
                <w:noProof/>
                <w:sz w:val="22"/>
                <w:szCs w:val="22"/>
                <w:lang w:val="es-ES"/>
              </w:rPr>
              <w:t>Artículo. 189.</w:t>
            </w:r>
            <w:r w:rsidR="00601F36" w:rsidRPr="00CC398C">
              <w:rPr>
                <w:rStyle w:val="Hipervnculo"/>
                <w:noProof/>
                <w:sz w:val="22"/>
                <w:szCs w:val="22"/>
              </w:rPr>
              <w:t xml:space="preserve"> Vías Expresas (Autopistas).-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5" w:history="1">
            <w:r w:rsidR="00601F36" w:rsidRPr="00CC398C">
              <w:rPr>
                <w:rStyle w:val="Hipervnculo"/>
                <w:noProof/>
                <w:sz w:val="22"/>
                <w:szCs w:val="22"/>
                <w:lang w:val="es-ES"/>
              </w:rPr>
              <w:t>Artículo. 190.</w:t>
            </w:r>
            <w:r w:rsidR="00601F36" w:rsidRPr="00CC398C">
              <w:rPr>
                <w:rStyle w:val="Hipervnculo"/>
                <w:noProof/>
                <w:sz w:val="22"/>
                <w:szCs w:val="22"/>
              </w:rPr>
              <w:t xml:space="preserve"> Vías Arteriales.-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260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6" w:history="1">
            <w:r w:rsidR="00601F36" w:rsidRPr="00CC398C">
              <w:rPr>
                <w:rStyle w:val="Hipervnculo"/>
                <w:noProof/>
                <w:sz w:val="22"/>
                <w:szCs w:val="22"/>
                <w:lang w:val="es-ES"/>
              </w:rPr>
              <w:t>Artículo. 191.</w:t>
            </w:r>
            <w:r w:rsidR="00601F36" w:rsidRPr="00CC398C">
              <w:rPr>
                <w:rStyle w:val="Hipervnculo"/>
                <w:noProof/>
                <w:sz w:val="22"/>
                <w:szCs w:val="22"/>
              </w:rPr>
              <w:t xml:space="preserve"> Vías Colectoras .-</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263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7" w:history="1">
            <w:r w:rsidR="00601F36" w:rsidRPr="00CC398C">
              <w:rPr>
                <w:rStyle w:val="Hipervnculo"/>
                <w:noProof/>
                <w:sz w:val="22"/>
                <w:szCs w:val="22"/>
                <w:lang w:val="es-ES"/>
              </w:rPr>
              <w:t>Artículo. 192.</w:t>
            </w:r>
            <w:r w:rsidR="00601F36" w:rsidRPr="00CC398C">
              <w:rPr>
                <w:rStyle w:val="Hipervnculo"/>
                <w:noProof/>
                <w:sz w:val="22"/>
                <w:szCs w:val="22"/>
              </w:rPr>
              <w:t xml:space="preserve"> Vías Locales.-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266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8" w:history="1">
            <w:r w:rsidR="00601F36" w:rsidRPr="00CC398C">
              <w:rPr>
                <w:rStyle w:val="Hipervnculo"/>
                <w:noProof/>
                <w:sz w:val="22"/>
                <w:szCs w:val="22"/>
                <w:lang w:val="es-ES"/>
              </w:rPr>
              <w:t>Artículo. 193.</w:t>
            </w:r>
            <w:r w:rsidR="00601F36" w:rsidRPr="00CC398C">
              <w:rPr>
                <w:rStyle w:val="Hipervnculo"/>
                <w:noProof/>
                <w:sz w:val="22"/>
                <w:szCs w:val="22"/>
              </w:rPr>
              <w:t xml:space="preserve"> Vías Peatonales (Referencia NTE INEN 2 243).-</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09" w:history="1">
            <w:r w:rsidR="00601F36" w:rsidRPr="00CC398C">
              <w:rPr>
                <w:rStyle w:val="Hipervnculo"/>
                <w:noProof/>
                <w:sz w:val="22"/>
                <w:szCs w:val="22"/>
                <w:lang w:val="es-ES"/>
              </w:rPr>
              <w:t>Artículo. 194.</w:t>
            </w:r>
            <w:r w:rsidR="00601F36" w:rsidRPr="00CC398C">
              <w:rPr>
                <w:rStyle w:val="Hipervnculo"/>
                <w:noProof/>
                <w:sz w:val="22"/>
                <w:szCs w:val="22"/>
              </w:rPr>
              <w:t xml:space="preserve"> Cruces Peatonales (Referencia NTE INEN 2 246) Dimensiones.-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_Toc488416209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0" w:history="1">
            <w:r w:rsidR="00601F36" w:rsidRPr="00CC398C">
              <w:rPr>
                <w:rStyle w:val="Hipervnculo"/>
                <w:noProof/>
                <w:sz w:val="22"/>
                <w:szCs w:val="22"/>
                <w:lang w:val="es-ES"/>
              </w:rPr>
              <w:t>Artículo. 195.</w:t>
            </w:r>
            <w:r w:rsidR="00601F36" w:rsidRPr="00CC398C">
              <w:rPr>
                <w:rStyle w:val="Hipervnculo"/>
                <w:noProof/>
                <w:sz w:val="22"/>
                <w:szCs w:val="22"/>
              </w:rPr>
              <w:t xml:space="preserve"> Refugios Peatonales.-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1" w:history="1">
            <w:r w:rsidR="00601F36" w:rsidRPr="00CC398C">
              <w:rPr>
                <w:rStyle w:val="Hipervnculo"/>
                <w:noProof/>
                <w:sz w:val="22"/>
                <w:szCs w:val="22"/>
                <w:lang w:val="es-ES"/>
              </w:rPr>
              <w:t>Artículo. 196.</w:t>
            </w:r>
            <w:r w:rsidR="00601F36" w:rsidRPr="00CC398C">
              <w:rPr>
                <w:rStyle w:val="Hipervnculo"/>
                <w:noProof/>
                <w:sz w:val="22"/>
                <w:szCs w:val="22"/>
              </w:rPr>
              <w:t xml:space="preserve"> Ciclovías.-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2" w:history="1">
            <w:r w:rsidR="00601F36" w:rsidRPr="00CC398C">
              <w:rPr>
                <w:rStyle w:val="Hipervnculo"/>
                <w:noProof/>
                <w:sz w:val="22"/>
                <w:szCs w:val="22"/>
                <w:lang w:val="es-ES"/>
              </w:rPr>
              <w:t>Artículo. 197.</w:t>
            </w:r>
            <w:r w:rsidR="00601F36" w:rsidRPr="00CC398C">
              <w:rPr>
                <w:rStyle w:val="Hipervnculo"/>
                <w:noProof/>
                <w:sz w:val="22"/>
                <w:szCs w:val="22"/>
              </w:rPr>
              <w:t xml:space="preserve"> Escalinatas.-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3" w:history="1">
            <w:r w:rsidR="00601F36" w:rsidRPr="00CC398C">
              <w:rPr>
                <w:rStyle w:val="Hipervnculo"/>
                <w:noProof/>
                <w:sz w:val="22"/>
                <w:szCs w:val="22"/>
                <w:lang w:val="es-ES"/>
              </w:rPr>
              <w:t>Artículo. 198.</w:t>
            </w:r>
            <w:r w:rsidR="00601F36" w:rsidRPr="00CC398C">
              <w:rPr>
                <w:rStyle w:val="Hipervnculo"/>
                <w:noProof/>
                <w:sz w:val="22"/>
                <w:szCs w:val="22"/>
              </w:rPr>
              <w:t xml:space="preserve"> Integración al sistema vial rural.-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4" w:history="1">
            <w:r w:rsidR="00601F36" w:rsidRPr="00CC398C">
              <w:rPr>
                <w:rStyle w:val="Hipervnculo"/>
                <w:noProof/>
                <w:sz w:val="22"/>
                <w:szCs w:val="22"/>
                <w:lang w:val="es-ES"/>
              </w:rPr>
              <w:t>Artículo. 199.</w:t>
            </w:r>
            <w:r w:rsidR="00601F36" w:rsidRPr="00CC398C">
              <w:rPr>
                <w:rStyle w:val="Hipervnculo"/>
                <w:noProof/>
                <w:sz w:val="22"/>
                <w:szCs w:val="22"/>
              </w:rPr>
              <w:t xml:space="preserve"> Especificaciones mínimas para el diseño de las vías.-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5" w:history="1">
            <w:r w:rsidR="00601F36" w:rsidRPr="00CC398C">
              <w:rPr>
                <w:rStyle w:val="Hipervnculo"/>
                <w:noProof/>
                <w:sz w:val="22"/>
                <w:szCs w:val="22"/>
                <w:lang w:val="es-ES"/>
              </w:rPr>
              <w:t>Artículo. 200.</w:t>
            </w:r>
            <w:r w:rsidR="00601F36" w:rsidRPr="00CC398C">
              <w:rPr>
                <w:rStyle w:val="Hipervnculo"/>
                <w:noProof/>
                <w:sz w:val="22"/>
                <w:szCs w:val="22"/>
              </w:rPr>
              <w:t xml:space="preserve"> Del diseño y la construcción vial.-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6" w:history="1">
            <w:r w:rsidR="00601F36" w:rsidRPr="00CC398C">
              <w:rPr>
                <w:rStyle w:val="Hipervnculo"/>
                <w:noProof/>
                <w:sz w:val="22"/>
                <w:szCs w:val="22"/>
                <w:lang w:val="es-ES"/>
              </w:rPr>
              <w:t>Artículo. 201.</w:t>
            </w:r>
            <w:r w:rsidR="00601F36" w:rsidRPr="00CC398C">
              <w:rPr>
                <w:rStyle w:val="Hipervnculo"/>
                <w:noProof/>
                <w:sz w:val="22"/>
                <w:szCs w:val="22"/>
              </w:rPr>
              <w:t xml:space="preserve"> Ocupación de aceras.-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7" w:history="1">
            <w:r w:rsidR="00601F36" w:rsidRPr="00CC398C">
              <w:rPr>
                <w:rStyle w:val="Hipervnculo"/>
                <w:noProof/>
                <w:sz w:val="22"/>
                <w:szCs w:val="22"/>
                <w:lang w:val="es-ES"/>
              </w:rPr>
              <w:t>Artículo. 202.</w:t>
            </w:r>
            <w:r w:rsidR="00601F36" w:rsidRPr="00CC398C">
              <w:rPr>
                <w:rStyle w:val="Hipervnculo"/>
                <w:noProof/>
                <w:sz w:val="22"/>
                <w:szCs w:val="22"/>
              </w:rPr>
              <w:t xml:space="preserve"> Facilidades de tránsito.-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8" w:history="1">
            <w:r w:rsidR="00601F36" w:rsidRPr="00CC398C">
              <w:rPr>
                <w:rStyle w:val="Hipervnculo"/>
                <w:noProof/>
                <w:sz w:val="22"/>
                <w:szCs w:val="22"/>
                <w:lang w:val="es-ES"/>
              </w:rPr>
              <w:t>Artículo. 203.</w:t>
            </w:r>
            <w:r w:rsidR="00601F36" w:rsidRPr="00CC398C">
              <w:rPr>
                <w:rStyle w:val="Hipervnculo"/>
                <w:noProof/>
                <w:sz w:val="22"/>
                <w:szCs w:val="22"/>
              </w:rPr>
              <w:t xml:space="preserve"> Pavimentos.-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19" w:history="1">
            <w:r w:rsidR="00601F36" w:rsidRPr="00CC398C">
              <w:rPr>
                <w:rStyle w:val="Hipervnculo"/>
                <w:noProof/>
                <w:sz w:val="22"/>
                <w:szCs w:val="22"/>
                <w:lang w:val="es-ES"/>
              </w:rPr>
              <w:t>Artículo. 204.</w:t>
            </w:r>
            <w:r w:rsidR="00601F36" w:rsidRPr="00CC398C">
              <w:rPr>
                <w:rStyle w:val="Hipervnculo"/>
                <w:noProof/>
                <w:sz w:val="22"/>
                <w:szCs w:val="22"/>
              </w:rPr>
              <w:t xml:space="preserve"> Curvas de retorno.-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_Toc488416219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279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20" w:history="1">
            <w:r w:rsidR="00601F36" w:rsidRPr="00CC398C">
              <w:rPr>
                <w:rStyle w:val="Hipervnculo"/>
                <w:noProof/>
                <w:sz w:val="22"/>
                <w:szCs w:val="22"/>
                <w:lang w:val="es-ES"/>
              </w:rPr>
              <w:t>Artículo. 205.</w:t>
            </w:r>
            <w:r w:rsidR="00601F36" w:rsidRPr="00CC398C">
              <w:rPr>
                <w:rStyle w:val="Hipervnculo"/>
                <w:noProof/>
                <w:sz w:val="22"/>
                <w:szCs w:val="22"/>
              </w:rPr>
              <w:t xml:space="preserve"> Derechos de vías.-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21" w:history="1">
            <w:r w:rsidR="00601F36" w:rsidRPr="00CC398C">
              <w:rPr>
                <w:rStyle w:val="Hipervnculo"/>
                <w:noProof/>
                <w:sz w:val="22"/>
                <w:szCs w:val="22"/>
                <w:lang w:val="es-ES"/>
              </w:rPr>
              <w:t>Artículo. 206.</w:t>
            </w:r>
            <w:r w:rsidR="00601F36" w:rsidRPr="00CC398C">
              <w:rPr>
                <w:rStyle w:val="Hipervnculo"/>
                <w:noProof/>
                <w:sz w:val="22"/>
                <w:szCs w:val="22"/>
              </w:rPr>
              <w:t xml:space="preserve"> Áreas de protección especial.-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22" w:history="1">
            <w:r w:rsidR="00601F36" w:rsidRPr="00CC398C">
              <w:rPr>
                <w:rStyle w:val="Hipervnculo"/>
                <w:noProof/>
                <w:sz w:val="22"/>
                <w:szCs w:val="22"/>
              </w:rPr>
              <w:t>SECCIÓN CUARTA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23" w:history="1">
            <w:r w:rsidR="00601F36" w:rsidRPr="00CC398C">
              <w:rPr>
                <w:rStyle w:val="Hipervnculo"/>
                <w:noProof/>
                <w:sz w:val="22"/>
                <w:szCs w:val="22"/>
              </w:rPr>
              <w:t>Loteamiento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24" w:history="1">
            <w:r w:rsidR="00601F36" w:rsidRPr="00CC398C">
              <w:rPr>
                <w:rStyle w:val="Hipervnculo"/>
                <w:noProof/>
                <w:sz w:val="22"/>
                <w:szCs w:val="22"/>
                <w:lang w:val="es-ES"/>
              </w:rPr>
              <w:t>Artículo. 207.</w:t>
            </w:r>
            <w:r w:rsidR="00601F36" w:rsidRPr="00CC398C">
              <w:rPr>
                <w:rStyle w:val="Hipervnculo"/>
                <w:noProof/>
                <w:sz w:val="22"/>
                <w:szCs w:val="22"/>
              </w:rPr>
              <w:t xml:space="preserve"> Loteamiento.-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25" w:history="1">
            <w:r w:rsidR="00601F36" w:rsidRPr="00CC398C">
              <w:rPr>
                <w:rStyle w:val="Hipervnculo"/>
                <w:noProof/>
                <w:sz w:val="22"/>
                <w:szCs w:val="22"/>
              </w:rPr>
              <w:t>SECCIÓN QUINTA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26" w:history="1">
            <w:r w:rsidR="00601F36" w:rsidRPr="00CC398C">
              <w:rPr>
                <w:rStyle w:val="Hipervnculo"/>
                <w:noProof/>
                <w:sz w:val="22"/>
                <w:szCs w:val="22"/>
              </w:rPr>
              <w:t>Equipamiento Comunal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27" w:history="1">
            <w:r w:rsidR="00601F36" w:rsidRPr="00CC398C">
              <w:rPr>
                <w:rStyle w:val="Hipervnculo"/>
                <w:noProof/>
                <w:sz w:val="22"/>
                <w:szCs w:val="22"/>
                <w:lang w:val="es-ES"/>
              </w:rPr>
              <w:t>Artículo. 208.</w:t>
            </w:r>
            <w:r w:rsidR="00601F36" w:rsidRPr="00CC398C">
              <w:rPr>
                <w:rStyle w:val="Hipervnculo"/>
                <w:noProof/>
                <w:sz w:val="22"/>
                <w:szCs w:val="22"/>
              </w:rPr>
              <w:t xml:space="preserve"> Equipamiento de servicios sociales y servicios públicos.-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28" w:history="1">
            <w:r w:rsidR="00601F36" w:rsidRPr="00CC398C">
              <w:rPr>
                <w:rStyle w:val="Hipervnculo"/>
                <w:noProof/>
                <w:sz w:val="22"/>
                <w:szCs w:val="22"/>
              </w:rPr>
              <w:t>SECCIÓN SEXTA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287</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29" w:history="1">
            <w:r w:rsidR="00601F36" w:rsidRPr="00CC398C">
              <w:rPr>
                <w:rStyle w:val="Hipervnculo"/>
                <w:noProof/>
                <w:sz w:val="22"/>
                <w:szCs w:val="22"/>
              </w:rPr>
              <w:t>Espacio Público y Mobiliario Urbano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_Toc488416229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0" w:history="1">
            <w:r w:rsidR="00601F36" w:rsidRPr="00CC398C">
              <w:rPr>
                <w:rStyle w:val="Hipervnculo"/>
                <w:noProof/>
                <w:sz w:val="22"/>
                <w:szCs w:val="22"/>
                <w:lang w:val="es-ES"/>
              </w:rPr>
              <w:t>Artículo. 209.</w:t>
            </w:r>
            <w:r w:rsidR="00601F36" w:rsidRPr="00CC398C">
              <w:rPr>
                <w:rStyle w:val="Hipervnculo"/>
                <w:noProof/>
                <w:sz w:val="22"/>
                <w:szCs w:val="22"/>
              </w:rPr>
              <w:t xml:space="preserve"> Clasificación del mobiliario.-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1" w:history="1">
            <w:r w:rsidR="00601F36" w:rsidRPr="00CC398C">
              <w:rPr>
                <w:rStyle w:val="Hipervnculo"/>
                <w:noProof/>
                <w:sz w:val="22"/>
                <w:szCs w:val="22"/>
                <w:lang w:val="es-ES"/>
              </w:rPr>
              <w:t>Artículo. 210.</w:t>
            </w:r>
            <w:r w:rsidR="00601F36" w:rsidRPr="00CC398C">
              <w:rPr>
                <w:rStyle w:val="Hipervnculo"/>
                <w:noProof/>
                <w:sz w:val="22"/>
                <w:szCs w:val="22"/>
              </w:rPr>
              <w:t xml:space="preserve"> Criterios indicativos de implantación.-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2" w:history="1">
            <w:r w:rsidR="00601F36" w:rsidRPr="00CC398C">
              <w:rPr>
                <w:rStyle w:val="Hipervnculo"/>
                <w:noProof/>
                <w:sz w:val="22"/>
                <w:szCs w:val="22"/>
                <w:lang w:val="es-ES"/>
              </w:rPr>
              <w:t>Artículo. 211.</w:t>
            </w:r>
            <w:r w:rsidR="00601F36" w:rsidRPr="00CC398C">
              <w:rPr>
                <w:rStyle w:val="Hipervnculo"/>
                <w:noProof/>
                <w:sz w:val="22"/>
                <w:szCs w:val="22"/>
              </w:rPr>
              <w:t xml:space="preserve"> Elementos de comunicación.-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3" w:history="1">
            <w:r w:rsidR="00601F36" w:rsidRPr="00CC398C">
              <w:rPr>
                <w:rStyle w:val="Hipervnculo"/>
                <w:noProof/>
                <w:sz w:val="22"/>
                <w:szCs w:val="22"/>
                <w:lang w:val="es-ES"/>
              </w:rPr>
              <w:t>Artículo. 212.</w:t>
            </w:r>
            <w:r w:rsidR="00601F36" w:rsidRPr="00CC398C">
              <w:rPr>
                <w:rStyle w:val="Hipervnculo"/>
                <w:noProof/>
                <w:sz w:val="22"/>
                <w:szCs w:val="22"/>
              </w:rPr>
              <w:t xml:space="preserve"> Elementos de organización.-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290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4" w:history="1">
            <w:r w:rsidR="00601F36" w:rsidRPr="00CC398C">
              <w:rPr>
                <w:rStyle w:val="Hipervnculo"/>
                <w:noProof/>
                <w:sz w:val="22"/>
                <w:szCs w:val="22"/>
                <w:lang w:val="es-ES"/>
              </w:rPr>
              <w:t>Artículo. 213.</w:t>
            </w:r>
            <w:r w:rsidR="00601F36" w:rsidRPr="00CC398C">
              <w:rPr>
                <w:rStyle w:val="Hipervnculo"/>
                <w:noProof/>
                <w:sz w:val="22"/>
                <w:szCs w:val="22"/>
              </w:rPr>
              <w:t xml:space="preserve"> Elementos de señalización.-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291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5" w:history="1">
            <w:r w:rsidR="00601F36" w:rsidRPr="00CC398C">
              <w:rPr>
                <w:rStyle w:val="Hipervnculo"/>
                <w:noProof/>
                <w:sz w:val="22"/>
                <w:szCs w:val="22"/>
                <w:lang w:val="es-ES"/>
              </w:rPr>
              <w:t>Artículo. 214.</w:t>
            </w:r>
            <w:r w:rsidR="00601F36" w:rsidRPr="00CC398C">
              <w:rPr>
                <w:rStyle w:val="Hipervnculo"/>
                <w:noProof/>
                <w:sz w:val="22"/>
                <w:szCs w:val="22"/>
              </w:rPr>
              <w:t xml:space="preserve"> Elementos de ambientación.-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292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6" w:history="1">
            <w:r w:rsidR="00601F36" w:rsidRPr="00CC398C">
              <w:rPr>
                <w:rStyle w:val="Hipervnculo"/>
                <w:noProof/>
                <w:sz w:val="22"/>
                <w:szCs w:val="22"/>
                <w:lang w:val="es-ES"/>
              </w:rPr>
              <w:t>Artículo. 215.</w:t>
            </w:r>
            <w:r w:rsidR="00601F36" w:rsidRPr="00CC398C">
              <w:rPr>
                <w:rStyle w:val="Hipervnculo"/>
                <w:noProof/>
                <w:sz w:val="22"/>
                <w:szCs w:val="22"/>
              </w:rPr>
              <w:t xml:space="preserve"> Elementos de servicios.-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299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7" w:history="1">
            <w:r w:rsidR="00601F36" w:rsidRPr="00CC398C">
              <w:rPr>
                <w:rStyle w:val="Hipervnculo"/>
                <w:noProof/>
                <w:sz w:val="22"/>
                <w:szCs w:val="22"/>
                <w:lang w:val="es-ES"/>
              </w:rPr>
              <w:t>Artículo. 216.</w:t>
            </w:r>
            <w:r w:rsidR="00601F36" w:rsidRPr="00CC398C">
              <w:rPr>
                <w:rStyle w:val="Hipervnculo"/>
                <w:noProof/>
                <w:sz w:val="22"/>
                <w:szCs w:val="22"/>
              </w:rPr>
              <w:t xml:space="preserve"> Elementos de salud pública e higiene.-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299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38" w:history="1">
            <w:r w:rsidR="00601F36" w:rsidRPr="00CC398C">
              <w:rPr>
                <w:rStyle w:val="Hipervnculo"/>
                <w:noProof/>
                <w:sz w:val="22"/>
                <w:szCs w:val="22"/>
                <w:lang w:val="es-ES"/>
              </w:rPr>
              <w:t>Artículo. 217.</w:t>
            </w:r>
            <w:r w:rsidR="00601F36" w:rsidRPr="00CC398C">
              <w:rPr>
                <w:rStyle w:val="Hipervnculo"/>
                <w:noProof/>
                <w:sz w:val="22"/>
                <w:szCs w:val="22"/>
              </w:rPr>
              <w:t xml:space="preserve"> Pavimentos en espacios de circulación peatonal (REFERENCIA NTE INEN 2 301).-</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39" w:history="1">
            <w:r w:rsidR="00601F36" w:rsidRPr="00CC398C">
              <w:rPr>
                <w:rStyle w:val="Hipervnculo"/>
                <w:noProof/>
                <w:sz w:val="22"/>
                <w:szCs w:val="22"/>
              </w:rPr>
              <w:t>SECCIÓN SÉPTIMA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_Toc488416239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301</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40" w:history="1">
            <w:r w:rsidR="00601F36" w:rsidRPr="00CC398C">
              <w:rPr>
                <w:rStyle w:val="Hipervnculo"/>
                <w:noProof/>
                <w:sz w:val="22"/>
                <w:szCs w:val="22"/>
              </w:rPr>
              <w:t>Arborización Urbana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41" w:history="1">
            <w:r w:rsidR="00601F36" w:rsidRPr="00CC398C">
              <w:rPr>
                <w:rStyle w:val="Hipervnculo"/>
                <w:noProof/>
                <w:sz w:val="22"/>
                <w:szCs w:val="22"/>
                <w:lang w:val="es-ES"/>
              </w:rPr>
              <w:t>Artículo. 218.</w:t>
            </w:r>
            <w:r w:rsidR="00601F36" w:rsidRPr="00CC398C">
              <w:rPr>
                <w:rStyle w:val="Hipervnculo"/>
                <w:noProof/>
                <w:sz w:val="22"/>
                <w:szCs w:val="22"/>
              </w:rPr>
              <w:t xml:space="preserve"> Criterios morfológicos de manejo.-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42" w:history="1">
            <w:r w:rsidR="00601F36" w:rsidRPr="00CC398C">
              <w:rPr>
                <w:rStyle w:val="Hipervnculo"/>
                <w:noProof/>
                <w:sz w:val="22"/>
                <w:szCs w:val="22"/>
                <w:lang w:val="es-ES"/>
              </w:rPr>
              <w:t>Artículo. 219.</w:t>
            </w:r>
            <w:r w:rsidR="00601F36" w:rsidRPr="00CC398C">
              <w:rPr>
                <w:rStyle w:val="Hipervnculo"/>
                <w:noProof/>
                <w:sz w:val="22"/>
                <w:szCs w:val="22"/>
              </w:rPr>
              <w:t xml:space="preserve"> Criterios de manejo técnico ambientales.-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43" w:history="1">
            <w:r w:rsidR="00601F36" w:rsidRPr="00CC398C">
              <w:rPr>
                <w:rStyle w:val="Hipervnculo"/>
                <w:noProof/>
                <w:sz w:val="22"/>
                <w:szCs w:val="22"/>
                <w:lang w:val="es-ES"/>
              </w:rPr>
              <w:t>Artículo. 220.</w:t>
            </w:r>
            <w:r w:rsidR="00601F36" w:rsidRPr="00CC398C">
              <w:rPr>
                <w:rStyle w:val="Hipervnculo"/>
                <w:noProof/>
                <w:sz w:val="22"/>
                <w:szCs w:val="22"/>
              </w:rPr>
              <w:t xml:space="preserve"> Criterios de manejo urbano, zonas viales.-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44" w:history="1">
            <w:r w:rsidR="00601F36" w:rsidRPr="00CC398C">
              <w:rPr>
                <w:rStyle w:val="Hipervnculo"/>
                <w:noProof/>
                <w:sz w:val="22"/>
                <w:szCs w:val="22"/>
                <w:lang w:val="es-ES"/>
              </w:rPr>
              <w:t>Artículo. 221.</w:t>
            </w:r>
            <w:r w:rsidR="00601F36" w:rsidRPr="00CC398C">
              <w:rPr>
                <w:rStyle w:val="Hipervnculo"/>
                <w:noProof/>
                <w:sz w:val="22"/>
                <w:szCs w:val="22"/>
              </w:rPr>
              <w:t xml:space="preserve"> Criterios de alternativas apropiadas de vegetación urbana.-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45" w:history="1">
            <w:r w:rsidR="00601F36" w:rsidRPr="00CC398C">
              <w:rPr>
                <w:rStyle w:val="Hipervnculo"/>
                <w:noProof/>
                <w:sz w:val="22"/>
                <w:szCs w:val="22"/>
              </w:rPr>
              <w:t>SECCIÓN OCTAVA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46" w:history="1">
            <w:r w:rsidR="00601F36" w:rsidRPr="00CC398C">
              <w:rPr>
                <w:rStyle w:val="Hipervnculo"/>
                <w:noProof/>
                <w:sz w:val="22"/>
                <w:szCs w:val="22"/>
              </w:rPr>
              <w:t>Señalización en Espacios Públicos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47" w:history="1">
            <w:r w:rsidR="00601F36" w:rsidRPr="00CC398C">
              <w:rPr>
                <w:rStyle w:val="Hipervnculo"/>
                <w:noProof/>
                <w:sz w:val="22"/>
                <w:szCs w:val="22"/>
                <w:lang w:val="es-ES"/>
              </w:rPr>
              <w:t>Artículo. 222.</w:t>
            </w:r>
            <w:r w:rsidR="00601F36" w:rsidRPr="00CC398C">
              <w:rPr>
                <w:rStyle w:val="Hipervnculo"/>
                <w:noProof/>
                <w:sz w:val="22"/>
                <w:szCs w:val="22"/>
              </w:rPr>
              <w:t xml:space="preserve"> Señalización (REFERENCIA INEN 2 239).-</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48" w:history="1">
            <w:r w:rsidR="00601F36" w:rsidRPr="00CC398C">
              <w:rPr>
                <w:rStyle w:val="Hipervnculo"/>
                <w:noProof/>
                <w:sz w:val="22"/>
                <w:szCs w:val="22"/>
                <w:lang w:val="es-ES"/>
              </w:rPr>
              <w:t>Artículo. 223.</w:t>
            </w:r>
            <w:r w:rsidR="00601F36" w:rsidRPr="00CC398C">
              <w:rPr>
                <w:rStyle w:val="Hipervnculo"/>
                <w:noProof/>
                <w:sz w:val="22"/>
                <w:szCs w:val="22"/>
              </w:rPr>
              <w:t xml:space="preserve"> Tránsito y señalización (REFERENCIA A NTE INEN 2 291).-</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307</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49" w:history="1">
            <w:r w:rsidR="00601F36" w:rsidRPr="00CC398C">
              <w:rPr>
                <w:rStyle w:val="Hipervnculo"/>
                <w:noProof/>
                <w:sz w:val="22"/>
                <w:szCs w:val="22"/>
              </w:rPr>
              <w:t>SECCIÓN NOVENA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_Toc488416249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308</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50" w:history="1">
            <w:r w:rsidR="00601F36" w:rsidRPr="00CC398C">
              <w:rPr>
                <w:rStyle w:val="Hipervnculo"/>
                <w:noProof/>
                <w:sz w:val="22"/>
                <w:szCs w:val="22"/>
              </w:rPr>
              <w:t>Redes de Infraestructura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1" w:history="1">
            <w:r w:rsidR="00601F36" w:rsidRPr="00CC398C">
              <w:rPr>
                <w:rStyle w:val="Hipervnculo"/>
                <w:noProof/>
                <w:sz w:val="22"/>
                <w:szCs w:val="22"/>
                <w:lang w:val="es-ES"/>
              </w:rPr>
              <w:t>Artículo. 224.</w:t>
            </w:r>
            <w:r w:rsidR="00601F36" w:rsidRPr="00CC398C">
              <w:rPr>
                <w:rStyle w:val="Hipervnculo"/>
                <w:noProof/>
                <w:sz w:val="22"/>
                <w:szCs w:val="22"/>
              </w:rPr>
              <w:t xml:space="preserve"> Generalidades.-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2" w:history="1">
            <w:r w:rsidR="00601F36" w:rsidRPr="00CC398C">
              <w:rPr>
                <w:rStyle w:val="Hipervnculo"/>
                <w:noProof/>
                <w:sz w:val="22"/>
                <w:szCs w:val="22"/>
                <w:lang w:val="es-ES"/>
              </w:rPr>
              <w:t>Artículo. 225.</w:t>
            </w:r>
            <w:r w:rsidR="00601F36" w:rsidRPr="00CC398C">
              <w:rPr>
                <w:rStyle w:val="Hipervnculo"/>
                <w:noProof/>
                <w:sz w:val="22"/>
                <w:szCs w:val="22"/>
              </w:rPr>
              <w:t xml:space="preserve"> Redes de  agua potable,  alcantarillado,  energía eléctrica y Teléfonos.-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3" w:history="1">
            <w:r w:rsidR="00601F36" w:rsidRPr="00CC398C">
              <w:rPr>
                <w:rStyle w:val="Hipervnculo"/>
                <w:noProof/>
                <w:sz w:val="22"/>
                <w:szCs w:val="22"/>
                <w:lang w:val="es-ES"/>
              </w:rPr>
              <w:t>Artículo. 226.</w:t>
            </w:r>
            <w:r w:rsidR="00601F36" w:rsidRPr="00CC398C">
              <w:rPr>
                <w:rStyle w:val="Hipervnculo"/>
                <w:noProof/>
                <w:sz w:val="22"/>
                <w:szCs w:val="22"/>
              </w:rPr>
              <w:t xml:space="preserve"> Sistema de abastecimiento de agua potable.-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309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4" w:history="1">
            <w:r w:rsidR="00601F36" w:rsidRPr="00CC398C">
              <w:rPr>
                <w:rStyle w:val="Hipervnculo"/>
                <w:noProof/>
                <w:sz w:val="22"/>
                <w:szCs w:val="22"/>
                <w:lang w:val="es-ES"/>
              </w:rPr>
              <w:t>Artículo. 227.</w:t>
            </w:r>
            <w:r w:rsidR="00601F36" w:rsidRPr="00CC398C">
              <w:rPr>
                <w:rStyle w:val="Hipervnculo"/>
                <w:noProof/>
                <w:sz w:val="22"/>
                <w:szCs w:val="22"/>
              </w:rPr>
              <w:t xml:space="preserve"> Sistema de alcantarillado.-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311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5" w:history="1">
            <w:r w:rsidR="00601F36" w:rsidRPr="00CC398C">
              <w:rPr>
                <w:rStyle w:val="Hipervnculo"/>
                <w:noProof/>
                <w:sz w:val="22"/>
                <w:szCs w:val="22"/>
                <w:lang w:val="es-ES"/>
              </w:rPr>
              <w:t>Artículo. 228.</w:t>
            </w:r>
            <w:r w:rsidR="00601F36" w:rsidRPr="00CC398C">
              <w:rPr>
                <w:rStyle w:val="Hipervnculo"/>
                <w:noProof/>
                <w:sz w:val="22"/>
                <w:szCs w:val="22"/>
              </w:rPr>
              <w:t xml:space="preserve"> Redes de distribución de energía eléctrica.-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317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6" w:history="1">
            <w:r w:rsidR="00601F36" w:rsidRPr="00CC398C">
              <w:rPr>
                <w:rStyle w:val="Hipervnculo"/>
                <w:noProof/>
                <w:sz w:val="22"/>
                <w:szCs w:val="22"/>
                <w:lang w:val="es-ES"/>
              </w:rPr>
              <w:t>Artículo. 229.</w:t>
            </w:r>
            <w:r w:rsidR="00601F36" w:rsidRPr="00CC398C">
              <w:rPr>
                <w:rStyle w:val="Hipervnculo"/>
                <w:noProof/>
                <w:sz w:val="22"/>
                <w:szCs w:val="22"/>
              </w:rPr>
              <w:t xml:space="preserve"> Sistema de distribución de la red telefónica.-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57" w:history="1">
            <w:r w:rsidR="00601F36" w:rsidRPr="00CC398C">
              <w:rPr>
                <w:rStyle w:val="Hipervnculo"/>
                <w:noProof/>
                <w:sz w:val="22"/>
                <w:szCs w:val="22"/>
                <w:lang w:val="es-ES"/>
              </w:rPr>
              <w:t>Artículo. 230.</w:t>
            </w:r>
            <w:r w:rsidR="00601F36" w:rsidRPr="00CC398C">
              <w:rPr>
                <w:rStyle w:val="Hipervnculo"/>
                <w:noProof/>
                <w:sz w:val="22"/>
                <w:szCs w:val="22"/>
              </w:rPr>
              <w:t xml:space="preserve"> Instalaciones de gas combustible para edificaciones de uso residencial; comercial e industrial.-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58" w:history="1">
            <w:r w:rsidR="00A61539" w:rsidRPr="00CC398C">
              <w:rPr>
                <w:rStyle w:val="Hipervnculo"/>
                <w:noProof/>
                <w:sz w:val="22"/>
                <w:szCs w:val="22"/>
              </w:rPr>
              <w:t>CAPÍ</w:t>
            </w:r>
            <w:r w:rsidR="00601F36" w:rsidRPr="00CC398C">
              <w:rPr>
                <w:rStyle w:val="Hipervnculo"/>
                <w:noProof/>
                <w:sz w:val="22"/>
                <w:szCs w:val="22"/>
              </w:rPr>
              <w:t>TULO III</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59" w:history="1">
            <w:r w:rsidR="00601F36" w:rsidRPr="00CC398C">
              <w:rPr>
                <w:rStyle w:val="Hipervnculo"/>
                <w:noProof/>
                <w:sz w:val="22"/>
                <w:szCs w:val="22"/>
              </w:rPr>
              <w:t>NORMAS GENERALES DE ARQUITECTURA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_Toc488416259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60" w:history="1">
            <w:r w:rsidR="00601F36" w:rsidRPr="00CC398C">
              <w:rPr>
                <w:rStyle w:val="Hipervnculo"/>
                <w:noProof/>
                <w:sz w:val="22"/>
                <w:szCs w:val="22"/>
              </w:rPr>
              <w:t>SECCIÓN PRIMERA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61" w:history="1">
            <w:r w:rsidR="00601F36" w:rsidRPr="00CC398C">
              <w:rPr>
                <w:rStyle w:val="Hipervnculo"/>
                <w:noProof/>
                <w:sz w:val="22"/>
                <w:szCs w:val="22"/>
              </w:rPr>
              <w:t>Dimensiones de Locales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62" w:history="1">
            <w:r w:rsidR="00601F36" w:rsidRPr="00CC398C">
              <w:rPr>
                <w:rStyle w:val="Hipervnculo"/>
                <w:noProof/>
                <w:sz w:val="22"/>
                <w:szCs w:val="22"/>
                <w:lang w:val="es-ES"/>
              </w:rPr>
              <w:t>Artículo. 231.</w:t>
            </w:r>
            <w:r w:rsidR="00601F36" w:rsidRPr="00CC398C">
              <w:rPr>
                <w:rStyle w:val="Hipervnculo"/>
                <w:noProof/>
                <w:sz w:val="22"/>
                <w:szCs w:val="22"/>
              </w:rPr>
              <w:t xml:space="preserve"> Bases del dimensionamiento.-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63" w:history="1">
            <w:r w:rsidR="00601F36" w:rsidRPr="00CC398C">
              <w:rPr>
                <w:rStyle w:val="Hipervnculo"/>
                <w:noProof/>
                <w:sz w:val="22"/>
                <w:szCs w:val="22"/>
                <w:lang w:val="es-ES"/>
              </w:rPr>
              <w:t>Artículo. 232.</w:t>
            </w:r>
            <w:r w:rsidR="00601F36" w:rsidRPr="00CC398C">
              <w:rPr>
                <w:rStyle w:val="Hipervnculo"/>
                <w:noProof/>
                <w:sz w:val="22"/>
                <w:szCs w:val="22"/>
              </w:rPr>
              <w:t xml:space="preserve"> Altura de locales.-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64" w:history="1">
            <w:r w:rsidR="00601F36" w:rsidRPr="00CC398C">
              <w:rPr>
                <w:rStyle w:val="Hipervnculo"/>
                <w:noProof/>
                <w:sz w:val="22"/>
                <w:szCs w:val="22"/>
                <w:lang w:val="es-ES"/>
              </w:rPr>
              <w:t>Artículo. 233.</w:t>
            </w:r>
            <w:r w:rsidR="00601F36" w:rsidRPr="00CC398C">
              <w:rPr>
                <w:rStyle w:val="Hipervnculo"/>
                <w:noProof/>
                <w:sz w:val="22"/>
                <w:szCs w:val="22"/>
              </w:rPr>
              <w:t xml:space="preserve"> Altura de locales en sótanos.-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65" w:history="1">
            <w:r w:rsidR="00601F36" w:rsidRPr="00CC398C">
              <w:rPr>
                <w:rStyle w:val="Hipervnculo"/>
                <w:noProof/>
                <w:sz w:val="22"/>
                <w:szCs w:val="22"/>
                <w:lang w:val="es-ES"/>
              </w:rPr>
              <w:t>Artículo. 234.</w:t>
            </w:r>
            <w:r w:rsidR="00601F36" w:rsidRPr="00CC398C">
              <w:rPr>
                <w:rStyle w:val="Hipervnculo"/>
                <w:noProof/>
                <w:sz w:val="22"/>
                <w:szCs w:val="22"/>
              </w:rPr>
              <w:t xml:space="preserve"> Profundidad de los locales habitables.-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66" w:history="1">
            <w:r w:rsidR="00601F36" w:rsidRPr="00CC398C">
              <w:rPr>
                <w:rStyle w:val="Hipervnculo"/>
                <w:noProof/>
                <w:sz w:val="22"/>
                <w:szCs w:val="22"/>
                <w:lang w:val="es-ES"/>
              </w:rPr>
              <w:t>Artículo. 235.</w:t>
            </w:r>
            <w:r w:rsidR="00601F36" w:rsidRPr="00CC398C">
              <w:rPr>
                <w:rStyle w:val="Hipervnculo"/>
                <w:noProof/>
                <w:sz w:val="22"/>
                <w:szCs w:val="22"/>
              </w:rPr>
              <w:t xml:space="preserve"> Baños.-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67" w:history="1">
            <w:r w:rsidR="00601F36" w:rsidRPr="00CC398C">
              <w:rPr>
                <w:rStyle w:val="Hipervnculo"/>
                <w:noProof/>
                <w:sz w:val="22"/>
                <w:szCs w:val="22"/>
                <w:lang w:val="es-ES"/>
              </w:rPr>
              <w:t>Artículo. 236.</w:t>
            </w:r>
            <w:r w:rsidR="00601F36" w:rsidRPr="00CC398C">
              <w:rPr>
                <w:rStyle w:val="Hipervnculo"/>
                <w:noProof/>
                <w:sz w:val="22"/>
                <w:szCs w:val="22"/>
              </w:rPr>
              <w:t xml:space="preserve"> Mezanine.-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68" w:history="1">
            <w:r w:rsidR="00601F36" w:rsidRPr="00CC398C">
              <w:rPr>
                <w:rStyle w:val="Hipervnculo"/>
                <w:noProof/>
                <w:sz w:val="22"/>
                <w:szCs w:val="22"/>
              </w:rPr>
              <w:t>SECCIÓN SEGUNDA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69" w:history="1">
            <w:r w:rsidR="00601F36" w:rsidRPr="00CC398C">
              <w:rPr>
                <w:rStyle w:val="Hipervnculo"/>
                <w:noProof/>
                <w:sz w:val="22"/>
                <w:szCs w:val="22"/>
              </w:rPr>
              <w:t>Iluminación y Ventilación de Locales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_Toc488416269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0" w:history="1">
            <w:r w:rsidR="00601F36" w:rsidRPr="00CC398C">
              <w:rPr>
                <w:rStyle w:val="Hipervnculo"/>
                <w:noProof/>
                <w:sz w:val="22"/>
                <w:szCs w:val="22"/>
                <w:lang w:val="es-ES"/>
              </w:rPr>
              <w:t>Artículo. 237.</w:t>
            </w:r>
            <w:r w:rsidR="00601F36" w:rsidRPr="00CC398C">
              <w:rPr>
                <w:rStyle w:val="Hipervnculo"/>
                <w:noProof/>
                <w:sz w:val="22"/>
                <w:szCs w:val="22"/>
              </w:rPr>
              <w:t xml:space="preserve"> Locales habitables y no habitables.-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1" w:history="1">
            <w:r w:rsidR="00601F36" w:rsidRPr="00CC398C">
              <w:rPr>
                <w:rStyle w:val="Hipervnculo"/>
                <w:noProof/>
                <w:sz w:val="22"/>
                <w:szCs w:val="22"/>
                <w:lang w:val="es-ES"/>
              </w:rPr>
              <w:t>Artículo. 238.</w:t>
            </w:r>
            <w:r w:rsidR="00601F36" w:rsidRPr="00CC398C">
              <w:rPr>
                <w:rStyle w:val="Hipervnculo"/>
                <w:noProof/>
                <w:sz w:val="22"/>
                <w:szCs w:val="22"/>
              </w:rPr>
              <w:t xml:space="preserve"> Áreas de iluminación y ventilación en locales habitables.-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2" w:history="1">
            <w:r w:rsidR="00601F36" w:rsidRPr="00CC398C">
              <w:rPr>
                <w:rStyle w:val="Hipervnculo"/>
                <w:noProof/>
                <w:sz w:val="22"/>
                <w:szCs w:val="22"/>
                <w:lang w:val="es-ES"/>
              </w:rPr>
              <w:t>Artículo. 239.</w:t>
            </w:r>
            <w:r w:rsidR="00601F36" w:rsidRPr="00CC398C">
              <w:rPr>
                <w:rStyle w:val="Hipervnculo"/>
                <w:noProof/>
                <w:sz w:val="22"/>
                <w:szCs w:val="22"/>
              </w:rPr>
              <w:t xml:space="preserve"> Áreas de iluminación y ventilación en locales no  habitables.-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3" w:history="1">
            <w:r w:rsidR="00601F36" w:rsidRPr="00CC398C">
              <w:rPr>
                <w:rStyle w:val="Hipervnculo"/>
                <w:noProof/>
                <w:sz w:val="22"/>
                <w:szCs w:val="22"/>
                <w:lang w:val="es-ES"/>
              </w:rPr>
              <w:t>Artículo. 240.</w:t>
            </w:r>
            <w:r w:rsidR="00601F36" w:rsidRPr="00CC398C">
              <w:rPr>
                <w:rStyle w:val="Hipervnculo"/>
                <w:noProof/>
                <w:sz w:val="22"/>
                <w:szCs w:val="22"/>
              </w:rPr>
              <w:t xml:space="preserve"> Ventilación e iluminación indirecta.-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4" w:history="1">
            <w:r w:rsidR="00601F36" w:rsidRPr="00CC398C">
              <w:rPr>
                <w:rStyle w:val="Hipervnculo"/>
                <w:noProof/>
                <w:sz w:val="22"/>
                <w:szCs w:val="22"/>
                <w:lang w:val="es-ES"/>
              </w:rPr>
              <w:t>Artículo. 241.</w:t>
            </w:r>
            <w:r w:rsidR="00601F36" w:rsidRPr="00CC398C">
              <w:rPr>
                <w:rStyle w:val="Hipervnculo"/>
                <w:noProof/>
                <w:sz w:val="22"/>
                <w:szCs w:val="22"/>
              </w:rPr>
              <w:t xml:space="preserve"> Ventilación por medio de ductos.-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5" w:history="1">
            <w:r w:rsidR="00601F36" w:rsidRPr="00CC398C">
              <w:rPr>
                <w:rStyle w:val="Hipervnculo"/>
                <w:noProof/>
                <w:sz w:val="22"/>
                <w:szCs w:val="22"/>
                <w:lang w:val="es-ES"/>
              </w:rPr>
              <w:t>Artículo. 242.</w:t>
            </w:r>
            <w:r w:rsidR="00601F36" w:rsidRPr="00CC398C">
              <w:rPr>
                <w:rStyle w:val="Hipervnculo"/>
                <w:noProof/>
                <w:sz w:val="22"/>
                <w:szCs w:val="22"/>
              </w:rPr>
              <w:t xml:space="preserve"> Locales a nivel del terreno.-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6" w:history="1">
            <w:r w:rsidR="00601F36" w:rsidRPr="00CC398C">
              <w:rPr>
                <w:rStyle w:val="Hipervnculo"/>
                <w:noProof/>
                <w:sz w:val="22"/>
                <w:szCs w:val="22"/>
                <w:lang w:val="es-ES"/>
              </w:rPr>
              <w:t>Artículo. 243.</w:t>
            </w:r>
            <w:r w:rsidR="00601F36" w:rsidRPr="00CC398C">
              <w:rPr>
                <w:rStyle w:val="Hipervnculo"/>
                <w:noProof/>
                <w:sz w:val="22"/>
                <w:szCs w:val="22"/>
              </w:rPr>
              <w:t xml:space="preserve"> Muros en sótanos.-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7" w:history="1">
            <w:r w:rsidR="00601F36" w:rsidRPr="00CC398C">
              <w:rPr>
                <w:rStyle w:val="Hipervnculo"/>
                <w:noProof/>
                <w:sz w:val="22"/>
                <w:szCs w:val="22"/>
                <w:lang w:val="es-ES"/>
              </w:rPr>
              <w:t>Artículo. 244.</w:t>
            </w:r>
            <w:r w:rsidR="00601F36" w:rsidRPr="00CC398C">
              <w:rPr>
                <w:rStyle w:val="Hipervnculo"/>
                <w:noProof/>
                <w:sz w:val="22"/>
                <w:szCs w:val="22"/>
              </w:rPr>
              <w:t xml:space="preserve"> Locales con pisos de madera.-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8" w:history="1">
            <w:r w:rsidR="00601F36" w:rsidRPr="00CC398C">
              <w:rPr>
                <w:rStyle w:val="Hipervnculo"/>
                <w:noProof/>
                <w:sz w:val="22"/>
                <w:szCs w:val="22"/>
                <w:lang w:val="es-ES"/>
              </w:rPr>
              <w:t>Artículo. 245.</w:t>
            </w:r>
            <w:r w:rsidR="00601F36" w:rsidRPr="00CC398C">
              <w:rPr>
                <w:rStyle w:val="Hipervnculo"/>
                <w:noProof/>
                <w:sz w:val="22"/>
                <w:szCs w:val="22"/>
              </w:rPr>
              <w:t xml:space="preserve"> Patios de iluminación y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79" w:history="1">
            <w:r w:rsidR="00601F36" w:rsidRPr="00CC398C">
              <w:rPr>
                <w:rStyle w:val="Hipervnculo"/>
                <w:noProof/>
                <w:sz w:val="22"/>
                <w:szCs w:val="22"/>
                <w:lang w:val="es-ES"/>
              </w:rPr>
              <w:t>Artículo. 246.</w:t>
            </w:r>
            <w:r w:rsidR="00601F36" w:rsidRPr="00CC398C">
              <w:rPr>
                <w:rStyle w:val="Hipervnculo"/>
                <w:noProof/>
                <w:sz w:val="22"/>
                <w:szCs w:val="22"/>
              </w:rPr>
              <w:t xml:space="preserve"> Dimensiones mínimas en patios de iluminación y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_Toc488416279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0" w:history="1">
            <w:r w:rsidR="00601F36" w:rsidRPr="00CC398C">
              <w:rPr>
                <w:rStyle w:val="Hipervnculo"/>
                <w:noProof/>
                <w:sz w:val="22"/>
                <w:szCs w:val="22"/>
                <w:lang w:val="es-ES"/>
              </w:rPr>
              <w:t>Artículo. 247.</w:t>
            </w:r>
            <w:r w:rsidR="00601F36" w:rsidRPr="00CC398C">
              <w:rPr>
                <w:rStyle w:val="Hipervnculo"/>
                <w:noProof/>
                <w:sz w:val="22"/>
                <w:szCs w:val="22"/>
              </w:rPr>
              <w:t xml:space="preserve"> Dimensiones mínimas en patios de iluminación y ventilación para locales  no habitables.-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1" w:history="1">
            <w:r w:rsidR="00601F36" w:rsidRPr="00CC398C">
              <w:rPr>
                <w:rStyle w:val="Hipervnculo"/>
                <w:noProof/>
                <w:sz w:val="22"/>
                <w:szCs w:val="22"/>
                <w:lang w:val="es-ES"/>
              </w:rPr>
              <w:t>Artículo. 248.</w:t>
            </w:r>
            <w:r w:rsidR="00601F36" w:rsidRPr="00CC398C">
              <w:rPr>
                <w:rStyle w:val="Hipervnculo"/>
                <w:noProof/>
                <w:sz w:val="22"/>
                <w:szCs w:val="22"/>
              </w:rPr>
              <w:t xml:space="preserve"> Cobertura y ampliaciones en patios.-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2" w:history="1">
            <w:r w:rsidR="00601F36" w:rsidRPr="00CC398C">
              <w:rPr>
                <w:rStyle w:val="Hipervnculo"/>
                <w:noProof/>
                <w:sz w:val="22"/>
                <w:szCs w:val="22"/>
                <w:lang w:val="es-ES"/>
              </w:rPr>
              <w:t>Artículo. 249.</w:t>
            </w:r>
            <w:r w:rsidR="00601F36" w:rsidRPr="00CC398C">
              <w:rPr>
                <w:rStyle w:val="Hipervnculo"/>
                <w:noProof/>
                <w:sz w:val="22"/>
                <w:szCs w:val="22"/>
              </w:rPr>
              <w:t xml:space="preserve"> Patios de iluminación y ventilación con formas irregulares.-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3" w:history="1">
            <w:r w:rsidR="00601F36" w:rsidRPr="00CC398C">
              <w:rPr>
                <w:rStyle w:val="Hipervnculo"/>
                <w:noProof/>
                <w:sz w:val="22"/>
                <w:szCs w:val="22"/>
                <w:lang w:val="es-ES"/>
              </w:rPr>
              <w:t>Artículo. 250.</w:t>
            </w:r>
            <w:r w:rsidR="00601F36" w:rsidRPr="00CC398C">
              <w:rPr>
                <w:rStyle w:val="Hipervnculo"/>
                <w:noProof/>
                <w:sz w:val="22"/>
                <w:szCs w:val="22"/>
              </w:rPr>
              <w:t xml:space="preserve"> Servidumbre de iluminación y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4" w:history="1">
            <w:r w:rsidR="00601F36" w:rsidRPr="00CC398C">
              <w:rPr>
                <w:rStyle w:val="Hipervnculo"/>
                <w:noProof/>
                <w:sz w:val="22"/>
                <w:szCs w:val="22"/>
                <w:lang w:val="es-ES"/>
              </w:rPr>
              <w:t>Artículo. 251.</w:t>
            </w:r>
            <w:r w:rsidR="00601F36" w:rsidRPr="00CC398C">
              <w:rPr>
                <w:rStyle w:val="Hipervnculo"/>
                <w:noProof/>
                <w:sz w:val="22"/>
                <w:szCs w:val="22"/>
              </w:rPr>
              <w:t xml:space="preserve"> Ventilación mecánica.-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85" w:history="1">
            <w:r w:rsidR="00601F36" w:rsidRPr="00CC398C">
              <w:rPr>
                <w:rStyle w:val="Hipervnculo"/>
                <w:noProof/>
                <w:sz w:val="22"/>
                <w:szCs w:val="22"/>
              </w:rPr>
              <w:t>SECCIÓN TERCERA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86" w:history="1">
            <w:r w:rsidR="00601F36" w:rsidRPr="00CC398C">
              <w:rPr>
                <w:rStyle w:val="Hipervnculo"/>
                <w:noProof/>
                <w:sz w:val="22"/>
                <w:szCs w:val="22"/>
              </w:rPr>
              <w:t>Circulación en las edificaciones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7" w:history="1">
            <w:r w:rsidR="00601F36" w:rsidRPr="00CC398C">
              <w:rPr>
                <w:rStyle w:val="Hipervnculo"/>
                <w:noProof/>
                <w:sz w:val="22"/>
                <w:szCs w:val="22"/>
                <w:lang w:val="es-ES"/>
              </w:rPr>
              <w:t>Artículo. 252.</w:t>
            </w:r>
            <w:r w:rsidR="00601F36" w:rsidRPr="00CC398C">
              <w:rPr>
                <w:rStyle w:val="Hipervnculo"/>
                <w:noProof/>
                <w:sz w:val="22"/>
                <w:szCs w:val="22"/>
              </w:rPr>
              <w:t xml:space="preserve"> Circulaciones.-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8" w:history="1">
            <w:r w:rsidR="00601F36" w:rsidRPr="00CC398C">
              <w:rPr>
                <w:rStyle w:val="Hipervnculo"/>
                <w:noProof/>
                <w:sz w:val="22"/>
                <w:szCs w:val="22"/>
                <w:lang w:val="es-ES"/>
              </w:rPr>
              <w:t>Artículo. 253.</w:t>
            </w:r>
            <w:r w:rsidR="00601F36" w:rsidRPr="00CC398C">
              <w:rPr>
                <w:rStyle w:val="Hipervnculo"/>
                <w:noProof/>
                <w:sz w:val="22"/>
                <w:szCs w:val="22"/>
              </w:rPr>
              <w:t xml:space="preserve"> Circulaciones horizontales (corredores o pasillos).-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89" w:history="1">
            <w:r w:rsidR="00601F36" w:rsidRPr="00CC398C">
              <w:rPr>
                <w:rStyle w:val="Hipervnculo"/>
                <w:noProof/>
                <w:sz w:val="22"/>
                <w:szCs w:val="22"/>
                <w:lang w:val="es-ES"/>
              </w:rPr>
              <w:t>Artículo. 254.</w:t>
            </w:r>
            <w:r w:rsidR="00601F36" w:rsidRPr="00CC398C">
              <w:rPr>
                <w:rStyle w:val="Hipervnculo"/>
                <w:noProof/>
                <w:sz w:val="22"/>
                <w:szCs w:val="22"/>
              </w:rPr>
              <w:t xml:space="preserve"> Circulaciones verticales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_Toc488416289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0" w:history="1">
            <w:r w:rsidR="00601F36" w:rsidRPr="00CC398C">
              <w:rPr>
                <w:rStyle w:val="Hipervnculo"/>
                <w:noProof/>
                <w:sz w:val="22"/>
                <w:szCs w:val="22"/>
                <w:lang w:val="es-ES"/>
              </w:rPr>
              <w:t>Artículo. 255.</w:t>
            </w:r>
            <w:r w:rsidR="00601F36" w:rsidRPr="00CC398C">
              <w:rPr>
                <w:rStyle w:val="Hipervnculo"/>
                <w:noProof/>
                <w:sz w:val="22"/>
                <w:szCs w:val="22"/>
              </w:rPr>
              <w:t xml:space="preserve"> Escaleras de seguridad.-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1" w:history="1">
            <w:r w:rsidR="00601F36" w:rsidRPr="00CC398C">
              <w:rPr>
                <w:rStyle w:val="Hipervnculo"/>
                <w:noProof/>
                <w:sz w:val="22"/>
                <w:szCs w:val="22"/>
                <w:lang w:val="es-ES"/>
              </w:rPr>
              <w:t>Artículo. 256.</w:t>
            </w:r>
            <w:r w:rsidR="00601F36" w:rsidRPr="00CC398C">
              <w:rPr>
                <w:rStyle w:val="Hipervnculo"/>
                <w:noProof/>
                <w:sz w:val="22"/>
                <w:szCs w:val="22"/>
              </w:rPr>
              <w:t xml:space="preserve"> Cubos de escaleras abiertos.-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2" w:history="1">
            <w:r w:rsidR="00601F36" w:rsidRPr="00CC398C">
              <w:rPr>
                <w:rStyle w:val="Hipervnculo"/>
                <w:noProof/>
                <w:sz w:val="22"/>
                <w:szCs w:val="22"/>
                <w:lang w:val="es-ES"/>
              </w:rPr>
              <w:t>Artículo. 257.</w:t>
            </w:r>
            <w:r w:rsidR="00601F36" w:rsidRPr="00CC398C">
              <w:rPr>
                <w:rStyle w:val="Hipervnculo"/>
                <w:noProof/>
                <w:sz w:val="22"/>
                <w:szCs w:val="22"/>
              </w:rPr>
              <w:t xml:space="preserve"> Cubos de escaleras cerrados.-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3" w:history="1">
            <w:r w:rsidR="00601F36" w:rsidRPr="00CC398C">
              <w:rPr>
                <w:rStyle w:val="Hipervnculo"/>
                <w:noProof/>
                <w:sz w:val="22"/>
                <w:szCs w:val="22"/>
                <w:lang w:val="es-ES"/>
              </w:rPr>
              <w:t>Artículo. 258.</w:t>
            </w:r>
            <w:r w:rsidR="00601F36" w:rsidRPr="00CC398C">
              <w:rPr>
                <w:rStyle w:val="Hipervnculo"/>
                <w:noProof/>
                <w:sz w:val="22"/>
                <w:szCs w:val="22"/>
              </w:rPr>
              <w:t xml:space="preserve"> Rampas.-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329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4" w:history="1">
            <w:r w:rsidR="00601F36" w:rsidRPr="00CC398C">
              <w:rPr>
                <w:rStyle w:val="Hipervnculo"/>
                <w:noProof/>
                <w:sz w:val="22"/>
                <w:szCs w:val="22"/>
                <w:lang w:val="es-ES"/>
              </w:rPr>
              <w:t>Artículo. 259.</w:t>
            </w:r>
            <w:r w:rsidR="00601F36" w:rsidRPr="00CC398C">
              <w:rPr>
                <w:rStyle w:val="Hipervnculo"/>
                <w:noProof/>
                <w:sz w:val="22"/>
                <w:szCs w:val="22"/>
              </w:rPr>
              <w:t xml:space="preserve"> Pasamanos en las circulaciones.-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95" w:history="1">
            <w:r w:rsidR="00601F36" w:rsidRPr="00CC398C">
              <w:rPr>
                <w:rStyle w:val="Hipervnculo"/>
                <w:noProof/>
                <w:sz w:val="22"/>
                <w:szCs w:val="22"/>
              </w:rPr>
              <w:t>SECCIÓN CUARTA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331</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296" w:history="1">
            <w:r w:rsidR="00601F36" w:rsidRPr="00CC398C">
              <w:rPr>
                <w:rStyle w:val="Hipervnculo"/>
                <w:noProof/>
                <w:sz w:val="22"/>
                <w:szCs w:val="22"/>
              </w:rPr>
              <w:t>Accesos y Salidas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7" w:history="1">
            <w:r w:rsidR="00601F36" w:rsidRPr="00CC398C">
              <w:rPr>
                <w:rStyle w:val="Hipervnculo"/>
                <w:noProof/>
                <w:sz w:val="22"/>
                <w:szCs w:val="22"/>
                <w:lang w:val="es-ES"/>
              </w:rPr>
              <w:t>Artículo. 260.</w:t>
            </w:r>
            <w:r w:rsidR="00601F36" w:rsidRPr="00CC398C">
              <w:rPr>
                <w:rStyle w:val="Hipervnculo"/>
                <w:noProof/>
                <w:sz w:val="22"/>
                <w:szCs w:val="22"/>
              </w:rPr>
              <w:t xml:space="preserve"> Generalidades.-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8" w:history="1">
            <w:r w:rsidR="00601F36" w:rsidRPr="00CC398C">
              <w:rPr>
                <w:rStyle w:val="Hipervnculo"/>
                <w:noProof/>
                <w:sz w:val="22"/>
                <w:szCs w:val="22"/>
                <w:lang w:val="es-ES"/>
              </w:rPr>
              <w:t>Artículo. 261.</w:t>
            </w:r>
            <w:r w:rsidR="00601F36" w:rsidRPr="00CC398C">
              <w:rPr>
                <w:rStyle w:val="Hipervnculo"/>
                <w:noProof/>
                <w:sz w:val="22"/>
                <w:szCs w:val="22"/>
              </w:rPr>
              <w:t xml:space="preserve"> Dimensiones mínimas.-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299" w:history="1">
            <w:r w:rsidR="00601F36" w:rsidRPr="00CC398C">
              <w:rPr>
                <w:rStyle w:val="Hipervnculo"/>
                <w:noProof/>
                <w:sz w:val="22"/>
                <w:szCs w:val="22"/>
                <w:lang w:val="es-ES"/>
              </w:rPr>
              <w:t>Artículo. 262.</w:t>
            </w:r>
            <w:r w:rsidR="00601F36" w:rsidRPr="00CC398C">
              <w:rPr>
                <w:rStyle w:val="Hipervnculo"/>
                <w:noProof/>
                <w:sz w:val="22"/>
                <w:szCs w:val="22"/>
              </w:rPr>
              <w:t xml:space="preserve"> Accesos y salidas en locales de uso público.-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_Toc488416299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0" w:history="1">
            <w:r w:rsidR="00601F36" w:rsidRPr="00CC398C">
              <w:rPr>
                <w:rStyle w:val="Hipervnculo"/>
                <w:noProof/>
                <w:sz w:val="22"/>
                <w:szCs w:val="22"/>
                <w:lang w:val="es-ES"/>
              </w:rPr>
              <w:t>Artículo. 263.</w:t>
            </w:r>
            <w:r w:rsidR="00601F36" w:rsidRPr="00CC398C">
              <w:rPr>
                <w:rStyle w:val="Hipervnculo"/>
                <w:noProof/>
                <w:sz w:val="22"/>
                <w:szCs w:val="22"/>
              </w:rPr>
              <w:t xml:space="preserve"> Accesibilidad a edificaciones.-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1" w:history="1">
            <w:r w:rsidR="00601F36" w:rsidRPr="00CC398C">
              <w:rPr>
                <w:rStyle w:val="Hipervnculo"/>
                <w:noProof/>
                <w:sz w:val="22"/>
                <w:szCs w:val="22"/>
                <w:lang w:val="es-ES"/>
              </w:rPr>
              <w:t>Artículo. 264.</w:t>
            </w:r>
            <w:r w:rsidR="00601F36" w:rsidRPr="00CC398C">
              <w:rPr>
                <w:rStyle w:val="Hipervnculo"/>
                <w:noProof/>
                <w:sz w:val="22"/>
                <w:szCs w:val="22"/>
              </w:rPr>
              <w:t xml:space="preserve"> Salidas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2" w:history="1">
            <w:r w:rsidR="00601F36" w:rsidRPr="00CC398C">
              <w:rPr>
                <w:rStyle w:val="Hipervnculo"/>
                <w:noProof/>
                <w:sz w:val="22"/>
                <w:szCs w:val="22"/>
                <w:lang w:val="es-ES"/>
              </w:rPr>
              <w:t>Artículo. 265.</w:t>
            </w:r>
            <w:r w:rsidR="00601F36" w:rsidRPr="00CC398C">
              <w:rPr>
                <w:rStyle w:val="Hipervnculo"/>
                <w:noProof/>
                <w:sz w:val="22"/>
                <w:szCs w:val="22"/>
              </w:rPr>
              <w:t xml:space="preserve"> Salidas para evacuación.-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3" w:history="1">
            <w:r w:rsidR="00601F36" w:rsidRPr="00CC398C">
              <w:rPr>
                <w:rStyle w:val="Hipervnculo"/>
                <w:noProof/>
                <w:sz w:val="22"/>
                <w:szCs w:val="22"/>
                <w:lang w:val="es-ES"/>
              </w:rPr>
              <w:t>Artículo. 266.</w:t>
            </w:r>
            <w:r w:rsidR="00601F36" w:rsidRPr="00CC398C">
              <w:rPr>
                <w:rStyle w:val="Hipervnculo"/>
                <w:noProof/>
                <w:sz w:val="22"/>
                <w:szCs w:val="22"/>
              </w:rPr>
              <w:t xml:space="preserve"> Señalización.-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4" w:history="1">
            <w:r w:rsidR="00601F36" w:rsidRPr="00CC398C">
              <w:rPr>
                <w:rStyle w:val="Hipervnculo"/>
                <w:noProof/>
                <w:sz w:val="22"/>
                <w:szCs w:val="22"/>
                <w:lang w:val="es-ES"/>
              </w:rPr>
              <w:t>Artículo. 267.</w:t>
            </w:r>
            <w:r w:rsidR="00601F36" w:rsidRPr="00CC398C">
              <w:rPr>
                <w:rStyle w:val="Hipervnculo"/>
                <w:noProof/>
                <w:sz w:val="22"/>
                <w:szCs w:val="22"/>
              </w:rPr>
              <w:t xml:space="preserv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5" w:history="1">
            <w:r w:rsidR="00601F36" w:rsidRPr="00CC398C">
              <w:rPr>
                <w:rStyle w:val="Hipervnculo"/>
                <w:noProof/>
                <w:sz w:val="22"/>
                <w:szCs w:val="22"/>
                <w:lang w:val="es-ES"/>
              </w:rPr>
              <w:t>Artículo. 268.</w:t>
            </w:r>
            <w:r w:rsidR="00601F36" w:rsidRPr="00CC398C">
              <w:rPr>
                <w:rStyle w:val="Hipervnculo"/>
                <w:noProof/>
                <w:sz w:val="22"/>
                <w:szCs w:val="22"/>
              </w:rPr>
              <w:t xml:space="preserve"> Vestíbulos.-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06" w:history="1">
            <w:r w:rsidR="00601F36" w:rsidRPr="00CC398C">
              <w:rPr>
                <w:rStyle w:val="Hipervnculo"/>
                <w:caps/>
                <w:noProof/>
                <w:sz w:val="22"/>
                <w:szCs w:val="22"/>
              </w:rPr>
              <w:t>Sección Quinta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334</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07" w:history="1">
            <w:r w:rsidR="00601F36" w:rsidRPr="00CC398C">
              <w:rPr>
                <w:rStyle w:val="Hipervnculo"/>
                <w:noProof/>
                <w:sz w:val="22"/>
                <w:szCs w:val="22"/>
              </w:rPr>
              <w:t>Ascensores y Elevadores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8" w:history="1">
            <w:r w:rsidR="00601F36" w:rsidRPr="00CC398C">
              <w:rPr>
                <w:rStyle w:val="Hipervnculo"/>
                <w:noProof/>
                <w:sz w:val="22"/>
                <w:szCs w:val="22"/>
                <w:lang w:val="es-ES"/>
              </w:rPr>
              <w:t>Artículo. 269.</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09" w:history="1">
            <w:r w:rsidR="00601F36" w:rsidRPr="00CC398C">
              <w:rPr>
                <w:rStyle w:val="Hipervnculo"/>
                <w:noProof/>
                <w:sz w:val="22"/>
                <w:szCs w:val="22"/>
                <w:lang w:val="es-ES"/>
              </w:rPr>
              <w:t>Artículo. 270.</w:t>
            </w:r>
            <w:r w:rsidR="00601F36" w:rsidRPr="00CC398C">
              <w:rPr>
                <w:rStyle w:val="Hipervnculo"/>
                <w:noProof/>
                <w:sz w:val="22"/>
                <w:szCs w:val="22"/>
              </w:rPr>
              <w:t xml:space="preserve"> Número de ascensores por altura de edificación.-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_Toc488416309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0" w:history="1">
            <w:r w:rsidR="00601F36" w:rsidRPr="00CC398C">
              <w:rPr>
                <w:rStyle w:val="Hipervnculo"/>
                <w:noProof/>
                <w:sz w:val="22"/>
                <w:szCs w:val="22"/>
                <w:lang w:val="es-ES"/>
              </w:rPr>
              <w:t>Artículo. 271.</w:t>
            </w:r>
            <w:r w:rsidR="00601F36" w:rsidRPr="00CC398C">
              <w:rPr>
                <w:rStyle w:val="Hipervnculo"/>
                <w:noProof/>
                <w:sz w:val="22"/>
                <w:szCs w:val="22"/>
              </w:rPr>
              <w:t xml:space="preserve"> Pisos que se excluyen del cálculo de la altura.-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1" w:history="1">
            <w:r w:rsidR="00601F36" w:rsidRPr="00CC398C">
              <w:rPr>
                <w:rStyle w:val="Hipervnculo"/>
                <w:noProof/>
                <w:sz w:val="22"/>
                <w:szCs w:val="22"/>
                <w:lang w:val="es-ES"/>
              </w:rPr>
              <w:t>Artículo. 272.</w:t>
            </w:r>
            <w:r w:rsidR="00601F36" w:rsidRPr="00CC398C">
              <w:rPr>
                <w:rStyle w:val="Hipervnculo"/>
                <w:noProof/>
                <w:sz w:val="22"/>
                <w:szCs w:val="22"/>
              </w:rPr>
              <w:t xml:space="preserve"> Número de paradas.-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2" w:history="1">
            <w:r w:rsidR="00601F36" w:rsidRPr="00CC398C">
              <w:rPr>
                <w:rStyle w:val="Hipervnculo"/>
                <w:noProof/>
                <w:sz w:val="22"/>
                <w:szCs w:val="22"/>
                <w:lang w:val="es-ES"/>
              </w:rPr>
              <w:t>Artículo. 273.</w:t>
            </w:r>
            <w:r w:rsidR="00601F36" w:rsidRPr="00CC398C">
              <w:rPr>
                <w:rStyle w:val="Hipervnculo"/>
                <w:noProof/>
                <w:sz w:val="22"/>
                <w:szCs w:val="22"/>
              </w:rPr>
              <w:t xml:space="preserve"> Memoria técnica.-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3" w:history="1">
            <w:r w:rsidR="00601F36" w:rsidRPr="00CC398C">
              <w:rPr>
                <w:rStyle w:val="Hipervnculo"/>
                <w:noProof/>
                <w:sz w:val="22"/>
                <w:szCs w:val="22"/>
                <w:lang w:val="es-ES"/>
              </w:rPr>
              <w:t>Artículo. 274.</w:t>
            </w:r>
            <w:r w:rsidR="00601F36" w:rsidRPr="00CC398C">
              <w:rPr>
                <w:rStyle w:val="Hipervnculo"/>
                <w:noProof/>
                <w:sz w:val="22"/>
                <w:szCs w:val="22"/>
              </w:rPr>
              <w:t xml:space="preserve"> Paradas en pisos intermedios.-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4" w:history="1">
            <w:r w:rsidR="00601F36" w:rsidRPr="00CC398C">
              <w:rPr>
                <w:rStyle w:val="Hipervnculo"/>
                <w:noProof/>
                <w:sz w:val="22"/>
                <w:szCs w:val="22"/>
                <w:lang w:val="es-ES"/>
              </w:rPr>
              <w:t>Artículo. 275.</w:t>
            </w:r>
            <w:r w:rsidR="00601F36" w:rsidRPr="00CC398C">
              <w:rPr>
                <w:rStyle w:val="Hipervnculo"/>
                <w:noProof/>
                <w:sz w:val="22"/>
                <w:szCs w:val="22"/>
              </w:rPr>
              <w:t xml:space="preserve"> Vestíbulo de ascensores (referencia NTN INEN 2 299).-</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5" w:history="1">
            <w:r w:rsidR="00601F36" w:rsidRPr="00CC398C">
              <w:rPr>
                <w:rStyle w:val="Hipervnculo"/>
                <w:noProof/>
                <w:sz w:val="22"/>
                <w:szCs w:val="22"/>
                <w:lang w:val="es-ES"/>
              </w:rPr>
              <w:t>Artículo. 276.</w:t>
            </w:r>
            <w:r w:rsidR="00601F36" w:rsidRPr="00CC398C">
              <w:rPr>
                <w:rStyle w:val="Hipervnculo"/>
                <w:noProof/>
                <w:sz w:val="22"/>
                <w:szCs w:val="22"/>
              </w:rPr>
              <w:t xml:space="preserve"> Sala de máquinas.-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6" w:history="1">
            <w:r w:rsidR="00601F36" w:rsidRPr="00CC398C">
              <w:rPr>
                <w:rStyle w:val="Hipervnculo"/>
                <w:noProof/>
                <w:sz w:val="22"/>
                <w:szCs w:val="22"/>
                <w:lang w:val="es-ES"/>
              </w:rPr>
              <w:t>Artículo. 277.</w:t>
            </w:r>
            <w:r w:rsidR="00601F36" w:rsidRPr="00CC398C">
              <w:rPr>
                <w:rStyle w:val="Hipervnculo"/>
                <w:noProof/>
                <w:sz w:val="22"/>
                <w:szCs w:val="22"/>
              </w:rPr>
              <w:t xml:space="preserve"> Pozo de ascensores.-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7" w:history="1">
            <w:r w:rsidR="00601F36" w:rsidRPr="00CC398C">
              <w:rPr>
                <w:rStyle w:val="Hipervnculo"/>
                <w:noProof/>
                <w:sz w:val="22"/>
                <w:szCs w:val="22"/>
                <w:lang w:val="es-ES"/>
              </w:rPr>
              <w:t>Artículo. 278.</w:t>
            </w:r>
            <w:r w:rsidR="00601F36" w:rsidRPr="00CC398C">
              <w:rPr>
                <w:rStyle w:val="Hipervnculo"/>
                <w:noProof/>
                <w:sz w:val="22"/>
                <w:szCs w:val="22"/>
              </w:rPr>
              <w:t xml:space="preserve"> Cabina.-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8" w:history="1">
            <w:r w:rsidR="00601F36" w:rsidRPr="00CC398C">
              <w:rPr>
                <w:rStyle w:val="Hipervnculo"/>
                <w:noProof/>
                <w:sz w:val="22"/>
                <w:szCs w:val="22"/>
                <w:lang w:val="es-ES"/>
              </w:rPr>
              <w:t>Artículo. 279.</w:t>
            </w:r>
            <w:r w:rsidR="00601F36" w:rsidRPr="00CC398C">
              <w:rPr>
                <w:rStyle w:val="Hipervnculo"/>
                <w:noProof/>
                <w:sz w:val="22"/>
                <w:szCs w:val="22"/>
              </w:rPr>
              <w:t xml:space="preserve"> Instalaciones eléctricas.-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339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19" w:history="1">
            <w:r w:rsidR="00601F36" w:rsidRPr="00CC398C">
              <w:rPr>
                <w:rStyle w:val="Hipervnculo"/>
                <w:noProof/>
                <w:sz w:val="22"/>
                <w:szCs w:val="22"/>
                <w:lang w:val="es-ES"/>
              </w:rPr>
              <w:t>Artículo. 280.</w:t>
            </w:r>
            <w:r w:rsidR="00601F36" w:rsidRPr="00CC398C">
              <w:rPr>
                <w:rStyle w:val="Hipervnculo"/>
                <w:noProof/>
                <w:sz w:val="22"/>
                <w:szCs w:val="22"/>
              </w:rPr>
              <w:t xml:space="preserve"> Disposiciones específicas.-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_Toc488416319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0" w:history="1">
            <w:r w:rsidR="00601F36" w:rsidRPr="00CC398C">
              <w:rPr>
                <w:rStyle w:val="Hipervnculo"/>
                <w:noProof/>
                <w:sz w:val="22"/>
                <w:szCs w:val="22"/>
                <w:lang w:val="es-ES"/>
              </w:rPr>
              <w:t>Artículo. 281.</w:t>
            </w:r>
            <w:r w:rsidR="00601F36" w:rsidRPr="00CC398C">
              <w:rPr>
                <w:rStyle w:val="Hipervnculo"/>
                <w:noProof/>
                <w:sz w:val="22"/>
                <w:szCs w:val="22"/>
              </w:rPr>
              <w:t xml:space="preserve"> Montacargas.-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1" w:history="1">
            <w:r w:rsidR="00601F36" w:rsidRPr="00CC398C">
              <w:rPr>
                <w:rStyle w:val="Hipervnculo"/>
                <w:noProof/>
                <w:sz w:val="22"/>
                <w:szCs w:val="22"/>
                <w:lang w:val="es-ES"/>
              </w:rPr>
              <w:t>Artículo. 282.</w:t>
            </w:r>
            <w:r w:rsidR="00601F36" w:rsidRPr="00CC398C">
              <w:rPr>
                <w:rStyle w:val="Hipervnculo"/>
                <w:noProof/>
                <w:sz w:val="22"/>
                <w:szCs w:val="22"/>
              </w:rPr>
              <w:t xml:space="preserve"> Elevadores no usuales.-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2" w:history="1">
            <w:r w:rsidR="00601F36" w:rsidRPr="00CC398C">
              <w:rPr>
                <w:rStyle w:val="Hipervnculo"/>
                <w:noProof/>
                <w:sz w:val="22"/>
                <w:szCs w:val="22"/>
                <w:lang w:val="es-ES"/>
              </w:rPr>
              <w:t>Artículo. 283.</w:t>
            </w:r>
            <w:r w:rsidR="00601F36" w:rsidRPr="00CC398C">
              <w:rPr>
                <w:rStyle w:val="Hipervnculo"/>
                <w:noProof/>
                <w:sz w:val="22"/>
                <w:szCs w:val="22"/>
              </w:rPr>
              <w:t xml:space="preserve"> Escaleras mecánicas y eléctricas.-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23" w:history="1">
            <w:r w:rsidR="00601F36" w:rsidRPr="00CC398C">
              <w:rPr>
                <w:rStyle w:val="Hipervnculo"/>
                <w:caps/>
                <w:noProof/>
                <w:sz w:val="22"/>
                <w:szCs w:val="22"/>
              </w:rPr>
              <w:t>Sección Sexta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341</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24" w:history="1">
            <w:r w:rsidR="00601F36" w:rsidRPr="00CC398C">
              <w:rPr>
                <w:rStyle w:val="Hipervnculo"/>
                <w:noProof/>
                <w:sz w:val="22"/>
                <w:szCs w:val="22"/>
              </w:rPr>
              <w:t>Protección Contra Incendios y Otros Riesgos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5" w:history="1">
            <w:r w:rsidR="00601F36" w:rsidRPr="00CC398C">
              <w:rPr>
                <w:rStyle w:val="Hipervnculo"/>
                <w:noProof/>
                <w:sz w:val="22"/>
                <w:szCs w:val="22"/>
                <w:lang w:val="es-ES"/>
              </w:rPr>
              <w:t>Artículo. 284.</w:t>
            </w:r>
            <w:r w:rsidR="00601F36" w:rsidRPr="00CC398C">
              <w:rPr>
                <w:rStyle w:val="Hipervnculo"/>
                <w:noProof/>
                <w:sz w:val="22"/>
                <w:szCs w:val="22"/>
              </w:rPr>
              <w:t xml:space="preserve"> Generalidades.-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6" w:history="1">
            <w:r w:rsidR="00601F36" w:rsidRPr="00CC398C">
              <w:rPr>
                <w:rStyle w:val="Hipervnculo"/>
                <w:noProof/>
                <w:sz w:val="22"/>
                <w:szCs w:val="22"/>
                <w:lang w:val="es-ES"/>
              </w:rPr>
              <w:t>Artículo. 285.</w:t>
            </w:r>
            <w:r w:rsidR="00601F36" w:rsidRPr="00CC398C">
              <w:rPr>
                <w:rStyle w:val="Hipervnculo"/>
                <w:noProof/>
                <w:sz w:val="22"/>
                <w:szCs w:val="22"/>
              </w:rPr>
              <w:t xml:space="preserve"> Separación entre edificios.-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7" w:history="1">
            <w:r w:rsidR="00601F36" w:rsidRPr="00CC398C">
              <w:rPr>
                <w:rStyle w:val="Hipervnculo"/>
                <w:noProof/>
                <w:sz w:val="22"/>
                <w:szCs w:val="22"/>
                <w:lang w:val="es-ES"/>
              </w:rPr>
              <w:t>Artículo. 286.</w:t>
            </w:r>
            <w:r w:rsidR="00601F36" w:rsidRPr="00CC398C">
              <w:rPr>
                <w:rStyle w:val="Hipervnculo"/>
                <w:noProof/>
                <w:sz w:val="22"/>
                <w:szCs w:val="22"/>
              </w:rPr>
              <w:t xml:space="preserve"> Escapes de líquidos inflamables.-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8" w:history="1">
            <w:r w:rsidR="00601F36" w:rsidRPr="00CC398C">
              <w:rPr>
                <w:rStyle w:val="Hipervnculo"/>
                <w:noProof/>
                <w:sz w:val="22"/>
                <w:szCs w:val="22"/>
                <w:lang w:val="es-ES"/>
              </w:rPr>
              <w:t>Artículo. 287.</w:t>
            </w:r>
            <w:r w:rsidR="00601F36" w:rsidRPr="00CC398C">
              <w:rPr>
                <w:rStyle w:val="Hipervnculo"/>
                <w:noProof/>
                <w:sz w:val="22"/>
                <w:szCs w:val="22"/>
              </w:rPr>
              <w:t xml:space="preserve"> Almacenamiento de líquidos inflamables.-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29" w:history="1">
            <w:r w:rsidR="00601F36" w:rsidRPr="00CC398C">
              <w:rPr>
                <w:rStyle w:val="Hipervnculo"/>
                <w:noProof/>
                <w:sz w:val="22"/>
                <w:szCs w:val="22"/>
                <w:lang w:val="es-ES"/>
              </w:rPr>
              <w:t>Artículo. 288.</w:t>
            </w:r>
            <w:r w:rsidR="00601F36" w:rsidRPr="00CC398C">
              <w:rPr>
                <w:rStyle w:val="Hipervnculo"/>
                <w:noProof/>
                <w:sz w:val="22"/>
                <w:szCs w:val="22"/>
              </w:rPr>
              <w:t xml:space="preserve"> Extintores de incendio.-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_Toc488416329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0" w:history="1">
            <w:r w:rsidR="00601F36" w:rsidRPr="00CC398C">
              <w:rPr>
                <w:rStyle w:val="Hipervnculo"/>
                <w:noProof/>
                <w:sz w:val="22"/>
                <w:szCs w:val="22"/>
                <w:lang w:val="es-ES"/>
              </w:rPr>
              <w:t>Artículo. 289.</w:t>
            </w:r>
            <w:r w:rsidR="00601F36" w:rsidRPr="00CC398C">
              <w:rPr>
                <w:rStyle w:val="Hipervnculo"/>
                <w:noProof/>
                <w:sz w:val="22"/>
                <w:szCs w:val="22"/>
              </w:rPr>
              <w:t xml:space="preserve"> Precauciones durante la ejecución de las obras.-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1" w:history="1">
            <w:r w:rsidR="00601F36" w:rsidRPr="00CC398C">
              <w:rPr>
                <w:rStyle w:val="Hipervnculo"/>
                <w:noProof/>
                <w:sz w:val="22"/>
                <w:szCs w:val="22"/>
                <w:lang w:val="es-ES"/>
              </w:rPr>
              <w:t>Artículo. 290.</w:t>
            </w:r>
            <w:r w:rsidR="00601F36" w:rsidRPr="00CC398C">
              <w:rPr>
                <w:rStyle w:val="Hipervnculo"/>
                <w:noProof/>
                <w:sz w:val="22"/>
                <w:szCs w:val="22"/>
              </w:rPr>
              <w:t xml:space="preserv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2" w:history="1">
            <w:r w:rsidR="00601F36" w:rsidRPr="00CC398C">
              <w:rPr>
                <w:rStyle w:val="Hipervnculo"/>
                <w:noProof/>
                <w:sz w:val="22"/>
                <w:szCs w:val="22"/>
                <w:lang w:val="es-ES"/>
              </w:rPr>
              <w:t>Artículo. 291.</w:t>
            </w:r>
            <w:r w:rsidR="00601F36" w:rsidRPr="00CC398C">
              <w:rPr>
                <w:rStyle w:val="Hipervnculo"/>
                <w:noProof/>
                <w:sz w:val="22"/>
                <w:szCs w:val="22"/>
              </w:rPr>
              <w:t xml:space="preserve"> Ductos de basura.-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3" w:history="1">
            <w:r w:rsidR="00601F36" w:rsidRPr="00CC398C">
              <w:rPr>
                <w:rStyle w:val="Hipervnculo"/>
                <w:noProof/>
                <w:sz w:val="22"/>
                <w:szCs w:val="22"/>
                <w:lang w:val="es-ES"/>
              </w:rPr>
              <w:t>Artículo. 292.</w:t>
            </w:r>
            <w:r w:rsidR="00601F36" w:rsidRPr="00CC398C">
              <w:rPr>
                <w:rStyle w:val="Hipervnculo"/>
                <w:noProof/>
                <w:sz w:val="22"/>
                <w:szCs w:val="22"/>
              </w:rPr>
              <w:t xml:space="preserve"> Chimeneas.-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4" w:history="1">
            <w:r w:rsidR="00601F36" w:rsidRPr="00CC398C">
              <w:rPr>
                <w:rStyle w:val="Hipervnculo"/>
                <w:noProof/>
                <w:sz w:val="22"/>
                <w:szCs w:val="22"/>
                <w:lang w:val="es-ES"/>
              </w:rPr>
              <w:t>Artículo. 293.</w:t>
            </w:r>
            <w:r w:rsidR="00601F36" w:rsidRPr="00CC398C">
              <w:rPr>
                <w:rStyle w:val="Hipervnculo"/>
                <w:noProof/>
                <w:sz w:val="22"/>
                <w:szCs w:val="22"/>
              </w:rPr>
              <w:t xml:space="preserve"> Pisos, techos y paredes.-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5" w:history="1">
            <w:r w:rsidR="00601F36" w:rsidRPr="00CC398C">
              <w:rPr>
                <w:rStyle w:val="Hipervnculo"/>
                <w:noProof/>
                <w:sz w:val="22"/>
                <w:szCs w:val="22"/>
                <w:lang w:val="es-ES"/>
              </w:rPr>
              <w:t>Artículo. 294.</w:t>
            </w:r>
            <w:r w:rsidR="00601F36" w:rsidRPr="00CC398C">
              <w:rPr>
                <w:rStyle w:val="Hipervnculo"/>
                <w:noProof/>
                <w:sz w:val="22"/>
                <w:szCs w:val="22"/>
              </w:rPr>
              <w:t xml:space="preserve"> Protección de elementos estructurales de acero.-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6" w:history="1">
            <w:r w:rsidR="00601F36" w:rsidRPr="00CC398C">
              <w:rPr>
                <w:rStyle w:val="Hipervnculo"/>
                <w:noProof/>
                <w:sz w:val="22"/>
                <w:szCs w:val="22"/>
                <w:lang w:val="es-ES"/>
              </w:rPr>
              <w:t>Artículo. 295.</w:t>
            </w:r>
            <w:r w:rsidR="00601F36" w:rsidRPr="00CC398C">
              <w:rPr>
                <w:rStyle w:val="Hipervnculo"/>
                <w:noProof/>
                <w:sz w:val="22"/>
                <w:szCs w:val="22"/>
              </w:rPr>
              <w:t xml:space="preserve"> Limitación de áreas libres.-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7" w:history="1">
            <w:r w:rsidR="00601F36" w:rsidRPr="00CC398C">
              <w:rPr>
                <w:rStyle w:val="Hipervnculo"/>
                <w:noProof/>
                <w:sz w:val="22"/>
                <w:szCs w:val="22"/>
                <w:lang w:val="es-ES"/>
              </w:rPr>
              <w:t>Artículo. 296.</w:t>
            </w:r>
            <w:r w:rsidR="00601F36" w:rsidRPr="00CC398C">
              <w:rPr>
                <w:rStyle w:val="Hipervnculo"/>
                <w:noProof/>
                <w:sz w:val="22"/>
                <w:szCs w:val="22"/>
              </w:rPr>
              <w:t xml:space="preserve"> Señalización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8" w:history="1">
            <w:r w:rsidR="00601F36" w:rsidRPr="00CC398C">
              <w:rPr>
                <w:rStyle w:val="Hipervnculo"/>
                <w:noProof/>
                <w:sz w:val="22"/>
                <w:szCs w:val="22"/>
                <w:lang w:val="es-ES"/>
              </w:rPr>
              <w:t>Artículo. 297.</w:t>
            </w:r>
            <w:r w:rsidR="00601F36" w:rsidRPr="00CC398C">
              <w:rPr>
                <w:rStyle w:val="Hipervnculo"/>
                <w:noProof/>
                <w:sz w:val="22"/>
                <w:szCs w:val="22"/>
              </w:rPr>
              <w:t xml:space="preserve"> Disposiciones adicionales y soluciones alternativas.-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39" w:history="1">
            <w:r w:rsidR="00601F36" w:rsidRPr="00CC398C">
              <w:rPr>
                <w:rStyle w:val="Hipervnculo"/>
                <w:noProof/>
                <w:sz w:val="22"/>
                <w:szCs w:val="22"/>
                <w:lang w:val="es-ES"/>
              </w:rPr>
              <w:t>Artículo. 298.</w:t>
            </w:r>
            <w:r w:rsidR="00601F36" w:rsidRPr="00CC398C">
              <w:rPr>
                <w:rStyle w:val="Hipervnculo"/>
                <w:noProof/>
                <w:sz w:val="22"/>
                <w:szCs w:val="22"/>
              </w:rPr>
              <w:t xml:space="preserve"> Casos no previstos.-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_Toc488416339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40" w:history="1">
            <w:r w:rsidR="00601F36" w:rsidRPr="00CC398C">
              <w:rPr>
                <w:rStyle w:val="Hipervnculo"/>
                <w:noProof/>
                <w:sz w:val="22"/>
                <w:szCs w:val="22"/>
                <w:lang w:val="es-ES"/>
              </w:rPr>
              <w:t>Artículo. 299.</w:t>
            </w:r>
            <w:r w:rsidR="00601F36" w:rsidRPr="00CC398C">
              <w:rPr>
                <w:rStyle w:val="Hipervnculo"/>
                <w:noProof/>
                <w:sz w:val="22"/>
                <w:szCs w:val="22"/>
              </w:rPr>
              <w:t xml:space="preserve"> Ubicación de implementos.-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41" w:history="1">
            <w:r w:rsidR="00601F36" w:rsidRPr="00CC398C">
              <w:rPr>
                <w:rStyle w:val="Hipervnculo"/>
                <w:caps/>
                <w:noProof/>
                <w:sz w:val="22"/>
                <w:szCs w:val="22"/>
              </w:rPr>
              <w:t>Sección Séptima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42" w:history="1">
            <w:r w:rsidR="00601F36" w:rsidRPr="00CC398C">
              <w:rPr>
                <w:rStyle w:val="Hipervnculo"/>
                <w:noProof/>
                <w:sz w:val="22"/>
                <w:szCs w:val="22"/>
              </w:rPr>
              <w:t>Construcciones Sismo Resistentes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43" w:history="1">
            <w:r w:rsidR="00601F36" w:rsidRPr="00CC398C">
              <w:rPr>
                <w:rStyle w:val="Hipervnculo"/>
                <w:noProof/>
                <w:sz w:val="22"/>
                <w:szCs w:val="22"/>
                <w:lang w:val="es-ES"/>
              </w:rPr>
              <w:t>Artículo. 300.</w:t>
            </w:r>
            <w:r w:rsidR="00601F36" w:rsidRPr="00CC398C">
              <w:rPr>
                <w:rStyle w:val="Hipervnculo"/>
                <w:noProof/>
                <w:sz w:val="22"/>
                <w:szCs w:val="22"/>
              </w:rPr>
              <w:t xml:space="preserve"> Referencia a normas específicas.-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44" w:history="1">
            <w:r w:rsidR="00601F36" w:rsidRPr="00CC398C">
              <w:rPr>
                <w:rStyle w:val="Hipervnculo"/>
                <w:caps/>
                <w:noProof/>
                <w:sz w:val="22"/>
                <w:szCs w:val="22"/>
              </w:rPr>
              <w:t>CAPITULO IV</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45" w:history="1">
            <w:r w:rsidR="00601F36" w:rsidRPr="00CC398C">
              <w:rPr>
                <w:rStyle w:val="Hipervnculo"/>
                <w:caps/>
                <w:noProof/>
                <w:sz w:val="22"/>
                <w:szCs w:val="22"/>
              </w:rPr>
              <w:t>NORMAS POR TIPO DE EDIFICACIÓN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46" w:history="1">
            <w:r w:rsidR="00601F36" w:rsidRPr="00CC398C">
              <w:rPr>
                <w:rStyle w:val="Hipervnculo"/>
                <w:noProof/>
                <w:sz w:val="22"/>
                <w:szCs w:val="22"/>
              </w:rPr>
              <w:t>SECCIÓN PRIMERA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47" w:history="1">
            <w:r w:rsidR="00601F36" w:rsidRPr="00CC398C">
              <w:rPr>
                <w:rStyle w:val="Hipervnculo"/>
                <w:noProof/>
                <w:sz w:val="22"/>
                <w:szCs w:val="22"/>
              </w:rPr>
              <w:t>Edificios para Habitación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48" w:history="1">
            <w:r w:rsidR="00601F36" w:rsidRPr="00CC398C">
              <w:rPr>
                <w:rStyle w:val="Hipervnculo"/>
                <w:noProof/>
                <w:sz w:val="22"/>
                <w:szCs w:val="22"/>
                <w:lang w:val="es-ES"/>
              </w:rPr>
              <w:t>Artículo. 301.</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49" w:history="1">
            <w:r w:rsidR="00601F36" w:rsidRPr="00CC398C">
              <w:rPr>
                <w:rStyle w:val="Hipervnculo"/>
                <w:noProof/>
                <w:sz w:val="22"/>
                <w:szCs w:val="22"/>
                <w:lang w:val="es-ES"/>
              </w:rPr>
              <w:t>Artículo. 302.</w:t>
            </w:r>
            <w:r w:rsidR="00601F36" w:rsidRPr="00CC398C">
              <w:rPr>
                <w:rStyle w:val="Hipervnculo"/>
                <w:noProof/>
                <w:sz w:val="22"/>
                <w:szCs w:val="22"/>
              </w:rPr>
              <w:t xml:space="preserve"> Unidad de vivienda.-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_Toc488416349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0" w:history="1">
            <w:r w:rsidR="00601F36" w:rsidRPr="00CC398C">
              <w:rPr>
                <w:rStyle w:val="Hipervnculo"/>
                <w:noProof/>
                <w:sz w:val="22"/>
                <w:szCs w:val="22"/>
                <w:lang w:val="es-ES"/>
              </w:rPr>
              <w:t>Artículo. 303.</w:t>
            </w:r>
            <w:r w:rsidR="00601F36" w:rsidRPr="00CC398C">
              <w:rPr>
                <w:rStyle w:val="Hipervnculo"/>
                <w:noProof/>
                <w:sz w:val="22"/>
                <w:szCs w:val="22"/>
              </w:rPr>
              <w:t xml:space="preserve"> Dimensiones mínimas de locales.-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1" w:history="1">
            <w:r w:rsidR="00601F36" w:rsidRPr="00CC398C">
              <w:rPr>
                <w:rStyle w:val="Hipervnculo"/>
                <w:noProof/>
                <w:sz w:val="22"/>
                <w:szCs w:val="22"/>
                <w:lang w:val="es-ES"/>
              </w:rPr>
              <w:t>Artículo. 304.</w:t>
            </w:r>
            <w:r w:rsidR="00601F36" w:rsidRPr="00CC398C">
              <w:rPr>
                <w:rStyle w:val="Hipervnculo"/>
                <w:noProof/>
                <w:sz w:val="22"/>
                <w:szCs w:val="22"/>
              </w:rPr>
              <w:t xml:space="preserve"> Servicios sanitarios de la vivienda.-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2" w:history="1">
            <w:r w:rsidR="00601F36" w:rsidRPr="00CC398C">
              <w:rPr>
                <w:rStyle w:val="Hipervnculo"/>
                <w:noProof/>
                <w:sz w:val="22"/>
                <w:szCs w:val="22"/>
                <w:lang w:val="es-ES"/>
              </w:rPr>
              <w:t>Artículo. 305.</w:t>
            </w:r>
            <w:r w:rsidR="00601F36" w:rsidRPr="00CC398C">
              <w:rPr>
                <w:rStyle w:val="Hipervnculo"/>
                <w:noProof/>
                <w:sz w:val="22"/>
                <w:szCs w:val="22"/>
              </w:rPr>
              <w:t xml:space="preserve"> Departamentos de un solo ambiente.-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3" w:history="1">
            <w:r w:rsidR="00601F36" w:rsidRPr="00CC398C">
              <w:rPr>
                <w:rStyle w:val="Hipervnculo"/>
                <w:noProof/>
                <w:sz w:val="22"/>
                <w:szCs w:val="22"/>
                <w:lang w:val="es-ES"/>
              </w:rPr>
              <w:t>Artículo. 306.</w:t>
            </w:r>
            <w:r w:rsidR="00601F36" w:rsidRPr="00CC398C">
              <w:rPr>
                <w:rStyle w:val="Hipervnculo"/>
                <w:noProof/>
                <w:sz w:val="22"/>
                <w:szCs w:val="22"/>
              </w:rPr>
              <w:t xml:space="preserve"> Dimensiones de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4" w:history="1">
            <w:r w:rsidR="00601F36" w:rsidRPr="00CC398C">
              <w:rPr>
                <w:rStyle w:val="Hipervnculo"/>
                <w:noProof/>
                <w:sz w:val="22"/>
                <w:szCs w:val="22"/>
                <w:lang w:val="es-ES"/>
              </w:rPr>
              <w:t>Artículo. 307.</w:t>
            </w:r>
            <w:r w:rsidR="00601F36" w:rsidRPr="00CC398C">
              <w:rPr>
                <w:rStyle w:val="Hipervnculo"/>
                <w:noProof/>
                <w:sz w:val="22"/>
                <w:szCs w:val="22"/>
              </w:rPr>
              <w:t xml:space="preserve"> Antepechos.-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5" w:history="1">
            <w:r w:rsidR="00601F36" w:rsidRPr="00CC398C">
              <w:rPr>
                <w:rStyle w:val="Hipervnculo"/>
                <w:noProof/>
                <w:sz w:val="22"/>
                <w:szCs w:val="22"/>
                <w:lang w:val="es-ES"/>
              </w:rPr>
              <w:t>Artículo. 308.</w:t>
            </w:r>
            <w:r w:rsidR="00601F36" w:rsidRPr="00CC398C">
              <w:rPr>
                <w:rStyle w:val="Hipervnculo"/>
                <w:noProof/>
                <w:sz w:val="22"/>
                <w:szCs w:val="22"/>
              </w:rPr>
              <w:t xml:space="preserve"> Ventilación por medio de ductos.-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6" w:history="1">
            <w:r w:rsidR="00601F36" w:rsidRPr="00CC398C">
              <w:rPr>
                <w:rStyle w:val="Hipervnculo"/>
                <w:noProof/>
                <w:sz w:val="22"/>
                <w:szCs w:val="22"/>
                <w:lang w:val="es-ES"/>
              </w:rPr>
              <w:t>Artículo. 309.</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7" w:history="1">
            <w:r w:rsidR="00601F36" w:rsidRPr="00CC398C">
              <w:rPr>
                <w:rStyle w:val="Hipervnculo"/>
                <w:noProof/>
                <w:sz w:val="22"/>
                <w:szCs w:val="22"/>
                <w:lang w:val="es-ES"/>
              </w:rPr>
              <w:t>Artículo. 310.</w:t>
            </w:r>
            <w:r w:rsidR="00601F36" w:rsidRPr="00CC398C">
              <w:rPr>
                <w:rStyle w:val="Hipervnculo"/>
                <w:noProof/>
                <w:sz w:val="22"/>
                <w:szCs w:val="22"/>
              </w:rPr>
              <w:t xml:space="preserve"> Dimensiones mínimas en patios de iluminación y ventilación para locales  en viviendas.-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8" w:history="1">
            <w:r w:rsidR="00601F36" w:rsidRPr="00CC398C">
              <w:rPr>
                <w:rStyle w:val="Hipervnculo"/>
                <w:noProof/>
                <w:sz w:val="22"/>
                <w:szCs w:val="22"/>
                <w:lang w:val="es-ES"/>
              </w:rPr>
              <w:t>Artículo. 311.</w:t>
            </w:r>
            <w:r w:rsidR="00601F36" w:rsidRPr="00CC398C">
              <w:rPr>
                <w:rStyle w:val="Hipervnculo"/>
                <w:noProof/>
                <w:sz w:val="22"/>
                <w:szCs w:val="22"/>
              </w:rPr>
              <w:t xml:space="preserve"> Corredores o pasillos (referencia NTE INEN 2 247).-</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59" w:history="1">
            <w:r w:rsidR="00601F36" w:rsidRPr="00CC398C">
              <w:rPr>
                <w:rStyle w:val="Hipervnculo"/>
                <w:noProof/>
                <w:sz w:val="22"/>
                <w:szCs w:val="22"/>
                <w:lang w:val="es-ES"/>
              </w:rPr>
              <w:t>Artículo. 312.</w:t>
            </w:r>
            <w:r w:rsidR="00601F36" w:rsidRPr="00CC398C">
              <w:rPr>
                <w:rStyle w:val="Hipervnculo"/>
                <w:noProof/>
                <w:sz w:val="22"/>
                <w:szCs w:val="22"/>
              </w:rPr>
              <w:t xml:space="preserve">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_Toc488416359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349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0" w:history="1">
            <w:r w:rsidR="00601F36" w:rsidRPr="00CC398C">
              <w:rPr>
                <w:rStyle w:val="Hipervnculo"/>
                <w:noProof/>
                <w:sz w:val="22"/>
                <w:szCs w:val="22"/>
                <w:lang w:val="es-ES"/>
              </w:rPr>
              <w:t>Artículo. 313.</w:t>
            </w:r>
            <w:r w:rsidR="00601F36" w:rsidRPr="00CC398C">
              <w:rPr>
                <w:rStyle w:val="Hipervnculo"/>
                <w:noProof/>
                <w:sz w:val="22"/>
                <w:szCs w:val="22"/>
              </w:rPr>
              <w:t xml:space="preserve"> Elevadores y/o ascensores.-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61" w:history="1">
            <w:r w:rsidR="00601F36" w:rsidRPr="00CC398C">
              <w:rPr>
                <w:rStyle w:val="Hipervnculo"/>
                <w:caps/>
                <w:noProof/>
                <w:sz w:val="22"/>
                <w:szCs w:val="22"/>
              </w:rPr>
              <w:t>Sección Segunda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62" w:history="1">
            <w:r w:rsidR="00601F36" w:rsidRPr="00CC398C">
              <w:rPr>
                <w:rStyle w:val="Hipervnculo"/>
                <w:noProof/>
                <w:sz w:val="22"/>
                <w:szCs w:val="22"/>
              </w:rPr>
              <w:t>Edificios de Comercios y Oficinas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3" w:history="1">
            <w:r w:rsidR="00601F36" w:rsidRPr="00CC398C">
              <w:rPr>
                <w:rStyle w:val="Hipervnculo"/>
                <w:noProof/>
                <w:sz w:val="22"/>
                <w:szCs w:val="22"/>
                <w:lang w:val="es-ES"/>
              </w:rPr>
              <w:t>Artículo. 314.</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4" w:history="1">
            <w:r w:rsidR="00601F36" w:rsidRPr="00CC398C">
              <w:rPr>
                <w:rStyle w:val="Hipervnculo"/>
                <w:noProof/>
                <w:sz w:val="22"/>
                <w:szCs w:val="22"/>
                <w:lang w:val="es-ES"/>
              </w:rPr>
              <w:t>Artículo. 315.</w:t>
            </w:r>
            <w:r w:rsidR="00601F36" w:rsidRPr="00CC398C">
              <w:rPr>
                <w:rStyle w:val="Hipervnculo"/>
                <w:noProof/>
                <w:sz w:val="22"/>
                <w:szCs w:val="22"/>
              </w:rPr>
              <w:t xml:space="preserve"> Circulaciones interiores.-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5" w:history="1">
            <w:r w:rsidR="00601F36" w:rsidRPr="00CC398C">
              <w:rPr>
                <w:rStyle w:val="Hipervnculo"/>
                <w:noProof/>
                <w:sz w:val="22"/>
                <w:szCs w:val="22"/>
                <w:lang w:val="es-ES"/>
              </w:rPr>
              <w:t>Artículo. 316.</w:t>
            </w:r>
            <w:r w:rsidR="00601F36" w:rsidRPr="00CC398C">
              <w:rPr>
                <w:rStyle w:val="Hipervnculo"/>
                <w:noProof/>
                <w:sz w:val="22"/>
                <w:szCs w:val="22"/>
              </w:rPr>
              <w:t xml:space="preserve"> Galerías.-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6" w:history="1">
            <w:r w:rsidR="00601F36" w:rsidRPr="00CC398C">
              <w:rPr>
                <w:rStyle w:val="Hipervnculo"/>
                <w:noProof/>
                <w:sz w:val="22"/>
                <w:szCs w:val="22"/>
                <w:lang w:val="es-ES"/>
              </w:rPr>
              <w:t>Artículo. 317.</w:t>
            </w:r>
            <w:r w:rsidR="00601F36" w:rsidRPr="00CC398C">
              <w:rPr>
                <w:rStyle w:val="Hipervnculo"/>
                <w:noProof/>
                <w:sz w:val="22"/>
                <w:szCs w:val="22"/>
              </w:rPr>
              <w:t xml:space="preserve"> Mezanine.-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7" w:history="1">
            <w:r w:rsidR="00601F36" w:rsidRPr="00CC398C">
              <w:rPr>
                <w:rStyle w:val="Hipervnculo"/>
                <w:noProof/>
                <w:sz w:val="22"/>
                <w:szCs w:val="22"/>
                <w:lang w:val="es-ES"/>
              </w:rPr>
              <w:t>Artículo. 318.</w:t>
            </w:r>
            <w:r w:rsidR="00601F36" w:rsidRPr="00CC398C">
              <w:rPr>
                <w:rStyle w:val="Hipervnculo"/>
                <w:noProof/>
                <w:sz w:val="22"/>
                <w:szCs w:val="22"/>
              </w:rPr>
              <w:t xml:space="preserve">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8" w:history="1">
            <w:r w:rsidR="00601F36" w:rsidRPr="00CC398C">
              <w:rPr>
                <w:rStyle w:val="Hipervnculo"/>
                <w:noProof/>
                <w:sz w:val="22"/>
                <w:szCs w:val="22"/>
                <w:lang w:val="es-ES"/>
              </w:rPr>
              <w:t>Artículo. 319.</w:t>
            </w:r>
            <w:r w:rsidR="00601F36" w:rsidRPr="00CC398C">
              <w:rPr>
                <w:rStyle w:val="Hipervnculo"/>
                <w:noProof/>
                <w:sz w:val="22"/>
                <w:szCs w:val="22"/>
              </w:rPr>
              <w:t xml:space="preserve"> Servicios de sanitarios en oficinas.-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69" w:history="1">
            <w:r w:rsidR="00601F36" w:rsidRPr="00CC398C">
              <w:rPr>
                <w:rStyle w:val="Hipervnculo"/>
                <w:noProof/>
                <w:sz w:val="22"/>
                <w:szCs w:val="22"/>
                <w:lang w:val="es-ES"/>
              </w:rPr>
              <w:t>Artículo. 320.</w:t>
            </w:r>
            <w:r w:rsidR="00601F36" w:rsidRPr="00CC398C">
              <w:rPr>
                <w:rStyle w:val="Hipervnculo"/>
                <w:noProof/>
                <w:sz w:val="22"/>
                <w:szCs w:val="22"/>
              </w:rPr>
              <w:t xml:space="preserve"> Servicios sanitarios en comercios.-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_Toc488416369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0" w:history="1">
            <w:r w:rsidR="00601F36" w:rsidRPr="00CC398C">
              <w:rPr>
                <w:rStyle w:val="Hipervnculo"/>
                <w:noProof/>
                <w:sz w:val="22"/>
                <w:szCs w:val="22"/>
                <w:lang w:val="es-ES"/>
              </w:rPr>
              <w:t>Artículo. 321.</w:t>
            </w:r>
            <w:r w:rsidR="00601F36" w:rsidRPr="00CC398C">
              <w:rPr>
                <w:rStyle w:val="Hipervnculo"/>
                <w:noProof/>
                <w:sz w:val="22"/>
                <w:szCs w:val="22"/>
              </w:rPr>
              <w:t xml:space="preserve"> Servicios sanitarios para el público en comercios.-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1" w:history="1">
            <w:r w:rsidR="00601F36" w:rsidRPr="00CC398C">
              <w:rPr>
                <w:rStyle w:val="Hipervnculo"/>
                <w:noProof/>
                <w:sz w:val="22"/>
                <w:szCs w:val="22"/>
                <w:lang w:val="es-ES"/>
              </w:rPr>
              <w:t>Artículo. 322.</w:t>
            </w:r>
            <w:r w:rsidR="00601F36" w:rsidRPr="00CC398C">
              <w:rPr>
                <w:rStyle w:val="Hipervnculo"/>
                <w:noProof/>
                <w:sz w:val="22"/>
                <w:szCs w:val="22"/>
              </w:rPr>
              <w:t xml:space="preserve"> Servicios sanitarios para el público en oficinas.-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2" w:history="1">
            <w:r w:rsidR="00601F36" w:rsidRPr="00CC398C">
              <w:rPr>
                <w:rStyle w:val="Hipervnculo"/>
                <w:noProof/>
                <w:sz w:val="22"/>
                <w:szCs w:val="22"/>
                <w:lang w:val="es-ES"/>
              </w:rPr>
              <w:t>Artículo. 323.</w:t>
            </w:r>
            <w:r w:rsidR="00601F36" w:rsidRPr="00CC398C">
              <w:rPr>
                <w:rStyle w:val="Hipervnculo"/>
                <w:noProof/>
                <w:sz w:val="22"/>
                <w:szCs w:val="22"/>
              </w:rPr>
              <w:t xml:space="preserve"> Cristales y espejos.-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3" w:history="1">
            <w:r w:rsidR="00601F36" w:rsidRPr="00CC398C">
              <w:rPr>
                <w:rStyle w:val="Hipervnculo"/>
                <w:noProof/>
                <w:sz w:val="22"/>
                <w:szCs w:val="22"/>
                <w:lang w:val="es-ES"/>
              </w:rPr>
              <w:t>Artículo. 324.</w:t>
            </w:r>
            <w:r w:rsidR="00601F36" w:rsidRPr="00CC398C">
              <w:rPr>
                <w:rStyle w:val="Hipervnculo"/>
                <w:noProof/>
                <w:sz w:val="22"/>
                <w:szCs w:val="22"/>
              </w:rPr>
              <w:t xml:space="preserve"> Servicio médico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4" w:history="1">
            <w:r w:rsidR="00601F36" w:rsidRPr="00CC398C">
              <w:rPr>
                <w:rStyle w:val="Hipervnculo"/>
                <w:noProof/>
                <w:sz w:val="22"/>
                <w:szCs w:val="22"/>
                <w:lang w:val="es-ES"/>
              </w:rPr>
              <w:t>Artículo. 325.</w:t>
            </w:r>
            <w:r w:rsidR="00601F36" w:rsidRPr="00CC398C">
              <w:rPr>
                <w:rStyle w:val="Hipervnculo"/>
                <w:noProof/>
                <w:sz w:val="22"/>
                <w:szCs w:val="22"/>
              </w:rPr>
              <w:t xml:space="preserve"> Locales de comercio de productos alimenticios.-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5" w:history="1">
            <w:r w:rsidR="00601F36" w:rsidRPr="00CC398C">
              <w:rPr>
                <w:rStyle w:val="Hipervnculo"/>
                <w:noProof/>
                <w:sz w:val="22"/>
                <w:szCs w:val="22"/>
                <w:lang w:val="es-ES"/>
              </w:rPr>
              <w:t>Artículo. 326.</w:t>
            </w:r>
            <w:r w:rsidR="00601F36" w:rsidRPr="00CC398C">
              <w:rPr>
                <w:rStyle w:val="Hipervnculo"/>
                <w:noProof/>
                <w:sz w:val="22"/>
                <w:szCs w:val="22"/>
              </w:rPr>
              <w:t xml:space="preserve"> Dimensiones de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6" w:history="1">
            <w:r w:rsidR="00601F36" w:rsidRPr="00CC398C">
              <w:rPr>
                <w:rStyle w:val="Hipervnculo"/>
                <w:noProof/>
                <w:sz w:val="22"/>
                <w:szCs w:val="22"/>
                <w:lang w:val="es-ES"/>
              </w:rPr>
              <w:t>Artículo. 327.</w:t>
            </w:r>
            <w:r w:rsidR="00601F36" w:rsidRPr="00CC398C">
              <w:rPr>
                <w:rStyle w:val="Hipervnculo"/>
                <w:noProof/>
                <w:sz w:val="22"/>
                <w:szCs w:val="22"/>
              </w:rPr>
              <w:t xml:space="preserve"> Estacionamientos en comercio y oficinas.-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77" w:history="1">
            <w:r w:rsidR="00601F36" w:rsidRPr="00CC398C">
              <w:rPr>
                <w:rStyle w:val="Hipervnculo"/>
                <w:noProof/>
                <w:sz w:val="22"/>
                <w:szCs w:val="22"/>
                <w:lang w:val="es-ES"/>
              </w:rPr>
              <w:t>Artículo. 328.</w:t>
            </w:r>
            <w:r w:rsidR="00601F36" w:rsidRPr="00CC398C">
              <w:rPr>
                <w:rStyle w:val="Hipervnculo"/>
                <w:noProof/>
                <w:sz w:val="22"/>
                <w:szCs w:val="22"/>
              </w:rPr>
              <w:t xml:space="preserve"> Protección contra incendio.-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78" w:history="1">
            <w:r w:rsidR="00601F36" w:rsidRPr="00CC398C">
              <w:rPr>
                <w:rStyle w:val="Hipervnculo"/>
                <w:caps/>
                <w:noProof/>
                <w:sz w:val="22"/>
                <w:szCs w:val="22"/>
              </w:rPr>
              <w:t>Sección Tercera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379" w:history="1">
            <w:r w:rsidR="00601F36" w:rsidRPr="00CC398C">
              <w:rPr>
                <w:rStyle w:val="Hipervnculo"/>
                <w:noProof/>
                <w:sz w:val="22"/>
                <w:szCs w:val="22"/>
              </w:rPr>
              <w:t>Edificios para Educación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_Toc488416379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0" w:history="1">
            <w:r w:rsidR="00601F36" w:rsidRPr="00CC398C">
              <w:rPr>
                <w:rStyle w:val="Hipervnculo"/>
                <w:noProof/>
                <w:sz w:val="22"/>
                <w:szCs w:val="22"/>
                <w:lang w:val="es-ES"/>
              </w:rPr>
              <w:t>Artículo. 329.</w:t>
            </w:r>
            <w:r w:rsidR="00601F36" w:rsidRPr="00CC398C">
              <w:rPr>
                <w:rStyle w:val="Hipervnculo"/>
                <w:noProof/>
                <w:sz w:val="22"/>
                <w:szCs w:val="22"/>
              </w:rPr>
              <w:t xml:space="preserve"> Norma general.-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1" w:history="1">
            <w:r w:rsidR="00601F36" w:rsidRPr="00CC398C">
              <w:rPr>
                <w:rStyle w:val="Hipervnculo"/>
                <w:noProof/>
                <w:sz w:val="22"/>
                <w:szCs w:val="22"/>
                <w:lang w:val="es-ES"/>
              </w:rPr>
              <w:t>Artículo. 330.</w:t>
            </w:r>
            <w:r w:rsidR="00601F36" w:rsidRPr="00CC398C">
              <w:rPr>
                <w:rStyle w:val="Hipervnculo"/>
                <w:noProof/>
                <w:sz w:val="22"/>
                <w:szCs w:val="22"/>
              </w:rPr>
              <w:t xml:space="preserve"> Edificios de educación superior.-</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2" w:history="1">
            <w:r w:rsidR="00601F36" w:rsidRPr="00CC398C">
              <w:rPr>
                <w:rStyle w:val="Hipervnculo"/>
                <w:noProof/>
                <w:sz w:val="22"/>
                <w:szCs w:val="22"/>
                <w:lang w:val="es-ES"/>
              </w:rPr>
              <w:t>Artículo. 331.</w:t>
            </w:r>
            <w:r w:rsidR="00601F36" w:rsidRPr="00CC398C">
              <w:rPr>
                <w:rStyle w:val="Hipervnculo"/>
                <w:noProof/>
                <w:sz w:val="22"/>
                <w:szCs w:val="22"/>
              </w:rPr>
              <w:t xml:space="preserve"> Edificios de educación pre-primaria, primaria y media.-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3" w:history="1">
            <w:r w:rsidR="00601F36" w:rsidRPr="00CC398C">
              <w:rPr>
                <w:rStyle w:val="Hipervnculo"/>
                <w:noProof/>
                <w:sz w:val="22"/>
                <w:szCs w:val="22"/>
                <w:lang w:val="es-ES"/>
              </w:rPr>
              <w:t>Artículo. 332.</w:t>
            </w:r>
            <w:r w:rsidR="00601F36" w:rsidRPr="00CC398C">
              <w:rPr>
                <w:rStyle w:val="Hipervnculo"/>
                <w:noProof/>
                <w:sz w:val="22"/>
                <w:szCs w:val="22"/>
              </w:rPr>
              <w:t xml:space="preserve"> Distancia mínima y criterios para su localización.-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4" w:history="1">
            <w:r w:rsidR="00601F36" w:rsidRPr="00CC398C">
              <w:rPr>
                <w:rStyle w:val="Hipervnculo"/>
                <w:noProof/>
                <w:sz w:val="22"/>
                <w:szCs w:val="22"/>
                <w:lang w:val="es-ES"/>
              </w:rPr>
              <w:t>Artículo. 333.</w:t>
            </w:r>
            <w:r w:rsidR="00601F36" w:rsidRPr="00CC398C">
              <w:rPr>
                <w:rStyle w:val="Hipervnculo"/>
                <w:noProof/>
                <w:sz w:val="22"/>
                <w:szCs w:val="22"/>
              </w:rPr>
              <w:t xml:space="preserve"> Accesos.-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5" w:history="1">
            <w:r w:rsidR="00601F36" w:rsidRPr="00CC398C">
              <w:rPr>
                <w:rStyle w:val="Hipervnculo"/>
                <w:noProof/>
                <w:sz w:val="22"/>
                <w:szCs w:val="22"/>
                <w:lang w:val="es-ES"/>
              </w:rPr>
              <w:t>Artículo. 334.</w:t>
            </w:r>
            <w:r w:rsidR="00601F36" w:rsidRPr="00CC398C">
              <w:rPr>
                <w:rStyle w:val="Hipervnculo"/>
                <w:noProof/>
                <w:sz w:val="22"/>
                <w:szCs w:val="22"/>
              </w:rPr>
              <w:t xml:space="preserve"> Locales para la enseñanza. 1. Aulas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6" w:history="1">
            <w:r w:rsidR="00601F36" w:rsidRPr="00CC398C">
              <w:rPr>
                <w:rStyle w:val="Hipervnculo"/>
                <w:noProof/>
                <w:sz w:val="22"/>
                <w:szCs w:val="22"/>
                <w:lang w:val="es-ES"/>
              </w:rPr>
              <w:t>Artículo. 335.</w:t>
            </w:r>
            <w:r w:rsidR="00601F36" w:rsidRPr="00CC398C">
              <w:rPr>
                <w:rStyle w:val="Hipervnculo"/>
                <w:noProof/>
                <w:sz w:val="22"/>
                <w:szCs w:val="22"/>
              </w:rPr>
              <w:t xml:space="preserve"> Laboratorios, talleres y afines.-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7" w:history="1">
            <w:r w:rsidR="00601F36" w:rsidRPr="00CC398C">
              <w:rPr>
                <w:rStyle w:val="Hipervnculo"/>
                <w:noProof/>
                <w:sz w:val="22"/>
                <w:szCs w:val="22"/>
                <w:lang w:val="es-ES"/>
              </w:rPr>
              <w:t>Artículo. 336.</w:t>
            </w:r>
            <w:r w:rsidR="00601F36" w:rsidRPr="00CC398C">
              <w:rPr>
                <w:rStyle w:val="Hipervnculo"/>
                <w:noProof/>
                <w:sz w:val="22"/>
                <w:szCs w:val="22"/>
              </w:rPr>
              <w:t xml:space="preserve"> Auditorios, gimnasios y otros locales de reunión.-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8" w:history="1">
            <w:r w:rsidR="00601F36" w:rsidRPr="00CC398C">
              <w:rPr>
                <w:rStyle w:val="Hipervnculo"/>
                <w:noProof/>
                <w:sz w:val="22"/>
                <w:szCs w:val="22"/>
                <w:lang w:val="es-ES"/>
              </w:rPr>
              <w:t>Artículo. 337.</w:t>
            </w:r>
            <w:r w:rsidR="00601F36" w:rsidRPr="00CC398C">
              <w:rPr>
                <w:rStyle w:val="Hipervnculo"/>
                <w:noProof/>
                <w:sz w:val="22"/>
                <w:szCs w:val="22"/>
              </w:rPr>
              <w:t xml:space="preserve"> Salas de clases especiales.-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89" w:history="1">
            <w:r w:rsidR="00601F36" w:rsidRPr="00CC398C">
              <w:rPr>
                <w:rStyle w:val="Hipervnculo"/>
                <w:noProof/>
                <w:sz w:val="22"/>
                <w:szCs w:val="22"/>
                <w:lang w:val="es-ES"/>
              </w:rPr>
              <w:t>Artículo. 338.</w:t>
            </w:r>
            <w:r w:rsidR="00601F36" w:rsidRPr="00CC398C">
              <w:rPr>
                <w:rStyle w:val="Hipervnculo"/>
                <w:noProof/>
                <w:sz w:val="22"/>
                <w:szCs w:val="22"/>
              </w:rPr>
              <w:t xml:space="preserve"> Áreas mínimas de recreación.-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_Toc488416389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0" w:history="1">
            <w:r w:rsidR="00601F36" w:rsidRPr="00CC398C">
              <w:rPr>
                <w:rStyle w:val="Hipervnculo"/>
                <w:noProof/>
                <w:sz w:val="22"/>
                <w:szCs w:val="22"/>
                <w:lang w:val="es-ES"/>
              </w:rPr>
              <w:t>Artículo. 339.</w:t>
            </w:r>
            <w:r w:rsidR="00601F36" w:rsidRPr="00CC398C">
              <w:rPr>
                <w:rStyle w:val="Hipervnculo"/>
                <w:noProof/>
                <w:sz w:val="22"/>
                <w:szCs w:val="22"/>
              </w:rPr>
              <w:t xml:space="preserve"> Patios de piso duro.-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1" w:history="1">
            <w:r w:rsidR="00601F36" w:rsidRPr="00CC398C">
              <w:rPr>
                <w:rStyle w:val="Hipervnculo"/>
                <w:noProof/>
                <w:sz w:val="22"/>
                <w:szCs w:val="22"/>
                <w:lang w:val="es-ES"/>
              </w:rPr>
              <w:t>Artículo. 340.</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2" w:history="1">
            <w:r w:rsidR="00601F36" w:rsidRPr="00CC398C">
              <w:rPr>
                <w:rStyle w:val="Hipervnculo"/>
                <w:noProof/>
                <w:sz w:val="22"/>
                <w:szCs w:val="22"/>
                <w:lang w:val="es-ES"/>
              </w:rPr>
              <w:t>Artículo. 341.</w:t>
            </w:r>
            <w:r w:rsidR="00601F36" w:rsidRPr="00CC398C">
              <w:rPr>
                <w:rStyle w:val="Hipervnculo"/>
                <w:noProof/>
                <w:sz w:val="22"/>
                <w:szCs w:val="22"/>
              </w:rPr>
              <w:t xml:space="preserve"> Construcciones con materiales combustibles.-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3" w:history="1">
            <w:r w:rsidR="00601F36" w:rsidRPr="00CC398C">
              <w:rPr>
                <w:rStyle w:val="Hipervnculo"/>
                <w:noProof/>
                <w:sz w:val="22"/>
                <w:szCs w:val="22"/>
                <w:lang w:val="es-ES"/>
              </w:rPr>
              <w:t>Artículo. 342.</w:t>
            </w:r>
            <w:r w:rsidR="00601F36" w:rsidRPr="00CC398C">
              <w:rPr>
                <w:rStyle w:val="Hipervnculo"/>
                <w:noProof/>
                <w:sz w:val="22"/>
                <w:szCs w:val="22"/>
              </w:rPr>
              <w:t xml:space="preserve"> Materiales inflamables y otros.-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4" w:history="1">
            <w:r w:rsidR="00601F36" w:rsidRPr="00CC398C">
              <w:rPr>
                <w:rStyle w:val="Hipervnculo"/>
                <w:noProof/>
                <w:sz w:val="22"/>
                <w:szCs w:val="22"/>
                <w:lang w:val="es-ES"/>
              </w:rPr>
              <w:t>Artículo. 343.</w:t>
            </w:r>
            <w:r w:rsidR="00601F36" w:rsidRPr="00CC398C">
              <w:rPr>
                <w:rStyle w:val="Hipervnculo"/>
                <w:noProof/>
                <w:sz w:val="22"/>
                <w:szCs w:val="22"/>
              </w:rPr>
              <w:t xml:space="preserve"> Servicio médico.-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5" w:history="1">
            <w:r w:rsidR="00601F36" w:rsidRPr="00CC398C">
              <w:rPr>
                <w:rStyle w:val="Hipervnculo"/>
                <w:noProof/>
                <w:sz w:val="22"/>
                <w:szCs w:val="22"/>
                <w:lang w:val="es-ES"/>
              </w:rPr>
              <w:t>Artículo. 344.</w:t>
            </w:r>
            <w:r w:rsidR="00601F36" w:rsidRPr="00CC398C">
              <w:rPr>
                <w:rStyle w:val="Hipervnculo"/>
                <w:noProof/>
                <w:sz w:val="22"/>
                <w:szCs w:val="22"/>
              </w:rPr>
              <w:t xml:space="preserve"> Bar estudiantil.-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6" w:history="1">
            <w:r w:rsidR="00601F36" w:rsidRPr="00CC398C">
              <w:rPr>
                <w:rStyle w:val="Hipervnculo"/>
                <w:noProof/>
                <w:sz w:val="22"/>
                <w:szCs w:val="22"/>
                <w:lang w:val="es-ES"/>
              </w:rPr>
              <w:t>Artículo. 345.</w:t>
            </w:r>
            <w:r w:rsidR="00601F36" w:rsidRPr="00CC398C">
              <w:rPr>
                <w:rStyle w:val="Hipervnculo"/>
                <w:noProof/>
                <w:sz w:val="22"/>
                <w:szCs w:val="22"/>
              </w:rPr>
              <w:t xml:space="preserve"> Conserjería.-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7" w:history="1">
            <w:r w:rsidR="00601F36" w:rsidRPr="00CC398C">
              <w:rPr>
                <w:rStyle w:val="Hipervnculo"/>
                <w:noProof/>
                <w:sz w:val="22"/>
                <w:szCs w:val="22"/>
                <w:lang w:val="es-ES"/>
              </w:rPr>
              <w:t>Artículo. 346.</w:t>
            </w:r>
            <w:r w:rsidR="00601F36" w:rsidRPr="00CC398C">
              <w:rPr>
                <w:rStyle w:val="Hipervnculo"/>
                <w:noProof/>
                <w:sz w:val="22"/>
                <w:szCs w:val="22"/>
              </w:rPr>
              <w:t xml:space="preserve"> Altura de edificación.-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8" w:history="1">
            <w:r w:rsidR="00601F36" w:rsidRPr="00CC398C">
              <w:rPr>
                <w:rStyle w:val="Hipervnculo"/>
                <w:noProof/>
                <w:sz w:val="22"/>
                <w:szCs w:val="22"/>
                <w:lang w:val="es-ES"/>
              </w:rPr>
              <w:t>Artículo. 347.</w:t>
            </w:r>
            <w:r w:rsidR="00601F36" w:rsidRPr="00CC398C">
              <w:rPr>
                <w:rStyle w:val="Hipervnculo"/>
                <w:noProof/>
                <w:sz w:val="22"/>
                <w:szCs w:val="22"/>
              </w:rPr>
              <w:t xml:space="preserve"> Distancias entre bloques.-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399" w:history="1">
            <w:r w:rsidR="00601F36" w:rsidRPr="00CC398C">
              <w:rPr>
                <w:rStyle w:val="Hipervnculo"/>
                <w:noProof/>
                <w:sz w:val="22"/>
                <w:szCs w:val="22"/>
                <w:lang w:val="es-ES"/>
              </w:rPr>
              <w:t>Artículo. 348.</w:t>
            </w:r>
            <w:r w:rsidR="00601F36" w:rsidRPr="00CC398C">
              <w:rPr>
                <w:rStyle w:val="Hipervnculo"/>
                <w:noProof/>
                <w:sz w:val="22"/>
                <w:szCs w:val="22"/>
              </w:rPr>
              <w:t xml:space="preserve"> Muros.-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_Toc488416399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0" w:history="1">
            <w:r w:rsidR="00601F36" w:rsidRPr="00CC398C">
              <w:rPr>
                <w:rStyle w:val="Hipervnculo"/>
                <w:noProof/>
                <w:sz w:val="22"/>
                <w:szCs w:val="22"/>
                <w:lang w:val="es-ES"/>
              </w:rPr>
              <w:t>Artículo. 349.</w:t>
            </w:r>
            <w:r w:rsidR="00601F36" w:rsidRPr="00CC398C">
              <w:rPr>
                <w:rStyle w:val="Hipervnculo"/>
                <w:noProof/>
                <w:sz w:val="22"/>
                <w:szCs w:val="22"/>
              </w:rPr>
              <w:t xml:space="preserv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1" w:history="1">
            <w:r w:rsidR="00601F36" w:rsidRPr="00CC398C">
              <w:rPr>
                <w:rStyle w:val="Hipervnculo"/>
                <w:noProof/>
                <w:sz w:val="22"/>
                <w:szCs w:val="22"/>
                <w:lang w:val="es-ES"/>
              </w:rPr>
              <w:t>Artículo. 350.</w:t>
            </w:r>
            <w:r w:rsidR="00601F36" w:rsidRPr="00CC398C">
              <w:rPr>
                <w:rStyle w:val="Hipervnculo"/>
                <w:noProof/>
                <w:sz w:val="22"/>
                <w:szCs w:val="22"/>
              </w:rPr>
              <w:t xml:space="preserve"> Elementos de madera.-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2" w:history="1">
            <w:r w:rsidR="00601F36" w:rsidRPr="00CC398C">
              <w:rPr>
                <w:rStyle w:val="Hipervnculo"/>
                <w:noProof/>
                <w:sz w:val="22"/>
                <w:szCs w:val="22"/>
                <w:lang w:val="es-ES"/>
              </w:rPr>
              <w:t>Artículo. 351.</w:t>
            </w:r>
            <w:r w:rsidR="00601F36" w:rsidRPr="00CC398C">
              <w:rPr>
                <w:rStyle w:val="Hipervnculo"/>
                <w:noProof/>
                <w:sz w:val="22"/>
                <w:szCs w:val="22"/>
              </w:rPr>
              <w:t xml:space="preserve">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3" w:history="1">
            <w:r w:rsidR="00601F36" w:rsidRPr="00CC398C">
              <w:rPr>
                <w:rStyle w:val="Hipervnculo"/>
                <w:noProof/>
                <w:sz w:val="22"/>
                <w:szCs w:val="22"/>
                <w:lang w:val="es-ES"/>
              </w:rPr>
              <w:t>Artículo. 352.</w:t>
            </w:r>
            <w:r w:rsidR="00601F36" w:rsidRPr="00CC398C">
              <w:rPr>
                <w:rStyle w:val="Hipervnculo"/>
                <w:noProof/>
                <w:sz w:val="22"/>
                <w:szCs w:val="22"/>
              </w:rPr>
              <w:t xml:space="preserve"> Pasillos.-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4" w:history="1">
            <w:r w:rsidR="00601F36" w:rsidRPr="00CC398C">
              <w:rPr>
                <w:rStyle w:val="Hipervnculo"/>
                <w:noProof/>
                <w:sz w:val="22"/>
                <w:szCs w:val="22"/>
                <w:lang w:val="es-ES"/>
              </w:rPr>
              <w:t>Artículo. 353.</w:t>
            </w:r>
            <w:r w:rsidR="00601F36" w:rsidRPr="00CC398C">
              <w:rPr>
                <w:rStyle w:val="Hipervnculo"/>
                <w:noProof/>
                <w:sz w:val="22"/>
                <w:szCs w:val="22"/>
              </w:rPr>
              <w:t xml:space="preserve"> Aleros.-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5" w:history="1">
            <w:r w:rsidR="00601F36" w:rsidRPr="00CC398C">
              <w:rPr>
                <w:rStyle w:val="Hipervnculo"/>
                <w:noProof/>
                <w:sz w:val="22"/>
                <w:szCs w:val="22"/>
                <w:lang w:val="es-ES"/>
              </w:rPr>
              <w:t>Artículo. 354.</w:t>
            </w:r>
            <w:r w:rsidR="00601F36" w:rsidRPr="00CC398C">
              <w:rPr>
                <w:rStyle w:val="Hipervnculo"/>
                <w:noProof/>
                <w:sz w:val="22"/>
                <w:szCs w:val="22"/>
              </w:rPr>
              <w:t xml:space="preserve"> Iluminación.-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6" w:history="1">
            <w:r w:rsidR="00601F36" w:rsidRPr="00CC398C">
              <w:rPr>
                <w:rStyle w:val="Hipervnculo"/>
                <w:noProof/>
                <w:sz w:val="22"/>
                <w:szCs w:val="22"/>
                <w:lang w:val="es-ES"/>
              </w:rPr>
              <w:t>Artículo. 355.</w:t>
            </w:r>
            <w:r w:rsidR="00601F36" w:rsidRPr="00CC398C">
              <w:rPr>
                <w:rStyle w:val="Hipervnculo"/>
                <w:noProof/>
                <w:sz w:val="22"/>
                <w:szCs w:val="22"/>
              </w:rPr>
              <w:t xml:space="preserve">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7" w:history="1">
            <w:r w:rsidR="00601F36" w:rsidRPr="00CC398C">
              <w:rPr>
                <w:rStyle w:val="Hipervnculo"/>
                <w:noProof/>
                <w:sz w:val="22"/>
                <w:szCs w:val="22"/>
                <w:lang w:val="es-ES"/>
              </w:rPr>
              <w:t>Artículo. 356.</w:t>
            </w:r>
            <w:r w:rsidR="00601F36" w:rsidRPr="00CC398C">
              <w:rPr>
                <w:rStyle w:val="Hipervnculo"/>
                <w:noProof/>
                <w:sz w:val="22"/>
                <w:szCs w:val="22"/>
              </w:rPr>
              <w:t xml:space="preserve"> Volumen de aire por alumno.-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8" w:history="1">
            <w:r w:rsidR="00601F36" w:rsidRPr="00CC398C">
              <w:rPr>
                <w:rStyle w:val="Hipervnculo"/>
                <w:noProof/>
                <w:sz w:val="22"/>
                <w:szCs w:val="22"/>
                <w:lang w:val="es-ES"/>
              </w:rPr>
              <w:t>Artículo. 357.</w:t>
            </w:r>
            <w:r w:rsidR="00601F36" w:rsidRPr="00CC398C">
              <w:rPr>
                <w:rStyle w:val="Hipervnculo"/>
                <w:noProof/>
                <w:sz w:val="22"/>
                <w:szCs w:val="22"/>
              </w:rPr>
              <w:t xml:space="preserve"> Asoleamiento.-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359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09" w:history="1">
            <w:r w:rsidR="00601F36" w:rsidRPr="00CC398C">
              <w:rPr>
                <w:rStyle w:val="Hipervnculo"/>
                <w:noProof/>
                <w:sz w:val="22"/>
                <w:szCs w:val="22"/>
                <w:lang w:val="es-ES"/>
              </w:rPr>
              <w:t>Artículo. 358.</w:t>
            </w:r>
            <w:r w:rsidR="00601F36" w:rsidRPr="00CC398C">
              <w:rPr>
                <w:rStyle w:val="Hipervnculo"/>
                <w:noProof/>
                <w:sz w:val="22"/>
                <w:szCs w:val="22"/>
              </w:rPr>
              <w:t xml:space="preserve"> Visibilidad.-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_Toc488416409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0" w:history="1">
            <w:r w:rsidR="00601F36" w:rsidRPr="00CC398C">
              <w:rPr>
                <w:rStyle w:val="Hipervnculo"/>
                <w:noProof/>
                <w:sz w:val="22"/>
                <w:szCs w:val="22"/>
                <w:lang w:val="es-ES"/>
              </w:rPr>
              <w:t>Artículo. 359.</w:t>
            </w:r>
            <w:r w:rsidR="00601F36" w:rsidRPr="00CC398C">
              <w:rPr>
                <w:rStyle w:val="Hipervnculo"/>
                <w:noProof/>
                <w:sz w:val="22"/>
                <w:szCs w:val="22"/>
              </w:rPr>
              <w:t xml:space="preserve"> Condiciones acústicas.-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1" w:history="1">
            <w:r w:rsidR="00601F36" w:rsidRPr="00CC398C">
              <w:rPr>
                <w:rStyle w:val="Hipervnculo"/>
                <w:noProof/>
                <w:sz w:val="22"/>
                <w:szCs w:val="22"/>
                <w:lang w:val="es-ES"/>
              </w:rPr>
              <w:t>Artículo. 360.</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12" w:history="1">
            <w:r w:rsidR="00601F36" w:rsidRPr="00CC398C">
              <w:rPr>
                <w:rStyle w:val="Hipervnculo"/>
                <w:caps/>
                <w:noProof/>
                <w:sz w:val="22"/>
                <w:szCs w:val="22"/>
              </w:rPr>
              <w:t>Sección Cuarta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13" w:history="1">
            <w:r w:rsidR="00601F36" w:rsidRPr="00CC398C">
              <w:rPr>
                <w:rStyle w:val="Hipervnculo"/>
                <w:noProof/>
                <w:sz w:val="22"/>
                <w:szCs w:val="22"/>
              </w:rPr>
              <w:t>Edificaciones para Salud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4" w:history="1">
            <w:r w:rsidR="00601F36" w:rsidRPr="00CC398C">
              <w:rPr>
                <w:rStyle w:val="Hipervnculo"/>
                <w:noProof/>
                <w:sz w:val="22"/>
                <w:szCs w:val="22"/>
                <w:lang w:val="es-ES"/>
              </w:rPr>
              <w:t>Artículo. 361.</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5" w:history="1">
            <w:r w:rsidR="00601F36" w:rsidRPr="00CC398C">
              <w:rPr>
                <w:rStyle w:val="Hipervnculo"/>
                <w:noProof/>
                <w:sz w:val="22"/>
                <w:szCs w:val="22"/>
                <w:lang w:val="es-ES"/>
              </w:rPr>
              <w:t>Artículo. 362.</w:t>
            </w:r>
            <w:r w:rsidR="00601F36" w:rsidRPr="00CC398C">
              <w:rPr>
                <w:rStyle w:val="Hipervnculo"/>
                <w:noProof/>
                <w:sz w:val="22"/>
                <w:szCs w:val="22"/>
              </w:rPr>
              <w:t xml:space="preserve"> Distancia mínima y criterios para localización.-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6" w:history="1">
            <w:r w:rsidR="00601F36" w:rsidRPr="00CC398C">
              <w:rPr>
                <w:rStyle w:val="Hipervnculo"/>
                <w:noProof/>
                <w:sz w:val="22"/>
                <w:szCs w:val="22"/>
                <w:lang w:val="es-ES"/>
              </w:rPr>
              <w:t>Artículo. 363.</w:t>
            </w:r>
            <w:r w:rsidR="00601F36" w:rsidRPr="00CC398C">
              <w:rPr>
                <w:rStyle w:val="Hipervnculo"/>
                <w:noProof/>
                <w:sz w:val="22"/>
                <w:szCs w:val="22"/>
              </w:rPr>
              <w:t xml:space="preserve"> Salas de enfermos.-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7" w:history="1">
            <w:r w:rsidR="00601F36" w:rsidRPr="00CC398C">
              <w:rPr>
                <w:rStyle w:val="Hipervnculo"/>
                <w:noProof/>
                <w:sz w:val="22"/>
                <w:szCs w:val="22"/>
                <w:lang w:val="es-ES"/>
              </w:rPr>
              <w:t>Artículo. 364.</w:t>
            </w:r>
            <w:r w:rsidR="00601F36" w:rsidRPr="00CC398C">
              <w:rPr>
                <w:rStyle w:val="Hipervnculo"/>
                <w:noProof/>
                <w:sz w:val="22"/>
                <w:szCs w:val="22"/>
              </w:rPr>
              <w:t xml:space="preserve"> Centro quirúrgico y centro obstétrico.-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8" w:history="1">
            <w:r w:rsidR="00601F36" w:rsidRPr="00CC398C">
              <w:rPr>
                <w:rStyle w:val="Hipervnculo"/>
                <w:noProof/>
                <w:sz w:val="22"/>
                <w:szCs w:val="22"/>
                <w:lang w:val="es-ES"/>
              </w:rPr>
              <w:t>Artículo. 365.</w:t>
            </w:r>
            <w:r w:rsidR="00601F36" w:rsidRPr="00CC398C">
              <w:rPr>
                <w:rStyle w:val="Hipervnculo"/>
                <w:noProof/>
                <w:sz w:val="22"/>
                <w:szCs w:val="22"/>
              </w:rPr>
              <w:t xml:space="preserve"> Esterilización.-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19" w:history="1">
            <w:r w:rsidR="00601F36" w:rsidRPr="00CC398C">
              <w:rPr>
                <w:rStyle w:val="Hipervnculo"/>
                <w:noProof/>
                <w:sz w:val="22"/>
                <w:szCs w:val="22"/>
                <w:lang w:val="es-ES"/>
              </w:rPr>
              <w:t>Artículo. 366.</w:t>
            </w:r>
            <w:r w:rsidR="00601F36" w:rsidRPr="00CC398C">
              <w:rPr>
                <w:rStyle w:val="Hipervnculo"/>
                <w:noProof/>
                <w:sz w:val="22"/>
                <w:szCs w:val="22"/>
              </w:rPr>
              <w:t xml:space="preserve"> Curaciones.-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_Toc488416419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0" w:history="1">
            <w:r w:rsidR="00601F36" w:rsidRPr="00CC398C">
              <w:rPr>
                <w:rStyle w:val="Hipervnculo"/>
                <w:noProof/>
                <w:sz w:val="22"/>
                <w:szCs w:val="22"/>
                <w:lang w:val="es-ES"/>
              </w:rPr>
              <w:t>Artículo. 367.</w:t>
            </w:r>
            <w:r w:rsidR="00601F36" w:rsidRPr="00CC398C">
              <w:rPr>
                <w:rStyle w:val="Hipervnculo"/>
                <w:noProof/>
                <w:sz w:val="22"/>
                <w:szCs w:val="22"/>
              </w:rPr>
              <w:t xml:space="preserve"> Anatomía patológica.-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1" w:history="1">
            <w:r w:rsidR="00601F36" w:rsidRPr="00CC398C">
              <w:rPr>
                <w:rStyle w:val="Hipervnculo"/>
                <w:noProof/>
                <w:sz w:val="22"/>
                <w:szCs w:val="22"/>
                <w:lang w:val="es-ES"/>
              </w:rPr>
              <w:t>Artículo. 368.</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2" w:history="1">
            <w:r w:rsidR="00601F36" w:rsidRPr="00CC398C">
              <w:rPr>
                <w:rStyle w:val="Hipervnculo"/>
                <w:noProof/>
                <w:sz w:val="22"/>
                <w:szCs w:val="22"/>
                <w:lang w:val="es-ES"/>
              </w:rPr>
              <w:t>Artículo. 369.</w:t>
            </w:r>
            <w:r w:rsidR="00601F36" w:rsidRPr="00CC398C">
              <w:rPr>
                <w:rStyle w:val="Hipervnculo"/>
                <w:noProof/>
                <w:sz w:val="22"/>
                <w:szCs w:val="22"/>
              </w:rPr>
              <w:t xml:space="preserve"> Lavanderías.-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3" w:history="1">
            <w:r w:rsidR="00601F36" w:rsidRPr="00CC398C">
              <w:rPr>
                <w:rStyle w:val="Hipervnculo"/>
                <w:noProof/>
                <w:sz w:val="22"/>
                <w:szCs w:val="22"/>
                <w:lang w:val="es-ES"/>
              </w:rPr>
              <w:t>Artículo. 370.</w:t>
            </w:r>
            <w:r w:rsidR="00601F36" w:rsidRPr="00CC398C">
              <w:rPr>
                <w:rStyle w:val="Hipervnculo"/>
                <w:noProof/>
                <w:sz w:val="22"/>
                <w:szCs w:val="22"/>
              </w:rPr>
              <w:t xml:space="preserve"> Cocinas.-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4" w:history="1">
            <w:r w:rsidR="00601F36" w:rsidRPr="00CC398C">
              <w:rPr>
                <w:rStyle w:val="Hipervnculo"/>
                <w:noProof/>
                <w:sz w:val="22"/>
                <w:szCs w:val="22"/>
                <w:lang w:val="es-ES"/>
              </w:rPr>
              <w:t>Artículo. 371.</w:t>
            </w:r>
            <w:r w:rsidR="00601F36" w:rsidRPr="00CC398C">
              <w:rPr>
                <w:rStyle w:val="Hipervnculo"/>
                <w:noProof/>
                <w:sz w:val="22"/>
                <w:szCs w:val="22"/>
              </w:rPr>
              <w:t xml:space="preserve"> Disposición de desechos.-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5" w:history="1">
            <w:r w:rsidR="00601F36" w:rsidRPr="00CC398C">
              <w:rPr>
                <w:rStyle w:val="Hipervnculo"/>
                <w:noProof/>
                <w:sz w:val="22"/>
                <w:szCs w:val="22"/>
                <w:lang w:val="es-ES"/>
              </w:rPr>
              <w:t>Artículo. 372.</w:t>
            </w:r>
            <w:r w:rsidR="00601F36" w:rsidRPr="00CC398C">
              <w:rPr>
                <w:rStyle w:val="Hipervnculo"/>
                <w:noProof/>
                <w:sz w:val="22"/>
                <w:szCs w:val="22"/>
              </w:rPr>
              <w:t xml:space="preserve"> Accesos.-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6" w:history="1">
            <w:r w:rsidR="00601F36" w:rsidRPr="00CC398C">
              <w:rPr>
                <w:rStyle w:val="Hipervnculo"/>
                <w:noProof/>
                <w:sz w:val="22"/>
                <w:szCs w:val="22"/>
                <w:lang w:val="es-ES"/>
              </w:rPr>
              <w:t>Artículo. 373.</w:t>
            </w:r>
            <w:r w:rsidR="00601F36" w:rsidRPr="00CC398C">
              <w:rPr>
                <w:rStyle w:val="Hipervnculo"/>
                <w:noProof/>
                <w:sz w:val="22"/>
                <w:szCs w:val="22"/>
              </w:rPr>
              <w:t xml:space="preserve"> Altura libre de los locales.-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7" w:history="1">
            <w:r w:rsidR="00601F36" w:rsidRPr="00CC398C">
              <w:rPr>
                <w:rStyle w:val="Hipervnculo"/>
                <w:noProof/>
                <w:sz w:val="22"/>
                <w:szCs w:val="22"/>
                <w:lang w:val="es-ES"/>
              </w:rPr>
              <w:t>Artículo. 374.</w:t>
            </w:r>
            <w:r w:rsidR="00601F36" w:rsidRPr="00CC398C">
              <w:rPr>
                <w:rStyle w:val="Hipervnculo"/>
                <w:noProof/>
                <w:sz w:val="22"/>
                <w:szCs w:val="22"/>
              </w:rPr>
              <w:t xml:space="preserve"> Pasillos.-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8" w:history="1">
            <w:r w:rsidR="00601F36" w:rsidRPr="00CC398C">
              <w:rPr>
                <w:rStyle w:val="Hipervnculo"/>
                <w:noProof/>
                <w:sz w:val="22"/>
                <w:szCs w:val="22"/>
                <w:lang w:val="es-ES"/>
              </w:rPr>
              <w:t>Artículo. 375.</w:t>
            </w:r>
            <w:r w:rsidR="00601F36" w:rsidRPr="00CC398C">
              <w:rPr>
                <w:rStyle w:val="Hipervnculo"/>
                <w:noProof/>
                <w:sz w:val="22"/>
                <w:szCs w:val="22"/>
              </w:rPr>
              <w:t xml:space="preserv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29" w:history="1">
            <w:r w:rsidR="00601F36" w:rsidRPr="00CC398C">
              <w:rPr>
                <w:rStyle w:val="Hipervnculo"/>
                <w:noProof/>
                <w:sz w:val="22"/>
                <w:szCs w:val="22"/>
                <w:lang w:val="es-ES"/>
              </w:rPr>
              <w:t>Artículo. 376.</w:t>
            </w:r>
            <w:r w:rsidR="00601F36" w:rsidRPr="00CC398C">
              <w:rPr>
                <w:rStyle w:val="Hipervnculo"/>
                <w:noProof/>
                <w:sz w:val="22"/>
                <w:szCs w:val="22"/>
              </w:rPr>
              <w:t xml:space="preserve"> Rampas.-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_Toc488416429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0" w:history="1">
            <w:r w:rsidR="00601F36" w:rsidRPr="00CC398C">
              <w:rPr>
                <w:rStyle w:val="Hipervnculo"/>
                <w:noProof/>
                <w:sz w:val="22"/>
                <w:szCs w:val="22"/>
                <w:lang w:val="es-ES"/>
              </w:rPr>
              <w:t>Artículo. 377.</w:t>
            </w:r>
            <w:r w:rsidR="00601F36" w:rsidRPr="00CC398C">
              <w:rPr>
                <w:rStyle w:val="Hipervnculo"/>
                <w:noProof/>
                <w:sz w:val="22"/>
                <w:szCs w:val="22"/>
              </w:rPr>
              <w:t xml:space="preserve">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1" w:history="1">
            <w:r w:rsidR="00601F36" w:rsidRPr="00CC398C">
              <w:rPr>
                <w:rStyle w:val="Hipervnculo"/>
                <w:noProof/>
                <w:sz w:val="22"/>
                <w:szCs w:val="22"/>
                <w:lang w:val="es-ES"/>
              </w:rPr>
              <w:t>Artículo. 378.</w:t>
            </w:r>
            <w:r w:rsidR="00601F36" w:rsidRPr="00CC398C">
              <w:rPr>
                <w:rStyle w:val="Hipervnculo"/>
                <w:noProof/>
                <w:sz w:val="22"/>
                <w:szCs w:val="22"/>
              </w:rPr>
              <w:t xml:space="preserve"> Elevadores.-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2" w:history="1">
            <w:r w:rsidR="00601F36" w:rsidRPr="00CC398C">
              <w:rPr>
                <w:rStyle w:val="Hipervnculo"/>
                <w:noProof/>
                <w:sz w:val="22"/>
                <w:szCs w:val="22"/>
                <w:lang w:val="es-ES"/>
              </w:rPr>
              <w:t>Artículo. 379.</w:t>
            </w:r>
            <w:r w:rsidR="00601F36" w:rsidRPr="00CC398C">
              <w:rPr>
                <w:rStyle w:val="Hipervnculo"/>
                <w:noProof/>
                <w:sz w:val="22"/>
                <w:szCs w:val="22"/>
              </w:rPr>
              <w:t xml:space="preserve"> Protección contra incendios.-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3" w:history="1">
            <w:r w:rsidR="00601F36" w:rsidRPr="00CC398C">
              <w:rPr>
                <w:rStyle w:val="Hipervnculo"/>
                <w:noProof/>
                <w:sz w:val="22"/>
                <w:szCs w:val="22"/>
                <w:lang w:val="es-ES"/>
              </w:rPr>
              <w:t>Artículo. 380.</w:t>
            </w:r>
            <w:r w:rsidR="00601F36" w:rsidRPr="00CC398C">
              <w:rPr>
                <w:rStyle w:val="Hipervnculo"/>
                <w:noProof/>
                <w:sz w:val="22"/>
                <w:szCs w:val="22"/>
              </w:rPr>
              <w:t xml:space="preserve"> Generador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4" w:history="1">
            <w:r w:rsidR="00601F36" w:rsidRPr="00CC398C">
              <w:rPr>
                <w:rStyle w:val="Hipervnculo"/>
                <w:noProof/>
                <w:sz w:val="22"/>
                <w:szCs w:val="22"/>
                <w:lang w:val="es-ES"/>
              </w:rPr>
              <w:t>Artículo. 381.</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369</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35" w:history="1">
            <w:r w:rsidR="00601F36" w:rsidRPr="00CC398C">
              <w:rPr>
                <w:rStyle w:val="Hipervnculo"/>
                <w:caps/>
                <w:noProof/>
                <w:sz w:val="22"/>
                <w:szCs w:val="22"/>
              </w:rPr>
              <w:t>Sección Quinta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369</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36" w:history="1">
            <w:r w:rsidR="00601F36" w:rsidRPr="00CC398C">
              <w:rPr>
                <w:rStyle w:val="Hipervnculo"/>
                <w:noProof/>
                <w:sz w:val="22"/>
                <w:szCs w:val="22"/>
              </w:rPr>
              <w:t>Edificaciones para Espectáculos Deportivos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7" w:history="1">
            <w:r w:rsidR="00601F36" w:rsidRPr="00CC398C">
              <w:rPr>
                <w:rStyle w:val="Hipervnculo"/>
                <w:noProof/>
                <w:sz w:val="22"/>
                <w:szCs w:val="22"/>
                <w:lang w:val="es-ES"/>
              </w:rPr>
              <w:t>Artículo. 382.</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8" w:history="1">
            <w:r w:rsidR="00601F36" w:rsidRPr="00CC398C">
              <w:rPr>
                <w:rStyle w:val="Hipervnculo"/>
                <w:noProof/>
                <w:sz w:val="22"/>
                <w:szCs w:val="22"/>
                <w:lang w:val="es-ES"/>
              </w:rPr>
              <w:t>Artículo. 383.</w:t>
            </w:r>
            <w:r w:rsidR="00601F36" w:rsidRPr="00CC398C">
              <w:rPr>
                <w:rStyle w:val="Hipervnculo"/>
                <w:noProof/>
                <w:sz w:val="22"/>
                <w:szCs w:val="22"/>
              </w:rPr>
              <w:t xml:space="preserve"> Graderías.-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369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39" w:history="1">
            <w:r w:rsidR="00601F36" w:rsidRPr="00CC398C">
              <w:rPr>
                <w:rStyle w:val="Hipervnculo"/>
                <w:noProof/>
                <w:sz w:val="22"/>
                <w:szCs w:val="22"/>
                <w:lang w:val="es-ES"/>
              </w:rPr>
              <w:t>Artículo. 384.</w:t>
            </w:r>
            <w:r w:rsidR="00601F36" w:rsidRPr="00CC398C">
              <w:rPr>
                <w:rStyle w:val="Hipervnculo"/>
                <w:noProof/>
                <w:sz w:val="22"/>
                <w:szCs w:val="22"/>
              </w:rPr>
              <w:t xml:space="preserve"> Graderíos sobre terreno natural.-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_Toc488416439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0" w:history="1">
            <w:r w:rsidR="00601F36" w:rsidRPr="00CC398C">
              <w:rPr>
                <w:rStyle w:val="Hipervnculo"/>
                <w:noProof/>
                <w:sz w:val="22"/>
                <w:szCs w:val="22"/>
                <w:lang w:val="es-ES"/>
              </w:rPr>
              <w:t>Artículo. 385.</w:t>
            </w:r>
            <w:r w:rsidR="00601F36" w:rsidRPr="00CC398C">
              <w:rPr>
                <w:rStyle w:val="Hipervnculo"/>
                <w:noProof/>
                <w:sz w:val="22"/>
                <w:szCs w:val="22"/>
              </w:rPr>
              <w:t xml:space="preserve"> Circulaciones en el graderío.-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1" w:history="1">
            <w:r w:rsidR="00601F36" w:rsidRPr="00CC398C">
              <w:rPr>
                <w:rStyle w:val="Hipervnculo"/>
                <w:noProof/>
                <w:sz w:val="22"/>
                <w:szCs w:val="22"/>
                <w:lang w:val="es-ES"/>
              </w:rPr>
              <w:t>Artículo. 386.</w:t>
            </w:r>
            <w:r w:rsidR="00601F36" w:rsidRPr="00CC398C">
              <w:rPr>
                <w:rStyle w:val="Hipervnculo"/>
                <w:noProof/>
                <w:sz w:val="22"/>
                <w:szCs w:val="22"/>
              </w:rPr>
              <w:t xml:space="preserve"> Salidas.-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2" w:history="1">
            <w:r w:rsidR="00601F36" w:rsidRPr="00CC398C">
              <w:rPr>
                <w:rStyle w:val="Hipervnculo"/>
                <w:noProof/>
                <w:sz w:val="22"/>
                <w:szCs w:val="22"/>
                <w:lang w:val="es-ES"/>
              </w:rPr>
              <w:t>Artículo. 387.</w:t>
            </w:r>
            <w:r w:rsidR="00601F36" w:rsidRPr="00CC398C">
              <w:rPr>
                <w:rStyle w:val="Hipervnculo"/>
                <w:noProof/>
                <w:sz w:val="22"/>
                <w:szCs w:val="22"/>
              </w:rPr>
              <w:t xml:space="preserve"> Accesibilidad para discapacitados en lugares de espectáculos públicos.-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3" w:history="1">
            <w:r w:rsidR="00601F36" w:rsidRPr="00CC398C">
              <w:rPr>
                <w:rStyle w:val="Hipervnculo"/>
                <w:noProof/>
                <w:sz w:val="22"/>
                <w:szCs w:val="22"/>
                <w:lang w:val="es-ES"/>
              </w:rPr>
              <w:t>Artículo. 388.</w:t>
            </w:r>
            <w:r w:rsidR="00601F36" w:rsidRPr="00CC398C">
              <w:rPr>
                <w:rStyle w:val="Hipervnculo"/>
                <w:noProof/>
                <w:sz w:val="22"/>
                <w:szCs w:val="22"/>
              </w:rPr>
              <w:t xml:space="preserve"> Taquillas.-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4" w:history="1">
            <w:r w:rsidR="00601F36" w:rsidRPr="00CC398C">
              <w:rPr>
                <w:rStyle w:val="Hipervnculo"/>
                <w:noProof/>
                <w:sz w:val="22"/>
                <w:szCs w:val="22"/>
                <w:lang w:val="es-ES"/>
              </w:rPr>
              <w:t>Artículo. 389.</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5" w:history="1">
            <w:r w:rsidR="00601F36" w:rsidRPr="00CC398C">
              <w:rPr>
                <w:rStyle w:val="Hipervnculo"/>
                <w:noProof/>
                <w:sz w:val="22"/>
                <w:szCs w:val="22"/>
                <w:lang w:val="es-ES"/>
              </w:rPr>
              <w:t>Artículo. 390.</w:t>
            </w:r>
            <w:r w:rsidR="00601F36" w:rsidRPr="00CC398C">
              <w:rPr>
                <w:rStyle w:val="Hipervnculo"/>
                <w:noProof/>
                <w:sz w:val="22"/>
                <w:szCs w:val="22"/>
              </w:rPr>
              <w:t xml:space="preserve"> Servicio médico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6" w:history="1">
            <w:r w:rsidR="00601F36" w:rsidRPr="00CC398C">
              <w:rPr>
                <w:rStyle w:val="Hipervnculo"/>
                <w:noProof/>
                <w:sz w:val="22"/>
                <w:szCs w:val="22"/>
                <w:lang w:val="es-ES"/>
              </w:rPr>
              <w:t>Artículo. 391.</w:t>
            </w:r>
            <w:r w:rsidR="00601F36" w:rsidRPr="00CC398C">
              <w:rPr>
                <w:rStyle w:val="Hipervnculo"/>
                <w:noProof/>
                <w:sz w:val="22"/>
                <w:szCs w:val="22"/>
              </w:rPr>
              <w:t xml:space="preserve"> Protección contra incendios.-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47" w:history="1">
            <w:r w:rsidR="00601F36" w:rsidRPr="00CC398C">
              <w:rPr>
                <w:rStyle w:val="Hipervnculo"/>
                <w:noProof/>
                <w:sz w:val="22"/>
                <w:szCs w:val="22"/>
                <w:lang w:val="es-ES"/>
              </w:rPr>
              <w:t>Artículo. 392.</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48" w:history="1">
            <w:r w:rsidR="00601F36" w:rsidRPr="00CC398C">
              <w:rPr>
                <w:rStyle w:val="Hipervnculo"/>
                <w:caps/>
                <w:noProof/>
                <w:sz w:val="22"/>
                <w:szCs w:val="22"/>
              </w:rPr>
              <w:t>Sección Sexta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49" w:history="1">
            <w:r w:rsidR="00601F36" w:rsidRPr="00CC398C">
              <w:rPr>
                <w:rStyle w:val="Hipervnculo"/>
                <w:noProof/>
                <w:sz w:val="22"/>
                <w:szCs w:val="22"/>
              </w:rPr>
              <w:t>Edificaciones para Alojamiento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_Toc488416449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0" w:history="1">
            <w:r w:rsidR="00601F36" w:rsidRPr="00CC398C">
              <w:rPr>
                <w:rStyle w:val="Hipervnculo"/>
                <w:noProof/>
                <w:sz w:val="22"/>
                <w:szCs w:val="22"/>
                <w:lang w:val="es-ES"/>
              </w:rPr>
              <w:t>Artículo. 393.</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1" w:history="1">
            <w:r w:rsidR="00601F36" w:rsidRPr="00CC398C">
              <w:rPr>
                <w:rStyle w:val="Hipervnculo"/>
                <w:noProof/>
                <w:sz w:val="22"/>
                <w:szCs w:val="22"/>
                <w:lang w:val="es-ES"/>
              </w:rPr>
              <w:t>Artículo. 394.</w:t>
            </w:r>
            <w:r w:rsidR="00601F36" w:rsidRPr="00CC398C">
              <w:rPr>
                <w:rStyle w:val="Hipervnculo"/>
                <w:noProof/>
                <w:sz w:val="22"/>
                <w:szCs w:val="22"/>
              </w:rPr>
              <w:t xml:space="preserve"> Clasificación.-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2" w:history="1">
            <w:r w:rsidR="00601F36" w:rsidRPr="00CC398C">
              <w:rPr>
                <w:rStyle w:val="Hipervnculo"/>
                <w:noProof/>
                <w:sz w:val="22"/>
                <w:szCs w:val="22"/>
                <w:lang w:val="es-ES"/>
              </w:rPr>
              <w:t>Artículo. 395.</w:t>
            </w:r>
            <w:r w:rsidR="00601F36" w:rsidRPr="00CC398C">
              <w:rPr>
                <w:rStyle w:val="Hipervnculo"/>
                <w:noProof/>
                <w:sz w:val="22"/>
                <w:szCs w:val="22"/>
              </w:rPr>
              <w:t xml:space="preserve"> Definiciones.-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3" w:history="1">
            <w:r w:rsidR="00601F36" w:rsidRPr="00CC398C">
              <w:rPr>
                <w:rStyle w:val="Hipervnculo"/>
                <w:noProof/>
                <w:sz w:val="22"/>
                <w:szCs w:val="22"/>
                <w:lang w:val="es-ES"/>
              </w:rPr>
              <w:t>Artículo. 396.</w:t>
            </w:r>
            <w:r w:rsidR="00601F36" w:rsidRPr="00CC398C">
              <w:rPr>
                <w:rStyle w:val="Hipervnculo"/>
                <w:noProof/>
                <w:sz w:val="22"/>
                <w:szCs w:val="22"/>
              </w:rPr>
              <w:t xml:space="preserve"> Dormitorios.-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4" w:history="1">
            <w:r w:rsidR="00601F36" w:rsidRPr="00CC398C">
              <w:rPr>
                <w:rStyle w:val="Hipervnculo"/>
                <w:noProof/>
                <w:sz w:val="22"/>
                <w:szCs w:val="22"/>
                <w:lang w:val="es-ES"/>
              </w:rPr>
              <w:t>Artículo. 397.</w:t>
            </w:r>
            <w:r w:rsidR="00601F36" w:rsidRPr="00CC398C">
              <w:rPr>
                <w:rStyle w:val="Hipervnculo"/>
                <w:noProof/>
                <w:sz w:val="22"/>
                <w:szCs w:val="22"/>
              </w:rPr>
              <w:t xml:space="preserve"> Locales comerciales.-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5" w:history="1">
            <w:r w:rsidR="00601F36" w:rsidRPr="00CC398C">
              <w:rPr>
                <w:rStyle w:val="Hipervnculo"/>
                <w:noProof/>
                <w:sz w:val="22"/>
                <w:szCs w:val="22"/>
                <w:lang w:val="es-ES"/>
              </w:rPr>
              <w:t>Artículo. 398.</w:t>
            </w:r>
            <w:r w:rsidR="00601F36" w:rsidRPr="00CC398C">
              <w:rPr>
                <w:rStyle w:val="Hipervnculo"/>
                <w:noProof/>
                <w:sz w:val="22"/>
                <w:szCs w:val="22"/>
              </w:rPr>
              <w:t xml:space="preserve"> Bares.-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6" w:history="1">
            <w:r w:rsidR="00601F36" w:rsidRPr="00CC398C">
              <w:rPr>
                <w:rStyle w:val="Hipervnculo"/>
                <w:noProof/>
                <w:sz w:val="22"/>
                <w:szCs w:val="22"/>
                <w:lang w:val="es-ES"/>
              </w:rPr>
              <w:t>Artículo. 399.</w:t>
            </w:r>
            <w:r w:rsidR="00601F36" w:rsidRPr="00CC398C">
              <w:rPr>
                <w:rStyle w:val="Hipervnculo"/>
                <w:noProof/>
                <w:sz w:val="22"/>
                <w:szCs w:val="22"/>
              </w:rPr>
              <w:t xml:space="preserve"> Comedores.-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7" w:history="1">
            <w:r w:rsidR="00601F36" w:rsidRPr="00CC398C">
              <w:rPr>
                <w:rStyle w:val="Hipervnculo"/>
                <w:noProof/>
                <w:sz w:val="22"/>
                <w:szCs w:val="22"/>
                <w:lang w:val="es-ES"/>
              </w:rPr>
              <w:t>Artículo. 400.</w:t>
            </w:r>
            <w:r w:rsidR="00601F36" w:rsidRPr="00CC398C">
              <w:rPr>
                <w:rStyle w:val="Hipervnculo"/>
                <w:noProof/>
                <w:sz w:val="22"/>
                <w:szCs w:val="22"/>
              </w:rPr>
              <w:t xml:space="preserve"> Cocinas.-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8" w:history="1">
            <w:r w:rsidR="00601F36" w:rsidRPr="00CC398C">
              <w:rPr>
                <w:rStyle w:val="Hipervnculo"/>
                <w:noProof/>
                <w:sz w:val="22"/>
                <w:szCs w:val="22"/>
                <w:lang w:val="es-ES"/>
              </w:rPr>
              <w:t>Artículo. 401.</w:t>
            </w:r>
            <w:r w:rsidR="00601F36" w:rsidRPr="00CC398C">
              <w:rPr>
                <w:rStyle w:val="Hipervnculo"/>
                <w:noProof/>
                <w:sz w:val="22"/>
                <w:szCs w:val="22"/>
              </w:rPr>
              <w:t xml:space="preserve"> Salones de uso múltiple.-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59" w:history="1">
            <w:r w:rsidR="00601F36" w:rsidRPr="00CC398C">
              <w:rPr>
                <w:rStyle w:val="Hipervnculo"/>
                <w:noProof/>
                <w:sz w:val="22"/>
                <w:szCs w:val="22"/>
                <w:lang w:val="es-ES"/>
              </w:rPr>
              <w:t>Artículo. 402.</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_Toc488416459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0" w:history="1">
            <w:r w:rsidR="00601F36" w:rsidRPr="00CC398C">
              <w:rPr>
                <w:rStyle w:val="Hipervnculo"/>
                <w:noProof/>
                <w:sz w:val="22"/>
                <w:szCs w:val="22"/>
                <w:lang w:val="es-ES"/>
              </w:rPr>
              <w:t>Artículo. 403.</w:t>
            </w:r>
            <w:r w:rsidR="00601F36" w:rsidRPr="00CC398C">
              <w:rPr>
                <w:rStyle w:val="Hipervnculo"/>
                <w:noProof/>
                <w:sz w:val="22"/>
                <w:szCs w:val="22"/>
              </w:rPr>
              <w:t xml:space="preserve"> Vestíbulos.-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1" w:history="1">
            <w:r w:rsidR="00601F36" w:rsidRPr="00CC398C">
              <w:rPr>
                <w:rStyle w:val="Hipervnculo"/>
                <w:noProof/>
                <w:sz w:val="22"/>
                <w:szCs w:val="22"/>
                <w:lang w:val="es-ES"/>
              </w:rPr>
              <w:t>Artículo. 404.</w:t>
            </w:r>
            <w:r w:rsidR="00601F36" w:rsidRPr="00CC398C">
              <w:rPr>
                <w:rStyle w:val="Hipervnculo"/>
                <w:noProof/>
                <w:sz w:val="22"/>
                <w:szCs w:val="22"/>
              </w:rPr>
              <w:t xml:space="preserve"> Pasillos.-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2" w:history="1">
            <w:r w:rsidR="00601F36" w:rsidRPr="00CC398C">
              <w:rPr>
                <w:rStyle w:val="Hipervnculo"/>
                <w:noProof/>
                <w:sz w:val="22"/>
                <w:szCs w:val="22"/>
                <w:lang w:val="es-ES"/>
              </w:rPr>
              <w:t>Artículo. 405.</w:t>
            </w:r>
            <w:r w:rsidR="00601F36" w:rsidRPr="00CC398C">
              <w:rPr>
                <w:rStyle w:val="Hipervnculo"/>
                <w:noProof/>
                <w:sz w:val="22"/>
                <w:szCs w:val="22"/>
              </w:rPr>
              <w:t xml:space="preserve">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3" w:history="1">
            <w:r w:rsidR="00601F36" w:rsidRPr="00CC398C">
              <w:rPr>
                <w:rStyle w:val="Hipervnculo"/>
                <w:noProof/>
                <w:sz w:val="22"/>
                <w:szCs w:val="22"/>
                <w:lang w:val="es-ES"/>
              </w:rPr>
              <w:t>Artículo. 406.</w:t>
            </w:r>
            <w:r w:rsidR="00601F36" w:rsidRPr="00CC398C">
              <w:rPr>
                <w:rStyle w:val="Hipervnculo"/>
                <w:noProof/>
                <w:sz w:val="22"/>
                <w:szCs w:val="22"/>
              </w:rPr>
              <w:t xml:space="preserve"> Elevadores.-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4" w:history="1">
            <w:r w:rsidR="00601F36" w:rsidRPr="00CC398C">
              <w:rPr>
                <w:rStyle w:val="Hipervnculo"/>
                <w:noProof/>
                <w:sz w:val="22"/>
                <w:szCs w:val="22"/>
                <w:lang w:val="es-ES"/>
              </w:rPr>
              <w:t>Artículo. 407.</w:t>
            </w:r>
            <w:r w:rsidR="00601F36" w:rsidRPr="00CC398C">
              <w:rPr>
                <w:rStyle w:val="Hipervnculo"/>
                <w:noProof/>
                <w:sz w:val="22"/>
                <w:szCs w:val="22"/>
              </w:rPr>
              <w:t xml:space="preserve"> Dotación de agua.-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5" w:history="1">
            <w:r w:rsidR="00601F36" w:rsidRPr="00CC398C">
              <w:rPr>
                <w:rStyle w:val="Hipervnculo"/>
                <w:noProof/>
                <w:sz w:val="22"/>
                <w:szCs w:val="22"/>
                <w:lang w:val="es-ES"/>
              </w:rPr>
              <w:t>Artículo. 408.</w:t>
            </w:r>
            <w:r w:rsidR="00601F36" w:rsidRPr="00CC398C">
              <w:rPr>
                <w:rStyle w:val="Hipervnculo"/>
                <w:noProof/>
                <w:sz w:val="22"/>
                <w:szCs w:val="22"/>
              </w:rPr>
              <w:t xml:space="preserve"> Generador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6" w:history="1">
            <w:r w:rsidR="00601F36" w:rsidRPr="00CC398C">
              <w:rPr>
                <w:rStyle w:val="Hipervnculo"/>
                <w:noProof/>
                <w:sz w:val="22"/>
                <w:szCs w:val="22"/>
                <w:lang w:val="es-ES"/>
              </w:rPr>
              <w:t>Artículo. 409.</w:t>
            </w:r>
            <w:r w:rsidR="00601F36" w:rsidRPr="00CC398C">
              <w:rPr>
                <w:rStyle w:val="Hipervnculo"/>
                <w:noProof/>
                <w:sz w:val="22"/>
                <w:szCs w:val="22"/>
              </w:rPr>
              <w:t xml:space="preserve"> Tratamiento y eliminación de basuras.-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7" w:history="1">
            <w:r w:rsidR="00601F36" w:rsidRPr="00CC398C">
              <w:rPr>
                <w:rStyle w:val="Hipervnculo"/>
                <w:noProof/>
                <w:sz w:val="22"/>
                <w:szCs w:val="22"/>
                <w:lang w:val="es-ES"/>
              </w:rPr>
              <w:t>Artículo. 410.</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68" w:history="1">
            <w:r w:rsidR="00601F36" w:rsidRPr="00CC398C">
              <w:rPr>
                <w:rStyle w:val="Hipervnculo"/>
                <w:noProof/>
                <w:sz w:val="22"/>
                <w:szCs w:val="22"/>
                <w:lang w:val="es-ES"/>
              </w:rPr>
              <w:t>Artículo. 411.</w:t>
            </w:r>
            <w:r w:rsidR="00601F36" w:rsidRPr="00CC398C">
              <w:rPr>
                <w:rStyle w:val="Hipervnculo"/>
                <w:noProof/>
                <w:sz w:val="22"/>
                <w:szCs w:val="22"/>
              </w:rPr>
              <w:t xml:space="preserve"> Condiciones específicas.-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379</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69" w:history="1">
            <w:r w:rsidR="00601F36" w:rsidRPr="00CC398C">
              <w:rPr>
                <w:rStyle w:val="Hipervnculo"/>
                <w:caps/>
                <w:noProof/>
                <w:sz w:val="22"/>
                <w:szCs w:val="22"/>
              </w:rPr>
              <w:t>Sección Séptima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_Toc488416469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470" w:history="1">
            <w:r w:rsidR="00601F36" w:rsidRPr="00CC398C">
              <w:rPr>
                <w:rStyle w:val="Hipervnculo"/>
                <w:noProof/>
                <w:sz w:val="22"/>
                <w:szCs w:val="22"/>
              </w:rPr>
              <w:t>Salas de Espectáculos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1" w:history="1">
            <w:r w:rsidR="00601F36" w:rsidRPr="00CC398C">
              <w:rPr>
                <w:rStyle w:val="Hipervnculo"/>
                <w:noProof/>
                <w:sz w:val="22"/>
                <w:szCs w:val="22"/>
                <w:lang w:val="es-ES"/>
              </w:rPr>
              <w:t>Artículo. 412.</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2" w:history="1">
            <w:r w:rsidR="00601F36" w:rsidRPr="00CC398C">
              <w:rPr>
                <w:rStyle w:val="Hipervnculo"/>
                <w:noProof/>
                <w:sz w:val="22"/>
                <w:szCs w:val="22"/>
                <w:lang w:val="es-ES"/>
              </w:rPr>
              <w:t>Artículo. 413.</w:t>
            </w:r>
            <w:r w:rsidR="00601F36" w:rsidRPr="00CC398C">
              <w:rPr>
                <w:rStyle w:val="Hipervnculo"/>
                <w:noProof/>
                <w:sz w:val="22"/>
                <w:szCs w:val="22"/>
              </w:rPr>
              <w:t xml:space="preserve"> Permiso de funcionamiento.-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3" w:history="1">
            <w:r w:rsidR="00601F36" w:rsidRPr="00CC398C">
              <w:rPr>
                <w:rStyle w:val="Hipervnculo"/>
                <w:noProof/>
                <w:sz w:val="22"/>
                <w:szCs w:val="22"/>
                <w:lang w:val="es-ES"/>
              </w:rPr>
              <w:t>Artículo. 414.</w:t>
            </w:r>
            <w:r w:rsidR="00601F36" w:rsidRPr="00CC398C">
              <w:rPr>
                <w:rStyle w:val="Hipervnculo"/>
                <w:noProof/>
                <w:sz w:val="22"/>
                <w:szCs w:val="22"/>
              </w:rPr>
              <w:t xml:space="preserve"> Edificios existentes.-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4" w:history="1">
            <w:r w:rsidR="00601F36" w:rsidRPr="00CC398C">
              <w:rPr>
                <w:rStyle w:val="Hipervnculo"/>
                <w:noProof/>
                <w:sz w:val="22"/>
                <w:szCs w:val="22"/>
                <w:lang w:val="es-ES"/>
              </w:rPr>
              <w:t>Artículo. 415.</w:t>
            </w:r>
            <w:r w:rsidR="00601F36" w:rsidRPr="00CC398C">
              <w:rPr>
                <w:rStyle w:val="Hipervnculo"/>
                <w:noProof/>
                <w:sz w:val="22"/>
                <w:szCs w:val="22"/>
              </w:rPr>
              <w:t xml:space="preserve"> Categorías (por capacidad).-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5" w:history="1">
            <w:r w:rsidR="00601F36" w:rsidRPr="00CC398C">
              <w:rPr>
                <w:rStyle w:val="Hipervnculo"/>
                <w:noProof/>
                <w:sz w:val="22"/>
                <w:szCs w:val="22"/>
                <w:lang w:val="es-ES"/>
              </w:rPr>
              <w:t>Artículo. 416.</w:t>
            </w:r>
            <w:r w:rsidR="00601F36" w:rsidRPr="00CC398C">
              <w:rPr>
                <w:rStyle w:val="Hipervnculo"/>
                <w:noProof/>
                <w:sz w:val="22"/>
                <w:szCs w:val="22"/>
              </w:rPr>
              <w:t xml:space="preserve"> Tipo de construcción.-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6" w:history="1">
            <w:r w:rsidR="00601F36" w:rsidRPr="00CC398C">
              <w:rPr>
                <w:rStyle w:val="Hipervnculo"/>
                <w:noProof/>
                <w:sz w:val="22"/>
                <w:szCs w:val="22"/>
                <w:lang w:val="es-ES"/>
              </w:rPr>
              <w:t>Artículo. 417.</w:t>
            </w:r>
            <w:r w:rsidR="00601F36" w:rsidRPr="00CC398C">
              <w:rPr>
                <w:rStyle w:val="Hipervnculo"/>
                <w:noProof/>
                <w:sz w:val="22"/>
                <w:szCs w:val="22"/>
              </w:rPr>
              <w:t xml:space="preserve"> Altura libre.-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7" w:history="1">
            <w:r w:rsidR="00601F36" w:rsidRPr="00CC398C">
              <w:rPr>
                <w:rStyle w:val="Hipervnculo"/>
                <w:noProof/>
                <w:sz w:val="22"/>
                <w:szCs w:val="22"/>
                <w:lang w:val="es-ES"/>
              </w:rPr>
              <w:t>Artículo. 418.</w:t>
            </w:r>
            <w:r w:rsidR="00601F36" w:rsidRPr="00CC398C">
              <w:rPr>
                <w:rStyle w:val="Hipervnculo"/>
                <w:noProof/>
                <w:sz w:val="22"/>
                <w:szCs w:val="22"/>
              </w:rPr>
              <w:t xml:space="preserve">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8" w:history="1">
            <w:r w:rsidR="00601F36" w:rsidRPr="00CC398C">
              <w:rPr>
                <w:rStyle w:val="Hipervnculo"/>
                <w:noProof/>
                <w:sz w:val="22"/>
                <w:szCs w:val="22"/>
                <w:lang w:val="es-ES"/>
              </w:rPr>
              <w:t>Artículo. 419.</w:t>
            </w:r>
            <w:r w:rsidR="00601F36" w:rsidRPr="00CC398C">
              <w:rPr>
                <w:rStyle w:val="Hipervnculo"/>
                <w:noProof/>
                <w:sz w:val="22"/>
                <w:szCs w:val="22"/>
              </w:rPr>
              <w:t xml:space="preserve"> Iluminación de seguridad.-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79" w:history="1">
            <w:r w:rsidR="00601F36" w:rsidRPr="00CC398C">
              <w:rPr>
                <w:rStyle w:val="Hipervnculo"/>
                <w:noProof/>
                <w:sz w:val="22"/>
                <w:szCs w:val="22"/>
                <w:lang w:val="es-ES"/>
              </w:rPr>
              <w:t>Artículo. 420.</w:t>
            </w:r>
            <w:r w:rsidR="00601F36" w:rsidRPr="00CC398C">
              <w:rPr>
                <w:rStyle w:val="Hipervnculo"/>
                <w:noProof/>
                <w:sz w:val="22"/>
                <w:szCs w:val="22"/>
              </w:rPr>
              <w:t xml:space="preserve"> Visibilidad en espectáculos.-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_Toc488416479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0" w:history="1">
            <w:r w:rsidR="00601F36" w:rsidRPr="00CC398C">
              <w:rPr>
                <w:rStyle w:val="Hipervnculo"/>
                <w:noProof/>
                <w:sz w:val="22"/>
                <w:szCs w:val="22"/>
                <w:lang w:val="es-ES"/>
              </w:rPr>
              <w:t>Artículo. 421.</w:t>
            </w:r>
            <w:r w:rsidR="00601F36" w:rsidRPr="00CC398C">
              <w:rPr>
                <w:rStyle w:val="Hipervnculo"/>
                <w:noProof/>
                <w:sz w:val="22"/>
                <w:szCs w:val="22"/>
              </w:rPr>
              <w:t xml:space="preserve"> Condiciones acústicas.-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1" w:history="1">
            <w:r w:rsidR="00601F36" w:rsidRPr="00CC398C">
              <w:rPr>
                <w:rStyle w:val="Hipervnculo"/>
                <w:noProof/>
                <w:sz w:val="22"/>
                <w:szCs w:val="22"/>
                <w:lang w:val="es-ES"/>
              </w:rPr>
              <w:t>Artículo. 422.</w:t>
            </w:r>
            <w:r w:rsidR="00601F36" w:rsidRPr="00CC398C">
              <w:rPr>
                <w:rStyle w:val="Hipervnculo"/>
                <w:noProof/>
                <w:sz w:val="22"/>
                <w:szCs w:val="22"/>
              </w:rPr>
              <w:t xml:space="preserve"> Cálculo de la isóptica.-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2" w:history="1">
            <w:r w:rsidR="00601F36" w:rsidRPr="00CC398C">
              <w:rPr>
                <w:rStyle w:val="Hipervnculo"/>
                <w:noProof/>
                <w:sz w:val="22"/>
                <w:szCs w:val="22"/>
                <w:lang w:val="es-ES"/>
              </w:rPr>
              <w:t>Artículo. 423.</w:t>
            </w:r>
            <w:r w:rsidR="00601F36" w:rsidRPr="00CC398C">
              <w:rPr>
                <w:rStyle w:val="Hipervnculo"/>
                <w:noProof/>
                <w:sz w:val="22"/>
                <w:szCs w:val="22"/>
              </w:rPr>
              <w:t xml:space="preserve"> Otros sistemas de trazo de isópticos.-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3" w:history="1">
            <w:r w:rsidR="00601F36" w:rsidRPr="00CC398C">
              <w:rPr>
                <w:rStyle w:val="Hipervnculo"/>
                <w:noProof/>
                <w:sz w:val="22"/>
                <w:szCs w:val="22"/>
                <w:lang w:val="es-ES"/>
              </w:rPr>
              <w:t>Artículo. 424.</w:t>
            </w:r>
            <w:r w:rsidR="00601F36" w:rsidRPr="00CC398C">
              <w:rPr>
                <w:rStyle w:val="Hipervnculo"/>
                <w:noProof/>
                <w:sz w:val="22"/>
                <w:szCs w:val="22"/>
              </w:rPr>
              <w:t xml:space="preserve"> Nivel de piso.-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4" w:history="1">
            <w:r w:rsidR="00601F36" w:rsidRPr="00CC398C">
              <w:rPr>
                <w:rStyle w:val="Hipervnculo"/>
                <w:noProof/>
                <w:sz w:val="22"/>
                <w:szCs w:val="22"/>
                <w:lang w:val="es-ES"/>
              </w:rPr>
              <w:t>Artículo. 425.</w:t>
            </w:r>
            <w:r w:rsidR="00601F36" w:rsidRPr="00CC398C">
              <w:rPr>
                <w:rStyle w:val="Hipervnculo"/>
                <w:noProof/>
                <w:sz w:val="22"/>
                <w:szCs w:val="22"/>
              </w:rPr>
              <w:t xml:space="preserve"> Cálculo de isóptica en locales de planta horizontal.-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5" w:history="1">
            <w:r w:rsidR="00601F36" w:rsidRPr="00CC398C">
              <w:rPr>
                <w:rStyle w:val="Hipervnculo"/>
                <w:noProof/>
                <w:sz w:val="22"/>
                <w:szCs w:val="22"/>
                <w:lang w:val="es-ES"/>
              </w:rPr>
              <w:t>Artículo. 426.</w:t>
            </w:r>
            <w:r w:rsidR="00601F36" w:rsidRPr="00CC398C">
              <w:rPr>
                <w:rStyle w:val="Hipervnculo"/>
                <w:noProof/>
                <w:sz w:val="22"/>
                <w:szCs w:val="22"/>
              </w:rPr>
              <w:t xml:space="preserve"> Cálculo de isópticos en cines.-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6" w:history="1">
            <w:r w:rsidR="00601F36" w:rsidRPr="00CC398C">
              <w:rPr>
                <w:rStyle w:val="Hipervnculo"/>
                <w:noProof/>
                <w:sz w:val="22"/>
                <w:szCs w:val="22"/>
                <w:lang w:val="es-ES"/>
              </w:rPr>
              <w:t>Artículo. 427.</w:t>
            </w:r>
            <w:r w:rsidR="00601F36" w:rsidRPr="00CC398C">
              <w:rPr>
                <w:rStyle w:val="Hipervnculo"/>
                <w:noProof/>
                <w:sz w:val="22"/>
                <w:szCs w:val="22"/>
              </w:rPr>
              <w:t xml:space="preserve"> Puertas.-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7" w:history="1">
            <w:r w:rsidR="00601F36" w:rsidRPr="00CC398C">
              <w:rPr>
                <w:rStyle w:val="Hipervnculo"/>
                <w:noProof/>
                <w:sz w:val="22"/>
                <w:szCs w:val="22"/>
                <w:lang w:val="es-ES"/>
              </w:rPr>
              <w:t>Artículo. 428.</w:t>
            </w:r>
            <w:r w:rsidR="00601F36" w:rsidRPr="00CC398C">
              <w:rPr>
                <w:rStyle w:val="Hipervnculo"/>
                <w:noProof/>
                <w:sz w:val="22"/>
                <w:szCs w:val="22"/>
              </w:rPr>
              <w:t xml:space="preserve"> Puertas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8" w:history="1">
            <w:r w:rsidR="00601F36" w:rsidRPr="00CC398C">
              <w:rPr>
                <w:rStyle w:val="Hipervnculo"/>
                <w:noProof/>
                <w:sz w:val="22"/>
                <w:szCs w:val="22"/>
                <w:lang w:val="es-ES"/>
              </w:rPr>
              <w:t>Artículo. 429.</w:t>
            </w:r>
            <w:r w:rsidR="00601F36" w:rsidRPr="00CC398C">
              <w:rPr>
                <w:rStyle w:val="Hipervnculo"/>
                <w:noProof/>
                <w:sz w:val="22"/>
                <w:szCs w:val="22"/>
              </w:rPr>
              <w:t xml:space="preserve"> Ventanas.-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89" w:history="1">
            <w:r w:rsidR="00601F36" w:rsidRPr="00CC398C">
              <w:rPr>
                <w:rStyle w:val="Hipervnculo"/>
                <w:noProof/>
                <w:sz w:val="22"/>
                <w:szCs w:val="22"/>
                <w:lang w:val="es-ES"/>
              </w:rPr>
              <w:t>Artículo. 430.</w:t>
            </w:r>
            <w:r w:rsidR="00601F36" w:rsidRPr="00CC398C">
              <w:rPr>
                <w:rStyle w:val="Hipervnculo"/>
                <w:noProof/>
                <w:sz w:val="22"/>
                <w:szCs w:val="22"/>
              </w:rPr>
              <w:t xml:space="preserve"> Pasillos.-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_Toc488416489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0" w:history="1">
            <w:r w:rsidR="00601F36" w:rsidRPr="00CC398C">
              <w:rPr>
                <w:rStyle w:val="Hipervnculo"/>
                <w:noProof/>
                <w:sz w:val="22"/>
                <w:szCs w:val="22"/>
                <w:lang w:val="es-ES"/>
              </w:rPr>
              <w:t>Artículo. 431.</w:t>
            </w:r>
            <w:r w:rsidR="00601F36" w:rsidRPr="00CC398C">
              <w:rPr>
                <w:rStyle w:val="Hipervnculo"/>
                <w:noProof/>
                <w:sz w:val="22"/>
                <w:szCs w:val="22"/>
              </w:rPr>
              <w:t xml:space="preserve"> Pasillos interiores.-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1" w:history="1">
            <w:r w:rsidR="00601F36" w:rsidRPr="00CC398C">
              <w:rPr>
                <w:rStyle w:val="Hipervnculo"/>
                <w:noProof/>
                <w:sz w:val="22"/>
                <w:szCs w:val="22"/>
                <w:lang w:val="es-ES"/>
              </w:rPr>
              <w:t>Artículo. 432.</w:t>
            </w:r>
            <w:r w:rsidR="00601F36" w:rsidRPr="00CC398C">
              <w:rPr>
                <w:rStyle w:val="Hipervnculo"/>
                <w:noProof/>
                <w:sz w:val="22"/>
                <w:szCs w:val="22"/>
              </w:rPr>
              <w:t xml:space="preserve">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2" w:history="1">
            <w:r w:rsidR="00601F36" w:rsidRPr="00CC398C">
              <w:rPr>
                <w:rStyle w:val="Hipervnculo"/>
                <w:noProof/>
                <w:sz w:val="22"/>
                <w:szCs w:val="22"/>
                <w:lang w:val="es-ES"/>
              </w:rPr>
              <w:t>Artículo. 433.</w:t>
            </w:r>
            <w:r w:rsidR="00601F36" w:rsidRPr="00CC398C">
              <w:rPr>
                <w:rStyle w:val="Hipervnculo"/>
                <w:noProof/>
                <w:sz w:val="22"/>
                <w:szCs w:val="22"/>
              </w:rPr>
              <w:t xml:space="preserve"> Escenario.-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3" w:history="1">
            <w:r w:rsidR="00601F36" w:rsidRPr="00CC398C">
              <w:rPr>
                <w:rStyle w:val="Hipervnculo"/>
                <w:noProof/>
                <w:sz w:val="22"/>
                <w:szCs w:val="22"/>
                <w:lang w:val="es-ES"/>
              </w:rPr>
              <w:t>Artículo. 434.</w:t>
            </w:r>
            <w:r w:rsidR="00601F36" w:rsidRPr="00CC398C">
              <w:rPr>
                <w:rStyle w:val="Hipervnculo"/>
                <w:noProof/>
                <w:sz w:val="22"/>
                <w:szCs w:val="22"/>
              </w:rPr>
              <w:t xml:space="preserve"> Camerinos.-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4" w:history="1">
            <w:r w:rsidR="00601F36" w:rsidRPr="00CC398C">
              <w:rPr>
                <w:rStyle w:val="Hipervnculo"/>
                <w:noProof/>
                <w:sz w:val="22"/>
                <w:szCs w:val="22"/>
                <w:lang w:val="es-ES"/>
              </w:rPr>
              <w:t>Artículo. 435.</w:t>
            </w:r>
            <w:r w:rsidR="00601F36" w:rsidRPr="00CC398C">
              <w:rPr>
                <w:rStyle w:val="Hipervnculo"/>
                <w:noProof/>
                <w:sz w:val="22"/>
                <w:szCs w:val="22"/>
              </w:rPr>
              <w:t xml:space="preserve"> Cabinas de proyección.-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5" w:history="1">
            <w:r w:rsidR="00601F36" w:rsidRPr="00CC398C">
              <w:rPr>
                <w:rStyle w:val="Hipervnculo"/>
                <w:noProof/>
                <w:sz w:val="22"/>
                <w:szCs w:val="22"/>
                <w:lang w:val="es-ES"/>
              </w:rPr>
              <w:t>Artículo. 436.</w:t>
            </w:r>
            <w:r w:rsidR="00601F36" w:rsidRPr="00CC398C">
              <w:rPr>
                <w:rStyle w:val="Hipervnculo"/>
                <w:noProof/>
                <w:sz w:val="22"/>
                <w:szCs w:val="22"/>
              </w:rPr>
              <w:t xml:space="preserve"> Butacas.-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6" w:history="1">
            <w:r w:rsidR="00601F36" w:rsidRPr="00CC398C">
              <w:rPr>
                <w:rStyle w:val="Hipervnculo"/>
                <w:noProof/>
                <w:sz w:val="22"/>
                <w:szCs w:val="22"/>
                <w:lang w:val="es-ES"/>
              </w:rPr>
              <w:t>Artículo. 437.</w:t>
            </w:r>
            <w:r w:rsidR="00601F36" w:rsidRPr="00CC398C">
              <w:rPr>
                <w:rStyle w:val="Hipervnculo"/>
                <w:noProof/>
                <w:sz w:val="22"/>
                <w:szCs w:val="22"/>
              </w:rPr>
              <w:t xml:space="preserve"> Palcos y galerías.-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7" w:history="1">
            <w:r w:rsidR="00601F36" w:rsidRPr="00CC398C">
              <w:rPr>
                <w:rStyle w:val="Hipervnculo"/>
                <w:noProof/>
                <w:sz w:val="22"/>
                <w:szCs w:val="22"/>
                <w:lang w:val="es-ES"/>
              </w:rPr>
              <w:t>Artículo. 438.</w:t>
            </w:r>
            <w:r w:rsidR="00601F36" w:rsidRPr="00CC398C">
              <w:rPr>
                <w:rStyle w:val="Hipervnculo"/>
                <w:noProof/>
                <w:sz w:val="22"/>
                <w:szCs w:val="22"/>
              </w:rPr>
              <w:t xml:space="preserve"> Taquillas.-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8" w:history="1">
            <w:r w:rsidR="00601F36" w:rsidRPr="00CC398C">
              <w:rPr>
                <w:rStyle w:val="Hipervnculo"/>
                <w:noProof/>
                <w:sz w:val="22"/>
                <w:szCs w:val="22"/>
                <w:lang w:val="es-ES"/>
              </w:rPr>
              <w:t>Artículo. 439.</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499" w:history="1">
            <w:r w:rsidR="00601F36" w:rsidRPr="00CC398C">
              <w:rPr>
                <w:rStyle w:val="Hipervnculo"/>
                <w:noProof/>
                <w:sz w:val="22"/>
                <w:szCs w:val="22"/>
                <w:lang w:val="es-ES"/>
              </w:rPr>
              <w:t>Artículo. 440.</w:t>
            </w:r>
            <w:r w:rsidR="00601F36" w:rsidRPr="00CC398C">
              <w:rPr>
                <w:rStyle w:val="Hipervnculo"/>
                <w:noProof/>
                <w:sz w:val="22"/>
                <w:szCs w:val="22"/>
              </w:rPr>
              <w:t xml:space="preserve"> Locales en pisos altos.-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_Toc488416499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0" w:history="1">
            <w:r w:rsidR="00601F36" w:rsidRPr="00CC398C">
              <w:rPr>
                <w:rStyle w:val="Hipervnculo"/>
                <w:noProof/>
                <w:sz w:val="22"/>
                <w:szCs w:val="22"/>
                <w:lang w:val="es-ES"/>
              </w:rPr>
              <w:t>Artículo. 441.</w:t>
            </w:r>
            <w:r w:rsidR="00601F36" w:rsidRPr="00CC398C">
              <w:rPr>
                <w:rStyle w:val="Hipervnculo"/>
                <w:noProof/>
                <w:sz w:val="22"/>
                <w:szCs w:val="22"/>
              </w:rPr>
              <w:t xml:space="preserve"> Talleres y habitaciones para empleados.-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1" w:history="1">
            <w:r w:rsidR="00601F36" w:rsidRPr="00CC398C">
              <w:rPr>
                <w:rStyle w:val="Hipervnculo"/>
                <w:noProof/>
                <w:sz w:val="22"/>
                <w:szCs w:val="22"/>
                <w:lang w:val="es-ES"/>
              </w:rPr>
              <w:t>Artículo. 442.</w:t>
            </w:r>
            <w:r w:rsidR="00601F36" w:rsidRPr="00CC398C">
              <w:rPr>
                <w:rStyle w:val="Hipervnculo"/>
                <w:noProof/>
                <w:sz w:val="22"/>
                <w:szCs w:val="22"/>
              </w:rPr>
              <w:t xml:space="preserve"> Accesos de vehículo y de servicio.-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2" w:history="1">
            <w:r w:rsidR="00601F36" w:rsidRPr="00CC398C">
              <w:rPr>
                <w:rStyle w:val="Hipervnculo"/>
                <w:noProof/>
                <w:sz w:val="22"/>
                <w:szCs w:val="22"/>
                <w:lang w:val="es-ES"/>
              </w:rPr>
              <w:t>Artículo. 443.</w:t>
            </w:r>
            <w:r w:rsidR="00601F36" w:rsidRPr="00CC398C">
              <w:rPr>
                <w:rStyle w:val="Hipervnculo"/>
                <w:noProof/>
                <w:sz w:val="22"/>
                <w:szCs w:val="22"/>
              </w:rPr>
              <w:t xml:space="preserve"> Prevenciones contra  incendio.-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3" w:history="1">
            <w:r w:rsidR="00601F36" w:rsidRPr="00CC398C">
              <w:rPr>
                <w:rStyle w:val="Hipervnculo"/>
                <w:noProof/>
                <w:sz w:val="22"/>
                <w:szCs w:val="22"/>
                <w:lang w:val="es-ES"/>
              </w:rPr>
              <w:t>Artículo. 444.</w:t>
            </w:r>
            <w:r w:rsidR="00601F36" w:rsidRPr="00CC398C">
              <w:rPr>
                <w:rStyle w:val="Hipervnculo"/>
                <w:noProof/>
                <w:sz w:val="22"/>
                <w:szCs w:val="22"/>
              </w:rPr>
              <w:t xml:space="preserve"> Muros cortafuegos.-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4" w:history="1">
            <w:r w:rsidR="00601F36" w:rsidRPr="00CC398C">
              <w:rPr>
                <w:rStyle w:val="Hipervnculo"/>
                <w:noProof/>
                <w:sz w:val="22"/>
                <w:szCs w:val="22"/>
                <w:lang w:val="es-ES"/>
              </w:rPr>
              <w:t>Artículo. 445.</w:t>
            </w:r>
            <w:r w:rsidR="00601F36" w:rsidRPr="00CC398C">
              <w:rPr>
                <w:rStyle w:val="Hipervnculo"/>
                <w:noProof/>
                <w:sz w:val="22"/>
                <w:szCs w:val="22"/>
              </w:rPr>
              <w:t xml:space="preserve"> Depósitos subterráneos.-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5" w:history="1">
            <w:r w:rsidR="00601F36" w:rsidRPr="00CC398C">
              <w:rPr>
                <w:rStyle w:val="Hipervnculo"/>
                <w:noProof/>
                <w:sz w:val="22"/>
                <w:szCs w:val="22"/>
                <w:lang w:val="es-ES"/>
              </w:rPr>
              <w:t>Artículo. 446.</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6" w:history="1">
            <w:r w:rsidR="00601F36" w:rsidRPr="00CC398C">
              <w:rPr>
                <w:rStyle w:val="Hipervnculo"/>
                <w:noProof/>
                <w:sz w:val="22"/>
                <w:szCs w:val="22"/>
                <w:lang w:val="es-ES"/>
              </w:rPr>
              <w:t>Artículo. 447.</w:t>
            </w:r>
            <w:r w:rsidR="00601F36" w:rsidRPr="00CC398C">
              <w:rPr>
                <w:rStyle w:val="Hipervnculo"/>
                <w:noProof/>
                <w:sz w:val="22"/>
                <w:szCs w:val="22"/>
              </w:rPr>
              <w:t xml:space="preserve"> Accesos de vehículos y de servicio.-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07" w:history="1">
            <w:r w:rsidR="00601F36" w:rsidRPr="00CC398C">
              <w:rPr>
                <w:rStyle w:val="Hipervnculo"/>
                <w:caps/>
                <w:noProof/>
                <w:sz w:val="22"/>
                <w:szCs w:val="22"/>
              </w:rPr>
              <w:t>Sección Octava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08" w:history="1">
            <w:r w:rsidR="00601F36" w:rsidRPr="00CC398C">
              <w:rPr>
                <w:rStyle w:val="Hipervnculo"/>
                <w:noProof/>
                <w:sz w:val="22"/>
                <w:szCs w:val="22"/>
              </w:rPr>
              <w:t>Estaciones de Servicios, Gasolineras y Depósito de Combustibles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09" w:history="1">
            <w:r w:rsidR="00601F36" w:rsidRPr="00CC398C">
              <w:rPr>
                <w:rStyle w:val="Hipervnculo"/>
                <w:noProof/>
                <w:sz w:val="22"/>
                <w:szCs w:val="22"/>
                <w:lang w:val="es-ES"/>
              </w:rPr>
              <w:t>Artículo. 448.</w:t>
            </w:r>
            <w:r w:rsidR="00601F36" w:rsidRPr="00CC398C">
              <w:rPr>
                <w:rStyle w:val="Hipervnculo"/>
                <w:noProof/>
                <w:sz w:val="22"/>
                <w:szCs w:val="22"/>
              </w:rPr>
              <w:t xml:space="preserve"> Objeto.-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_Toc488416509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0" w:history="1">
            <w:r w:rsidR="00601F36" w:rsidRPr="00CC398C">
              <w:rPr>
                <w:rStyle w:val="Hipervnculo"/>
                <w:noProof/>
                <w:sz w:val="22"/>
                <w:szCs w:val="22"/>
                <w:lang w:val="es-ES"/>
              </w:rPr>
              <w:t>Artículo. 449.</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1" w:history="1">
            <w:r w:rsidR="00601F36" w:rsidRPr="00CC398C">
              <w:rPr>
                <w:rStyle w:val="Hipervnculo"/>
                <w:noProof/>
                <w:sz w:val="22"/>
                <w:szCs w:val="22"/>
                <w:lang w:val="es-ES"/>
              </w:rPr>
              <w:t>Artículo. 450.</w:t>
            </w:r>
            <w:r w:rsidR="00601F36" w:rsidRPr="00CC398C">
              <w:rPr>
                <w:rStyle w:val="Hipervnculo"/>
                <w:noProof/>
                <w:sz w:val="22"/>
                <w:szCs w:val="22"/>
              </w:rPr>
              <w:t xml:space="preserve"> Procedimiento.-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2" w:history="1">
            <w:r w:rsidR="00601F36" w:rsidRPr="00CC398C">
              <w:rPr>
                <w:rStyle w:val="Hipervnculo"/>
                <w:noProof/>
                <w:sz w:val="22"/>
                <w:szCs w:val="22"/>
                <w:lang w:val="es-ES"/>
              </w:rPr>
              <w:t>Artículo. 451.</w:t>
            </w:r>
            <w:r w:rsidR="00601F36" w:rsidRPr="00CC398C">
              <w:rPr>
                <w:rStyle w:val="Hipervnculo"/>
                <w:noProof/>
                <w:sz w:val="22"/>
                <w:szCs w:val="22"/>
              </w:rPr>
              <w:t xml:space="preserve"> Clasificación de los establecimientos.-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3" w:history="1">
            <w:r w:rsidR="00601F36" w:rsidRPr="00CC398C">
              <w:rPr>
                <w:rStyle w:val="Hipervnculo"/>
                <w:noProof/>
                <w:sz w:val="22"/>
                <w:szCs w:val="22"/>
                <w:lang w:val="es-ES"/>
              </w:rPr>
              <w:t>Artículo. 452.</w:t>
            </w:r>
            <w:r w:rsidR="00601F36" w:rsidRPr="00CC398C">
              <w:rPr>
                <w:rStyle w:val="Hipervnculo"/>
                <w:noProof/>
                <w:sz w:val="22"/>
                <w:szCs w:val="22"/>
              </w:rPr>
              <w:t xml:space="preserve"> Definiciones: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389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4" w:history="1">
            <w:r w:rsidR="00601F36" w:rsidRPr="00CC398C">
              <w:rPr>
                <w:rStyle w:val="Hipervnculo"/>
                <w:noProof/>
                <w:sz w:val="22"/>
                <w:szCs w:val="22"/>
                <w:lang w:val="es-ES"/>
              </w:rPr>
              <w:t>Artículo. 453.</w:t>
            </w:r>
            <w:r w:rsidR="00601F36" w:rsidRPr="00CC398C">
              <w:rPr>
                <w:rStyle w:val="Hipervnculo"/>
                <w:noProof/>
                <w:sz w:val="22"/>
                <w:szCs w:val="22"/>
              </w:rPr>
              <w:t xml:space="preserve"> Condiciones del terreno.-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5" w:history="1">
            <w:r w:rsidR="00601F36" w:rsidRPr="00CC398C">
              <w:rPr>
                <w:rStyle w:val="Hipervnculo"/>
                <w:noProof/>
                <w:sz w:val="22"/>
                <w:szCs w:val="22"/>
                <w:lang w:val="es-ES"/>
              </w:rPr>
              <w:t>Artículo. 454.</w:t>
            </w:r>
            <w:r w:rsidR="00601F36" w:rsidRPr="00CC398C">
              <w:rPr>
                <w:rStyle w:val="Hipervnculo"/>
                <w:noProof/>
                <w:sz w:val="22"/>
                <w:szCs w:val="22"/>
              </w:rPr>
              <w:t xml:space="preserve"> Distancias mínimas de localización.-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6" w:history="1">
            <w:r w:rsidR="00601F36" w:rsidRPr="00CC398C">
              <w:rPr>
                <w:rStyle w:val="Hipervnculo"/>
                <w:noProof/>
                <w:sz w:val="22"/>
                <w:szCs w:val="22"/>
                <w:lang w:val="es-ES"/>
              </w:rPr>
              <w:t>Artículo. 455.</w:t>
            </w:r>
            <w:r w:rsidR="00601F36" w:rsidRPr="00CC398C">
              <w:rPr>
                <w:rStyle w:val="Hipervnculo"/>
                <w:noProof/>
                <w:sz w:val="22"/>
                <w:szCs w:val="22"/>
              </w:rPr>
              <w:t xml:space="preserve"> Condicionantes y características para la construcción de gasolineras o estaciones de servicio.-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7" w:history="1">
            <w:r w:rsidR="00601F36" w:rsidRPr="00CC398C">
              <w:rPr>
                <w:rStyle w:val="Hipervnculo"/>
                <w:noProof/>
                <w:sz w:val="22"/>
                <w:szCs w:val="22"/>
                <w:lang w:val="es-ES"/>
              </w:rPr>
              <w:t>Artículo. 456.</w:t>
            </w:r>
            <w:r w:rsidR="00601F36" w:rsidRPr="00CC398C">
              <w:rPr>
                <w:rStyle w:val="Hipervnculo"/>
                <w:noProof/>
                <w:sz w:val="22"/>
                <w:szCs w:val="22"/>
              </w:rPr>
              <w:t xml:space="preserve"> Características de los tanques de almacenamiento.-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8" w:history="1">
            <w:r w:rsidR="00601F36" w:rsidRPr="00CC398C">
              <w:rPr>
                <w:rStyle w:val="Hipervnculo"/>
                <w:noProof/>
                <w:sz w:val="22"/>
                <w:szCs w:val="22"/>
                <w:lang w:val="es-ES"/>
              </w:rPr>
              <w:t>Artículo. 457.</w:t>
            </w:r>
            <w:r w:rsidR="00601F36" w:rsidRPr="00CC398C">
              <w:rPr>
                <w:rStyle w:val="Hipervnculo"/>
                <w:noProof/>
                <w:sz w:val="22"/>
                <w:szCs w:val="22"/>
              </w:rPr>
              <w:t xml:space="preserve"> Islas de surtidores.-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19" w:history="1">
            <w:r w:rsidR="00601F36" w:rsidRPr="00CC398C">
              <w:rPr>
                <w:rStyle w:val="Hipervnculo"/>
                <w:noProof/>
                <w:sz w:val="22"/>
                <w:szCs w:val="22"/>
                <w:lang w:val="es-ES"/>
              </w:rPr>
              <w:t>Artículo. 458.</w:t>
            </w:r>
            <w:r w:rsidR="00601F36" w:rsidRPr="00CC398C">
              <w:rPr>
                <w:rStyle w:val="Hipervnculo"/>
                <w:noProof/>
                <w:sz w:val="22"/>
                <w:szCs w:val="22"/>
              </w:rPr>
              <w:t xml:space="preserve"> Redes de drenaje.-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_Toc488416519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0" w:history="1">
            <w:r w:rsidR="00601F36" w:rsidRPr="00CC398C">
              <w:rPr>
                <w:rStyle w:val="Hipervnculo"/>
                <w:noProof/>
                <w:sz w:val="22"/>
                <w:szCs w:val="22"/>
                <w:lang w:val="es-ES"/>
              </w:rPr>
              <w:t>Artículo. 459.</w:t>
            </w:r>
            <w:r w:rsidR="00601F36" w:rsidRPr="00CC398C">
              <w:rPr>
                <w:rStyle w:val="Hipervnculo"/>
                <w:noProof/>
                <w:sz w:val="22"/>
                <w:szCs w:val="22"/>
              </w:rPr>
              <w:t xml:space="preserve"> Instalación de bocas para llenado.-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1" w:history="1">
            <w:r w:rsidR="00601F36" w:rsidRPr="00CC398C">
              <w:rPr>
                <w:rStyle w:val="Hipervnculo"/>
                <w:noProof/>
                <w:sz w:val="22"/>
                <w:szCs w:val="22"/>
                <w:lang w:val="es-ES"/>
              </w:rPr>
              <w:t>Artículo. 460.</w:t>
            </w:r>
            <w:r w:rsidR="00601F36" w:rsidRPr="00CC398C">
              <w:rPr>
                <w:rStyle w:val="Hipervnculo"/>
                <w:noProof/>
                <w:sz w:val="22"/>
                <w:szCs w:val="22"/>
              </w:rPr>
              <w:t xml:space="preserve"> Instalaciones mecánicas.-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2" w:history="1">
            <w:r w:rsidR="00601F36" w:rsidRPr="00CC398C">
              <w:rPr>
                <w:rStyle w:val="Hipervnculo"/>
                <w:noProof/>
                <w:sz w:val="22"/>
                <w:szCs w:val="22"/>
                <w:lang w:val="es-ES"/>
              </w:rPr>
              <w:t>Artículo. 461.</w:t>
            </w:r>
            <w:r w:rsidR="00601F36" w:rsidRPr="00CC398C">
              <w:rPr>
                <w:rStyle w:val="Hipervnculo"/>
                <w:noProof/>
                <w:sz w:val="22"/>
                <w:szCs w:val="22"/>
              </w:rPr>
              <w:t xml:space="preserve"> Instalaciones eléctricas.-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3" w:history="1">
            <w:r w:rsidR="00601F36" w:rsidRPr="00CC398C">
              <w:rPr>
                <w:rStyle w:val="Hipervnculo"/>
                <w:noProof/>
                <w:sz w:val="22"/>
                <w:szCs w:val="22"/>
                <w:lang w:val="es-ES"/>
              </w:rPr>
              <w:t>Artículo. 462.</w:t>
            </w:r>
            <w:r w:rsidR="00601F36" w:rsidRPr="00CC398C">
              <w:rPr>
                <w:rStyle w:val="Hipervnculo"/>
                <w:noProof/>
                <w:sz w:val="22"/>
                <w:szCs w:val="22"/>
              </w:rPr>
              <w:t xml:space="preserve"> Servicios.-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4" w:history="1">
            <w:r w:rsidR="00601F36" w:rsidRPr="00CC398C">
              <w:rPr>
                <w:rStyle w:val="Hipervnculo"/>
                <w:noProof/>
                <w:sz w:val="22"/>
                <w:szCs w:val="22"/>
                <w:lang w:val="es-ES"/>
              </w:rPr>
              <w:t>Artículo. 463.</w:t>
            </w:r>
            <w:r w:rsidR="00601F36" w:rsidRPr="00CC398C">
              <w:rPr>
                <w:rStyle w:val="Hipervnculo"/>
                <w:noProof/>
                <w:sz w:val="22"/>
                <w:szCs w:val="22"/>
              </w:rPr>
              <w:t xml:space="preserve"> Lavado y lubricado.-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5" w:history="1">
            <w:r w:rsidR="00601F36" w:rsidRPr="00CC398C">
              <w:rPr>
                <w:rStyle w:val="Hipervnculo"/>
                <w:noProof/>
                <w:sz w:val="22"/>
                <w:szCs w:val="22"/>
                <w:lang w:val="es-ES"/>
              </w:rPr>
              <w:t>Artículo. 464.</w:t>
            </w:r>
            <w:r w:rsidR="00601F36" w:rsidRPr="00CC398C">
              <w:rPr>
                <w:rStyle w:val="Hipervnculo"/>
                <w:noProof/>
                <w:sz w:val="22"/>
                <w:szCs w:val="22"/>
              </w:rPr>
              <w:t xml:space="preserve"> Protección ambiental.-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6" w:history="1">
            <w:r w:rsidR="00601F36" w:rsidRPr="00CC398C">
              <w:rPr>
                <w:rStyle w:val="Hipervnculo"/>
                <w:noProof/>
                <w:sz w:val="22"/>
                <w:szCs w:val="22"/>
                <w:lang w:val="es-ES"/>
              </w:rPr>
              <w:t>Artículo. 465.</w:t>
            </w:r>
            <w:r w:rsidR="00601F36" w:rsidRPr="00CC398C">
              <w:rPr>
                <w:rStyle w:val="Hipervnculo"/>
                <w:noProof/>
                <w:sz w:val="22"/>
                <w:szCs w:val="22"/>
              </w:rPr>
              <w:t xml:space="preserve"> De las normas de seguridad.-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7" w:history="1">
            <w:r w:rsidR="00601F36" w:rsidRPr="00CC398C">
              <w:rPr>
                <w:rStyle w:val="Hipervnculo"/>
                <w:noProof/>
                <w:sz w:val="22"/>
                <w:szCs w:val="22"/>
                <w:lang w:val="es-ES"/>
              </w:rPr>
              <w:t>Artículo. 466.</w:t>
            </w:r>
            <w:r w:rsidR="00601F36" w:rsidRPr="00CC398C">
              <w:rPr>
                <w:rStyle w:val="Hipervnculo"/>
                <w:noProof/>
                <w:sz w:val="22"/>
                <w:szCs w:val="22"/>
              </w:rPr>
              <w:t xml:space="preserve"> Depósitos de distribución de GLP (gas licuado de petróleo).-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8" w:history="1">
            <w:r w:rsidR="00601F36" w:rsidRPr="00CC398C">
              <w:rPr>
                <w:rStyle w:val="Hipervnculo"/>
                <w:noProof/>
                <w:sz w:val="22"/>
                <w:szCs w:val="22"/>
                <w:lang w:val="es-ES"/>
              </w:rPr>
              <w:t>Artículo. 467.</w:t>
            </w:r>
            <w:r w:rsidR="00601F36" w:rsidRPr="00CC398C">
              <w:rPr>
                <w:rStyle w:val="Hipervnculo"/>
                <w:noProof/>
                <w:sz w:val="22"/>
                <w:szCs w:val="22"/>
              </w:rPr>
              <w:t xml:space="preserve"> Centros de acopio de GLP (gas licuado de petróleo).-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399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29" w:history="1">
            <w:r w:rsidR="00601F36" w:rsidRPr="00CC398C">
              <w:rPr>
                <w:rStyle w:val="Hipervnculo"/>
                <w:noProof/>
                <w:sz w:val="22"/>
                <w:szCs w:val="22"/>
                <w:lang w:val="es-ES"/>
              </w:rPr>
              <w:t>Artículo. 468.</w:t>
            </w:r>
            <w:r w:rsidR="00601F36" w:rsidRPr="00CC398C">
              <w:rPr>
                <w:rStyle w:val="Hipervnculo"/>
                <w:noProof/>
                <w:sz w:val="22"/>
                <w:szCs w:val="22"/>
              </w:rPr>
              <w:t xml:space="preserve"> Instalaciones centralizadas de GLP (gas licuado de petróleo).-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_Toc488416529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30" w:history="1">
            <w:r w:rsidR="00601F36" w:rsidRPr="00CC398C">
              <w:rPr>
                <w:rStyle w:val="Hipervnculo"/>
                <w:caps/>
                <w:noProof/>
                <w:sz w:val="22"/>
                <w:szCs w:val="22"/>
              </w:rPr>
              <w:t>Sección Novena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31" w:history="1">
            <w:r w:rsidR="00601F36" w:rsidRPr="00CC398C">
              <w:rPr>
                <w:rStyle w:val="Hipervnculo"/>
                <w:noProof/>
                <w:sz w:val="22"/>
                <w:szCs w:val="22"/>
              </w:rPr>
              <w:t>Mecánicas, Lubricadoras, Vulcanizadoras, Lavadoras y sitios para cambios de aceite.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2" w:history="1">
            <w:r w:rsidR="00601F36" w:rsidRPr="00CC398C">
              <w:rPr>
                <w:rStyle w:val="Hipervnculo"/>
                <w:noProof/>
                <w:sz w:val="22"/>
                <w:szCs w:val="22"/>
                <w:lang w:val="es-ES"/>
              </w:rPr>
              <w:t>Artículo. 469.</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3" w:history="1">
            <w:r w:rsidR="00601F36" w:rsidRPr="00CC398C">
              <w:rPr>
                <w:rStyle w:val="Hipervnculo"/>
                <w:noProof/>
                <w:sz w:val="22"/>
                <w:szCs w:val="22"/>
                <w:lang w:val="es-ES"/>
              </w:rPr>
              <w:t>Artículo. 470.</w:t>
            </w:r>
            <w:r w:rsidR="00601F36" w:rsidRPr="00CC398C">
              <w:rPr>
                <w:rStyle w:val="Hipervnculo"/>
                <w:noProof/>
                <w:sz w:val="22"/>
                <w:szCs w:val="22"/>
              </w:rPr>
              <w:t xml:space="preserve"> Clasificación.-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4" w:history="1">
            <w:r w:rsidR="00601F36" w:rsidRPr="00CC398C">
              <w:rPr>
                <w:rStyle w:val="Hipervnculo"/>
                <w:noProof/>
                <w:sz w:val="22"/>
                <w:szCs w:val="22"/>
                <w:lang w:val="es-ES"/>
              </w:rPr>
              <w:t>Artículo. 471.</w:t>
            </w:r>
            <w:r w:rsidR="00601F36" w:rsidRPr="00CC398C">
              <w:rPr>
                <w:rStyle w:val="Hipervnculo"/>
                <w:noProof/>
                <w:sz w:val="22"/>
                <w:szCs w:val="22"/>
              </w:rPr>
              <w:t xml:space="preserve"> Localización.-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5" w:history="1">
            <w:r w:rsidR="00601F36" w:rsidRPr="00CC398C">
              <w:rPr>
                <w:rStyle w:val="Hipervnculo"/>
                <w:noProof/>
                <w:sz w:val="22"/>
                <w:szCs w:val="22"/>
                <w:lang w:val="es-ES"/>
              </w:rPr>
              <w:t>Artículo. 472.</w:t>
            </w:r>
            <w:r w:rsidR="00601F36" w:rsidRPr="00CC398C">
              <w:rPr>
                <w:rStyle w:val="Hipervnculo"/>
                <w:noProof/>
                <w:sz w:val="22"/>
                <w:szCs w:val="22"/>
              </w:rPr>
              <w:t xml:space="preserve"> Normas específicas.-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6" w:history="1">
            <w:r w:rsidR="00601F36" w:rsidRPr="00CC398C">
              <w:rPr>
                <w:rStyle w:val="Hipervnculo"/>
                <w:noProof/>
                <w:sz w:val="22"/>
                <w:szCs w:val="22"/>
                <w:lang w:val="es-ES"/>
              </w:rPr>
              <w:t>Artículo. 473.</w:t>
            </w:r>
            <w:r w:rsidR="00601F36" w:rsidRPr="00CC398C">
              <w:rPr>
                <w:rStyle w:val="Hipervnculo"/>
                <w:noProof/>
                <w:sz w:val="22"/>
                <w:szCs w:val="22"/>
              </w:rPr>
              <w:t xml:space="preserve"> Normas mínimas de construcción.-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7" w:history="1">
            <w:r w:rsidR="00601F36" w:rsidRPr="00CC398C">
              <w:rPr>
                <w:rStyle w:val="Hipervnculo"/>
                <w:noProof/>
                <w:sz w:val="22"/>
                <w:szCs w:val="22"/>
                <w:lang w:val="es-ES"/>
              </w:rPr>
              <w:t>Artículo. 474.</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8" w:history="1">
            <w:r w:rsidR="00601F36" w:rsidRPr="00CC398C">
              <w:rPr>
                <w:rStyle w:val="Hipervnculo"/>
                <w:noProof/>
                <w:sz w:val="22"/>
                <w:szCs w:val="22"/>
                <w:lang w:val="es-ES"/>
              </w:rPr>
              <w:t>Artículo. 475.</w:t>
            </w:r>
            <w:r w:rsidR="00601F36" w:rsidRPr="00CC398C">
              <w:rPr>
                <w:rStyle w:val="Hipervnculo"/>
                <w:noProof/>
                <w:sz w:val="22"/>
                <w:szCs w:val="22"/>
              </w:rPr>
              <w:t xml:space="preserve"> Elevadores y rampas.-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39" w:history="1">
            <w:r w:rsidR="00601F36" w:rsidRPr="00CC398C">
              <w:rPr>
                <w:rStyle w:val="Hipervnculo"/>
                <w:noProof/>
                <w:sz w:val="22"/>
                <w:szCs w:val="22"/>
                <w:lang w:val="es-ES"/>
              </w:rPr>
              <w:t>Artículo. 476.</w:t>
            </w:r>
            <w:r w:rsidR="00601F36" w:rsidRPr="00CC398C">
              <w:rPr>
                <w:rStyle w:val="Hipervnculo"/>
                <w:noProof/>
                <w:sz w:val="22"/>
                <w:szCs w:val="22"/>
              </w:rPr>
              <w:t xml:space="preserve"> Adecuación o reubicación de establecimientos.-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_Toc488416539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40" w:history="1">
            <w:r w:rsidR="00601F36" w:rsidRPr="00CC398C">
              <w:rPr>
                <w:rStyle w:val="Hipervnculo"/>
                <w:noProof/>
                <w:sz w:val="22"/>
                <w:szCs w:val="22"/>
                <w:lang w:val="es-ES"/>
              </w:rPr>
              <w:t>Artículo. 477.</w:t>
            </w:r>
            <w:r w:rsidR="00601F36" w:rsidRPr="00CC398C">
              <w:rPr>
                <w:rStyle w:val="Hipervnculo"/>
                <w:noProof/>
                <w:sz w:val="22"/>
                <w:szCs w:val="22"/>
              </w:rPr>
              <w:t xml:space="preserve"> Protección contra incendio.-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41" w:history="1">
            <w:r w:rsidR="00601F36" w:rsidRPr="00CC398C">
              <w:rPr>
                <w:rStyle w:val="Hipervnculo"/>
                <w:caps/>
                <w:noProof/>
                <w:sz w:val="22"/>
                <w:szCs w:val="22"/>
              </w:rPr>
              <w:t>Sección Décima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42" w:history="1">
            <w:r w:rsidR="00601F36" w:rsidRPr="00CC398C">
              <w:rPr>
                <w:rStyle w:val="Hipervnculo"/>
                <w:noProof/>
                <w:sz w:val="22"/>
                <w:szCs w:val="22"/>
              </w:rPr>
              <w:t>Ferias con aparatos mecánicos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43" w:history="1">
            <w:r w:rsidR="00601F36" w:rsidRPr="00CC398C">
              <w:rPr>
                <w:rStyle w:val="Hipervnculo"/>
                <w:noProof/>
                <w:sz w:val="22"/>
                <w:szCs w:val="22"/>
                <w:lang w:val="es-ES"/>
              </w:rPr>
              <w:t>Artículo. 478.</w:t>
            </w:r>
            <w:r w:rsidR="00601F36" w:rsidRPr="00CC398C">
              <w:rPr>
                <w:rStyle w:val="Hipervnculo"/>
                <w:noProof/>
                <w:sz w:val="22"/>
                <w:szCs w:val="22"/>
              </w:rPr>
              <w:t xml:space="preserve"> Protecciones.-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44" w:history="1">
            <w:r w:rsidR="00601F36" w:rsidRPr="00CC398C">
              <w:rPr>
                <w:rStyle w:val="Hipervnculo"/>
                <w:noProof/>
                <w:sz w:val="22"/>
                <w:szCs w:val="22"/>
                <w:lang w:val="es-ES"/>
              </w:rPr>
              <w:t>Artículo. 479.</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45" w:history="1">
            <w:r w:rsidR="00601F36" w:rsidRPr="00CC398C">
              <w:rPr>
                <w:rStyle w:val="Hipervnculo"/>
                <w:noProof/>
                <w:sz w:val="22"/>
                <w:szCs w:val="22"/>
                <w:lang w:val="es-ES"/>
              </w:rPr>
              <w:t>Artículo. 480.</w:t>
            </w:r>
            <w:r w:rsidR="00601F36" w:rsidRPr="00CC398C">
              <w:rPr>
                <w:rStyle w:val="Hipervnculo"/>
                <w:noProof/>
                <w:sz w:val="22"/>
                <w:szCs w:val="22"/>
              </w:rPr>
              <w:t xml:space="preserve"> Primeros auxilios.-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46" w:history="1">
            <w:r w:rsidR="00601F36" w:rsidRPr="00CC398C">
              <w:rPr>
                <w:rStyle w:val="Hipervnculo"/>
                <w:noProof/>
                <w:sz w:val="22"/>
                <w:szCs w:val="22"/>
                <w:lang w:val="es-ES"/>
              </w:rPr>
              <w:t>Artículo. 481.</w:t>
            </w:r>
            <w:r w:rsidR="00601F36" w:rsidRPr="00CC398C">
              <w:rPr>
                <w:rStyle w:val="Hipervnculo"/>
                <w:noProof/>
                <w:sz w:val="22"/>
                <w:szCs w:val="22"/>
              </w:rPr>
              <w:t xml:space="preserve"> Protección contra incendio.-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47" w:history="1">
            <w:r w:rsidR="00601F36" w:rsidRPr="00CC398C">
              <w:rPr>
                <w:rStyle w:val="Hipervnculo"/>
                <w:caps/>
                <w:noProof/>
                <w:sz w:val="22"/>
                <w:szCs w:val="22"/>
              </w:rPr>
              <w:t>Sección Décima Primera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48" w:history="1">
            <w:r w:rsidR="00601F36" w:rsidRPr="00CC398C">
              <w:rPr>
                <w:rStyle w:val="Hipervnculo"/>
                <w:noProof/>
                <w:sz w:val="22"/>
                <w:szCs w:val="22"/>
              </w:rPr>
              <w:t>Edificios destinados al Culto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49" w:history="1">
            <w:r w:rsidR="00601F36" w:rsidRPr="00CC398C">
              <w:rPr>
                <w:rStyle w:val="Hipervnculo"/>
                <w:noProof/>
                <w:sz w:val="22"/>
                <w:szCs w:val="22"/>
                <w:lang w:val="es-ES"/>
              </w:rPr>
              <w:t>Artículo. 482.</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_Toc488416549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0" w:history="1">
            <w:r w:rsidR="00601F36" w:rsidRPr="00CC398C">
              <w:rPr>
                <w:rStyle w:val="Hipervnculo"/>
                <w:noProof/>
                <w:sz w:val="22"/>
                <w:szCs w:val="22"/>
                <w:lang w:val="es-ES"/>
              </w:rPr>
              <w:t>Artículo. 483.</w:t>
            </w:r>
            <w:r w:rsidR="00601F36" w:rsidRPr="00CC398C">
              <w:rPr>
                <w:rStyle w:val="Hipervnculo"/>
                <w:noProof/>
                <w:sz w:val="22"/>
                <w:szCs w:val="22"/>
              </w:rPr>
              <w:t xml:space="preserve"> Área de la sala.-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1" w:history="1">
            <w:r w:rsidR="00601F36" w:rsidRPr="00CC398C">
              <w:rPr>
                <w:rStyle w:val="Hipervnculo"/>
                <w:noProof/>
                <w:sz w:val="22"/>
                <w:szCs w:val="22"/>
                <w:lang w:val="es-ES"/>
              </w:rPr>
              <w:t>Artículo. 484.</w:t>
            </w:r>
            <w:r w:rsidR="00601F36" w:rsidRPr="00CC398C">
              <w:rPr>
                <w:rStyle w:val="Hipervnculo"/>
                <w:noProof/>
                <w:sz w:val="22"/>
                <w:szCs w:val="22"/>
              </w:rPr>
              <w:t xml:space="preserve"> Volumen de aire.-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2" w:history="1">
            <w:r w:rsidR="00601F36" w:rsidRPr="00CC398C">
              <w:rPr>
                <w:rStyle w:val="Hipervnculo"/>
                <w:noProof/>
                <w:sz w:val="22"/>
                <w:szCs w:val="22"/>
                <w:lang w:val="es-ES"/>
              </w:rPr>
              <w:t>Artículo. 485.</w:t>
            </w:r>
            <w:r w:rsidR="00601F36" w:rsidRPr="00CC398C">
              <w:rPr>
                <w:rStyle w:val="Hipervnculo"/>
                <w:noProof/>
                <w:sz w:val="22"/>
                <w:szCs w:val="22"/>
              </w:rPr>
              <w:t xml:space="preserve"> Altura libre mínima.-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3" w:history="1">
            <w:r w:rsidR="00601F36" w:rsidRPr="00CC398C">
              <w:rPr>
                <w:rStyle w:val="Hipervnculo"/>
                <w:noProof/>
                <w:sz w:val="22"/>
                <w:szCs w:val="22"/>
                <w:lang w:val="es-ES"/>
              </w:rPr>
              <w:t>Artículo. 486.</w:t>
            </w:r>
            <w:r w:rsidR="00601F36" w:rsidRPr="00CC398C">
              <w:rPr>
                <w:rStyle w:val="Hipervnculo"/>
                <w:noProof/>
                <w:sz w:val="22"/>
                <w:szCs w:val="22"/>
              </w:rPr>
              <w:t xml:space="preserve"> Locales anexos.-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4" w:history="1">
            <w:r w:rsidR="00601F36" w:rsidRPr="00CC398C">
              <w:rPr>
                <w:rStyle w:val="Hipervnculo"/>
                <w:noProof/>
                <w:sz w:val="22"/>
                <w:szCs w:val="22"/>
                <w:lang w:val="es-ES"/>
              </w:rPr>
              <w:t>Artículo. 487.</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407</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55" w:history="1">
            <w:r w:rsidR="00601F36" w:rsidRPr="00CC398C">
              <w:rPr>
                <w:rStyle w:val="Hipervnculo"/>
                <w:caps/>
                <w:noProof/>
                <w:sz w:val="22"/>
                <w:szCs w:val="22"/>
              </w:rPr>
              <w:t>Sección Décima Segunda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407</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56" w:history="1">
            <w:r w:rsidR="00601F36" w:rsidRPr="00CC398C">
              <w:rPr>
                <w:rStyle w:val="Hipervnculo"/>
                <w:noProof/>
                <w:sz w:val="22"/>
                <w:szCs w:val="22"/>
              </w:rPr>
              <w:t>Piscinas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7" w:history="1">
            <w:r w:rsidR="00601F36" w:rsidRPr="00CC398C">
              <w:rPr>
                <w:rStyle w:val="Hipervnculo"/>
                <w:noProof/>
                <w:sz w:val="22"/>
                <w:szCs w:val="22"/>
                <w:lang w:val="es-ES"/>
              </w:rPr>
              <w:t>Artículo. 488.</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8" w:history="1">
            <w:r w:rsidR="00601F36" w:rsidRPr="00CC398C">
              <w:rPr>
                <w:rStyle w:val="Hipervnculo"/>
                <w:noProof/>
                <w:sz w:val="22"/>
                <w:szCs w:val="22"/>
                <w:lang w:val="es-ES"/>
              </w:rPr>
              <w:t>Artículo. 489.</w:t>
            </w:r>
            <w:r w:rsidR="00601F36" w:rsidRPr="00CC398C">
              <w:rPr>
                <w:rStyle w:val="Hipervnculo"/>
                <w:noProof/>
                <w:sz w:val="22"/>
                <w:szCs w:val="22"/>
              </w:rPr>
              <w:t xml:space="preserve"> 314.- Definiciones: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59" w:history="1">
            <w:r w:rsidR="00601F36" w:rsidRPr="00CC398C">
              <w:rPr>
                <w:rStyle w:val="Hipervnculo"/>
                <w:noProof/>
                <w:sz w:val="22"/>
                <w:szCs w:val="22"/>
                <w:lang w:val="es-ES"/>
              </w:rPr>
              <w:t>Artículo. 490.</w:t>
            </w:r>
            <w:r w:rsidR="00601F36" w:rsidRPr="00CC398C">
              <w:rPr>
                <w:rStyle w:val="Hipervnculo"/>
                <w:noProof/>
                <w:sz w:val="22"/>
                <w:szCs w:val="22"/>
              </w:rPr>
              <w:t xml:space="preserve"> Equipamiento básico.-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_Toc488416559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0" w:history="1">
            <w:r w:rsidR="00601F36" w:rsidRPr="00CC398C">
              <w:rPr>
                <w:rStyle w:val="Hipervnculo"/>
                <w:noProof/>
                <w:sz w:val="22"/>
                <w:szCs w:val="22"/>
                <w:lang w:val="es-ES"/>
              </w:rPr>
              <w:t>Artículo. 491.</w:t>
            </w:r>
            <w:r w:rsidR="00601F36" w:rsidRPr="00CC398C">
              <w:rPr>
                <w:rStyle w:val="Hipervnculo"/>
                <w:noProof/>
                <w:sz w:val="22"/>
                <w:szCs w:val="22"/>
              </w:rPr>
              <w:t xml:space="preserve"> Equipo de emergencia.-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1" w:history="1">
            <w:r w:rsidR="00601F36" w:rsidRPr="00CC398C">
              <w:rPr>
                <w:rStyle w:val="Hipervnculo"/>
                <w:noProof/>
                <w:sz w:val="22"/>
                <w:szCs w:val="22"/>
                <w:lang w:val="es-ES"/>
              </w:rPr>
              <w:t>Artículo. 492.</w:t>
            </w:r>
            <w:r w:rsidR="00601F36" w:rsidRPr="00CC398C">
              <w:rPr>
                <w:rStyle w:val="Hipervnculo"/>
                <w:noProof/>
                <w:sz w:val="22"/>
                <w:szCs w:val="22"/>
              </w:rPr>
              <w:t xml:space="preserve"> Equipo de limpieza.-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2" w:history="1">
            <w:r w:rsidR="00601F36" w:rsidRPr="00CC398C">
              <w:rPr>
                <w:rStyle w:val="Hipervnculo"/>
                <w:noProof/>
                <w:sz w:val="22"/>
                <w:szCs w:val="22"/>
                <w:lang w:val="es-ES"/>
              </w:rPr>
              <w:t>Artículo. 493.</w:t>
            </w:r>
            <w:r w:rsidR="00601F36" w:rsidRPr="00CC398C">
              <w:rPr>
                <w:rStyle w:val="Hipervnculo"/>
                <w:noProof/>
                <w:sz w:val="22"/>
                <w:szCs w:val="22"/>
              </w:rPr>
              <w:t xml:space="preserve"> Piscinas infantiles.-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3" w:history="1">
            <w:r w:rsidR="00601F36" w:rsidRPr="00CC398C">
              <w:rPr>
                <w:rStyle w:val="Hipervnculo"/>
                <w:noProof/>
                <w:sz w:val="22"/>
                <w:szCs w:val="22"/>
                <w:lang w:val="es-ES"/>
              </w:rPr>
              <w:t>Artículo. 494.</w:t>
            </w:r>
            <w:r w:rsidR="00601F36" w:rsidRPr="00CC398C">
              <w:rPr>
                <w:rStyle w:val="Hipervnculo"/>
                <w:noProof/>
                <w:sz w:val="22"/>
                <w:szCs w:val="22"/>
              </w:rPr>
              <w:t xml:space="preserve"> Piscinas al aire libre.-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4" w:history="1">
            <w:r w:rsidR="00601F36" w:rsidRPr="00CC398C">
              <w:rPr>
                <w:rStyle w:val="Hipervnculo"/>
                <w:noProof/>
                <w:sz w:val="22"/>
                <w:szCs w:val="22"/>
                <w:lang w:val="es-ES"/>
              </w:rPr>
              <w:t>Artículo. 495.</w:t>
            </w:r>
            <w:r w:rsidR="00601F36" w:rsidRPr="00CC398C">
              <w:rPr>
                <w:rStyle w:val="Hipervnculo"/>
                <w:noProof/>
                <w:sz w:val="22"/>
                <w:szCs w:val="22"/>
              </w:rPr>
              <w:t xml:space="preserve"> Vestuarios.-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5" w:history="1">
            <w:r w:rsidR="00601F36" w:rsidRPr="00CC398C">
              <w:rPr>
                <w:rStyle w:val="Hipervnculo"/>
                <w:noProof/>
                <w:sz w:val="22"/>
                <w:szCs w:val="22"/>
                <w:lang w:val="es-ES"/>
              </w:rPr>
              <w:t>Artículo. 496.</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6" w:history="1">
            <w:r w:rsidR="00601F36" w:rsidRPr="00CC398C">
              <w:rPr>
                <w:rStyle w:val="Hipervnculo"/>
                <w:noProof/>
                <w:sz w:val="22"/>
                <w:szCs w:val="22"/>
                <w:lang w:val="es-ES"/>
              </w:rPr>
              <w:t>Artículo. 497.</w:t>
            </w:r>
            <w:r w:rsidR="00601F36" w:rsidRPr="00CC398C">
              <w:rPr>
                <w:rStyle w:val="Hipervnculo"/>
                <w:noProof/>
                <w:sz w:val="22"/>
                <w:szCs w:val="22"/>
              </w:rPr>
              <w:t xml:space="preserve"> Lava pies.-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7" w:history="1">
            <w:r w:rsidR="00601F36" w:rsidRPr="00CC398C">
              <w:rPr>
                <w:rStyle w:val="Hipervnculo"/>
                <w:noProof/>
                <w:sz w:val="22"/>
                <w:szCs w:val="22"/>
                <w:lang w:val="es-ES"/>
              </w:rPr>
              <w:t>Artículo. 498.</w:t>
            </w:r>
            <w:r w:rsidR="00601F36" w:rsidRPr="00CC398C">
              <w:rPr>
                <w:rStyle w:val="Hipervnculo"/>
                <w:noProof/>
                <w:sz w:val="22"/>
                <w:szCs w:val="22"/>
              </w:rPr>
              <w:t xml:space="preserve"> Circulación perimetral.-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8" w:history="1">
            <w:r w:rsidR="00601F36" w:rsidRPr="00CC398C">
              <w:rPr>
                <w:rStyle w:val="Hipervnculo"/>
                <w:noProof/>
                <w:sz w:val="22"/>
                <w:szCs w:val="22"/>
                <w:lang w:val="es-ES"/>
              </w:rPr>
              <w:t>Artículo. 499.</w:t>
            </w:r>
            <w:r w:rsidR="00601F36" w:rsidRPr="00CC398C">
              <w:rPr>
                <w:rStyle w:val="Hipervnculo"/>
                <w:noProof/>
                <w:sz w:val="22"/>
                <w:szCs w:val="22"/>
              </w:rPr>
              <w:t xml:space="preserve"> Capacidad.-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409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69" w:history="1">
            <w:r w:rsidR="00601F36" w:rsidRPr="00CC398C">
              <w:rPr>
                <w:rStyle w:val="Hipervnculo"/>
                <w:noProof/>
                <w:sz w:val="22"/>
                <w:szCs w:val="22"/>
                <w:lang w:val="es-ES"/>
              </w:rPr>
              <w:t>Artículo. 500.</w:t>
            </w:r>
            <w:r w:rsidR="00601F36" w:rsidRPr="00CC398C">
              <w:rPr>
                <w:rStyle w:val="Hipervnculo"/>
                <w:noProof/>
                <w:sz w:val="22"/>
                <w:szCs w:val="22"/>
              </w:rPr>
              <w:t xml:space="preserve"> Carga máxima.-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_Toc488416569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0" w:history="1">
            <w:r w:rsidR="00601F36" w:rsidRPr="00CC398C">
              <w:rPr>
                <w:rStyle w:val="Hipervnculo"/>
                <w:noProof/>
                <w:sz w:val="22"/>
                <w:szCs w:val="22"/>
                <w:lang w:val="es-ES"/>
              </w:rPr>
              <w:t>Artículo. 501.</w:t>
            </w:r>
            <w:r w:rsidR="00601F36" w:rsidRPr="00CC398C">
              <w:rPr>
                <w:rStyle w:val="Hipervnculo"/>
                <w:noProof/>
                <w:sz w:val="22"/>
                <w:szCs w:val="22"/>
              </w:rPr>
              <w:t xml:space="preserve"> Profundidad.-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1" w:history="1">
            <w:r w:rsidR="00601F36" w:rsidRPr="00CC398C">
              <w:rPr>
                <w:rStyle w:val="Hipervnculo"/>
                <w:noProof/>
                <w:sz w:val="22"/>
                <w:szCs w:val="22"/>
                <w:lang w:val="es-ES"/>
              </w:rPr>
              <w:t>Artículo. 502.</w:t>
            </w:r>
            <w:r w:rsidR="00601F36" w:rsidRPr="00CC398C">
              <w:rPr>
                <w:rStyle w:val="Hipervnculo"/>
                <w:noProof/>
                <w:sz w:val="22"/>
                <w:szCs w:val="22"/>
              </w:rPr>
              <w:t xml:space="preserve"> Pendientes del fondo.-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2" w:history="1">
            <w:r w:rsidR="00601F36" w:rsidRPr="00CC398C">
              <w:rPr>
                <w:rStyle w:val="Hipervnculo"/>
                <w:noProof/>
                <w:sz w:val="22"/>
                <w:szCs w:val="22"/>
                <w:lang w:val="es-ES"/>
              </w:rPr>
              <w:t>Artículo. 503.</w:t>
            </w:r>
            <w:r w:rsidR="00601F36" w:rsidRPr="00CC398C">
              <w:rPr>
                <w:rStyle w:val="Hipervnculo"/>
                <w:noProof/>
                <w:sz w:val="22"/>
                <w:szCs w:val="22"/>
              </w:rPr>
              <w:t xml:space="preserve"> Asideros.-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3" w:history="1">
            <w:r w:rsidR="00601F36" w:rsidRPr="00CC398C">
              <w:rPr>
                <w:rStyle w:val="Hipervnculo"/>
                <w:noProof/>
                <w:sz w:val="22"/>
                <w:szCs w:val="22"/>
                <w:lang w:val="es-ES"/>
              </w:rPr>
              <w:t>Artículo. 504.</w:t>
            </w:r>
            <w:r w:rsidR="00601F36" w:rsidRPr="00CC398C">
              <w:rPr>
                <w:rStyle w:val="Hipervnculo"/>
                <w:noProof/>
                <w:sz w:val="22"/>
                <w:szCs w:val="22"/>
              </w:rPr>
              <w:t xml:space="preserve"> Escaleras.-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4" w:history="1">
            <w:r w:rsidR="00601F36" w:rsidRPr="00CC398C">
              <w:rPr>
                <w:rStyle w:val="Hipervnculo"/>
                <w:noProof/>
                <w:sz w:val="22"/>
                <w:szCs w:val="22"/>
                <w:lang w:val="es-ES"/>
              </w:rPr>
              <w:t>Artículo. 505.</w:t>
            </w:r>
            <w:r w:rsidR="00601F36" w:rsidRPr="00CC398C">
              <w:rPr>
                <w:rStyle w:val="Hipervnculo"/>
                <w:noProof/>
                <w:sz w:val="22"/>
                <w:szCs w:val="22"/>
              </w:rPr>
              <w:t xml:space="preserve"> Entrada de agua.-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5" w:history="1">
            <w:r w:rsidR="00601F36" w:rsidRPr="00CC398C">
              <w:rPr>
                <w:rStyle w:val="Hipervnculo"/>
                <w:noProof/>
                <w:sz w:val="22"/>
                <w:szCs w:val="22"/>
                <w:lang w:val="es-ES"/>
              </w:rPr>
              <w:t>Artículo. 506.</w:t>
            </w:r>
            <w:r w:rsidR="00601F36" w:rsidRPr="00CC398C">
              <w:rPr>
                <w:rStyle w:val="Hipervnculo"/>
                <w:noProof/>
                <w:sz w:val="22"/>
                <w:szCs w:val="22"/>
              </w:rPr>
              <w:t xml:space="preserve"> Evacuación de agua.-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6" w:history="1">
            <w:r w:rsidR="00601F36" w:rsidRPr="00CC398C">
              <w:rPr>
                <w:rStyle w:val="Hipervnculo"/>
                <w:noProof/>
                <w:sz w:val="22"/>
                <w:szCs w:val="22"/>
                <w:lang w:val="es-ES"/>
              </w:rPr>
              <w:t>Artículo. 507.</w:t>
            </w:r>
            <w:r w:rsidR="00601F36" w:rsidRPr="00CC398C">
              <w:rPr>
                <w:rStyle w:val="Hipervnculo"/>
                <w:noProof/>
                <w:sz w:val="22"/>
                <w:szCs w:val="22"/>
              </w:rPr>
              <w:t xml:space="preserve"> Trampolines.-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7" w:history="1">
            <w:r w:rsidR="00601F36" w:rsidRPr="00CC398C">
              <w:rPr>
                <w:rStyle w:val="Hipervnculo"/>
                <w:noProof/>
                <w:sz w:val="22"/>
                <w:szCs w:val="22"/>
                <w:lang w:val="es-ES"/>
              </w:rPr>
              <w:t>Artículo. 508.</w:t>
            </w:r>
            <w:r w:rsidR="00601F36" w:rsidRPr="00CC398C">
              <w:rPr>
                <w:rStyle w:val="Hipervnculo"/>
                <w:noProof/>
                <w:sz w:val="22"/>
                <w:szCs w:val="22"/>
              </w:rPr>
              <w:t xml:space="preserve"> Materiales y acabados.-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8" w:history="1">
            <w:r w:rsidR="00601F36" w:rsidRPr="00CC398C">
              <w:rPr>
                <w:rStyle w:val="Hipervnculo"/>
                <w:noProof/>
                <w:sz w:val="22"/>
                <w:szCs w:val="22"/>
                <w:lang w:val="es-ES"/>
              </w:rPr>
              <w:t>Artículo. 509.</w:t>
            </w:r>
            <w:r w:rsidR="00601F36" w:rsidRPr="00CC398C">
              <w:rPr>
                <w:rStyle w:val="Hipervnculo"/>
                <w:noProof/>
                <w:sz w:val="22"/>
                <w:szCs w:val="22"/>
              </w:rPr>
              <w:t xml:space="preserve"> Iluminación artificial.-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79" w:history="1">
            <w:r w:rsidR="00601F36" w:rsidRPr="00CC398C">
              <w:rPr>
                <w:rStyle w:val="Hipervnculo"/>
                <w:noProof/>
                <w:sz w:val="22"/>
                <w:szCs w:val="22"/>
                <w:lang w:val="es-ES"/>
              </w:rPr>
              <w:t>Artículo. 510.</w:t>
            </w:r>
            <w:r w:rsidR="00601F36" w:rsidRPr="00CC398C">
              <w:rPr>
                <w:rStyle w:val="Hipervnculo"/>
                <w:noProof/>
                <w:sz w:val="22"/>
                <w:szCs w:val="22"/>
              </w:rPr>
              <w:t xml:space="preserve"> Purificación de agua.-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_Toc488416579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0" w:history="1">
            <w:r w:rsidR="00601F36" w:rsidRPr="00CC398C">
              <w:rPr>
                <w:rStyle w:val="Hipervnculo"/>
                <w:noProof/>
                <w:sz w:val="22"/>
                <w:szCs w:val="22"/>
                <w:lang w:val="es-ES"/>
              </w:rPr>
              <w:t>Artículo. 511.</w:t>
            </w:r>
            <w:r w:rsidR="00601F36" w:rsidRPr="00CC398C">
              <w:rPr>
                <w:rStyle w:val="Hipervnculo"/>
                <w:noProof/>
                <w:sz w:val="22"/>
                <w:szCs w:val="22"/>
              </w:rPr>
              <w:t xml:space="preserve"> Recirculación del volumen de agua.-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1" w:history="1">
            <w:r w:rsidR="00601F36" w:rsidRPr="00CC398C">
              <w:rPr>
                <w:rStyle w:val="Hipervnculo"/>
                <w:noProof/>
                <w:sz w:val="22"/>
                <w:szCs w:val="22"/>
                <w:lang w:val="es-ES"/>
              </w:rPr>
              <w:t>Artículo. 512.</w:t>
            </w:r>
            <w:r w:rsidR="00601F36" w:rsidRPr="00CC398C">
              <w:rPr>
                <w:rStyle w:val="Hipervnculo"/>
                <w:noProof/>
                <w:sz w:val="22"/>
                <w:szCs w:val="22"/>
              </w:rPr>
              <w:t xml:space="preserve"> Facilidades para discapacitados.-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2" w:history="1">
            <w:r w:rsidR="00601F36" w:rsidRPr="00CC398C">
              <w:rPr>
                <w:rStyle w:val="Hipervnculo"/>
                <w:noProof/>
                <w:sz w:val="22"/>
                <w:szCs w:val="22"/>
                <w:lang w:val="es-ES"/>
              </w:rPr>
              <w:t>Artículo. 513.</w:t>
            </w:r>
            <w:r w:rsidR="00601F36" w:rsidRPr="00CC398C">
              <w:rPr>
                <w:rStyle w:val="Hipervnculo"/>
                <w:noProof/>
                <w:sz w:val="22"/>
                <w:szCs w:val="22"/>
              </w:rPr>
              <w:t xml:space="preserve"> Vivienda de conserje.-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83" w:history="1">
            <w:r w:rsidR="00601F36" w:rsidRPr="00CC398C">
              <w:rPr>
                <w:rStyle w:val="Hipervnculo"/>
                <w:caps/>
                <w:noProof/>
                <w:sz w:val="22"/>
                <w:szCs w:val="22"/>
              </w:rPr>
              <w:t>Sección Décima Tercera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584" w:history="1">
            <w:r w:rsidR="00601F36" w:rsidRPr="00CC398C">
              <w:rPr>
                <w:rStyle w:val="Hipervnculo"/>
                <w:noProof/>
                <w:sz w:val="22"/>
                <w:szCs w:val="22"/>
              </w:rPr>
              <w:t>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5" w:history="1">
            <w:r w:rsidR="00601F36" w:rsidRPr="00CC398C">
              <w:rPr>
                <w:rStyle w:val="Hipervnculo"/>
                <w:noProof/>
                <w:sz w:val="22"/>
                <w:szCs w:val="22"/>
                <w:lang w:val="es-ES"/>
              </w:rPr>
              <w:t>Artículo. 514.</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6" w:history="1">
            <w:r w:rsidR="00601F36" w:rsidRPr="00CC398C">
              <w:rPr>
                <w:rStyle w:val="Hipervnculo"/>
                <w:noProof/>
                <w:sz w:val="22"/>
                <w:szCs w:val="22"/>
                <w:lang w:val="es-ES"/>
              </w:rPr>
              <w:t>Artículo. 515.</w:t>
            </w:r>
            <w:r w:rsidR="00601F36" w:rsidRPr="00CC398C">
              <w:rPr>
                <w:rStyle w:val="Hipervnculo"/>
                <w:noProof/>
                <w:sz w:val="22"/>
                <w:szCs w:val="22"/>
              </w:rPr>
              <w:t xml:space="preserve"> Clasificación de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7" w:history="1">
            <w:r w:rsidR="00601F36" w:rsidRPr="00CC398C">
              <w:rPr>
                <w:rStyle w:val="Hipervnculo"/>
                <w:noProof/>
                <w:sz w:val="22"/>
                <w:szCs w:val="22"/>
                <w:lang w:val="es-ES"/>
              </w:rPr>
              <w:t>Artículo. 516.</w:t>
            </w:r>
            <w:r w:rsidR="00601F36" w:rsidRPr="00CC398C">
              <w:rPr>
                <w:rStyle w:val="Hipervnculo"/>
                <w:noProof/>
                <w:sz w:val="22"/>
                <w:szCs w:val="22"/>
              </w:rPr>
              <w:t xml:space="preserve"> Estacionamientos en la vía pública.-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8" w:history="1">
            <w:r w:rsidR="00601F36" w:rsidRPr="00CC398C">
              <w:rPr>
                <w:rStyle w:val="Hipervnculo"/>
                <w:noProof/>
                <w:sz w:val="22"/>
                <w:szCs w:val="22"/>
                <w:lang w:val="es-ES"/>
              </w:rPr>
              <w:t>Artículo. 517.</w:t>
            </w:r>
            <w:r w:rsidR="00601F36" w:rsidRPr="00CC398C">
              <w:rPr>
                <w:rStyle w:val="Hipervnculo"/>
                <w:noProof/>
                <w:sz w:val="22"/>
                <w:szCs w:val="22"/>
              </w:rPr>
              <w:t xml:space="preserve"> Estacionamientos en sitios específicos.-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89" w:history="1">
            <w:r w:rsidR="00601F36" w:rsidRPr="00CC398C">
              <w:rPr>
                <w:rStyle w:val="Hipervnculo"/>
                <w:noProof/>
                <w:sz w:val="22"/>
                <w:szCs w:val="22"/>
                <w:lang w:val="es-ES"/>
              </w:rPr>
              <w:t>Artículo. 518.</w:t>
            </w:r>
            <w:r w:rsidR="00601F36" w:rsidRPr="00CC398C">
              <w:rPr>
                <w:rStyle w:val="Hipervnculo"/>
                <w:noProof/>
                <w:sz w:val="22"/>
                <w:szCs w:val="22"/>
              </w:rPr>
              <w:t xml:space="preserve"> Normas para edificios de estacionamiento.-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_Toc488416589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0" w:history="1">
            <w:r w:rsidR="00601F36" w:rsidRPr="00CC398C">
              <w:rPr>
                <w:rStyle w:val="Hipervnculo"/>
                <w:noProof/>
                <w:sz w:val="22"/>
                <w:szCs w:val="22"/>
                <w:lang w:val="es-ES"/>
              </w:rPr>
              <w:t>Artículo. 519.</w:t>
            </w:r>
            <w:r w:rsidR="00601F36" w:rsidRPr="00CC398C">
              <w:rPr>
                <w:rStyle w:val="Hipervnculo"/>
                <w:noProof/>
                <w:sz w:val="22"/>
                <w:szCs w:val="22"/>
              </w:rPr>
              <w:t xml:space="preserve"> Entradas y salidas.-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1" w:history="1">
            <w:r w:rsidR="00601F36" w:rsidRPr="00CC398C">
              <w:rPr>
                <w:rStyle w:val="Hipervnculo"/>
                <w:noProof/>
                <w:sz w:val="22"/>
                <w:szCs w:val="22"/>
                <w:lang w:val="es-ES"/>
              </w:rPr>
              <w:t>Artículo. 520.</w:t>
            </w:r>
            <w:r w:rsidR="00601F36" w:rsidRPr="00CC398C">
              <w:rPr>
                <w:rStyle w:val="Hipervnculo"/>
                <w:noProof/>
                <w:sz w:val="22"/>
                <w:szCs w:val="22"/>
              </w:rPr>
              <w:t xml:space="preserve"> Circulaciones para vehículos.-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2" w:history="1">
            <w:r w:rsidR="00601F36" w:rsidRPr="00CC398C">
              <w:rPr>
                <w:rStyle w:val="Hipervnculo"/>
                <w:noProof/>
                <w:sz w:val="22"/>
                <w:szCs w:val="22"/>
                <w:lang w:val="es-ES"/>
              </w:rPr>
              <w:t>Artículo. 521.</w:t>
            </w:r>
            <w:r w:rsidR="00601F36" w:rsidRPr="00CC398C">
              <w:rPr>
                <w:rStyle w:val="Hipervnculo"/>
                <w:noProof/>
                <w:sz w:val="22"/>
                <w:szCs w:val="22"/>
              </w:rPr>
              <w:t xml:space="preserve"> Protecciones en los puestos.-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3" w:history="1">
            <w:r w:rsidR="00601F36" w:rsidRPr="00CC398C">
              <w:rPr>
                <w:rStyle w:val="Hipervnculo"/>
                <w:noProof/>
                <w:sz w:val="22"/>
                <w:szCs w:val="22"/>
                <w:lang w:val="es-ES"/>
              </w:rPr>
              <w:t>Artículo. 522.</w:t>
            </w:r>
            <w:r w:rsidR="00601F36" w:rsidRPr="00CC398C">
              <w:rPr>
                <w:rStyle w:val="Hipervnculo"/>
                <w:noProof/>
                <w:sz w:val="22"/>
                <w:szCs w:val="22"/>
              </w:rPr>
              <w:t xml:space="preserve"> Circulaciones peatonales.-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4" w:history="1">
            <w:r w:rsidR="00601F36" w:rsidRPr="00CC398C">
              <w:rPr>
                <w:rStyle w:val="Hipervnculo"/>
                <w:noProof/>
                <w:sz w:val="22"/>
                <w:szCs w:val="22"/>
                <w:lang w:val="es-ES"/>
              </w:rPr>
              <w:t>Artículo. 523.</w:t>
            </w:r>
            <w:r w:rsidR="00601F36" w:rsidRPr="00CC398C">
              <w:rPr>
                <w:rStyle w:val="Hipervnculo"/>
                <w:noProof/>
                <w:sz w:val="22"/>
                <w:szCs w:val="22"/>
              </w:rPr>
              <w:t xml:space="preserve"> Áreas de espera y entrega de vehículos en estacionamiento públicos.-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5" w:history="1">
            <w:r w:rsidR="00601F36" w:rsidRPr="00CC398C">
              <w:rPr>
                <w:rStyle w:val="Hipervnculo"/>
                <w:noProof/>
                <w:sz w:val="22"/>
                <w:szCs w:val="22"/>
                <w:lang w:val="es-ES"/>
              </w:rPr>
              <w:t>Artículo. 524.</w:t>
            </w:r>
            <w:r w:rsidR="00601F36" w:rsidRPr="00CC398C">
              <w:rPr>
                <w:rStyle w:val="Hipervnculo"/>
                <w:noProof/>
                <w:sz w:val="22"/>
                <w:szCs w:val="22"/>
              </w:rPr>
              <w:t xml:space="preserve"> Caseta de control.-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6" w:history="1">
            <w:r w:rsidR="00601F36" w:rsidRPr="00CC398C">
              <w:rPr>
                <w:rStyle w:val="Hipervnculo"/>
                <w:noProof/>
                <w:sz w:val="22"/>
                <w:szCs w:val="22"/>
                <w:lang w:val="es-ES"/>
              </w:rPr>
              <w:t>Artículo. 525.</w:t>
            </w:r>
            <w:r w:rsidR="00601F36" w:rsidRPr="00CC398C">
              <w:rPr>
                <w:rStyle w:val="Hipervnculo"/>
                <w:noProof/>
                <w:sz w:val="22"/>
                <w:szCs w:val="22"/>
              </w:rPr>
              <w:t xml:space="preserve"> Altura libre</w:t>
            </w:r>
            <w:r w:rsidR="003A6B35" w:rsidRPr="00CC398C">
              <w:rPr>
                <w:rStyle w:val="Hipervnculo"/>
                <w:noProof/>
                <w:sz w:val="22"/>
                <w:szCs w:val="22"/>
              </w:rPr>
              <w:t xml:space="preserve"> </w:t>
            </w:r>
            <w:r w:rsidR="00601F36" w:rsidRPr="00CC398C">
              <w:rPr>
                <w:rStyle w:val="Hipervnculo"/>
                <w:noProof/>
                <w:sz w:val="22"/>
                <w:szCs w:val="22"/>
              </w:rPr>
              <w:t xml:space="preserve"> mínima.-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7" w:history="1">
            <w:r w:rsidR="00601F36" w:rsidRPr="00CC398C">
              <w:rPr>
                <w:rStyle w:val="Hipervnculo"/>
                <w:noProof/>
                <w:sz w:val="22"/>
                <w:szCs w:val="22"/>
                <w:lang w:val="es-ES"/>
              </w:rPr>
              <w:t>Artículo. 526.</w:t>
            </w:r>
            <w:r w:rsidR="00601F36" w:rsidRPr="00CC398C">
              <w:rPr>
                <w:rStyle w:val="Hipervnculo"/>
                <w:noProof/>
                <w:sz w:val="22"/>
                <w:szCs w:val="22"/>
              </w:rPr>
              <w:t xml:space="preserve"> Dimensiones mínimas.-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8" w:history="1">
            <w:r w:rsidR="00601F36" w:rsidRPr="00CC398C">
              <w:rPr>
                <w:rStyle w:val="Hipervnculo"/>
                <w:noProof/>
                <w:sz w:val="22"/>
                <w:szCs w:val="22"/>
                <w:lang w:val="es-ES"/>
              </w:rPr>
              <w:t>Artículo. 527.</w:t>
            </w:r>
            <w:r w:rsidR="00601F36" w:rsidRPr="00CC398C">
              <w:rPr>
                <w:rStyle w:val="Hipervnculo"/>
                <w:noProof/>
                <w:sz w:val="22"/>
                <w:szCs w:val="22"/>
              </w:rPr>
              <w:t xml:space="preserve"> Anchos mínimos de puestos de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599" w:history="1">
            <w:r w:rsidR="00601F36" w:rsidRPr="00CC398C">
              <w:rPr>
                <w:rStyle w:val="Hipervnculo"/>
                <w:noProof/>
                <w:sz w:val="22"/>
                <w:szCs w:val="22"/>
                <w:lang w:val="es-ES"/>
              </w:rPr>
              <w:t>Artículo. 528.</w:t>
            </w:r>
            <w:r w:rsidR="00601F36" w:rsidRPr="00CC398C">
              <w:rPr>
                <w:rStyle w:val="Hipervnculo"/>
                <w:noProof/>
                <w:sz w:val="22"/>
                <w:szCs w:val="22"/>
              </w:rPr>
              <w:t xml:space="preserve"> Colocación de vehículos en fila.-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_Toc488416599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0" w:history="1">
            <w:r w:rsidR="00601F36" w:rsidRPr="00CC398C">
              <w:rPr>
                <w:rStyle w:val="Hipervnculo"/>
                <w:noProof/>
                <w:sz w:val="22"/>
                <w:szCs w:val="22"/>
                <w:lang w:val="es-ES"/>
              </w:rPr>
              <w:t>Artículo. 529.</w:t>
            </w:r>
            <w:r w:rsidR="00601F36" w:rsidRPr="00CC398C">
              <w:rPr>
                <w:rStyle w:val="Hipervnculo"/>
                <w:noProof/>
                <w:sz w:val="22"/>
                <w:szCs w:val="22"/>
              </w:rPr>
              <w:t xml:space="preserve"> Protecciones.-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1" w:history="1">
            <w:r w:rsidR="00601F36" w:rsidRPr="00CC398C">
              <w:rPr>
                <w:rStyle w:val="Hipervnculo"/>
                <w:noProof/>
                <w:sz w:val="22"/>
                <w:szCs w:val="22"/>
                <w:lang w:val="es-ES"/>
              </w:rPr>
              <w:t>Artículo. 530.</w:t>
            </w:r>
            <w:r w:rsidR="00601F36" w:rsidRPr="00CC398C">
              <w:rPr>
                <w:rStyle w:val="Hipervnculo"/>
                <w:noProof/>
                <w:sz w:val="22"/>
                <w:szCs w:val="22"/>
              </w:rPr>
              <w:t xml:space="preserve"> Señalización.-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2" w:history="1">
            <w:r w:rsidR="00601F36" w:rsidRPr="00CC398C">
              <w:rPr>
                <w:rStyle w:val="Hipervnculo"/>
                <w:noProof/>
                <w:sz w:val="22"/>
                <w:szCs w:val="22"/>
                <w:lang w:val="es-ES"/>
              </w:rPr>
              <w:t>Artículo. 531.</w:t>
            </w:r>
            <w:r w:rsidR="00601F36" w:rsidRPr="00CC398C">
              <w:rPr>
                <w:rStyle w:val="Hipervnculo"/>
                <w:noProof/>
                <w:sz w:val="22"/>
                <w:szCs w:val="22"/>
              </w:rPr>
              <w:t xml:space="preserve">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3" w:history="1">
            <w:r w:rsidR="00601F36" w:rsidRPr="00CC398C">
              <w:rPr>
                <w:rStyle w:val="Hipervnculo"/>
                <w:noProof/>
                <w:sz w:val="22"/>
                <w:szCs w:val="22"/>
                <w:lang w:val="es-ES"/>
              </w:rPr>
              <w:t>Artículo. 532.</w:t>
            </w:r>
            <w:r w:rsidR="00601F36" w:rsidRPr="00CC398C">
              <w:rPr>
                <w:rStyle w:val="Hipervnculo"/>
                <w:noProof/>
                <w:sz w:val="22"/>
                <w:szCs w:val="22"/>
              </w:rPr>
              <w:t xml:space="preserve"> Iluminación.-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4" w:history="1">
            <w:r w:rsidR="00601F36" w:rsidRPr="00CC398C">
              <w:rPr>
                <w:rStyle w:val="Hipervnculo"/>
                <w:noProof/>
                <w:sz w:val="22"/>
                <w:szCs w:val="22"/>
                <w:lang w:val="es-ES"/>
              </w:rPr>
              <w:t>Artículo. 533.</w:t>
            </w:r>
            <w:r w:rsidR="00601F36" w:rsidRPr="00CC398C">
              <w:rPr>
                <w:rStyle w:val="Hipervnculo"/>
                <w:noProof/>
                <w:sz w:val="22"/>
                <w:szCs w:val="22"/>
              </w:rPr>
              <w:t xml:space="preserve"> Protección frente a robos y actos de violencia.-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5" w:history="1">
            <w:r w:rsidR="00601F36" w:rsidRPr="00CC398C">
              <w:rPr>
                <w:rStyle w:val="Hipervnculo"/>
                <w:noProof/>
                <w:sz w:val="22"/>
                <w:szCs w:val="22"/>
                <w:lang w:val="es-ES"/>
              </w:rPr>
              <w:t>Artículo. 534.</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6" w:history="1">
            <w:r w:rsidR="00601F36" w:rsidRPr="00CC398C">
              <w:rPr>
                <w:rStyle w:val="Hipervnculo"/>
                <w:noProof/>
                <w:sz w:val="22"/>
                <w:szCs w:val="22"/>
                <w:lang w:val="es-ES"/>
              </w:rPr>
              <w:t>Artículo. 535.</w:t>
            </w:r>
            <w:r w:rsidR="00601F36" w:rsidRPr="00CC398C">
              <w:rPr>
                <w:rStyle w:val="Hipervnculo"/>
                <w:noProof/>
                <w:sz w:val="22"/>
                <w:szCs w:val="22"/>
              </w:rPr>
              <w:t xml:space="preserve"> Estacionamiento fuera del predio.-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7" w:history="1">
            <w:r w:rsidR="00601F36" w:rsidRPr="00CC398C">
              <w:rPr>
                <w:rStyle w:val="Hipervnculo"/>
                <w:noProof/>
                <w:sz w:val="22"/>
                <w:szCs w:val="22"/>
                <w:lang w:val="es-ES"/>
              </w:rPr>
              <w:t>Artículo. 536.</w:t>
            </w:r>
            <w:r w:rsidR="00601F36" w:rsidRPr="00CC398C">
              <w:rPr>
                <w:rStyle w:val="Hipervnculo"/>
                <w:noProof/>
                <w:sz w:val="22"/>
                <w:szCs w:val="22"/>
              </w:rPr>
              <w:t xml:space="preserve"> Estacionamientos en terrenos baldíos.-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8" w:history="1">
            <w:r w:rsidR="00601F36" w:rsidRPr="00CC398C">
              <w:rPr>
                <w:rStyle w:val="Hipervnculo"/>
                <w:noProof/>
                <w:sz w:val="22"/>
                <w:szCs w:val="22"/>
                <w:lang w:val="es-ES"/>
              </w:rPr>
              <w:t>Artículo. 537.</w:t>
            </w:r>
            <w:r w:rsidR="00601F36" w:rsidRPr="00CC398C">
              <w:rPr>
                <w:rStyle w:val="Hipervnculo"/>
                <w:noProof/>
                <w:sz w:val="22"/>
                <w:szCs w:val="22"/>
              </w:rPr>
              <w:t xml:space="preserve"> Protección contra incendio.-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419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09" w:history="1">
            <w:r w:rsidR="00601F36" w:rsidRPr="00CC398C">
              <w:rPr>
                <w:rStyle w:val="Hipervnculo"/>
                <w:noProof/>
                <w:sz w:val="22"/>
                <w:szCs w:val="22"/>
                <w:lang w:val="es-ES"/>
              </w:rPr>
              <w:t>Artículo. 538.</w:t>
            </w:r>
            <w:r w:rsidR="00601F36" w:rsidRPr="00CC398C">
              <w:rPr>
                <w:rStyle w:val="Hipervnculo"/>
                <w:noProof/>
                <w:sz w:val="22"/>
                <w:szCs w:val="22"/>
              </w:rPr>
              <w:t xml:space="preserve"> Habitaciones en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_Toc488416609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0" w:history="1">
            <w:r w:rsidR="00601F36" w:rsidRPr="00CC398C">
              <w:rPr>
                <w:rStyle w:val="Hipervnculo"/>
                <w:noProof/>
                <w:sz w:val="22"/>
                <w:szCs w:val="22"/>
                <w:lang w:val="es-ES"/>
              </w:rPr>
              <w:t>Artículo. 539.</w:t>
            </w:r>
            <w:r w:rsidR="00601F36" w:rsidRPr="00CC398C">
              <w:rPr>
                <w:rStyle w:val="Hipervnculo"/>
                <w:noProof/>
                <w:sz w:val="22"/>
                <w:szCs w:val="22"/>
              </w:rPr>
              <w:t xml:space="preserve"> Plazas de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11" w:history="1">
            <w:r w:rsidR="00601F36" w:rsidRPr="00CC398C">
              <w:rPr>
                <w:rStyle w:val="Hipervnculo"/>
                <w:caps/>
                <w:noProof/>
                <w:sz w:val="22"/>
                <w:szCs w:val="22"/>
              </w:rPr>
              <w:t>Sección Décima Cuarta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12" w:history="1">
            <w:r w:rsidR="00601F36" w:rsidRPr="00CC398C">
              <w:rPr>
                <w:rStyle w:val="Hipervnculo"/>
                <w:noProof/>
                <w:sz w:val="22"/>
                <w:szCs w:val="22"/>
              </w:rPr>
              <w:t>Implantación Industrial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3" w:history="1">
            <w:r w:rsidR="00601F36" w:rsidRPr="00CC398C">
              <w:rPr>
                <w:rStyle w:val="Hipervnculo"/>
                <w:noProof/>
                <w:sz w:val="22"/>
                <w:szCs w:val="22"/>
                <w:lang w:val="es-ES"/>
              </w:rPr>
              <w:t>Artículo. 540.</w:t>
            </w:r>
            <w:r w:rsidR="00601F36" w:rsidRPr="00CC398C">
              <w:rPr>
                <w:rStyle w:val="Hipervnculo"/>
                <w:noProof/>
                <w:sz w:val="22"/>
                <w:szCs w:val="22"/>
              </w:rPr>
              <w:t xml:space="preserve"> Afectación.-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4" w:history="1">
            <w:r w:rsidR="00601F36" w:rsidRPr="00CC398C">
              <w:rPr>
                <w:rStyle w:val="Hipervnculo"/>
                <w:noProof/>
                <w:sz w:val="22"/>
                <w:szCs w:val="22"/>
                <w:lang w:val="es-ES"/>
              </w:rPr>
              <w:t>Artículo. 541.</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5" w:history="1">
            <w:r w:rsidR="00601F36" w:rsidRPr="00CC398C">
              <w:rPr>
                <w:rStyle w:val="Hipervnculo"/>
                <w:noProof/>
                <w:sz w:val="22"/>
                <w:szCs w:val="22"/>
                <w:lang w:val="es-ES"/>
              </w:rPr>
              <w:t>Artículo. 542.</w:t>
            </w:r>
            <w:r w:rsidR="00601F36" w:rsidRPr="00CC398C">
              <w:rPr>
                <w:rStyle w:val="Hipervnculo"/>
                <w:noProof/>
                <w:sz w:val="22"/>
                <w:szCs w:val="22"/>
              </w:rPr>
              <w:t xml:space="preserve"> Prioridad.-</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6" w:history="1">
            <w:r w:rsidR="00601F36" w:rsidRPr="00CC398C">
              <w:rPr>
                <w:rStyle w:val="Hipervnculo"/>
                <w:noProof/>
                <w:sz w:val="22"/>
                <w:szCs w:val="22"/>
                <w:lang w:val="es-ES"/>
              </w:rPr>
              <w:t>Artículo. 543.</w:t>
            </w:r>
            <w:r w:rsidR="00601F36" w:rsidRPr="00CC398C">
              <w:rPr>
                <w:rStyle w:val="Hipervnculo"/>
                <w:noProof/>
                <w:sz w:val="22"/>
                <w:szCs w:val="22"/>
              </w:rPr>
              <w:t xml:space="preserve"> Calificación.-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7" w:history="1">
            <w:r w:rsidR="00601F36" w:rsidRPr="00CC398C">
              <w:rPr>
                <w:rStyle w:val="Hipervnculo"/>
                <w:noProof/>
                <w:sz w:val="22"/>
                <w:szCs w:val="22"/>
                <w:lang w:val="es-ES"/>
              </w:rPr>
              <w:t>Artículo. 544.</w:t>
            </w:r>
            <w:r w:rsidR="00601F36" w:rsidRPr="00CC398C">
              <w:rPr>
                <w:rStyle w:val="Hipervnculo"/>
                <w:noProof/>
                <w:sz w:val="22"/>
                <w:szCs w:val="22"/>
              </w:rPr>
              <w:t xml:space="preserve"> Conjuntos industriales.-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8" w:history="1">
            <w:r w:rsidR="00601F36" w:rsidRPr="00CC398C">
              <w:rPr>
                <w:rStyle w:val="Hipervnculo"/>
                <w:noProof/>
                <w:sz w:val="22"/>
                <w:szCs w:val="22"/>
                <w:lang w:val="es-ES"/>
              </w:rPr>
              <w:t>Artículo. 545.</w:t>
            </w:r>
            <w:r w:rsidR="00601F36" w:rsidRPr="00CC398C">
              <w:rPr>
                <w:rStyle w:val="Hipervnculo"/>
                <w:noProof/>
                <w:sz w:val="22"/>
                <w:szCs w:val="22"/>
              </w:rPr>
              <w:t xml:space="preserve"> Iluminación.-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19" w:history="1">
            <w:r w:rsidR="00601F36" w:rsidRPr="00CC398C">
              <w:rPr>
                <w:rStyle w:val="Hipervnculo"/>
                <w:noProof/>
                <w:sz w:val="22"/>
                <w:szCs w:val="22"/>
                <w:lang w:val="es-ES"/>
              </w:rPr>
              <w:t>Artículo. 546.</w:t>
            </w:r>
            <w:r w:rsidR="00601F36" w:rsidRPr="00CC398C">
              <w:rPr>
                <w:rStyle w:val="Hipervnculo"/>
                <w:noProof/>
                <w:sz w:val="22"/>
                <w:szCs w:val="22"/>
              </w:rPr>
              <w:t xml:space="preserve"> Ventilación.-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_Toc488416619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0" w:history="1">
            <w:r w:rsidR="00601F36" w:rsidRPr="00CC398C">
              <w:rPr>
                <w:rStyle w:val="Hipervnculo"/>
                <w:noProof/>
                <w:sz w:val="22"/>
                <w:szCs w:val="22"/>
                <w:lang w:val="es-ES"/>
              </w:rPr>
              <w:t>Artículo. 547.</w:t>
            </w:r>
            <w:r w:rsidR="00601F36" w:rsidRPr="00CC398C">
              <w:rPr>
                <w:rStyle w:val="Hipervnculo"/>
                <w:noProof/>
                <w:sz w:val="22"/>
                <w:szCs w:val="22"/>
              </w:rPr>
              <w:t xml:space="preserve"> Ventilación mecánica.-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1" w:history="1">
            <w:r w:rsidR="00601F36" w:rsidRPr="00CC398C">
              <w:rPr>
                <w:rStyle w:val="Hipervnculo"/>
                <w:noProof/>
                <w:sz w:val="22"/>
                <w:szCs w:val="22"/>
                <w:lang w:val="es-ES"/>
              </w:rPr>
              <w:t>Artículo. 548.</w:t>
            </w:r>
            <w:r w:rsidR="00601F36" w:rsidRPr="00CC398C">
              <w:rPr>
                <w:rStyle w:val="Hipervnculo"/>
                <w:noProof/>
                <w:sz w:val="22"/>
                <w:szCs w:val="22"/>
              </w:rPr>
              <w:t xml:space="preserve"> Temperatura.-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2" w:history="1">
            <w:r w:rsidR="00601F36" w:rsidRPr="00CC398C">
              <w:rPr>
                <w:rStyle w:val="Hipervnculo"/>
                <w:noProof/>
                <w:sz w:val="22"/>
                <w:szCs w:val="22"/>
                <w:lang w:val="es-ES"/>
              </w:rPr>
              <w:t>Artículo. 549.</w:t>
            </w:r>
            <w:r w:rsidR="00601F36" w:rsidRPr="00CC398C">
              <w:rPr>
                <w:rStyle w:val="Hipervnculo"/>
                <w:noProof/>
                <w:sz w:val="22"/>
                <w:szCs w:val="22"/>
              </w:rPr>
              <w:t xml:space="preserve"> Prevención y control de la contaminación por ruidos.-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3" w:history="1">
            <w:r w:rsidR="00601F36" w:rsidRPr="00CC398C">
              <w:rPr>
                <w:rStyle w:val="Hipervnculo"/>
                <w:noProof/>
                <w:sz w:val="22"/>
                <w:szCs w:val="22"/>
                <w:lang w:val="es-ES"/>
              </w:rPr>
              <w:t>Artículo. 550.</w:t>
            </w:r>
            <w:r w:rsidR="00601F36" w:rsidRPr="00CC398C">
              <w:rPr>
                <w:rStyle w:val="Hipervnculo"/>
                <w:noProof/>
                <w:sz w:val="22"/>
                <w:szCs w:val="22"/>
              </w:rPr>
              <w:t xml:space="preserve"> Prevención y control de la contaminación de las aguas.-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4" w:history="1">
            <w:r w:rsidR="00601F36" w:rsidRPr="00CC398C">
              <w:rPr>
                <w:rStyle w:val="Hipervnculo"/>
                <w:noProof/>
                <w:sz w:val="22"/>
                <w:szCs w:val="22"/>
                <w:lang w:val="es-ES"/>
              </w:rPr>
              <w:t>Artículo. 551.</w:t>
            </w:r>
            <w:r w:rsidR="00601F36" w:rsidRPr="00CC398C">
              <w:rPr>
                <w:rStyle w:val="Hipervnculo"/>
                <w:noProof/>
                <w:sz w:val="22"/>
                <w:szCs w:val="22"/>
              </w:rPr>
              <w:t xml:space="preserve"> Requisitos complementarios y prohibiciones: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5" w:history="1">
            <w:r w:rsidR="00601F36" w:rsidRPr="00CC398C">
              <w:rPr>
                <w:rStyle w:val="Hipervnculo"/>
                <w:noProof/>
                <w:sz w:val="22"/>
                <w:szCs w:val="22"/>
                <w:lang w:val="es-ES"/>
              </w:rPr>
              <w:t>Artículo. 552.</w:t>
            </w:r>
            <w:r w:rsidR="00601F36" w:rsidRPr="00CC398C">
              <w:rPr>
                <w:rStyle w:val="Hipervnculo"/>
                <w:noProof/>
                <w:sz w:val="22"/>
                <w:szCs w:val="22"/>
              </w:rPr>
              <w:t xml:space="preserve"> Prevención contra incendios.-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6" w:history="1">
            <w:r w:rsidR="00601F36" w:rsidRPr="00CC398C">
              <w:rPr>
                <w:rStyle w:val="Hipervnculo"/>
                <w:noProof/>
                <w:sz w:val="22"/>
                <w:szCs w:val="22"/>
                <w:lang w:val="es-ES"/>
              </w:rPr>
              <w:t>Artículo. 553.</w:t>
            </w:r>
            <w:r w:rsidR="00601F36" w:rsidRPr="00CC398C">
              <w:rPr>
                <w:rStyle w:val="Hipervnculo"/>
                <w:noProof/>
                <w:sz w:val="22"/>
                <w:szCs w:val="22"/>
              </w:rPr>
              <w:t xml:space="preserve"> Servicios sanitarios.-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429</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27" w:history="1">
            <w:r w:rsidR="00601F36" w:rsidRPr="00CC398C">
              <w:rPr>
                <w:rStyle w:val="Hipervnculo"/>
                <w:caps/>
                <w:noProof/>
                <w:sz w:val="22"/>
                <w:szCs w:val="22"/>
              </w:rPr>
              <w:t>Sección Décima Quinta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429</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28" w:history="1">
            <w:r w:rsidR="00601F36" w:rsidRPr="00CC398C">
              <w:rPr>
                <w:rStyle w:val="Hipervnculo"/>
                <w:noProof/>
                <w:sz w:val="22"/>
                <w:szCs w:val="22"/>
              </w:rPr>
              <w:t>Piezas sanitarias en locales industriales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29" w:history="1">
            <w:r w:rsidR="00601F36" w:rsidRPr="00CC398C">
              <w:rPr>
                <w:rStyle w:val="Hipervnculo"/>
                <w:noProof/>
                <w:sz w:val="22"/>
                <w:szCs w:val="22"/>
                <w:lang w:val="es-ES"/>
              </w:rPr>
              <w:t>Artículo. 554.</w:t>
            </w:r>
            <w:r w:rsidR="00601F36" w:rsidRPr="00CC398C">
              <w:rPr>
                <w:rStyle w:val="Hipervnculo"/>
                <w:noProof/>
                <w:sz w:val="22"/>
                <w:szCs w:val="22"/>
              </w:rPr>
              <w:t xml:space="preserve"> Primeros auxilios.-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_Toc488416629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429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0" w:history="1">
            <w:r w:rsidR="00601F36" w:rsidRPr="00CC398C">
              <w:rPr>
                <w:rStyle w:val="Hipervnculo"/>
                <w:noProof/>
                <w:sz w:val="22"/>
                <w:szCs w:val="22"/>
                <w:lang w:val="es-ES"/>
              </w:rPr>
              <w:t>Artículo. 555.</w:t>
            </w:r>
            <w:r w:rsidR="00601F36" w:rsidRPr="00CC398C">
              <w:rPr>
                <w:rStyle w:val="Hipervnculo"/>
                <w:noProof/>
                <w:sz w:val="22"/>
                <w:szCs w:val="22"/>
              </w:rPr>
              <w:t xml:space="preserv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1" w:history="1">
            <w:r w:rsidR="00601F36" w:rsidRPr="00CC398C">
              <w:rPr>
                <w:rStyle w:val="Hipervnculo"/>
                <w:noProof/>
                <w:sz w:val="22"/>
                <w:szCs w:val="22"/>
                <w:lang w:val="es-ES"/>
              </w:rPr>
              <w:t>Artículo. 556.</w:t>
            </w:r>
            <w:r w:rsidR="00601F36" w:rsidRPr="00CC398C">
              <w:rPr>
                <w:rStyle w:val="Hipervnculo"/>
                <w:noProof/>
                <w:sz w:val="22"/>
                <w:szCs w:val="22"/>
              </w:rPr>
              <w:t xml:space="preserve"> Sistemas de evacuación.-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2" w:history="1">
            <w:r w:rsidR="00601F36" w:rsidRPr="00CC398C">
              <w:rPr>
                <w:rStyle w:val="Hipervnculo"/>
                <w:noProof/>
                <w:sz w:val="22"/>
                <w:szCs w:val="22"/>
                <w:lang w:val="es-ES"/>
              </w:rPr>
              <w:t>Artículo. 557.</w:t>
            </w:r>
            <w:r w:rsidR="00601F36" w:rsidRPr="00CC398C">
              <w:rPr>
                <w:rStyle w:val="Hipervnculo"/>
                <w:noProof/>
                <w:sz w:val="22"/>
                <w:szCs w:val="22"/>
              </w:rPr>
              <w:t xml:space="preserve"> Chimeneas.-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430</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33" w:history="1">
            <w:r w:rsidR="00601F36" w:rsidRPr="00CC398C">
              <w:rPr>
                <w:rStyle w:val="Hipervnculo"/>
                <w:caps/>
                <w:noProof/>
                <w:sz w:val="22"/>
                <w:szCs w:val="22"/>
              </w:rPr>
              <w:t>Sección Décima Sexta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431</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34" w:history="1">
            <w:r w:rsidR="00601F36" w:rsidRPr="00CC398C">
              <w:rPr>
                <w:rStyle w:val="Hipervnculo"/>
                <w:noProof/>
                <w:sz w:val="22"/>
                <w:szCs w:val="22"/>
              </w:rPr>
              <w:t>Cementerios, criptas, salas de velación y funerarias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5" w:history="1">
            <w:r w:rsidR="00601F36" w:rsidRPr="00CC398C">
              <w:rPr>
                <w:rStyle w:val="Hipervnculo"/>
                <w:noProof/>
                <w:sz w:val="22"/>
                <w:szCs w:val="22"/>
                <w:lang w:val="es-ES"/>
              </w:rPr>
              <w:t>Artículo. 558.</w:t>
            </w:r>
            <w:r w:rsidR="00601F36" w:rsidRPr="00CC398C">
              <w:rPr>
                <w:rStyle w:val="Hipervnculo"/>
                <w:noProof/>
                <w:sz w:val="22"/>
                <w:szCs w:val="22"/>
              </w:rPr>
              <w:t xml:space="preserve"> Calidad espacial.-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6" w:history="1">
            <w:r w:rsidR="00601F36" w:rsidRPr="00CC398C">
              <w:rPr>
                <w:rStyle w:val="Hipervnculo"/>
                <w:noProof/>
                <w:sz w:val="22"/>
                <w:szCs w:val="22"/>
                <w:lang w:val="es-ES"/>
              </w:rPr>
              <w:t>Artículo. 559.</w:t>
            </w:r>
            <w:r w:rsidR="00601F36" w:rsidRPr="00CC398C">
              <w:rPr>
                <w:rStyle w:val="Hipervnculo"/>
                <w:noProof/>
                <w:sz w:val="22"/>
                <w:szCs w:val="22"/>
              </w:rPr>
              <w:t xml:space="preserve"> Disposiciones específicas para cementerios (Referencia Reglamento de Funerarias y Cementerios, Registro Oficial No. 597 del 17 de Julio de 1974).-</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7" w:history="1">
            <w:r w:rsidR="00601F36" w:rsidRPr="00CC398C">
              <w:rPr>
                <w:rStyle w:val="Hipervnculo"/>
                <w:noProof/>
                <w:sz w:val="22"/>
                <w:szCs w:val="22"/>
                <w:lang w:val="es-ES"/>
              </w:rPr>
              <w:t>Artículo. 560.</w:t>
            </w:r>
            <w:r w:rsidR="00601F36" w:rsidRPr="00CC398C">
              <w:rPr>
                <w:rStyle w:val="Hipervnculo"/>
                <w:noProof/>
                <w:sz w:val="22"/>
                <w:szCs w:val="22"/>
              </w:rPr>
              <w:t xml:space="preserve"> Retiros.-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8" w:history="1">
            <w:r w:rsidR="00601F36" w:rsidRPr="00CC398C">
              <w:rPr>
                <w:rStyle w:val="Hipervnculo"/>
                <w:noProof/>
                <w:sz w:val="22"/>
                <w:szCs w:val="22"/>
                <w:lang w:val="es-ES"/>
              </w:rPr>
              <w:t>Artículo. 561.</w:t>
            </w:r>
            <w:r w:rsidR="00601F36" w:rsidRPr="00CC398C">
              <w:rPr>
                <w:rStyle w:val="Hipervnculo"/>
                <w:noProof/>
                <w:sz w:val="22"/>
                <w:szCs w:val="22"/>
              </w:rPr>
              <w:t xml:space="preserve"> Circulación.-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39" w:history="1">
            <w:r w:rsidR="00601F36" w:rsidRPr="00CC398C">
              <w:rPr>
                <w:rStyle w:val="Hipervnculo"/>
                <w:noProof/>
                <w:sz w:val="22"/>
                <w:szCs w:val="22"/>
                <w:lang w:val="es-ES"/>
              </w:rPr>
              <w:t>Artículo. 562.</w:t>
            </w:r>
            <w:r w:rsidR="00601F36" w:rsidRPr="00CC398C">
              <w:rPr>
                <w:rStyle w:val="Hipervnculo"/>
                <w:noProof/>
                <w:sz w:val="22"/>
                <w:szCs w:val="22"/>
              </w:rPr>
              <w:t xml:space="preserve"> Espacios por zonas y dimensiones.-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_Toc488416639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0" w:history="1">
            <w:r w:rsidR="00601F36" w:rsidRPr="00CC398C">
              <w:rPr>
                <w:rStyle w:val="Hipervnculo"/>
                <w:noProof/>
                <w:sz w:val="22"/>
                <w:szCs w:val="22"/>
                <w:lang w:val="es-ES"/>
              </w:rPr>
              <w:t>Artículo. 563.</w:t>
            </w:r>
            <w:r w:rsidR="00601F36" w:rsidRPr="00CC398C">
              <w:rPr>
                <w:rStyle w:val="Hipervnculo"/>
                <w:noProof/>
                <w:sz w:val="22"/>
                <w:szCs w:val="22"/>
              </w:rPr>
              <w:t xml:space="preserve"> Zona administrativa.-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1" w:history="1">
            <w:r w:rsidR="00601F36" w:rsidRPr="00CC398C">
              <w:rPr>
                <w:rStyle w:val="Hipervnculo"/>
                <w:noProof/>
                <w:sz w:val="22"/>
                <w:szCs w:val="22"/>
                <w:lang w:val="es-ES"/>
              </w:rPr>
              <w:t>Artículo. 564.</w:t>
            </w:r>
            <w:r w:rsidR="00601F36" w:rsidRPr="00CC398C">
              <w:rPr>
                <w:rStyle w:val="Hipervnculo"/>
                <w:noProof/>
                <w:sz w:val="22"/>
                <w:szCs w:val="22"/>
              </w:rPr>
              <w:t xml:space="preserve"> Zona de inhumaciones.-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2" w:history="1">
            <w:r w:rsidR="00601F36" w:rsidRPr="00CC398C">
              <w:rPr>
                <w:rStyle w:val="Hipervnculo"/>
                <w:noProof/>
                <w:sz w:val="22"/>
                <w:szCs w:val="22"/>
                <w:lang w:val="es-ES"/>
              </w:rPr>
              <w:t>Artículo. 565.</w:t>
            </w:r>
            <w:r w:rsidR="00601F36" w:rsidRPr="00CC398C">
              <w:rPr>
                <w:rStyle w:val="Hipervnculo"/>
                <w:noProof/>
                <w:sz w:val="22"/>
                <w:szCs w:val="22"/>
              </w:rPr>
              <w:t xml:space="preserve"> Equipamiento para tanatopraxis.-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3" w:history="1">
            <w:r w:rsidR="00601F36" w:rsidRPr="00CC398C">
              <w:rPr>
                <w:rStyle w:val="Hipervnculo"/>
                <w:noProof/>
                <w:sz w:val="22"/>
                <w:szCs w:val="22"/>
                <w:lang w:val="es-ES"/>
              </w:rPr>
              <w:t>Artículo. 566.</w:t>
            </w:r>
            <w:r w:rsidR="00601F36" w:rsidRPr="00CC398C">
              <w:rPr>
                <w:rStyle w:val="Hipervnculo"/>
                <w:noProof/>
                <w:sz w:val="22"/>
                <w:szCs w:val="22"/>
              </w:rPr>
              <w:t xml:space="preserve"> Zona de servicios.-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4" w:history="1">
            <w:r w:rsidR="00601F36" w:rsidRPr="00CC398C">
              <w:rPr>
                <w:rStyle w:val="Hipervnculo"/>
                <w:noProof/>
                <w:sz w:val="22"/>
                <w:szCs w:val="22"/>
                <w:lang w:val="es-ES"/>
              </w:rPr>
              <w:t>Artículo. 567.</w:t>
            </w:r>
            <w:r w:rsidR="00601F36" w:rsidRPr="00CC398C">
              <w:rPr>
                <w:rStyle w:val="Hipervnculo"/>
                <w:noProof/>
                <w:sz w:val="22"/>
                <w:szCs w:val="22"/>
              </w:rPr>
              <w:t xml:space="preserve"> Zona para empleados.-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5" w:history="1">
            <w:r w:rsidR="00601F36" w:rsidRPr="00CC398C">
              <w:rPr>
                <w:rStyle w:val="Hipervnculo"/>
                <w:noProof/>
                <w:sz w:val="22"/>
                <w:szCs w:val="22"/>
                <w:lang w:val="es-ES"/>
              </w:rPr>
              <w:t>Artículo. 568.</w:t>
            </w:r>
            <w:r w:rsidR="00601F36" w:rsidRPr="00CC398C">
              <w:rPr>
                <w:rStyle w:val="Hipervnculo"/>
                <w:noProof/>
                <w:sz w:val="22"/>
                <w:szCs w:val="22"/>
              </w:rPr>
              <w:t xml:space="preserve"> Zona de comercio funeral – servicios opcionales.-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6" w:history="1">
            <w:r w:rsidR="00601F36" w:rsidRPr="00CC398C">
              <w:rPr>
                <w:rStyle w:val="Hipervnculo"/>
                <w:noProof/>
                <w:sz w:val="22"/>
                <w:szCs w:val="22"/>
                <w:lang w:val="es-ES"/>
              </w:rPr>
              <w:t>Artículo. 569.</w:t>
            </w:r>
            <w:r w:rsidR="00601F36" w:rsidRPr="00CC398C">
              <w:rPr>
                <w:rStyle w:val="Hipervnculo"/>
                <w:noProof/>
                <w:sz w:val="22"/>
                <w:szCs w:val="22"/>
              </w:rPr>
              <w:t xml:space="preserve"> Criptas.-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434</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7" w:history="1">
            <w:r w:rsidR="00601F36" w:rsidRPr="00CC398C">
              <w:rPr>
                <w:rStyle w:val="Hipervnculo"/>
                <w:noProof/>
                <w:sz w:val="22"/>
                <w:szCs w:val="22"/>
                <w:lang w:val="es-ES"/>
              </w:rPr>
              <w:t>Artículo. 570.</w:t>
            </w:r>
            <w:r w:rsidR="00601F36" w:rsidRPr="00CC398C">
              <w:rPr>
                <w:rStyle w:val="Hipervnculo"/>
                <w:noProof/>
                <w:sz w:val="22"/>
                <w:szCs w:val="22"/>
              </w:rPr>
              <w:t xml:space="preserve"> Cementerios y criptas existentes.-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8" w:history="1">
            <w:r w:rsidR="00601F36" w:rsidRPr="00CC398C">
              <w:rPr>
                <w:rStyle w:val="Hipervnculo"/>
                <w:noProof/>
                <w:sz w:val="22"/>
                <w:szCs w:val="22"/>
                <w:lang w:val="es-ES"/>
              </w:rPr>
              <w:t>Artículo. 571.</w:t>
            </w:r>
            <w:r w:rsidR="00601F36" w:rsidRPr="00CC398C">
              <w:rPr>
                <w:rStyle w:val="Hipervnculo"/>
                <w:noProof/>
                <w:sz w:val="22"/>
                <w:szCs w:val="22"/>
              </w:rPr>
              <w:t xml:space="preserve"> Ubicación y accesibilidad de salas de velación y funerarias.-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49" w:history="1">
            <w:r w:rsidR="00601F36" w:rsidRPr="00CC398C">
              <w:rPr>
                <w:rStyle w:val="Hipervnculo"/>
                <w:noProof/>
                <w:sz w:val="22"/>
                <w:szCs w:val="22"/>
                <w:lang w:val="es-ES"/>
              </w:rPr>
              <w:t>Artículo. 572.</w:t>
            </w:r>
            <w:r w:rsidR="00601F36" w:rsidRPr="00CC398C">
              <w:rPr>
                <w:rStyle w:val="Hipervnculo"/>
                <w:noProof/>
                <w:sz w:val="22"/>
                <w:szCs w:val="22"/>
              </w:rPr>
              <w:t xml:space="preserve"> Circulación.-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_Toc488416649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0" w:history="1">
            <w:r w:rsidR="00601F36" w:rsidRPr="00CC398C">
              <w:rPr>
                <w:rStyle w:val="Hipervnculo"/>
                <w:noProof/>
                <w:sz w:val="22"/>
                <w:szCs w:val="22"/>
                <w:lang w:val="es-ES"/>
              </w:rPr>
              <w:t>Artículo. 573.</w:t>
            </w:r>
            <w:r w:rsidR="00601F36" w:rsidRPr="00CC398C">
              <w:rPr>
                <w:rStyle w:val="Hipervnculo"/>
                <w:noProof/>
                <w:sz w:val="22"/>
                <w:szCs w:val="22"/>
              </w:rPr>
              <w:t xml:space="preserve"> Espacios por zonas y dimensiones.-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1" w:history="1">
            <w:r w:rsidR="00601F36" w:rsidRPr="00CC398C">
              <w:rPr>
                <w:rStyle w:val="Hipervnculo"/>
                <w:noProof/>
                <w:sz w:val="22"/>
                <w:szCs w:val="22"/>
                <w:lang w:val="es-ES"/>
              </w:rPr>
              <w:t>Artículo. 574.</w:t>
            </w:r>
            <w:r w:rsidR="00601F36" w:rsidRPr="00CC398C">
              <w:rPr>
                <w:rStyle w:val="Hipervnculo"/>
                <w:noProof/>
                <w:sz w:val="22"/>
                <w:szCs w:val="22"/>
              </w:rPr>
              <w:t xml:space="preserve"> Zona administrativa.-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2" w:history="1">
            <w:r w:rsidR="00601F36" w:rsidRPr="00CC398C">
              <w:rPr>
                <w:rStyle w:val="Hipervnculo"/>
                <w:noProof/>
                <w:sz w:val="22"/>
                <w:szCs w:val="22"/>
                <w:lang w:val="es-ES"/>
              </w:rPr>
              <w:t>Artículo. 575.</w:t>
            </w:r>
            <w:r w:rsidR="00601F36" w:rsidRPr="00CC398C">
              <w:rPr>
                <w:rStyle w:val="Hipervnculo"/>
                <w:noProof/>
                <w:sz w:val="22"/>
                <w:szCs w:val="22"/>
              </w:rPr>
              <w:t xml:space="preserve"> Zona de comercio funeral.-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3" w:history="1">
            <w:r w:rsidR="00601F36" w:rsidRPr="00CC398C">
              <w:rPr>
                <w:rStyle w:val="Hipervnculo"/>
                <w:noProof/>
                <w:sz w:val="22"/>
                <w:szCs w:val="22"/>
                <w:lang w:val="es-ES"/>
              </w:rPr>
              <w:t>Artículo. 576.</w:t>
            </w:r>
            <w:r w:rsidR="00601F36" w:rsidRPr="00CC398C">
              <w:rPr>
                <w:rStyle w:val="Hipervnculo"/>
                <w:noProof/>
                <w:sz w:val="22"/>
                <w:szCs w:val="22"/>
              </w:rPr>
              <w:t xml:space="preserve"> Zona de velación y afines.-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4" w:history="1">
            <w:r w:rsidR="00601F36" w:rsidRPr="00CC398C">
              <w:rPr>
                <w:rStyle w:val="Hipervnculo"/>
                <w:noProof/>
                <w:sz w:val="22"/>
                <w:szCs w:val="22"/>
                <w:lang w:val="es-ES"/>
              </w:rPr>
              <w:t>Artículo. 577.</w:t>
            </w:r>
            <w:r w:rsidR="00601F36" w:rsidRPr="00CC398C">
              <w:rPr>
                <w:rStyle w:val="Hipervnculo"/>
                <w:noProof/>
                <w:sz w:val="22"/>
                <w:szCs w:val="22"/>
              </w:rPr>
              <w:t xml:space="preserve"> Equipamiento para tanatopraxis.-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5" w:history="1">
            <w:r w:rsidR="00601F36" w:rsidRPr="00CC398C">
              <w:rPr>
                <w:rStyle w:val="Hipervnculo"/>
                <w:noProof/>
                <w:sz w:val="22"/>
                <w:szCs w:val="22"/>
                <w:lang w:val="es-ES"/>
              </w:rPr>
              <w:t>Artículo. 578.</w:t>
            </w:r>
            <w:r w:rsidR="00601F36" w:rsidRPr="00CC398C">
              <w:rPr>
                <w:rStyle w:val="Hipervnculo"/>
                <w:noProof/>
                <w:sz w:val="22"/>
                <w:szCs w:val="22"/>
              </w:rPr>
              <w:t xml:space="preserve"> Zona de servicios Espacio para cafetería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6" w:history="1">
            <w:r w:rsidR="00601F36" w:rsidRPr="00CC398C">
              <w:rPr>
                <w:rStyle w:val="Hipervnculo"/>
                <w:noProof/>
                <w:sz w:val="22"/>
                <w:szCs w:val="22"/>
                <w:lang w:val="es-ES"/>
              </w:rPr>
              <w:t>Artículo. 579.</w:t>
            </w:r>
            <w:r w:rsidR="00601F36" w:rsidRPr="00CC398C">
              <w:rPr>
                <w:rStyle w:val="Hipervnculo"/>
                <w:noProof/>
                <w:sz w:val="22"/>
                <w:szCs w:val="22"/>
              </w:rPr>
              <w:t xml:space="preserve"> Zona de estacionamientos.-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7" w:history="1">
            <w:r w:rsidR="00601F36" w:rsidRPr="00CC398C">
              <w:rPr>
                <w:rStyle w:val="Hipervnculo"/>
                <w:noProof/>
                <w:sz w:val="22"/>
                <w:szCs w:val="22"/>
                <w:lang w:val="es-ES"/>
              </w:rPr>
              <w:t>Artículo. 580.</w:t>
            </w:r>
            <w:r w:rsidR="00601F36" w:rsidRPr="00CC398C">
              <w:rPr>
                <w:rStyle w:val="Hipervnculo"/>
                <w:noProof/>
                <w:sz w:val="22"/>
                <w:szCs w:val="22"/>
              </w:rPr>
              <w:t xml:space="preserve"> Espacio para capilla.-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58" w:history="1">
            <w:r w:rsidR="00601F36" w:rsidRPr="00CC398C">
              <w:rPr>
                <w:rStyle w:val="Hipervnculo"/>
                <w:noProof/>
                <w:sz w:val="22"/>
                <w:szCs w:val="22"/>
                <w:lang w:val="es-ES"/>
              </w:rPr>
              <w:t>Artículo. 581.</w:t>
            </w:r>
            <w:r w:rsidR="00601F36" w:rsidRPr="00CC398C">
              <w:rPr>
                <w:rStyle w:val="Hipervnculo"/>
                <w:noProof/>
                <w:sz w:val="22"/>
                <w:szCs w:val="22"/>
              </w:rPr>
              <w:t xml:space="preserve"> Calidad espacial.-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59" w:history="1">
            <w:r w:rsidR="00601F36" w:rsidRPr="00CC398C">
              <w:rPr>
                <w:rStyle w:val="Hipervnculo"/>
                <w:caps/>
                <w:noProof/>
                <w:sz w:val="22"/>
                <w:szCs w:val="22"/>
              </w:rPr>
              <w:t>Sección Décima Séptima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_Toc488416659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60" w:history="1">
            <w:r w:rsidR="00601F36" w:rsidRPr="00CC398C">
              <w:rPr>
                <w:rStyle w:val="Hipervnculo"/>
                <w:noProof/>
                <w:sz w:val="22"/>
                <w:szCs w:val="22"/>
              </w:rPr>
              <w:t>Edificaciones de transporte accesos y movilización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61" w:history="1">
            <w:r w:rsidR="00601F36" w:rsidRPr="00CC398C">
              <w:rPr>
                <w:rStyle w:val="Hipervnculo"/>
                <w:noProof/>
                <w:sz w:val="22"/>
                <w:szCs w:val="22"/>
              </w:rPr>
              <w:t>En edificaciones de transporte (Referencia NTE INEN 2 292)</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62" w:history="1">
            <w:r w:rsidR="00601F36" w:rsidRPr="00CC398C">
              <w:rPr>
                <w:rStyle w:val="Hipervnculo"/>
                <w:noProof/>
                <w:sz w:val="22"/>
                <w:szCs w:val="22"/>
                <w:lang w:val="es-ES"/>
              </w:rPr>
              <w:t>Artículo. 582.</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63" w:history="1">
            <w:r w:rsidR="00601F36" w:rsidRPr="00CC398C">
              <w:rPr>
                <w:rStyle w:val="Hipervnculo"/>
                <w:noProof/>
                <w:sz w:val="22"/>
                <w:szCs w:val="22"/>
                <w:lang w:val="es-ES"/>
              </w:rPr>
              <w:t>Artículo. 583.</w:t>
            </w:r>
            <w:r w:rsidR="00601F36" w:rsidRPr="00CC398C">
              <w:rPr>
                <w:rStyle w:val="Hipervnculo"/>
                <w:noProof/>
                <w:sz w:val="22"/>
                <w:szCs w:val="22"/>
              </w:rPr>
              <w:t xml:space="preserve"> Los diferentes tipos de transporte terrestre, aéreo, férreo.-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437</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64" w:history="1">
            <w:r w:rsidR="00601F36" w:rsidRPr="00CC398C">
              <w:rPr>
                <w:rStyle w:val="Hipervnculo"/>
                <w:noProof/>
                <w:sz w:val="22"/>
                <w:szCs w:val="22"/>
                <w:lang w:val="es-ES"/>
              </w:rPr>
              <w:t>Artículo. 584.</w:t>
            </w:r>
            <w:r w:rsidR="00601F36" w:rsidRPr="00CC398C">
              <w:rPr>
                <w:rStyle w:val="Hipervnculo"/>
                <w:noProof/>
                <w:sz w:val="22"/>
                <w:szCs w:val="22"/>
              </w:rPr>
              <w:t xml:space="preserve"> Requisitos específicos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437</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65" w:history="1">
            <w:r w:rsidR="00601F36" w:rsidRPr="00CC398C">
              <w:rPr>
                <w:rStyle w:val="Hipervnculo"/>
                <w:caps/>
                <w:noProof/>
                <w:sz w:val="22"/>
                <w:szCs w:val="22"/>
              </w:rPr>
              <w:t>Sección Décima Octava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438</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66" w:history="1">
            <w:r w:rsidR="00601F36" w:rsidRPr="00CC398C">
              <w:rPr>
                <w:rStyle w:val="Hipervnculo"/>
                <w:noProof/>
                <w:sz w:val="22"/>
                <w:szCs w:val="22"/>
              </w:rPr>
              <w:t>Edificaciones en Áreas Históricas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67" w:history="1">
            <w:r w:rsidR="00601F36" w:rsidRPr="00CC398C">
              <w:rPr>
                <w:rStyle w:val="Hipervnculo"/>
                <w:noProof/>
                <w:sz w:val="22"/>
                <w:szCs w:val="22"/>
                <w:lang w:val="es-ES"/>
              </w:rPr>
              <w:t>Artículo. 585.</w:t>
            </w:r>
            <w:r w:rsidR="00601F36" w:rsidRPr="00CC398C">
              <w:rPr>
                <w:rStyle w:val="Hipervnculo"/>
                <w:noProof/>
                <w:sz w:val="22"/>
                <w:szCs w:val="22"/>
              </w:rPr>
              <w:t xml:space="preserve"> Intervenciones de conservación.-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438</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68" w:history="1">
            <w:r w:rsidR="00601F36" w:rsidRPr="00CC398C">
              <w:rPr>
                <w:rStyle w:val="Hipervnculo"/>
                <w:noProof/>
                <w:sz w:val="22"/>
                <w:szCs w:val="22"/>
                <w:lang w:val="es-ES"/>
              </w:rPr>
              <w:t>Artículo. 586.</w:t>
            </w:r>
            <w:r w:rsidR="00601F36" w:rsidRPr="00CC398C">
              <w:rPr>
                <w:rStyle w:val="Hipervnculo"/>
                <w:noProof/>
                <w:sz w:val="22"/>
                <w:szCs w:val="22"/>
              </w:rPr>
              <w:t xml:space="preserve"> Componentes sujetos a conservación.-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69" w:history="1">
            <w:r w:rsidR="00601F36" w:rsidRPr="00CC398C">
              <w:rPr>
                <w:rStyle w:val="Hipervnculo"/>
                <w:noProof/>
                <w:sz w:val="22"/>
                <w:szCs w:val="22"/>
                <w:lang w:val="es-ES"/>
              </w:rPr>
              <w:t>Artículo. 587.</w:t>
            </w:r>
            <w:r w:rsidR="00601F36" w:rsidRPr="00CC398C">
              <w:rPr>
                <w:rStyle w:val="Hipervnculo"/>
                <w:noProof/>
                <w:sz w:val="22"/>
                <w:szCs w:val="22"/>
              </w:rPr>
              <w:t xml:space="preserve"> Intervenciones de recuperación.-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_Toc488416669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0" w:history="1">
            <w:r w:rsidR="00601F36" w:rsidRPr="00CC398C">
              <w:rPr>
                <w:rStyle w:val="Hipervnculo"/>
                <w:noProof/>
                <w:sz w:val="22"/>
                <w:szCs w:val="22"/>
                <w:lang w:val="es-ES"/>
              </w:rPr>
              <w:t>Artículo. 588.</w:t>
            </w:r>
            <w:r w:rsidR="00601F36" w:rsidRPr="00CC398C">
              <w:rPr>
                <w:rStyle w:val="Hipervnculo"/>
                <w:noProof/>
                <w:sz w:val="22"/>
                <w:szCs w:val="22"/>
              </w:rPr>
              <w:t xml:space="preserve"> Intervenciones de restauración.-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439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1" w:history="1">
            <w:r w:rsidR="00601F36" w:rsidRPr="00CC398C">
              <w:rPr>
                <w:rStyle w:val="Hipervnculo"/>
                <w:noProof/>
                <w:sz w:val="22"/>
                <w:szCs w:val="22"/>
                <w:lang w:val="es-ES"/>
              </w:rPr>
              <w:t>Artículo. 589.</w:t>
            </w:r>
            <w:r w:rsidR="00601F36" w:rsidRPr="00CC398C">
              <w:rPr>
                <w:rStyle w:val="Hipervnculo"/>
                <w:noProof/>
                <w:sz w:val="22"/>
                <w:szCs w:val="22"/>
              </w:rPr>
              <w:t xml:space="preserve"> Intervenciones de rehabilitación.-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2" w:history="1">
            <w:r w:rsidR="00601F36" w:rsidRPr="00CC398C">
              <w:rPr>
                <w:rStyle w:val="Hipervnculo"/>
                <w:noProof/>
                <w:sz w:val="22"/>
                <w:szCs w:val="22"/>
                <w:lang w:val="es-ES"/>
              </w:rPr>
              <w:t>Artículo. 590.</w:t>
            </w:r>
            <w:r w:rsidR="00601F36" w:rsidRPr="00CC398C">
              <w:rPr>
                <w:rStyle w:val="Hipervnculo"/>
                <w:noProof/>
                <w:sz w:val="22"/>
                <w:szCs w:val="22"/>
              </w:rPr>
              <w:t xml:space="preserve"> Altura de edificación.-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3" w:history="1">
            <w:r w:rsidR="00601F36" w:rsidRPr="00CC398C">
              <w:rPr>
                <w:rStyle w:val="Hipervnculo"/>
                <w:noProof/>
                <w:sz w:val="22"/>
                <w:szCs w:val="22"/>
                <w:lang w:val="es-ES"/>
              </w:rPr>
              <w:t>Artículo. 591.</w:t>
            </w:r>
            <w:r w:rsidR="00601F36" w:rsidRPr="00CC398C">
              <w:rPr>
                <w:rStyle w:val="Hipervnculo"/>
                <w:noProof/>
                <w:sz w:val="22"/>
                <w:szCs w:val="22"/>
              </w:rPr>
              <w:t xml:space="preserve"> Edificaciones que amenacen ruina.-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4" w:history="1">
            <w:r w:rsidR="00601F36" w:rsidRPr="00CC398C">
              <w:rPr>
                <w:rStyle w:val="Hipervnculo"/>
                <w:noProof/>
                <w:sz w:val="22"/>
                <w:szCs w:val="22"/>
                <w:lang w:val="es-ES"/>
              </w:rPr>
              <w:t>Artículo. 592.</w:t>
            </w:r>
            <w:r w:rsidR="00601F36" w:rsidRPr="00CC398C">
              <w:rPr>
                <w:rStyle w:val="Hipervnculo"/>
                <w:noProof/>
                <w:sz w:val="22"/>
                <w:szCs w:val="22"/>
              </w:rPr>
              <w:t xml:space="preserve"> Nuevas edificaciones.-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5" w:history="1">
            <w:r w:rsidR="00601F36" w:rsidRPr="00CC398C">
              <w:rPr>
                <w:rStyle w:val="Hipervnculo"/>
                <w:noProof/>
                <w:sz w:val="22"/>
                <w:szCs w:val="22"/>
                <w:lang w:val="es-ES"/>
              </w:rPr>
              <w:t>Artículo. 593.</w:t>
            </w:r>
            <w:r w:rsidR="00601F36" w:rsidRPr="00CC398C">
              <w:rPr>
                <w:rStyle w:val="Hipervnculo"/>
                <w:noProof/>
                <w:sz w:val="22"/>
                <w:szCs w:val="22"/>
              </w:rPr>
              <w:t xml:space="preserve"> Obras de mantenimiento.-</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6" w:history="1">
            <w:r w:rsidR="00601F36" w:rsidRPr="00CC398C">
              <w:rPr>
                <w:rStyle w:val="Hipervnculo"/>
                <w:noProof/>
                <w:sz w:val="22"/>
                <w:szCs w:val="22"/>
                <w:lang w:val="es-ES"/>
              </w:rPr>
              <w:t>Artículo. 594.</w:t>
            </w:r>
            <w:r w:rsidR="00601F36" w:rsidRPr="00CC398C">
              <w:rPr>
                <w:rStyle w:val="Hipervnculo"/>
                <w:noProof/>
                <w:sz w:val="22"/>
                <w:szCs w:val="22"/>
              </w:rPr>
              <w:t xml:space="preserve"> Pintura.-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7" w:history="1">
            <w:r w:rsidR="00601F36" w:rsidRPr="00CC398C">
              <w:rPr>
                <w:rStyle w:val="Hipervnculo"/>
                <w:noProof/>
                <w:sz w:val="22"/>
                <w:szCs w:val="22"/>
                <w:lang w:val="es-ES"/>
              </w:rPr>
              <w:t>Artículo. 595.</w:t>
            </w:r>
            <w:r w:rsidR="00601F36" w:rsidRPr="00CC398C">
              <w:rPr>
                <w:rStyle w:val="Hipervnculo"/>
                <w:noProof/>
                <w:sz w:val="22"/>
                <w:szCs w:val="22"/>
              </w:rPr>
              <w:t xml:space="preserve"> Puertas, ventanas y balcones.-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8" w:history="1">
            <w:r w:rsidR="00601F36" w:rsidRPr="00CC398C">
              <w:rPr>
                <w:rStyle w:val="Hipervnculo"/>
                <w:noProof/>
                <w:sz w:val="22"/>
                <w:szCs w:val="22"/>
                <w:lang w:val="es-ES"/>
              </w:rPr>
              <w:t>Artículo. 596.</w:t>
            </w:r>
            <w:r w:rsidR="00601F36" w:rsidRPr="00CC398C">
              <w:rPr>
                <w:rStyle w:val="Hipervnculo"/>
                <w:noProof/>
                <w:sz w:val="22"/>
                <w:szCs w:val="22"/>
              </w:rPr>
              <w:t xml:space="preserve"> Lonas y marquesinas.-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79" w:history="1">
            <w:r w:rsidR="00601F36" w:rsidRPr="00CC398C">
              <w:rPr>
                <w:rStyle w:val="Hipervnculo"/>
                <w:noProof/>
                <w:sz w:val="22"/>
                <w:szCs w:val="22"/>
                <w:lang w:val="es-ES"/>
              </w:rPr>
              <w:t>Artículo. 597.</w:t>
            </w:r>
            <w:r w:rsidR="00601F36" w:rsidRPr="00CC398C">
              <w:rPr>
                <w:rStyle w:val="Hipervnculo"/>
                <w:noProof/>
                <w:sz w:val="22"/>
                <w:szCs w:val="22"/>
              </w:rPr>
              <w:t xml:space="preserve"> Normas para nuevas edificaciones.-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_Toc488416679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443</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80" w:history="1">
            <w:r w:rsidR="00601F36" w:rsidRPr="00CC398C">
              <w:rPr>
                <w:rStyle w:val="Hipervnculo"/>
                <w:caps/>
                <w:noProof/>
                <w:sz w:val="22"/>
                <w:szCs w:val="22"/>
              </w:rPr>
              <w:t>SECCIÓN DÉCIMA NOVENA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445</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81" w:history="1">
            <w:r w:rsidR="00601F36" w:rsidRPr="00CC398C">
              <w:rPr>
                <w:rStyle w:val="Hipervnculo"/>
                <w:noProof/>
                <w:sz w:val="22"/>
                <w:szCs w:val="22"/>
              </w:rPr>
              <w:t>De la Propiedad Horizontal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2" w:history="1">
            <w:r w:rsidR="00601F36" w:rsidRPr="00CC398C">
              <w:rPr>
                <w:rStyle w:val="Hipervnculo"/>
                <w:noProof/>
                <w:sz w:val="22"/>
                <w:szCs w:val="22"/>
                <w:lang w:val="es-ES"/>
              </w:rPr>
              <w:t>Artículo. 598.</w:t>
            </w:r>
            <w:r w:rsidR="00601F36" w:rsidRPr="00CC398C">
              <w:rPr>
                <w:rStyle w:val="Hipervnculo"/>
                <w:noProof/>
                <w:sz w:val="22"/>
                <w:szCs w:val="22"/>
              </w:rPr>
              <w:t xml:space="preserve"> Alcance.-</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3" w:history="1">
            <w:r w:rsidR="00601F36" w:rsidRPr="00CC398C">
              <w:rPr>
                <w:rStyle w:val="Hipervnculo"/>
                <w:noProof/>
                <w:sz w:val="22"/>
                <w:szCs w:val="22"/>
                <w:lang w:val="es-ES"/>
              </w:rPr>
              <w:t>Artículo. 599.</w:t>
            </w:r>
            <w:r w:rsidR="00601F36" w:rsidRPr="00CC398C">
              <w:rPr>
                <w:rStyle w:val="Hipervnculo"/>
                <w:noProof/>
                <w:sz w:val="22"/>
                <w:szCs w:val="22"/>
              </w:rPr>
              <w:t xml:space="preserve"> Normas aplicables.-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445</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4" w:history="1">
            <w:r w:rsidR="00601F36" w:rsidRPr="00CC398C">
              <w:rPr>
                <w:rStyle w:val="Hipervnculo"/>
                <w:noProof/>
                <w:sz w:val="22"/>
                <w:szCs w:val="22"/>
                <w:lang w:val="es-ES"/>
              </w:rPr>
              <w:t>Artículo. 600.</w:t>
            </w:r>
            <w:r w:rsidR="00601F36" w:rsidRPr="00CC398C">
              <w:rPr>
                <w:rStyle w:val="Hipervnculo"/>
                <w:noProof/>
                <w:sz w:val="22"/>
                <w:szCs w:val="22"/>
              </w:rPr>
              <w:t xml:space="preserve"> Clasificación por unidades destinadas a propiedad horizontal.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5" w:history="1">
            <w:r w:rsidR="00601F36" w:rsidRPr="00CC398C">
              <w:rPr>
                <w:rStyle w:val="Hipervnculo"/>
                <w:noProof/>
                <w:sz w:val="22"/>
                <w:szCs w:val="22"/>
                <w:lang w:val="es-ES"/>
              </w:rPr>
              <w:t>Artículo. 601.</w:t>
            </w:r>
            <w:r w:rsidR="00601F36" w:rsidRPr="00CC398C">
              <w:rPr>
                <w:rStyle w:val="Hipervnculo"/>
                <w:noProof/>
                <w:sz w:val="22"/>
                <w:szCs w:val="22"/>
              </w:rPr>
              <w:t xml:space="preserve"> Provisión obligatoria de áreas comunales.-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6" w:history="1">
            <w:r w:rsidR="00601F36" w:rsidRPr="00CC398C">
              <w:rPr>
                <w:rStyle w:val="Hipervnculo"/>
                <w:noProof/>
                <w:sz w:val="22"/>
                <w:szCs w:val="22"/>
                <w:lang w:val="es-ES"/>
              </w:rPr>
              <w:t>Artículo. 602.</w:t>
            </w:r>
            <w:r w:rsidR="00601F36" w:rsidRPr="00CC398C">
              <w:rPr>
                <w:rStyle w:val="Hipervnculo"/>
                <w:noProof/>
                <w:sz w:val="22"/>
                <w:szCs w:val="22"/>
              </w:rPr>
              <w:t xml:space="preserve"> Espacios comunales.-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446</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7" w:history="1">
            <w:r w:rsidR="00601F36" w:rsidRPr="00CC398C">
              <w:rPr>
                <w:rStyle w:val="Hipervnculo"/>
                <w:noProof/>
                <w:sz w:val="22"/>
                <w:szCs w:val="22"/>
                <w:lang w:val="es-ES"/>
              </w:rPr>
              <w:t>Artículo. 603.</w:t>
            </w:r>
            <w:r w:rsidR="00601F36" w:rsidRPr="00CC398C">
              <w:rPr>
                <w:rStyle w:val="Hipervnculo"/>
                <w:noProof/>
                <w:sz w:val="22"/>
                <w:szCs w:val="22"/>
              </w:rPr>
              <w:t xml:space="preserve"> Áreas verdes recreativas: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449</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8" w:history="1">
            <w:r w:rsidR="00601F36" w:rsidRPr="00CC398C">
              <w:rPr>
                <w:rStyle w:val="Hipervnculo"/>
                <w:noProof/>
                <w:sz w:val="22"/>
                <w:szCs w:val="22"/>
                <w:lang w:val="es-ES"/>
              </w:rPr>
              <w:t>Artículo. 604.</w:t>
            </w:r>
            <w:r w:rsidR="00601F36" w:rsidRPr="00CC398C">
              <w:rPr>
                <w:rStyle w:val="Hipervnculo"/>
                <w:noProof/>
                <w:sz w:val="22"/>
                <w:szCs w:val="22"/>
              </w:rPr>
              <w:t xml:space="preserve"> Áreas de circulación peatonal y vehicular.-</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_Toc488416688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450</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89" w:history="1">
            <w:r w:rsidR="00601F36" w:rsidRPr="00CC398C">
              <w:rPr>
                <w:rStyle w:val="Hipervnculo"/>
                <w:noProof/>
                <w:sz w:val="22"/>
                <w:szCs w:val="22"/>
                <w:lang w:val="es-ES"/>
              </w:rPr>
              <w:t>Artículo. 605.</w:t>
            </w:r>
            <w:r w:rsidR="00601F36" w:rsidRPr="00CC398C">
              <w:rPr>
                <w:rStyle w:val="Hipervnculo"/>
                <w:noProof/>
                <w:sz w:val="22"/>
                <w:szCs w:val="22"/>
              </w:rPr>
              <w:t xml:space="preserve"> Limitaciones en áreas históricas.-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_Toc488416689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451</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90" w:history="1">
            <w:r w:rsidR="00601F36" w:rsidRPr="00CC398C">
              <w:rPr>
                <w:rStyle w:val="Hipervnculo"/>
                <w:noProof/>
                <w:sz w:val="22"/>
                <w:szCs w:val="22"/>
                <w:lang w:val="es-ES"/>
              </w:rPr>
              <w:t>Artículo. 606.</w:t>
            </w:r>
            <w:r w:rsidR="00601F36" w:rsidRPr="00CC398C">
              <w:rPr>
                <w:rStyle w:val="Hipervnculo"/>
                <w:noProof/>
                <w:sz w:val="22"/>
                <w:szCs w:val="22"/>
              </w:rPr>
              <w:t xml:space="preserve"> Especificaciones especiales en áreas históricas.-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_Toc488416690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91" w:history="1">
            <w:r w:rsidR="00601F36" w:rsidRPr="00CC398C">
              <w:rPr>
                <w:rStyle w:val="Hipervnculo"/>
                <w:caps/>
                <w:noProof/>
                <w:sz w:val="22"/>
                <w:szCs w:val="22"/>
              </w:rPr>
              <w:t>Sección Vigésima</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_Toc488416691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452</w:t>
            </w:r>
            <w:r w:rsidR="00767A58" w:rsidRPr="00CC398C">
              <w:rPr>
                <w:noProof/>
                <w:webHidden/>
                <w:sz w:val="22"/>
                <w:szCs w:val="22"/>
              </w:rPr>
              <w:fldChar w:fldCharType="end"/>
            </w:r>
          </w:hyperlink>
        </w:p>
        <w:p w:rsidR="00601F36" w:rsidRPr="00CC398C" w:rsidRDefault="003F6093">
          <w:pPr>
            <w:pStyle w:val="TDC3"/>
            <w:tabs>
              <w:tab w:val="right" w:leader="dot" w:pos="8900"/>
            </w:tabs>
            <w:rPr>
              <w:rFonts w:eastAsiaTheme="minorEastAsia" w:cstheme="minorBidi"/>
              <w:i w:val="0"/>
              <w:iCs w:val="0"/>
              <w:noProof/>
              <w:sz w:val="22"/>
              <w:szCs w:val="22"/>
              <w:lang w:val="es-EC" w:eastAsia="es-EC"/>
            </w:rPr>
          </w:pPr>
          <w:hyperlink w:anchor="_Toc488416692" w:history="1">
            <w:r w:rsidR="00601F36" w:rsidRPr="00CC398C">
              <w:rPr>
                <w:rStyle w:val="Hipervnculo"/>
                <w:caps/>
                <w:noProof/>
                <w:sz w:val="22"/>
                <w:szCs w:val="22"/>
              </w:rPr>
              <w:t>NORMATIVA GENERAL</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_Toc488416692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452</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93" w:history="1">
            <w:r w:rsidR="00601F36" w:rsidRPr="00CC398C">
              <w:rPr>
                <w:rStyle w:val="Hipervnculo"/>
                <w:noProof/>
                <w:sz w:val="22"/>
                <w:szCs w:val="22"/>
                <w:lang w:val="es-ES"/>
              </w:rPr>
              <w:t>Artículo. 607.</w:t>
            </w:r>
            <w:r w:rsidR="00601F36" w:rsidRPr="00CC398C">
              <w:rPr>
                <w:rStyle w:val="Hipervnculo"/>
                <w:noProof/>
                <w:sz w:val="22"/>
                <w:szCs w:val="22"/>
              </w:rPr>
              <w:t xml:space="preserve"> Informe Aprobatorio de finalización de construcción (Informe aprobatorio de finalización de edificación).-</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_Toc488416693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94" w:history="1">
            <w:r w:rsidR="00601F36" w:rsidRPr="00CC398C">
              <w:rPr>
                <w:rStyle w:val="Hipervnculo"/>
                <w:noProof/>
                <w:sz w:val="22"/>
                <w:szCs w:val="22"/>
                <w:lang w:val="es-ES"/>
              </w:rPr>
              <w:t>Artículo. 608.</w:t>
            </w:r>
            <w:r w:rsidR="00601F36" w:rsidRPr="00CC398C">
              <w:rPr>
                <w:rStyle w:val="Hipervnculo"/>
                <w:noProof/>
                <w:sz w:val="22"/>
                <w:szCs w:val="22"/>
              </w:rPr>
              <w:t xml:space="preserve"> Tolerancias.-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_Toc488416694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95" w:history="1">
            <w:r w:rsidR="00601F36" w:rsidRPr="00CC398C">
              <w:rPr>
                <w:rStyle w:val="Hipervnculo"/>
                <w:noProof/>
                <w:sz w:val="22"/>
                <w:szCs w:val="22"/>
                <w:lang w:val="es-ES"/>
              </w:rPr>
              <w:t>Artículo. 609.</w:t>
            </w:r>
            <w:r w:rsidR="00601F36" w:rsidRPr="00CC398C">
              <w:rPr>
                <w:rStyle w:val="Hipervnculo"/>
                <w:noProof/>
                <w:sz w:val="22"/>
                <w:szCs w:val="22"/>
              </w:rPr>
              <w:t xml:space="preserve"> Salientes y voladizos.-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_Toc488416695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96" w:history="1">
            <w:r w:rsidR="00601F36" w:rsidRPr="00CC398C">
              <w:rPr>
                <w:rStyle w:val="Hipervnculo"/>
                <w:noProof/>
                <w:sz w:val="22"/>
                <w:szCs w:val="22"/>
                <w:lang w:val="es-ES"/>
              </w:rPr>
              <w:t>Artículo. 610.</w:t>
            </w:r>
            <w:r w:rsidR="00601F36" w:rsidRPr="00CC398C">
              <w:rPr>
                <w:rStyle w:val="Hipervnculo"/>
                <w:noProof/>
                <w:sz w:val="22"/>
                <w:szCs w:val="22"/>
              </w:rPr>
              <w:t xml:space="preserve"> Aceras y bordillos.-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_Toc488416696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453</w:t>
            </w:r>
            <w:r w:rsidR="00767A58" w:rsidRPr="00CC398C">
              <w:rPr>
                <w:noProof/>
                <w:webHidden/>
                <w:sz w:val="22"/>
                <w:szCs w:val="22"/>
              </w:rPr>
              <w:fldChar w:fldCharType="end"/>
            </w:r>
          </w:hyperlink>
        </w:p>
        <w:p w:rsidR="00601F36" w:rsidRPr="00CC398C" w:rsidRDefault="003F6093">
          <w:pPr>
            <w:pStyle w:val="TDC4"/>
            <w:tabs>
              <w:tab w:val="right" w:leader="dot" w:pos="8900"/>
            </w:tabs>
            <w:rPr>
              <w:rFonts w:eastAsiaTheme="minorEastAsia" w:cstheme="minorBidi"/>
              <w:noProof/>
              <w:sz w:val="22"/>
              <w:szCs w:val="22"/>
              <w:lang w:val="es-EC" w:eastAsia="es-EC"/>
            </w:rPr>
          </w:pPr>
          <w:hyperlink w:anchor="_Toc488416697" w:history="1">
            <w:r w:rsidR="00601F36" w:rsidRPr="00CC398C">
              <w:rPr>
                <w:rStyle w:val="Hipervnculo"/>
                <w:noProof/>
                <w:sz w:val="22"/>
                <w:szCs w:val="22"/>
                <w:lang w:val="es-ES"/>
              </w:rPr>
              <w:t>Artículo. 611.</w:t>
            </w:r>
            <w:r w:rsidR="00601F36" w:rsidRPr="00CC398C">
              <w:rPr>
                <w:rStyle w:val="Hipervnculo"/>
                <w:noProof/>
                <w:sz w:val="22"/>
                <w:szCs w:val="22"/>
              </w:rPr>
              <w:t xml:space="preserve"> Acabado de fachadas.-</w:t>
            </w:r>
            <w:r w:rsidR="00601F36" w:rsidRPr="00CC398C">
              <w:rPr>
                <w:noProof/>
                <w:webHidden/>
                <w:sz w:val="22"/>
                <w:szCs w:val="22"/>
              </w:rPr>
              <w:tab/>
            </w:r>
            <w:r w:rsidR="00767A58" w:rsidRPr="00CC398C">
              <w:rPr>
                <w:noProof/>
                <w:webHidden/>
                <w:sz w:val="22"/>
                <w:szCs w:val="22"/>
              </w:rPr>
              <w:fldChar w:fldCharType="begin"/>
            </w:r>
            <w:r w:rsidR="00601F36" w:rsidRPr="00CC398C">
              <w:rPr>
                <w:noProof/>
                <w:webHidden/>
                <w:sz w:val="22"/>
                <w:szCs w:val="22"/>
              </w:rPr>
              <w:instrText xml:space="preserve"> PAGEREF _Toc488416697 \h </w:instrText>
            </w:r>
            <w:r w:rsidR="00767A58" w:rsidRPr="00CC398C">
              <w:rPr>
                <w:noProof/>
                <w:webHidden/>
                <w:sz w:val="22"/>
                <w:szCs w:val="22"/>
              </w:rPr>
            </w:r>
            <w:r w:rsidR="00767A58" w:rsidRPr="00CC398C">
              <w:rPr>
                <w:noProof/>
                <w:webHidden/>
                <w:sz w:val="22"/>
                <w:szCs w:val="22"/>
              </w:rPr>
              <w:fldChar w:fldCharType="separate"/>
            </w:r>
            <w:r w:rsidR="00EB12F3" w:rsidRPr="00CC398C">
              <w:rPr>
                <w:noProof/>
                <w:webHidden/>
                <w:sz w:val="22"/>
                <w:szCs w:val="22"/>
              </w:rPr>
              <w:t>454</w:t>
            </w:r>
            <w:r w:rsidR="00767A58" w:rsidRPr="00CC398C">
              <w:rPr>
                <w:noProof/>
                <w:webHidden/>
                <w:sz w:val="22"/>
                <w:szCs w:val="22"/>
              </w:rPr>
              <w:fldChar w:fldCharType="end"/>
            </w:r>
          </w:hyperlink>
        </w:p>
        <w:p w:rsidR="008D5E61" w:rsidRPr="00CC398C" w:rsidRDefault="00767A58" w:rsidP="008D5E61">
          <w:pPr>
            <w:ind w:right="-21"/>
          </w:pPr>
          <w:r w:rsidRPr="00CC398C">
            <w:fldChar w:fldCharType="end"/>
          </w:r>
        </w:p>
        <w:p w:rsidR="008D5E61" w:rsidRPr="00CC398C" w:rsidRDefault="003F6093" w:rsidP="008D5E61">
          <w:pPr>
            <w:ind w:right="-21"/>
            <w:rPr>
              <w:b/>
              <w:lang w:val="es-ES"/>
            </w:rPr>
          </w:pPr>
        </w:p>
      </w:sdtContent>
    </w:sdt>
    <w:p w:rsidR="008D5E61" w:rsidRPr="00CC398C" w:rsidRDefault="008D5E61" w:rsidP="008D5E61">
      <w:pPr>
        <w:pStyle w:val="Textoindependiente"/>
        <w:spacing w:line="276" w:lineRule="auto"/>
        <w:ind w:right="-21"/>
        <w:rPr>
          <w:rFonts w:asciiTheme="minorHAnsi" w:hAnsiTheme="minorHAnsi"/>
          <w:lang w:val="es-ES"/>
        </w:rPr>
        <w:sectPr w:rsidR="008D5E61" w:rsidRPr="00CC398C" w:rsidSect="00593687">
          <w:headerReference w:type="default" r:id="rId9"/>
          <w:footerReference w:type="default" r:id="rId10"/>
          <w:pgSz w:w="12240" w:h="15840"/>
          <w:pgMar w:top="1518" w:right="1750" w:bottom="1740" w:left="1580" w:header="715" w:footer="1234" w:gutter="0"/>
          <w:pgNumType w:start="17"/>
          <w:cols w:space="720"/>
        </w:sectPr>
      </w:pPr>
    </w:p>
    <w:p w:rsidR="008D5E61" w:rsidRPr="00CC398C" w:rsidRDefault="008D5E61" w:rsidP="008D5E61">
      <w:pPr>
        <w:pStyle w:val="NIVEL1"/>
        <w:ind w:right="-21"/>
        <w:outlineLvl w:val="0"/>
        <w:rPr>
          <w:sz w:val="22"/>
          <w:szCs w:val="22"/>
          <w:lang w:val="es-CO"/>
        </w:rPr>
      </w:pPr>
      <w:bookmarkStart w:id="0" w:name="_Toc488416179"/>
      <w:r w:rsidRPr="00CC398C">
        <w:rPr>
          <w:sz w:val="22"/>
          <w:szCs w:val="22"/>
          <w:lang w:val="es-CO"/>
        </w:rPr>
        <w:lastRenderedPageBreak/>
        <w:t xml:space="preserve">LIBRO </w:t>
      </w:r>
      <w:r w:rsidR="00CC1196" w:rsidRPr="00CC398C">
        <w:rPr>
          <w:sz w:val="22"/>
          <w:szCs w:val="22"/>
          <w:lang w:val="es-CO"/>
        </w:rPr>
        <w:t>IV</w:t>
      </w:r>
      <w:bookmarkEnd w:id="0"/>
    </w:p>
    <w:p w:rsidR="008D5E61" w:rsidRPr="00CC398C" w:rsidRDefault="008D5E61" w:rsidP="008D5E61">
      <w:pPr>
        <w:pStyle w:val="NIVEL1"/>
        <w:ind w:right="-21"/>
        <w:outlineLvl w:val="0"/>
        <w:rPr>
          <w:sz w:val="22"/>
          <w:szCs w:val="22"/>
          <w:lang w:val="es-CO"/>
        </w:rPr>
      </w:pPr>
      <w:bookmarkStart w:id="1" w:name="_Toc488416180"/>
      <w:r w:rsidRPr="00CC398C">
        <w:rPr>
          <w:sz w:val="22"/>
          <w:szCs w:val="22"/>
          <w:lang w:val="es-CO"/>
        </w:rPr>
        <w:t>DE LAS</w:t>
      </w:r>
      <w:r w:rsidR="00C773DE" w:rsidRPr="00CC398C">
        <w:rPr>
          <w:sz w:val="22"/>
          <w:szCs w:val="22"/>
          <w:lang w:val="es-CO"/>
        </w:rPr>
        <w:t xml:space="preserve"> </w:t>
      </w:r>
      <w:r w:rsidRPr="00CC398C">
        <w:rPr>
          <w:sz w:val="22"/>
          <w:szCs w:val="22"/>
          <w:lang w:val="es-CO"/>
        </w:rPr>
        <w:t>NORMAS DE ARQUITECTURA Y CONSTRUCCIÓN</w:t>
      </w:r>
      <w:bookmarkEnd w:id="1"/>
    </w:p>
    <w:p w:rsidR="003176F5" w:rsidRPr="00CC398C" w:rsidRDefault="00C773DE" w:rsidP="008D5E61">
      <w:pPr>
        <w:pStyle w:val="NIVEL2"/>
        <w:ind w:right="-21"/>
        <w:outlineLvl w:val="1"/>
        <w:rPr>
          <w:sz w:val="22"/>
          <w:szCs w:val="22"/>
        </w:rPr>
      </w:pPr>
      <w:bookmarkStart w:id="2" w:name="_Toc488416181"/>
      <w:r w:rsidRPr="00CC398C">
        <w:rPr>
          <w:sz w:val="22"/>
          <w:szCs w:val="22"/>
        </w:rPr>
        <w:t>CAPÍ</w:t>
      </w:r>
      <w:r w:rsidR="00B26973" w:rsidRPr="00CC398C">
        <w:rPr>
          <w:sz w:val="22"/>
          <w:szCs w:val="22"/>
        </w:rPr>
        <w:t>TULO I</w:t>
      </w:r>
      <w:bookmarkEnd w:id="2"/>
    </w:p>
    <w:p w:rsidR="00033E9D" w:rsidRPr="00CC398C" w:rsidRDefault="00B26973" w:rsidP="008D5E61">
      <w:pPr>
        <w:pStyle w:val="NIVEL2"/>
        <w:ind w:right="-21"/>
        <w:outlineLvl w:val="1"/>
        <w:rPr>
          <w:sz w:val="22"/>
          <w:szCs w:val="22"/>
        </w:rPr>
      </w:pPr>
      <w:bookmarkStart w:id="3" w:name="_Toc488416182"/>
      <w:r w:rsidRPr="00CC398C">
        <w:rPr>
          <w:sz w:val="22"/>
          <w:szCs w:val="22"/>
        </w:rPr>
        <w:t>DISPOSICIONES GENERALES</w:t>
      </w:r>
      <w:bookmarkEnd w:id="3"/>
    </w:p>
    <w:p w:rsidR="008D5E61" w:rsidRPr="00CC398C" w:rsidRDefault="00C36C1E" w:rsidP="008D5E61">
      <w:pPr>
        <w:pStyle w:val="NIVEL3"/>
        <w:ind w:right="-21"/>
        <w:rPr>
          <w:sz w:val="22"/>
          <w:szCs w:val="22"/>
        </w:rPr>
      </w:pPr>
      <w:bookmarkStart w:id="4" w:name="_Toc488416183"/>
      <w:r w:rsidRPr="00CC398C">
        <w:rPr>
          <w:sz w:val="22"/>
          <w:szCs w:val="22"/>
        </w:rPr>
        <w:t>SECCIÓN PRIMERA</w:t>
      </w:r>
      <w:bookmarkEnd w:id="4"/>
    </w:p>
    <w:p w:rsidR="00033E9D" w:rsidRPr="00CC398C" w:rsidRDefault="00785BCD" w:rsidP="008D5E61">
      <w:pPr>
        <w:pStyle w:val="NIVEL3"/>
        <w:ind w:right="-21"/>
        <w:rPr>
          <w:sz w:val="22"/>
          <w:szCs w:val="22"/>
        </w:rPr>
      </w:pPr>
      <w:bookmarkStart w:id="5" w:name="_Toc488416184"/>
      <w:r w:rsidRPr="00CC398C">
        <w:rPr>
          <w:sz w:val="22"/>
          <w:szCs w:val="22"/>
        </w:rPr>
        <w:t>Objeto y Aplicación</w:t>
      </w:r>
      <w:bookmarkEnd w:id="5"/>
    </w:p>
    <w:p w:rsidR="008D5E61" w:rsidRPr="00CC398C" w:rsidRDefault="00B26973" w:rsidP="00E412BA">
      <w:pPr>
        <w:pStyle w:val="Estilo4"/>
        <w:rPr>
          <w:sz w:val="22"/>
          <w:szCs w:val="22"/>
        </w:rPr>
      </w:pPr>
      <w:bookmarkStart w:id="6" w:name="_Toc488416185"/>
      <w:r w:rsidRPr="00CC398C">
        <w:rPr>
          <w:sz w:val="22"/>
          <w:szCs w:val="22"/>
        </w:rPr>
        <w:t>Objeto y aplicación.-</w:t>
      </w:r>
      <w:bookmarkEnd w:id="6"/>
    </w:p>
    <w:p w:rsidR="00033E9D" w:rsidRPr="00CC398C" w:rsidRDefault="00B26973" w:rsidP="008D5E61">
      <w:pPr>
        <w:pStyle w:val="Prrafodelista"/>
        <w:widowControl/>
        <w:spacing w:afterAutospacing="1" w:line="276" w:lineRule="auto"/>
        <w:ind w:left="57" w:right="-21" w:firstLine="0"/>
        <w:contextualSpacing/>
        <w:rPr>
          <w:rFonts w:asciiTheme="minorHAnsi" w:eastAsia="Arial Unicode MS" w:hAnsiTheme="minorHAnsi" w:cs="Arial Unicode MS"/>
          <w:lang w:val="es-ES_tradnl"/>
        </w:rPr>
      </w:pPr>
      <w:r w:rsidRPr="00CC398C">
        <w:rPr>
          <w:rFonts w:asciiTheme="minorHAnsi" w:eastAsia="Arial Unicode MS" w:hAnsiTheme="minorHAnsi" w:cs="Arial Unicode MS"/>
          <w:lang w:val="es-ES_tradnl"/>
        </w:rPr>
        <w:t>Esta Ordenanza establece las normas mínimas, disposiciones y requisitos recomendables de diseño y construcción, para proteger y asegurar la vida, salud y propiedades de los habitantes y los intereses de la colectividad, mediante la regulación y control de los proyectos, cálculos, sistemas de construcción, calidad de materiales y uso, destino y ubicación de las edificaciones y estructuras.</w:t>
      </w:r>
    </w:p>
    <w:p w:rsidR="008D5E61" w:rsidRPr="00CC398C" w:rsidRDefault="008D5E61" w:rsidP="008D5E61">
      <w:pPr>
        <w:pStyle w:val="Prrafodelista"/>
        <w:widowControl/>
        <w:spacing w:afterAutospacing="1" w:line="276" w:lineRule="auto"/>
        <w:ind w:left="57" w:right="-21" w:firstLine="0"/>
        <w:contextualSpacing/>
        <w:rPr>
          <w:rFonts w:asciiTheme="minorHAnsi" w:eastAsia="Arial Unicode MS" w:hAnsiTheme="minorHAnsi" w:cs="Arial Unicode MS"/>
          <w:lang w:val="es-ES_tradnl"/>
        </w:rPr>
      </w:pPr>
    </w:p>
    <w:p w:rsidR="00033E9D" w:rsidRPr="00CC398C" w:rsidRDefault="00B26973" w:rsidP="008D5E61">
      <w:pPr>
        <w:pStyle w:val="Prrafodelista"/>
        <w:widowControl/>
        <w:spacing w:afterAutospacing="1" w:line="276" w:lineRule="auto"/>
        <w:ind w:left="57" w:right="-21" w:firstLine="0"/>
        <w:contextualSpacing/>
        <w:rPr>
          <w:rFonts w:asciiTheme="minorHAnsi" w:eastAsia="Arial Unicode MS" w:hAnsiTheme="minorHAnsi" w:cs="Arial Unicode MS"/>
          <w:lang w:val="es-ES_tradnl"/>
        </w:rPr>
      </w:pPr>
      <w:r w:rsidRPr="00CC398C">
        <w:rPr>
          <w:rFonts w:asciiTheme="minorHAnsi" w:eastAsia="Arial Unicode MS" w:hAnsiTheme="minorHAnsi" w:cs="Arial Unicode MS"/>
          <w:lang w:val="es-ES_tradnl"/>
        </w:rPr>
        <w:t>Tanto los edificios, estructuras y urbanizaciones por construirse, como las reparaciones, modificaciones o aumentos que cambien el destino o uso de los mismos, deben sujetarse  a las disposiciones de la presente normativa.</w:t>
      </w:r>
    </w:p>
    <w:p w:rsidR="00BE7F46" w:rsidRPr="00CC398C" w:rsidRDefault="00BE7F46" w:rsidP="008D5E61">
      <w:pPr>
        <w:pStyle w:val="Prrafodelista"/>
        <w:widowControl/>
        <w:spacing w:afterAutospacing="1" w:line="276" w:lineRule="auto"/>
        <w:ind w:left="57" w:right="-21" w:firstLine="0"/>
        <w:contextualSpacing/>
        <w:rPr>
          <w:rFonts w:asciiTheme="minorHAnsi" w:eastAsia="Arial Unicode MS" w:hAnsiTheme="minorHAnsi" w:cs="Arial Unicode MS"/>
          <w:lang w:val="es-ES_tradnl"/>
        </w:rPr>
      </w:pPr>
    </w:p>
    <w:p w:rsidR="00BE7F46" w:rsidRPr="00CC398C" w:rsidRDefault="00BE7F46" w:rsidP="008D5E61">
      <w:pPr>
        <w:pStyle w:val="Prrafodelista"/>
        <w:widowControl/>
        <w:spacing w:afterAutospacing="1" w:line="276" w:lineRule="auto"/>
        <w:ind w:left="57" w:right="-21" w:firstLine="0"/>
        <w:contextualSpacing/>
        <w:rPr>
          <w:rFonts w:asciiTheme="minorHAnsi" w:eastAsia="Arial Unicode MS" w:hAnsiTheme="minorHAnsi" w:cs="Arial Unicode MS"/>
          <w:lang w:val="es-ES_tradnl"/>
        </w:rPr>
      </w:pPr>
      <w:r w:rsidRPr="00CC398C">
        <w:rPr>
          <w:rFonts w:asciiTheme="minorHAnsi" w:eastAsia="Arial Unicode MS" w:hAnsiTheme="minorHAnsi" w:cs="Arial Unicode MS"/>
          <w:lang w:val="es-ES_tradnl"/>
        </w:rPr>
        <w:t>La conservación, consolidación y mejora de los inmuebles declarados de interés cultural se realizará según lo dispuesto en la Ley de Patrimonio Cultural y su Reglamento, en las disposiciones y normas de la Ordenanza de Patrimonio Cultural y en las disposiciones pertinentes de la presente normativa y aquellas especiales que para el efecto dicten los organismos pertinen</w:t>
      </w:r>
      <w:r w:rsidR="00782B23" w:rsidRPr="00CC398C">
        <w:rPr>
          <w:rFonts w:asciiTheme="minorHAnsi" w:eastAsia="Arial Unicode MS" w:hAnsiTheme="minorHAnsi" w:cs="Arial Unicode MS"/>
          <w:lang w:val="es-ES_tradnl"/>
        </w:rPr>
        <w:t>tes.</w:t>
      </w:r>
    </w:p>
    <w:p w:rsidR="008D5E61" w:rsidRPr="00CC398C" w:rsidRDefault="00B26973" w:rsidP="00E412BA">
      <w:pPr>
        <w:pStyle w:val="Estilo4"/>
        <w:rPr>
          <w:sz w:val="22"/>
          <w:szCs w:val="22"/>
        </w:rPr>
      </w:pPr>
      <w:bookmarkStart w:id="7" w:name="_Toc488416186"/>
      <w:r w:rsidRPr="00CC398C">
        <w:rPr>
          <w:sz w:val="22"/>
          <w:szCs w:val="22"/>
        </w:rPr>
        <w:t>Ámbito.-</w:t>
      </w:r>
      <w:bookmarkEnd w:id="7"/>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El ámbito para la aplicación de esta normativa es el territorio que comprende la jurisdicción del Cantón Riobamba.</w:t>
      </w:r>
    </w:p>
    <w:p w:rsidR="00E412BA" w:rsidRPr="00CC398C" w:rsidRDefault="00E412BA" w:rsidP="008D5E61">
      <w:pPr>
        <w:pStyle w:val="Textoindependiente"/>
        <w:spacing w:line="276" w:lineRule="auto"/>
        <w:ind w:left="102" w:right="-21"/>
        <w:jc w:val="both"/>
        <w:rPr>
          <w:rFonts w:asciiTheme="minorHAnsi" w:hAnsiTheme="minorHAnsi"/>
          <w:lang w:val="es-ES"/>
        </w:rPr>
      </w:pPr>
    </w:p>
    <w:p w:rsidR="008D5E61" w:rsidRPr="00CC398C" w:rsidRDefault="00B26973" w:rsidP="00E412BA">
      <w:pPr>
        <w:pStyle w:val="Estilo4"/>
        <w:rPr>
          <w:sz w:val="22"/>
          <w:szCs w:val="22"/>
        </w:rPr>
      </w:pPr>
      <w:bookmarkStart w:id="8" w:name="_Toc488416187"/>
      <w:r w:rsidRPr="00CC398C">
        <w:rPr>
          <w:sz w:val="22"/>
          <w:szCs w:val="22"/>
        </w:rPr>
        <w:t>Sujeción.-</w:t>
      </w:r>
      <w:bookmarkEnd w:id="8"/>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 xml:space="preserve">Toda persona natural o jurídica, pública o privada se sujetará a lo dispuesto en esta normativa, a las establecidas por el INEN que son referidas en este instrumento, </w:t>
      </w:r>
      <w:r w:rsidR="00E412BA" w:rsidRPr="00CC398C">
        <w:rPr>
          <w:rFonts w:asciiTheme="minorHAnsi" w:hAnsiTheme="minorHAnsi"/>
          <w:lang w:val="es-ES"/>
        </w:rPr>
        <w:t xml:space="preserve">las Normas Ecuatorianas de Construcción (NEC), </w:t>
      </w:r>
      <w:r w:rsidRPr="00CC398C">
        <w:rPr>
          <w:rFonts w:asciiTheme="minorHAnsi" w:hAnsiTheme="minorHAnsi"/>
          <w:lang w:val="es-ES"/>
        </w:rPr>
        <w:t>al Código del Trabajo, al Reglamento de Seguridad y Salud de los Trabajadores y mejoramiento del Medio Ambiente de Trabajo y al Reglamento de Seguridad para la construcción y Obras Públicas.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Corresponde a la Municipalidad del Cantón Riobamba, sus Direcciones, Departamentos y Empresas Municipales, hace</w:t>
      </w:r>
      <w:r w:rsidR="00376466" w:rsidRPr="00CC398C">
        <w:rPr>
          <w:rFonts w:asciiTheme="minorHAnsi" w:hAnsiTheme="minorHAnsi"/>
          <w:lang w:val="es-ES"/>
        </w:rPr>
        <w:t>r cumplir lo dispuesto en esta O</w:t>
      </w:r>
      <w:r w:rsidRPr="00CC398C">
        <w:rPr>
          <w:rFonts w:asciiTheme="minorHAnsi" w:hAnsiTheme="minorHAnsi"/>
          <w:lang w:val="es-ES"/>
        </w:rPr>
        <w:t xml:space="preserve">rdenanza. La </w:t>
      </w:r>
      <w:r w:rsidR="0020363A" w:rsidRPr="00CC398C">
        <w:rPr>
          <w:rFonts w:asciiTheme="minorHAnsi" w:hAnsiTheme="minorHAnsi"/>
          <w:lang w:val="es-ES"/>
        </w:rPr>
        <w:t>Dirección de Gestión de Ordenamiento Territorial</w:t>
      </w:r>
      <w:r w:rsidRPr="00CC398C">
        <w:rPr>
          <w:rFonts w:asciiTheme="minorHAnsi" w:hAnsiTheme="minorHAnsi"/>
          <w:lang w:val="es-ES"/>
        </w:rPr>
        <w:t xml:space="preserve"> se encargará de absolver las consultas aclaratorias sobres las normas constantes en este documento.</w:t>
      </w:r>
    </w:p>
    <w:p w:rsidR="00BC3898" w:rsidRDefault="00BC3898" w:rsidP="008D5E61">
      <w:pPr>
        <w:pStyle w:val="Textoindependiente"/>
        <w:spacing w:line="276" w:lineRule="auto"/>
        <w:ind w:left="102" w:right="-21"/>
        <w:jc w:val="both"/>
        <w:rPr>
          <w:rFonts w:asciiTheme="minorHAnsi" w:hAnsiTheme="minorHAnsi"/>
          <w:lang w:val="es-ES"/>
        </w:rPr>
      </w:pPr>
    </w:p>
    <w:p w:rsidR="00BC3898" w:rsidRPr="00BC3898" w:rsidRDefault="00BC3898" w:rsidP="008D5E61">
      <w:pPr>
        <w:pStyle w:val="Textoindependiente"/>
        <w:spacing w:line="276" w:lineRule="auto"/>
        <w:ind w:left="102" w:right="-21"/>
        <w:jc w:val="both"/>
        <w:rPr>
          <w:rFonts w:asciiTheme="minorHAnsi" w:hAnsiTheme="minorHAnsi"/>
          <w:lang w:val="es-EC"/>
        </w:rPr>
      </w:pPr>
      <w:r w:rsidRPr="00BC3898">
        <w:rPr>
          <w:rFonts w:asciiTheme="minorHAnsi" w:hAnsiTheme="minorHAnsi"/>
          <w:b/>
          <w:i/>
          <w:color w:val="FF0000"/>
          <w:sz w:val="20"/>
          <w:szCs w:val="20"/>
          <w:lang w:val="es-EC"/>
        </w:rPr>
        <w:t>Nota:</w:t>
      </w:r>
      <w:r w:rsidRPr="00BC3898">
        <w:rPr>
          <w:rFonts w:asciiTheme="minorHAnsi" w:hAnsiTheme="minorHAnsi"/>
          <w:sz w:val="20"/>
          <w:szCs w:val="20"/>
          <w:lang w:val="es-EC"/>
        </w:rPr>
        <w:t xml:space="preserve"> Artículo reformado por Ordenanza N° 012-2019, publicada en Registro Oficial Edición Especial N° 959 de 14 de Junio de 2019.</w:t>
      </w:r>
    </w:p>
    <w:p w:rsidR="008D5E61" w:rsidRPr="00CC398C" w:rsidRDefault="00C36C1E" w:rsidP="008D5E61">
      <w:pPr>
        <w:pStyle w:val="NIVEL3"/>
        <w:ind w:right="-21"/>
        <w:rPr>
          <w:sz w:val="22"/>
          <w:szCs w:val="22"/>
        </w:rPr>
      </w:pPr>
      <w:bookmarkStart w:id="9" w:name="_Toc488416188"/>
      <w:r w:rsidRPr="00CC398C">
        <w:rPr>
          <w:sz w:val="22"/>
          <w:szCs w:val="22"/>
        </w:rPr>
        <w:t>SECCIÓN SEGUNDA</w:t>
      </w:r>
      <w:bookmarkEnd w:id="9"/>
    </w:p>
    <w:p w:rsidR="00033E9D" w:rsidRPr="00CC398C" w:rsidRDefault="00785BCD" w:rsidP="008D5E61">
      <w:pPr>
        <w:pStyle w:val="NIVEL3"/>
        <w:ind w:right="-21"/>
        <w:rPr>
          <w:sz w:val="22"/>
          <w:szCs w:val="22"/>
        </w:rPr>
      </w:pPr>
      <w:bookmarkStart w:id="10" w:name="_Toc488416189"/>
      <w:r w:rsidRPr="00CC398C">
        <w:rPr>
          <w:sz w:val="22"/>
          <w:szCs w:val="22"/>
        </w:rPr>
        <w:t>Vigencia y Modificaciones</w:t>
      </w:r>
      <w:bookmarkEnd w:id="10"/>
    </w:p>
    <w:p w:rsidR="008D5E61" w:rsidRPr="00CC398C" w:rsidRDefault="00B26973" w:rsidP="00E412BA">
      <w:pPr>
        <w:pStyle w:val="Estilo4"/>
        <w:rPr>
          <w:sz w:val="22"/>
          <w:szCs w:val="22"/>
        </w:rPr>
      </w:pPr>
      <w:bookmarkStart w:id="11" w:name="_Toc488416190"/>
      <w:r w:rsidRPr="00CC398C">
        <w:rPr>
          <w:sz w:val="22"/>
          <w:szCs w:val="22"/>
        </w:rPr>
        <w:t>Vigencia.-</w:t>
      </w:r>
      <w:bookmarkEnd w:id="11"/>
    </w:p>
    <w:p w:rsidR="00033E9D" w:rsidRPr="00CC398C" w:rsidRDefault="00B26973" w:rsidP="008D5E61">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disposiciones de la Ordenanza de Normas de Arquitectura y Urbanismo entrarán en vigencia a partir de la fecha de su aprobación y no tendrán carácter retroactivo.</w:t>
      </w:r>
    </w:p>
    <w:p w:rsidR="00E412BA" w:rsidRPr="00CC398C" w:rsidRDefault="00E412BA" w:rsidP="008D5E61">
      <w:pPr>
        <w:pStyle w:val="Textoindependiente"/>
        <w:spacing w:line="276" w:lineRule="auto"/>
        <w:ind w:right="-21"/>
        <w:jc w:val="both"/>
        <w:rPr>
          <w:rFonts w:asciiTheme="minorHAnsi" w:hAnsiTheme="minorHAnsi"/>
          <w:lang w:val="es-ES"/>
        </w:rPr>
      </w:pPr>
    </w:p>
    <w:p w:rsidR="008D5E61" w:rsidRPr="00CC398C" w:rsidRDefault="00B26973" w:rsidP="00E412BA">
      <w:pPr>
        <w:pStyle w:val="Estilo4"/>
        <w:rPr>
          <w:sz w:val="22"/>
          <w:szCs w:val="22"/>
        </w:rPr>
      </w:pPr>
      <w:bookmarkStart w:id="12" w:name="_Toc488416191"/>
      <w:r w:rsidRPr="00CC398C">
        <w:rPr>
          <w:sz w:val="22"/>
          <w:szCs w:val="22"/>
        </w:rPr>
        <w:t>Modificaciones.-</w:t>
      </w:r>
      <w:bookmarkEnd w:id="12"/>
    </w:p>
    <w:p w:rsidR="00033E9D" w:rsidRPr="00CC398C" w:rsidRDefault="00B26973" w:rsidP="008D5E61">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 xml:space="preserve">Corresponde a la Dirección de </w:t>
      </w:r>
      <w:r w:rsidR="0020363A" w:rsidRPr="00CC398C">
        <w:rPr>
          <w:rFonts w:asciiTheme="minorHAnsi" w:hAnsiTheme="minorHAnsi"/>
          <w:lang w:val="es-ES"/>
        </w:rPr>
        <w:t xml:space="preserve">Gestión de Ordenamiento Territorial </w:t>
      </w:r>
      <w:r w:rsidRPr="00CC398C">
        <w:rPr>
          <w:rFonts w:asciiTheme="minorHAnsi" w:hAnsiTheme="minorHAnsi"/>
          <w:lang w:val="es-ES"/>
        </w:rPr>
        <w:t>evaluar y actualizar permanentemente las normas constantes en este documento. Cada cuatro años propondrá al Concejo Municip</w:t>
      </w:r>
      <w:r w:rsidR="006A21AB" w:rsidRPr="00CC398C">
        <w:rPr>
          <w:rFonts w:asciiTheme="minorHAnsi" w:hAnsiTheme="minorHAnsi"/>
          <w:lang w:val="es-ES"/>
        </w:rPr>
        <w:t xml:space="preserve">al de Riobamba, por medio de la Comisión de Ordenamiento Territorial </w:t>
      </w:r>
      <w:r w:rsidRPr="00CC398C">
        <w:rPr>
          <w:rFonts w:asciiTheme="minorHAnsi" w:hAnsiTheme="minorHAnsi"/>
          <w:lang w:val="es-ES"/>
        </w:rPr>
        <w:t>para su</w:t>
      </w:r>
      <w:r w:rsidR="0020363A" w:rsidRPr="00CC398C">
        <w:rPr>
          <w:rFonts w:asciiTheme="minorHAnsi" w:hAnsiTheme="minorHAnsi"/>
          <w:lang w:val="es-ES"/>
        </w:rPr>
        <w:t xml:space="preserve"> resolución, las modificaciones que sean del caso, mediante un informe en el que se documente su alcance o naturaleza, previa consulta pública</w:t>
      </w:r>
      <w:r w:rsidRPr="00CC398C">
        <w:rPr>
          <w:rFonts w:asciiTheme="minorHAnsi" w:hAnsiTheme="minorHAnsi"/>
          <w:lang w:val="es-ES"/>
        </w:rPr>
        <w:t>.</w:t>
      </w:r>
    </w:p>
    <w:p w:rsidR="001C117B" w:rsidRPr="00CC398C" w:rsidRDefault="001C117B" w:rsidP="00D21387">
      <w:pPr>
        <w:pStyle w:val="NIVEL2"/>
        <w:outlineLvl w:val="1"/>
        <w:rPr>
          <w:sz w:val="22"/>
          <w:szCs w:val="22"/>
        </w:rPr>
      </w:pPr>
      <w:bookmarkStart w:id="13" w:name="_Toc488416192"/>
    </w:p>
    <w:p w:rsidR="00033E9D" w:rsidRPr="00CC398C" w:rsidRDefault="00376466" w:rsidP="00D21387">
      <w:pPr>
        <w:pStyle w:val="NIVEL2"/>
        <w:outlineLvl w:val="1"/>
        <w:rPr>
          <w:sz w:val="22"/>
          <w:szCs w:val="22"/>
        </w:rPr>
      </w:pPr>
      <w:r w:rsidRPr="00CC398C">
        <w:rPr>
          <w:sz w:val="22"/>
          <w:szCs w:val="22"/>
        </w:rPr>
        <w:t>CAPÍ</w:t>
      </w:r>
      <w:r w:rsidR="00B26973" w:rsidRPr="00CC398C">
        <w:rPr>
          <w:sz w:val="22"/>
          <w:szCs w:val="22"/>
        </w:rPr>
        <w:t>TULO II</w:t>
      </w:r>
      <w:bookmarkEnd w:id="13"/>
    </w:p>
    <w:p w:rsidR="00033E9D" w:rsidRPr="00CC398C" w:rsidRDefault="000953B0" w:rsidP="00D21387">
      <w:pPr>
        <w:pStyle w:val="NIVEL2"/>
        <w:outlineLvl w:val="1"/>
        <w:rPr>
          <w:sz w:val="22"/>
          <w:szCs w:val="22"/>
        </w:rPr>
      </w:pPr>
      <w:bookmarkStart w:id="14" w:name="_Toc488416193"/>
      <w:r w:rsidRPr="00CC398C">
        <w:rPr>
          <w:sz w:val="22"/>
          <w:szCs w:val="22"/>
        </w:rPr>
        <w:t>N</w:t>
      </w:r>
      <w:r w:rsidR="00B26973" w:rsidRPr="00CC398C">
        <w:rPr>
          <w:sz w:val="22"/>
          <w:szCs w:val="22"/>
        </w:rPr>
        <w:t>ORMAS URBANÍSTICAS</w:t>
      </w:r>
      <w:bookmarkEnd w:id="14"/>
    </w:p>
    <w:p w:rsidR="003F6093" w:rsidRDefault="003F6093" w:rsidP="00D21387">
      <w:pPr>
        <w:pStyle w:val="NIVEL3"/>
        <w:rPr>
          <w:sz w:val="22"/>
          <w:szCs w:val="22"/>
        </w:rPr>
      </w:pPr>
      <w:bookmarkStart w:id="15" w:name="_Toc488416194"/>
    </w:p>
    <w:p w:rsidR="00D21387" w:rsidRPr="00CC398C" w:rsidRDefault="003F6093" w:rsidP="00D21387">
      <w:pPr>
        <w:pStyle w:val="NIVEL3"/>
        <w:rPr>
          <w:sz w:val="22"/>
          <w:szCs w:val="22"/>
        </w:rPr>
      </w:pPr>
      <w:r>
        <w:rPr>
          <w:sz w:val="22"/>
          <w:szCs w:val="22"/>
        </w:rPr>
        <w:t>.</w:t>
      </w:r>
      <w:r w:rsidR="00083920" w:rsidRPr="00CC398C">
        <w:rPr>
          <w:sz w:val="22"/>
          <w:szCs w:val="22"/>
        </w:rPr>
        <w:t>SECCIÓN PRIMERA</w:t>
      </w:r>
      <w:bookmarkEnd w:id="15"/>
    </w:p>
    <w:p w:rsidR="00033E9D" w:rsidRPr="00CC398C" w:rsidRDefault="00785BCD" w:rsidP="00D21387">
      <w:pPr>
        <w:pStyle w:val="NIVEL3"/>
        <w:rPr>
          <w:sz w:val="22"/>
          <w:szCs w:val="22"/>
        </w:rPr>
      </w:pPr>
      <w:bookmarkStart w:id="16" w:name="_Toc488416195"/>
      <w:r w:rsidRPr="00CC398C">
        <w:rPr>
          <w:sz w:val="22"/>
          <w:szCs w:val="22"/>
        </w:rPr>
        <w:t>Aspectos Generales</w:t>
      </w:r>
      <w:bookmarkEnd w:id="16"/>
    </w:p>
    <w:p w:rsidR="000B58E6" w:rsidRPr="00CC398C" w:rsidRDefault="00B26973" w:rsidP="00E412BA">
      <w:pPr>
        <w:pStyle w:val="Estilo4"/>
        <w:rPr>
          <w:sz w:val="22"/>
          <w:szCs w:val="22"/>
        </w:rPr>
      </w:pPr>
      <w:bookmarkStart w:id="17" w:name="_Toc488416196"/>
      <w:r w:rsidRPr="00CC398C">
        <w:rPr>
          <w:sz w:val="22"/>
          <w:szCs w:val="22"/>
        </w:rPr>
        <w:t>Alcance.-</w:t>
      </w:r>
      <w:bookmarkEnd w:id="17"/>
    </w:p>
    <w:p w:rsidR="00033E9D" w:rsidRPr="00CC398C" w:rsidRDefault="00B26973" w:rsidP="00162C71">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habilitación del suelo se sujetará a las disposiciones establecidas en la normativa de este capítulo.</w:t>
      </w:r>
    </w:p>
    <w:p w:rsidR="00033E9D" w:rsidRPr="00CC398C" w:rsidRDefault="00083920" w:rsidP="002128A4">
      <w:pPr>
        <w:pStyle w:val="NIVEL3"/>
        <w:rPr>
          <w:sz w:val="22"/>
          <w:szCs w:val="22"/>
        </w:rPr>
      </w:pPr>
      <w:bookmarkStart w:id="18" w:name="_Toc488416197"/>
      <w:r w:rsidRPr="00CC398C">
        <w:rPr>
          <w:sz w:val="22"/>
          <w:szCs w:val="22"/>
        </w:rPr>
        <w:t>SECCIÓN SEGUNDA</w:t>
      </w:r>
      <w:bookmarkEnd w:id="18"/>
    </w:p>
    <w:p w:rsidR="00033E9D" w:rsidRPr="00CC398C" w:rsidRDefault="00785BCD" w:rsidP="002128A4">
      <w:pPr>
        <w:pStyle w:val="NIVEL3"/>
        <w:rPr>
          <w:sz w:val="22"/>
          <w:szCs w:val="22"/>
        </w:rPr>
      </w:pPr>
      <w:bookmarkStart w:id="19" w:name="_Toc488416198"/>
      <w:r w:rsidRPr="00CC398C">
        <w:rPr>
          <w:sz w:val="22"/>
          <w:szCs w:val="22"/>
        </w:rPr>
        <w:t>Accesibilidad al Medio Físico</w:t>
      </w:r>
      <w:bookmarkEnd w:id="19"/>
    </w:p>
    <w:p w:rsidR="00162C71" w:rsidRPr="00CC398C" w:rsidRDefault="00B26973" w:rsidP="00E412BA">
      <w:pPr>
        <w:pStyle w:val="Estilo4"/>
        <w:rPr>
          <w:sz w:val="22"/>
          <w:szCs w:val="22"/>
        </w:rPr>
      </w:pPr>
      <w:bookmarkStart w:id="20" w:name="_Toc488416199"/>
      <w:r w:rsidRPr="00CC398C">
        <w:rPr>
          <w:sz w:val="22"/>
          <w:szCs w:val="22"/>
        </w:rPr>
        <w:t>Supresión de barreras urbanísticas y arquitectónicas.-</w:t>
      </w:r>
      <w:bookmarkEnd w:id="20"/>
    </w:p>
    <w:p w:rsidR="00033E9D" w:rsidRPr="00CC398C" w:rsidRDefault="00B26973" w:rsidP="00162C71">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Esta normativa facilita la accesibilidad funcional y uso de lugares públicos y privados de la ciudad a las personas en general y aquellas con discapacidad o movilidad reducida permanente o circunstancial, al suprimir obstáculos imprevistos tanto en el plano horizontal como en los cambios de nivel y al incorporar elementos auxiliares que dificultan la libre circulación, en cumplimiento al Art. </w:t>
      </w:r>
      <w:r w:rsidR="00A45AFF" w:rsidRPr="00CC398C">
        <w:rPr>
          <w:rFonts w:asciiTheme="minorHAnsi" w:hAnsiTheme="minorHAnsi"/>
          <w:lang w:val="es-ES"/>
        </w:rPr>
        <w:t>58</w:t>
      </w:r>
      <w:r w:rsidRPr="00CC398C">
        <w:rPr>
          <w:rFonts w:asciiTheme="minorHAnsi" w:hAnsiTheme="minorHAnsi"/>
          <w:lang w:val="es-ES"/>
        </w:rPr>
        <w:t xml:space="preserve"> de la Ley de Discapacidades del Ecuador constante en el Registro Oficial Nº </w:t>
      </w:r>
      <w:r w:rsidR="00A45AFF" w:rsidRPr="00CC398C">
        <w:rPr>
          <w:rFonts w:asciiTheme="minorHAnsi" w:hAnsiTheme="minorHAnsi"/>
          <w:lang w:val="es-ES"/>
        </w:rPr>
        <w:t xml:space="preserve">796 </w:t>
      </w:r>
      <w:r w:rsidRPr="00CC398C">
        <w:rPr>
          <w:rFonts w:asciiTheme="minorHAnsi" w:hAnsiTheme="minorHAnsi"/>
          <w:lang w:val="es-ES"/>
        </w:rPr>
        <w:t xml:space="preserve">del </w:t>
      </w:r>
      <w:r w:rsidR="00A45AFF" w:rsidRPr="00CC398C">
        <w:rPr>
          <w:rFonts w:asciiTheme="minorHAnsi" w:hAnsiTheme="minorHAnsi"/>
          <w:lang w:val="es-ES"/>
        </w:rPr>
        <w:t xml:space="preserve">25 </w:t>
      </w:r>
      <w:r w:rsidRPr="00CC398C">
        <w:rPr>
          <w:rFonts w:asciiTheme="minorHAnsi" w:hAnsiTheme="minorHAnsi"/>
          <w:lang w:val="es-ES"/>
        </w:rPr>
        <w:t xml:space="preserve">de </w:t>
      </w:r>
      <w:r w:rsidR="00A45AFF" w:rsidRPr="00CC398C">
        <w:rPr>
          <w:rFonts w:asciiTheme="minorHAnsi" w:hAnsiTheme="minorHAnsi"/>
          <w:lang w:val="es-ES"/>
        </w:rPr>
        <w:t xml:space="preserve">septiembre </w:t>
      </w:r>
      <w:r w:rsidRPr="00CC398C">
        <w:rPr>
          <w:rFonts w:asciiTheme="minorHAnsi" w:hAnsiTheme="minorHAnsi"/>
          <w:lang w:val="es-ES"/>
        </w:rPr>
        <w:t xml:space="preserve"> de </w:t>
      </w:r>
      <w:r w:rsidR="00A45AFF" w:rsidRPr="00CC398C">
        <w:rPr>
          <w:rFonts w:asciiTheme="minorHAnsi" w:hAnsiTheme="minorHAnsi"/>
          <w:lang w:val="es-ES"/>
        </w:rPr>
        <w:t>2012</w:t>
      </w:r>
      <w:r w:rsidRPr="00CC398C">
        <w:rPr>
          <w:rFonts w:asciiTheme="minorHAnsi" w:hAnsiTheme="minorHAnsi"/>
          <w:lang w:val="es-ES"/>
        </w:rPr>
        <w:t>.</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62C71">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la construcción o modificación de toda obra, el GADM de Riobamba a través de la Dirección </w:t>
      </w:r>
      <w:r w:rsidR="0005139E" w:rsidRPr="00CC398C">
        <w:rPr>
          <w:rFonts w:asciiTheme="minorHAnsi" w:hAnsiTheme="minorHAnsi"/>
          <w:lang w:val="es-ES"/>
        </w:rPr>
        <w:t>de Gestión</w:t>
      </w:r>
      <w:r w:rsidR="00B9390C" w:rsidRPr="00CC398C">
        <w:rPr>
          <w:rFonts w:asciiTheme="minorHAnsi" w:hAnsiTheme="minorHAnsi"/>
          <w:lang w:val="es-ES"/>
        </w:rPr>
        <w:t xml:space="preserve"> de Ordenamiento Territorial</w:t>
      </w:r>
      <w:r w:rsidRPr="00CC398C">
        <w:rPr>
          <w:rFonts w:asciiTheme="minorHAnsi" w:hAnsiTheme="minorHAnsi"/>
          <w:lang w:val="es-ES"/>
        </w:rPr>
        <w:t>, exigirá que los diseños definitivos cumplan las normas establ</w:t>
      </w:r>
      <w:r w:rsidR="00376466" w:rsidRPr="00CC398C">
        <w:rPr>
          <w:rFonts w:asciiTheme="minorHAnsi" w:hAnsiTheme="minorHAnsi"/>
          <w:lang w:val="es-ES"/>
        </w:rPr>
        <w:t>ecidas en la Ordenanza para la Eliminación de B</w:t>
      </w:r>
      <w:r w:rsidRPr="00CC398C">
        <w:rPr>
          <w:rFonts w:asciiTheme="minorHAnsi" w:hAnsiTheme="minorHAnsi"/>
          <w:lang w:val="es-ES"/>
        </w:rPr>
        <w:t xml:space="preserve">arreras </w:t>
      </w:r>
      <w:r w:rsidR="00376466" w:rsidRPr="00CC398C">
        <w:rPr>
          <w:rFonts w:asciiTheme="minorHAnsi" w:hAnsiTheme="minorHAnsi"/>
          <w:lang w:val="es-ES"/>
        </w:rPr>
        <w:t>Arquitectónicas, Urbanísticas y de Recreación para Personas en General y especialmente para Personas y G</w:t>
      </w:r>
      <w:r w:rsidRPr="00CC398C">
        <w:rPr>
          <w:rFonts w:asciiTheme="minorHAnsi" w:hAnsiTheme="minorHAnsi"/>
          <w:lang w:val="es-ES"/>
        </w:rPr>
        <w:t xml:space="preserve">rupos de </w:t>
      </w:r>
      <w:r w:rsidR="00376466" w:rsidRPr="00CC398C">
        <w:rPr>
          <w:rFonts w:asciiTheme="minorHAnsi" w:hAnsiTheme="minorHAnsi"/>
          <w:lang w:val="es-ES"/>
        </w:rPr>
        <w:t>Atención P</w:t>
      </w:r>
      <w:r w:rsidRPr="00CC398C">
        <w:rPr>
          <w:rFonts w:asciiTheme="minorHAnsi" w:hAnsiTheme="minorHAnsi"/>
          <w:lang w:val="es-ES"/>
        </w:rPr>
        <w:t>rioritaria.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62C71">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edificios ya construidos y sometidos a rehabilitación donde existe imposibilidad estructural o funcional, se adoptarán las soluciones que dentro del espíritu de la misma sean posibles técnicamente.</w:t>
      </w:r>
    </w:p>
    <w:p w:rsidR="00033E9D" w:rsidRPr="00CC398C" w:rsidRDefault="00033E9D" w:rsidP="00162C71">
      <w:pPr>
        <w:pStyle w:val="Textoindependiente"/>
        <w:spacing w:before="7" w:line="276" w:lineRule="auto"/>
        <w:ind w:right="-21"/>
        <w:rPr>
          <w:rFonts w:asciiTheme="minorHAnsi" w:hAnsiTheme="minorHAnsi"/>
          <w:lang w:val="es-ES"/>
        </w:rPr>
      </w:pPr>
    </w:p>
    <w:p w:rsidR="00033E9D" w:rsidRPr="00CC398C" w:rsidRDefault="00B26973" w:rsidP="00162C71">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observarán las siguientes normas en los edificios y áreas públicas o privadas.</w:t>
      </w:r>
    </w:p>
    <w:p w:rsidR="00033E9D" w:rsidRPr="00CC398C" w:rsidRDefault="00033E9D" w:rsidP="00162C71">
      <w:pPr>
        <w:pStyle w:val="Textoindependiente"/>
        <w:spacing w:line="276" w:lineRule="auto"/>
        <w:ind w:right="-21"/>
        <w:rPr>
          <w:rFonts w:asciiTheme="minorHAnsi" w:hAnsiTheme="minorHAnsi"/>
          <w:lang w:val="es-ES"/>
        </w:rPr>
      </w:pP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INEN–2 239</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físico-Señalización.</w:t>
      </w:r>
      <w:r w:rsidRPr="00CC398C">
        <w:rPr>
          <w:rFonts w:asciiTheme="minorHAnsi" w:hAnsiTheme="minorHAnsi"/>
          <w:lang w:val="es-ES"/>
        </w:rPr>
        <w:t xml:space="preserve"> Requisitos y clasificaciones.</w:t>
      </w:r>
    </w:p>
    <w:p w:rsidR="00033E9D" w:rsidRPr="00CC398C" w:rsidRDefault="00B26973" w:rsidP="00162C71">
      <w:pPr>
        <w:spacing w:line="276" w:lineRule="auto"/>
        <w:ind w:right="-21"/>
        <w:jc w:val="both"/>
        <w:rPr>
          <w:rFonts w:asciiTheme="minorHAnsi" w:hAnsiTheme="minorHAnsi"/>
          <w:lang w:val="es-ES"/>
        </w:rPr>
      </w:pPr>
      <w:r w:rsidRPr="00CC398C">
        <w:rPr>
          <w:rFonts w:asciiTheme="minorHAnsi" w:hAnsiTheme="minorHAnsi"/>
          <w:b/>
          <w:lang w:val="es-ES"/>
        </w:rPr>
        <w:t>Norma N</w:t>
      </w:r>
      <w:r w:rsidR="00F267D9" w:rsidRPr="00CC398C">
        <w:rPr>
          <w:rFonts w:asciiTheme="minorHAnsi" w:hAnsiTheme="minorHAnsi"/>
          <w:b/>
          <w:lang w:val="es-ES"/>
        </w:rPr>
        <w:t>TE INEN–2 240</w:t>
      </w:r>
      <w:r w:rsidR="004616D3" w:rsidRPr="00CC398C">
        <w:rPr>
          <w:rFonts w:asciiTheme="minorHAnsi" w:hAnsiTheme="minorHAnsi"/>
          <w:b/>
          <w:lang w:val="es-ES"/>
        </w:rPr>
        <w:t xml:space="preserve"> </w:t>
      </w:r>
      <w:r w:rsidRPr="00CC398C">
        <w:rPr>
          <w:rFonts w:asciiTheme="minorHAnsi" w:hAnsiTheme="minorHAnsi"/>
          <w:lang w:val="es-ES"/>
        </w:rPr>
        <w:t>Accesibilidad de las personas al medio físico-Símbolo gráfico Características Generales.</w:t>
      </w:r>
    </w:p>
    <w:p w:rsidR="00033E9D" w:rsidRPr="00CC398C" w:rsidRDefault="00F267D9" w:rsidP="00162C71">
      <w:pPr>
        <w:pStyle w:val="Textoindependiente"/>
        <w:spacing w:before="1" w:line="276" w:lineRule="auto"/>
        <w:ind w:right="-21"/>
        <w:jc w:val="both"/>
        <w:rPr>
          <w:rFonts w:asciiTheme="minorHAnsi" w:hAnsiTheme="minorHAnsi"/>
          <w:lang w:val="es-ES"/>
        </w:rPr>
      </w:pPr>
      <w:r w:rsidRPr="00CC398C">
        <w:rPr>
          <w:rFonts w:asciiTheme="minorHAnsi" w:hAnsiTheme="minorHAnsi"/>
          <w:b/>
          <w:lang w:val="es-ES"/>
        </w:rPr>
        <w:t>Norma NTE INEN–2 241</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físico-Símbolo de sordera e hipoacusia o dificultades sensoriales.</w:t>
      </w:r>
    </w:p>
    <w:p w:rsidR="00033E9D" w:rsidRPr="00CC398C" w:rsidRDefault="00B26973" w:rsidP="00162C71">
      <w:pPr>
        <w:spacing w:before="1" w:line="276" w:lineRule="auto"/>
        <w:ind w:right="-21"/>
        <w:jc w:val="both"/>
        <w:rPr>
          <w:rFonts w:asciiTheme="minorHAnsi" w:hAnsiTheme="minorHAnsi"/>
          <w:lang w:val="es-ES"/>
        </w:rPr>
      </w:pPr>
      <w:r w:rsidRPr="00CC398C">
        <w:rPr>
          <w:rFonts w:asciiTheme="minorHAnsi" w:hAnsiTheme="minorHAnsi"/>
          <w:b/>
          <w:lang w:val="es-ES"/>
        </w:rPr>
        <w:t>Norma NTE INEN–2</w:t>
      </w:r>
      <w:r w:rsidR="00F267D9" w:rsidRPr="00CC398C">
        <w:rPr>
          <w:rFonts w:asciiTheme="minorHAnsi" w:hAnsiTheme="minorHAnsi"/>
          <w:b/>
          <w:lang w:val="es-ES"/>
        </w:rPr>
        <w:t xml:space="preserve"> 242</w:t>
      </w:r>
      <w:r w:rsidR="004616D3" w:rsidRPr="00CC398C">
        <w:rPr>
          <w:rFonts w:asciiTheme="minorHAnsi" w:hAnsiTheme="minorHAnsi"/>
          <w:b/>
          <w:lang w:val="es-ES"/>
        </w:rPr>
        <w:t xml:space="preserve"> </w:t>
      </w:r>
      <w:r w:rsidRPr="00CC398C">
        <w:rPr>
          <w:rFonts w:asciiTheme="minorHAnsi" w:hAnsiTheme="minorHAnsi"/>
          <w:lang w:val="es-ES"/>
        </w:rPr>
        <w:t>Accesibilidad de las personas al medio físico-Símbolo de no vidente y baja</w:t>
      </w:r>
      <w:r w:rsidR="004616D3" w:rsidRPr="00CC398C">
        <w:rPr>
          <w:rFonts w:asciiTheme="minorHAnsi" w:hAnsiTheme="minorHAnsi"/>
          <w:lang w:val="es-ES"/>
        </w:rPr>
        <w:t xml:space="preserve"> </w:t>
      </w:r>
      <w:r w:rsidRPr="00CC398C">
        <w:rPr>
          <w:rFonts w:asciiTheme="minorHAnsi" w:hAnsiTheme="minorHAnsi"/>
          <w:lang w:val="es-ES"/>
        </w:rPr>
        <w:t>visión.</w:t>
      </w:r>
    </w:p>
    <w:p w:rsidR="00033E9D" w:rsidRPr="00CC398C" w:rsidRDefault="00F267D9" w:rsidP="00162C71">
      <w:pPr>
        <w:spacing w:before="97" w:line="276" w:lineRule="auto"/>
        <w:ind w:right="-21"/>
        <w:jc w:val="both"/>
        <w:rPr>
          <w:rFonts w:asciiTheme="minorHAnsi" w:hAnsiTheme="minorHAnsi"/>
          <w:lang w:val="es-ES"/>
        </w:rPr>
      </w:pPr>
      <w:r w:rsidRPr="00CC398C">
        <w:rPr>
          <w:rFonts w:asciiTheme="minorHAnsi" w:hAnsiTheme="minorHAnsi"/>
          <w:b/>
          <w:lang w:val="es-ES"/>
        </w:rPr>
        <w:t>Norma NTE INEN–2 243</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w:t>
      </w:r>
      <w:r w:rsidRPr="00CC398C">
        <w:rPr>
          <w:rFonts w:asciiTheme="minorHAnsi" w:hAnsiTheme="minorHAnsi"/>
          <w:lang w:val="es-ES"/>
        </w:rPr>
        <w:t xml:space="preserve"> con discapacidad y movilidad reducida</w:t>
      </w:r>
      <w:r w:rsidR="00B26973" w:rsidRPr="00CC398C">
        <w:rPr>
          <w:rFonts w:asciiTheme="minorHAnsi" w:hAnsiTheme="minorHAnsi"/>
          <w:lang w:val="es-ES"/>
        </w:rPr>
        <w:t xml:space="preserve"> al medio físico-</w:t>
      </w:r>
      <w:r w:rsidR="004616D3" w:rsidRPr="00CC398C">
        <w:rPr>
          <w:rFonts w:asciiTheme="minorHAnsi" w:hAnsiTheme="minorHAnsi"/>
          <w:lang w:val="es-ES"/>
        </w:rPr>
        <w:t xml:space="preserve"> </w:t>
      </w:r>
      <w:r w:rsidR="00B26973" w:rsidRPr="00CC398C">
        <w:rPr>
          <w:rFonts w:asciiTheme="minorHAnsi" w:hAnsiTheme="minorHAnsi"/>
          <w:lang w:val="es-ES"/>
        </w:rPr>
        <w:t>Vías de circulación peatonal.</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INEN–2 244</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w:t>
      </w:r>
      <w:r w:rsidRPr="00CC398C">
        <w:rPr>
          <w:rFonts w:asciiTheme="minorHAnsi" w:hAnsiTheme="minorHAnsi"/>
          <w:lang w:val="es-ES"/>
        </w:rPr>
        <w:t>edificaciones</w:t>
      </w:r>
      <w:r w:rsidR="00B26973" w:rsidRPr="00CC398C">
        <w:rPr>
          <w:rFonts w:asciiTheme="minorHAnsi" w:hAnsiTheme="minorHAnsi"/>
          <w:lang w:val="es-ES"/>
        </w:rPr>
        <w:t>, agarraderas, bordillos y pasamanos.</w:t>
      </w:r>
      <w:r w:rsidRPr="00CC398C">
        <w:rPr>
          <w:rFonts w:asciiTheme="minorHAnsi" w:hAnsiTheme="minorHAnsi"/>
          <w:lang w:val="es-ES"/>
        </w:rPr>
        <w:t xml:space="preserve"> Requisitos</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INEN–2 245</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w:t>
      </w:r>
      <w:r w:rsidRPr="00CC398C">
        <w:rPr>
          <w:rFonts w:asciiTheme="minorHAnsi" w:hAnsiTheme="minorHAnsi"/>
          <w:lang w:val="es-ES"/>
        </w:rPr>
        <w:t>edificaciones, R</w:t>
      </w:r>
      <w:r w:rsidR="00B26973" w:rsidRPr="00CC398C">
        <w:rPr>
          <w:rFonts w:asciiTheme="minorHAnsi" w:hAnsiTheme="minorHAnsi"/>
          <w:lang w:val="es-ES"/>
        </w:rPr>
        <w:t>ampas fijas.</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INEN–2 246</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w:t>
      </w:r>
      <w:r w:rsidR="00FE3069" w:rsidRPr="00CC398C">
        <w:rPr>
          <w:rFonts w:asciiTheme="minorHAnsi" w:hAnsiTheme="minorHAnsi"/>
          <w:lang w:val="es-ES"/>
        </w:rPr>
        <w:t xml:space="preserve"> medio físico-Cruces peatonales a nivel y desnivel.</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INEN–2 247</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w:t>
      </w:r>
      <w:r w:rsidRPr="00CC398C">
        <w:rPr>
          <w:rFonts w:asciiTheme="minorHAnsi" w:hAnsiTheme="minorHAnsi"/>
          <w:lang w:val="es-ES"/>
        </w:rPr>
        <w:t>edificaciones</w:t>
      </w:r>
      <w:r w:rsidR="00B26973" w:rsidRPr="00CC398C">
        <w:rPr>
          <w:rFonts w:asciiTheme="minorHAnsi" w:hAnsiTheme="minorHAnsi"/>
          <w:lang w:val="es-ES"/>
        </w:rPr>
        <w:t>, corredores y pa</w:t>
      </w:r>
      <w:r w:rsidR="00FE3069" w:rsidRPr="00CC398C">
        <w:rPr>
          <w:rFonts w:asciiTheme="minorHAnsi" w:hAnsiTheme="minorHAnsi"/>
          <w:lang w:val="es-ES"/>
        </w:rPr>
        <w:t>sillos, características generales.</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INEN–2 248</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 Estacionamientos.</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INEN–2 249</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al medio físico-Edificios, escaleras.</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INEN–2 291</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Tránsito y señalización.</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INEN–2 292</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Transporte.</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INEN–2 293</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Área higiénico-sanitaria.</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INEN–2 299</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Ascensores.</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INEN–2 300</w:t>
      </w:r>
      <w:r w:rsidR="004616D3" w:rsidRPr="00CC398C">
        <w:rPr>
          <w:rFonts w:asciiTheme="minorHAnsi" w:hAnsiTheme="minorHAnsi"/>
          <w:b/>
          <w:lang w:val="es-ES"/>
        </w:rPr>
        <w:t xml:space="preserve"> </w:t>
      </w:r>
      <w:r w:rsidR="00B26973" w:rsidRPr="00CC398C">
        <w:rPr>
          <w:rFonts w:asciiTheme="minorHAnsi" w:hAnsiTheme="minorHAnsi"/>
          <w:lang w:val="es-ES"/>
        </w:rPr>
        <w:t xml:space="preserve">Accesibilidad de las personas con discapacidad y movilidad reducida al </w:t>
      </w:r>
      <w:r w:rsidR="00B26973" w:rsidRPr="00CC398C">
        <w:rPr>
          <w:rFonts w:asciiTheme="minorHAnsi" w:hAnsiTheme="minorHAnsi"/>
          <w:lang w:val="es-ES"/>
        </w:rPr>
        <w:lastRenderedPageBreak/>
        <w:t>medio físico. Espacio, dormitorios.</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INEN–2 301</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Espacio, pavimentos.</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INEN–2 309</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Espacio de acceso, puertas.</w:t>
      </w:r>
    </w:p>
    <w:p w:rsidR="00033E9D" w:rsidRPr="00CC398C" w:rsidRDefault="00F267D9" w:rsidP="00162C71">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Norma NTE INEN–2 312</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Elementos de cierre, ventanas.</w:t>
      </w:r>
    </w:p>
    <w:p w:rsidR="00033E9D" w:rsidRPr="00CC398C" w:rsidRDefault="00F267D9" w:rsidP="00162C71">
      <w:pPr>
        <w:spacing w:before="101" w:line="276" w:lineRule="auto"/>
        <w:ind w:right="-21"/>
        <w:jc w:val="both"/>
        <w:rPr>
          <w:rFonts w:asciiTheme="minorHAnsi" w:hAnsiTheme="minorHAnsi"/>
          <w:lang w:val="es-ES"/>
        </w:rPr>
      </w:pPr>
      <w:r w:rsidRPr="00CC398C">
        <w:rPr>
          <w:rFonts w:asciiTheme="minorHAnsi" w:hAnsiTheme="minorHAnsi"/>
          <w:b/>
          <w:lang w:val="es-ES"/>
        </w:rPr>
        <w:t>Norma NTE INEN–2 313</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Espacios, cocina.</w:t>
      </w:r>
    </w:p>
    <w:p w:rsidR="00033E9D" w:rsidRPr="00CC398C" w:rsidRDefault="00FE3069" w:rsidP="00162C71">
      <w:pPr>
        <w:spacing w:before="1" w:line="276" w:lineRule="auto"/>
        <w:ind w:right="-21"/>
        <w:jc w:val="both"/>
        <w:rPr>
          <w:rFonts w:asciiTheme="minorHAnsi" w:hAnsiTheme="minorHAnsi"/>
          <w:lang w:val="es-ES"/>
        </w:rPr>
      </w:pPr>
      <w:r w:rsidRPr="00CC398C">
        <w:rPr>
          <w:rFonts w:asciiTheme="minorHAnsi" w:hAnsiTheme="minorHAnsi"/>
          <w:b/>
          <w:lang w:val="es-ES"/>
        </w:rPr>
        <w:t xml:space="preserve">Norma NTE </w:t>
      </w:r>
      <w:r w:rsidR="00F267D9" w:rsidRPr="00CC398C">
        <w:rPr>
          <w:rFonts w:asciiTheme="minorHAnsi" w:hAnsiTheme="minorHAnsi"/>
          <w:b/>
          <w:lang w:val="es-ES"/>
        </w:rPr>
        <w:t>INEN–2 314</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Mobiliario Urbano.</w:t>
      </w:r>
    </w:p>
    <w:p w:rsidR="00033E9D" w:rsidRPr="00CC398C" w:rsidRDefault="00F267D9" w:rsidP="00162C71">
      <w:pPr>
        <w:spacing w:line="276" w:lineRule="auto"/>
        <w:ind w:right="-21"/>
        <w:jc w:val="both"/>
        <w:rPr>
          <w:rFonts w:asciiTheme="minorHAnsi" w:hAnsiTheme="minorHAnsi"/>
          <w:lang w:val="es-ES"/>
        </w:rPr>
      </w:pPr>
      <w:r w:rsidRPr="00CC398C">
        <w:rPr>
          <w:rFonts w:asciiTheme="minorHAnsi" w:hAnsiTheme="minorHAnsi"/>
          <w:b/>
          <w:lang w:val="es-ES"/>
        </w:rPr>
        <w:t>Norma NTE INEN–2 315</w:t>
      </w:r>
      <w:r w:rsidR="004616D3" w:rsidRPr="00CC398C">
        <w:rPr>
          <w:rFonts w:asciiTheme="minorHAnsi" w:hAnsiTheme="minorHAnsi"/>
          <w:b/>
          <w:lang w:val="es-ES"/>
        </w:rPr>
        <w:t xml:space="preserve"> </w:t>
      </w:r>
      <w:r w:rsidR="00B26973" w:rsidRPr="00CC398C">
        <w:rPr>
          <w:rFonts w:asciiTheme="minorHAnsi" w:hAnsiTheme="minorHAnsi"/>
          <w:lang w:val="es-ES"/>
        </w:rPr>
        <w:t>Accesibilidad de las personas con discapacidad y movilidad reducida al medio físico. Terminología.</w:t>
      </w:r>
    </w:p>
    <w:p w:rsidR="002128A4" w:rsidRPr="00CC398C" w:rsidRDefault="00E25BF4" w:rsidP="002128A4">
      <w:pPr>
        <w:pStyle w:val="NIVEL3"/>
        <w:rPr>
          <w:color w:val="FF0000"/>
          <w:sz w:val="22"/>
          <w:szCs w:val="22"/>
        </w:rPr>
      </w:pPr>
      <w:bookmarkStart w:id="21" w:name="_Toc488416200"/>
      <w:r w:rsidRPr="00CC398C">
        <w:rPr>
          <w:sz w:val="22"/>
          <w:szCs w:val="22"/>
        </w:rPr>
        <w:t>SECCIÓN TERCERA</w:t>
      </w:r>
      <w:bookmarkEnd w:id="21"/>
    </w:p>
    <w:p w:rsidR="00033E9D" w:rsidRPr="00CC398C" w:rsidRDefault="00785BCD" w:rsidP="002128A4">
      <w:pPr>
        <w:pStyle w:val="NIVEL3"/>
        <w:rPr>
          <w:sz w:val="22"/>
          <w:szCs w:val="22"/>
        </w:rPr>
      </w:pPr>
      <w:bookmarkStart w:id="22" w:name="_Toc488416201"/>
      <w:r w:rsidRPr="00CC398C">
        <w:rPr>
          <w:sz w:val="22"/>
          <w:szCs w:val="22"/>
        </w:rPr>
        <w:t>Diseño Vial</w:t>
      </w:r>
      <w:bookmarkEnd w:id="22"/>
    </w:p>
    <w:p w:rsidR="00162C71" w:rsidRPr="00CC398C" w:rsidRDefault="00F673AD" w:rsidP="00E412BA">
      <w:pPr>
        <w:pStyle w:val="Estilo4"/>
        <w:rPr>
          <w:sz w:val="22"/>
          <w:szCs w:val="22"/>
        </w:rPr>
      </w:pPr>
      <w:bookmarkStart w:id="23" w:name="_Toc488416202"/>
      <w:r w:rsidRPr="00CC398C">
        <w:rPr>
          <w:sz w:val="22"/>
          <w:szCs w:val="22"/>
        </w:rPr>
        <w:t>Jerarquización del Sistema Vial</w:t>
      </w:r>
      <w:r w:rsidR="00B26973" w:rsidRPr="00CC398C">
        <w:rPr>
          <w:sz w:val="22"/>
          <w:szCs w:val="22"/>
        </w:rPr>
        <w:t>.-</w:t>
      </w:r>
      <w:bookmarkEnd w:id="23"/>
    </w:p>
    <w:p w:rsidR="00033E9D" w:rsidRPr="00CC398C" w:rsidRDefault="00B26973" w:rsidP="00162C71">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habilitación del suelo debe contemplar un sistema vial de uso público integrado al trazado de las vías existentes al interior del terreno, o a su entorno, y al previst</w:t>
      </w:r>
      <w:r w:rsidR="004616D3" w:rsidRPr="00CC398C">
        <w:rPr>
          <w:rFonts w:asciiTheme="minorHAnsi" w:hAnsiTheme="minorHAnsi"/>
          <w:lang w:val="es-ES"/>
        </w:rPr>
        <w:t>o en la planificación vial del C</w:t>
      </w:r>
      <w:r w:rsidRPr="00CC398C">
        <w:rPr>
          <w:rFonts w:asciiTheme="minorHAnsi" w:hAnsiTheme="minorHAnsi"/>
          <w:lang w:val="es-ES"/>
        </w:rPr>
        <w:t>antón.</w:t>
      </w:r>
    </w:p>
    <w:p w:rsidR="00033E9D" w:rsidRPr="00CC398C" w:rsidRDefault="00033E9D" w:rsidP="00162C71">
      <w:pPr>
        <w:pStyle w:val="Textoindependiente"/>
        <w:spacing w:before="9" w:line="276" w:lineRule="auto"/>
        <w:ind w:right="-21"/>
        <w:rPr>
          <w:rFonts w:asciiTheme="minorHAnsi" w:hAnsiTheme="minorHAnsi"/>
          <w:lang w:val="es-ES"/>
        </w:rPr>
      </w:pPr>
    </w:p>
    <w:p w:rsidR="00033E9D" w:rsidRPr="00CC398C" w:rsidRDefault="00B26973" w:rsidP="00162C71">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El sistema vial se sujetará a las </w:t>
      </w:r>
      <w:r w:rsidR="004616D3" w:rsidRPr="00CC398C">
        <w:rPr>
          <w:rFonts w:asciiTheme="minorHAnsi" w:hAnsiTheme="minorHAnsi"/>
          <w:lang w:val="es-ES"/>
        </w:rPr>
        <w:t>especificaciones contenidas en l</w:t>
      </w:r>
      <w:r w:rsidRPr="00CC398C">
        <w:rPr>
          <w:rFonts w:asciiTheme="minorHAnsi" w:hAnsiTheme="minorHAnsi"/>
          <w:lang w:val="es-ES"/>
        </w:rPr>
        <w:t>as normas establecidas   en la Ley de Caminos, Derechos de Vías del Sistema Nacional de Autopistas, Líneas Férreas, Zonas de Protección de Oleoductos y Líneas de Transmisión Eléctrica</w:t>
      </w:r>
      <w:r w:rsidR="00C232E8" w:rsidRPr="00CC398C">
        <w:rPr>
          <w:rFonts w:asciiTheme="minorHAnsi" w:hAnsiTheme="minorHAnsi"/>
          <w:lang w:val="es-ES"/>
        </w:rPr>
        <w:t>,</w:t>
      </w:r>
      <w:r w:rsidR="004616D3" w:rsidRPr="00CC398C">
        <w:rPr>
          <w:rFonts w:asciiTheme="minorHAnsi" w:hAnsiTheme="minorHAnsi"/>
          <w:lang w:val="es-ES"/>
        </w:rPr>
        <w:t xml:space="preserve"> </w:t>
      </w:r>
      <w:r w:rsidRPr="00CC398C">
        <w:rPr>
          <w:rFonts w:asciiTheme="minorHAnsi" w:hAnsiTheme="minorHAnsi"/>
          <w:lang w:val="es-ES"/>
        </w:rPr>
        <w:t>en el  Plan de Desarrollo y  Ordenamiento Territorial de Riobamba</w:t>
      </w:r>
      <w:r w:rsidR="00EC70D0" w:rsidRPr="00CC398C">
        <w:rPr>
          <w:rFonts w:asciiTheme="minorHAnsi" w:hAnsiTheme="minorHAnsi"/>
          <w:lang w:val="es-ES"/>
        </w:rPr>
        <w:t xml:space="preserve"> a través de su herramienta Plan d</w:t>
      </w:r>
      <w:r w:rsidR="00C862BF" w:rsidRPr="00CC398C">
        <w:rPr>
          <w:rFonts w:asciiTheme="minorHAnsi" w:hAnsiTheme="minorHAnsi"/>
          <w:lang w:val="es-ES"/>
        </w:rPr>
        <w:t xml:space="preserve">e Uso y </w:t>
      </w:r>
      <w:r w:rsidR="00607B63" w:rsidRPr="00CC398C">
        <w:rPr>
          <w:rFonts w:asciiTheme="minorHAnsi" w:hAnsiTheme="minorHAnsi"/>
          <w:lang w:val="es-ES"/>
        </w:rPr>
        <w:t>Gestión</w:t>
      </w:r>
      <w:r w:rsidR="00C862BF" w:rsidRPr="00CC398C">
        <w:rPr>
          <w:rFonts w:asciiTheme="minorHAnsi" w:hAnsiTheme="minorHAnsi"/>
          <w:lang w:val="es-ES"/>
        </w:rPr>
        <w:t xml:space="preserve"> del Suelo (PUG</w:t>
      </w:r>
      <w:r w:rsidR="00EC70D0" w:rsidRPr="00CC398C">
        <w:rPr>
          <w:rFonts w:asciiTheme="minorHAnsi" w:hAnsiTheme="minorHAnsi"/>
          <w:lang w:val="es-ES"/>
        </w:rPr>
        <w:t>S)</w:t>
      </w:r>
      <w:r w:rsidR="002E1FCC" w:rsidRPr="00CC398C">
        <w:rPr>
          <w:rFonts w:asciiTheme="minorHAnsi" w:hAnsiTheme="minorHAnsi"/>
          <w:lang w:val="es-ES"/>
        </w:rPr>
        <w:t xml:space="preserve">, a los cuadros </w:t>
      </w:r>
      <w:proofErr w:type="spellStart"/>
      <w:r w:rsidR="002E1FCC" w:rsidRPr="00CC398C">
        <w:rPr>
          <w:rFonts w:asciiTheme="minorHAnsi" w:hAnsiTheme="minorHAnsi"/>
          <w:lang w:val="es-ES"/>
        </w:rPr>
        <w:t>N</w:t>
      </w:r>
      <w:r w:rsidR="004616D3" w:rsidRPr="00CC398C">
        <w:rPr>
          <w:rFonts w:asciiTheme="minorHAnsi" w:hAnsiTheme="minorHAnsi"/>
          <w:lang w:val="es-ES"/>
        </w:rPr>
        <w:t>r</w:t>
      </w:r>
      <w:r w:rsidR="002E1FCC" w:rsidRPr="00CC398C">
        <w:rPr>
          <w:rFonts w:asciiTheme="minorHAnsi" w:hAnsiTheme="minorHAnsi"/>
          <w:lang w:val="es-ES"/>
        </w:rPr>
        <w:t>os</w:t>
      </w:r>
      <w:proofErr w:type="spellEnd"/>
      <w:r w:rsidR="002E1FCC" w:rsidRPr="00CC398C">
        <w:rPr>
          <w:rFonts w:asciiTheme="minorHAnsi" w:hAnsiTheme="minorHAnsi"/>
          <w:lang w:val="es-ES"/>
        </w:rPr>
        <w:t xml:space="preserve">. 1, </w:t>
      </w:r>
      <w:r w:rsidR="00447AEB" w:rsidRPr="00CC398C">
        <w:rPr>
          <w:rFonts w:asciiTheme="minorHAnsi" w:hAnsiTheme="minorHAnsi"/>
          <w:lang w:val="es-ES"/>
        </w:rPr>
        <w:t xml:space="preserve">2, </w:t>
      </w:r>
      <w:r w:rsidR="002E1FCC" w:rsidRPr="00CC398C">
        <w:rPr>
          <w:rFonts w:asciiTheme="minorHAnsi" w:hAnsiTheme="minorHAnsi"/>
          <w:lang w:val="es-ES"/>
        </w:rPr>
        <w:t>3</w:t>
      </w:r>
      <w:r w:rsidR="00447AEB" w:rsidRPr="00CC398C">
        <w:rPr>
          <w:rFonts w:asciiTheme="minorHAnsi" w:hAnsiTheme="minorHAnsi"/>
          <w:lang w:val="es-ES"/>
        </w:rPr>
        <w:t xml:space="preserve"> y 4</w:t>
      </w:r>
      <w:r w:rsidRPr="00CC398C">
        <w:rPr>
          <w:rFonts w:asciiTheme="minorHAnsi" w:hAnsiTheme="minorHAnsi"/>
          <w:lang w:val="es-ES"/>
        </w:rPr>
        <w:t xml:space="preserve"> de “Características y Especificaciones</w:t>
      </w:r>
      <w:r w:rsidR="004616D3" w:rsidRPr="00CC398C">
        <w:rPr>
          <w:rFonts w:asciiTheme="minorHAnsi" w:hAnsiTheme="minorHAnsi"/>
          <w:lang w:val="es-ES"/>
        </w:rPr>
        <w:t xml:space="preserve"> </w:t>
      </w:r>
      <w:r w:rsidRPr="00CC398C">
        <w:rPr>
          <w:rFonts w:asciiTheme="minorHAnsi" w:hAnsiTheme="minorHAnsi"/>
          <w:lang w:val="es-ES"/>
        </w:rPr>
        <w:t xml:space="preserve"> Mínimas de Vías”, de esta sección</w:t>
      </w:r>
      <w:r w:rsidR="00C232E8" w:rsidRPr="00CC398C">
        <w:rPr>
          <w:rFonts w:asciiTheme="minorHAnsi" w:hAnsiTheme="minorHAnsi"/>
          <w:lang w:val="es-ES"/>
        </w:rPr>
        <w:t>,</w:t>
      </w:r>
      <w:r w:rsidR="004616D3" w:rsidRPr="00CC398C">
        <w:rPr>
          <w:rFonts w:asciiTheme="minorHAnsi" w:hAnsiTheme="minorHAnsi"/>
          <w:lang w:val="es-ES"/>
        </w:rPr>
        <w:t xml:space="preserve"> </w:t>
      </w:r>
      <w:r w:rsidRPr="00CC398C">
        <w:rPr>
          <w:rFonts w:asciiTheme="minorHAnsi" w:hAnsiTheme="minorHAnsi"/>
          <w:lang w:val="es-ES"/>
        </w:rPr>
        <w:t>y disposiciones que genere la Unidad de Tránsito y Transporte Terrestre o similar del GADM  de  Riobamba.</w:t>
      </w:r>
    </w:p>
    <w:p w:rsidR="000A5A9C" w:rsidRPr="00CC398C" w:rsidRDefault="000A5A9C" w:rsidP="004E36F4">
      <w:pPr>
        <w:rPr>
          <w:lang w:val="es-ES"/>
        </w:rPr>
      </w:pPr>
    </w:p>
    <w:p w:rsidR="00033E9D" w:rsidRPr="00CC398C" w:rsidRDefault="00B26973" w:rsidP="00636D95">
      <w:pPr>
        <w:pStyle w:val="Textoindependiente"/>
        <w:jc w:val="center"/>
        <w:rPr>
          <w:rFonts w:asciiTheme="minorHAnsi" w:hAnsiTheme="minorHAnsi"/>
          <w:b/>
          <w:lang w:val="es-ES"/>
        </w:rPr>
      </w:pPr>
      <w:r w:rsidRPr="00CC398C">
        <w:rPr>
          <w:rFonts w:asciiTheme="minorHAnsi" w:hAnsiTheme="minorHAnsi"/>
          <w:b/>
          <w:lang w:val="es-ES"/>
        </w:rPr>
        <w:t>Cuadro No. 1 CARACTERÍSTICAS MÍNIMAS DE LAS VÍAS</w:t>
      </w:r>
    </w:p>
    <w:tbl>
      <w:tblPr>
        <w:tblStyle w:val="Tabladelista1clara1"/>
        <w:tblpPr w:leftFromText="141" w:rightFromText="141" w:vertAnchor="text" w:horzAnchor="margin" w:tblpX="-176" w:tblpY="340"/>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276"/>
        <w:gridCol w:w="2126"/>
        <w:gridCol w:w="1701"/>
        <w:gridCol w:w="1276"/>
        <w:gridCol w:w="1450"/>
      </w:tblGrid>
      <w:tr w:rsidR="000A5A9C" w:rsidRPr="00CC398C" w:rsidTr="000A5A9C">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1702" w:type="dxa"/>
            <w:vAlign w:val="center"/>
          </w:tcPr>
          <w:p w:rsidR="000A5A9C" w:rsidRPr="00CC398C" w:rsidRDefault="000A5A9C" w:rsidP="008D5E61">
            <w:pPr>
              <w:spacing w:line="276" w:lineRule="auto"/>
              <w:ind w:right="-21"/>
              <w:jc w:val="center"/>
              <w:rPr>
                <w:rFonts w:asciiTheme="minorHAnsi" w:hAnsiTheme="minorHAnsi"/>
                <w:color w:val="000000"/>
                <w:sz w:val="22"/>
                <w:szCs w:val="22"/>
                <w:highlight w:val="yellow"/>
                <w:lang w:val="es-EC" w:eastAsia="es-EC"/>
              </w:rPr>
            </w:pPr>
            <w:r w:rsidRPr="00CC398C">
              <w:rPr>
                <w:rFonts w:asciiTheme="minorHAnsi" w:hAnsiTheme="minorHAnsi"/>
                <w:color w:val="000000"/>
                <w:sz w:val="22"/>
                <w:szCs w:val="22"/>
                <w:lang w:val="es-EC" w:eastAsia="es-EC"/>
              </w:rPr>
              <w:t>TIPO</w:t>
            </w:r>
          </w:p>
        </w:tc>
        <w:tc>
          <w:tcPr>
            <w:tcW w:w="1276"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Ancho Total de Vía</w:t>
            </w:r>
          </w:p>
        </w:tc>
        <w:tc>
          <w:tcPr>
            <w:tcW w:w="2126"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Distancia Paralela entre ejes viales</w:t>
            </w:r>
          </w:p>
        </w:tc>
        <w:tc>
          <w:tcPr>
            <w:tcW w:w="1701"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Longitud de vía</w:t>
            </w:r>
          </w:p>
        </w:tc>
        <w:tc>
          <w:tcPr>
            <w:tcW w:w="1276"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Velocidad de Proyecto</w:t>
            </w:r>
          </w:p>
        </w:tc>
        <w:tc>
          <w:tcPr>
            <w:tcW w:w="1450"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Velocidad máxima de operación</w:t>
            </w:r>
          </w:p>
        </w:tc>
      </w:tr>
      <w:tr w:rsidR="000A5A9C" w:rsidRPr="00CC398C" w:rsidTr="000A5A9C">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Expresa</w:t>
            </w:r>
          </w:p>
        </w:tc>
        <w:tc>
          <w:tcPr>
            <w:tcW w:w="1276" w:type="dxa"/>
            <w:noWrap/>
            <w:hideMark/>
          </w:tcPr>
          <w:p w:rsidR="000A5A9C"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34</w:t>
            </w:r>
          </w:p>
        </w:tc>
        <w:tc>
          <w:tcPr>
            <w:tcW w:w="212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&gt;3001</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Variable</w:t>
            </w:r>
          </w:p>
        </w:tc>
        <w:tc>
          <w:tcPr>
            <w:tcW w:w="127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90</w:t>
            </w:r>
          </w:p>
        </w:tc>
        <w:tc>
          <w:tcPr>
            <w:tcW w:w="1450"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80</w:t>
            </w:r>
          </w:p>
        </w:tc>
      </w:tr>
      <w:tr w:rsidR="000A5A9C" w:rsidRPr="00CC398C" w:rsidTr="000A5A9C">
        <w:trPr>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Arterial</w:t>
            </w:r>
            <w:r w:rsidR="00553A1F" w:rsidRPr="00CC398C">
              <w:rPr>
                <w:rFonts w:asciiTheme="minorHAnsi" w:hAnsiTheme="minorHAnsi"/>
                <w:color w:val="000000"/>
                <w:sz w:val="22"/>
                <w:szCs w:val="22"/>
                <w:lang w:val="es-EC" w:eastAsia="es-EC"/>
              </w:rPr>
              <w:t xml:space="preserve"> A</w:t>
            </w:r>
          </w:p>
        </w:tc>
        <w:tc>
          <w:tcPr>
            <w:tcW w:w="1276" w:type="dxa"/>
            <w:noWrap/>
            <w:hideMark/>
          </w:tcPr>
          <w:p w:rsidR="000A5A9C" w:rsidRPr="00CC398C" w:rsidRDefault="004E0D3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23.</w:t>
            </w:r>
            <w:r w:rsidR="00553A1F" w:rsidRPr="00CC398C">
              <w:rPr>
                <w:rFonts w:asciiTheme="minorHAnsi" w:hAnsiTheme="minorHAnsi"/>
                <w:color w:val="000000"/>
                <w:sz w:val="22"/>
                <w:szCs w:val="22"/>
                <w:lang w:val="es-EC" w:eastAsia="es-EC"/>
              </w:rPr>
              <w:t>6</w:t>
            </w:r>
          </w:p>
        </w:tc>
        <w:tc>
          <w:tcPr>
            <w:tcW w:w="212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1500 - 3000</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Variable</w:t>
            </w:r>
          </w:p>
        </w:tc>
        <w:tc>
          <w:tcPr>
            <w:tcW w:w="127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70</w:t>
            </w:r>
          </w:p>
        </w:tc>
        <w:tc>
          <w:tcPr>
            <w:tcW w:w="1450"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60</w:t>
            </w:r>
          </w:p>
        </w:tc>
      </w:tr>
      <w:tr w:rsidR="00553A1F" w:rsidRPr="00CC398C" w:rsidTr="000A5A9C">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702" w:type="dxa"/>
          </w:tcPr>
          <w:p w:rsidR="00553A1F" w:rsidRPr="00CC398C" w:rsidRDefault="00553A1F"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Arterial B</w:t>
            </w:r>
          </w:p>
        </w:tc>
        <w:tc>
          <w:tcPr>
            <w:tcW w:w="1276" w:type="dxa"/>
            <w:noWrap/>
          </w:tcPr>
          <w:p w:rsidR="00553A1F"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19.</w:t>
            </w:r>
            <w:r w:rsidR="00553A1F" w:rsidRPr="00CC398C">
              <w:rPr>
                <w:rFonts w:asciiTheme="minorHAnsi" w:hAnsiTheme="minorHAnsi"/>
                <w:color w:val="000000"/>
                <w:sz w:val="22"/>
                <w:szCs w:val="22"/>
                <w:lang w:val="es-EC" w:eastAsia="es-EC"/>
              </w:rPr>
              <w:t>6</w:t>
            </w:r>
          </w:p>
        </w:tc>
        <w:tc>
          <w:tcPr>
            <w:tcW w:w="2126"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1500 - 3000</w:t>
            </w:r>
          </w:p>
        </w:tc>
        <w:tc>
          <w:tcPr>
            <w:tcW w:w="1701"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Variable</w:t>
            </w:r>
          </w:p>
        </w:tc>
        <w:tc>
          <w:tcPr>
            <w:tcW w:w="1276"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70</w:t>
            </w:r>
          </w:p>
        </w:tc>
        <w:tc>
          <w:tcPr>
            <w:tcW w:w="1450"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60</w:t>
            </w:r>
          </w:p>
        </w:tc>
      </w:tr>
      <w:tr w:rsidR="000A5A9C" w:rsidRPr="00CC398C" w:rsidTr="000A5A9C">
        <w:trPr>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Colectora A</w:t>
            </w:r>
          </w:p>
        </w:tc>
        <w:tc>
          <w:tcPr>
            <w:tcW w:w="1276" w:type="dxa"/>
            <w:noWrap/>
            <w:hideMark/>
          </w:tcPr>
          <w:p w:rsidR="000A5A9C" w:rsidRPr="00CC398C" w:rsidRDefault="004E0D3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14.</w:t>
            </w:r>
            <w:r w:rsidR="001F065E" w:rsidRPr="00CC398C">
              <w:rPr>
                <w:rFonts w:asciiTheme="minorHAnsi" w:hAnsiTheme="minorHAnsi"/>
                <w:bCs/>
                <w:color w:val="000000"/>
                <w:sz w:val="22"/>
                <w:szCs w:val="22"/>
                <w:lang w:val="es-EC" w:eastAsia="es-EC"/>
              </w:rPr>
              <w:t>5</w:t>
            </w:r>
          </w:p>
        </w:tc>
        <w:tc>
          <w:tcPr>
            <w:tcW w:w="212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500 - 1500</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&gt; 1000</w:t>
            </w:r>
          </w:p>
        </w:tc>
        <w:tc>
          <w:tcPr>
            <w:tcW w:w="127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70</w:t>
            </w:r>
          </w:p>
        </w:tc>
        <w:tc>
          <w:tcPr>
            <w:tcW w:w="1450"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50</w:t>
            </w:r>
          </w:p>
        </w:tc>
      </w:tr>
      <w:tr w:rsidR="000A5A9C" w:rsidRPr="00CC398C" w:rsidTr="000A5A9C">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Colectora B</w:t>
            </w:r>
          </w:p>
        </w:tc>
        <w:tc>
          <w:tcPr>
            <w:tcW w:w="1276"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13.</w:t>
            </w:r>
            <w:r w:rsidR="001F065E" w:rsidRPr="00CC398C">
              <w:rPr>
                <w:rFonts w:asciiTheme="minorHAnsi" w:hAnsiTheme="minorHAnsi"/>
                <w:bCs/>
                <w:color w:val="000000"/>
                <w:sz w:val="22"/>
                <w:szCs w:val="22"/>
                <w:lang w:val="es-EC" w:eastAsia="es-EC"/>
              </w:rPr>
              <w:t>7</w:t>
            </w:r>
          </w:p>
        </w:tc>
        <w:tc>
          <w:tcPr>
            <w:tcW w:w="212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400 - 500</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xml:space="preserve">500 </w:t>
            </w:r>
            <w:r w:rsidR="004E0D30" w:rsidRPr="00CC398C">
              <w:rPr>
                <w:rFonts w:asciiTheme="minorHAnsi" w:hAnsiTheme="minorHAnsi"/>
                <w:color w:val="000000"/>
                <w:sz w:val="22"/>
                <w:szCs w:val="22"/>
                <w:lang w:val="es-EC" w:eastAsia="es-EC"/>
              </w:rPr>
              <w:t>–</w:t>
            </w:r>
            <w:r w:rsidRPr="00CC398C">
              <w:rPr>
                <w:rFonts w:asciiTheme="minorHAnsi" w:hAnsiTheme="minorHAnsi"/>
                <w:color w:val="000000"/>
                <w:sz w:val="22"/>
                <w:szCs w:val="22"/>
                <w:lang w:val="es-EC" w:eastAsia="es-EC"/>
              </w:rPr>
              <w:t xml:space="preserve"> 1000</w:t>
            </w:r>
          </w:p>
        </w:tc>
        <w:tc>
          <w:tcPr>
            <w:tcW w:w="127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50</w:t>
            </w:r>
          </w:p>
        </w:tc>
        <w:tc>
          <w:tcPr>
            <w:tcW w:w="1450"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40</w:t>
            </w:r>
          </w:p>
        </w:tc>
      </w:tr>
      <w:tr w:rsidR="000A5A9C" w:rsidRPr="00CC398C" w:rsidTr="000A5A9C">
        <w:trPr>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lastRenderedPageBreak/>
              <w:t>Local A</w:t>
            </w:r>
          </w:p>
        </w:tc>
        <w:tc>
          <w:tcPr>
            <w:tcW w:w="1276" w:type="dxa"/>
            <w:noWrap/>
            <w:hideMark/>
          </w:tcPr>
          <w:p w:rsidR="000A5A9C" w:rsidRPr="00CC398C" w:rsidRDefault="001F065E" w:rsidP="001F065E">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12</w:t>
            </w:r>
          </w:p>
        </w:tc>
        <w:tc>
          <w:tcPr>
            <w:tcW w:w="212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xml:space="preserve">400 </w:t>
            </w:r>
            <w:r w:rsidR="004E0D30" w:rsidRPr="00CC398C">
              <w:rPr>
                <w:rFonts w:asciiTheme="minorHAnsi" w:hAnsiTheme="minorHAnsi"/>
                <w:color w:val="000000"/>
                <w:sz w:val="22"/>
                <w:szCs w:val="22"/>
                <w:lang w:val="es-EC" w:eastAsia="es-EC"/>
              </w:rPr>
              <w:t>–</w:t>
            </w:r>
            <w:r w:rsidRPr="00CC398C">
              <w:rPr>
                <w:rFonts w:asciiTheme="minorHAnsi" w:hAnsiTheme="minorHAnsi"/>
                <w:color w:val="000000"/>
                <w:sz w:val="22"/>
                <w:szCs w:val="22"/>
                <w:lang w:val="es-EC" w:eastAsia="es-EC"/>
              </w:rPr>
              <w:t xml:space="preserve"> 500</w:t>
            </w:r>
          </w:p>
        </w:tc>
        <w:tc>
          <w:tcPr>
            <w:tcW w:w="127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50"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30</w:t>
            </w:r>
          </w:p>
        </w:tc>
      </w:tr>
      <w:tr w:rsidR="000A5A9C" w:rsidRPr="00CC398C" w:rsidTr="000A5A9C">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B</w:t>
            </w:r>
          </w:p>
        </w:tc>
        <w:tc>
          <w:tcPr>
            <w:tcW w:w="1276"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11.</w:t>
            </w:r>
            <w:r w:rsidR="001F065E" w:rsidRPr="00CC398C">
              <w:rPr>
                <w:rFonts w:asciiTheme="minorHAnsi" w:hAnsiTheme="minorHAnsi"/>
                <w:bCs/>
                <w:color w:val="000000"/>
                <w:sz w:val="22"/>
                <w:szCs w:val="22"/>
                <w:lang w:val="es-EC" w:eastAsia="es-EC"/>
              </w:rPr>
              <w:t>2</w:t>
            </w:r>
          </w:p>
        </w:tc>
        <w:tc>
          <w:tcPr>
            <w:tcW w:w="212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xml:space="preserve">300 </w:t>
            </w:r>
            <w:r w:rsidR="004E0D30" w:rsidRPr="00CC398C">
              <w:rPr>
                <w:rFonts w:asciiTheme="minorHAnsi" w:hAnsiTheme="minorHAnsi"/>
                <w:color w:val="000000"/>
                <w:sz w:val="22"/>
                <w:szCs w:val="22"/>
                <w:lang w:val="es-EC" w:eastAsia="es-EC"/>
              </w:rPr>
              <w:t>–</w:t>
            </w:r>
            <w:r w:rsidRPr="00CC398C">
              <w:rPr>
                <w:rFonts w:asciiTheme="minorHAnsi" w:hAnsiTheme="minorHAnsi"/>
                <w:color w:val="000000"/>
                <w:sz w:val="22"/>
                <w:szCs w:val="22"/>
                <w:lang w:val="es-EC" w:eastAsia="es-EC"/>
              </w:rPr>
              <w:t xml:space="preserve"> 400</w:t>
            </w:r>
          </w:p>
        </w:tc>
        <w:tc>
          <w:tcPr>
            <w:tcW w:w="127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50"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30</w:t>
            </w:r>
          </w:p>
        </w:tc>
      </w:tr>
      <w:tr w:rsidR="000A5A9C" w:rsidRPr="00CC398C" w:rsidTr="000A5A9C">
        <w:trPr>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C</w:t>
            </w:r>
          </w:p>
        </w:tc>
        <w:tc>
          <w:tcPr>
            <w:tcW w:w="1276" w:type="dxa"/>
            <w:noWrap/>
            <w:hideMark/>
          </w:tcPr>
          <w:p w:rsidR="000A5A9C" w:rsidRPr="00CC398C" w:rsidRDefault="00A91314"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11</w:t>
            </w:r>
          </w:p>
        </w:tc>
        <w:tc>
          <w:tcPr>
            <w:tcW w:w="212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xml:space="preserve">100 </w:t>
            </w:r>
            <w:r w:rsidR="004E0D30" w:rsidRPr="00CC398C">
              <w:rPr>
                <w:rFonts w:asciiTheme="minorHAnsi" w:hAnsiTheme="minorHAnsi"/>
                <w:color w:val="000000"/>
                <w:sz w:val="22"/>
                <w:szCs w:val="22"/>
                <w:lang w:val="es-EC" w:eastAsia="es-EC"/>
              </w:rPr>
              <w:t>–</w:t>
            </w:r>
            <w:r w:rsidRPr="00CC398C">
              <w:rPr>
                <w:rFonts w:asciiTheme="minorHAnsi" w:hAnsiTheme="minorHAnsi"/>
                <w:color w:val="000000"/>
                <w:sz w:val="22"/>
                <w:szCs w:val="22"/>
                <w:lang w:val="es-EC" w:eastAsia="es-EC"/>
              </w:rPr>
              <w:t xml:space="preserve"> 300</w:t>
            </w:r>
          </w:p>
        </w:tc>
        <w:tc>
          <w:tcPr>
            <w:tcW w:w="127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50"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30</w:t>
            </w:r>
          </w:p>
        </w:tc>
      </w:tr>
      <w:tr w:rsidR="000A5A9C" w:rsidRPr="00CC398C" w:rsidTr="000A5A9C">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D</w:t>
            </w:r>
          </w:p>
        </w:tc>
        <w:tc>
          <w:tcPr>
            <w:tcW w:w="127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10</w:t>
            </w:r>
            <w:r w:rsidR="004E0D30" w:rsidRPr="00CC398C">
              <w:rPr>
                <w:rFonts w:asciiTheme="minorHAnsi" w:hAnsiTheme="minorHAnsi"/>
                <w:color w:val="000000"/>
                <w:sz w:val="22"/>
                <w:szCs w:val="22"/>
                <w:lang w:val="es-EC" w:eastAsia="es-EC"/>
              </w:rPr>
              <w:t>.</w:t>
            </w:r>
            <w:r w:rsidR="00F673AD" w:rsidRPr="00CC398C">
              <w:rPr>
                <w:rFonts w:asciiTheme="minorHAnsi" w:hAnsiTheme="minorHAnsi"/>
                <w:color w:val="000000"/>
                <w:sz w:val="22"/>
                <w:szCs w:val="22"/>
                <w:lang w:val="es-EC" w:eastAsia="es-EC"/>
              </w:rPr>
              <w:t>2</w:t>
            </w:r>
          </w:p>
        </w:tc>
        <w:tc>
          <w:tcPr>
            <w:tcW w:w="212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hasta 100</w:t>
            </w:r>
          </w:p>
        </w:tc>
        <w:tc>
          <w:tcPr>
            <w:tcW w:w="1276"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50"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r w:rsidR="000A5A9C" w:rsidRPr="00CC398C" w:rsidTr="000A5A9C">
        <w:trPr>
          <w:trHeight w:val="217"/>
        </w:trPr>
        <w:tc>
          <w:tcPr>
            <w:cnfStyle w:val="001000000000" w:firstRow="0" w:lastRow="0" w:firstColumn="1" w:lastColumn="0" w:oddVBand="0" w:evenVBand="0" w:oddHBand="0" w:evenHBand="0" w:firstRowFirstColumn="0" w:firstRowLastColumn="0" w:lastRowFirstColumn="0" w:lastRowLastColumn="0"/>
            <w:tcW w:w="1702" w:type="dxa"/>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Peatonal</w:t>
            </w:r>
          </w:p>
        </w:tc>
        <w:tc>
          <w:tcPr>
            <w:tcW w:w="1276" w:type="dxa"/>
            <w:noWrap/>
            <w:hideMark/>
          </w:tcPr>
          <w:p w:rsidR="000A5A9C" w:rsidRPr="00CC398C" w:rsidRDefault="00F673AD" w:rsidP="00F673AD">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6</w:t>
            </w:r>
          </w:p>
        </w:tc>
        <w:tc>
          <w:tcPr>
            <w:tcW w:w="212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hasta 80</w:t>
            </w:r>
          </w:p>
        </w:tc>
        <w:tc>
          <w:tcPr>
            <w:tcW w:w="1276"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50"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bl>
    <w:p w:rsidR="00C310D7" w:rsidRPr="00CC398C" w:rsidRDefault="00C310D7" w:rsidP="008D5E61">
      <w:pPr>
        <w:pStyle w:val="Textoindependiente"/>
        <w:spacing w:line="276" w:lineRule="auto"/>
        <w:ind w:right="-21"/>
        <w:rPr>
          <w:rFonts w:asciiTheme="minorHAnsi" w:hAnsiTheme="minorHAnsi"/>
          <w:b/>
          <w:lang w:val="es-ES"/>
        </w:rPr>
      </w:pPr>
    </w:p>
    <w:p w:rsidR="00F673AD" w:rsidRPr="00CC398C" w:rsidRDefault="00F673AD" w:rsidP="008D5E61">
      <w:pPr>
        <w:pStyle w:val="Textoindependiente"/>
        <w:spacing w:line="276" w:lineRule="auto"/>
        <w:ind w:right="-21"/>
        <w:rPr>
          <w:rFonts w:asciiTheme="minorHAnsi" w:hAnsiTheme="minorHAnsi"/>
          <w:b/>
          <w:lang w:val="es-ES"/>
        </w:rPr>
      </w:pPr>
    </w:p>
    <w:p w:rsidR="000A5A9C" w:rsidRPr="00CC398C" w:rsidRDefault="000A5A9C" w:rsidP="00636D95">
      <w:pPr>
        <w:pStyle w:val="Textoindependiente"/>
        <w:jc w:val="center"/>
        <w:rPr>
          <w:rFonts w:asciiTheme="minorHAnsi" w:hAnsiTheme="minorHAnsi"/>
          <w:b/>
          <w:lang w:val="es-ES"/>
        </w:rPr>
      </w:pPr>
      <w:r w:rsidRPr="00CC398C">
        <w:rPr>
          <w:rFonts w:asciiTheme="minorHAnsi" w:hAnsiTheme="minorHAnsi"/>
          <w:b/>
          <w:lang w:val="es-ES"/>
        </w:rPr>
        <w:t>Cuadro No. 2 ESPECIFICACIONES MÍNIMAS DE LAS VÍAS</w:t>
      </w:r>
    </w:p>
    <w:tbl>
      <w:tblPr>
        <w:tblStyle w:val="Tabladelista1clara1"/>
        <w:tblpPr w:leftFromText="141" w:rightFromText="141" w:vertAnchor="text" w:horzAnchor="margin" w:tblpXSpec="center" w:tblpY="18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1134"/>
        <w:gridCol w:w="993"/>
        <w:gridCol w:w="708"/>
        <w:gridCol w:w="1134"/>
        <w:gridCol w:w="1134"/>
        <w:gridCol w:w="1701"/>
        <w:gridCol w:w="1418"/>
      </w:tblGrid>
      <w:tr w:rsidR="000A5A9C" w:rsidRPr="00CC398C" w:rsidTr="003F1146">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1242" w:type="dxa"/>
            <w:vAlign w:val="center"/>
            <w:hideMark/>
          </w:tcPr>
          <w:p w:rsidR="000A5A9C" w:rsidRPr="00CC398C" w:rsidRDefault="000A5A9C" w:rsidP="008D5E61">
            <w:pPr>
              <w:spacing w:line="276" w:lineRule="auto"/>
              <w:ind w:right="-21"/>
              <w:jc w:val="center"/>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TIPO</w:t>
            </w:r>
          </w:p>
        </w:tc>
        <w:tc>
          <w:tcPr>
            <w:tcW w:w="1134"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N</w:t>
            </w:r>
            <w:r w:rsidR="004616D3" w:rsidRPr="00CC398C">
              <w:rPr>
                <w:rFonts w:asciiTheme="minorHAnsi" w:hAnsiTheme="minorHAnsi"/>
                <w:color w:val="000000"/>
                <w:sz w:val="22"/>
                <w:szCs w:val="22"/>
                <w:lang w:val="es-EC" w:eastAsia="es-EC"/>
              </w:rPr>
              <w:t>o.</w:t>
            </w:r>
            <w:r w:rsidRPr="00CC398C">
              <w:rPr>
                <w:rFonts w:asciiTheme="minorHAnsi" w:hAnsiTheme="minorHAnsi"/>
                <w:color w:val="000000"/>
                <w:sz w:val="22"/>
                <w:szCs w:val="22"/>
                <w:lang w:val="es-EC" w:eastAsia="es-EC"/>
              </w:rPr>
              <w:t xml:space="preserve"> carriles por sentido</w:t>
            </w:r>
          </w:p>
        </w:tc>
        <w:tc>
          <w:tcPr>
            <w:tcW w:w="1134"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Ancho de carril (m)</w:t>
            </w:r>
          </w:p>
        </w:tc>
        <w:tc>
          <w:tcPr>
            <w:tcW w:w="993"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Parterre (m)</w:t>
            </w:r>
          </w:p>
        </w:tc>
        <w:tc>
          <w:tcPr>
            <w:tcW w:w="708"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Acera (m)</w:t>
            </w:r>
          </w:p>
        </w:tc>
        <w:tc>
          <w:tcPr>
            <w:tcW w:w="1134"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Espaldón interno (m)</w:t>
            </w:r>
          </w:p>
        </w:tc>
        <w:tc>
          <w:tcPr>
            <w:tcW w:w="1134"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Espaldón externo (m)</w:t>
            </w:r>
          </w:p>
        </w:tc>
        <w:tc>
          <w:tcPr>
            <w:tcW w:w="1701"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N</w:t>
            </w:r>
            <w:r w:rsidR="004616D3" w:rsidRPr="00CC398C">
              <w:rPr>
                <w:rFonts w:asciiTheme="minorHAnsi" w:hAnsiTheme="minorHAnsi"/>
                <w:color w:val="000000"/>
                <w:sz w:val="22"/>
                <w:szCs w:val="22"/>
                <w:lang w:val="es-EC" w:eastAsia="es-EC"/>
              </w:rPr>
              <w:t>o.</w:t>
            </w:r>
            <w:r w:rsidRPr="00CC398C">
              <w:rPr>
                <w:rFonts w:asciiTheme="minorHAnsi" w:hAnsiTheme="minorHAnsi"/>
                <w:color w:val="000000"/>
                <w:sz w:val="22"/>
                <w:szCs w:val="22"/>
                <w:lang w:val="es-EC" w:eastAsia="es-EC"/>
              </w:rPr>
              <w:t xml:space="preserve"> Carriles Estacionamiento</w:t>
            </w:r>
          </w:p>
        </w:tc>
        <w:tc>
          <w:tcPr>
            <w:tcW w:w="1418" w:type="dxa"/>
            <w:vAlign w:val="center"/>
            <w:hideMark/>
          </w:tcPr>
          <w:p w:rsidR="000A5A9C" w:rsidRPr="00CC398C" w:rsidRDefault="000A5A9C" w:rsidP="008D5E61">
            <w:pPr>
              <w:spacing w:line="276" w:lineRule="auto"/>
              <w:ind w:right="-2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Ancho Carril estacionamiento</w:t>
            </w:r>
          </w:p>
        </w:tc>
      </w:tr>
      <w:tr w:rsidR="003F1146" w:rsidRPr="00CC398C" w:rsidTr="003F1146">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Expresa</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p>
        </w:tc>
        <w:tc>
          <w:tcPr>
            <w:tcW w:w="1134"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r w:rsidR="000A5A9C" w:rsidRPr="00CC398C">
              <w:rPr>
                <w:rFonts w:asciiTheme="minorHAnsi" w:hAnsiTheme="minorHAnsi"/>
                <w:color w:val="000000"/>
                <w:sz w:val="22"/>
                <w:szCs w:val="22"/>
                <w:lang w:val="es-EC" w:eastAsia="es-EC"/>
              </w:rPr>
              <w:t>65</w:t>
            </w:r>
          </w:p>
        </w:tc>
        <w:tc>
          <w:tcPr>
            <w:tcW w:w="993" w:type="dxa"/>
            <w:noWrap/>
            <w:hideMark/>
          </w:tcPr>
          <w:p w:rsidR="000A5A9C"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5</w:t>
            </w:r>
          </w:p>
        </w:tc>
        <w:tc>
          <w:tcPr>
            <w:tcW w:w="708"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1.</w:t>
            </w:r>
            <w:r w:rsidR="000A5A9C" w:rsidRPr="00CC398C">
              <w:rPr>
                <w:rFonts w:asciiTheme="minorHAnsi" w:hAnsiTheme="minorHAnsi"/>
                <w:color w:val="000000"/>
                <w:sz w:val="22"/>
                <w:szCs w:val="22"/>
                <w:lang w:val="es-EC" w:eastAsia="es-EC"/>
              </w:rPr>
              <w:t>05</w:t>
            </w:r>
          </w:p>
        </w:tc>
        <w:tc>
          <w:tcPr>
            <w:tcW w:w="1134"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0A5A9C" w:rsidRPr="00CC398C">
              <w:rPr>
                <w:rFonts w:asciiTheme="minorHAnsi" w:hAnsiTheme="minorHAnsi"/>
                <w:color w:val="000000"/>
                <w:sz w:val="22"/>
                <w:szCs w:val="22"/>
                <w:lang w:val="es-EC" w:eastAsia="es-EC"/>
              </w:rPr>
              <w:t>5</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18"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r w:rsidR="000A5A9C" w:rsidRPr="00CC398C" w:rsidTr="003F1146">
        <w:trPr>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Arterial</w:t>
            </w:r>
            <w:r w:rsidR="00553A1F" w:rsidRPr="00CC398C">
              <w:rPr>
                <w:rFonts w:asciiTheme="minorHAnsi" w:hAnsiTheme="minorHAnsi"/>
                <w:color w:val="000000"/>
                <w:sz w:val="22"/>
                <w:szCs w:val="22"/>
                <w:lang w:val="es-EC" w:eastAsia="es-EC"/>
              </w:rPr>
              <w:t xml:space="preserve"> A</w:t>
            </w:r>
          </w:p>
        </w:tc>
        <w:tc>
          <w:tcPr>
            <w:tcW w:w="1134" w:type="dxa"/>
            <w:noWrap/>
            <w:hideMark/>
          </w:tcPr>
          <w:p w:rsidR="000A5A9C" w:rsidRPr="00CC398C" w:rsidRDefault="00553A1F"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4E0D3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r w:rsidR="000A5A9C" w:rsidRPr="00CC398C">
              <w:rPr>
                <w:rFonts w:asciiTheme="minorHAnsi" w:hAnsiTheme="minorHAnsi"/>
                <w:color w:val="000000"/>
                <w:sz w:val="22"/>
                <w:szCs w:val="22"/>
                <w:lang w:val="es-EC" w:eastAsia="es-EC"/>
              </w:rPr>
              <w:t>65</w:t>
            </w:r>
          </w:p>
        </w:tc>
        <w:tc>
          <w:tcPr>
            <w:tcW w:w="993"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4</w:t>
            </w:r>
          </w:p>
        </w:tc>
        <w:tc>
          <w:tcPr>
            <w:tcW w:w="708" w:type="dxa"/>
            <w:noWrap/>
            <w:hideMark/>
          </w:tcPr>
          <w:p w:rsidR="000A5A9C" w:rsidRPr="00CC398C" w:rsidRDefault="004E0D30" w:rsidP="001F065E">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r w:rsidR="001F065E" w:rsidRPr="00CC398C">
              <w:rPr>
                <w:rFonts w:asciiTheme="minorHAnsi" w:hAnsiTheme="minorHAnsi"/>
                <w:bCs/>
                <w:color w:val="000000"/>
                <w:sz w:val="22"/>
                <w:szCs w:val="22"/>
                <w:lang w:val="es-EC" w:eastAsia="es-EC"/>
              </w:rPr>
              <w:t>5</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18"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r w:rsidR="003F1146" w:rsidRPr="00CC398C" w:rsidTr="003F1146">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242" w:type="dxa"/>
            <w:noWrap/>
          </w:tcPr>
          <w:p w:rsidR="00553A1F" w:rsidRPr="00CC398C" w:rsidRDefault="00553A1F"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Arterial B</w:t>
            </w:r>
          </w:p>
        </w:tc>
        <w:tc>
          <w:tcPr>
            <w:tcW w:w="1134"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2</w:t>
            </w:r>
          </w:p>
        </w:tc>
        <w:tc>
          <w:tcPr>
            <w:tcW w:w="1134" w:type="dxa"/>
            <w:noWrap/>
          </w:tcPr>
          <w:p w:rsidR="00553A1F"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3.</w:t>
            </w:r>
            <w:r w:rsidR="00553A1F" w:rsidRPr="00CC398C">
              <w:rPr>
                <w:rFonts w:asciiTheme="minorHAnsi" w:hAnsiTheme="minorHAnsi"/>
                <w:color w:val="000000"/>
                <w:sz w:val="22"/>
                <w:szCs w:val="22"/>
                <w:lang w:val="es-EC" w:eastAsia="es-EC"/>
              </w:rPr>
              <w:t>65</w:t>
            </w:r>
          </w:p>
        </w:tc>
        <w:tc>
          <w:tcPr>
            <w:tcW w:w="993"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p>
        </w:tc>
        <w:tc>
          <w:tcPr>
            <w:tcW w:w="708" w:type="dxa"/>
            <w:noWrap/>
          </w:tcPr>
          <w:p w:rsidR="00553A1F"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2.</w:t>
            </w:r>
            <w:r w:rsidR="001F065E" w:rsidRPr="00CC398C">
              <w:rPr>
                <w:rFonts w:asciiTheme="minorHAnsi" w:hAnsiTheme="minorHAnsi"/>
                <w:color w:val="000000"/>
                <w:sz w:val="22"/>
                <w:szCs w:val="22"/>
                <w:lang w:val="es-EC" w:eastAsia="es-EC"/>
              </w:rPr>
              <w:t>5</w:t>
            </w:r>
          </w:p>
        </w:tc>
        <w:tc>
          <w:tcPr>
            <w:tcW w:w="1134"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p>
        </w:tc>
        <w:tc>
          <w:tcPr>
            <w:tcW w:w="1134"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p>
        </w:tc>
        <w:tc>
          <w:tcPr>
            <w:tcW w:w="1701"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p>
        </w:tc>
        <w:tc>
          <w:tcPr>
            <w:tcW w:w="1418" w:type="dxa"/>
            <w:noWrap/>
          </w:tcPr>
          <w:p w:rsidR="00553A1F" w:rsidRPr="00CC398C" w:rsidRDefault="00553A1F"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szCs w:val="22"/>
                <w:lang w:val="es-EC" w:eastAsia="es-EC"/>
              </w:rPr>
            </w:pPr>
          </w:p>
        </w:tc>
      </w:tr>
      <w:tr w:rsidR="004531E0" w:rsidRPr="00CC398C" w:rsidTr="003F1146">
        <w:trPr>
          <w:trHeight w:val="217"/>
        </w:trPr>
        <w:tc>
          <w:tcPr>
            <w:cnfStyle w:val="001000000000" w:firstRow="0" w:lastRow="0" w:firstColumn="1" w:lastColumn="0" w:oddVBand="0" w:evenVBand="0" w:oddHBand="0" w:evenHBand="0" w:firstRowFirstColumn="0" w:firstRowLastColumn="0" w:lastRowFirstColumn="0" w:lastRowLastColumn="0"/>
            <w:tcW w:w="1242" w:type="dxa"/>
            <w:noWrap/>
          </w:tcPr>
          <w:p w:rsidR="004531E0" w:rsidRPr="00CC398C" w:rsidRDefault="004531E0" w:rsidP="008D5E61">
            <w:pPr>
              <w:spacing w:line="276" w:lineRule="auto"/>
              <w:ind w:right="-21"/>
              <w:rPr>
                <w:rFonts w:asciiTheme="minorHAnsi" w:hAnsiTheme="minorHAnsi"/>
                <w:color w:val="000000"/>
                <w:sz w:val="22"/>
                <w:szCs w:val="22"/>
                <w:lang w:val="es-EC" w:eastAsia="es-EC"/>
              </w:rPr>
            </w:pPr>
          </w:p>
        </w:tc>
        <w:tc>
          <w:tcPr>
            <w:tcW w:w="1134" w:type="dxa"/>
            <w:noWrap/>
          </w:tcPr>
          <w:p w:rsidR="004531E0" w:rsidRPr="00CC398C" w:rsidRDefault="004531E0" w:rsidP="004531E0">
            <w:pPr>
              <w:spacing w:line="276" w:lineRule="auto"/>
              <w:ind w:right="-2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szCs w:val="22"/>
                <w:lang w:val="es-EC" w:eastAsia="es-EC"/>
              </w:rPr>
            </w:pPr>
            <w:r w:rsidRPr="00CC398C">
              <w:rPr>
                <w:rFonts w:asciiTheme="minorHAnsi" w:hAnsiTheme="minorHAnsi"/>
                <w:b/>
                <w:bCs/>
                <w:color w:val="000000"/>
                <w:sz w:val="22"/>
                <w:szCs w:val="22"/>
                <w:lang w:val="es-EC" w:eastAsia="es-EC"/>
              </w:rPr>
              <w:t>N total de carriles</w:t>
            </w:r>
          </w:p>
        </w:tc>
        <w:tc>
          <w:tcPr>
            <w:tcW w:w="1134"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p>
        </w:tc>
        <w:tc>
          <w:tcPr>
            <w:tcW w:w="993"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p>
        </w:tc>
        <w:tc>
          <w:tcPr>
            <w:tcW w:w="708"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p>
        </w:tc>
        <w:tc>
          <w:tcPr>
            <w:tcW w:w="1134"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p>
        </w:tc>
        <w:tc>
          <w:tcPr>
            <w:tcW w:w="1134"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p>
        </w:tc>
        <w:tc>
          <w:tcPr>
            <w:tcW w:w="1701"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p>
        </w:tc>
        <w:tc>
          <w:tcPr>
            <w:tcW w:w="1418" w:type="dxa"/>
            <w:noWrap/>
          </w:tcPr>
          <w:p w:rsidR="004531E0"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lang w:val="es-EC" w:eastAsia="es-EC"/>
              </w:rPr>
            </w:pPr>
          </w:p>
        </w:tc>
      </w:tr>
      <w:tr w:rsidR="003F1146" w:rsidRPr="00CC398C" w:rsidTr="003F1146">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Colectora A</w:t>
            </w:r>
          </w:p>
        </w:tc>
        <w:tc>
          <w:tcPr>
            <w:tcW w:w="1134" w:type="dxa"/>
            <w:noWrap/>
            <w:hideMark/>
          </w:tcPr>
          <w:p w:rsidR="000A5A9C" w:rsidRPr="00CC398C" w:rsidRDefault="004531E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r w:rsidR="000A5A9C" w:rsidRPr="00CC398C">
              <w:rPr>
                <w:rFonts w:asciiTheme="minorHAnsi" w:hAnsiTheme="minorHAnsi"/>
                <w:color w:val="000000"/>
                <w:sz w:val="22"/>
                <w:szCs w:val="22"/>
                <w:lang w:val="es-EC" w:eastAsia="es-EC"/>
              </w:rPr>
              <w:t>65</w:t>
            </w:r>
          </w:p>
        </w:tc>
        <w:tc>
          <w:tcPr>
            <w:tcW w:w="993"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p>
        </w:tc>
        <w:tc>
          <w:tcPr>
            <w:tcW w:w="708" w:type="dxa"/>
            <w:noWrap/>
            <w:hideMark/>
          </w:tcPr>
          <w:p w:rsidR="000A5A9C" w:rsidRPr="00CC398C" w:rsidRDefault="001F065E"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4E0D30" w:rsidRPr="00CC398C">
              <w:rPr>
                <w:rFonts w:asciiTheme="minorHAnsi" w:hAnsiTheme="minorHAnsi"/>
                <w:color w:val="000000"/>
                <w:sz w:val="22"/>
                <w:szCs w:val="22"/>
                <w:lang w:val="es-EC" w:eastAsia="es-EC"/>
              </w:rPr>
              <w:t>.</w:t>
            </w:r>
            <w:r w:rsidR="000A5A9C" w:rsidRPr="00CC398C">
              <w:rPr>
                <w:rFonts w:asciiTheme="minorHAnsi" w:hAnsiTheme="minorHAnsi"/>
                <w:color w:val="000000"/>
                <w:sz w:val="22"/>
                <w:szCs w:val="22"/>
                <w:lang w:val="es-EC" w:eastAsia="es-EC"/>
              </w:rPr>
              <w:t>5</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1F065E"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1</w:t>
            </w:r>
          </w:p>
        </w:tc>
        <w:tc>
          <w:tcPr>
            <w:tcW w:w="1418"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0A5A9C" w:rsidRPr="00CC398C">
              <w:rPr>
                <w:rFonts w:asciiTheme="minorHAnsi" w:hAnsiTheme="minorHAnsi"/>
                <w:color w:val="000000"/>
                <w:sz w:val="22"/>
                <w:szCs w:val="22"/>
                <w:lang w:val="es-EC" w:eastAsia="es-EC"/>
              </w:rPr>
              <w:t>2</w:t>
            </w:r>
          </w:p>
        </w:tc>
      </w:tr>
      <w:tr w:rsidR="000A5A9C" w:rsidRPr="00CC398C" w:rsidTr="003F1146">
        <w:trPr>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Colectora B</w:t>
            </w:r>
          </w:p>
        </w:tc>
        <w:tc>
          <w:tcPr>
            <w:tcW w:w="1134" w:type="dxa"/>
            <w:noWrap/>
            <w:hideMark/>
          </w:tcPr>
          <w:p w:rsidR="000A5A9C"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4E0D3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r w:rsidR="001F065E" w:rsidRPr="00CC398C">
              <w:rPr>
                <w:rFonts w:asciiTheme="minorHAnsi" w:hAnsiTheme="minorHAnsi"/>
                <w:color w:val="000000"/>
                <w:sz w:val="22"/>
                <w:szCs w:val="22"/>
                <w:lang w:val="es-EC" w:eastAsia="es-EC"/>
              </w:rPr>
              <w:t>6</w:t>
            </w:r>
            <w:r w:rsidR="000A5A9C" w:rsidRPr="00CC398C">
              <w:rPr>
                <w:rFonts w:asciiTheme="minorHAnsi" w:hAnsiTheme="minorHAnsi"/>
                <w:color w:val="000000"/>
                <w:sz w:val="22"/>
                <w:szCs w:val="22"/>
                <w:lang w:val="es-EC" w:eastAsia="es-EC"/>
              </w:rPr>
              <w:t>5</w:t>
            </w:r>
          </w:p>
        </w:tc>
        <w:tc>
          <w:tcPr>
            <w:tcW w:w="993"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708" w:type="dxa"/>
            <w:noWrap/>
            <w:hideMark/>
          </w:tcPr>
          <w:p w:rsidR="000A5A9C" w:rsidRPr="00CC398C" w:rsidRDefault="004E0D30" w:rsidP="00B74065">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r w:rsidR="00B74065" w:rsidRPr="00CC398C">
              <w:rPr>
                <w:rFonts w:asciiTheme="minorHAnsi" w:hAnsiTheme="minorHAnsi"/>
                <w:bCs/>
                <w:color w:val="000000"/>
                <w:sz w:val="22"/>
                <w:szCs w:val="22"/>
                <w:lang w:val="es-EC" w:eastAsia="es-EC"/>
              </w:rPr>
              <w:t>1</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1F065E"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1</w:t>
            </w:r>
          </w:p>
        </w:tc>
        <w:tc>
          <w:tcPr>
            <w:tcW w:w="1418" w:type="dxa"/>
            <w:noWrap/>
            <w:hideMark/>
          </w:tcPr>
          <w:p w:rsidR="000A5A9C" w:rsidRPr="00CC398C" w:rsidRDefault="004E0D3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0A5A9C" w:rsidRPr="00CC398C">
              <w:rPr>
                <w:rFonts w:asciiTheme="minorHAnsi" w:hAnsiTheme="minorHAnsi"/>
                <w:color w:val="000000"/>
                <w:sz w:val="22"/>
                <w:szCs w:val="22"/>
                <w:lang w:val="es-EC" w:eastAsia="es-EC"/>
              </w:rPr>
              <w:t>2</w:t>
            </w:r>
          </w:p>
        </w:tc>
      </w:tr>
      <w:tr w:rsidR="003F1146" w:rsidRPr="00CC398C" w:rsidTr="003F1146">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A</w:t>
            </w:r>
          </w:p>
        </w:tc>
        <w:tc>
          <w:tcPr>
            <w:tcW w:w="1134" w:type="dxa"/>
            <w:noWrap/>
            <w:hideMark/>
          </w:tcPr>
          <w:p w:rsidR="000A5A9C" w:rsidRPr="00CC398C" w:rsidRDefault="004531E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r w:rsidR="004E0D30" w:rsidRPr="00CC398C">
              <w:rPr>
                <w:rFonts w:asciiTheme="minorHAnsi" w:hAnsiTheme="minorHAnsi"/>
                <w:color w:val="000000"/>
                <w:sz w:val="22"/>
                <w:szCs w:val="22"/>
                <w:lang w:val="es-EC" w:eastAsia="es-EC"/>
              </w:rPr>
              <w:t>.</w:t>
            </w:r>
            <w:r w:rsidR="001F065E" w:rsidRPr="00CC398C">
              <w:rPr>
                <w:rFonts w:asciiTheme="minorHAnsi" w:hAnsiTheme="minorHAnsi"/>
                <w:color w:val="000000"/>
                <w:sz w:val="22"/>
                <w:szCs w:val="22"/>
                <w:lang w:val="es-EC" w:eastAsia="es-EC"/>
              </w:rPr>
              <w:t>5</w:t>
            </w:r>
          </w:p>
        </w:tc>
        <w:tc>
          <w:tcPr>
            <w:tcW w:w="993"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708"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1F065E" w:rsidRPr="00CC398C">
              <w:rPr>
                <w:rFonts w:asciiTheme="minorHAnsi" w:hAnsiTheme="minorHAnsi"/>
                <w:color w:val="000000"/>
                <w:sz w:val="22"/>
                <w:szCs w:val="22"/>
                <w:lang w:val="es-EC" w:eastAsia="es-EC"/>
              </w:rPr>
              <w:t>5</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p>
        </w:tc>
        <w:tc>
          <w:tcPr>
            <w:tcW w:w="1418"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p>
        </w:tc>
      </w:tr>
      <w:tr w:rsidR="000A5A9C" w:rsidRPr="00CC398C" w:rsidTr="003F1146">
        <w:trPr>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B</w:t>
            </w:r>
          </w:p>
        </w:tc>
        <w:tc>
          <w:tcPr>
            <w:tcW w:w="1134" w:type="dxa"/>
            <w:noWrap/>
            <w:hideMark/>
          </w:tcPr>
          <w:p w:rsidR="000A5A9C"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r w:rsidR="004E0D30" w:rsidRPr="00CC398C">
              <w:rPr>
                <w:rFonts w:asciiTheme="minorHAnsi" w:hAnsiTheme="minorHAnsi"/>
                <w:color w:val="000000"/>
                <w:sz w:val="22"/>
                <w:szCs w:val="22"/>
                <w:lang w:val="es-EC" w:eastAsia="es-EC"/>
              </w:rPr>
              <w:t>.</w:t>
            </w:r>
            <w:r w:rsidR="001F065E" w:rsidRPr="00CC398C">
              <w:rPr>
                <w:rFonts w:asciiTheme="minorHAnsi" w:hAnsiTheme="minorHAnsi"/>
                <w:color w:val="000000"/>
                <w:sz w:val="22"/>
                <w:szCs w:val="22"/>
                <w:lang w:val="es-EC" w:eastAsia="es-EC"/>
              </w:rPr>
              <w:t>5</w:t>
            </w:r>
          </w:p>
        </w:tc>
        <w:tc>
          <w:tcPr>
            <w:tcW w:w="993"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708" w:type="dxa"/>
            <w:noWrap/>
            <w:hideMark/>
          </w:tcPr>
          <w:p w:rsidR="000A5A9C" w:rsidRPr="00CC398C" w:rsidRDefault="004E0D3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1F065E" w:rsidRPr="00CC398C">
              <w:rPr>
                <w:rFonts w:asciiTheme="minorHAnsi" w:hAnsiTheme="minorHAnsi"/>
                <w:color w:val="000000"/>
                <w:sz w:val="22"/>
                <w:szCs w:val="22"/>
                <w:lang w:val="es-EC" w:eastAsia="es-EC"/>
              </w:rPr>
              <w:t>1</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p>
        </w:tc>
        <w:tc>
          <w:tcPr>
            <w:tcW w:w="1418"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p>
        </w:tc>
      </w:tr>
      <w:tr w:rsidR="003F1146" w:rsidRPr="00CC398C" w:rsidTr="003F1146">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C</w:t>
            </w:r>
          </w:p>
        </w:tc>
        <w:tc>
          <w:tcPr>
            <w:tcW w:w="1134" w:type="dxa"/>
            <w:noWrap/>
            <w:hideMark/>
          </w:tcPr>
          <w:p w:rsidR="000A5A9C" w:rsidRPr="00CC398C" w:rsidRDefault="004531E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p>
        </w:tc>
        <w:tc>
          <w:tcPr>
            <w:tcW w:w="993"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708" w:type="dxa"/>
            <w:noWrap/>
            <w:hideMark/>
          </w:tcPr>
          <w:p w:rsidR="000A5A9C" w:rsidRPr="00CC398C" w:rsidRDefault="004E0D30"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1F065E" w:rsidRPr="00CC398C">
              <w:rPr>
                <w:rFonts w:asciiTheme="minorHAnsi" w:hAnsiTheme="minorHAnsi"/>
                <w:color w:val="000000"/>
                <w:sz w:val="22"/>
                <w:szCs w:val="22"/>
                <w:lang w:val="es-EC" w:eastAsia="es-EC"/>
              </w:rPr>
              <w:t>5</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18"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r w:rsidR="000A5A9C" w:rsidRPr="00CC398C" w:rsidTr="003F1146">
        <w:trPr>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4531E0"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Local D</w:t>
            </w:r>
          </w:p>
        </w:tc>
        <w:tc>
          <w:tcPr>
            <w:tcW w:w="1134" w:type="dxa"/>
            <w:noWrap/>
            <w:hideMark/>
          </w:tcPr>
          <w:p w:rsidR="000A5A9C" w:rsidRPr="00CC398C" w:rsidRDefault="004531E0"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bCs/>
                <w:color w:val="000000"/>
                <w:sz w:val="22"/>
                <w:szCs w:val="22"/>
                <w:lang w:val="es-EC" w:eastAsia="es-EC"/>
              </w:rPr>
              <w:t>2</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p>
        </w:tc>
        <w:tc>
          <w:tcPr>
            <w:tcW w:w="993"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708"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2</w:t>
            </w:r>
            <w:r w:rsidR="004E0D30" w:rsidRPr="00CC398C">
              <w:rPr>
                <w:rFonts w:asciiTheme="minorHAnsi" w:hAnsiTheme="minorHAnsi"/>
                <w:color w:val="000000"/>
                <w:sz w:val="22"/>
                <w:szCs w:val="22"/>
                <w:lang w:val="es-EC" w:eastAsia="es-EC"/>
              </w:rPr>
              <w:t>.</w:t>
            </w:r>
            <w:r w:rsidR="001F065E" w:rsidRPr="00CC398C">
              <w:rPr>
                <w:rFonts w:asciiTheme="minorHAnsi" w:hAnsiTheme="minorHAnsi"/>
                <w:color w:val="000000"/>
                <w:sz w:val="22"/>
                <w:szCs w:val="22"/>
                <w:lang w:val="es-EC" w:eastAsia="es-EC"/>
              </w:rPr>
              <w:t>1</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18" w:type="dxa"/>
            <w:noWrap/>
            <w:hideMark/>
          </w:tcPr>
          <w:p w:rsidR="000A5A9C" w:rsidRPr="00CC398C" w:rsidRDefault="000A5A9C" w:rsidP="008D5E61">
            <w:pPr>
              <w:spacing w:line="276" w:lineRule="auto"/>
              <w:ind w:right="-21"/>
              <w:jc w:val="right"/>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r w:rsidR="003F1146" w:rsidRPr="00CC398C" w:rsidTr="003F1146">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1242" w:type="dxa"/>
            <w:noWrap/>
            <w:hideMark/>
          </w:tcPr>
          <w:p w:rsidR="000A5A9C" w:rsidRPr="00CC398C" w:rsidRDefault="000A5A9C" w:rsidP="008D5E61">
            <w:pPr>
              <w:spacing w:line="276" w:lineRule="auto"/>
              <w:ind w:right="-21"/>
              <w:rPr>
                <w:rFonts w:asciiTheme="minorHAnsi" w:hAnsiTheme="minorHAnsi"/>
                <w:color w:val="000000"/>
                <w:sz w:val="22"/>
                <w:szCs w:val="22"/>
                <w:lang w:val="es-EC" w:eastAsia="es-EC"/>
              </w:rPr>
            </w:pPr>
            <w:r w:rsidRPr="00CC398C">
              <w:rPr>
                <w:rFonts w:asciiTheme="minorHAnsi" w:hAnsiTheme="minorHAnsi"/>
                <w:color w:val="000000"/>
                <w:sz w:val="22"/>
                <w:szCs w:val="22"/>
                <w:lang w:val="es-EC" w:eastAsia="es-EC"/>
              </w:rPr>
              <w:t>Peatonal</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p>
        </w:tc>
        <w:tc>
          <w:tcPr>
            <w:tcW w:w="1134" w:type="dxa"/>
            <w:noWrap/>
            <w:hideMark/>
          </w:tcPr>
          <w:p w:rsidR="000A5A9C" w:rsidRPr="00CC398C" w:rsidRDefault="0030445F" w:rsidP="00F673AD">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3</w:t>
            </w:r>
          </w:p>
        </w:tc>
        <w:tc>
          <w:tcPr>
            <w:tcW w:w="993"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708"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134"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701"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c>
          <w:tcPr>
            <w:tcW w:w="1418" w:type="dxa"/>
            <w:noWrap/>
            <w:hideMark/>
          </w:tcPr>
          <w:p w:rsidR="000A5A9C" w:rsidRPr="00CC398C" w:rsidRDefault="000A5A9C" w:rsidP="008D5E61">
            <w:pPr>
              <w:spacing w:line="276" w:lineRule="auto"/>
              <w:ind w:right="-21"/>
              <w:jc w:val="right"/>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szCs w:val="22"/>
                <w:lang w:val="es-EC" w:eastAsia="es-EC"/>
              </w:rPr>
            </w:pPr>
            <w:r w:rsidRPr="00CC398C">
              <w:rPr>
                <w:rFonts w:asciiTheme="minorHAnsi" w:hAnsiTheme="minorHAnsi"/>
                <w:color w:val="000000"/>
                <w:sz w:val="22"/>
                <w:szCs w:val="22"/>
                <w:lang w:val="es-EC" w:eastAsia="es-EC"/>
              </w:rPr>
              <w:t> </w:t>
            </w:r>
          </w:p>
        </w:tc>
      </w:tr>
    </w:tbl>
    <w:p w:rsidR="002E1FCC" w:rsidRPr="00CC398C" w:rsidRDefault="002E1FCC" w:rsidP="00F673AD">
      <w:pPr>
        <w:pStyle w:val="Textoindependiente"/>
        <w:tabs>
          <w:tab w:val="left" w:pos="3415"/>
        </w:tabs>
        <w:spacing w:before="73" w:line="276" w:lineRule="auto"/>
        <w:ind w:right="-21"/>
        <w:jc w:val="both"/>
        <w:rPr>
          <w:rFonts w:asciiTheme="minorHAnsi" w:hAnsiTheme="minorHAnsi"/>
          <w:lang w:val="es-ES"/>
        </w:rPr>
      </w:pPr>
    </w:p>
    <w:p w:rsidR="00033E9D" w:rsidRPr="00CC398C" w:rsidRDefault="00B26973" w:rsidP="008D5E61">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P</w:t>
      </w:r>
      <w:r w:rsidR="004616D3" w:rsidRPr="00CC398C">
        <w:rPr>
          <w:rFonts w:asciiTheme="minorHAnsi" w:hAnsiTheme="minorHAnsi"/>
          <w:lang w:val="es-ES"/>
        </w:rPr>
        <w:t>ara los efectos de la presente n</w:t>
      </w:r>
      <w:r w:rsidRPr="00CC398C">
        <w:rPr>
          <w:rFonts w:asciiTheme="minorHAnsi" w:hAnsiTheme="minorHAnsi"/>
          <w:lang w:val="es-ES"/>
        </w:rPr>
        <w:t>ormativa en relación con el sistema vial y para un manejo adecuado de los planes viales, se establece la siguiente clasificación:</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Prrafodelista"/>
        <w:numPr>
          <w:ilvl w:val="1"/>
          <w:numId w:val="107"/>
        </w:numPr>
        <w:tabs>
          <w:tab w:val="left" w:pos="745"/>
        </w:tabs>
        <w:spacing w:line="276" w:lineRule="auto"/>
        <w:ind w:right="-21"/>
        <w:rPr>
          <w:rFonts w:asciiTheme="minorHAnsi" w:hAnsiTheme="minorHAnsi"/>
          <w:lang w:val="es-ES"/>
        </w:rPr>
      </w:pPr>
      <w:r w:rsidRPr="00CC398C">
        <w:rPr>
          <w:rFonts w:asciiTheme="minorHAnsi" w:hAnsiTheme="minorHAnsi"/>
          <w:lang w:val="es-ES"/>
        </w:rPr>
        <w:t>Sistema Vial Urbano</w:t>
      </w:r>
    </w:p>
    <w:p w:rsidR="002128A4" w:rsidRPr="00CC398C" w:rsidRDefault="00785BCD" w:rsidP="00E412BA">
      <w:pPr>
        <w:pStyle w:val="Estilo4"/>
        <w:rPr>
          <w:sz w:val="22"/>
          <w:szCs w:val="22"/>
        </w:rPr>
      </w:pPr>
      <w:bookmarkStart w:id="24" w:name="_Toc488416203"/>
      <w:r w:rsidRPr="00CC398C">
        <w:rPr>
          <w:sz w:val="22"/>
          <w:szCs w:val="22"/>
        </w:rPr>
        <w:t>Sistema Vial Urbano</w:t>
      </w:r>
      <w:r w:rsidR="002128A4" w:rsidRPr="00CC398C">
        <w:rPr>
          <w:sz w:val="22"/>
          <w:szCs w:val="22"/>
        </w:rPr>
        <w:t>.-</w:t>
      </w:r>
      <w:bookmarkEnd w:id="24"/>
    </w:p>
    <w:p w:rsidR="00033E9D" w:rsidRPr="00CC398C" w:rsidRDefault="00B26973" w:rsidP="002128A4">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Corresponde a las zonas definidas como urbanas </w:t>
      </w:r>
      <w:r w:rsidR="00D272D5" w:rsidRPr="00CC398C">
        <w:rPr>
          <w:rFonts w:asciiTheme="minorHAnsi" w:hAnsiTheme="minorHAnsi"/>
          <w:lang w:val="es-ES"/>
        </w:rPr>
        <w:t xml:space="preserve">consolidadas </w:t>
      </w:r>
      <w:r w:rsidRPr="00CC398C">
        <w:rPr>
          <w:rFonts w:asciiTheme="minorHAnsi" w:hAnsiTheme="minorHAnsi"/>
          <w:lang w:val="es-ES"/>
        </w:rPr>
        <w:t xml:space="preserve">y </w:t>
      </w:r>
      <w:r w:rsidR="00D272D5" w:rsidRPr="00CC398C">
        <w:rPr>
          <w:rFonts w:asciiTheme="minorHAnsi" w:hAnsiTheme="minorHAnsi"/>
          <w:lang w:val="es-ES"/>
        </w:rPr>
        <w:t xml:space="preserve">no consolidadas </w:t>
      </w:r>
      <w:r w:rsidRPr="00CC398C">
        <w:rPr>
          <w:rFonts w:asciiTheme="minorHAnsi" w:hAnsiTheme="minorHAnsi"/>
          <w:lang w:val="es-ES"/>
        </w:rPr>
        <w:t>en el Plan de</w:t>
      </w:r>
      <w:r w:rsidR="000D400F" w:rsidRPr="00CC398C">
        <w:rPr>
          <w:rFonts w:asciiTheme="minorHAnsi" w:hAnsiTheme="minorHAnsi"/>
          <w:lang w:val="es-ES"/>
        </w:rPr>
        <w:t xml:space="preserve"> Desarrollo </w:t>
      </w:r>
      <w:r w:rsidR="0005139E" w:rsidRPr="00CC398C">
        <w:rPr>
          <w:rFonts w:asciiTheme="minorHAnsi" w:hAnsiTheme="minorHAnsi"/>
          <w:lang w:val="es-ES"/>
        </w:rPr>
        <w:t>y Ordenamiento</w:t>
      </w:r>
      <w:r w:rsidRPr="00CC398C">
        <w:rPr>
          <w:rFonts w:asciiTheme="minorHAnsi" w:hAnsiTheme="minorHAnsi"/>
          <w:lang w:val="es-ES"/>
        </w:rPr>
        <w:t xml:space="preserve"> Territorial</w:t>
      </w:r>
      <w:r w:rsidR="002E04BA" w:rsidRPr="00CC398C">
        <w:rPr>
          <w:rFonts w:asciiTheme="minorHAnsi" w:hAnsiTheme="minorHAnsi"/>
          <w:lang w:val="es-ES"/>
        </w:rPr>
        <w:t xml:space="preserve"> a través de su herramienta </w:t>
      </w:r>
      <w:r w:rsidR="00C862BF" w:rsidRPr="00CC398C">
        <w:rPr>
          <w:rFonts w:asciiTheme="minorHAnsi" w:hAnsiTheme="minorHAnsi"/>
          <w:lang w:val="es-ES"/>
        </w:rPr>
        <w:t>PUG</w:t>
      </w:r>
      <w:r w:rsidR="00D272D5" w:rsidRPr="00CC398C">
        <w:rPr>
          <w:rFonts w:asciiTheme="minorHAnsi" w:hAnsiTheme="minorHAnsi"/>
          <w:lang w:val="es-ES"/>
        </w:rPr>
        <w:t xml:space="preserve">S </w:t>
      </w:r>
      <w:r w:rsidRPr="00CC398C">
        <w:rPr>
          <w:rFonts w:asciiTheme="minorHAnsi" w:hAnsiTheme="minorHAnsi"/>
          <w:lang w:val="es-ES"/>
        </w:rPr>
        <w:t xml:space="preserve">y se clasifican en: Vías Expresas (Autopistas – </w:t>
      </w:r>
      <w:proofErr w:type="spellStart"/>
      <w:r w:rsidRPr="00CC398C">
        <w:rPr>
          <w:rFonts w:asciiTheme="minorHAnsi" w:hAnsiTheme="minorHAnsi"/>
          <w:lang w:val="es-ES"/>
        </w:rPr>
        <w:t>Freeways</w:t>
      </w:r>
      <w:proofErr w:type="spellEnd"/>
      <w:r w:rsidRPr="00CC398C">
        <w:rPr>
          <w:rFonts w:asciiTheme="minorHAnsi" w:hAnsiTheme="minorHAnsi"/>
          <w:lang w:val="es-ES"/>
        </w:rPr>
        <w:t xml:space="preserve">), Vías Arteriales Principales, Vías Arteriales Secundarias, Vías Colectoras, Vías Locales, Vías Peatonales, </w:t>
      </w:r>
      <w:proofErr w:type="spellStart"/>
      <w:r w:rsidRPr="00CC398C">
        <w:rPr>
          <w:rFonts w:asciiTheme="minorHAnsi" w:hAnsiTheme="minorHAnsi"/>
          <w:lang w:val="es-ES"/>
        </w:rPr>
        <w:t>Ciclovías</w:t>
      </w:r>
      <w:proofErr w:type="spellEnd"/>
      <w:r w:rsidRPr="00CC398C">
        <w:rPr>
          <w:rFonts w:asciiTheme="minorHAnsi" w:hAnsiTheme="minorHAnsi"/>
          <w:lang w:val="es-ES"/>
        </w:rPr>
        <w:t>; y, Escalinatas.</w:t>
      </w:r>
    </w:p>
    <w:p w:rsidR="002128A4" w:rsidRPr="00CC398C" w:rsidRDefault="00785BCD" w:rsidP="00E412BA">
      <w:pPr>
        <w:pStyle w:val="Estilo4"/>
        <w:rPr>
          <w:sz w:val="22"/>
          <w:szCs w:val="22"/>
        </w:rPr>
      </w:pPr>
      <w:bookmarkStart w:id="25" w:name="_Toc488416204"/>
      <w:r w:rsidRPr="00CC398C">
        <w:rPr>
          <w:sz w:val="22"/>
          <w:szCs w:val="22"/>
        </w:rPr>
        <w:t>Vías Expresas (Autopistas).</w:t>
      </w:r>
      <w:r w:rsidR="00B26973" w:rsidRPr="00CC398C">
        <w:rPr>
          <w:sz w:val="22"/>
          <w:szCs w:val="22"/>
        </w:rPr>
        <w:t>-</w:t>
      </w:r>
      <w:bookmarkEnd w:id="25"/>
    </w:p>
    <w:p w:rsidR="00033E9D" w:rsidRPr="00CC398C" w:rsidRDefault="00B26973" w:rsidP="002128A4">
      <w:pPr>
        <w:pStyle w:val="Textoindependiente"/>
        <w:spacing w:line="276" w:lineRule="auto"/>
        <w:ind w:right="-21"/>
        <w:jc w:val="both"/>
        <w:rPr>
          <w:rFonts w:asciiTheme="minorHAnsi" w:hAnsiTheme="minorHAnsi"/>
          <w:lang w:val="es-ES"/>
        </w:rPr>
      </w:pPr>
      <w:r w:rsidRPr="00CC398C">
        <w:rPr>
          <w:rFonts w:asciiTheme="minorHAnsi" w:hAnsiTheme="minorHAnsi"/>
          <w:lang w:val="es-ES"/>
        </w:rPr>
        <w:t>Conforma la red vial básica urbana y sirven al tráfico de larga y mediana distancia, estructuran el territorio, articulan grandes áreas urbanas generadoras de tráfico, sirven de enlaces zonales, regionales nacionales y son soporte del tráfico de paso.</w:t>
      </w:r>
    </w:p>
    <w:p w:rsidR="00636D95" w:rsidRPr="00CC398C" w:rsidRDefault="00636D95" w:rsidP="002128A4">
      <w:pPr>
        <w:pStyle w:val="Textoindependiente"/>
        <w:spacing w:line="276" w:lineRule="auto"/>
        <w:ind w:right="-21"/>
        <w:jc w:val="both"/>
        <w:rPr>
          <w:rFonts w:asciiTheme="minorHAnsi" w:hAnsiTheme="minorHAnsi"/>
          <w:lang w:val="es-ES"/>
        </w:rPr>
      </w:pPr>
    </w:p>
    <w:p w:rsidR="00033E9D" w:rsidRPr="00CC398C" w:rsidRDefault="00B26973" w:rsidP="0013183A">
      <w:pPr>
        <w:pStyle w:val="Textoindependiente"/>
        <w:numPr>
          <w:ilvl w:val="0"/>
          <w:numId w:val="116"/>
        </w:numPr>
        <w:rPr>
          <w:rFonts w:asciiTheme="minorHAnsi" w:hAnsiTheme="minorHAnsi"/>
          <w:b/>
          <w:lang w:val="es-ES"/>
        </w:rPr>
      </w:pPr>
      <w:r w:rsidRPr="00CC398C">
        <w:rPr>
          <w:rFonts w:asciiTheme="minorHAnsi" w:hAnsiTheme="minorHAnsi"/>
          <w:b/>
          <w:lang w:val="es-ES"/>
        </w:rPr>
        <w:t>Características</w:t>
      </w:r>
      <w:r w:rsidR="004616D3" w:rsidRPr="00CC398C">
        <w:rPr>
          <w:rFonts w:asciiTheme="minorHAnsi" w:hAnsiTheme="minorHAnsi"/>
          <w:b/>
          <w:lang w:val="es-ES"/>
        </w:rPr>
        <w:t xml:space="preserve"> </w:t>
      </w:r>
      <w:r w:rsidRPr="00CC398C">
        <w:rPr>
          <w:rFonts w:asciiTheme="minorHAnsi" w:hAnsiTheme="minorHAnsi"/>
          <w:b/>
          <w:lang w:val="es-ES"/>
        </w:rPr>
        <w:t>Funcionales:</w:t>
      </w:r>
    </w:p>
    <w:p w:rsidR="00033E9D" w:rsidRPr="00CC398C"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Conforman el sistema vial que sirve y atiende al tráfico directo de los</w:t>
      </w:r>
      <w:r w:rsidR="004616D3" w:rsidRPr="00CC398C">
        <w:rPr>
          <w:rFonts w:asciiTheme="minorHAnsi" w:hAnsiTheme="minorHAnsi"/>
          <w:lang w:val="es-ES"/>
        </w:rPr>
        <w:t xml:space="preserve"> </w:t>
      </w:r>
      <w:r w:rsidRPr="00CC398C">
        <w:rPr>
          <w:rFonts w:asciiTheme="minorHAnsi" w:hAnsiTheme="minorHAnsi"/>
          <w:lang w:val="es-ES"/>
        </w:rPr>
        <w:t>principales generadores de tráfico</w:t>
      </w:r>
      <w:r w:rsidR="004616D3" w:rsidRPr="00CC398C">
        <w:rPr>
          <w:rFonts w:asciiTheme="minorHAnsi" w:hAnsiTheme="minorHAnsi"/>
          <w:lang w:val="es-ES"/>
        </w:rPr>
        <w:t xml:space="preserve"> </w:t>
      </w:r>
      <w:r w:rsidRPr="00CC398C">
        <w:rPr>
          <w:rFonts w:asciiTheme="minorHAnsi" w:hAnsiTheme="minorHAnsi"/>
          <w:lang w:val="es-ES"/>
        </w:rPr>
        <w:t>urbano-regionales.</w:t>
      </w:r>
    </w:p>
    <w:p w:rsidR="00033E9D" w:rsidRPr="00CC398C" w:rsidRDefault="00B26973" w:rsidP="0013183A">
      <w:pPr>
        <w:pStyle w:val="Prrafodelista"/>
        <w:numPr>
          <w:ilvl w:val="0"/>
          <w:numId w:val="106"/>
        </w:numPr>
        <w:tabs>
          <w:tab w:val="left" w:pos="536"/>
          <w:tab w:val="left" w:pos="537"/>
        </w:tabs>
        <w:spacing w:before="1" w:line="276" w:lineRule="auto"/>
        <w:ind w:right="-21"/>
        <w:jc w:val="left"/>
        <w:rPr>
          <w:rFonts w:asciiTheme="minorHAnsi" w:hAnsiTheme="minorHAnsi"/>
          <w:lang w:val="es-ES"/>
        </w:rPr>
      </w:pPr>
      <w:r w:rsidRPr="00CC398C">
        <w:rPr>
          <w:rFonts w:asciiTheme="minorHAnsi" w:hAnsiTheme="minorHAnsi"/>
          <w:lang w:val="es-ES"/>
        </w:rPr>
        <w:t>Fácil conexión entre áreas o</w:t>
      </w:r>
      <w:r w:rsidR="004616D3" w:rsidRPr="00CC398C">
        <w:rPr>
          <w:rFonts w:asciiTheme="minorHAnsi" w:hAnsiTheme="minorHAnsi"/>
          <w:lang w:val="es-ES"/>
        </w:rPr>
        <w:t xml:space="preserve"> </w:t>
      </w:r>
      <w:r w:rsidRPr="00CC398C">
        <w:rPr>
          <w:rFonts w:asciiTheme="minorHAnsi" w:hAnsiTheme="minorHAnsi"/>
          <w:lang w:val="es-ES"/>
        </w:rPr>
        <w:t>regiones.</w:t>
      </w:r>
    </w:p>
    <w:p w:rsidR="00033E9D" w:rsidRPr="00CC398C"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Permiten conectarse con el sistema de vías</w:t>
      </w:r>
      <w:r w:rsidR="004616D3" w:rsidRPr="00CC398C">
        <w:rPr>
          <w:rFonts w:asciiTheme="minorHAnsi" w:hAnsiTheme="minorHAnsi"/>
          <w:lang w:val="es-ES"/>
        </w:rPr>
        <w:t xml:space="preserve"> </w:t>
      </w:r>
      <w:r w:rsidRPr="00CC398C">
        <w:rPr>
          <w:rFonts w:asciiTheme="minorHAnsi" w:hAnsiTheme="minorHAnsi"/>
          <w:lang w:val="es-ES"/>
        </w:rPr>
        <w:t>suburbanas.</w:t>
      </w:r>
    </w:p>
    <w:p w:rsidR="00033E9D" w:rsidRPr="00CC398C" w:rsidRDefault="00B26973" w:rsidP="0013183A">
      <w:pPr>
        <w:pStyle w:val="Prrafodelista"/>
        <w:numPr>
          <w:ilvl w:val="0"/>
          <w:numId w:val="106"/>
        </w:numPr>
        <w:tabs>
          <w:tab w:val="left" w:pos="536"/>
          <w:tab w:val="left" w:pos="537"/>
        </w:tabs>
        <w:spacing w:before="2" w:line="276" w:lineRule="auto"/>
        <w:ind w:right="-21"/>
        <w:jc w:val="left"/>
        <w:rPr>
          <w:rFonts w:asciiTheme="minorHAnsi" w:hAnsiTheme="minorHAnsi"/>
          <w:lang w:val="es-ES"/>
        </w:rPr>
      </w:pPr>
      <w:r w:rsidRPr="00CC398C">
        <w:rPr>
          <w:rFonts w:asciiTheme="minorHAnsi" w:hAnsiTheme="minorHAnsi"/>
          <w:lang w:val="es-ES"/>
        </w:rPr>
        <w:t>Garantizan altas velocidades de operación y</w:t>
      </w:r>
      <w:r w:rsidR="004616D3" w:rsidRPr="00CC398C">
        <w:rPr>
          <w:rFonts w:asciiTheme="minorHAnsi" w:hAnsiTheme="minorHAnsi"/>
          <w:lang w:val="es-ES"/>
        </w:rPr>
        <w:t xml:space="preserve"> </w:t>
      </w:r>
      <w:r w:rsidRPr="00CC398C">
        <w:rPr>
          <w:rFonts w:asciiTheme="minorHAnsi" w:hAnsiTheme="minorHAnsi"/>
          <w:lang w:val="es-ES"/>
        </w:rPr>
        <w:t>movilidad.</w:t>
      </w:r>
    </w:p>
    <w:p w:rsidR="00033E9D" w:rsidRPr="00CC398C"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Soportan grandes flujos</w:t>
      </w:r>
      <w:r w:rsidR="004616D3" w:rsidRPr="00CC398C">
        <w:rPr>
          <w:rFonts w:asciiTheme="minorHAnsi" w:hAnsiTheme="minorHAnsi"/>
          <w:lang w:val="es-ES"/>
        </w:rPr>
        <w:t xml:space="preserve"> </w:t>
      </w:r>
      <w:r w:rsidRPr="00CC398C">
        <w:rPr>
          <w:rFonts w:asciiTheme="minorHAnsi" w:hAnsiTheme="minorHAnsi"/>
          <w:lang w:val="es-ES"/>
        </w:rPr>
        <w:t>vehiculares.</w:t>
      </w:r>
    </w:p>
    <w:p w:rsidR="00033E9D" w:rsidRPr="00CC398C" w:rsidRDefault="00B26973" w:rsidP="0013183A">
      <w:pPr>
        <w:pStyle w:val="Prrafodelista"/>
        <w:numPr>
          <w:ilvl w:val="0"/>
          <w:numId w:val="106"/>
        </w:numPr>
        <w:tabs>
          <w:tab w:val="left" w:pos="536"/>
          <w:tab w:val="left" w:pos="537"/>
        </w:tabs>
        <w:spacing w:before="1" w:line="276" w:lineRule="auto"/>
        <w:ind w:right="-21"/>
        <w:jc w:val="left"/>
        <w:rPr>
          <w:rFonts w:asciiTheme="minorHAnsi" w:hAnsiTheme="minorHAnsi"/>
          <w:lang w:val="es-ES"/>
        </w:rPr>
      </w:pPr>
      <w:r w:rsidRPr="00CC398C">
        <w:rPr>
          <w:rFonts w:asciiTheme="minorHAnsi" w:hAnsiTheme="minorHAnsi"/>
          <w:lang w:val="es-ES"/>
        </w:rPr>
        <w:t>Separan al tráfico directo del tráfico</w:t>
      </w:r>
      <w:r w:rsidR="004616D3" w:rsidRPr="00CC398C">
        <w:rPr>
          <w:rFonts w:asciiTheme="minorHAnsi" w:hAnsiTheme="minorHAnsi"/>
          <w:lang w:val="es-ES"/>
        </w:rPr>
        <w:t xml:space="preserve"> </w:t>
      </w:r>
      <w:r w:rsidRPr="00CC398C">
        <w:rPr>
          <w:rFonts w:asciiTheme="minorHAnsi" w:hAnsiTheme="minorHAnsi"/>
          <w:lang w:val="es-ES"/>
        </w:rPr>
        <w:t>local.</w:t>
      </w:r>
    </w:p>
    <w:p w:rsidR="00033E9D" w:rsidRPr="00CC398C"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No admiten accesos directos a los lotes</w:t>
      </w:r>
      <w:r w:rsidR="004616D3" w:rsidRPr="00CC398C">
        <w:rPr>
          <w:rFonts w:asciiTheme="minorHAnsi" w:hAnsiTheme="minorHAnsi"/>
          <w:lang w:val="es-ES"/>
        </w:rPr>
        <w:t xml:space="preserve"> </w:t>
      </w:r>
      <w:r w:rsidRPr="00CC398C">
        <w:rPr>
          <w:rFonts w:asciiTheme="minorHAnsi" w:hAnsiTheme="minorHAnsi"/>
          <w:lang w:val="es-ES"/>
        </w:rPr>
        <w:t>frentistas.</w:t>
      </w:r>
    </w:p>
    <w:p w:rsidR="00033E9D" w:rsidRPr="00CC398C" w:rsidRDefault="00B26973" w:rsidP="0013183A">
      <w:pPr>
        <w:pStyle w:val="Prrafodelista"/>
        <w:numPr>
          <w:ilvl w:val="0"/>
          <w:numId w:val="106"/>
        </w:numPr>
        <w:tabs>
          <w:tab w:val="left" w:pos="536"/>
          <w:tab w:val="left" w:pos="537"/>
        </w:tabs>
        <w:spacing w:before="14" w:line="276" w:lineRule="auto"/>
        <w:ind w:right="-21"/>
        <w:jc w:val="left"/>
        <w:rPr>
          <w:rFonts w:asciiTheme="minorHAnsi" w:hAnsiTheme="minorHAnsi"/>
          <w:lang w:val="es-ES"/>
        </w:rPr>
      </w:pPr>
      <w:r w:rsidRPr="00CC398C">
        <w:rPr>
          <w:rFonts w:asciiTheme="minorHAnsi" w:hAnsiTheme="minorHAnsi"/>
          <w:lang w:val="es-ES"/>
        </w:rPr>
        <w:t>En ellas no se permite el estacionamiento lateral; el acceso o salida lateral se lo realiza mediante carriles de aceleración y desaceleración</w:t>
      </w:r>
      <w:r w:rsidR="004616D3" w:rsidRPr="00CC398C">
        <w:rPr>
          <w:rFonts w:asciiTheme="minorHAnsi" w:hAnsiTheme="minorHAnsi"/>
          <w:lang w:val="es-ES"/>
        </w:rPr>
        <w:t xml:space="preserve"> </w:t>
      </w:r>
      <w:r w:rsidRPr="00CC398C">
        <w:rPr>
          <w:rFonts w:asciiTheme="minorHAnsi" w:hAnsiTheme="minorHAnsi"/>
          <w:lang w:val="es-ES"/>
        </w:rPr>
        <w:t>respectivamente.</w:t>
      </w:r>
    </w:p>
    <w:p w:rsidR="00033E9D" w:rsidRPr="00CC398C" w:rsidRDefault="00B26973"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Sirven a la circulación de líneas de buses interurbanas o</w:t>
      </w:r>
      <w:r w:rsidR="004616D3" w:rsidRPr="00CC398C">
        <w:rPr>
          <w:rFonts w:asciiTheme="minorHAnsi" w:hAnsiTheme="minorHAnsi"/>
          <w:lang w:val="es-ES"/>
        </w:rPr>
        <w:t xml:space="preserve"> </w:t>
      </w:r>
      <w:r w:rsidRPr="00CC398C">
        <w:rPr>
          <w:rFonts w:asciiTheme="minorHAnsi" w:hAnsiTheme="minorHAnsi"/>
          <w:lang w:val="es-ES"/>
        </w:rPr>
        <w:t>regionales.</w:t>
      </w:r>
    </w:p>
    <w:p w:rsidR="00033E9D" w:rsidRPr="00CC398C" w:rsidRDefault="00033E9D" w:rsidP="008D5E61">
      <w:pPr>
        <w:pStyle w:val="Textoindependiente"/>
        <w:spacing w:before="3" w:line="276" w:lineRule="auto"/>
        <w:ind w:right="-21"/>
        <w:rPr>
          <w:rFonts w:asciiTheme="minorHAnsi" w:hAnsiTheme="minorHAnsi"/>
          <w:lang w:val="es-ES"/>
        </w:rPr>
      </w:pPr>
    </w:p>
    <w:p w:rsidR="00033E9D" w:rsidRPr="00CC398C" w:rsidRDefault="00B26973" w:rsidP="0013183A">
      <w:pPr>
        <w:pStyle w:val="Textoindependiente"/>
        <w:numPr>
          <w:ilvl w:val="0"/>
          <w:numId w:val="116"/>
        </w:numPr>
        <w:rPr>
          <w:rFonts w:asciiTheme="minorHAnsi" w:hAnsiTheme="minorHAnsi"/>
          <w:b/>
          <w:lang w:val="es-ES"/>
        </w:rPr>
      </w:pPr>
      <w:r w:rsidRPr="00CC398C">
        <w:rPr>
          <w:rFonts w:asciiTheme="minorHAnsi" w:hAnsiTheme="minorHAnsi"/>
          <w:b/>
          <w:lang w:val="es-ES"/>
        </w:rPr>
        <w:t>Características Técnicas:</w:t>
      </w:r>
    </w:p>
    <w:p w:rsidR="00033E9D" w:rsidRPr="00CC398C" w:rsidRDefault="00033E9D" w:rsidP="008D5E61">
      <w:pPr>
        <w:pStyle w:val="Textoindependiente"/>
        <w:spacing w:before="1" w:line="276" w:lineRule="auto"/>
        <w:ind w:right="-21"/>
        <w:rPr>
          <w:rFonts w:asciiTheme="minorHAnsi" w:hAnsiTheme="minorHAnsi"/>
          <w:b/>
          <w:lang w:val="es-ES"/>
        </w:rPr>
      </w:pPr>
    </w:p>
    <w:tbl>
      <w:tblPr>
        <w:tblStyle w:val="TableNormal"/>
        <w:tblW w:w="0" w:type="auto"/>
        <w:tblInd w:w="576"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firstRow="1" w:lastRow="1" w:firstColumn="1" w:lastColumn="1" w:noHBand="0" w:noVBand="0"/>
      </w:tblPr>
      <w:tblGrid>
        <w:gridCol w:w="3686"/>
        <w:gridCol w:w="4111"/>
      </w:tblGrid>
      <w:tr w:rsidR="00033E9D" w:rsidRPr="00CC398C" w:rsidTr="00D64850">
        <w:trPr>
          <w:trHeight w:hRule="exact" w:val="466"/>
        </w:trPr>
        <w:tc>
          <w:tcPr>
            <w:tcW w:w="3686" w:type="dxa"/>
          </w:tcPr>
          <w:p w:rsidR="00033E9D" w:rsidRPr="00CC398C" w:rsidRDefault="00B26973" w:rsidP="008D5E61">
            <w:pPr>
              <w:pStyle w:val="TableParagraph"/>
              <w:spacing w:before="58" w:line="276" w:lineRule="auto"/>
              <w:ind w:left="76" w:right="-21"/>
              <w:rPr>
                <w:rFonts w:asciiTheme="minorHAnsi" w:hAnsiTheme="minorHAnsi"/>
                <w:lang w:val="es-ES"/>
              </w:rPr>
            </w:pPr>
            <w:r w:rsidRPr="00CC398C">
              <w:rPr>
                <w:rFonts w:asciiTheme="minorHAnsi" w:hAnsiTheme="minorHAnsi"/>
                <w:lang w:val="es-ES"/>
              </w:rPr>
              <w:t>Velocidad de proyecto</w:t>
            </w:r>
          </w:p>
        </w:tc>
        <w:tc>
          <w:tcPr>
            <w:tcW w:w="4111" w:type="dxa"/>
          </w:tcPr>
          <w:p w:rsidR="00033E9D" w:rsidRPr="00CC398C" w:rsidRDefault="00B26973" w:rsidP="008D5E61">
            <w:pPr>
              <w:pStyle w:val="TableParagraph"/>
              <w:spacing w:before="58" w:line="276" w:lineRule="auto"/>
              <w:ind w:left="67" w:right="-21"/>
              <w:rPr>
                <w:rFonts w:asciiTheme="minorHAnsi" w:hAnsiTheme="minorHAnsi"/>
                <w:lang w:val="es-ES"/>
              </w:rPr>
            </w:pPr>
            <w:r w:rsidRPr="00CC398C">
              <w:rPr>
                <w:rFonts w:asciiTheme="minorHAnsi" w:hAnsiTheme="minorHAnsi"/>
                <w:lang w:val="es-ES"/>
              </w:rPr>
              <w:t>90 km /h</w:t>
            </w:r>
          </w:p>
        </w:tc>
      </w:tr>
      <w:tr w:rsidR="00033E9D" w:rsidRPr="00CC398C" w:rsidTr="00D64850">
        <w:trPr>
          <w:trHeight w:hRule="exact" w:val="452"/>
        </w:trPr>
        <w:tc>
          <w:tcPr>
            <w:tcW w:w="3686" w:type="dxa"/>
          </w:tcPr>
          <w:p w:rsidR="00033E9D" w:rsidRPr="00CC398C" w:rsidRDefault="00B26973" w:rsidP="008D5E61">
            <w:pPr>
              <w:pStyle w:val="TableParagraph"/>
              <w:spacing w:before="49" w:line="276" w:lineRule="auto"/>
              <w:ind w:left="76" w:right="-21"/>
              <w:rPr>
                <w:rFonts w:asciiTheme="minorHAnsi" w:hAnsiTheme="minorHAnsi"/>
                <w:lang w:val="es-ES"/>
              </w:rPr>
            </w:pPr>
            <w:r w:rsidRPr="00CC398C">
              <w:rPr>
                <w:rFonts w:asciiTheme="minorHAnsi" w:hAnsiTheme="minorHAnsi"/>
                <w:lang w:val="es-ES"/>
              </w:rPr>
              <w:t>Velocidad de operación</w:t>
            </w:r>
          </w:p>
        </w:tc>
        <w:tc>
          <w:tcPr>
            <w:tcW w:w="4111" w:type="dxa"/>
          </w:tcPr>
          <w:p w:rsidR="00033E9D" w:rsidRPr="00CC398C" w:rsidRDefault="00B26973" w:rsidP="008D5E61">
            <w:pPr>
              <w:pStyle w:val="TableParagraph"/>
              <w:spacing w:before="30" w:line="276" w:lineRule="auto"/>
              <w:ind w:left="67" w:right="-21"/>
              <w:rPr>
                <w:rFonts w:asciiTheme="minorHAnsi" w:hAnsiTheme="minorHAnsi"/>
                <w:lang w:val="es-ES"/>
              </w:rPr>
            </w:pPr>
            <w:r w:rsidRPr="00CC398C">
              <w:rPr>
                <w:rFonts w:asciiTheme="minorHAnsi" w:hAnsiTheme="minorHAnsi"/>
                <w:lang w:val="es-ES"/>
              </w:rPr>
              <w:t>60 – 80 km/h</w:t>
            </w:r>
          </w:p>
        </w:tc>
      </w:tr>
      <w:tr w:rsidR="00033E9D" w:rsidRPr="00CC398C" w:rsidTr="00D64850">
        <w:trPr>
          <w:trHeight w:hRule="exact" w:val="456"/>
        </w:trPr>
        <w:tc>
          <w:tcPr>
            <w:tcW w:w="3686" w:type="dxa"/>
          </w:tcPr>
          <w:p w:rsidR="00033E9D" w:rsidRPr="00CC398C" w:rsidRDefault="00B26973" w:rsidP="008D5E61">
            <w:pPr>
              <w:pStyle w:val="TableParagraph"/>
              <w:spacing w:before="54" w:line="276" w:lineRule="auto"/>
              <w:ind w:left="76" w:right="-21"/>
              <w:rPr>
                <w:rFonts w:asciiTheme="minorHAnsi" w:hAnsiTheme="minorHAnsi"/>
                <w:lang w:val="es-ES"/>
              </w:rPr>
            </w:pPr>
            <w:r w:rsidRPr="00CC398C">
              <w:rPr>
                <w:rFonts w:asciiTheme="minorHAnsi" w:hAnsiTheme="minorHAnsi"/>
                <w:lang w:val="es-ES"/>
              </w:rPr>
              <w:t>Distancia paralela entre ellas</w:t>
            </w:r>
          </w:p>
        </w:tc>
        <w:tc>
          <w:tcPr>
            <w:tcW w:w="4111" w:type="dxa"/>
          </w:tcPr>
          <w:p w:rsidR="00033E9D" w:rsidRPr="00CC398C" w:rsidRDefault="00B26973"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8.000 - 3.000 m.</w:t>
            </w:r>
          </w:p>
        </w:tc>
      </w:tr>
      <w:tr w:rsidR="00033E9D" w:rsidRPr="00CC398C" w:rsidTr="00D64850">
        <w:trPr>
          <w:trHeight w:hRule="exact" w:val="456"/>
        </w:trPr>
        <w:tc>
          <w:tcPr>
            <w:tcW w:w="3686" w:type="dxa"/>
          </w:tcPr>
          <w:p w:rsidR="00033E9D" w:rsidRPr="00CC398C" w:rsidRDefault="00B26973" w:rsidP="008D5E61">
            <w:pPr>
              <w:pStyle w:val="TableParagraph"/>
              <w:spacing w:before="54" w:line="276" w:lineRule="auto"/>
              <w:ind w:left="76" w:right="-21"/>
              <w:rPr>
                <w:rFonts w:asciiTheme="minorHAnsi" w:hAnsiTheme="minorHAnsi"/>
                <w:lang w:val="es-ES"/>
              </w:rPr>
            </w:pPr>
            <w:r w:rsidRPr="00CC398C">
              <w:rPr>
                <w:rFonts w:asciiTheme="minorHAnsi" w:hAnsiTheme="minorHAnsi"/>
                <w:lang w:val="es-ES"/>
              </w:rPr>
              <w:t>Control de accesos</w:t>
            </w:r>
          </w:p>
        </w:tc>
        <w:tc>
          <w:tcPr>
            <w:tcW w:w="4111" w:type="dxa"/>
          </w:tcPr>
          <w:p w:rsidR="00033E9D" w:rsidRPr="00CC398C" w:rsidRDefault="00B26973"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Total (intersecciones a desnivel)</w:t>
            </w:r>
          </w:p>
        </w:tc>
      </w:tr>
      <w:tr w:rsidR="00033E9D" w:rsidRPr="00CC398C" w:rsidTr="00D64850">
        <w:trPr>
          <w:trHeight w:hRule="exact" w:val="456"/>
        </w:trPr>
        <w:tc>
          <w:tcPr>
            <w:tcW w:w="3686" w:type="dxa"/>
          </w:tcPr>
          <w:p w:rsidR="00033E9D" w:rsidRPr="00CC398C" w:rsidRDefault="00B26973" w:rsidP="008D5E61">
            <w:pPr>
              <w:pStyle w:val="TableParagraph"/>
              <w:spacing w:before="54" w:line="276" w:lineRule="auto"/>
              <w:ind w:left="76" w:right="-21"/>
              <w:rPr>
                <w:rFonts w:asciiTheme="minorHAnsi" w:hAnsiTheme="minorHAnsi"/>
                <w:lang w:val="es-ES"/>
              </w:rPr>
            </w:pPr>
            <w:r w:rsidRPr="00CC398C">
              <w:rPr>
                <w:rFonts w:asciiTheme="minorHAnsi" w:hAnsiTheme="minorHAnsi"/>
                <w:lang w:val="es-ES"/>
              </w:rPr>
              <w:t>Número mínimo de carriles</w:t>
            </w:r>
          </w:p>
        </w:tc>
        <w:tc>
          <w:tcPr>
            <w:tcW w:w="4111" w:type="dxa"/>
          </w:tcPr>
          <w:p w:rsidR="00033E9D" w:rsidRPr="00CC398C" w:rsidRDefault="00B26973"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3 por sentido</w:t>
            </w:r>
          </w:p>
        </w:tc>
      </w:tr>
      <w:tr w:rsidR="00033E9D" w:rsidRPr="00CC398C" w:rsidTr="00D64850">
        <w:trPr>
          <w:trHeight w:hRule="exact" w:val="456"/>
        </w:trPr>
        <w:tc>
          <w:tcPr>
            <w:tcW w:w="3686" w:type="dxa"/>
          </w:tcPr>
          <w:p w:rsidR="00033E9D" w:rsidRPr="00CC398C" w:rsidRDefault="00B26973" w:rsidP="008D5E61">
            <w:pPr>
              <w:pStyle w:val="TableParagraph"/>
              <w:spacing w:before="49" w:line="276" w:lineRule="auto"/>
              <w:ind w:left="76" w:right="-21"/>
              <w:rPr>
                <w:rFonts w:asciiTheme="minorHAnsi" w:hAnsiTheme="minorHAnsi"/>
                <w:lang w:val="es-ES"/>
              </w:rPr>
            </w:pPr>
            <w:r w:rsidRPr="00CC398C">
              <w:rPr>
                <w:rFonts w:asciiTheme="minorHAnsi" w:hAnsiTheme="minorHAnsi"/>
                <w:lang w:val="es-ES"/>
              </w:rPr>
              <w:t>Ancho de carriles</w:t>
            </w:r>
          </w:p>
        </w:tc>
        <w:tc>
          <w:tcPr>
            <w:tcW w:w="4111" w:type="dxa"/>
          </w:tcPr>
          <w:p w:rsidR="00033E9D" w:rsidRPr="00CC398C" w:rsidRDefault="004E0D30" w:rsidP="008D5E61">
            <w:pPr>
              <w:pStyle w:val="TableParagraph"/>
              <w:spacing w:before="49" w:line="276" w:lineRule="auto"/>
              <w:ind w:left="67" w:right="-21"/>
              <w:rPr>
                <w:rFonts w:asciiTheme="minorHAnsi" w:hAnsiTheme="minorHAnsi"/>
                <w:lang w:val="es-ES"/>
              </w:rPr>
            </w:pPr>
            <w:r w:rsidRPr="00CC398C">
              <w:rPr>
                <w:rFonts w:asciiTheme="minorHAnsi" w:hAnsiTheme="minorHAnsi"/>
                <w:lang w:val="es-ES"/>
              </w:rPr>
              <w:t>3.</w:t>
            </w:r>
            <w:r w:rsidR="00B26973" w:rsidRPr="00CC398C">
              <w:rPr>
                <w:rFonts w:asciiTheme="minorHAnsi" w:hAnsiTheme="minorHAnsi"/>
                <w:lang w:val="es-ES"/>
              </w:rPr>
              <w:t>65 m.</w:t>
            </w:r>
          </w:p>
        </w:tc>
      </w:tr>
      <w:tr w:rsidR="00033E9D" w:rsidRPr="00CC398C" w:rsidTr="00D64850">
        <w:trPr>
          <w:trHeight w:hRule="exact" w:val="387"/>
        </w:trPr>
        <w:tc>
          <w:tcPr>
            <w:tcW w:w="3686" w:type="dxa"/>
          </w:tcPr>
          <w:p w:rsidR="00033E9D" w:rsidRPr="00CC398C" w:rsidRDefault="00B26973"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Distancia de visibilidad de parada</w:t>
            </w:r>
          </w:p>
        </w:tc>
        <w:tc>
          <w:tcPr>
            <w:tcW w:w="4111" w:type="dxa"/>
          </w:tcPr>
          <w:p w:rsidR="00033E9D" w:rsidRPr="00CC398C" w:rsidRDefault="00B26973" w:rsidP="008D5E61">
            <w:pPr>
              <w:pStyle w:val="TableParagraph"/>
              <w:spacing w:before="49" w:line="276" w:lineRule="auto"/>
              <w:ind w:left="67" w:right="-21"/>
              <w:rPr>
                <w:rFonts w:asciiTheme="minorHAnsi" w:hAnsiTheme="minorHAnsi"/>
                <w:lang w:val="es-ES"/>
              </w:rPr>
            </w:pPr>
            <w:r w:rsidRPr="00CC398C">
              <w:rPr>
                <w:rFonts w:asciiTheme="minorHAnsi" w:hAnsiTheme="minorHAnsi"/>
                <w:lang w:val="es-ES"/>
              </w:rPr>
              <w:t>80 km/h = 110 m.</w:t>
            </w:r>
          </w:p>
        </w:tc>
      </w:tr>
      <w:tr w:rsidR="00033E9D" w:rsidRPr="00CC398C" w:rsidTr="00D64850">
        <w:trPr>
          <w:trHeight w:hRule="exact" w:val="457"/>
        </w:trPr>
        <w:tc>
          <w:tcPr>
            <w:tcW w:w="3686" w:type="dxa"/>
          </w:tcPr>
          <w:p w:rsidR="00033E9D" w:rsidRPr="00CC398C" w:rsidRDefault="00B26973" w:rsidP="008D5E61">
            <w:pPr>
              <w:pStyle w:val="TableParagraph"/>
              <w:spacing w:before="54" w:line="276" w:lineRule="auto"/>
              <w:ind w:left="76" w:right="-21"/>
              <w:rPr>
                <w:rFonts w:asciiTheme="minorHAnsi" w:hAnsiTheme="minorHAnsi"/>
                <w:lang w:val="es-ES"/>
              </w:rPr>
            </w:pPr>
            <w:r w:rsidRPr="00CC398C">
              <w:rPr>
                <w:rFonts w:asciiTheme="minorHAnsi" w:hAnsiTheme="minorHAnsi"/>
                <w:lang w:val="es-ES"/>
              </w:rPr>
              <w:t>Radio mínimo de curvatura</w:t>
            </w:r>
          </w:p>
        </w:tc>
        <w:tc>
          <w:tcPr>
            <w:tcW w:w="4111" w:type="dxa"/>
          </w:tcPr>
          <w:p w:rsidR="00033E9D" w:rsidRPr="00CC398C" w:rsidRDefault="00B26973"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80 km/h = 210 m.</w:t>
            </w:r>
          </w:p>
        </w:tc>
      </w:tr>
      <w:tr w:rsidR="00033E9D" w:rsidRPr="00CC398C" w:rsidTr="00D64850">
        <w:trPr>
          <w:trHeight w:hRule="exact" w:val="456"/>
        </w:trPr>
        <w:tc>
          <w:tcPr>
            <w:tcW w:w="3686" w:type="dxa"/>
          </w:tcPr>
          <w:p w:rsidR="00033E9D" w:rsidRPr="00CC398C" w:rsidRDefault="00B26973" w:rsidP="008D5E61">
            <w:pPr>
              <w:pStyle w:val="TableParagraph"/>
              <w:spacing w:before="54" w:line="276" w:lineRule="auto"/>
              <w:ind w:left="76" w:right="-21"/>
              <w:rPr>
                <w:rFonts w:asciiTheme="minorHAnsi" w:hAnsiTheme="minorHAnsi"/>
                <w:lang w:val="es-ES"/>
              </w:rPr>
            </w:pPr>
            <w:r w:rsidRPr="00CC398C">
              <w:rPr>
                <w:rFonts w:asciiTheme="minorHAnsi" w:hAnsiTheme="minorHAnsi"/>
                <w:lang w:val="es-ES"/>
              </w:rPr>
              <w:t>Gálibo vertical mínimo</w:t>
            </w:r>
          </w:p>
        </w:tc>
        <w:tc>
          <w:tcPr>
            <w:tcW w:w="4111" w:type="dxa"/>
          </w:tcPr>
          <w:p w:rsidR="00033E9D" w:rsidRPr="00CC398C" w:rsidRDefault="004E0D30"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5.</w:t>
            </w:r>
            <w:r w:rsidR="00B26973" w:rsidRPr="00CC398C">
              <w:rPr>
                <w:rFonts w:asciiTheme="minorHAnsi" w:hAnsiTheme="minorHAnsi"/>
                <w:lang w:val="es-ES"/>
              </w:rPr>
              <w:t>50 m.</w:t>
            </w:r>
          </w:p>
        </w:tc>
      </w:tr>
      <w:tr w:rsidR="00033E9D" w:rsidRPr="00CC398C" w:rsidTr="00D64850">
        <w:trPr>
          <w:trHeight w:hRule="exact" w:val="456"/>
        </w:trPr>
        <w:tc>
          <w:tcPr>
            <w:tcW w:w="3686" w:type="dxa"/>
          </w:tcPr>
          <w:p w:rsidR="00033E9D" w:rsidRPr="00CC398C" w:rsidRDefault="00B26973" w:rsidP="008D5E61">
            <w:pPr>
              <w:pStyle w:val="TableParagraph"/>
              <w:spacing w:before="54" w:line="276" w:lineRule="auto"/>
              <w:ind w:left="76" w:right="-21"/>
              <w:rPr>
                <w:rFonts w:asciiTheme="minorHAnsi" w:hAnsiTheme="minorHAnsi"/>
                <w:lang w:val="es-ES"/>
              </w:rPr>
            </w:pPr>
            <w:r w:rsidRPr="00CC398C">
              <w:rPr>
                <w:rFonts w:asciiTheme="minorHAnsi" w:hAnsiTheme="minorHAnsi"/>
                <w:lang w:val="es-ES"/>
              </w:rPr>
              <w:t>Radio mínimo de esquinas</w:t>
            </w:r>
          </w:p>
        </w:tc>
        <w:tc>
          <w:tcPr>
            <w:tcW w:w="4111" w:type="dxa"/>
          </w:tcPr>
          <w:p w:rsidR="00033E9D" w:rsidRPr="00CC398C" w:rsidRDefault="00B26973"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5 m.</w:t>
            </w:r>
          </w:p>
        </w:tc>
      </w:tr>
      <w:tr w:rsidR="00033E9D" w:rsidRPr="00CC398C" w:rsidTr="00D64850">
        <w:trPr>
          <w:trHeight w:hRule="exact" w:val="456"/>
        </w:trPr>
        <w:tc>
          <w:tcPr>
            <w:tcW w:w="3686" w:type="dxa"/>
          </w:tcPr>
          <w:p w:rsidR="00033E9D" w:rsidRPr="00CC398C" w:rsidRDefault="00B26973" w:rsidP="008D5E61">
            <w:pPr>
              <w:pStyle w:val="TableParagraph"/>
              <w:spacing w:before="49" w:line="276" w:lineRule="auto"/>
              <w:ind w:left="76" w:right="-21"/>
              <w:rPr>
                <w:rFonts w:asciiTheme="minorHAnsi" w:hAnsiTheme="minorHAnsi"/>
                <w:lang w:val="es-ES"/>
              </w:rPr>
            </w:pPr>
            <w:r w:rsidRPr="00CC398C">
              <w:rPr>
                <w:rFonts w:asciiTheme="minorHAnsi" w:hAnsiTheme="minorHAnsi"/>
                <w:lang w:val="es-ES"/>
              </w:rPr>
              <w:t>Separación de calzadas</w:t>
            </w:r>
          </w:p>
        </w:tc>
        <w:tc>
          <w:tcPr>
            <w:tcW w:w="4111" w:type="dxa"/>
          </w:tcPr>
          <w:p w:rsidR="00033E9D" w:rsidRPr="00CC398C" w:rsidRDefault="004E0D30" w:rsidP="008D5E61">
            <w:pPr>
              <w:pStyle w:val="TableParagraph"/>
              <w:spacing w:before="49" w:line="276" w:lineRule="auto"/>
              <w:ind w:left="67" w:right="-21"/>
              <w:rPr>
                <w:rFonts w:asciiTheme="minorHAnsi" w:hAnsiTheme="minorHAnsi"/>
                <w:lang w:val="es-ES"/>
              </w:rPr>
            </w:pPr>
            <w:r w:rsidRPr="00CC398C">
              <w:rPr>
                <w:rFonts w:asciiTheme="minorHAnsi" w:hAnsiTheme="minorHAnsi"/>
                <w:lang w:val="es-ES"/>
              </w:rPr>
              <w:t>Parterre mínimo de 6.</w:t>
            </w:r>
            <w:r w:rsidR="00B26973" w:rsidRPr="00CC398C">
              <w:rPr>
                <w:rFonts w:asciiTheme="minorHAnsi" w:hAnsiTheme="minorHAnsi"/>
                <w:lang w:val="es-ES"/>
              </w:rPr>
              <w:t>00 m.</w:t>
            </w:r>
          </w:p>
        </w:tc>
      </w:tr>
      <w:tr w:rsidR="00033E9D" w:rsidRPr="00BC3898" w:rsidTr="00F267D9">
        <w:trPr>
          <w:trHeight w:hRule="exact" w:val="1037"/>
        </w:trPr>
        <w:tc>
          <w:tcPr>
            <w:tcW w:w="3686" w:type="dxa"/>
          </w:tcPr>
          <w:p w:rsidR="00033E9D" w:rsidRPr="00CC398C" w:rsidRDefault="00B26973" w:rsidP="008D5E61">
            <w:pPr>
              <w:pStyle w:val="TableParagraph"/>
              <w:spacing w:before="49" w:line="276" w:lineRule="auto"/>
              <w:ind w:left="76" w:right="-21"/>
              <w:rPr>
                <w:rFonts w:asciiTheme="minorHAnsi" w:hAnsiTheme="minorHAnsi"/>
                <w:lang w:val="es-ES"/>
              </w:rPr>
            </w:pPr>
            <w:r w:rsidRPr="00CC398C">
              <w:rPr>
                <w:rFonts w:asciiTheme="minorHAnsi" w:hAnsiTheme="minorHAnsi"/>
                <w:lang w:val="es-ES"/>
              </w:rPr>
              <w:t>Espaldón</w:t>
            </w:r>
          </w:p>
        </w:tc>
        <w:tc>
          <w:tcPr>
            <w:tcW w:w="4111" w:type="dxa"/>
          </w:tcPr>
          <w:p w:rsidR="00033E9D" w:rsidRPr="00CC398C" w:rsidRDefault="004E0D30" w:rsidP="008D5E61">
            <w:pPr>
              <w:pStyle w:val="TableParagraph"/>
              <w:spacing w:before="39" w:line="276" w:lineRule="auto"/>
              <w:ind w:left="36" w:right="-21"/>
              <w:rPr>
                <w:rFonts w:asciiTheme="minorHAnsi" w:hAnsiTheme="minorHAnsi"/>
                <w:lang w:val="es-ES"/>
              </w:rPr>
            </w:pPr>
            <w:r w:rsidRPr="00CC398C">
              <w:rPr>
                <w:rFonts w:asciiTheme="minorHAnsi" w:hAnsiTheme="minorHAnsi"/>
                <w:lang w:val="es-ES"/>
              </w:rPr>
              <w:t>Mínimo 2.</w:t>
            </w:r>
            <w:r w:rsidR="00B26973" w:rsidRPr="00CC398C">
              <w:rPr>
                <w:rFonts w:asciiTheme="minorHAnsi" w:hAnsiTheme="minorHAnsi"/>
                <w:lang w:val="es-ES"/>
              </w:rPr>
              <w:t>50 m. (laterales). De 4 carriles / sentido en adelante, espald</w:t>
            </w:r>
            <w:r w:rsidRPr="00CC398C">
              <w:rPr>
                <w:rFonts w:asciiTheme="minorHAnsi" w:hAnsiTheme="minorHAnsi"/>
                <w:lang w:val="es-ES"/>
              </w:rPr>
              <w:t>ones junto a parterres mínimo 1.</w:t>
            </w:r>
            <w:r w:rsidR="00B26973" w:rsidRPr="00CC398C">
              <w:rPr>
                <w:rFonts w:asciiTheme="minorHAnsi" w:hAnsiTheme="minorHAnsi"/>
                <w:lang w:val="es-ES"/>
              </w:rPr>
              <w:t>80 m.</w:t>
            </w:r>
          </w:p>
        </w:tc>
      </w:tr>
      <w:tr w:rsidR="00033E9D" w:rsidRPr="00BC3898" w:rsidTr="00F673AD">
        <w:trPr>
          <w:trHeight w:hRule="exact" w:val="727"/>
        </w:trPr>
        <w:tc>
          <w:tcPr>
            <w:tcW w:w="3686" w:type="dxa"/>
          </w:tcPr>
          <w:p w:rsidR="00033E9D" w:rsidRPr="00CC398C" w:rsidRDefault="00B26973" w:rsidP="008D5E61">
            <w:pPr>
              <w:pStyle w:val="TableParagraph"/>
              <w:tabs>
                <w:tab w:val="left" w:pos="1079"/>
                <w:tab w:val="left" w:pos="2088"/>
              </w:tabs>
              <w:spacing w:before="56" w:line="276" w:lineRule="auto"/>
              <w:ind w:left="71" w:right="-21"/>
              <w:rPr>
                <w:rFonts w:asciiTheme="minorHAnsi" w:hAnsiTheme="minorHAnsi"/>
                <w:lang w:val="es-ES"/>
              </w:rPr>
            </w:pPr>
            <w:r w:rsidRPr="00CC398C">
              <w:rPr>
                <w:rFonts w:asciiTheme="minorHAnsi" w:hAnsiTheme="minorHAnsi"/>
                <w:lang w:val="es-ES"/>
              </w:rPr>
              <w:t>Longitud</w:t>
            </w:r>
            <w:r w:rsidR="004616D3" w:rsidRPr="00CC398C">
              <w:rPr>
                <w:rFonts w:asciiTheme="minorHAnsi" w:hAnsiTheme="minorHAnsi"/>
                <w:lang w:val="es-ES"/>
              </w:rPr>
              <w:t xml:space="preserve"> </w:t>
            </w:r>
            <w:r w:rsidRPr="00CC398C">
              <w:rPr>
                <w:rFonts w:asciiTheme="minorHAnsi" w:hAnsiTheme="minorHAnsi"/>
                <w:lang w:val="es-ES"/>
              </w:rPr>
              <w:t>carriles</w:t>
            </w:r>
            <w:r w:rsidR="004616D3" w:rsidRPr="00CC398C">
              <w:rPr>
                <w:rFonts w:asciiTheme="minorHAnsi" w:hAnsiTheme="minorHAnsi"/>
                <w:lang w:val="es-ES"/>
              </w:rPr>
              <w:t xml:space="preserve"> </w:t>
            </w:r>
            <w:r w:rsidRPr="00CC398C">
              <w:rPr>
                <w:rFonts w:asciiTheme="minorHAnsi" w:hAnsiTheme="minorHAnsi"/>
                <w:lang w:val="es-ES"/>
              </w:rPr>
              <w:t>de aceleración</w:t>
            </w:r>
          </w:p>
        </w:tc>
        <w:tc>
          <w:tcPr>
            <w:tcW w:w="4111" w:type="dxa"/>
          </w:tcPr>
          <w:p w:rsidR="00033E9D" w:rsidRPr="00CC398C" w:rsidRDefault="004E0D30" w:rsidP="008D5E61">
            <w:pPr>
              <w:pStyle w:val="TableParagraph"/>
              <w:spacing w:before="54" w:line="276" w:lineRule="auto"/>
              <w:ind w:left="67" w:right="-21"/>
              <w:rPr>
                <w:rFonts w:asciiTheme="minorHAnsi" w:hAnsiTheme="minorHAnsi"/>
                <w:lang w:val="es-ES"/>
              </w:rPr>
            </w:pPr>
            <w:r w:rsidRPr="00CC398C">
              <w:rPr>
                <w:rFonts w:asciiTheme="minorHAnsi" w:hAnsiTheme="minorHAnsi"/>
                <w:lang w:val="es-ES"/>
              </w:rPr>
              <w:t>Ancho del carril x 0.</w:t>
            </w:r>
            <w:r w:rsidR="00B26973" w:rsidRPr="00CC398C">
              <w:rPr>
                <w:rFonts w:asciiTheme="minorHAnsi" w:hAnsiTheme="minorHAnsi"/>
                <w:lang w:val="es-ES"/>
              </w:rPr>
              <w:t>6 x Velocidad de la vía (km/h)</w:t>
            </w:r>
          </w:p>
        </w:tc>
      </w:tr>
      <w:tr w:rsidR="00033E9D" w:rsidRPr="00BC3898" w:rsidTr="00F673AD">
        <w:trPr>
          <w:trHeight w:hRule="exact" w:val="851"/>
        </w:trPr>
        <w:tc>
          <w:tcPr>
            <w:tcW w:w="3686" w:type="dxa"/>
          </w:tcPr>
          <w:p w:rsidR="00033E9D" w:rsidRPr="00CC398C" w:rsidRDefault="00B26973" w:rsidP="008D5E61">
            <w:pPr>
              <w:pStyle w:val="TableParagraph"/>
              <w:tabs>
                <w:tab w:val="left" w:pos="1079"/>
                <w:tab w:val="left" w:pos="2088"/>
              </w:tabs>
              <w:spacing w:before="56" w:line="276" w:lineRule="auto"/>
              <w:ind w:left="76" w:right="-21"/>
              <w:rPr>
                <w:rFonts w:asciiTheme="minorHAnsi" w:hAnsiTheme="minorHAnsi"/>
                <w:lang w:val="es-ES"/>
              </w:rPr>
            </w:pPr>
            <w:r w:rsidRPr="00CC398C">
              <w:rPr>
                <w:rFonts w:asciiTheme="minorHAnsi" w:hAnsiTheme="minorHAnsi"/>
                <w:lang w:val="es-ES"/>
              </w:rPr>
              <w:t>Longitud</w:t>
            </w:r>
            <w:r w:rsidR="004616D3" w:rsidRPr="00CC398C">
              <w:rPr>
                <w:rFonts w:asciiTheme="minorHAnsi" w:hAnsiTheme="minorHAnsi"/>
                <w:lang w:val="es-ES"/>
              </w:rPr>
              <w:t xml:space="preserve"> </w:t>
            </w:r>
            <w:r w:rsidRPr="00CC398C">
              <w:rPr>
                <w:rFonts w:asciiTheme="minorHAnsi" w:hAnsiTheme="minorHAnsi"/>
                <w:lang w:val="es-ES"/>
              </w:rPr>
              <w:t>carriles</w:t>
            </w:r>
            <w:r w:rsidR="004616D3" w:rsidRPr="00CC398C">
              <w:rPr>
                <w:rFonts w:asciiTheme="minorHAnsi" w:hAnsiTheme="minorHAnsi"/>
                <w:lang w:val="es-ES"/>
              </w:rPr>
              <w:t xml:space="preserve"> </w:t>
            </w:r>
            <w:r w:rsidRPr="00CC398C">
              <w:rPr>
                <w:rFonts w:asciiTheme="minorHAnsi" w:hAnsiTheme="minorHAnsi"/>
                <w:lang w:val="es-ES"/>
              </w:rPr>
              <w:t>de</w:t>
            </w:r>
            <w:r w:rsidR="00D64850" w:rsidRPr="00CC398C">
              <w:rPr>
                <w:rFonts w:asciiTheme="minorHAnsi" w:hAnsiTheme="minorHAnsi"/>
                <w:lang w:val="es-ES"/>
              </w:rPr>
              <w:t xml:space="preserve"> desaceleración </w:t>
            </w:r>
          </w:p>
        </w:tc>
        <w:tc>
          <w:tcPr>
            <w:tcW w:w="4111" w:type="dxa"/>
          </w:tcPr>
          <w:p w:rsidR="00033E9D" w:rsidRPr="00CC398C" w:rsidRDefault="00B26973" w:rsidP="008D5E61">
            <w:pPr>
              <w:pStyle w:val="TableParagraph"/>
              <w:spacing w:before="56" w:line="276" w:lineRule="auto"/>
              <w:ind w:left="67" w:right="-21"/>
              <w:rPr>
                <w:rFonts w:asciiTheme="minorHAnsi" w:hAnsiTheme="minorHAnsi"/>
                <w:lang w:val="es-ES"/>
              </w:rPr>
            </w:pPr>
            <w:r w:rsidRPr="00CC398C">
              <w:rPr>
                <w:rFonts w:asciiTheme="minorHAnsi" w:hAnsiTheme="minorHAnsi"/>
                <w:lang w:val="es-ES"/>
              </w:rPr>
              <w:t>Ancho del carril x</w:t>
            </w:r>
            <w:r w:rsidR="004E0D30" w:rsidRPr="00CC398C">
              <w:rPr>
                <w:rFonts w:asciiTheme="minorHAnsi" w:hAnsiTheme="minorHAnsi"/>
                <w:lang w:val="es-ES"/>
              </w:rPr>
              <w:t xml:space="preserve"> Velocidad de la vía (km/h) / 4.</w:t>
            </w:r>
            <w:r w:rsidRPr="00CC398C">
              <w:rPr>
                <w:rFonts w:asciiTheme="minorHAnsi" w:hAnsiTheme="minorHAnsi"/>
                <w:lang w:val="es-ES"/>
              </w:rPr>
              <w:t>8</w:t>
            </w:r>
          </w:p>
        </w:tc>
      </w:tr>
    </w:tbl>
    <w:p w:rsidR="002128A4" w:rsidRPr="00CC398C" w:rsidRDefault="002128A4" w:rsidP="008D5E61">
      <w:pPr>
        <w:pStyle w:val="Textoindependiente"/>
        <w:spacing w:before="73" w:line="276" w:lineRule="auto"/>
        <w:ind w:right="-21"/>
        <w:jc w:val="both"/>
        <w:rPr>
          <w:rFonts w:asciiTheme="minorHAnsi" w:hAnsiTheme="minorHAnsi"/>
          <w:b/>
          <w:lang w:val="es-EC"/>
        </w:rPr>
      </w:pPr>
    </w:p>
    <w:p w:rsidR="00325D2E" w:rsidRPr="00CC398C" w:rsidRDefault="002128A4" w:rsidP="008D5E61">
      <w:pPr>
        <w:pStyle w:val="Textoindependiente"/>
        <w:spacing w:before="73" w:line="276" w:lineRule="auto"/>
        <w:ind w:right="-21"/>
        <w:jc w:val="both"/>
        <w:rPr>
          <w:rFonts w:asciiTheme="minorHAnsi" w:hAnsiTheme="minorHAnsi"/>
          <w:b/>
          <w:lang w:val="es-ES"/>
        </w:rPr>
      </w:pPr>
      <w:r w:rsidRPr="00CC398C">
        <w:rPr>
          <w:rFonts w:asciiTheme="minorHAnsi" w:hAnsiTheme="minorHAnsi"/>
          <w:b/>
          <w:lang w:val="es-ES"/>
        </w:rPr>
        <w:t xml:space="preserve">Nota: </w:t>
      </w:r>
      <w:r w:rsidR="00B26973" w:rsidRPr="00CC398C">
        <w:rPr>
          <w:rFonts w:asciiTheme="minorHAnsi" w:hAnsiTheme="minorHAnsi"/>
          <w:lang w:val="es-ES"/>
        </w:rPr>
        <w:t>Estas  fórmulas  de  cálculo</w:t>
      </w:r>
      <w:r w:rsidR="00325D2E" w:rsidRPr="00CC398C">
        <w:rPr>
          <w:rFonts w:asciiTheme="minorHAnsi" w:hAnsiTheme="minorHAnsi"/>
          <w:lang w:val="es-ES"/>
        </w:rPr>
        <w:t xml:space="preserve"> de carriles de aceleración y desaceleración sirven para una estimación preliminar.</w:t>
      </w:r>
      <w:r w:rsidR="004C312D" w:rsidRPr="00CC398C">
        <w:rPr>
          <w:rFonts w:asciiTheme="minorHAnsi" w:hAnsiTheme="minorHAnsi"/>
          <w:lang w:val="es-ES"/>
        </w:rPr>
        <w:t xml:space="preserve"> </w:t>
      </w:r>
      <w:r w:rsidR="00325D2E" w:rsidRPr="00CC398C">
        <w:rPr>
          <w:rFonts w:asciiTheme="minorHAnsi" w:hAnsiTheme="minorHAnsi"/>
          <w:lang w:val="es-ES"/>
        </w:rPr>
        <w:t xml:space="preserve"> El detalle de cálculo definitivo se realizará en base a bibliografía especializada. Las normas referidas a este artículo están sujetas a las  </w:t>
      </w:r>
      <w:r w:rsidR="00325D2E" w:rsidRPr="00CC398C">
        <w:rPr>
          <w:rFonts w:asciiTheme="minorHAnsi" w:hAnsiTheme="minorHAnsi"/>
          <w:b/>
          <w:lang w:val="es-ES"/>
        </w:rPr>
        <w:t xml:space="preserve">especificaciones  vigentes  del  Ministerio de </w:t>
      </w:r>
      <w:r w:rsidR="00F267D9" w:rsidRPr="00CC398C">
        <w:rPr>
          <w:rFonts w:asciiTheme="minorHAnsi" w:hAnsiTheme="minorHAnsi"/>
          <w:b/>
          <w:lang w:val="es-ES"/>
        </w:rPr>
        <w:t xml:space="preserve">Transporte y </w:t>
      </w:r>
      <w:r w:rsidR="00325D2E" w:rsidRPr="00CC398C">
        <w:rPr>
          <w:rFonts w:asciiTheme="minorHAnsi" w:hAnsiTheme="minorHAnsi"/>
          <w:b/>
          <w:lang w:val="es-ES"/>
        </w:rPr>
        <w:t>Obras Públicas - M</w:t>
      </w:r>
      <w:r w:rsidR="00F267D9" w:rsidRPr="00CC398C">
        <w:rPr>
          <w:rFonts w:asciiTheme="minorHAnsi" w:hAnsiTheme="minorHAnsi"/>
          <w:b/>
          <w:lang w:val="es-ES"/>
        </w:rPr>
        <w:t>T</w:t>
      </w:r>
      <w:r w:rsidR="00325D2E" w:rsidRPr="00CC398C">
        <w:rPr>
          <w:rFonts w:asciiTheme="minorHAnsi" w:hAnsiTheme="minorHAnsi"/>
          <w:b/>
          <w:lang w:val="es-ES"/>
        </w:rPr>
        <w:t>OP.</w:t>
      </w: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sectPr w:rsidR="00D172BC" w:rsidRPr="00CC398C" w:rsidSect="00EB12F3">
          <w:footerReference w:type="default" r:id="rId11"/>
          <w:pgSz w:w="12240" w:h="15840"/>
          <w:pgMar w:top="1376" w:right="1750" w:bottom="1720" w:left="1580" w:header="709" w:footer="709" w:gutter="0"/>
          <w:pgNumType w:start="252"/>
          <w:cols w:space="720"/>
          <w:docGrid w:linePitch="299"/>
        </w:sectPr>
      </w:pPr>
    </w:p>
    <w:p w:rsidR="00D172BC" w:rsidRPr="00CC398C" w:rsidRDefault="00103DD7" w:rsidP="008D5E61">
      <w:pPr>
        <w:pStyle w:val="Textoindependiente"/>
        <w:spacing w:before="4" w:line="276" w:lineRule="auto"/>
        <w:ind w:right="-21"/>
        <w:rPr>
          <w:rFonts w:asciiTheme="minorHAnsi" w:hAnsiTheme="minorHAnsi"/>
          <w:b/>
          <w:lang w:val="es-ES"/>
        </w:rPr>
      </w:pPr>
      <w:r w:rsidRPr="00CC398C">
        <w:rPr>
          <w:rFonts w:asciiTheme="minorHAnsi" w:hAnsiTheme="minorHAnsi"/>
          <w:b/>
          <w:lang w:val="es-ES"/>
        </w:rPr>
        <w:lastRenderedPageBreak/>
        <w:t>SECCIÓN</w:t>
      </w:r>
      <w:r w:rsidR="00D172BC" w:rsidRPr="00CC398C">
        <w:rPr>
          <w:rFonts w:asciiTheme="minorHAnsi" w:hAnsiTheme="minorHAnsi"/>
          <w:b/>
          <w:lang w:val="es-ES"/>
        </w:rPr>
        <w:t xml:space="preserve"> TÍPICA DE VIAS EXPRESAS </w:t>
      </w:r>
    </w:p>
    <w:p w:rsidR="00D172BC" w:rsidRPr="00CC398C" w:rsidRDefault="00D172BC" w:rsidP="008D5E61">
      <w:pPr>
        <w:pStyle w:val="Textoindependiente"/>
        <w:spacing w:before="4" w:line="276" w:lineRule="auto"/>
        <w:ind w:right="-21"/>
        <w:rPr>
          <w:rFonts w:asciiTheme="minorHAnsi" w:hAnsiTheme="minorHAnsi"/>
          <w:b/>
          <w:noProof/>
          <w:lang w:val="es-EC" w:eastAsia="es-EC"/>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225376" w:rsidRPr="00CC398C" w:rsidRDefault="00225376" w:rsidP="008D5E61">
      <w:pPr>
        <w:pStyle w:val="Textoindependiente"/>
        <w:spacing w:before="4" w:line="276" w:lineRule="auto"/>
        <w:ind w:right="-21"/>
        <w:rPr>
          <w:rFonts w:asciiTheme="minorHAnsi" w:hAnsiTheme="minorHAnsi"/>
          <w:b/>
          <w:lang w:val="es-ES"/>
        </w:rPr>
      </w:pPr>
    </w:p>
    <w:p w:rsidR="00225376" w:rsidRPr="00CC398C" w:rsidRDefault="00225376" w:rsidP="008D5E61">
      <w:pPr>
        <w:pStyle w:val="Textoindependiente"/>
        <w:spacing w:before="4" w:line="276" w:lineRule="auto"/>
        <w:ind w:right="-21"/>
        <w:rPr>
          <w:rFonts w:asciiTheme="minorHAnsi" w:hAnsiTheme="minorHAnsi"/>
          <w:b/>
          <w:lang w:val="es-ES"/>
        </w:rPr>
      </w:pPr>
    </w:p>
    <w:p w:rsidR="00225376" w:rsidRPr="00CC398C" w:rsidRDefault="00225376"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225376" w:rsidP="00225376">
      <w:pPr>
        <w:pStyle w:val="Textoindependiente"/>
        <w:spacing w:before="4" w:line="276" w:lineRule="auto"/>
        <w:ind w:left="-1276" w:right="-21"/>
        <w:jc w:val="center"/>
        <w:rPr>
          <w:rFonts w:asciiTheme="minorHAnsi" w:hAnsiTheme="minorHAnsi"/>
          <w:b/>
          <w:lang w:val="es-ES"/>
        </w:rPr>
      </w:pPr>
      <w:r w:rsidRPr="00CC398C">
        <w:rPr>
          <w:rFonts w:asciiTheme="minorHAnsi" w:hAnsiTheme="minorHAnsi"/>
          <w:b/>
          <w:noProof/>
          <w:lang w:val="es-EC" w:eastAsia="es-EC"/>
        </w:rPr>
        <w:drawing>
          <wp:inline distT="0" distB="0" distL="0" distR="0" wp14:anchorId="7C1D3A20" wp14:editId="084BCF38">
            <wp:extent cx="9910447" cy="2238836"/>
            <wp:effectExtent l="0" t="0" r="0" b="9525"/>
            <wp:docPr id="1" name="Imagen 1" descr="G:\CorreccionesJULIO_MM\VIAS\JPG\EXPR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orreccionesJULIO_MM\VIAS\JPG\EXPRESA.jpg"/>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9964706" cy="2251094"/>
                    </a:xfrm>
                    <a:prstGeom prst="rect">
                      <a:avLst/>
                    </a:prstGeom>
                    <a:noFill/>
                    <a:ln>
                      <a:noFill/>
                    </a:ln>
                  </pic:spPr>
                </pic:pic>
              </a:graphicData>
            </a:graphic>
          </wp:inline>
        </w:drawing>
      </w: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pPr>
    </w:p>
    <w:p w:rsidR="00D172BC" w:rsidRPr="00CC398C" w:rsidRDefault="00D172BC" w:rsidP="008D5E61">
      <w:pPr>
        <w:pStyle w:val="Textoindependiente"/>
        <w:spacing w:before="4" w:line="276" w:lineRule="auto"/>
        <w:ind w:right="-21"/>
        <w:rPr>
          <w:rFonts w:asciiTheme="minorHAnsi" w:hAnsiTheme="minorHAnsi"/>
          <w:b/>
          <w:lang w:val="es-ES"/>
        </w:rPr>
        <w:sectPr w:rsidR="00D172BC" w:rsidRPr="00CC398C" w:rsidSect="003E6F64">
          <w:pgSz w:w="15840" w:h="12240" w:orient="landscape"/>
          <w:pgMar w:top="1750" w:right="1720" w:bottom="1580" w:left="1376" w:header="709" w:footer="709" w:gutter="0"/>
          <w:cols w:space="720"/>
          <w:docGrid w:linePitch="299"/>
        </w:sectPr>
      </w:pPr>
    </w:p>
    <w:p w:rsidR="002128A4" w:rsidRPr="00CC398C" w:rsidRDefault="00785BCD" w:rsidP="00E412BA">
      <w:pPr>
        <w:pStyle w:val="Estilo4"/>
        <w:rPr>
          <w:sz w:val="22"/>
          <w:szCs w:val="22"/>
        </w:rPr>
      </w:pPr>
      <w:bookmarkStart w:id="26" w:name="_Toc488416205"/>
      <w:r w:rsidRPr="00CC398C">
        <w:rPr>
          <w:sz w:val="22"/>
          <w:szCs w:val="22"/>
        </w:rPr>
        <w:lastRenderedPageBreak/>
        <w:t>Vías Arteriales</w:t>
      </w:r>
      <w:r w:rsidR="002128A4" w:rsidRPr="00CC398C">
        <w:rPr>
          <w:sz w:val="22"/>
          <w:szCs w:val="22"/>
        </w:rPr>
        <w:t>.-</w:t>
      </w:r>
      <w:bookmarkEnd w:id="26"/>
    </w:p>
    <w:p w:rsidR="00033E9D" w:rsidRPr="00CC398C" w:rsidRDefault="00CE474A" w:rsidP="008D5E61">
      <w:pPr>
        <w:pStyle w:val="Textoindependiente"/>
        <w:spacing w:line="276" w:lineRule="auto"/>
        <w:ind w:right="-21"/>
        <w:jc w:val="both"/>
        <w:rPr>
          <w:rFonts w:asciiTheme="minorHAnsi" w:hAnsiTheme="minorHAnsi"/>
          <w:lang w:val="es-ES"/>
        </w:rPr>
      </w:pPr>
      <w:r w:rsidRPr="00CC398C">
        <w:rPr>
          <w:rFonts w:asciiTheme="minorHAnsi" w:hAnsiTheme="minorHAnsi"/>
          <w:lang w:val="es-ES"/>
        </w:rPr>
        <w:t>Enlazan las vías expresas y las vías colectoras</w:t>
      </w:r>
      <w:r w:rsidR="00B26973" w:rsidRPr="00CC398C">
        <w:rPr>
          <w:rFonts w:asciiTheme="minorHAnsi" w:hAnsiTheme="minorHAnsi"/>
          <w:lang w:val="es-ES"/>
        </w:rPr>
        <w:t>, permitiendo, en condiciones técnicas  inferiores a las vías expresas, la articulación directa entre generadores de tráfico principales (grandes sectores urbanos, terminales de transporte, de carga o áreas industriales). Articulan áreas urbanas entre sí y sirven a sectores urbanos y rurales proporcionando fluidez al tráfico de paso.</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17"/>
        </w:numPr>
        <w:rPr>
          <w:rFonts w:asciiTheme="minorHAnsi" w:hAnsiTheme="minorHAnsi"/>
          <w:b/>
          <w:lang w:val="es-ES"/>
        </w:rPr>
      </w:pPr>
      <w:r w:rsidRPr="00CC398C">
        <w:rPr>
          <w:rFonts w:asciiTheme="minorHAnsi" w:hAnsiTheme="minorHAnsi"/>
          <w:b/>
          <w:lang w:val="es-ES"/>
        </w:rPr>
        <w:t>Características</w:t>
      </w:r>
      <w:r w:rsidR="004C312D" w:rsidRPr="00CC398C">
        <w:rPr>
          <w:rFonts w:asciiTheme="minorHAnsi" w:hAnsiTheme="minorHAnsi"/>
          <w:b/>
          <w:lang w:val="es-ES"/>
        </w:rPr>
        <w:t xml:space="preserve"> </w:t>
      </w:r>
      <w:r w:rsidRPr="00CC398C">
        <w:rPr>
          <w:rFonts w:asciiTheme="minorHAnsi" w:hAnsiTheme="minorHAnsi"/>
          <w:b/>
          <w:lang w:val="es-ES"/>
        </w:rPr>
        <w:t>Funcionales:</w:t>
      </w:r>
    </w:p>
    <w:p w:rsidR="00033E9D" w:rsidRPr="00CC398C" w:rsidRDefault="00B26973" w:rsidP="0013183A">
      <w:pPr>
        <w:pStyle w:val="Prrafodelista"/>
        <w:numPr>
          <w:ilvl w:val="0"/>
          <w:numId w:val="106"/>
        </w:numPr>
        <w:tabs>
          <w:tab w:val="left" w:pos="537"/>
        </w:tabs>
        <w:spacing w:line="276" w:lineRule="auto"/>
        <w:ind w:right="-21"/>
        <w:rPr>
          <w:rFonts w:asciiTheme="minorHAnsi" w:hAnsiTheme="minorHAnsi"/>
          <w:lang w:val="es-ES"/>
        </w:rPr>
      </w:pPr>
      <w:r w:rsidRPr="00CC398C">
        <w:rPr>
          <w:rFonts w:asciiTheme="minorHAnsi" w:hAnsiTheme="minorHAnsi"/>
          <w:lang w:val="es-ES"/>
        </w:rPr>
        <w:t>Conforman el sistema de enlace entre vías expresas y vías arteriales</w:t>
      </w:r>
      <w:r w:rsidR="004C312D" w:rsidRPr="00CC398C">
        <w:rPr>
          <w:rFonts w:asciiTheme="minorHAnsi" w:hAnsiTheme="minorHAnsi"/>
          <w:lang w:val="es-ES"/>
        </w:rPr>
        <w:t xml:space="preserve"> </w:t>
      </w:r>
      <w:r w:rsidRPr="00CC398C">
        <w:rPr>
          <w:rFonts w:asciiTheme="minorHAnsi" w:hAnsiTheme="minorHAnsi"/>
          <w:lang w:val="es-ES"/>
        </w:rPr>
        <w:t>secundarias.</w:t>
      </w:r>
    </w:p>
    <w:p w:rsidR="00033E9D" w:rsidRPr="00CC398C" w:rsidRDefault="00B26973" w:rsidP="0013183A">
      <w:pPr>
        <w:pStyle w:val="Prrafodelista"/>
        <w:numPr>
          <w:ilvl w:val="0"/>
          <w:numId w:val="106"/>
        </w:numPr>
        <w:tabs>
          <w:tab w:val="left" w:pos="537"/>
        </w:tabs>
        <w:spacing w:before="1" w:line="276" w:lineRule="auto"/>
        <w:ind w:right="-21"/>
        <w:rPr>
          <w:rFonts w:asciiTheme="minorHAnsi" w:hAnsiTheme="minorHAnsi"/>
          <w:lang w:val="es-ES"/>
        </w:rPr>
      </w:pPr>
      <w:r w:rsidRPr="00CC398C">
        <w:rPr>
          <w:rFonts w:asciiTheme="minorHAnsi" w:hAnsiTheme="minorHAnsi"/>
          <w:lang w:val="es-ES"/>
        </w:rPr>
        <w:t>Pueden proporcionar conexiones con algunas vías del sistema</w:t>
      </w:r>
      <w:r w:rsidR="004C312D" w:rsidRPr="00CC398C">
        <w:rPr>
          <w:rFonts w:asciiTheme="minorHAnsi" w:hAnsiTheme="minorHAnsi"/>
          <w:lang w:val="es-ES"/>
        </w:rPr>
        <w:t xml:space="preserve"> </w:t>
      </w:r>
      <w:r w:rsidRPr="00CC398C">
        <w:rPr>
          <w:rFonts w:asciiTheme="minorHAnsi" w:hAnsiTheme="minorHAnsi"/>
          <w:lang w:val="es-ES"/>
        </w:rPr>
        <w:t>rural.</w:t>
      </w:r>
    </w:p>
    <w:p w:rsidR="00033E9D" w:rsidRPr="00CC398C" w:rsidRDefault="00B26973" w:rsidP="0013183A">
      <w:pPr>
        <w:pStyle w:val="Prrafodelista"/>
        <w:numPr>
          <w:ilvl w:val="0"/>
          <w:numId w:val="106"/>
        </w:numPr>
        <w:tabs>
          <w:tab w:val="left" w:pos="537"/>
        </w:tabs>
        <w:spacing w:line="276" w:lineRule="auto"/>
        <w:ind w:right="-21"/>
        <w:rPr>
          <w:rFonts w:asciiTheme="minorHAnsi" w:hAnsiTheme="minorHAnsi"/>
          <w:lang w:val="es-ES"/>
        </w:rPr>
      </w:pPr>
      <w:r w:rsidRPr="00CC398C">
        <w:rPr>
          <w:rFonts w:asciiTheme="minorHAnsi" w:hAnsiTheme="minorHAnsi"/>
          <w:lang w:val="es-ES"/>
        </w:rPr>
        <w:t>Proveen una buena velocidad de operación y</w:t>
      </w:r>
      <w:r w:rsidR="004C312D" w:rsidRPr="00CC398C">
        <w:rPr>
          <w:rFonts w:asciiTheme="minorHAnsi" w:hAnsiTheme="minorHAnsi"/>
          <w:lang w:val="es-ES"/>
        </w:rPr>
        <w:t xml:space="preserve"> </w:t>
      </w:r>
      <w:r w:rsidRPr="00CC398C">
        <w:rPr>
          <w:rFonts w:asciiTheme="minorHAnsi" w:hAnsiTheme="minorHAnsi"/>
          <w:lang w:val="es-ES"/>
        </w:rPr>
        <w:t>movilidad.</w:t>
      </w:r>
    </w:p>
    <w:p w:rsidR="00033E9D" w:rsidRPr="00CC398C" w:rsidRDefault="00B26973" w:rsidP="0013183A">
      <w:pPr>
        <w:pStyle w:val="Prrafodelista"/>
        <w:numPr>
          <w:ilvl w:val="0"/>
          <w:numId w:val="106"/>
        </w:numPr>
        <w:tabs>
          <w:tab w:val="left" w:pos="537"/>
        </w:tabs>
        <w:spacing w:line="276" w:lineRule="auto"/>
        <w:ind w:right="-21"/>
        <w:rPr>
          <w:rFonts w:asciiTheme="minorHAnsi" w:hAnsiTheme="minorHAnsi"/>
          <w:lang w:val="es-ES"/>
        </w:rPr>
      </w:pPr>
      <w:r w:rsidRPr="00CC398C">
        <w:rPr>
          <w:rFonts w:asciiTheme="minorHAnsi" w:hAnsiTheme="minorHAnsi"/>
          <w:lang w:val="es-ES"/>
        </w:rPr>
        <w:t>Admiten la circulación de importantes flujos</w:t>
      </w:r>
      <w:r w:rsidR="004C312D" w:rsidRPr="00CC398C">
        <w:rPr>
          <w:rFonts w:asciiTheme="minorHAnsi" w:hAnsiTheme="minorHAnsi"/>
          <w:lang w:val="es-ES"/>
        </w:rPr>
        <w:t xml:space="preserve"> </w:t>
      </w:r>
      <w:r w:rsidRPr="00CC398C">
        <w:rPr>
          <w:rFonts w:asciiTheme="minorHAnsi" w:hAnsiTheme="minorHAnsi"/>
          <w:lang w:val="es-ES"/>
        </w:rPr>
        <w:t>vehiculares.</w:t>
      </w:r>
    </w:p>
    <w:p w:rsidR="00033E9D" w:rsidRPr="00CC398C" w:rsidRDefault="00B26973" w:rsidP="0013183A">
      <w:pPr>
        <w:pStyle w:val="Prrafodelista"/>
        <w:numPr>
          <w:ilvl w:val="0"/>
          <w:numId w:val="106"/>
        </w:numPr>
        <w:tabs>
          <w:tab w:val="left" w:pos="537"/>
        </w:tabs>
        <w:spacing w:before="1" w:line="276" w:lineRule="auto"/>
        <w:ind w:right="-21"/>
        <w:rPr>
          <w:rFonts w:asciiTheme="minorHAnsi" w:hAnsiTheme="minorHAnsi"/>
          <w:lang w:val="es-ES"/>
        </w:rPr>
      </w:pPr>
      <w:r w:rsidRPr="00CC398C">
        <w:rPr>
          <w:rFonts w:asciiTheme="minorHAnsi" w:hAnsiTheme="minorHAnsi"/>
          <w:lang w:val="es-ES"/>
        </w:rPr>
        <w:t>Se puede acceder a lotes frentistas de manera</w:t>
      </w:r>
      <w:r w:rsidR="004C312D" w:rsidRPr="00CC398C">
        <w:rPr>
          <w:rFonts w:asciiTheme="minorHAnsi" w:hAnsiTheme="minorHAnsi"/>
          <w:lang w:val="es-ES"/>
        </w:rPr>
        <w:t xml:space="preserve"> </w:t>
      </w:r>
      <w:r w:rsidRPr="00CC398C">
        <w:rPr>
          <w:rFonts w:asciiTheme="minorHAnsi" w:hAnsiTheme="minorHAnsi"/>
          <w:lang w:val="es-ES"/>
        </w:rPr>
        <w:t>excepcional.</w:t>
      </w:r>
    </w:p>
    <w:p w:rsidR="00033E9D" w:rsidRPr="00CC398C" w:rsidRDefault="00B26973" w:rsidP="0013183A">
      <w:pPr>
        <w:pStyle w:val="Prrafodelista"/>
        <w:numPr>
          <w:ilvl w:val="0"/>
          <w:numId w:val="106"/>
        </w:numPr>
        <w:tabs>
          <w:tab w:val="left" w:pos="537"/>
        </w:tabs>
        <w:spacing w:line="276" w:lineRule="auto"/>
        <w:ind w:right="-21"/>
        <w:rPr>
          <w:rFonts w:asciiTheme="minorHAnsi" w:hAnsiTheme="minorHAnsi"/>
          <w:lang w:val="es-ES"/>
        </w:rPr>
      </w:pPr>
      <w:r w:rsidRPr="00CC398C">
        <w:rPr>
          <w:rFonts w:asciiTheme="minorHAnsi" w:hAnsiTheme="minorHAnsi"/>
          <w:lang w:val="es-ES"/>
        </w:rPr>
        <w:t>No admiten el estacionamiento de</w:t>
      </w:r>
      <w:r w:rsidR="004C312D"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13183A">
      <w:pPr>
        <w:pStyle w:val="Prrafodelista"/>
        <w:numPr>
          <w:ilvl w:val="0"/>
          <w:numId w:val="106"/>
        </w:numPr>
        <w:tabs>
          <w:tab w:val="left" w:pos="537"/>
        </w:tabs>
        <w:spacing w:line="276" w:lineRule="auto"/>
        <w:ind w:right="-21"/>
        <w:rPr>
          <w:rFonts w:asciiTheme="minorHAnsi" w:hAnsiTheme="minorHAnsi"/>
          <w:lang w:val="es-ES"/>
        </w:rPr>
      </w:pPr>
      <w:r w:rsidRPr="00CC398C">
        <w:rPr>
          <w:rFonts w:asciiTheme="minorHAnsi" w:hAnsiTheme="minorHAnsi"/>
          <w:lang w:val="es-ES"/>
        </w:rPr>
        <w:t>Pueden circular algunas líneas de buses urbanos de grandes</w:t>
      </w:r>
      <w:r w:rsidR="004C312D" w:rsidRPr="00CC398C">
        <w:rPr>
          <w:rFonts w:asciiTheme="minorHAnsi" w:hAnsiTheme="minorHAnsi"/>
          <w:lang w:val="es-ES"/>
        </w:rPr>
        <w:t xml:space="preserve"> </w:t>
      </w:r>
      <w:r w:rsidRPr="00CC398C">
        <w:rPr>
          <w:rFonts w:asciiTheme="minorHAnsi" w:hAnsiTheme="minorHAnsi"/>
          <w:lang w:val="es-ES"/>
        </w:rPr>
        <w:t>recorridos.</w:t>
      </w:r>
    </w:p>
    <w:p w:rsidR="000A5A9C" w:rsidRPr="00CC398C" w:rsidRDefault="000A5A9C"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17"/>
        </w:numPr>
        <w:rPr>
          <w:rFonts w:asciiTheme="minorHAnsi" w:hAnsiTheme="minorHAnsi"/>
          <w:b/>
          <w:lang w:val="es-ES"/>
        </w:rPr>
      </w:pPr>
      <w:r w:rsidRPr="00CC398C">
        <w:rPr>
          <w:rFonts w:asciiTheme="minorHAnsi" w:hAnsiTheme="minorHAnsi"/>
          <w:b/>
          <w:lang w:val="es-ES"/>
        </w:rPr>
        <w:t>Características Técnicas:</w:t>
      </w:r>
    </w:p>
    <w:p w:rsidR="00B74065" w:rsidRPr="00CC398C" w:rsidRDefault="00B74065" w:rsidP="00B74065">
      <w:pPr>
        <w:pStyle w:val="Textoindependiente"/>
        <w:ind w:left="720"/>
        <w:rPr>
          <w:rFonts w:asciiTheme="minorHAnsi" w:hAnsiTheme="minorHAnsi"/>
          <w:b/>
          <w:lang w:val="es-ES"/>
        </w:rPr>
      </w:pPr>
    </w:p>
    <w:tbl>
      <w:tblPr>
        <w:tblStyle w:val="TableNormal"/>
        <w:tblW w:w="8695" w:type="dxa"/>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firstRow="1" w:lastRow="1" w:firstColumn="1" w:lastColumn="1" w:noHBand="0" w:noVBand="0"/>
      </w:tblPr>
      <w:tblGrid>
        <w:gridCol w:w="2200"/>
        <w:gridCol w:w="825"/>
        <w:gridCol w:w="2835"/>
        <w:gridCol w:w="2835"/>
      </w:tblGrid>
      <w:tr w:rsidR="00B74065" w:rsidRPr="00CC398C" w:rsidTr="00B74065">
        <w:trPr>
          <w:trHeight w:hRule="exact" w:val="466"/>
          <w:jc w:val="center"/>
        </w:trPr>
        <w:tc>
          <w:tcPr>
            <w:tcW w:w="3025" w:type="dxa"/>
            <w:gridSpan w:val="2"/>
          </w:tcPr>
          <w:p w:rsidR="00B74065" w:rsidRPr="00CC398C" w:rsidRDefault="00B74065" w:rsidP="00B74065">
            <w:pPr>
              <w:pStyle w:val="TableParagraph"/>
              <w:spacing w:before="56" w:line="276" w:lineRule="auto"/>
              <w:ind w:left="76" w:right="-21"/>
              <w:jc w:val="center"/>
              <w:rPr>
                <w:rFonts w:asciiTheme="minorHAnsi" w:hAnsiTheme="minorHAnsi"/>
                <w:b/>
                <w:lang w:val="es-ES"/>
              </w:rPr>
            </w:pPr>
            <w:r w:rsidRPr="00CC398C">
              <w:rPr>
                <w:rFonts w:asciiTheme="minorHAnsi" w:hAnsiTheme="minorHAnsi"/>
                <w:b/>
                <w:lang w:val="es-ES"/>
              </w:rPr>
              <w:t>CARACTERÍSTICAS</w:t>
            </w:r>
          </w:p>
        </w:tc>
        <w:tc>
          <w:tcPr>
            <w:tcW w:w="2835" w:type="dxa"/>
          </w:tcPr>
          <w:p w:rsidR="00B74065" w:rsidRPr="00CC398C" w:rsidRDefault="00B74065" w:rsidP="00B74065">
            <w:pPr>
              <w:pStyle w:val="TableParagraph"/>
              <w:spacing w:before="56" w:line="276" w:lineRule="auto"/>
              <w:ind w:left="71" w:right="-21"/>
              <w:jc w:val="center"/>
              <w:rPr>
                <w:rFonts w:asciiTheme="minorHAnsi" w:hAnsiTheme="minorHAnsi"/>
                <w:b/>
                <w:lang w:val="es-ES"/>
              </w:rPr>
            </w:pPr>
            <w:r w:rsidRPr="00CC398C">
              <w:rPr>
                <w:rFonts w:asciiTheme="minorHAnsi" w:hAnsiTheme="minorHAnsi"/>
                <w:b/>
                <w:lang w:val="es-ES"/>
              </w:rPr>
              <w:t>ARTERIAL A</w:t>
            </w:r>
          </w:p>
        </w:tc>
        <w:tc>
          <w:tcPr>
            <w:tcW w:w="2835" w:type="dxa"/>
          </w:tcPr>
          <w:p w:rsidR="00B74065" w:rsidRPr="00CC398C" w:rsidRDefault="00B74065" w:rsidP="00B74065">
            <w:pPr>
              <w:pStyle w:val="TableParagraph"/>
              <w:spacing w:before="56" w:line="276" w:lineRule="auto"/>
              <w:ind w:left="71" w:right="-21"/>
              <w:jc w:val="center"/>
              <w:rPr>
                <w:rFonts w:asciiTheme="minorHAnsi" w:hAnsiTheme="minorHAnsi"/>
                <w:b/>
                <w:lang w:val="es-ES"/>
              </w:rPr>
            </w:pPr>
            <w:r w:rsidRPr="00CC398C">
              <w:rPr>
                <w:rFonts w:asciiTheme="minorHAnsi" w:hAnsiTheme="minorHAnsi"/>
                <w:b/>
                <w:lang w:val="es-ES"/>
              </w:rPr>
              <w:t>ARTERIAL B</w:t>
            </w:r>
          </w:p>
        </w:tc>
      </w:tr>
      <w:tr w:rsidR="00B74065" w:rsidRPr="00CC398C" w:rsidTr="00B74065">
        <w:trPr>
          <w:trHeight w:hRule="exact" w:val="466"/>
          <w:jc w:val="center"/>
        </w:trPr>
        <w:tc>
          <w:tcPr>
            <w:tcW w:w="3025" w:type="dxa"/>
            <w:gridSpan w:val="2"/>
          </w:tcPr>
          <w:p w:rsidR="00B74065" w:rsidRPr="00CC398C" w:rsidRDefault="00B74065" w:rsidP="008D5E61">
            <w:pPr>
              <w:pStyle w:val="TableParagraph"/>
              <w:spacing w:before="56" w:line="276" w:lineRule="auto"/>
              <w:ind w:left="76" w:right="-21"/>
              <w:rPr>
                <w:rFonts w:asciiTheme="minorHAnsi" w:hAnsiTheme="minorHAnsi"/>
                <w:lang w:val="es-ES"/>
              </w:rPr>
            </w:pPr>
            <w:r w:rsidRPr="00CC398C">
              <w:rPr>
                <w:rFonts w:asciiTheme="minorHAnsi" w:hAnsiTheme="minorHAnsi"/>
                <w:lang w:val="es-ES"/>
              </w:rPr>
              <w:t>Velocidad de proyecto</w:t>
            </w:r>
          </w:p>
        </w:tc>
        <w:tc>
          <w:tcPr>
            <w:tcW w:w="2835" w:type="dxa"/>
          </w:tcPr>
          <w:p w:rsidR="00B74065" w:rsidRPr="00CC398C" w:rsidRDefault="00B74065" w:rsidP="008D5E61">
            <w:pPr>
              <w:pStyle w:val="TableParagraph"/>
              <w:spacing w:before="56" w:line="276" w:lineRule="auto"/>
              <w:ind w:left="71" w:right="-21"/>
              <w:rPr>
                <w:rFonts w:asciiTheme="minorHAnsi" w:hAnsiTheme="minorHAnsi"/>
                <w:lang w:val="es-ES"/>
              </w:rPr>
            </w:pPr>
            <w:r w:rsidRPr="00CC398C">
              <w:rPr>
                <w:rFonts w:asciiTheme="minorHAnsi" w:hAnsiTheme="minorHAnsi"/>
                <w:lang w:val="es-ES"/>
              </w:rPr>
              <w:t>70 km /h</w:t>
            </w:r>
          </w:p>
        </w:tc>
        <w:tc>
          <w:tcPr>
            <w:tcW w:w="2835" w:type="dxa"/>
          </w:tcPr>
          <w:p w:rsidR="00B74065" w:rsidRPr="00CC398C" w:rsidRDefault="00B74065" w:rsidP="008D5E61">
            <w:pPr>
              <w:pStyle w:val="TableParagraph"/>
              <w:spacing w:before="56" w:line="276" w:lineRule="auto"/>
              <w:ind w:left="71" w:right="-21"/>
              <w:rPr>
                <w:rFonts w:asciiTheme="minorHAnsi" w:hAnsiTheme="minorHAnsi"/>
                <w:lang w:val="es-ES"/>
              </w:rPr>
            </w:pPr>
            <w:r w:rsidRPr="00CC398C">
              <w:rPr>
                <w:rFonts w:asciiTheme="minorHAnsi" w:hAnsiTheme="minorHAnsi"/>
                <w:lang w:val="es-ES"/>
              </w:rPr>
              <w:t>70 km /h</w:t>
            </w:r>
          </w:p>
        </w:tc>
      </w:tr>
      <w:tr w:rsidR="00B74065" w:rsidRPr="00CC398C" w:rsidTr="00B74065">
        <w:trPr>
          <w:trHeight w:hRule="exact" w:val="451"/>
          <w:jc w:val="center"/>
        </w:trPr>
        <w:tc>
          <w:tcPr>
            <w:tcW w:w="3025" w:type="dxa"/>
            <w:gridSpan w:val="2"/>
          </w:tcPr>
          <w:p w:rsidR="00B74065" w:rsidRPr="00CC398C" w:rsidRDefault="00B74065" w:rsidP="008D5E61">
            <w:pPr>
              <w:pStyle w:val="TableParagraph"/>
              <w:spacing w:before="46" w:line="276" w:lineRule="auto"/>
              <w:ind w:left="76" w:right="-21"/>
              <w:rPr>
                <w:rFonts w:asciiTheme="minorHAnsi" w:hAnsiTheme="minorHAnsi"/>
                <w:lang w:val="es-ES"/>
              </w:rPr>
            </w:pPr>
            <w:r w:rsidRPr="00CC398C">
              <w:rPr>
                <w:rFonts w:asciiTheme="minorHAnsi" w:hAnsiTheme="minorHAnsi"/>
                <w:lang w:val="es-ES"/>
              </w:rPr>
              <w:t>Velocidad de operación</w:t>
            </w:r>
          </w:p>
        </w:tc>
        <w:tc>
          <w:tcPr>
            <w:tcW w:w="2835" w:type="dxa"/>
          </w:tcPr>
          <w:p w:rsidR="00B74065" w:rsidRPr="00CC398C" w:rsidRDefault="00B74065" w:rsidP="008D5E61">
            <w:pPr>
              <w:pStyle w:val="TableParagraph"/>
              <w:spacing w:before="46" w:line="276" w:lineRule="auto"/>
              <w:ind w:left="71" w:right="-21"/>
              <w:rPr>
                <w:rFonts w:asciiTheme="minorHAnsi" w:hAnsiTheme="minorHAnsi"/>
                <w:lang w:val="es-ES"/>
              </w:rPr>
            </w:pPr>
            <w:r w:rsidRPr="00CC398C">
              <w:rPr>
                <w:rFonts w:asciiTheme="minorHAnsi" w:hAnsiTheme="minorHAnsi"/>
                <w:lang w:val="es-ES"/>
              </w:rPr>
              <w:t>50 - 70 km/h</w:t>
            </w:r>
          </w:p>
        </w:tc>
        <w:tc>
          <w:tcPr>
            <w:tcW w:w="2835" w:type="dxa"/>
          </w:tcPr>
          <w:p w:rsidR="00B74065" w:rsidRPr="00CC398C" w:rsidRDefault="00B74065" w:rsidP="008D5E61">
            <w:pPr>
              <w:pStyle w:val="TableParagraph"/>
              <w:spacing w:before="46" w:line="276" w:lineRule="auto"/>
              <w:ind w:left="71" w:right="-21"/>
              <w:rPr>
                <w:rFonts w:asciiTheme="minorHAnsi" w:hAnsiTheme="minorHAnsi"/>
                <w:lang w:val="es-ES"/>
              </w:rPr>
            </w:pPr>
            <w:r w:rsidRPr="00CC398C">
              <w:rPr>
                <w:rFonts w:asciiTheme="minorHAnsi" w:hAnsiTheme="minorHAnsi"/>
                <w:lang w:val="es-ES"/>
              </w:rPr>
              <w:t>50 - 70 km/h</w:t>
            </w:r>
          </w:p>
        </w:tc>
      </w:tr>
      <w:tr w:rsidR="00B74065" w:rsidRPr="00CC398C" w:rsidTr="00B74065">
        <w:trPr>
          <w:trHeight w:hRule="exact" w:val="648"/>
          <w:jc w:val="center"/>
        </w:trPr>
        <w:tc>
          <w:tcPr>
            <w:tcW w:w="3025" w:type="dxa"/>
            <w:gridSpan w:val="2"/>
          </w:tcPr>
          <w:p w:rsidR="00B74065" w:rsidRPr="00CC398C" w:rsidRDefault="00B74065" w:rsidP="008D5E61">
            <w:pPr>
              <w:pStyle w:val="TableParagraph"/>
              <w:spacing w:before="51" w:line="276" w:lineRule="auto"/>
              <w:ind w:left="76" w:right="-21"/>
              <w:rPr>
                <w:rFonts w:asciiTheme="minorHAnsi" w:hAnsiTheme="minorHAnsi"/>
                <w:lang w:val="es-ES"/>
              </w:rPr>
            </w:pPr>
            <w:r w:rsidRPr="00CC398C">
              <w:rPr>
                <w:rFonts w:asciiTheme="minorHAnsi" w:hAnsiTheme="minorHAnsi"/>
                <w:lang w:val="es-ES"/>
              </w:rPr>
              <w:t>Distancia paralela entre ellas</w:t>
            </w:r>
          </w:p>
        </w:tc>
        <w:tc>
          <w:tcPr>
            <w:tcW w:w="2835"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3.000 - 1.500 m.</w:t>
            </w:r>
          </w:p>
        </w:tc>
        <w:tc>
          <w:tcPr>
            <w:tcW w:w="2835"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3.000 - 1.500 m.</w:t>
            </w:r>
          </w:p>
        </w:tc>
      </w:tr>
      <w:tr w:rsidR="00B74065" w:rsidRPr="00BC3898" w:rsidTr="00B74065">
        <w:trPr>
          <w:trHeight w:hRule="exact" w:val="1456"/>
          <w:jc w:val="center"/>
        </w:trPr>
        <w:tc>
          <w:tcPr>
            <w:tcW w:w="3025" w:type="dxa"/>
            <w:gridSpan w:val="2"/>
          </w:tcPr>
          <w:p w:rsidR="00B74065" w:rsidRPr="00CC398C" w:rsidRDefault="00B74065" w:rsidP="008D5E61">
            <w:pPr>
              <w:pStyle w:val="TableParagraph"/>
              <w:spacing w:before="51" w:line="276" w:lineRule="auto"/>
              <w:ind w:left="76" w:right="-21"/>
              <w:rPr>
                <w:rFonts w:asciiTheme="minorHAnsi" w:hAnsiTheme="minorHAnsi"/>
                <w:lang w:val="es-ES"/>
              </w:rPr>
            </w:pPr>
            <w:r w:rsidRPr="00CC398C">
              <w:rPr>
                <w:rFonts w:asciiTheme="minorHAnsi" w:hAnsiTheme="minorHAnsi"/>
                <w:lang w:val="es-ES"/>
              </w:rPr>
              <w:t>Control de accesos</w:t>
            </w:r>
          </w:p>
        </w:tc>
        <w:tc>
          <w:tcPr>
            <w:tcW w:w="2835" w:type="dxa"/>
          </w:tcPr>
          <w:p w:rsidR="00B74065" w:rsidRPr="00CC398C" w:rsidRDefault="00B74065" w:rsidP="008D5E61">
            <w:pPr>
              <w:pStyle w:val="TableParagraph"/>
              <w:spacing w:before="42" w:line="276" w:lineRule="auto"/>
              <w:ind w:left="35" w:right="-21"/>
              <w:rPr>
                <w:rFonts w:asciiTheme="minorHAnsi" w:hAnsiTheme="minorHAnsi"/>
                <w:lang w:val="es-ES"/>
              </w:rPr>
            </w:pPr>
            <w:r w:rsidRPr="00CC398C">
              <w:rPr>
                <w:rFonts w:asciiTheme="minorHAnsi" w:hAnsiTheme="minorHAnsi"/>
                <w:lang w:val="es-ES"/>
              </w:rPr>
              <w:t>Pueden tener algunas intersecciones a nivel con vías menores; se requiere buena señalización y semaforización.</w:t>
            </w:r>
          </w:p>
        </w:tc>
        <w:tc>
          <w:tcPr>
            <w:tcW w:w="2835" w:type="dxa"/>
          </w:tcPr>
          <w:p w:rsidR="00B74065" w:rsidRPr="00CC398C" w:rsidRDefault="00B74065" w:rsidP="008D5E61">
            <w:pPr>
              <w:pStyle w:val="TableParagraph"/>
              <w:spacing w:before="42" w:line="276" w:lineRule="auto"/>
              <w:ind w:left="35" w:right="-21"/>
              <w:rPr>
                <w:rFonts w:asciiTheme="minorHAnsi" w:hAnsiTheme="minorHAnsi"/>
                <w:lang w:val="es-ES"/>
              </w:rPr>
            </w:pPr>
            <w:r w:rsidRPr="00CC398C">
              <w:rPr>
                <w:rFonts w:asciiTheme="minorHAnsi" w:hAnsiTheme="minorHAnsi"/>
                <w:lang w:val="es-ES"/>
              </w:rPr>
              <w:t>Pueden tener algunas intersecciones a nivel con vías menores; se requiere buena señalización y semaforización.</w:t>
            </w:r>
          </w:p>
        </w:tc>
      </w:tr>
      <w:tr w:rsidR="00B74065" w:rsidRPr="00CC398C" w:rsidTr="00B74065">
        <w:trPr>
          <w:trHeight w:hRule="exact" w:val="456"/>
          <w:jc w:val="center"/>
        </w:trPr>
        <w:tc>
          <w:tcPr>
            <w:tcW w:w="3025" w:type="dxa"/>
            <w:gridSpan w:val="2"/>
          </w:tcPr>
          <w:p w:rsidR="00B74065" w:rsidRPr="00CC398C" w:rsidRDefault="00B74065" w:rsidP="008D5E61">
            <w:pPr>
              <w:pStyle w:val="TableParagraph"/>
              <w:spacing w:before="51" w:line="276" w:lineRule="auto"/>
              <w:ind w:left="76" w:right="-21"/>
              <w:rPr>
                <w:rFonts w:asciiTheme="minorHAnsi" w:hAnsiTheme="minorHAnsi"/>
                <w:lang w:val="es-ES"/>
              </w:rPr>
            </w:pPr>
            <w:r w:rsidRPr="00CC398C">
              <w:rPr>
                <w:rFonts w:asciiTheme="minorHAnsi" w:hAnsiTheme="minorHAnsi"/>
                <w:lang w:val="es-ES"/>
              </w:rPr>
              <w:t>Número mínimo de carriles</w:t>
            </w:r>
          </w:p>
        </w:tc>
        <w:tc>
          <w:tcPr>
            <w:tcW w:w="2835"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2 por sentido</w:t>
            </w:r>
          </w:p>
        </w:tc>
        <w:tc>
          <w:tcPr>
            <w:tcW w:w="2835"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2 por sentido</w:t>
            </w:r>
          </w:p>
        </w:tc>
      </w:tr>
      <w:tr w:rsidR="00B74065" w:rsidRPr="00CC398C" w:rsidTr="00B74065">
        <w:trPr>
          <w:trHeight w:hRule="exact" w:val="466"/>
          <w:jc w:val="center"/>
        </w:trPr>
        <w:tc>
          <w:tcPr>
            <w:tcW w:w="3025" w:type="dxa"/>
            <w:gridSpan w:val="2"/>
          </w:tcPr>
          <w:p w:rsidR="00B74065" w:rsidRPr="00CC398C" w:rsidRDefault="00B74065" w:rsidP="008D5E61">
            <w:pPr>
              <w:pStyle w:val="TableParagraph"/>
              <w:spacing w:before="46" w:line="276" w:lineRule="auto"/>
              <w:ind w:left="76" w:right="-21"/>
              <w:rPr>
                <w:rFonts w:asciiTheme="minorHAnsi" w:hAnsiTheme="minorHAnsi"/>
                <w:lang w:val="es-ES"/>
              </w:rPr>
            </w:pPr>
            <w:r w:rsidRPr="00CC398C">
              <w:rPr>
                <w:rFonts w:asciiTheme="minorHAnsi" w:hAnsiTheme="minorHAnsi"/>
                <w:lang w:val="es-ES"/>
              </w:rPr>
              <w:t>Ancho de carriles</w:t>
            </w:r>
          </w:p>
        </w:tc>
        <w:tc>
          <w:tcPr>
            <w:tcW w:w="2835" w:type="dxa"/>
          </w:tcPr>
          <w:p w:rsidR="00B74065" w:rsidRPr="00CC398C" w:rsidRDefault="00904D25" w:rsidP="008D5E61">
            <w:pPr>
              <w:pStyle w:val="TableParagraph"/>
              <w:spacing w:before="46" w:line="276" w:lineRule="auto"/>
              <w:ind w:left="71" w:right="-21"/>
              <w:rPr>
                <w:rFonts w:asciiTheme="minorHAnsi" w:hAnsiTheme="minorHAnsi"/>
                <w:lang w:val="es-ES"/>
              </w:rPr>
            </w:pPr>
            <w:r w:rsidRPr="00CC398C">
              <w:rPr>
                <w:rFonts w:asciiTheme="minorHAnsi" w:hAnsiTheme="minorHAnsi"/>
                <w:lang w:val="es-ES"/>
              </w:rPr>
              <w:t>3.</w:t>
            </w:r>
            <w:r w:rsidR="00B74065" w:rsidRPr="00CC398C">
              <w:rPr>
                <w:rFonts w:asciiTheme="minorHAnsi" w:hAnsiTheme="minorHAnsi"/>
                <w:lang w:val="es-ES"/>
              </w:rPr>
              <w:t>65 m.</w:t>
            </w:r>
          </w:p>
        </w:tc>
        <w:tc>
          <w:tcPr>
            <w:tcW w:w="2835" w:type="dxa"/>
          </w:tcPr>
          <w:p w:rsidR="00B74065" w:rsidRPr="00CC398C" w:rsidRDefault="00904D25" w:rsidP="008D5E61">
            <w:pPr>
              <w:pStyle w:val="TableParagraph"/>
              <w:spacing w:before="46" w:line="276" w:lineRule="auto"/>
              <w:ind w:left="71" w:right="-21"/>
              <w:rPr>
                <w:rFonts w:asciiTheme="minorHAnsi" w:hAnsiTheme="minorHAnsi"/>
                <w:lang w:val="es-ES"/>
              </w:rPr>
            </w:pPr>
            <w:r w:rsidRPr="00CC398C">
              <w:rPr>
                <w:rFonts w:asciiTheme="minorHAnsi" w:hAnsiTheme="minorHAnsi"/>
                <w:lang w:val="es-ES"/>
              </w:rPr>
              <w:t>3.</w:t>
            </w:r>
            <w:r w:rsidR="00B74065" w:rsidRPr="00CC398C">
              <w:rPr>
                <w:rFonts w:asciiTheme="minorHAnsi" w:hAnsiTheme="minorHAnsi"/>
                <w:lang w:val="es-ES"/>
              </w:rPr>
              <w:t>65 m.</w:t>
            </w:r>
          </w:p>
        </w:tc>
      </w:tr>
      <w:tr w:rsidR="00B74065" w:rsidRPr="00CC398C" w:rsidTr="00B74065">
        <w:trPr>
          <w:trHeight w:hRule="exact" w:val="706"/>
          <w:jc w:val="center"/>
        </w:trPr>
        <w:tc>
          <w:tcPr>
            <w:tcW w:w="2200" w:type="dxa"/>
            <w:tcBorders>
              <w:right w:val="nil"/>
            </w:tcBorders>
          </w:tcPr>
          <w:p w:rsidR="00B74065" w:rsidRPr="00CC398C" w:rsidRDefault="00B74065" w:rsidP="008D5E61">
            <w:pPr>
              <w:pStyle w:val="TableParagraph"/>
              <w:spacing w:before="58" w:line="276" w:lineRule="auto"/>
              <w:ind w:left="71" w:right="-21"/>
              <w:rPr>
                <w:rFonts w:asciiTheme="minorHAnsi" w:hAnsiTheme="minorHAnsi"/>
                <w:lang w:val="es-ES"/>
              </w:rPr>
            </w:pPr>
            <w:r w:rsidRPr="00CC398C">
              <w:rPr>
                <w:rFonts w:asciiTheme="minorHAnsi" w:hAnsiTheme="minorHAnsi"/>
                <w:lang w:val="es-ES"/>
              </w:rPr>
              <w:t>Distancia de visibilidad parada</w:t>
            </w:r>
          </w:p>
        </w:tc>
        <w:tc>
          <w:tcPr>
            <w:tcW w:w="825" w:type="dxa"/>
            <w:tcBorders>
              <w:left w:val="nil"/>
            </w:tcBorders>
          </w:tcPr>
          <w:p w:rsidR="00B74065" w:rsidRPr="00CC398C" w:rsidRDefault="00B74065" w:rsidP="008D5E61">
            <w:pPr>
              <w:pStyle w:val="TableParagraph"/>
              <w:spacing w:before="58" w:line="276" w:lineRule="auto"/>
              <w:ind w:left="91" w:right="-21"/>
              <w:jc w:val="center"/>
              <w:rPr>
                <w:rFonts w:asciiTheme="minorHAnsi" w:hAnsiTheme="minorHAnsi"/>
                <w:lang w:val="es-ES"/>
              </w:rPr>
            </w:pPr>
            <w:r w:rsidRPr="00CC398C">
              <w:rPr>
                <w:rFonts w:asciiTheme="minorHAnsi" w:hAnsiTheme="minorHAnsi"/>
                <w:lang w:val="es-ES"/>
              </w:rPr>
              <w:t>de</w:t>
            </w:r>
          </w:p>
        </w:tc>
        <w:tc>
          <w:tcPr>
            <w:tcW w:w="2835" w:type="dxa"/>
          </w:tcPr>
          <w:p w:rsidR="00B74065" w:rsidRPr="00CC398C" w:rsidRDefault="00B74065" w:rsidP="008D5E61">
            <w:pPr>
              <w:pStyle w:val="TableParagraph"/>
              <w:spacing w:before="56" w:line="276" w:lineRule="auto"/>
              <w:ind w:left="62" w:right="-21"/>
              <w:rPr>
                <w:rFonts w:asciiTheme="minorHAnsi" w:hAnsiTheme="minorHAnsi"/>
                <w:lang w:val="es-ES"/>
              </w:rPr>
            </w:pPr>
            <w:r w:rsidRPr="00CC398C">
              <w:rPr>
                <w:rFonts w:asciiTheme="minorHAnsi" w:hAnsiTheme="minorHAnsi"/>
                <w:lang w:val="es-ES"/>
              </w:rPr>
              <w:t>70 km/h = 90 m.</w:t>
            </w:r>
          </w:p>
        </w:tc>
        <w:tc>
          <w:tcPr>
            <w:tcW w:w="2835" w:type="dxa"/>
          </w:tcPr>
          <w:p w:rsidR="00B74065" w:rsidRPr="00CC398C" w:rsidRDefault="00B74065" w:rsidP="008D5E61">
            <w:pPr>
              <w:pStyle w:val="TableParagraph"/>
              <w:spacing w:before="56" w:line="276" w:lineRule="auto"/>
              <w:ind w:left="62" w:right="-21"/>
              <w:rPr>
                <w:rFonts w:asciiTheme="minorHAnsi" w:hAnsiTheme="minorHAnsi"/>
                <w:lang w:val="es-ES"/>
              </w:rPr>
            </w:pPr>
            <w:r w:rsidRPr="00CC398C">
              <w:rPr>
                <w:rFonts w:asciiTheme="minorHAnsi" w:hAnsiTheme="minorHAnsi"/>
                <w:lang w:val="es-ES"/>
              </w:rPr>
              <w:t>70 km/h = 90 m.</w:t>
            </w:r>
          </w:p>
        </w:tc>
      </w:tr>
      <w:tr w:rsidR="00B74065" w:rsidRPr="00CC398C" w:rsidTr="00B74065">
        <w:trPr>
          <w:trHeight w:hRule="exact" w:val="458"/>
          <w:jc w:val="center"/>
        </w:trPr>
        <w:tc>
          <w:tcPr>
            <w:tcW w:w="3025" w:type="dxa"/>
            <w:gridSpan w:val="2"/>
          </w:tcPr>
          <w:p w:rsidR="00B74065" w:rsidRPr="00CC398C" w:rsidRDefault="00B74065" w:rsidP="008D5E61">
            <w:pPr>
              <w:pStyle w:val="TableParagraph"/>
              <w:spacing w:before="46" w:line="276" w:lineRule="auto"/>
              <w:ind w:left="81" w:right="-21"/>
              <w:rPr>
                <w:rFonts w:asciiTheme="minorHAnsi" w:hAnsiTheme="minorHAnsi"/>
                <w:lang w:val="es-ES"/>
              </w:rPr>
            </w:pPr>
            <w:r w:rsidRPr="00CC398C">
              <w:rPr>
                <w:rFonts w:asciiTheme="minorHAnsi" w:hAnsiTheme="minorHAnsi"/>
                <w:lang w:val="es-ES"/>
              </w:rPr>
              <w:t>Radio mínimo de curvatura</w:t>
            </w:r>
          </w:p>
        </w:tc>
        <w:tc>
          <w:tcPr>
            <w:tcW w:w="2835" w:type="dxa"/>
          </w:tcPr>
          <w:p w:rsidR="00B74065" w:rsidRPr="00CC398C" w:rsidRDefault="00B74065" w:rsidP="008D5E61">
            <w:pPr>
              <w:pStyle w:val="TableParagraph"/>
              <w:spacing w:before="44" w:line="276" w:lineRule="auto"/>
              <w:ind w:left="62" w:right="-21"/>
              <w:rPr>
                <w:rFonts w:asciiTheme="minorHAnsi" w:hAnsiTheme="minorHAnsi"/>
                <w:lang w:val="es-ES"/>
              </w:rPr>
            </w:pPr>
            <w:r w:rsidRPr="00CC398C">
              <w:rPr>
                <w:rFonts w:asciiTheme="minorHAnsi" w:hAnsiTheme="minorHAnsi"/>
                <w:lang w:val="es-ES"/>
              </w:rPr>
              <w:t>70 km/h = 160 m.</w:t>
            </w:r>
          </w:p>
        </w:tc>
        <w:tc>
          <w:tcPr>
            <w:tcW w:w="2835" w:type="dxa"/>
          </w:tcPr>
          <w:p w:rsidR="00B74065" w:rsidRPr="00CC398C" w:rsidRDefault="00B74065" w:rsidP="008D5E61">
            <w:pPr>
              <w:pStyle w:val="TableParagraph"/>
              <w:spacing w:before="44" w:line="276" w:lineRule="auto"/>
              <w:ind w:left="62" w:right="-21"/>
              <w:rPr>
                <w:rFonts w:asciiTheme="minorHAnsi" w:hAnsiTheme="minorHAnsi"/>
                <w:lang w:val="es-ES"/>
              </w:rPr>
            </w:pPr>
            <w:r w:rsidRPr="00CC398C">
              <w:rPr>
                <w:rFonts w:asciiTheme="minorHAnsi" w:hAnsiTheme="minorHAnsi"/>
                <w:lang w:val="es-ES"/>
              </w:rPr>
              <w:t>70 km/h = 160 m.</w:t>
            </w:r>
          </w:p>
        </w:tc>
      </w:tr>
      <w:tr w:rsidR="00B74065" w:rsidRPr="00CC398C" w:rsidTr="00B74065">
        <w:trPr>
          <w:trHeight w:hRule="exact" w:val="468"/>
          <w:jc w:val="center"/>
        </w:trPr>
        <w:tc>
          <w:tcPr>
            <w:tcW w:w="3025" w:type="dxa"/>
            <w:gridSpan w:val="2"/>
          </w:tcPr>
          <w:p w:rsidR="00B74065" w:rsidRPr="00CC398C" w:rsidRDefault="00B74065" w:rsidP="008D5E61">
            <w:pPr>
              <w:pStyle w:val="TableParagraph"/>
              <w:spacing w:before="54" w:line="276" w:lineRule="auto"/>
              <w:ind w:left="81" w:right="-21"/>
              <w:rPr>
                <w:rFonts w:asciiTheme="minorHAnsi" w:hAnsiTheme="minorHAnsi"/>
                <w:lang w:val="es-ES"/>
              </w:rPr>
            </w:pPr>
            <w:r w:rsidRPr="00CC398C">
              <w:rPr>
                <w:rFonts w:asciiTheme="minorHAnsi" w:hAnsiTheme="minorHAnsi"/>
                <w:lang w:val="es-ES"/>
              </w:rPr>
              <w:t>Gálibo vertical mínimo</w:t>
            </w:r>
          </w:p>
        </w:tc>
        <w:tc>
          <w:tcPr>
            <w:tcW w:w="2835" w:type="dxa"/>
          </w:tcPr>
          <w:p w:rsidR="00B74065" w:rsidRPr="00CC398C" w:rsidRDefault="00904D25" w:rsidP="008D5E61">
            <w:pPr>
              <w:pStyle w:val="TableParagraph"/>
              <w:spacing w:before="51" w:line="276" w:lineRule="auto"/>
              <w:ind w:left="62" w:right="-21"/>
              <w:rPr>
                <w:rFonts w:asciiTheme="minorHAnsi" w:hAnsiTheme="minorHAnsi"/>
                <w:lang w:val="es-ES"/>
              </w:rPr>
            </w:pPr>
            <w:r w:rsidRPr="00CC398C">
              <w:rPr>
                <w:rFonts w:asciiTheme="minorHAnsi" w:hAnsiTheme="minorHAnsi"/>
                <w:lang w:val="es-ES"/>
              </w:rPr>
              <w:t>5.</w:t>
            </w:r>
            <w:r w:rsidR="00B74065" w:rsidRPr="00CC398C">
              <w:rPr>
                <w:rFonts w:asciiTheme="minorHAnsi" w:hAnsiTheme="minorHAnsi"/>
                <w:lang w:val="es-ES"/>
              </w:rPr>
              <w:t>50 m.</w:t>
            </w:r>
          </w:p>
        </w:tc>
        <w:tc>
          <w:tcPr>
            <w:tcW w:w="2835" w:type="dxa"/>
          </w:tcPr>
          <w:p w:rsidR="00B74065" w:rsidRPr="00CC398C" w:rsidRDefault="00904D25" w:rsidP="008D5E61">
            <w:pPr>
              <w:pStyle w:val="TableParagraph"/>
              <w:spacing w:before="51" w:line="276" w:lineRule="auto"/>
              <w:ind w:left="62" w:right="-21"/>
              <w:rPr>
                <w:rFonts w:asciiTheme="minorHAnsi" w:hAnsiTheme="minorHAnsi"/>
                <w:lang w:val="es-ES"/>
              </w:rPr>
            </w:pPr>
            <w:r w:rsidRPr="00CC398C">
              <w:rPr>
                <w:rFonts w:asciiTheme="minorHAnsi" w:hAnsiTheme="minorHAnsi"/>
                <w:lang w:val="es-ES"/>
              </w:rPr>
              <w:t>5.</w:t>
            </w:r>
            <w:r w:rsidR="00B74065" w:rsidRPr="00CC398C">
              <w:rPr>
                <w:rFonts w:asciiTheme="minorHAnsi" w:hAnsiTheme="minorHAnsi"/>
                <w:lang w:val="es-ES"/>
              </w:rPr>
              <w:t>50 m.</w:t>
            </w:r>
          </w:p>
        </w:tc>
      </w:tr>
      <w:tr w:rsidR="00B74065" w:rsidRPr="00CC398C" w:rsidTr="00B74065">
        <w:trPr>
          <w:trHeight w:hRule="exact" w:val="466"/>
          <w:jc w:val="center"/>
        </w:trPr>
        <w:tc>
          <w:tcPr>
            <w:tcW w:w="3025" w:type="dxa"/>
            <w:gridSpan w:val="2"/>
          </w:tcPr>
          <w:p w:rsidR="00B74065" w:rsidRPr="00CC398C" w:rsidRDefault="00B74065" w:rsidP="008D5E61">
            <w:pPr>
              <w:pStyle w:val="TableParagraph"/>
              <w:spacing w:before="52" w:line="276" w:lineRule="auto"/>
              <w:ind w:left="81" w:right="-21"/>
              <w:rPr>
                <w:rFonts w:asciiTheme="minorHAnsi" w:hAnsiTheme="minorHAnsi"/>
                <w:lang w:val="es-ES"/>
              </w:rPr>
            </w:pPr>
            <w:r w:rsidRPr="00CC398C">
              <w:rPr>
                <w:rFonts w:asciiTheme="minorHAnsi" w:hAnsiTheme="minorHAnsi"/>
                <w:lang w:val="es-ES"/>
              </w:rPr>
              <w:t>Aceras</w:t>
            </w:r>
          </w:p>
        </w:tc>
        <w:tc>
          <w:tcPr>
            <w:tcW w:w="2835" w:type="dxa"/>
          </w:tcPr>
          <w:p w:rsidR="00B74065" w:rsidRPr="00CC398C" w:rsidRDefault="00904D25" w:rsidP="008D5E61">
            <w:pPr>
              <w:pStyle w:val="TableParagraph"/>
              <w:spacing w:before="49" w:line="276" w:lineRule="auto"/>
              <w:ind w:left="62" w:right="-21"/>
              <w:rPr>
                <w:rFonts w:asciiTheme="minorHAnsi" w:hAnsiTheme="minorHAnsi"/>
                <w:lang w:val="es-ES"/>
              </w:rPr>
            </w:pPr>
            <w:r w:rsidRPr="00CC398C">
              <w:rPr>
                <w:rFonts w:asciiTheme="minorHAnsi" w:hAnsiTheme="minorHAnsi"/>
                <w:lang w:val="es-ES"/>
              </w:rPr>
              <w:t>2.</w:t>
            </w:r>
            <w:r w:rsidR="00B74065" w:rsidRPr="00CC398C">
              <w:rPr>
                <w:rFonts w:asciiTheme="minorHAnsi" w:hAnsiTheme="minorHAnsi"/>
                <w:lang w:val="es-ES"/>
              </w:rPr>
              <w:t>5 m mínimo.</w:t>
            </w:r>
          </w:p>
        </w:tc>
        <w:tc>
          <w:tcPr>
            <w:tcW w:w="2835" w:type="dxa"/>
          </w:tcPr>
          <w:p w:rsidR="00B74065" w:rsidRPr="00CC398C" w:rsidRDefault="00904D25" w:rsidP="008D5E61">
            <w:pPr>
              <w:pStyle w:val="TableParagraph"/>
              <w:spacing w:before="49" w:line="276" w:lineRule="auto"/>
              <w:ind w:left="62" w:right="-21"/>
              <w:rPr>
                <w:rFonts w:asciiTheme="minorHAnsi" w:hAnsiTheme="minorHAnsi"/>
                <w:lang w:val="es-ES"/>
              </w:rPr>
            </w:pPr>
            <w:r w:rsidRPr="00CC398C">
              <w:rPr>
                <w:rFonts w:asciiTheme="minorHAnsi" w:hAnsiTheme="minorHAnsi"/>
                <w:lang w:val="es-ES"/>
              </w:rPr>
              <w:t>2.</w:t>
            </w:r>
            <w:r w:rsidR="00B74065" w:rsidRPr="00CC398C">
              <w:rPr>
                <w:rFonts w:asciiTheme="minorHAnsi" w:hAnsiTheme="minorHAnsi"/>
                <w:lang w:val="es-ES"/>
              </w:rPr>
              <w:t>5 m</w:t>
            </w:r>
            <w:r w:rsidR="004C312D" w:rsidRPr="00CC398C">
              <w:rPr>
                <w:rFonts w:asciiTheme="minorHAnsi" w:hAnsiTheme="minorHAnsi"/>
                <w:lang w:val="es-ES"/>
              </w:rPr>
              <w:t>.</w:t>
            </w:r>
            <w:r w:rsidR="00B74065" w:rsidRPr="00CC398C">
              <w:rPr>
                <w:rFonts w:asciiTheme="minorHAnsi" w:hAnsiTheme="minorHAnsi"/>
                <w:lang w:val="es-ES"/>
              </w:rPr>
              <w:t xml:space="preserve"> mínimo.</w:t>
            </w:r>
          </w:p>
        </w:tc>
      </w:tr>
      <w:tr w:rsidR="00B74065" w:rsidRPr="00CC398C" w:rsidTr="00B74065">
        <w:trPr>
          <w:trHeight w:hRule="exact" w:val="480"/>
          <w:jc w:val="center"/>
        </w:trPr>
        <w:tc>
          <w:tcPr>
            <w:tcW w:w="3025" w:type="dxa"/>
            <w:gridSpan w:val="2"/>
          </w:tcPr>
          <w:p w:rsidR="00B74065" w:rsidRPr="00CC398C" w:rsidRDefault="00B74065" w:rsidP="008D5E61">
            <w:pPr>
              <w:pStyle w:val="TableParagraph"/>
              <w:spacing w:before="46" w:line="276" w:lineRule="auto"/>
              <w:ind w:left="81" w:right="-21"/>
              <w:rPr>
                <w:rFonts w:asciiTheme="minorHAnsi" w:hAnsiTheme="minorHAnsi"/>
                <w:lang w:val="es-ES"/>
              </w:rPr>
            </w:pPr>
            <w:r w:rsidRPr="00CC398C">
              <w:rPr>
                <w:rFonts w:asciiTheme="minorHAnsi" w:hAnsiTheme="minorHAnsi"/>
                <w:lang w:val="es-ES"/>
              </w:rPr>
              <w:t>Radio mínimo de esquinas</w:t>
            </w:r>
          </w:p>
        </w:tc>
        <w:tc>
          <w:tcPr>
            <w:tcW w:w="2835" w:type="dxa"/>
          </w:tcPr>
          <w:p w:rsidR="00B74065" w:rsidRPr="00CC398C" w:rsidRDefault="00B74065" w:rsidP="008D5E61">
            <w:pPr>
              <w:pStyle w:val="TableParagraph"/>
              <w:spacing w:before="44" w:line="276" w:lineRule="auto"/>
              <w:ind w:left="62" w:right="-21"/>
              <w:rPr>
                <w:rFonts w:asciiTheme="minorHAnsi" w:hAnsiTheme="minorHAnsi"/>
                <w:lang w:val="es-ES"/>
              </w:rPr>
            </w:pPr>
            <w:r w:rsidRPr="00CC398C">
              <w:rPr>
                <w:rFonts w:asciiTheme="minorHAnsi" w:hAnsiTheme="minorHAnsi"/>
                <w:lang w:val="es-ES"/>
              </w:rPr>
              <w:t>5 m.</w:t>
            </w:r>
          </w:p>
        </w:tc>
        <w:tc>
          <w:tcPr>
            <w:tcW w:w="2835" w:type="dxa"/>
          </w:tcPr>
          <w:p w:rsidR="00B74065" w:rsidRPr="00CC398C" w:rsidRDefault="00B74065" w:rsidP="008D5E61">
            <w:pPr>
              <w:pStyle w:val="TableParagraph"/>
              <w:spacing w:before="44" w:line="276" w:lineRule="auto"/>
              <w:ind w:left="62" w:right="-21"/>
              <w:rPr>
                <w:rFonts w:asciiTheme="minorHAnsi" w:hAnsiTheme="minorHAnsi"/>
                <w:lang w:val="es-ES"/>
              </w:rPr>
            </w:pPr>
            <w:r w:rsidRPr="00CC398C">
              <w:rPr>
                <w:rFonts w:asciiTheme="minorHAnsi" w:hAnsiTheme="minorHAnsi"/>
                <w:lang w:val="es-ES"/>
              </w:rPr>
              <w:t>5 m.</w:t>
            </w:r>
          </w:p>
        </w:tc>
      </w:tr>
      <w:tr w:rsidR="00B74065" w:rsidRPr="00CC398C" w:rsidTr="00B74065">
        <w:trPr>
          <w:trHeight w:hRule="exact" w:val="480"/>
          <w:jc w:val="center"/>
        </w:trPr>
        <w:tc>
          <w:tcPr>
            <w:tcW w:w="3025" w:type="dxa"/>
            <w:gridSpan w:val="2"/>
          </w:tcPr>
          <w:p w:rsidR="00B74065" w:rsidRPr="00CC398C" w:rsidRDefault="00B74065" w:rsidP="00B74065">
            <w:pPr>
              <w:pStyle w:val="TableParagraph"/>
              <w:spacing w:before="46" w:line="276" w:lineRule="auto"/>
              <w:ind w:left="81" w:right="-21"/>
              <w:rPr>
                <w:rFonts w:asciiTheme="minorHAnsi" w:hAnsiTheme="minorHAnsi"/>
                <w:lang w:val="es-ES"/>
              </w:rPr>
            </w:pPr>
            <w:r w:rsidRPr="00CC398C">
              <w:rPr>
                <w:rFonts w:asciiTheme="minorHAnsi" w:hAnsiTheme="minorHAnsi"/>
                <w:lang w:val="es-ES"/>
              </w:rPr>
              <w:lastRenderedPageBreak/>
              <w:t xml:space="preserve">Parterre </w:t>
            </w:r>
          </w:p>
        </w:tc>
        <w:tc>
          <w:tcPr>
            <w:tcW w:w="2835" w:type="dxa"/>
          </w:tcPr>
          <w:p w:rsidR="00B74065" w:rsidRPr="00CC398C" w:rsidRDefault="00B74065" w:rsidP="008D5E61">
            <w:pPr>
              <w:pStyle w:val="TableParagraph"/>
              <w:spacing w:before="44" w:line="276" w:lineRule="auto"/>
              <w:ind w:left="62" w:right="-21"/>
              <w:rPr>
                <w:rFonts w:asciiTheme="minorHAnsi" w:hAnsiTheme="minorHAnsi"/>
                <w:lang w:val="es-ES"/>
              </w:rPr>
            </w:pPr>
            <w:r w:rsidRPr="00CC398C">
              <w:rPr>
                <w:rFonts w:asciiTheme="minorHAnsi" w:hAnsiTheme="minorHAnsi"/>
                <w:lang w:val="es-ES"/>
              </w:rPr>
              <w:t>4 m mínimo.</w:t>
            </w:r>
          </w:p>
        </w:tc>
        <w:tc>
          <w:tcPr>
            <w:tcW w:w="2835" w:type="dxa"/>
          </w:tcPr>
          <w:p w:rsidR="00B74065" w:rsidRPr="00CC398C" w:rsidRDefault="00B74065" w:rsidP="008D5E61">
            <w:pPr>
              <w:pStyle w:val="TableParagraph"/>
              <w:spacing w:before="44" w:line="276" w:lineRule="auto"/>
              <w:ind w:left="62" w:right="-21"/>
              <w:rPr>
                <w:rFonts w:asciiTheme="minorHAnsi" w:hAnsiTheme="minorHAnsi"/>
                <w:lang w:val="es-ES"/>
              </w:rPr>
            </w:pPr>
          </w:p>
        </w:tc>
      </w:tr>
      <w:tr w:rsidR="00B74065" w:rsidRPr="00CC398C" w:rsidTr="00B74065">
        <w:trPr>
          <w:trHeight w:hRule="exact" w:val="480"/>
          <w:jc w:val="center"/>
        </w:trPr>
        <w:tc>
          <w:tcPr>
            <w:tcW w:w="3025" w:type="dxa"/>
            <w:gridSpan w:val="2"/>
          </w:tcPr>
          <w:p w:rsidR="00B74065" w:rsidRPr="00CC398C" w:rsidRDefault="00B74065" w:rsidP="008D5E61">
            <w:pPr>
              <w:pStyle w:val="TableParagraph"/>
              <w:spacing w:before="46" w:line="276" w:lineRule="auto"/>
              <w:ind w:left="81" w:right="-21"/>
              <w:rPr>
                <w:rFonts w:asciiTheme="minorHAnsi" w:hAnsiTheme="minorHAnsi"/>
                <w:lang w:val="es-ES"/>
              </w:rPr>
            </w:pPr>
            <w:r w:rsidRPr="00CC398C">
              <w:rPr>
                <w:rFonts w:asciiTheme="minorHAnsi" w:hAnsiTheme="minorHAnsi"/>
                <w:lang w:val="es-ES"/>
              </w:rPr>
              <w:t>Espaldón (opcional)</w:t>
            </w:r>
          </w:p>
        </w:tc>
        <w:tc>
          <w:tcPr>
            <w:tcW w:w="2835" w:type="dxa"/>
          </w:tcPr>
          <w:p w:rsidR="00B74065" w:rsidRPr="00CC398C" w:rsidRDefault="00904D25" w:rsidP="00F673AD">
            <w:pPr>
              <w:pStyle w:val="TableParagraph"/>
              <w:spacing w:before="44" w:line="276" w:lineRule="auto"/>
              <w:ind w:left="62" w:right="-21"/>
              <w:rPr>
                <w:rFonts w:asciiTheme="minorHAnsi" w:hAnsiTheme="minorHAnsi"/>
                <w:lang w:val="es-ES"/>
              </w:rPr>
            </w:pPr>
            <w:r w:rsidRPr="00CC398C">
              <w:rPr>
                <w:rFonts w:asciiTheme="minorHAnsi" w:hAnsiTheme="minorHAnsi"/>
                <w:lang w:val="es-ES"/>
              </w:rPr>
              <w:t>1.</w:t>
            </w:r>
            <w:r w:rsidR="00B74065" w:rsidRPr="00CC398C">
              <w:rPr>
                <w:rFonts w:asciiTheme="minorHAnsi" w:hAnsiTheme="minorHAnsi"/>
                <w:lang w:val="es-ES"/>
              </w:rPr>
              <w:t>80 m. mínimo</w:t>
            </w:r>
          </w:p>
        </w:tc>
        <w:tc>
          <w:tcPr>
            <w:tcW w:w="2835" w:type="dxa"/>
          </w:tcPr>
          <w:p w:rsidR="00B74065" w:rsidRPr="00CC398C" w:rsidRDefault="00904D25" w:rsidP="00F673AD">
            <w:pPr>
              <w:pStyle w:val="TableParagraph"/>
              <w:spacing w:before="44" w:line="276" w:lineRule="auto"/>
              <w:ind w:left="62" w:right="-21"/>
              <w:rPr>
                <w:rFonts w:asciiTheme="minorHAnsi" w:hAnsiTheme="minorHAnsi"/>
                <w:lang w:val="es-ES"/>
              </w:rPr>
            </w:pPr>
            <w:r w:rsidRPr="00CC398C">
              <w:rPr>
                <w:rFonts w:asciiTheme="minorHAnsi" w:hAnsiTheme="minorHAnsi"/>
                <w:lang w:val="es-ES"/>
              </w:rPr>
              <w:t>1.</w:t>
            </w:r>
            <w:r w:rsidR="00B74065" w:rsidRPr="00CC398C">
              <w:rPr>
                <w:rFonts w:asciiTheme="minorHAnsi" w:hAnsiTheme="minorHAnsi"/>
                <w:lang w:val="es-ES"/>
              </w:rPr>
              <w:t>80 m. mínimo</w:t>
            </w:r>
          </w:p>
        </w:tc>
      </w:tr>
      <w:tr w:rsidR="00B74065" w:rsidRPr="00BC3898" w:rsidTr="00B74065">
        <w:trPr>
          <w:trHeight w:hRule="exact" w:val="691"/>
          <w:jc w:val="center"/>
        </w:trPr>
        <w:tc>
          <w:tcPr>
            <w:tcW w:w="2200" w:type="dxa"/>
            <w:tcBorders>
              <w:right w:val="nil"/>
            </w:tcBorders>
          </w:tcPr>
          <w:p w:rsidR="00B74065" w:rsidRPr="00CC398C" w:rsidRDefault="00B74065" w:rsidP="008D5E61">
            <w:pPr>
              <w:pStyle w:val="TableParagraph"/>
              <w:tabs>
                <w:tab w:val="left" w:pos="1223"/>
              </w:tabs>
              <w:spacing w:before="49" w:line="276" w:lineRule="auto"/>
              <w:ind w:left="71" w:right="-21"/>
              <w:rPr>
                <w:rFonts w:asciiTheme="minorHAnsi" w:hAnsiTheme="minorHAnsi"/>
                <w:lang w:val="es-ES"/>
              </w:rPr>
            </w:pPr>
            <w:r w:rsidRPr="00CC398C">
              <w:rPr>
                <w:rFonts w:asciiTheme="minorHAnsi" w:hAnsiTheme="minorHAnsi"/>
                <w:lang w:val="es-ES"/>
              </w:rPr>
              <w:t>Longitud de carriles aceleración</w:t>
            </w:r>
          </w:p>
        </w:tc>
        <w:tc>
          <w:tcPr>
            <w:tcW w:w="825" w:type="dxa"/>
            <w:tcBorders>
              <w:left w:val="nil"/>
            </w:tcBorders>
          </w:tcPr>
          <w:p w:rsidR="00B74065" w:rsidRPr="00CC398C" w:rsidRDefault="00B74065" w:rsidP="008D5E61">
            <w:pPr>
              <w:pStyle w:val="TableParagraph"/>
              <w:spacing w:before="49" w:line="276" w:lineRule="auto"/>
              <w:ind w:right="-21"/>
              <w:rPr>
                <w:rFonts w:asciiTheme="minorHAnsi" w:hAnsiTheme="minorHAnsi"/>
                <w:lang w:val="es-ES"/>
              </w:rPr>
            </w:pPr>
          </w:p>
        </w:tc>
        <w:tc>
          <w:tcPr>
            <w:tcW w:w="2835" w:type="dxa"/>
          </w:tcPr>
          <w:p w:rsidR="00B74065" w:rsidRPr="00CC398C" w:rsidRDefault="00904D25" w:rsidP="008D5E61">
            <w:pPr>
              <w:pStyle w:val="TableParagraph"/>
              <w:spacing w:before="46" w:line="276" w:lineRule="auto"/>
              <w:ind w:left="62" w:right="-21"/>
              <w:rPr>
                <w:rFonts w:asciiTheme="minorHAnsi" w:hAnsiTheme="minorHAnsi"/>
                <w:lang w:val="es-ES"/>
              </w:rPr>
            </w:pPr>
            <w:r w:rsidRPr="00CC398C">
              <w:rPr>
                <w:rFonts w:asciiTheme="minorHAnsi" w:hAnsiTheme="minorHAnsi"/>
                <w:lang w:val="es-ES"/>
              </w:rPr>
              <w:t>Ancho del carril x 0.</w:t>
            </w:r>
            <w:r w:rsidR="00B74065" w:rsidRPr="00CC398C">
              <w:rPr>
                <w:rFonts w:asciiTheme="minorHAnsi" w:hAnsiTheme="minorHAnsi"/>
                <w:lang w:val="es-ES"/>
              </w:rPr>
              <w:t>6 x Velocidad de la vía (km/h).</w:t>
            </w:r>
          </w:p>
        </w:tc>
        <w:tc>
          <w:tcPr>
            <w:tcW w:w="2835" w:type="dxa"/>
          </w:tcPr>
          <w:p w:rsidR="00B74065" w:rsidRPr="00CC398C" w:rsidRDefault="00904D25" w:rsidP="008D5E61">
            <w:pPr>
              <w:pStyle w:val="TableParagraph"/>
              <w:spacing w:before="46" w:line="276" w:lineRule="auto"/>
              <w:ind w:left="62" w:right="-21"/>
              <w:rPr>
                <w:rFonts w:asciiTheme="minorHAnsi" w:hAnsiTheme="minorHAnsi"/>
                <w:lang w:val="es-ES"/>
              </w:rPr>
            </w:pPr>
            <w:r w:rsidRPr="00CC398C">
              <w:rPr>
                <w:rFonts w:asciiTheme="minorHAnsi" w:hAnsiTheme="minorHAnsi"/>
                <w:lang w:val="es-ES"/>
              </w:rPr>
              <w:t>Ancho del carril x 0.</w:t>
            </w:r>
            <w:r w:rsidR="00B74065" w:rsidRPr="00CC398C">
              <w:rPr>
                <w:rFonts w:asciiTheme="minorHAnsi" w:hAnsiTheme="minorHAnsi"/>
                <w:lang w:val="es-ES"/>
              </w:rPr>
              <w:t>6 x Velocidad de la vía (km/h).</w:t>
            </w:r>
          </w:p>
        </w:tc>
      </w:tr>
      <w:tr w:rsidR="00B74065" w:rsidRPr="00BC3898" w:rsidTr="00B74065">
        <w:trPr>
          <w:trHeight w:hRule="exact" w:val="776"/>
          <w:jc w:val="center"/>
        </w:trPr>
        <w:tc>
          <w:tcPr>
            <w:tcW w:w="2200" w:type="dxa"/>
            <w:tcBorders>
              <w:right w:val="nil"/>
            </w:tcBorders>
          </w:tcPr>
          <w:p w:rsidR="00B74065" w:rsidRPr="00CC398C" w:rsidRDefault="00B74065" w:rsidP="008D5E61">
            <w:pPr>
              <w:pStyle w:val="TableParagraph"/>
              <w:tabs>
                <w:tab w:val="left" w:pos="1223"/>
                <w:tab w:val="left" w:pos="2200"/>
              </w:tabs>
              <w:spacing w:before="54" w:line="276" w:lineRule="auto"/>
              <w:ind w:left="71" w:right="-21"/>
              <w:rPr>
                <w:rFonts w:asciiTheme="minorHAnsi" w:hAnsiTheme="minorHAnsi"/>
                <w:lang w:val="es-ES"/>
              </w:rPr>
            </w:pPr>
            <w:r w:rsidRPr="00CC398C">
              <w:rPr>
                <w:rFonts w:asciiTheme="minorHAnsi" w:hAnsiTheme="minorHAnsi"/>
                <w:lang w:val="es-ES"/>
              </w:rPr>
              <w:t>Longitud de carriles de desaceleración</w:t>
            </w:r>
          </w:p>
        </w:tc>
        <w:tc>
          <w:tcPr>
            <w:tcW w:w="825" w:type="dxa"/>
            <w:tcBorders>
              <w:left w:val="nil"/>
            </w:tcBorders>
          </w:tcPr>
          <w:p w:rsidR="00B74065" w:rsidRPr="00CC398C" w:rsidRDefault="00B74065" w:rsidP="008D5E61">
            <w:pPr>
              <w:pStyle w:val="TableParagraph"/>
              <w:spacing w:before="51" w:line="276" w:lineRule="auto"/>
              <w:ind w:left="91" w:right="-21"/>
              <w:jc w:val="center"/>
              <w:rPr>
                <w:rFonts w:asciiTheme="minorHAnsi" w:hAnsiTheme="minorHAnsi"/>
                <w:lang w:val="es-ES"/>
              </w:rPr>
            </w:pPr>
          </w:p>
        </w:tc>
        <w:tc>
          <w:tcPr>
            <w:tcW w:w="2835" w:type="dxa"/>
          </w:tcPr>
          <w:p w:rsidR="00B74065" w:rsidRPr="00CC398C" w:rsidRDefault="00B74065" w:rsidP="008D5E61">
            <w:pPr>
              <w:pStyle w:val="TableParagraph"/>
              <w:spacing w:before="54" w:line="276" w:lineRule="auto"/>
              <w:ind w:left="62" w:right="-21"/>
              <w:rPr>
                <w:rFonts w:asciiTheme="minorHAnsi" w:hAnsiTheme="minorHAnsi"/>
                <w:lang w:val="es-ES"/>
              </w:rPr>
            </w:pPr>
            <w:r w:rsidRPr="00CC398C">
              <w:rPr>
                <w:rFonts w:asciiTheme="minorHAnsi" w:hAnsiTheme="minorHAnsi"/>
                <w:lang w:val="es-ES"/>
              </w:rPr>
              <w:t>Ancho del carril x</w:t>
            </w:r>
            <w:r w:rsidR="00904D25" w:rsidRPr="00CC398C">
              <w:rPr>
                <w:rFonts w:asciiTheme="minorHAnsi" w:hAnsiTheme="minorHAnsi"/>
                <w:lang w:val="es-ES"/>
              </w:rPr>
              <w:t xml:space="preserve"> Velocidad de la vía (km/h) / 4.</w:t>
            </w:r>
            <w:r w:rsidRPr="00CC398C">
              <w:rPr>
                <w:rFonts w:asciiTheme="minorHAnsi" w:hAnsiTheme="minorHAnsi"/>
                <w:lang w:val="es-ES"/>
              </w:rPr>
              <w:t>8.</w:t>
            </w:r>
          </w:p>
        </w:tc>
        <w:tc>
          <w:tcPr>
            <w:tcW w:w="2835" w:type="dxa"/>
          </w:tcPr>
          <w:p w:rsidR="00B74065" w:rsidRPr="00CC398C" w:rsidRDefault="00B74065" w:rsidP="008D5E61">
            <w:pPr>
              <w:pStyle w:val="TableParagraph"/>
              <w:spacing w:before="54" w:line="276" w:lineRule="auto"/>
              <w:ind w:left="62" w:right="-21"/>
              <w:rPr>
                <w:rFonts w:asciiTheme="minorHAnsi" w:hAnsiTheme="minorHAnsi"/>
                <w:lang w:val="es-ES"/>
              </w:rPr>
            </w:pPr>
            <w:r w:rsidRPr="00CC398C">
              <w:rPr>
                <w:rFonts w:asciiTheme="minorHAnsi" w:hAnsiTheme="minorHAnsi"/>
                <w:lang w:val="es-ES"/>
              </w:rPr>
              <w:t>Ancho del carril x Velocidad de la vía (km/</w:t>
            </w:r>
            <w:r w:rsidR="00904D25" w:rsidRPr="00CC398C">
              <w:rPr>
                <w:rFonts w:asciiTheme="minorHAnsi" w:hAnsiTheme="minorHAnsi"/>
                <w:lang w:val="es-ES"/>
              </w:rPr>
              <w:t>h) / 4.</w:t>
            </w:r>
            <w:r w:rsidRPr="00CC398C">
              <w:rPr>
                <w:rFonts w:asciiTheme="minorHAnsi" w:hAnsiTheme="minorHAnsi"/>
                <w:lang w:val="es-ES"/>
              </w:rPr>
              <w:t>8.</w:t>
            </w:r>
          </w:p>
        </w:tc>
      </w:tr>
    </w:tbl>
    <w:p w:rsidR="00033E9D" w:rsidRPr="00CC398C" w:rsidRDefault="00033E9D" w:rsidP="008D5E61">
      <w:pPr>
        <w:pStyle w:val="Textoindependiente"/>
        <w:spacing w:before="3"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04" w:right="-21"/>
        <w:jc w:val="both"/>
        <w:rPr>
          <w:rFonts w:asciiTheme="minorHAnsi" w:hAnsiTheme="minorHAnsi"/>
          <w:lang w:val="es-ES"/>
        </w:rPr>
      </w:pPr>
      <w:r w:rsidRPr="00CC398C">
        <w:rPr>
          <w:rFonts w:asciiTheme="minorHAnsi" w:hAnsiTheme="minorHAnsi"/>
          <w:b/>
          <w:lang w:val="es-ES"/>
        </w:rPr>
        <w:t xml:space="preserve">Nota: </w:t>
      </w:r>
      <w:r w:rsidRPr="00CC398C">
        <w:rPr>
          <w:rFonts w:asciiTheme="minorHAnsi" w:hAnsiTheme="minorHAnsi"/>
          <w:lang w:val="es-ES"/>
        </w:rPr>
        <w:t>Estas fórmulas de cálculo de carriles de aceleración y desaceleración sirven para una estimación preliminar. El detalle de cálculo definitivo se realizará en base a bibliografía especializada.</w:t>
      </w:r>
    </w:p>
    <w:p w:rsidR="00033E9D" w:rsidRPr="00CC398C" w:rsidRDefault="00033E9D" w:rsidP="008D5E61">
      <w:pPr>
        <w:pStyle w:val="Textoindependiente"/>
        <w:spacing w:line="276" w:lineRule="auto"/>
        <w:ind w:right="-21"/>
        <w:rPr>
          <w:rFonts w:asciiTheme="minorHAnsi" w:hAnsiTheme="minorHAnsi"/>
          <w:lang w:val="es-ES"/>
        </w:rPr>
      </w:pPr>
    </w:p>
    <w:p w:rsidR="00103DD7" w:rsidRPr="00CC398C" w:rsidRDefault="00103DD7" w:rsidP="008D5E61">
      <w:pPr>
        <w:pStyle w:val="Textoindependiente"/>
        <w:spacing w:line="276" w:lineRule="auto"/>
        <w:ind w:right="-21"/>
        <w:rPr>
          <w:rFonts w:asciiTheme="minorHAnsi" w:hAnsiTheme="minorHAnsi"/>
          <w:lang w:val="es-ES"/>
        </w:rPr>
      </w:pPr>
    </w:p>
    <w:p w:rsidR="00103DD7" w:rsidRPr="00CC398C" w:rsidRDefault="00103DD7" w:rsidP="008D5E61">
      <w:pPr>
        <w:pStyle w:val="Textoindependiente"/>
        <w:spacing w:line="276" w:lineRule="auto"/>
        <w:ind w:right="-21"/>
        <w:rPr>
          <w:rFonts w:asciiTheme="minorHAnsi" w:hAnsiTheme="minorHAnsi"/>
          <w:lang w:val="es-ES"/>
        </w:rPr>
      </w:pPr>
    </w:p>
    <w:p w:rsidR="00103DD7" w:rsidRPr="00CC398C" w:rsidRDefault="00103DD7" w:rsidP="008D5E61">
      <w:pPr>
        <w:pStyle w:val="Textoindependiente"/>
        <w:spacing w:line="276" w:lineRule="auto"/>
        <w:ind w:right="-21"/>
        <w:rPr>
          <w:rFonts w:asciiTheme="minorHAnsi" w:hAnsiTheme="minorHAnsi"/>
          <w:lang w:val="es-ES"/>
        </w:rPr>
      </w:pPr>
    </w:p>
    <w:p w:rsidR="00103DD7" w:rsidRPr="00CC398C" w:rsidRDefault="00103DD7" w:rsidP="008D5E61">
      <w:pPr>
        <w:pStyle w:val="Textoindependiente"/>
        <w:spacing w:line="276" w:lineRule="auto"/>
        <w:ind w:right="-21"/>
        <w:rPr>
          <w:rFonts w:asciiTheme="minorHAnsi" w:hAnsiTheme="minorHAnsi"/>
          <w:lang w:val="es-ES"/>
        </w:rPr>
      </w:pPr>
    </w:p>
    <w:p w:rsidR="00103DD7" w:rsidRPr="00CC398C" w:rsidRDefault="00103DD7" w:rsidP="008D5E61">
      <w:pPr>
        <w:pStyle w:val="Textoindependiente"/>
        <w:spacing w:line="276" w:lineRule="auto"/>
        <w:ind w:right="-21"/>
        <w:rPr>
          <w:rFonts w:asciiTheme="minorHAnsi" w:hAnsiTheme="minorHAnsi"/>
          <w:lang w:val="es-ES"/>
        </w:rPr>
      </w:pPr>
    </w:p>
    <w:p w:rsidR="00103DD7" w:rsidRPr="00CC398C" w:rsidRDefault="00103DD7" w:rsidP="008D5E61">
      <w:pPr>
        <w:pStyle w:val="Textoindependiente"/>
        <w:spacing w:line="276" w:lineRule="auto"/>
        <w:ind w:right="-21"/>
        <w:rPr>
          <w:rFonts w:asciiTheme="minorHAnsi" w:hAnsiTheme="minorHAnsi"/>
          <w:lang w:val="es-ES"/>
        </w:rPr>
        <w:sectPr w:rsidR="00103DD7" w:rsidRPr="00CC398C" w:rsidSect="003E6F64">
          <w:pgSz w:w="12240" w:h="15840"/>
          <w:pgMar w:top="1376" w:right="1750" w:bottom="1720" w:left="1580" w:header="709" w:footer="709" w:gutter="0"/>
          <w:cols w:space="720"/>
          <w:docGrid w:linePitch="299"/>
        </w:sectPr>
      </w:pPr>
    </w:p>
    <w:p w:rsidR="00103DD7" w:rsidRPr="00CC398C" w:rsidRDefault="00103DD7" w:rsidP="00103DD7">
      <w:pPr>
        <w:pStyle w:val="Textoindependiente"/>
        <w:spacing w:before="4" w:line="276" w:lineRule="auto"/>
        <w:ind w:right="-21"/>
        <w:rPr>
          <w:rFonts w:asciiTheme="minorHAnsi" w:hAnsiTheme="minorHAnsi"/>
          <w:b/>
          <w:lang w:val="es-ES"/>
        </w:rPr>
      </w:pPr>
      <w:r w:rsidRPr="00CC398C">
        <w:rPr>
          <w:rFonts w:asciiTheme="minorHAnsi" w:hAnsiTheme="minorHAnsi"/>
          <w:b/>
          <w:lang w:val="es-ES"/>
        </w:rPr>
        <w:lastRenderedPageBreak/>
        <w:t>SECCIÓN TÍPICA DE VIAS ARTERIALES</w:t>
      </w:r>
    </w:p>
    <w:p w:rsidR="00103DD7" w:rsidRPr="00CC398C" w:rsidRDefault="00103DD7" w:rsidP="00103DD7">
      <w:pPr>
        <w:pStyle w:val="Textoindependiente"/>
        <w:spacing w:before="4" w:line="276" w:lineRule="auto"/>
        <w:ind w:right="-21"/>
        <w:rPr>
          <w:rFonts w:asciiTheme="minorHAnsi" w:hAnsiTheme="minorHAnsi"/>
          <w:b/>
          <w:lang w:val="es-ES"/>
        </w:rPr>
      </w:pPr>
    </w:p>
    <w:p w:rsidR="005903F0" w:rsidRPr="00CC398C" w:rsidRDefault="005903F0" w:rsidP="005903F0">
      <w:pPr>
        <w:pStyle w:val="Textoindependiente"/>
        <w:spacing w:before="4" w:line="276" w:lineRule="auto"/>
        <w:ind w:right="-21"/>
        <w:jc w:val="center"/>
        <w:rPr>
          <w:rFonts w:asciiTheme="minorHAnsi" w:hAnsiTheme="minorHAnsi"/>
          <w:b/>
          <w:noProof/>
          <w:lang w:val="es-EC" w:eastAsia="es-EC"/>
        </w:rPr>
      </w:pPr>
    </w:p>
    <w:p w:rsidR="005903F0" w:rsidRPr="00CC398C" w:rsidRDefault="00103DD7" w:rsidP="005903F0">
      <w:pPr>
        <w:pStyle w:val="Textoindependiente"/>
        <w:spacing w:before="4" w:line="276" w:lineRule="auto"/>
        <w:ind w:right="-21"/>
        <w:jc w:val="center"/>
        <w:rPr>
          <w:rFonts w:asciiTheme="minorHAnsi" w:hAnsiTheme="minorHAnsi"/>
          <w:b/>
          <w:noProof/>
          <w:lang w:val="es-EC" w:eastAsia="es-EC"/>
        </w:rPr>
      </w:pPr>
      <w:r w:rsidRPr="00CC398C">
        <w:rPr>
          <w:rFonts w:asciiTheme="minorHAnsi" w:hAnsiTheme="minorHAnsi"/>
          <w:b/>
          <w:noProof/>
          <w:lang w:val="es-EC" w:eastAsia="es-EC"/>
        </w:rPr>
        <w:drawing>
          <wp:inline distT="0" distB="0" distL="0" distR="0" wp14:anchorId="5F5958E8" wp14:editId="01B493A7">
            <wp:extent cx="8344800" cy="1996678"/>
            <wp:effectExtent l="0" t="0" r="0" b="3810"/>
            <wp:docPr id="6" name="Imagen 6" descr="G:\CorreccionesJULIO_MM\VIAS\ARTERIA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CorreccionesJULIO_MM\VIAS\ARTERIA 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44800" cy="1996678"/>
                    </a:xfrm>
                    <a:prstGeom prst="rect">
                      <a:avLst/>
                    </a:prstGeom>
                    <a:noFill/>
                    <a:ln>
                      <a:noFill/>
                    </a:ln>
                  </pic:spPr>
                </pic:pic>
              </a:graphicData>
            </a:graphic>
          </wp:inline>
        </w:drawing>
      </w:r>
    </w:p>
    <w:p w:rsidR="005903F0" w:rsidRPr="00CC398C" w:rsidRDefault="005903F0" w:rsidP="00103DD7">
      <w:pPr>
        <w:pStyle w:val="Textoindependiente"/>
        <w:spacing w:before="4" w:line="276" w:lineRule="auto"/>
        <w:ind w:right="-21"/>
        <w:rPr>
          <w:rFonts w:asciiTheme="minorHAnsi" w:hAnsiTheme="minorHAnsi"/>
          <w:b/>
          <w:noProof/>
          <w:lang w:val="es-EC" w:eastAsia="es-EC"/>
        </w:rPr>
      </w:pPr>
    </w:p>
    <w:p w:rsidR="005903F0" w:rsidRPr="00CC398C" w:rsidRDefault="005903F0" w:rsidP="005903F0">
      <w:pPr>
        <w:pStyle w:val="Textoindependiente"/>
        <w:spacing w:before="4" w:line="276" w:lineRule="auto"/>
        <w:ind w:right="-21"/>
        <w:jc w:val="center"/>
        <w:rPr>
          <w:rFonts w:asciiTheme="minorHAnsi" w:hAnsiTheme="minorHAnsi"/>
          <w:b/>
          <w:noProof/>
          <w:lang w:val="es-EC" w:eastAsia="es-EC"/>
        </w:rPr>
      </w:pPr>
    </w:p>
    <w:p w:rsidR="00103DD7" w:rsidRPr="00CC398C" w:rsidRDefault="00103DD7" w:rsidP="005903F0">
      <w:pPr>
        <w:pStyle w:val="Textoindependiente"/>
        <w:spacing w:before="4" w:line="276" w:lineRule="auto"/>
        <w:ind w:right="-21"/>
        <w:jc w:val="center"/>
        <w:rPr>
          <w:rFonts w:asciiTheme="minorHAnsi" w:hAnsiTheme="minorHAnsi"/>
          <w:b/>
          <w:lang w:val="es-ES"/>
        </w:rPr>
      </w:pPr>
      <w:r w:rsidRPr="00CC398C">
        <w:rPr>
          <w:rFonts w:asciiTheme="minorHAnsi" w:hAnsiTheme="minorHAnsi"/>
          <w:b/>
          <w:noProof/>
          <w:lang w:val="es-EC" w:eastAsia="es-EC"/>
        </w:rPr>
        <w:drawing>
          <wp:inline distT="0" distB="0" distL="0" distR="0" wp14:anchorId="07911935" wp14:editId="6480A7D2">
            <wp:extent cx="8346248" cy="2302558"/>
            <wp:effectExtent l="0" t="0" r="0" b="2540"/>
            <wp:docPr id="5" name="Imagen 5" descr="G:\CorreccionesJULIO_MM\VIAS\ARTERIAL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CorreccionesJULIO_MM\VIAS\ARTERIAL 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56122" cy="2305282"/>
                    </a:xfrm>
                    <a:prstGeom prst="rect">
                      <a:avLst/>
                    </a:prstGeom>
                    <a:noFill/>
                    <a:ln>
                      <a:noFill/>
                    </a:ln>
                  </pic:spPr>
                </pic:pic>
              </a:graphicData>
            </a:graphic>
          </wp:inline>
        </w:drawing>
      </w:r>
    </w:p>
    <w:p w:rsidR="00103DD7" w:rsidRPr="00CC398C" w:rsidRDefault="00103DD7" w:rsidP="008D5E61">
      <w:pPr>
        <w:pStyle w:val="Textoindependiente"/>
        <w:spacing w:line="276" w:lineRule="auto"/>
        <w:ind w:right="-21"/>
        <w:rPr>
          <w:rFonts w:asciiTheme="minorHAnsi" w:hAnsiTheme="minorHAnsi"/>
          <w:lang w:val="es-ES"/>
        </w:rPr>
        <w:sectPr w:rsidR="00103DD7" w:rsidRPr="00CC398C" w:rsidSect="003E6F64">
          <w:footerReference w:type="default" r:id="rId16"/>
          <w:pgSz w:w="15840" w:h="12240" w:orient="landscape"/>
          <w:pgMar w:top="1752" w:right="1718" w:bottom="1582" w:left="1378" w:header="709" w:footer="709" w:gutter="0"/>
          <w:cols w:space="720"/>
          <w:docGrid w:linePitch="299"/>
        </w:sectPr>
      </w:pPr>
    </w:p>
    <w:p w:rsidR="002128A4" w:rsidRPr="00CC398C" w:rsidRDefault="00785BCD" w:rsidP="00E412BA">
      <w:pPr>
        <w:pStyle w:val="Estilo4"/>
        <w:rPr>
          <w:sz w:val="22"/>
          <w:szCs w:val="22"/>
        </w:rPr>
      </w:pPr>
      <w:bookmarkStart w:id="27" w:name="_Toc488416206"/>
      <w:r w:rsidRPr="00CC398C">
        <w:rPr>
          <w:sz w:val="22"/>
          <w:szCs w:val="22"/>
        </w:rPr>
        <w:lastRenderedPageBreak/>
        <w:t xml:space="preserve">Vías </w:t>
      </w:r>
      <w:proofErr w:type="gramStart"/>
      <w:r w:rsidRPr="00CC398C">
        <w:rPr>
          <w:sz w:val="22"/>
          <w:szCs w:val="22"/>
        </w:rPr>
        <w:t xml:space="preserve">Colectoras </w:t>
      </w:r>
      <w:r w:rsidR="00B26973" w:rsidRPr="00CC398C">
        <w:rPr>
          <w:sz w:val="22"/>
          <w:szCs w:val="22"/>
        </w:rPr>
        <w:t>.-</w:t>
      </w:r>
      <w:bookmarkEnd w:id="27"/>
      <w:proofErr w:type="gramEnd"/>
    </w:p>
    <w:p w:rsidR="00033E9D" w:rsidRPr="00CC398C" w:rsidRDefault="00DF43BC"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t>Sirven de enlace entre las vías arteriales y las vías locales, su función es distribuir el tráfico dentro de las distintas áreas urbanas; por tanto, permiten acceso directo a zonas residenciales, institucionales, de gestión, recreativas, comerciales de menor escala. El abastecimiento a locales comerciales se realizará con vehículos de tonelaje menor (camionetas o</w:t>
      </w:r>
      <w:r w:rsidR="004C312D" w:rsidRPr="00CC398C">
        <w:rPr>
          <w:rFonts w:asciiTheme="minorHAnsi" w:hAnsiTheme="minorHAnsi"/>
          <w:lang w:val="es-ES"/>
        </w:rPr>
        <w:t xml:space="preserve"> </w:t>
      </w:r>
      <w:r w:rsidRPr="00CC398C">
        <w:rPr>
          <w:rFonts w:asciiTheme="minorHAnsi" w:hAnsiTheme="minorHAnsi"/>
          <w:lang w:val="es-ES"/>
        </w:rPr>
        <w:t>furgones).</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13183A">
      <w:pPr>
        <w:pStyle w:val="Textoindependiente"/>
        <w:numPr>
          <w:ilvl w:val="0"/>
          <w:numId w:val="118"/>
        </w:numPr>
        <w:rPr>
          <w:rFonts w:asciiTheme="minorHAnsi" w:hAnsiTheme="minorHAnsi"/>
          <w:b/>
          <w:lang w:val="es-ES"/>
        </w:rPr>
      </w:pPr>
      <w:r w:rsidRPr="00CC398C">
        <w:rPr>
          <w:rFonts w:asciiTheme="minorHAnsi" w:hAnsiTheme="minorHAnsi"/>
          <w:b/>
          <w:lang w:val="es-ES"/>
        </w:rPr>
        <w:t>Características</w:t>
      </w:r>
      <w:r w:rsidR="004C312D" w:rsidRPr="00CC398C">
        <w:rPr>
          <w:rFonts w:asciiTheme="minorHAnsi" w:hAnsiTheme="minorHAnsi"/>
          <w:b/>
          <w:lang w:val="es-ES"/>
        </w:rPr>
        <w:t xml:space="preserve"> </w:t>
      </w:r>
      <w:r w:rsidRPr="00CC398C">
        <w:rPr>
          <w:rFonts w:asciiTheme="minorHAnsi" w:hAnsiTheme="minorHAnsi"/>
          <w:b/>
          <w:lang w:val="es-ES"/>
        </w:rPr>
        <w:t>Funcionales:</w:t>
      </w:r>
    </w:p>
    <w:p w:rsidR="00033E9D" w:rsidRPr="00CC398C" w:rsidRDefault="00B26973" w:rsidP="0013183A">
      <w:pPr>
        <w:pStyle w:val="Prrafodelista"/>
        <w:numPr>
          <w:ilvl w:val="0"/>
          <w:numId w:val="106"/>
        </w:numPr>
        <w:tabs>
          <w:tab w:val="left" w:pos="537"/>
        </w:tabs>
        <w:spacing w:line="276" w:lineRule="auto"/>
        <w:ind w:right="-21"/>
        <w:rPr>
          <w:rFonts w:asciiTheme="minorHAnsi" w:hAnsiTheme="minorHAnsi"/>
          <w:lang w:val="es-ES"/>
        </w:rPr>
      </w:pPr>
      <w:r w:rsidRPr="00CC398C">
        <w:rPr>
          <w:rFonts w:asciiTheme="minorHAnsi" w:hAnsiTheme="minorHAnsi"/>
          <w:lang w:val="es-ES"/>
        </w:rPr>
        <w:t xml:space="preserve">Sirven de enlace entre vías arteriales y las </w:t>
      </w:r>
      <w:r w:rsidR="00710972" w:rsidRPr="00CC398C">
        <w:rPr>
          <w:rFonts w:asciiTheme="minorHAnsi" w:hAnsiTheme="minorHAnsi"/>
          <w:lang w:val="es-ES"/>
        </w:rPr>
        <w:t>vías locales</w:t>
      </w:r>
      <w:r w:rsidRPr="00CC398C">
        <w:rPr>
          <w:rFonts w:asciiTheme="minorHAnsi" w:hAnsiTheme="minorHAnsi"/>
          <w:lang w:val="es-ES"/>
        </w:rPr>
        <w:t>.</w:t>
      </w:r>
    </w:p>
    <w:p w:rsidR="00DF43BC" w:rsidRPr="00CC398C" w:rsidRDefault="00DF43BC" w:rsidP="0013183A">
      <w:pPr>
        <w:pStyle w:val="Prrafodelista"/>
        <w:numPr>
          <w:ilvl w:val="0"/>
          <w:numId w:val="106"/>
        </w:numPr>
        <w:tabs>
          <w:tab w:val="left" w:pos="536"/>
          <w:tab w:val="left" w:pos="537"/>
        </w:tabs>
        <w:spacing w:before="61" w:line="276" w:lineRule="auto"/>
        <w:ind w:right="-21"/>
        <w:jc w:val="left"/>
        <w:rPr>
          <w:rFonts w:asciiTheme="minorHAnsi" w:hAnsiTheme="minorHAnsi"/>
          <w:lang w:val="es-ES"/>
        </w:rPr>
      </w:pPr>
      <w:r w:rsidRPr="00CC398C">
        <w:rPr>
          <w:rFonts w:asciiTheme="minorHAnsi" w:hAnsiTheme="minorHAnsi"/>
          <w:lang w:val="es-ES"/>
        </w:rPr>
        <w:t>Recogen el tráfico de las vías del sistema local y lo canalizan hacia las vías del sistema arterial</w:t>
      </w:r>
    </w:p>
    <w:p w:rsidR="00DF43BC" w:rsidRPr="00CC398C" w:rsidRDefault="00DF43BC" w:rsidP="0013183A">
      <w:pPr>
        <w:pStyle w:val="Prrafodelista"/>
        <w:numPr>
          <w:ilvl w:val="0"/>
          <w:numId w:val="106"/>
        </w:numPr>
        <w:tabs>
          <w:tab w:val="left" w:pos="536"/>
          <w:tab w:val="left" w:pos="537"/>
        </w:tabs>
        <w:spacing w:before="3" w:line="276" w:lineRule="auto"/>
        <w:ind w:right="-21"/>
        <w:jc w:val="left"/>
        <w:rPr>
          <w:rFonts w:asciiTheme="minorHAnsi" w:hAnsiTheme="minorHAnsi"/>
          <w:lang w:val="es-ES"/>
        </w:rPr>
      </w:pPr>
      <w:r w:rsidRPr="00CC398C">
        <w:rPr>
          <w:rFonts w:asciiTheme="minorHAnsi" w:hAnsiTheme="minorHAnsi"/>
          <w:lang w:val="es-ES"/>
        </w:rPr>
        <w:t>Distribuyen el tráfico dentro de las áreas o zonas</w:t>
      </w:r>
      <w:r w:rsidR="004C312D" w:rsidRPr="00CC398C">
        <w:rPr>
          <w:rFonts w:asciiTheme="minorHAnsi" w:hAnsiTheme="minorHAnsi"/>
          <w:lang w:val="es-ES"/>
        </w:rPr>
        <w:t xml:space="preserve"> </w:t>
      </w:r>
      <w:r w:rsidRPr="00CC398C">
        <w:rPr>
          <w:rFonts w:asciiTheme="minorHAnsi" w:hAnsiTheme="minorHAnsi"/>
          <w:lang w:val="es-ES"/>
        </w:rPr>
        <w:t>urbanas.</w:t>
      </w:r>
    </w:p>
    <w:p w:rsidR="00DF43BC" w:rsidRPr="00CC398C"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Favorecen los desplazamientos entre barrios</w:t>
      </w:r>
      <w:r w:rsidR="004C312D" w:rsidRPr="00CC398C">
        <w:rPr>
          <w:rFonts w:asciiTheme="minorHAnsi" w:hAnsiTheme="minorHAnsi"/>
          <w:lang w:val="es-ES"/>
        </w:rPr>
        <w:t xml:space="preserve"> </w:t>
      </w:r>
      <w:r w:rsidRPr="00CC398C">
        <w:rPr>
          <w:rFonts w:asciiTheme="minorHAnsi" w:hAnsiTheme="minorHAnsi"/>
          <w:lang w:val="es-ES"/>
        </w:rPr>
        <w:t>cercanos.</w:t>
      </w:r>
    </w:p>
    <w:p w:rsidR="00DF43BC" w:rsidRPr="00CC398C"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Proveen acceso a propiedades</w:t>
      </w:r>
      <w:r w:rsidR="004C312D" w:rsidRPr="00CC398C">
        <w:rPr>
          <w:rFonts w:asciiTheme="minorHAnsi" w:hAnsiTheme="minorHAnsi"/>
          <w:lang w:val="es-ES"/>
        </w:rPr>
        <w:t xml:space="preserve"> </w:t>
      </w:r>
      <w:r w:rsidRPr="00CC398C">
        <w:rPr>
          <w:rFonts w:asciiTheme="minorHAnsi" w:hAnsiTheme="minorHAnsi"/>
          <w:lang w:val="es-ES"/>
        </w:rPr>
        <w:t>frentistas.</w:t>
      </w:r>
    </w:p>
    <w:p w:rsidR="00DF43BC" w:rsidRPr="00CC398C"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Permiten una razonable velocidad de operación y</w:t>
      </w:r>
      <w:r w:rsidR="004C312D" w:rsidRPr="00CC398C">
        <w:rPr>
          <w:rFonts w:asciiTheme="minorHAnsi" w:hAnsiTheme="minorHAnsi"/>
          <w:lang w:val="es-ES"/>
        </w:rPr>
        <w:t xml:space="preserve"> </w:t>
      </w:r>
      <w:r w:rsidRPr="00CC398C">
        <w:rPr>
          <w:rFonts w:asciiTheme="minorHAnsi" w:hAnsiTheme="minorHAnsi"/>
          <w:lang w:val="es-ES"/>
        </w:rPr>
        <w:t>movilidad.</w:t>
      </w:r>
    </w:p>
    <w:p w:rsidR="00DF43BC" w:rsidRPr="00CC398C"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Pueden admitir el estacionamiento lateral de</w:t>
      </w:r>
      <w:r w:rsidR="004C312D" w:rsidRPr="00CC398C">
        <w:rPr>
          <w:rFonts w:asciiTheme="minorHAnsi" w:hAnsiTheme="minorHAnsi"/>
          <w:lang w:val="es-ES"/>
        </w:rPr>
        <w:t xml:space="preserve"> </w:t>
      </w:r>
      <w:r w:rsidRPr="00CC398C">
        <w:rPr>
          <w:rFonts w:asciiTheme="minorHAnsi" w:hAnsiTheme="minorHAnsi"/>
          <w:lang w:val="es-ES"/>
        </w:rPr>
        <w:t>vehículos.</w:t>
      </w:r>
    </w:p>
    <w:p w:rsidR="00DF43BC" w:rsidRPr="00CC398C"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Los volúmenes de tráfico son relativamente bajos en comparación al de las</w:t>
      </w:r>
      <w:r w:rsidR="004C312D" w:rsidRPr="00CC398C">
        <w:rPr>
          <w:rFonts w:asciiTheme="minorHAnsi" w:hAnsiTheme="minorHAnsi"/>
          <w:lang w:val="es-ES"/>
        </w:rPr>
        <w:t xml:space="preserve"> </w:t>
      </w:r>
      <w:r w:rsidRPr="00CC398C">
        <w:rPr>
          <w:rFonts w:asciiTheme="minorHAnsi" w:hAnsiTheme="minorHAnsi"/>
          <w:lang w:val="es-ES"/>
        </w:rPr>
        <w:t>vías jerárquicamente</w:t>
      </w:r>
      <w:r w:rsidR="004C312D" w:rsidRPr="00CC398C">
        <w:rPr>
          <w:rFonts w:asciiTheme="minorHAnsi" w:hAnsiTheme="minorHAnsi"/>
          <w:lang w:val="es-ES"/>
        </w:rPr>
        <w:t xml:space="preserve"> </w:t>
      </w:r>
      <w:r w:rsidRPr="00CC398C">
        <w:rPr>
          <w:rFonts w:asciiTheme="minorHAnsi" w:hAnsiTheme="minorHAnsi"/>
          <w:lang w:val="es-ES"/>
        </w:rPr>
        <w:t>superiores.</w:t>
      </w:r>
    </w:p>
    <w:p w:rsidR="00DF43BC" w:rsidRPr="00CC398C" w:rsidRDefault="00DF43BC" w:rsidP="0013183A">
      <w:pPr>
        <w:pStyle w:val="Prrafodelista"/>
        <w:numPr>
          <w:ilvl w:val="0"/>
          <w:numId w:val="106"/>
        </w:numPr>
        <w:tabs>
          <w:tab w:val="left" w:pos="536"/>
          <w:tab w:val="left" w:pos="537"/>
        </w:tabs>
        <w:spacing w:before="14" w:line="276" w:lineRule="auto"/>
        <w:ind w:right="-21"/>
        <w:jc w:val="left"/>
        <w:rPr>
          <w:rFonts w:asciiTheme="minorHAnsi" w:hAnsiTheme="minorHAnsi"/>
          <w:lang w:val="es-ES"/>
        </w:rPr>
      </w:pPr>
      <w:r w:rsidRPr="00CC398C">
        <w:rPr>
          <w:rFonts w:asciiTheme="minorHAnsi" w:hAnsiTheme="minorHAnsi"/>
          <w:lang w:val="es-ES"/>
        </w:rPr>
        <w:t>Se recomienda la circulación de vehículos en un solo sentido, sin que ello sea imperativo.</w:t>
      </w:r>
    </w:p>
    <w:p w:rsidR="00DF43BC" w:rsidRPr="00CC398C" w:rsidRDefault="00DF43BC" w:rsidP="0013183A">
      <w:pPr>
        <w:pStyle w:val="Prrafodelista"/>
        <w:numPr>
          <w:ilvl w:val="0"/>
          <w:numId w:val="106"/>
        </w:numPr>
        <w:tabs>
          <w:tab w:val="left" w:pos="536"/>
          <w:tab w:val="left" w:pos="537"/>
        </w:tabs>
        <w:spacing w:line="276" w:lineRule="auto"/>
        <w:ind w:right="-21"/>
        <w:jc w:val="left"/>
        <w:rPr>
          <w:rFonts w:asciiTheme="minorHAnsi" w:hAnsiTheme="minorHAnsi"/>
          <w:lang w:val="es-ES"/>
        </w:rPr>
      </w:pPr>
      <w:r w:rsidRPr="00CC398C">
        <w:rPr>
          <w:rFonts w:asciiTheme="minorHAnsi" w:hAnsiTheme="minorHAnsi"/>
          <w:lang w:val="es-ES"/>
        </w:rPr>
        <w:t>Admiten la circulación de líneas de buses</w:t>
      </w:r>
      <w:r w:rsidR="004C312D" w:rsidRPr="00CC398C">
        <w:rPr>
          <w:rFonts w:asciiTheme="minorHAnsi" w:hAnsiTheme="minorHAnsi"/>
          <w:lang w:val="es-ES"/>
        </w:rPr>
        <w:t xml:space="preserve"> </w:t>
      </w:r>
      <w:r w:rsidRPr="00CC398C">
        <w:rPr>
          <w:rFonts w:asciiTheme="minorHAnsi" w:hAnsiTheme="minorHAnsi"/>
          <w:lang w:val="es-ES"/>
        </w:rPr>
        <w:t>urbanos.</w:t>
      </w:r>
    </w:p>
    <w:p w:rsidR="00033E9D" w:rsidRPr="00CC398C" w:rsidRDefault="00033E9D" w:rsidP="008D5E61">
      <w:pPr>
        <w:pStyle w:val="Textoindependiente"/>
        <w:spacing w:before="6" w:line="276" w:lineRule="auto"/>
        <w:ind w:right="-21"/>
        <w:rPr>
          <w:rFonts w:asciiTheme="minorHAnsi" w:hAnsiTheme="minorHAnsi"/>
          <w:lang w:val="es-ES"/>
        </w:rPr>
      </w:pPr>
    </w:p>
    <w:p w:rsidR="00033E9D" w:rsidRPr="00CC398C" w:rsidRDefault="00B26973" w:rsidP="0013183A">
      <w:pPr>
        <w:pStyle w:val="Textoindependiente"/>
        <w:numPr>
          <w:ilvl w:val="0"/>
          <w:numId w:val="118"/>
        </w:numPr>
        <w:rPr>
          <w:rFonts w:asciiTheme="minorHAnsi" w:hAnsiTheme="minorHAnsi"/>
          <w:b/>
          <w:lang w:val="es-ES"/>
        </w:rPr>
      </w:pPr>
      <w:r w:rsidRPr="00CC398C">
        <w:rPr>
          <w:rFonts w:asciiTheme="minorHAnsi" w:hAnsiTheme="minorHAnsi"/>
          <w:b/>
          <w:lang w:val="es-ES"/>
        </w:rPr>
        <w:t>Características Técnicas:</w:t>
      </w:r>
    </w:p>
    <w:p w:rsidR="00B74065" w:rsidRPr="00CC398C" w:rsidRDefault="00B74065" w:rsidP="00B74065">
      <w:pPr>
        <w:pStyle w:val="Textoindependiente"/>
        <w:ind w:left="720"/>
        <w:rPr>
          <w:rFonts w:asciiTheme="minorHAnsi" w:hAnsiTheme="minorHAnsi"/>
          <w:b/>
          <w:lang w:val="es-ES"/>
        </w:rPr>
      </w:pPr>
    </w:p>
    <w:tbl>
      <w:tblPr>
        <w:tblStyle w:val="TableNormal"/>
        <w:tblW w:w="8789" w:type="dxa"/>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firstRow="1" w:lastRow="1" w:firstColumn="1" w:lastColumn="1" w:noHBand="0" w:noVBand="0"/>
      </w:tblPr>
      <w:tblGrid>
        <w:gridCol w:w="2634"/>
        <w:gridCol w:w="3260"/>
        <w:gridCol w:w="2895"/>
      </w:tblGrid>
      <w:tr w:rsidR="00B74065" w:rsidRPr="00CC398C" w:rsidTr="00B74065">
        <w:trPr>
          <w:trHeight w:hRule="exact" w:val="466"/>
          <w:jc w:val="center"/>
        </w:trPr>
        <w:tc>
          <w:tcPr>
            <w:tcW w:w="2634" w:type="dxa"/>
          </w:tcPr>
          <w:p w:rsidR="00B74065" w:rsidRPr="00CC398C" w:rsidRDefault="00B74065" w:rsidP="00B74065">
            <w:pPr>
              <w:pStyle w:val="TableParagraph"/>
              <w:spacing w:before="61" w:line="276" w:lineRule="auto"/>
              <w:ind w:left="71" w:right="-21"/>
              <w:jc w:val="center"/>
              <w:rPr>
                <w:rFonts w:asciiTheme="minorHAnsi" w:hAnsiTheme="minorHAnsi"/>
                <w:b/>
                <w:lang w:val="es-ES"/>
              </w:rPr>
            </w:pPr>
            <w:r w:rsidRPr="00CC398C">
              <w:rPr>
                <w:rFonts w:asciiTheme="minorHAnsi" w:hAnsiTheme="minorHAnsi"/>
                <w:b/>
                <w:lang w:val="es-ES"/>
              </w:rPr>
              <w:t>CARACTERÍSTICAS</w:t>
            </w:r>
          </w:p>
        </w:tc>
        <w:tc>
          <w:tcPr>
            <w:tcW w:w="3260" w:type="dxa"/>
          </w:tcPr>
          <w:p w:rsidR="00B74065" w:rsidRPr="00CC398C" w:rsidRDefault="00B74065" w:rsidP="00B74065">
            <w:pPr>
              <w:pStyle w:val="TableParagraph"/>
              <w:spacing w:before="63" w:line="276" w:lineRule="auto"/>
              <w:ind w:left="71" w:right="-21"/>
              <w:jc w:val="center"/>
              <w:rPr>
                <w:rFonts w:asciiTheme="minorHAnsi" w:hAnsiTheme="minorHAnsi"/>
                <w:b/>
                <w:lang w:val="es-ES"/>
              </w:rPr>
            </w:pPr>
            <w:r w:rsidRPr="00CC398C">
              <w:rPr>
                <w:rFonts w:asciiTheme="minorHAnsi" w:hAnsiTheme="minorHAnsi"/>
                <w:b/>
                <w:lang w:val="es-ES"/>
              </w:rPr>
              <w:t>COLECTORA A</w:t>
            </w:r>
          </w:p>
        </w:tc>
        <w:tc>
          <w:tcPr>
            <w:tcW w:w="2895" w:type="dxa"/>
          </w:tcPr>
          <w:p w:rsidR="00B74065" w:rsidRPr="00CC398C" w:rsidRDefault="00B74065" w:rsidP="00B74065">
            <w:pPr>
              <w:pStyle w:val="TableParagraph"/>
              <w:spacing w:before="63" w:line="276" w:lineRule="auto"/>
              <w:ind w:left="71" w:right="-21"/>
              <w:jc w:val="center"/>
              <w:rPr>
                <w:rFonts w:asciiTheme="minorHAnsi" w:hAnsiTheme="minorHAnsi"/>
                <w:b/>
                <w:lang w:val="es-ES"/>
              </w:rPr>
            </w:pPr>
            <w:r w:rsidRPr="00CC398C">
              <w:rPr>
                <w:rFonts w:asciiTheme="minorHAnsi" w:hAnsiTheme="minorHAnsi"/>
                <w:b/>
                <w:lang w:val="es-ES"/>
              </w:rPr>
              <w:t>COLECTORA B</w:t>
            </w:r>
          </w:p>
        </w:tc>
      </w:tr>
      <w:tr w:rsidR="00B74065" w:rsidRPr="00CC398C" w:rsidTr="00B74065">
        <w:trPr>
          <w:trHeight w:hRule="exact" w:val="466"/>
          <w:jc w:val="center"/>
        </w:trPr>
        <w:tc>
          <w:tcPr>
            <w:tcW w:w="2634" w:type="dxa"/>
          </w:tcPr>
          <w:p w:rsidR="00B74065" w:rsidRPr="00CC398C" w:rsidRDefault="00B74065" w:rsidP="008D5E61">
            <w:pPr>
              <w:pStyle w:val="TableParagraph"/>
              <w:spacing w:before="61" w:line="276" w:lineRule="auto"/>
              <w:ind w:left="71" w:right="-21"/>
              <w:rPr>
                <w:rFonts w:asciiTheme="minorHAnsi" w:hAnsiTheme="minorHAnsi"/>
                <w:lang w:val="es-ES"/>
              </w:rPr>
            </w:pPr>
            <w:r w:rsidRPr="00CC398C">
              <w:rPr>
                <w:rFonts w:asciiTheme="minorHAnsi" w:hAnsiTheme="minorHAnsi"/>
                <w:lang w:val="es-ES"/>
              </w:rPr>
              <w:t>Velocidad de proyecto</w:t>
            </w:r>
          </w:p>
        </w:tc>
        <w:tc>
          <w:tcPr>
            <w:tcW w:w="3260" w:type="dxa"/>
          </w:tcPr>
          <w:p w:rsidR="00B74065" w:rsidRPr="00CC398C" w:rsidRDefault="00B74065" w:rsidP="008D5E61">
            <w:pPr>
              <w:pStyle w:val="TableParagraph"/>
              <w:spacing w:before="63" w:line="276" w:lineRule="auto"/>
              <w:ind w:left="71" w:right="-21"/>
              <w:rPr>
                <w:rFonts w:asciiTheme="minorHAnsi" w:hAnsiTheme="minorHAnsi"/>
                <w:lang w:val="es-ES"/>
              </w:rPr>
            </w:pPr>
            <w:r w:rsidRPr="00CC398C">
              <w:rPr>
                <w:rFonts w:asciiTheme="minorHAnsi" w:hAnsiTheme="minorHAnsi"/>
                <w:lang w:val="es-ES"/>
              </w:rPr>
              <w:t>70 km /h</w:t>
            </w:r>
          </w:p>
        </w:tc>
        <w:tc>
          <w:tcPr>
            <w:tcW w:w="2895" w:type="dxa"/>
          </w:tcPr>
          <w:p w:rsidR="00B74065" w:rsidRPr="00CC398C" w:rsidRDefault="00B74065" w:rsidP="008D5E61">
            <w:pPr>
              <w:pStyle w:val="TableParagraph"/>
              <w:spacing w:before="63" w:line="276" w:lineRule="auto"/>
              <w:ind w:left="71" w:right="-21"/>
              <w:rPr>
                <w:rFonts w:asciiTheme="minorHAnsi" w:hAnsiTheme="minorHAnsi"/>
                <w:lang w:val="es-ES"/>
              </w:rPr>
            </w:pPr>
            <w:r w:rsidRPr="00CC398C">
              <w:rPr>
                <w:rFonts w:asciiTheme="minorHAnsi" w:hAnsiTheme="minorHAnsi"/>
                <w:lang w:val="es-ES"/>
              </w:rPr>
              <w:t>70 km /h</w:t>
            </w:r>
          </w:p>
        </w:tc>
      </w:tr>
      <w:tr w:rsidR="00B74065" w:rsidRPr="00CC398C" w:rsidTr="00B74065">
        <w:trPr>
          <w:trHeight w:hRule="exact" w:val="456"/>
          <w:jc w:val="center"/>
        </w:trPr>
        <w:tc>
          <w:tcPr>
            <w:tcW w:w="2634"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Velocidad de operación</w:t>
            </w:r>
          </w:p>
        </w:tc>
        <w:tc>
          <w:tcPr>
            <w:tcW w:w="3260" w:type="dxa"/>
          </w:tcPr>
          <w:p w:rsidR="00B74065" w:rsidRPr="00CC398C" w:rsidRDefault="00B7406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30 - 50 km/h</w:t>
            </w:r>
          </w:p>
        </w:tc>
        <w:tc>
          <w:tcPr>
            <w:tcW w:w="2895" w:type="dxa"/>
          </w:tcPr>
          <w:p w:rsidR="00B74065" w:rsidRPr="00CC398C" w:rsidRDefault="00B7406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30 - 50 km/h</w:t>
            </w:r>
          </w:p>
        </w:tc>
      </w:tr>
      <w:tr w:rsidR="00B74065" w:rsidRPr="00CC398C" w:rsidTr="00B74065">
        <w:trPr>
          <w:trHeight w:hRule="exact" w:val="696"/>
          <w:jc w:val="center"/>
        </w:trPr>
        <w:tc>
          <w:tcPr>
            <w:tcW w:w="2634" w:type="dxa"/>
          </w:tcPr>
          <w:p w:rsidR="00B74065" w:rsidRPr="00CC398C" w:rsidRDefault="00B74065" w:rsidP="008D5E61">
            <w:pPr>
              <w:pStyle w:val="TableParagraph"/>
              <w:tabs>
                <w:tab w:val="left" w:pos="1800"/>
              </w:tabs>
              <w:spacing w:before="54" w:line="276" w:lineRule="auto"/>
              <w:ind w:left="71" w:right="-21"/>
              <w:rPr>
                <w:rFonts w:asciiTheme="minorHAnsi" w:hAnsiTheme="minorHAnsi"/>
                <w:lang w:val="es-ES"/>
              </w:rPr>
            </w:pPr>
            <w:r w:rsidRPr="00CC398C">
              <w:rPr>
                <w:rFonts w:asciiTheme="minorHAnsi" w:hAnsiTheme="minorHAnsi"/>
                <w:lang w:val="es-ES"/>
              </w:rPr>
              <w:t>Distancia  paralela</w:t>
            </w:r>
            <w:r w:rsidRPr="00CC398C">
              <w:rPr>
                <w:rFonts w:asciiTheme="minorHAnsi" w:hAnsiTheme="minorHAnsi"/>
                <w:lang w:val="es-ES"/>
              </w:rPr>
              <w:tab/>
              <w:t>entre ellas</w:t>
            </w:r>
          </w:p>
        </w:tc>
        <w:tc>
          <w:tcPr>
            <w:tcW w:w="3260" w:type="dxa"/>
          </w:tcPr>
          <w:p w:rsidR="00B74065" w:rsidRPr="00CC398C" w:rsidRDefault="00B74065" w:rsidP="008D5E61">
            <w:pPr>
              <w:pStyle w:val="TableParagraph"/>
              <w:spacing w:before="35" w:line="276" w:lineRule="auto"/>
              <w:ind w:left="71" w:right="-21"/>
              <w:rPr>
                <w:rFonts w:asciiTheme="minorHAnsi" w:hAnsiTheme="minorHAnsi"/>
                <w:lang w:val="es-ES"/>
              </w:rPr>
            </w:pPr>
            <w:r w:rsidRPr="00CC398C">
              <w:rPr>
                <w:rFonts w:asciiTheme="minorHAnsi" w:hAnsiTheme="minorHAnsi"/>
                <w:lang w:val="es-ES"/>
              </w:rPr>
              <w:t>1.500 – 500 m.</w:t>
            </w:r>
          </w:p>
        </w:tc>
        <w:tc>
          <w:tcPr>
            <w:tcW w:w="2895" w:type="dxa"/>
          </w:tcPr>
          <w:p w:rsidR="00B74065" w:rsidRPr="00CC398C" w:rsidRDefault="00B74065" w:rsidP="008D5E61">
            <w:pPr>
              <w:pStyle w:val="TableParagraph"/>
              <w:spacing w:before="35" w:line="276" w:lineRule="auto"/>
              <w:ind w:left="71" w:right="-21"/>
              <w:rPr>
                <w:rFonts w:asciiTheme="minorHAnsi" w:hAnsiTheme="minorHAnsi"/>
                <w:lang w:val="es-ES"/>
              </w:rPr>
            </w:pPr>
            <w:r w:rsidRPr="00CC398C">
              <w:rPr>
                <w:rFonts w:asciiTheme="minorHAnsi" w:hAnsiTheme="minorHAnsi"/>
                <w:lang w:val="es-ES"/>
              </w:rPr>
              <w:t>1.500 – 500 m.</w:t>
            </w:r>
          </w:p>
        </w:tc>
      </w:tr>
      <w:tr w:rsidR="00B74065" w:rsidRPr="00BC3898" w:rsidTr="00B74065">
        <w:trPr>
          <w:trHeight w:hRule="exact" w:val="674"/>
          <w:jc w:val="center"/>
        </w:trPr>
        <w:tc>
          <w:tcPr>
            <w:tcW w:w="2634"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Control de accesos</w:t>
            </w:r>
          </w:p>
        </w:tc>
        <w:tc>
          <w:tcPr>
            <w:tcW w:w="3260" w:type="dxa"/>
          </w:tcPr>
          <w:p w:rsidR="00B74065" w:rsidRPr="00CC398C" w:rsidRDefault="00B7406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La mayoría de intersecciones son a nivel.</w:t>
            </w:r>
          </w:p>
        </w:tc>
        <w:tc>
          <w:tcPr>
            <w:tcW w:w="2895" w:type="dxa"/>
          </w:tcPr>
          <w:p w:rsidR="00B74065" w:rsidRPr="00CC398C" w:rsidRDefault="00B7406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La mayoría de intersecciones son a nivel.</w:t>
            </w:r>
          </w:p>
        </w:tc>
      </w:tr>
      <w:tr w:rsidR="00B74065" w:rsidRPr="00CC398C" w:rsidTr="00B74065">
        <w:trPr>
          <w:trHeight w:hRule="exact" w:val="461"/>
          <w:jc w:val="center"/>
        </w:trPr>
        <w:tc>
          <w:tcPr>
            <w:tcW w:w="2634" w:type="dxa"/>
          </w:tcPr>
          <w:p w:rsidR="00B74065" w:rsidRPr="00CC398C" w:rsidRDefault="00B7406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Número mínimo de carriles</w:t>
            </w:r>
          </w:p>
        </w:tc>
        <w:tc>
          <w:tcPr>
            <w:tcW w:w="3260" w:type="dxa"/>
          </w:tcPr>
          <w:p w:rsidR="00B74065" w:rsidRPr="00CC398C" w:rsidRDefault="004531E0"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1</w:t>
            </w:r>
            <w:r w:rsidR="00B74065" w:rsidRPr="00CC398C">
              <w:rPr>
                <w:rFonts w:asciiTheme="minorHAnsi" w:hAnsiTheme="minorHAnsi"/>
                <w:lang w:val="es-ES"/>
              </w:rPr>
              <w:t xml:space="preserve"> por sentido</w:t>
            </w:r>
          </w:p>
        </w:tc>
        <w:tc>
          <w:tcPr>
            <w:tcW w:w="2895" w:type="dxa"/>
          </w:tcPr>
          <w:p w:rsidR="00B74065" w:rsidRPr="00CC398C" w:rsidRDefault="004531E0"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1</w:t>
            </w:r>
            <w:r w:rsidR="00B74065" w:rsidRPr="00CC398C">
              <w:rPr>
                <w:rFonts w:asciiTheme="minorHAnsi" w:hAnsiTheme="minorHAnsi"/>
                <w:lang w:val="es-ES"/>
              </w:rPr>
              <w:t xml:space="preserve"> por sentido</w:t>
            </w:r>
          </w:p>
        </w:tc>
      </w:tr>
      <w:tr w:rsidR="00B74065" w:rsidRPr="00CC398C" w:rsidTr="00B74065">
        <w:trPr>
          <w:trHeight w:hRule="exact" w:val="470"/>
          <w:jc w:val="center"/>
        </w:trPr>
        <w:tc>
          <w:tcPr>
            <w:tcW w:w="2634" w:type="dxa"/>
          </w:tcPr>
          <w:p w:rsidR="00B74065" w:rsidRPr="00CC398C" w:rsidRDefault="00B7406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Ancho de carriles</w:t>
            </w:r>
          </w:p>
        </w:tc>
        <w:tc>
          <w:tcPr>
            <w:tcW w:w="3260" w:type="dxa"/>
          </w:tcPr>
          <w:p w:rsidR="00B74065" w:rsidRPr="00CC398C" w:rsidRDefault="00904D2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3.</w:t>
            </w:r>
            <w:r w:rsidR="00B74065" w:rsidRPr="00CC398C">
              <w:rPr>
                <w:rFonts w:asciiTheme="minorHAnsi" w:hAnsiTheme="minorHAnsi"/>
                <w:lang w:val="es-ES"/>
              </w:rPr>
              <w:t>65 m.</w:t>
            </w:r>
          </w:p>
        </w:tc>
        <w:tc>
          <w:tcPr>
            <w:tcW w:w="2895" w:type="dxa"/>
          </w:tcPr>
          <w:p w:rsidR="00B74065" w:rsidRPr="00CC398C" w:rsidRDefault="00904D25" w:rsidP="008D5E61">
            <w:pPr>
              <w:pStyle w:val="TableParagraph"/>
              <w:spacing w:before="51" w:line="276" w:lineRule="auto"/>
              <w:ind w:left="71" w:right="-21"/>
              <w:rPr>
                <w:rFonts w:asciiTheme="minorHAnsi" w:hAnsiTheme="minorHAnsi"/>
                <w:lang w:val="es-ES"/>
              </w:rPr>
            </w:pPr>
            <w:r w:rsidRPr="00CC398C">
              <w:rPr>
                <w:rFonts w:asciiTheme="minorHAnsi" w:hAnsiTheme="minorHAnsi"/>
                <w:lang w:val="es-ES"/>
              </w:rPr>
              <w:t>3.</w:t>
            </w:r>
            <w:r w:rsidR="00B74065" w:rsidRPr="00CC398C">
              <w:rPr>
                <w:rFonts w:asciiTheme="minorHAnsi" w:hAnsiTheme="minorHAnsi"/>
                <w:lang w:val="es-ES"/>
              </w:rPr>
              <w:t>65 m.</w:t>
            </w:r>
          </w:p>
        </w:tc>
      </w:tr>
      <w:tr w:rsidR="00B74065" w:rsidRPr="00CC398C" w:rsidTr="00B74065">
        <w:trPr>
          <w:trHeight w:hRule="exact" w:val="696"/>
          <w:jc w:val="center"/>
        </w:trPr>
        <w:tc>
          <w:tcPr>
            <w:tcW w:w="2634" w:type="dxa"/>
          </w:tcPr>
          <w:p w:rsidR="00B74065" w:rsidRPr="00CC398C" w:rsidRDefault="00B74065" w:rsidP="008D5E61">
            <w:pPr>
              <w:pStyle w:val="TableParagraph"/>
              <w:tabs>
                <w:tab w:val="left" w:pos="863"/>
              </w:tabs>
              <w:spacing w:before="54" w:line="276" w:lineRule="auto"/>
              <w:ind w:left="71" w:right="-21"/>
              <w:rPr>
                <w:rFonts w:asciiTheme="minorHAnsi" w:hAnsiTheme="minorHAnsi"/>
                <w:lang w:val="es-ES"/>
              </w:rPr>
            </w:pPr>
            <w:r w:rsidRPr="00CC398C">
              <w:rPr>
                <w:rFonts w:asciiTheme="minorHAnsi" w:hAnsiTheme="minorHAnsi"/>
                <w:lang w:val="es-ES"/>
              </w:rPr>
              <w:t>Carril</w:t>
            </w:r>
            <w:r w:rsidR="004C312D" w:rsidRPr="00CC398C">
              <w:rPr>
                <w:rFonts w:asciiTheme="minorHAnsi" w:hAnsiTheme="minorHAnsi"/>
                <w:lang w:val="es-ES"/>
              </w:rPr>
              <w:t xml:space="preserve"> </w:t>
            </w:r>
            <w:r w:rsidRPr="00CC398C">
              <w:rPr>
                <w:rFonts w:asciiTheme="minorHAnsi" w:hAnsiTheme="minorHAnsi"/>
                <w:spacing w:val="-1"/>
                <w:lang w:val="es-ES"/>
              </w:rPr>
              <w:t xml:space="preserve">estacionamiento </w:t>
            </w:r>
            <w:r w:rsidRPr="00CC398C">
              <w:rPr>
                <w:rFonts w:asciiTheme="minorHAnsi" w:hAnsiTheme="minorHAnsi"/>
                <w:lang w:val="es-ES"/>
              </w:rPr>
              <w:t>lateral</w:t>
            </w:r>
          </w:p>
        </w:tc>
        <w:tc>
          <w:tcPr>
            <w:tcW w:w="3260" w:type="dxa"/>
          </w:tcPr>
          <w:p w:rsidR="00B74065" w:rsidRPr="00CC398C" w:rsidRDefault="00904D2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Mínimo 2.</w:t>
            </w:r>
            <w:r w:rsidR="00B74065" w:rsidRPr="00CC398C">
              <w:rPr>
                <w:rFonts w:asciiTheme="minorHAnsi" w:hAnsiTheme="minorHAnsi"/>
                <w:lang w:val="es-ES"/>
              </w:rPr>
              <w:t>20 m.; deseable 2,40 m.</w:t>
            </w:r>
          </w:p>
        </w:tc>
        <w:tc>
          <w:tcPr>
            <w:tcW w:w="2895" w:type="dxa"/>
          </w:tcPr>
          <w:p w:rsidR="00B74065" w:rsidRPr="00CC398C" w:rsidRDefault="00904D2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Mínimo 2.20 m.; deseable 2.</w:t>
            </w:r>
            <w:r w:rsidR="00B74065" w:rsidRPr="00CC398C">
              <w:rPr>
                <w:rFonts w:asciiTheme="minorHAnsi" w:hAnsiTheme="minorHAnsi"/>
                <w:lang w:val="es-ES"/>
              </w:rPr>
              <w:t>40 m.</w:t>
            </w:r>
          </w:p>
        </w:tc>
      </w:tr>
      <w:tr w:rsidR="00B74065" w:rsidRPr="00CC398C" w:rsidTr="00B74065">
        <w:trPr>
          <w:trHeight w:hRule="exact" w:val="696"/>
          <w:jc w:val="center"/>
        </w:trPr>
        <w:tc>
          <w:tcPr>
            <w:tcW w:w="2634" w:type="dxa"/>
          </w:tcPr>
          <w:p w:rsidR="00B74065" w:rsidRPr="00CC398C" w:rsidRDefault="00B74065" w:rsidP="008D5E61">
            <w:pPr>
              <w:pStyle w:val="TableParagraph"/>
              <w:spacing w:before="42" w:line="276" w:lineRule="auto"/>
              <w:ind w:left="35" w:right="-21"/>
              <w:rPr>
                <w:rFonts w:asciiTheme="minorHAnsi" w:hAnsiTheme="minorHAnsi"/>
                <w:lang w:val="es-ES"/>
              </w:rPr>
            </w:pPr>
            <w:r w:rsidRPr="00CC398C">
              <w:rPr>
                <w:rFonts w:asciiTheme="minorHAnsi" w:hAnsiTheme="minorHAnsi"/>
                <w:lang w:val="es-ES"/>
              </w:rPr>
              <w:t>Distancia de visibilidad de parada</w:t>
            </w:r>
          </w:p>
        </w:tc>
        <w:tc>
          <w:tcPr>
            <w:tcW w:w="3260" w:type="dxa"/>
          </w:tcPr>
          <w:p w:rsidR="00B74065" w:rsidRPr="00CC398C" w:rsidRDefault="00B7406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50 km/h = 60 m.</w:t>
            </w:r>
          </w:p>
        </w:tc>
        <w:tc>
          <w:tcPr>
            <w:tcW w:w="2895" w:type="dxa"/>
          </w:tcPr>
          <w:p w:rsidR="00B74065" w:rsidRPr="00CC398C" w:rsidRDefault="00B7406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50 km/h = 60 m.</w:t>
            </w:r>
          </w:p>
        </w:tc>
      </w:tr>
      <w:tr w:rsidR="00B74065" w:rsidRPr="00CC398C" w:rsidTr="00B74065">
        <w:trPr>
          <w:trHeight w:hRule="exact" w:val="654"/>
          <w:jc w:val="center"/>
        </w:trPr>
        <w:tc>
          <w:tcPr>
            <w:tcW w:w="2634" w:type="dxa"/>
          </w:tcPr>
          <w:p w:rsidR="00B74065" w:rsidRPr="00CC398C" w:rsidRDefault="00B7406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Radio mínimo de curvatura</w:t>
            </w:r>
          </w:p>
        </w:tc>
        <w:tc>
          <w:tcPr>
            <w:tcW w:w="3260" w:type="dxa"/>
          </w:tcPr>
          <w:p w:rsidR="00B74065" w:rsidRPr="00CC398C" w:rsidRDefault="00B7406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50 km/h = 80 m.</w:t>
            </w:r>
          </w:p>
        </w:tc>
        <w:tc>
          <w:tcPr>
            <w:tcW w:w="2895" w:type="dxa"/>
          </w:tcPr>
          <w:p w:rsidR="00B74065" w:rsidRPr="00CC398C" w:rsidRDefault="00B7406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50 km/h = 80 m.</w:t>
            </w:r>
          </w:p>
        </w:tc>
      </w:tr>
      <w:tr w:rsidR="00B74065" w:rsidRPr="00CC398C" w:rsidTr="00B74065">
        <w:trPr>
          <w:trHeight w:hRule="exact" w:val="456"/>
          <w:jc w:val="center"/>
        </w:trPr>
        <w:tc>
          <w:tcPr>
            <w:tcW w:w="2634" w:type="dxa"/>
          </w:tcPr>
          <w:p w:rsidR="00B74065" w:rsidRPr="00CC398C" w:rsidRDefault="00B74065" w:rsidP="008D5E61">
            <w:pPr>
              <w:pStyle w:val="TableParagraph"/>
              <w:spacing w:before="46" w:line="276" w:lineRule="auto"/>
              <w:ind w:left="71" w:right="-21"/>
              <w:rPr>
                <w:rFonts w:asciiTheme="minorHAnsi" w:hAnsiTheme="minorHAnsi"/>
                <w:lang w:val="es-ES"/>
              </w:rPr>
            </w:pPr>
            <w:r w:rsidRPr="00CC398C">
              <w:rPr>
                <w:rFonts w:asciiTheme="minorHAnsi" w:hAnsiTheme="minorHAnsi"/>
                <w:lang w:val="es-ES"/>
              </w:rPr>
              <w:lastRenderedPageBreak/>
              <w:t>Gálibo vertical mínimo</w:t>
            </w:r>
          </w:p>
        </w:tc>
        <w:tc>
          <w:tcPr>
            <w:tcW w:w="3260" w:type="dxa"/>
          </w:tcPr>
          <w:p w:rsidR="00B74065" w:rsidRPr="00CC398C" w:rsidRDefault="00904D2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5.</w:t>
            </w:r>
            <w:r w:rsidR="00B74065" w:rsidRPr="00CC398C">
              <w:rPr>
                <w:rFonts w:asciiTheme="minorHAnsi" w:hAnsiTheme="minorHAnsi"/>
                <w:lang w:val="es-ES"/>
              </w:rPr>
              <w:t>50 m.</w:t>
            </w:r>
          </w:p>
        </w:tc>
        <w:tc>
          <w:tcPr>
            <w:tcW w:w="2895" w:type="dxa"/>
          </w:tcPr>
          <w:p w:rsidR="00B74065" w:rsidRPr="00CC398C" w:rsidRDefault="00904D25" w:rsidP="008D5E61">
            <w:pPr>
              <w:pStyle w:val="TableParagraph"/>
              <w:spacing w:before="49" w:line="276" w:lineRule="auto"/>
              <w:ind w:left="71" w:right="-21"/>
              <w:rPr>
                <w:rFonts w:asciiTheme="minorHAnsi" w:hAnsiTheme="minorHAnsi"/>
                <w:lang w:val="es-ES"/>
              </w:rPr>
            </w:pPr>
            <w:r w:rsidRPr="00CC398C">
              <w:rPr>
                <w:rFonts w:asciiTheme="minorHAnsi" w:hAnsiTheme="minorHAnsi"/>
                <w:lang w:val="es-ES"/>
              </w:rPr>
              <w:t>5.</w:t>
            </w:r>
            <w:r w:rsidR="00B74065" w:rsidRPr="00CC398C">
              <w:rPr>
                <w:rFonts w:asciiTheme="minorHAnsi" w:hAnsiTheme="minorHAnsi"/>
                <w:lang w:val="es-ES"/>
              </w:rPr>
              <w:t>50 m.</w:t>
            </w:r>
          </w:p>
        </w:tc>
      </w:tr>
      <w:tr w:rsidR="00B74065" w:rsidRPr="00CC398C" w:rsidTr="00B74065">
        <w:trPr>
          <w:trHeight w:hRule="exact" w:val="514"/>
          <w:jc w:val="center"/>
        </w:trPr>
        <w:tc>
          <w:tcPr>
            <w:tcW w:w="2634" w:type="dxa"/>
          </w:tcPr>
          <w:p w:rsidR="00B74065" w:rsidRPr="00CC398C" w:rsidRDefault="00B7406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Radio mínimo de esquinas</w:t>
            </w:r>
          </w:p>
        </w:tc>
        <w:tc>
          <w:tcPr>
            <w:tcW w:w="3260" w:type="dxa"/>
          </w:tcPr>
          <w:p w:rsidR="00B74065" w:rsidRPr="00CC398C" w:rsidRDefault="00B74065" w:rsidP="008D5E61">
            <w:pPr>
              <w:pStyle w:val="TableParagraph"/>
              <w:spacing w:before="56" w:line="276" w:lineRule="auto"/>
              <w:ind w:left="71" w:right="-21"/>
              <w:rPr>
                <w:rFonts w:asciiTheme="minorHAnsi" w:hAnsiTheme="minorHAnsi"/>
                <w:lang w:val="es-ES"/>
              </w:rPr>
            </w:pPr>
            <w:r w:rsidRPr="00CC398C">
              <w:rPr>
                <w:rFonts w:asciiTheme="minorHAnsi" w:hAnsiTheme="minorHAnsi"/>
                <w:lang w:val="es-ES"/>
              </w:rPr>
              <w:t>5 m</w:t>
            </w:r>
          </w:p>
        </w:tc>
        <w:tc>
          <w:tcPr>
            <w:tcW w:w="2895" w:type="dxa"/>
          </w:tcPr>
          <w:p w:rsidR="00B74065" w:rsidRPr="00CC398C" w:rsidRDefault="00B74065" w:rsidP="008D5E61">
            <w:pPr>
              <w:pStyle w:val="TableParagraph"/>
              <w:spacing w:before="56" w:line="276" w:lineRule="auto"/>
              <w:ind w:left="71" w:right="-21"/>
              <w:rPr>
                <w:rFonts w:asciiTheme="minorHAnsi" w:hAnsiTheme="minorHAnsi"/>
                <w:lang w:val="es-ES"/>
              </w:rPr>
            </w:pPr>
            <w:r w:rsidRPr="00CC398C">
              <w:rPr>
                <w:rFonts w:asciiTheme="minorHAnsi" w:hAnsiTheme="minorHAnsi"/>
                <w:lang w:val="es-ES"/>
              </w:rPr>
              <w:t>5 m</w:t>
            </w:r>
          </w:p>
        </w:tc>
      </w:tr>
      <w:tr w:rsidR="00B74065" w:rsidRPr="00CC398C" w:rsidTr="00B74065">
        <w:trPr>
          <w:trHeight w:hRule="exact" w:val="470"/>
          <w:jc w:val="center"/>
        </w:trPr>
        <w:tc>
          <w:tcPr>
            <w:tcW w:w="2634" w:type="dxa"/>
          </w:tcPr>
          <w:p w:rsidR="00B74065" w:rsidRPr="00CC398C" w:rsidRDefault="00B74065" w:rsidP="008D5E61">
            <w:pPr>
              <w:pStyle w:val="TableParagraph"/>
              <w:spacing w:before="54" w:line="276" w:lineRule="auto"/>
              <w:ind w:left="71" w:right="-21"/>
              <w:rPr>
                <w:rFonts w:asciiTheme="minorHAnsi" w:hAnsiTheme="minorHAnsi"/>
                <w:lang w:val="es-ES"/>
              </w:rPr>
            </w:pPr>
            <w:r w:rsidRPr="00CC398C">
              <w:rPr>
                <w:rFonts w:asciiTheme="minorHAnsi" w:hAnsiTheme="minorHAnsi"/>
                <w:lang w:val="es-ES"/>
              </w:rPr>
              <w:t>Aceras</w:t>
            </w:r>
          </w:p>
        </w:tc>
        <w:tc>
          <w:tcPr>
            <w:tcW w:w="3260" w:type="dxa"/>
          </w:tcPr>
          <w:p w:rsidR="00B74065" w:rsidRPr="00CC398C" w:rsidRDefault="00B74065" w:rsidP="008D5E61">
            <w:pPr>
              <w:pStyle w:val="TableParagraph"/>
              <w:spacing w:before="56" w:line="276" w:lineRule="auto"/>
              <w:ind w:left="71" w:right="-21"/>
              <w:rPr>
                <w:rFonts w:asciiTheme="minorHAnsi" w:hAnsiTheme="minorHAnsi"/>
                <w:lang w:val="es-ES"/>
              </w:rPr>
            </w:pPr>
            <w:r w:rsidRPr="00CC398C">
              <w:rPr>
                <w:rFonts w:asciiTheme="minorHAnsi" w:hAnsiTheme="minorHAnsi"/>
                <w:lang w:val="es-ES"/>
              </w:rPr>
              <w:t xml:space="preserve">Mínimo </w:t>
            </w:r>
            <w:r w:rsidR="004531E0" w:rsidRPr="00CC398C">
              <w:rPr>
                <w:rFonts w:asciiTheme="minorHAnsi" w:hAnsiTheme="minorHAnsi"/>
                <w:lang w:val="es-ES"/>
              </w:rPr>
              <w:t>2</w:t>
            </w:r>
            <w:r w:rsidR="00904D25" w:rsidRPr="00CC398C">
              <w:rPr>
                <w:rFonts w:asciiTheme="minorHAnsi" w:hAnsiTheme="minorHAnsi"/>
                <w:lang w:val="es-ES"/>
              </w:rPr>
              <w:t>.</w:t>
            </w:r>
            <w:r w:rsidRPr="00CC398C">
              <w:rPr>
                <w:rFonts w:asciiTheme="minorHAnsi" w:hAnsiTheme="minorHAnsi"/>
                <w:lang w:val="es-ES"/>
              </w:rPr>
              <w:t>50</w:t>
            </w:r>
            <w:r w:rsidR="00117871" w:rsidRPr="00CC398C">
              <w:rPr>
                <w:rFonts w:asciiTheme="minorHAnsi" w:hAnsiTheme="minorHAnsi"/>
                <w:lang w:val="es-ES"/>
              </w:rPr>
              <w:t xml:space="preserve"> </w:t>
            </w:r>
            <w:r w:rsidRPr="00CC398C">
              <w:rPr>
                <w:rFonts w:asciiTheme="minorHAnsi" w:hAnsiTheme="minorHAnsi"/>
                <w:lang w:val="es-ES"/>
              </w:rPr>
              <w:t>m.</w:t>
            </w:r>
          </w:p>
        </w:tc>
        <w:tc>
          <w:tcPr>
            <w:tcW w:w="2895" w:type="dxa"/>
          </w:tcPr>
          <w:p w:rsidR="00B74065" w:rsidRPr="00CC398C" w:rsidRDefault="00B74065" w:rsidP="008D5E61">
            <w:pPr>
              <w:pStyle w:val="TableParagraph"/>
              <w:spacing w:before="56" w:line="276" w:lineRule="auto"/>
              <w:ind w:left="71" w:right="-21"/>
              <w:rPr>
                <w:rFonts w:asciiTheme="minorHAnsi" w:hAnsiTheme="minorHAnsi"/>
                <w:lang w:val="es-ES"/>
              </w:rPr>
            </w:pPr>
            <w:r w:rsidRPr="00CC398C">
              <w:rPr>
                <w:rFonts w:asciiTheme="minorHAnsi" w:hAnsiTheme="minorHAnsi"/>
                <w:lang w:val="es-ES"/>
              </w:rPr>
              <w:t xml:space="preserve">Mínimo </w:t>
            </w:r>
            <w:r w:rsidR="00904D25" w:rsidRPr="00CC398C">
              <w:rPr>
                <w:rFonts w:asciiTheme="minorHAnsi" w:hAnsiTheme="minorHAnsi"/>
                <w:lang w:val="es-ES"/>
              </w:rPr>
              <w:t>2.</w:t>
            </w:r>
            <w:r w:rsidR="004531E0" w:rsidRPr="00CC398C">
              <w:rPr>
                <w:rFonts w:asciiTheme="minorHAnsi" w:hAnsiTheme="minorHAnsi"/>
                <w:lang w:val="es-ES"/>
              </w:rPr>
              <w:t>1</w:t>
            </w:r>
            <w:r w:rsidRPr="00CC398C">
              <w:rPr>
                <w:rFonts w:asciiTheme="minorHAnsi" w:hAnsiTheme="minorHAnsi"/>
                <w:lang w:val="es-ES"/>
              </w:rPr>
              <w:t>0</w:t>
            </w:r>
            <w:r w:rsidR="00117871" w:rsidRPr="00CC398C">
              <w:rPr>
                <w:rFonts w:asciiTheme="minorHAnsi" w:hAnsiTheme="minorHAnsi"/>
                <w:lang w:val="es-ES"/>
              </w:rPr>
              <w:t xml:space="preserve"> </w:t>
            </w:r>
            <w:r w:rsidRPr="00CC398C">
              <w:rPr>
                <w:rFonts w:asciiTheme="minorHAnsi" w:hAnsiTheme="minorHAnsi"/>
                <w:lang w:val="es-ES"/>
              </w:rPr>
              <w:t>m.</w:t>
            </w:r>
          </w:p>
        </w:tc>
      </w:tr>
    </w:tbl>
    <w:p w:rsidR="00033E9D" w:rsidRPr="00CC398C" w:rsidRDefault="00033E9D" w:rsidP="008D5E61">
      <w:pPr>
        <w:pStyle w:val="Textoindependiente"/>
        <w:spacing w:line="276" w:lineRule="auto"/>
        <w:ind w:right="-21"/>
        <w:rPr>
          <w:rFonts w:asciiTheme="minorHAnsi" w:hAnsiTheme="minorHAnsi"/>
          <w:b/>
          <w:lang w:val="es-ES"/>
        </w:rPr>
      </w:pPr>
    </w:p>
    <w:p w:rsidR="00033E9D" w:rsidRPr="00CC398C" w:rsidRDefault="00B26973" w:rsidP="008D5E61">
      <w:pPr>
        <w:pStyle w:val="Textoindependiente"/>
        <w:spacing w:before="73" w:line="276" w:lineRule="auto"/>
        <w:ind w:left="104" w:right="-21"/>
        <w:jc w:val="both"/>
        <w:rPr>
          <w:rFonts w:asciiTheme="minorHAnsi" w:hAnsiTheme="minorHAnsi"/>
          <w:lang w:val="es-ES"/>
        </w:rPr>
      </w:pPr>
      <w:r w:rsidRPr="00CC398C">
        <w:rPr>
          <w:rFonts w:asciiTheme="minorHAnsi" w:hAnsiTheme="minorHAnsi"/>
          <w:b/>
          <w:lang w:val="es-ES"/>
        </w:rPr>
        <w:t xml:space="preserve">Nota: </w:t>
      </w:r>
      <w:r w:rsidRPr="00CC398C">
        <w:rPr>
          <w:rFonts w:asciiTheme="minorHAnsi" w:hAnsiTheme="minorHAnsi"/>
          <w:lang w:val="es-ES"/>
        </w:rPr>
        <w:t xml:space="preserve">Las normas referidas a este artículo están sujetas a las especificaciones </w:t>
      </w:r>
      <w:r w:rsidR="00382EAA" w:rsidRPr="00CC398C">
        <w:rPr>
          <w:rFonts w:asciiTheme="minorHAnsi" w:hAnsiTheme="minorHAnsi"/>
          <w:lang w:val="es-ES"/>
        </w:rPr>
        <w:t>vigentes del</w:t>
      </w:r>
      <w:r w:rsidR="00117871" w:rsidRPr="00CC398C">
        <w:rPr>
          <w:rFonts w:asciiTheme="minorHAnsi" w:hAnsiTheme="minorHAnsi"/>
          <w:lang w:val="es-ES"/>
        </w:rPr>
        <w:t xml:space="preserve"> </w:t>
      </w:r>
      <w:r w:rsidRPr="00CC398C">
        <w:rPr>
          <w:rFonts w:asciiTheme="minorHAnsi" w:hAnsiTheme="minorHAnsi"/>
          <w:lang w:val="es-ES"/>
        </w:rPr>
        <w:t>M</w:t>
      </w:r>
      <w:r w:rsidR="00F267D9" w:rsidRPr="00CC398C">
        <w:rPr>
          <w:rFonts w:asciiTheme="minorHAnsi" w:hAnsiTheme="minorHAnsi"/>
          <w:lang w:val="es-ES"/>
        </w:rPr>
        <w:t>T</w:t>
      </w:r>
      <w:r w:rsidRPr="00CC398C">
        <w:rPr>
          <w:rFonts w:asciiTheme="minorHAnsi" w:hAnsiTheme="minorHAnsi"/>
          <w:lang w:val="es-ES"/>
        </w:rPr>
        <w:t>OP.</w:t>
      </w:r>
    </w:p>
    <w:p w:rsidR="00033E9D" w:rsidRPr="00CC398C" w:rsidRDefault="00033E9D" w:rsidP="008D5E61">
      <w:pPr>
        <w:pStyle w:val="Textoindependiente"/>
        <w:tabs>
          <w:tab w:val="left" w:pos="9072"/>
        </w:tabs>
        <w:spacing w:line="276" w:lineRule="auto"/>
        <w:ind w:right="-21"/>
        <w:jc w:val="both"/>
        <w:rPr>
          <w:rFonts w:asciiTheme="minorHAnsi" w:hAnsiTheme="minorHAnsi"/>
          <w:b/>
          <w:lang w:val="es-ES"/>
        </w:rPr>
      </w:pPr>
    </w:p>
    <w:p w:rsidR="00033E9D" w:rsidRPr="00CC398C" w:rsidRDefault="00B26973" w:rsidP="008D5E61">
      <w:pPr>
        <w:pStyle w:val="Textoindependiente"/>
        <w:tabs>
          <w:tab w:val="left" w:pos="9072"/>
        </w:tabs>
        <w:spacing w:line="276" w:lineRule="auto"/>
        <w:ind w:left="117" w:right="-21"/>
        <w:jc w:val="both"/>
        <w:rPr>
          <w:rFonts w:asciiTheme="minorHAnsi" w:hAnsiTheme="minorHAnsi"/>
          <w:lang w:val="es-ES"/>
        </w:rPr>
      </w:pPr>
      <w:r w:rsidRPr="00CC398C">
        <w:rPr>
          <w:rFonts w:asciiTheme="minorHAnsi" w:hAnsiTheme="minorHAnsi"/>
          <w:lang w:val="es-ES"/>
        </w:rPr>
        <w:t xml:space="preserve">En las vías en las cuales sea prohibido estacionar y previo informe </w:t>
      </w:r>
      <w:r w:rsidR="00F267D9" w:rsidRPr="00CC398C">
        <w:rPr>
          <w:rFonts w:asciiTheme="minorHAnsi" w:hAnsiTheme="minorHAnsi"/>
          <w:lang w:val="es-ES"/>
        </w:rPr>
        <w:t xml:space="preserve">aprobatorio por la Dirección de </w:t>
      </w:r>
      <w:r w:rsidR="00325D2E" w:rsidRPr="00CC398C">
        <w:rPr>
          <w:rFonts w:asciiTheme="minorHAnsi" w:hAnsiTheme="minorHAnsi"/>
          <w:lang w:val="es-ES"/>
        </w:rPr>
        <w:t>Gestión de Ordenamiento Territorial</w:t>
      </w:r>
      <w:r w:rsidRPr="00CC398C">
        <w:rPr>
          <w:rFonts w:asciiTheme="minorHAnsi" w:hAnsiTheme="minorHAnsi"/>
          <w:lang w:val="es-ES"/>
        </w:rPr>
        <w:t>, se permitirá utilizar bahías de estacionamientos públicos en el área ocupada por la acera, siempre y cuando se destine el retiro frontal integrado a la acera. Estos estacionamientos serán paralelos a la calzada.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Para el dimensionamiento se debe considerar las densidades de ocupación del suelo colindante.</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En las áreas suburbanas, se puede considerar como vía colectora secundaria a aquella que permite articular con servicio de transporte público diversos asentamientos</w:t>
      </w:r>
      <w:r w:rsidR="00117871" w:rsidRPr="00CC398C">
        <w:rPr>
          <w:rFonts w:asciiTheme="minorHAnsi" w:hAnsiTheme="minorHAnsi"/>
          <w:lang w:val="es-ES"/>
        </w:rPr>
        <w:t xml:space="preserve"> </w:t>
      </w:r>
      <w:r w:rsidRPr="00CC398C">
        <w:rPr>
          <w:rFonts w:asciiTheme="minorHAnsi" w:hAnsiTheme="minorHAnsi"/>
          <w:lang w:val="es-ES"/>
        </w:rPr>
        <w:t>humanos.</w:t>
      </w:r>
    </w:p>
    <w:p w:rsidR="005903F0" w:rsidRPr="00CC398C" w:rsidRDefault="005903F0" w:rsidP="008D5E61">
      <w:pPr>
        <w:pStyle w:val="Textoindependiente"/>
        <w:spacing w:line="276" w:lineRule="auto"/>
        <w:ind w:right="-21"/>
        <w:rPr>
          <w:rFonts w:asciiTheme="minorHAnsi" w:hAnsiTheme="minorHAnsi"/>
          <w:lang w:val="es-ES"/>
        </w:rPr>
      </w:pPr>
      <w:r w:rsidRPr="00CC398C">
        <w:rPr>
          <w:rFonts w:asciiTheme="minorHAnsi" w:hAnsiTheme="minorHAnsi"/>
          <w:lang w:val="es-ES"/>
        </w:rPr>
        <w:br w:type="page"/>
      </w:r>
    </w:p>
    <w:p w:rsidR="005903F0" w:rsidRPr="00CC398C" w:rsidRDefault="005903F0" w:rsidP="008D5E61">
      <w:pPr>
        <w:pStyle w:val="Textoindependiente"/>
        <w:spacing w:line="276" w:lineRule="auto"/>
        <w:ind w:right="-21"/>
        <w:rPr>
          <w:rFonts w:asciiTheme="minorHAnsi" w:hAnsiTheme="minorHAnsi"/>
          <w:lang w:val="es-ES"/>
        </w:rPr>
        <w:sectPr w:rsidR="005903F0" w:rsidRPr="00CC398C" w:rsidSect="003E6F64">
          <w:footerReference w:type="default" r:id="rId17"/>
          <w:pgSz w:w="12240" w:h="15840"/>
          <w:pgMar w:top="1378" w:right="1752" w:bottom="1718" w:left="1582" w:header="709" w:footer="709" w:gutter="0"/>
          <w:cols w:space="720"/>
          <w:docGrid w:linePitch="299"/>
        </w:sectPr>
      </w:pPr>
    </w:p>
    <w:p w:rsidR="005903F0" w:rsidRPr="00CC398C" w:rsidRDefault="005903F0" w:rsidP="005903F0">
      <w:pPr>
        <w:pStyle w:val="Textoindependiente"/>
        <w:spacing w:before="4" w:line="276" w:lineRule="auto"/>
        <w:ind w:right="-21"/>
        <w:rPr>
          <w:rFonts w:asciiTheme="minorHAnsi" w:hAnsiTheme="minorHAnsi"/>
          <w:b/>
          <w:lang w:val="es-ES"/>
        </w:rPr>
      </w:pPr>
      <w:r w:rsidRPr="00CC398C">
        <w:rPr>
          <w:rFonts w:asciiTheme="minorHAnsi" w:hAnsiTheme="minorHAnsi"/>
          <w:b/>
          <w:lang w:val="es-ES"/>
        </w:rPr>
        <w:lastRenderedPageBreak/>
        <w:t>SECCIÓN TÍPICA DE VIAS COLECTORAS</w:t>
      </w:r>
    </w:p>
    <w:p w:rsidR="005903F0" w:rsidRPr="00CC398C" w:rsidRDefault="0010234D" w:rsidP="009D76D2">
      <w:pPr>
        <w:pStyle w:val="Textoindependiente"/>
        <w:spacing w:before="4" w:line="276" w:lineRule="auto"/>
        <w:ind w:right="-21"/>
        <w:jc w:val="center"/>
        <w:rPr>
          <w:rFonts w:asciiTheme="minorHAnsi" w:hAnsiTheme="minorHAnsi"/>
          <w:b/>
          <w:lang w:val="es-ES"/>
        </w:rPr>
      </w:pPr>
      <w:r w:rsidRPr="00CC398C">
        <w:rPr>
          <w:rFonts w:asciiTheme="minorHAnsi" w:hAnsiTheme="minorHAnsi"/>
          <w:b/>
          <w:noProof/>
          <w:lang w:val="es-EC" w:eastAsia="es-EC"/>
        </w:rPr>
        <w:drawing>
          <wp:inline distT="0" distB="0" distL="0" distR="0" wp14:anchorId="36B32282" wp14:editId="113FB01E">
            <wp:extent cx="7304567" cy="2724362"/>
            <wp:effectExtent l="0" t="0" r="0" b="0"/>
            <wp:docPr id="7" name="Imagen 7" descr="G:\CorreccionesJULIO_MM\VIAS\JPG\COLECTORA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CorreccionesJULIO_MM\VIAS\JPG\COLECTORA A.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13099" cy="2727544"/>
                    </a:xfrm>
                    <a:prstGeom prst="rect">
                      <a:avLst/>
                    </a:prstGeom>
                    <a:noFill/>
                    <a:ln>
                      <a:noFill/>
                    </a:ln>
                  </pic:spPr>
                </pic:pic>
              </a:graphicData>
            </a:graphic>
          </wp:inline>
        </w:drawing>
      </w:r>
    </w:p>
    <w:p w:rsidR="005903F0" w:rsidRPr="00CC398C" w:rsidRDefault="005903F0" w:rsidP="008D5E61">
      <w:pPr>
        <w:pStyle w:val="Textoindependiente"/>
        <w:spacing w:line="276" w:lineRule="auto"/>
        <w:ind w:right="-21"/>
        <w:rPr>
          <w:rFonts w:asciiTheme="minorHAnsi" w:hAnsiTheme="minorHAnsi"/>
          <w:lang w:val="es-ES"/>
        </w:rPr>
      </w:pPr>
    </w:p>
    <w:p w:rsidR="0010234D" w:rsidRPr="00CC398C" w:rsidRDefault="0010234D" w:rsidP="009D76D2">
      <w:pPr>
        <w:pStyle w:val="Textoindependiente"/>
        <w:spacing w:line="276" w:lineRule="auto"/>
        <w:ind w:right="-21"/>
        <w:jc w:val="center"/>
        <w:rPr>
          <w:rFonts w:asciiTheme="minorHAnsi" w:hAnsiTheme="minorHAnsi"/>
          <w:lang w:val="es-ES"/>
        </w:rPr>
      </w:pPr>
      <w:r w:rsidRPr="00CC398C">
        <w:rPr>
          <w:rFonts w:asciiTheme="minorHAnsi" w:hAnsiTheme="minorHAnsi"/>
          <w:noProof/>
          <w:lang w:val="es-EC" w:eastAsia="es-EC"/>
        </w:rPr>
        <w:drawing>
          <wp:inline distT="0" distB="0" distL="0" distR="0" wp14:anchorId="53542F09" wp14:editId="5F9D58B0">
            <wp:extent cx="7123814" cy="2406342"/>
            <wp:effectExtent l="0" t="0" r="1270" b="0"/>
            <wp:docPr id="8" name="Imagen 8" descr="G:\CorreccionesJULIO_MM\VIAS\JPG\COLECTORA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CorreccionesJULIO_MM\VIAS\JPG\COLECTORA B.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23814" cy="2406342"/>
                    </a:xfrm>
                    <a:prstGeom prst="rect">
                      <a:avLst/>
                    </a:prstGeom>
                    <a:noFill/>
                    <a:ln>
                      <a:noFill/>
                    </a:ln>
                  </pic:spPr>
                </pic:pic>
              </a:graphicData>
            </a:graphic>
          </wp:inline>
        </w:drawing>
      </w:r>
    </w:p>
    <w:p w:rsidR="009D76D2" w:rsidRPr="00CC398C" w:rsidRDefault="009D76D2" w:rsidP="009D76D2">
      <w:pPr>
        <w:pStyle w:val="Textoindependiente"/>
        <w:spacing w:line="276" w:lineRule="auto"/>
        <w:ind w:right="-21"/>
        <w:jc w:val="center"/>
        <w:rPr>
          <w:rFonts w:asciiTheme="minorHAnsi" w:hAnsiTheme="minorHAnsi"/>
          <w:lang w:val="es-ES"/>
        </w:rPr>
        <w:sectPr w:rsidR="009D76D2" w:rsidRPr="00CC398C" w:rsidSect="00630B93">
          <w:footerReference w:type="default" r:id="rId20"/>
          <w:pgSz w:w="15840" w:h="12240" w:orient="landscape"/>
          <w:pgMar w:top="1752" w:right="1718" w:bottom="1582" w:left="1378" w:header="709" w:footer="709" w:gutter="0"/>
          <w:cols w:space="720"/>
          <w:docGrid w:linePitch="299"/>
        </w:sectPr>
      </w:pPr>
    </w:p>
    <w:p w:rsidR="00033E9D" w:rsidRPr="00CC398C" w:rsidRDefault="00033E9D" w:rsidP="008D5E61">
      <w:pPr>
        <w:pStyle w:val="Textoindependiente"/>
        <w:spacing w:line="276" w:lineRule="auto"/>
        <w:ind w:right="-21"/>
        <w:rPr>
          <w:rFonts w:asciiTheme="minorHAnsi" w:hAnsiTheme="minorHAnsi"/>
          <w:lang w:val="es-ES"/>
        </w:rPr>
      </w:pPr>
    </w:p>
    <w:p w:rsidR="0051584C" w:rsidRPr="00CC398C" w:rsidRDefault="00785BCD" w:rsidP="00E412BA">
      <w:pPr>
        <w:pStyle w:val="Estilo4"/>
        <w:rPr>
          <w:sz w:val="22"/>
          <w:szCs w:val="22"/>
        </w:rPr>
      </w:pPr>
      <w:bookmarkStart w:id="28" w:name="_Toc488416207"/>
      <w:r w:rsidRPr="00CC398C">
        <w:rPr>
          <w:sz w:val="22"/>
          <w:szCs w:val="22"/>
        </w:rPr>
        <w:t>Vías Locales.-</w:t>
      </w:r>
      <w:bookmarkEnd w:id="28"/>
    </w:p>
    <w:p w:rsidR="00033E9D" w:rsidRPr="00CC398C" w:rsidRDefault="00B26973" w:rsidP="0051584C">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Conforman el sistema vial urbano menor y se conectan solamente con las vías colectoras. Se ubican generalmente en zonas residenciales. Sirven exclusivamente para dar acceso a las propiedades de los residentes, siendo prioridad la circulación peatonal. Permiten solamente la circulación de vehículos livianos de los residentes y no permiten el tráfico de paso ni de vehículos pesados (excepto vehículos de emergencia y mantenimiento). Pueden operar independientemente o como componentes de un área de restricción de velocidad, cuyo límite máximo es de 30 km/h. Además los tramos de restricción no deben ser mayores a 500 m. para conectarse con una vía colectora.</w:t>
      </w:r>
    </w:p>
    <w:p w:rsidR="000A5A9C" w:rsidRPr="00CC398C" w:rsidRDefault="000A5A9C"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19"/>
        </w:numPr>
        <w:rPr>
          <w:rFonts w:asciiTheme="minorHAnsi" w:hAnsiTheme="minorHAnsi"/>
          <w:b/>
          <w:lang w:val="es-ES"/>
        </w:rPr>
      </w:pPr>
      <w:r w:rsidRPr="00CC398C">
        <w:rPr>
          <w:rFonts w:asciiTheme="minorHAnsi" w:hAnsiTheme="minorHAnsi"/>
          <w:b/>
          <w:lang w:val="es-ES"/>
        </w:rPr>
        <w:t>Características Funcionales:</w:t>
      </w:r>
    </w:p>
    <w:p w:rsidR="00033E9D"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Se conectan solamente con vías</w:t>
      </w:r>
      <w:r w:rsidR="00117871" w:rsidRPr="00CC398C">
        <w:rPr>
          <w:rFonts w:asciiTheme="minorHAnsi" w:hAnsiTheme="minorHAnsi"/>
          <w:lang w:val="es-ES"/>
        </w:rPr>
        <w:t xml:space="preserve"> </w:t>
      </w:r>
      <w:r w:rsidRPr="00CC398C">
        <w:rPr>
          <w:rFonts w:asciiTheme="minorHAnsi" w:hAnsiTheme="minorHAnsi"/>
          <w:lang w:val="es-ES"/>
        </w:rPr>
        <w:t>colectoras.</w:t>
      </w:r>
    </w:p>
    <w:p w:rsidR="00033E9D"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Proveen acceso directo a los lotes</w:t>
      </w:r>
      <w:r w:rsidR="00117871" w:rsidRPr="00CC398C">
        <w:rPr>
          <w:rFonts w:asciiTheme="minorHAnsi" w:hAnsiTheme="minorHAnsi"/>
          <w:lang w:val="es-ES"/>
        </w:rPr>
        <w:t xml:space="preserve"> </w:t>
      </w:r>
      <w:r w:rsidRPr="00CC398C">
        <w:rPr>
          <w:rFonts w:asciiTheme="minorHAnsi" w:hAnsiTheme="minorHAnsi"/>
          <w:lang w:val="es-ES"/>
        </w:rPr>
        <w:t>frentistas.</w:t>
      </w:r>
    </w:p>
    <w:p w:rsidR="00033E9D"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Proporcionan baja movilidad de tráfico y velocidad de</w:t>
      </w:r>
      <w:r w:rsidR="00117871" w:rsidRPr="00CC398C">
        <w:rPr>
          <w:rFonts w:asciiTheme="minorHAnsi" w:hAnsiTheme="minorHAnsi"/>
          <w:lang w:val="es-ES"/>
        </w:rPr>
        <w:t xml:space="preserve"> </w:t>
      </w:r>
      <w:r w:rsidRPr="00CC398C">
        <w:rPr>
          <w:rFonts w:asciiTheme="minorHAnsi" w:hAnsiTheme="minorHAnsi"/>
          <w:lang w:val="es-ES"/>
        </w:rPr>
        <w:t>operación.</w:t>
      </w:r>
    </w:p>
    <w:p w:rsidR="00033E9D"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Bajos flujos</w:t>
      </w:r>
      <w:r w:rsidR="00117871" w:rsidRPr="00CC398C">
        <w:rPr>
          <w:rFonts w:asciiTheme="minorHAnsi" w:hAnsiTheme="minorHAnsi"/>
          <w:lang w:val="es-ES"/>
        </w:rPr>
        <w:t xml:space="preserve"> </w:t>
      </w:r>
      <w:r w:rsidRPr="00CC398C">
        <w:rPr>
          <w:rFonts w:asciiTheme="minorHAnsi" w:hAnsiTheme="minorHAnsi"/>
          <w:lang w:val="es-ES"/>
        </w:rPr>
        <w:t>vehiculares.</w:t>
      </w:r>
    </w:p>
    <w:p w:rsidR="00033E9D" w:rsidRPr="00CC398C" w:rsidRDefault="00B26973" w:rsidP="0013183A">
      <w:pPr>
        <w:pStyle w:val="Prrafodelista"/>
        <w:numPr>
          <w:ilvl w:val="0"/>
          <w:numId w:val="106"/>
        </w:numPr>
        <w:tabs>
          <w:tab w:val="left" w:pos="550"/>
        </w:tabs>
        <w:spacing w:before="1" w:line="276" w:lineRule="auto"/>
        <w:ind w:left="549" w:right="-21"/>
        <w:rPr>
          <w:rFonts w:asciiTheme="minorHAnsi" w:hAnsiTheme="minorHAnsi"/>
          <w:lang w:val="es-ES"/>
        </w:rPr>
      </w:pPr>
      <w:r w:rsidRPr="00CC398C">
        <w:rPr>
          <w:rFonts w:asciiTheme="minorHAnsi" w:hAnsiTheme="minorHAnsi"/>
          <w:lang w:val="es-ES"/>
        </w:rPr>
        <w:t>No deben permitir el desplazamiento vehicular de paso (vías sin</w:t>
      </w:r>
      <w:r w:rsidR="00117871" w:rsidRPr="00CC398C">
        <w:rPr>
          <w:rFonts w:asciiTheme="minorHAnsi" w:hAnsiTheme="minorHAnsi"/>
          <w:lang w:val="es-ES"/>
        </w:rPr>
        <w:t xml:space="preserve"> </w:t>
      </w:r>
      <w:r w:rsidRPr="00CC398C">
        <w:rPr>
          <w:rFonts w:asciiTheme="minorHAnsi" w:hAnsiTheme="minorHAnsi"/>
          <w:lang w:val="es-ES"/>
        </w:rPr>
        <w:t>continuidad).</w:t>
      </w:r>
    </w:p>
    <w:p w:rsidR="00033E9D"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No permiten la circulación de vehículos pesados. Deben proveerse de mecanismos para admitir excepcionalmente a vehículos de mantenimiento, emergencia y salubridad.</w:t>
      </w:r>
    </w:p>
    <w:p w:rsidR="00033E9D" w:rsidRPr="00CC398C" w:rsidRDefault="00B26973" w:rsidP="0013183A">
      <w:pPr>
        <w:pStyle w:val="Prrafodelista"/>
        <w:numPr>
          <w:ilvl w:val="0"/>
          <w:numId w:val="106"/>
        </w:numPr>
        <w:tabs>
          <w:tab w:val="left" w:pos="550"/>
        </w:tabs>
        <w:spacing w:before="3" w:line="276" w:lineRule="auto"/>
        <w:ind w:left="549" w:right="-21"/>
        <w:rPr>
          <w:rFonts w:asciiTheme="minorHAnsi" w:hAnsiTheme="minorHAnsi"/>
          <w:lang w:val="es-ES"/>
        </w:rPr>
      </w:pPr>
      <w:r w:rsidRPr="00CC398C">
        <w:rPr>
          <w:rFonts w:asciiTheme="minorHAnsi" w:hAnsiTheme="minorHAnsi"/>
          <w:lang w:val="es-ES"/>
        </w:rPr>
        <w:t>Pueden permitir el estacionamiento de</w:t>
      </w:r>
      <w:r w:rsidR="00117871"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La circulación de vehículos en un solo sentido es</w:t>
      </w:r>
      <w:r w:rsidR="00117871" w:rsidRPr="00CC398C">
        <w:rPr>
          <w:rFonts w:asciiTheme="minorHAnsi" w:hAnsiTheme="minorHAnsi"/>
          <w:lang w:val="es-ES"/>
        </w:rPr>
        <w:t xml:space="preserve"> </w:t>
      </w:r>
      <w:r w:rsidRPr="00CC398C">
        <w:rPr>
          <w:rFonts w:asciiTheme="minorHAnsi" w:hAnsiTheme="minorHAnsi"/>
          <w:lang w:val="es-ES"/>
        </w:rPr>
        <w:t>recomendable.</w:t>
      </w:r>
    </w:p>
    <w:p w:rsidR="00710972"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La circulación peatonal tiene preferencia sobre los</w:t>
      </w:r>
      <w:r w:rsidR="00117871" w:rsidRPr="00CC398C">
        <w:rPr>
          <w:rFonts w:asciiTheme="minorHAnsi" w:hAnsiTheme="minorHAnsi"/>
          <w:lang w:val="es-ES"/>
        </w:rPr>
        <w:t xml:space="preserve"> </w:t>
      </w:r>
      <w:r w:rsidRPr="00CC398C">
        <w:rPr>
          <w:rFonts w:asciiTheme="minorHAnsi" w:hAnsiTheme="minorHAnsi"/>
          <w:lang w:val="es-ES"/>
        </w:rPr>
        <w:t>vehículos.</w:t>
      </w:r>
    </w:p>
    <w:p w:rsidR="00710972" w:rsidRPr="00CC398C" w:rsidRDefault="00B26973"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Pueden ser componentes de sistemas de restricción de velocidad para</w:t>
      </w:r>
      <w:r w:rsidR="00117871" w:rsidRPr="00CC398C">
        <w:rPr>
          <w:rFonts w:asciiTheme="minorHAnsi" w:hAnsiTheme="minorHAnsi"/>
          <w:lang w:val="es-ES"/>
        </w:rPr>
        <w:t xml:space="preserve"> </w:t>
      </w:r>
      <w:r w:rsidRPr="00CC398C">
        <w:rPr>
          <w:rFonts w:asciiTheme="minorHAnsi" w:hAnsiTheme="minorHAnsi"/>
          <w:lang w:val="es-ES"/>
        </w:rPr>
        <w:t>vehículos.</w:t>
      </w:r>
    </w:p>
    <w:p w:rsidR="00710972" w:rsidRPr="00CC398C" w:rsidRDefault="00710972" w:rsidP="0013183A">
      <w:pPr>
        <w:pStyle w:val="Prrafodelista"/>
        <w:numPr>
          <w:ilvl w:val="0"/>
          <w:numId w:val="106"/>
        </w:numPr>
        <w:tabs>
          <w:tab w:val="left" w:pos="550"/>
        </w:tabs>
        <w:spacing w:line="276" w:lineRule="auto"/>
        <w:ind w:left="549" w:right="-21"/>
        <w:rPr>
          <w:rFonts w:asciiTheme="minorHAnsi" w:hAnsiTheme="minorHAnsi"/>
          <w:lang w:val="es-ES"/>
        </w:rPr>
      </w:pPr>
      <w:r w:rsidRPr="00CC398C">
        <w:rPr>
          <w:rFonts w:asciiTheme="minorHAnsi" w:hAnsiTheme="minorHAnsi"/>
          <w:lang w:val="es-ES"/>
        </w:rPr>
        <w:t>No permiten la circulación de líneas de buses</w:t>
      </w:r>
    </w:p>
    <w:p w:rsidR="00447AEB" w:rsidRPr="00CC398C" w:rsidRDefault="00447AEB" w:rsidP="008D5E61">
      <w:pPr>
        <w:pStyle w:val="Textoindependiente"/>
        <w:spacing w:before="5" w:line="276" w:lineRule="auto"/>
        <w:ind w:right="-21"/>
        <w:rPr>
          <w:rFonts w:asciiTheme="minorHAnsi" w:hAnsiTheme="minorHAnsi"/>
          <w:lang w:val="es-ES"/>
        </w:rPr>
      </w:pPr>
    </w:p>
    <w:p w:rsidR="00033E9D" w:rsidRPr="00CC398C" w:rsidRDefault="00B26973" w:rsidP="0013183A">
      <w:pPr>
        <w:pStyle w:val="Textoindependiente"/>
        <w:numPr>
          <w:ilvl w:val="0"/>
          <w:numId w:val="119"/>
        </w:numPr>
        <w:rPr>
          <w:rFonts w:asciiTheme="minorHAnsi" w:hAnsiTheme="minorHAnsi"/>
          <w:b/>
          <w:lang w:val="es-ES"/>
        </w:rPr>
      </w:pPr>
      <w:r w:rsidRPr="00CC398C">
        <w:rPr>
          <w:rFonts w:asciiTheme="minorHAnsi" w:hAnsiTheme="minorHAnsi"/>
          <w:b/>
          <w:lang w:val="es-ES"/>
        </w:rPr>
        <w:t>Características Técnicas:</w:t>
      </w:r>
    </w:p>
    <w:p w:rsidR="00117871" w:rsidRPr="00CC398C" w:rsidRDefault="00117871" w:rsidP="00117871">
      <w:pPr>
        <w:pStyle w:val="Textoindependiente"/>
        <w:ind w:left="720"/>
        <w:rPr>
          <w:rFonts w:asciiTheme="minorHAnsi" w:hAnsiTheme="minorHAnsi"/>
          <w:b/>
          <w:lang w:val="es-ES"/>
        </w:rPr>
      </w:pPr>
    </w:p>
    <w:tbl>
      <w:tblPr>
        <w:tblStyle w:val="TableNormal"/>
        <w:tblW w:w="0" w:type="auto"/>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firstRow="1" w:lastRow="1" w:firstColumn="1" w:lastColumn="1" w:noHBand="0" w:noVBand="0"/>
      </w:tblPr>
      <w:tblGrid>
        <w:gridCol w:w="2240"/>
        <w:gridCol w:w="1559"/>
        <w:gridCol w:w="1637"/>
        <w:gridCol w:w="1502"/>
        <w:gridCol w:w="1617"/>
      </w:tblGrid>
      <w:tr w:rsidR="008579EF" w:rsidRPr="00CC398C" w:rsidTr="000A5A9C">
        <w:trPr>
          <w:trHeight w:hRule="exact" w:val="461"/>
          <w:jc w:val="center"/>
        </w:trPr>
        <w:tc>
          <w:tcPr>
            <w:tcW w:w="2240" w:type="dxa"/>
          </w:tcPr>
          <w:p w:rsidR="008579EF" w:rsidRPr="00CC398C" w:rsidRDefault="008579EF" w:rsidP="008D5E61">
            <w:pPr>
              <w:pStyle w:val="TableParagraph"/>
              <w:spacing w:before="56" w:line="276" w:lineRule="auto"/>
              <w:ind w:left="71" w:right="-21"/>
              <w:rPr>
                <w:rFonts w:asciiTheme="minorHAnsi" w:hAnsiTheme="minorHAnsi"/>
                <w:b/>
                <w:lang w:val="es-ES"/>
              </w:rPr>
            </w:pPr>
            <w:r w:rsidRPr="00CC398C">
              <w:rPr>
                <w:rFonts w:asciiTheme="minorHAnsi" w:hAnsiTheme="minorHAnsi"/>
                <w:b/>
                <w:lang w:val="es-ES"/>
              </w:rPr>
              <w:t>CARACTERÍSTICAS</w:t>
            </w:r>
          </w:p>
        </w:tc>
        <w:tc>
          <w:tcPr>
            <w:tcW w:w="1559" w:type="dxa"/>
          </w:tcPr>
          <w:p w:rsidR="008579EF" w:rsidRPr="00CC398C" w:rsidRDefault="004531E0" w:rsidP="008D5E61">
            <w:pPr>
              <w:pStyle w:val="TableParagraph"/>
              <w:spacing w:before="58" w:line="276" w:lineRule="auto"/>
              <w:ind w:right="-21"/>
              <w:jc w:val="center"/>
              <w:rPr>
                <w:rFonts w:asciiTheme="minorHAnsi" w:hAnsiTheme="minorHAnsi"/>
                <w:b/>
                <w:lang w:val="es-ES"/>
              </w:rPr>
            </w:pPr>
            <w:r w:rsidRPr="00CC398C">
              <w:rPr>
                <w:rFonts w:asciiTheme="minorHAnsi" w:hAnsiTheme="minorHAnsi"/>
                <w:b/>
                <w:lang w:val="es-ES"/>
              </w:rPr>
              <w:t>LOCAL A</w:t>
            </w:r>
          </w:p>
        </w:tc>
        <w:tc>
          <w:tcPr>
            <w:tcW w:w="1637" w:type="dxa"/>
          </w:tcPr>
          <w:p w:rsidR="008579EF" w:rsidRPr="00CC398C" w:rsidRDefault="008579EF" w:rsidP="004531E0">
            <w:pPr>
              <w:pStyle w:val="TableParagraph"/>
              <w:spacing w:before="58" w:line="276" w:lineRule="auto"/>
              <w:ind w:left="72" w:right="-21"/>
              <w:jc w:val="center"/>
              <w:rPr>
                <w:rFonts w:asciiTheme="minorHAnsi" w:hAnsiTheme="minorHAnsi"/>
                <w:b/>
                <w:lang w:val="es-ES"/>
              </w:rPr>
            </w:pPr>
            <w:r w:rsidRPr="00CC398C">
              <w:rPr>
                <w:rFonts w:asciiTheme="minorHAnsi" w:hAnsiTheme="minorHAnsi"/>
                <w:b/>
                <w:lang w:val="es-ES"/>
              </w:rPr>
              <w:t xml:space="preserve">LOCAL </w:t>
            </w:r>
            <w:r w:rsidR="004531E0" w:rsidRPr="00CC398C">
              <w:rPr>
                <w:rFonts w:asciiTheme="minorHAnsi" w:hAnsiTheme="minorHAnsi"/>
                <w:b/>
                <w:lang w:val="es-ES"/>
              </w:rPr>
              <w:t>B</w:t>
            </w:r>
          </w:p>
        </w:tc>
        <w:tc>
          <w:tcPr>
            <w:tcW w:w="1502" w:type="dxa"/>
          </w:tcPr>
          <w:p w:rsidR="008579EF" w:rsidRPr="00CC398C" w:rsidRDefault="008579EF" w:rsidP="008D5E61">
            <w:pPr>
              <w:pStyle w:val="TableParagraph"/>
              <w:spacing w:before="58" w:line="276" w:lineRule="auto"/>
              <w:ind w:left="72" w:right="-21"/>
              <w:jc w:val="center"/>
              <w:rPr>
                <w:rFonts w:asciiTheme="minorHAnsi" w:hAnsiTheme="minorHAnsi"/>
                <w:b/>
                <w:lang w:val="es-ES"/>
              </w:rPr>
            </w:pPr>
            <w:r w:rsidRPr="00CC398C">
              <w:rPr>
                <w:rFonts w:asciiTheme="minorHAnsi" w:hAnsiTheme="minorHAnsi"/>
                <w:b/>
                <w:lang w:val="es-ES"/>
              </w:rPr>
              <w:t>L</w:t>
            </w:r>
            <w:r w:rsidR="004531E0" w:rsidRPr="00CC398C">
              <w:rPr>
                <w:rFonts w:asciiTheme="minorHAnsi" w:hAnsiTheme="minorHAnsi"/>
                <w:b/>
                <w:lang w:val="es-ES"/>
              </w:rPr>
              <w:t>OCAL C</w:t>
            </w:r>
          </w:p>
        </w:tc>
        <w:tc>
          <w:tcPr>
            <w:tcW w:w="1617" w:type="dxa"/>
          </w:tcPr>
          <w:p w:rsidR="008579EF" w:rsidRPr="00CC398C" w:rsidRDefault="004531E0" w:rsidP="008D5E61">
            <w:pPr>
              <w:pStyle w:val="TableParagraph"/>
              <w:spacing w:before="58" w:line="276" w:lineRule="auto"/>
              <w:ind w:left="72" w:right="-21"/>
              <w:jc w:val="center"/>
              <w:rPr>
                <w:rFonts w:asciiTheme="minorHAnsi" w:hAnsiTheme="minorHAnsi"/>
                <w:b/>
                <w:lang w:val="es-ES"/>
              </w:rPr>
            </w:pPr>
            <w:r w:rsidRPr="00CC398C">
              <w:rPr>
                <w:rFonts w:asciiTheme="minorHAnsi" w:hAnsiTheme="minorHAnsi"/>
                <w:b/>
                <w:lang w:val="es-ES"/>
              </w:rPr>
              <w:t>LOCAL D</w:t>
            </w:r>
          </w:p>
        </w:tc>
      </w:tr>
      <w:tr w:rsidR="008579EF" w:rsidRPr="00CC398C" w:rsidTr="000A5A9C">
        <w:trPr>
          <w:trHeight w:hRule="exact" w:val="461"/>
          <w:jc w:val="center"/>
        </w:trPr>
        <w:tc>
          <w:tcPr>
            <w:tcW w:w="2240" w:type="dxa"/>
          </w:tcPr>
          <w:p w:rsidR="008579EF" w:rsidRPr="00CC398C" w:rsidRDefault="008579EF" w:rsidP="008D5E61">
            <w:pPr>
              <w:pStyle w:val="TableParagraph"/>
              <w:spacing w:before="56" w:line="276" w:lineRule="auto"/>
              <w:ind w:left="71" w:right="-21"/>
              <w:rPr>
                <w:rFonts w:asciiTheme="minorHAnsi" w:hAnsiTheme="minorHAnsi"/>
                <w:b/>
                <w:lang w:val="es-ES"/>
              </w:rPr>
            </w:pPr>
            <w:r w:rsidRPr="00CC398C">
              <w:rPr>
                <w:rFonts w:asciiTheme="minorHAnsi" w:hAnsiTheme="minorHAnsi"/>
                <w:b/>
                <w:lang w:val="es-ES"/>
              </w:rPr>
              <w:t>Velocidad de proyecto</w:t>
            </w:r>
          </w:p>
        </w:tc>
        <w:tc>
          <w:tcPr>
            <w:tcW w:w="1559"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50 km/h</w:t>
            </w:r>
          </w:p>
        </w:tc>
        <w:tc>
          <w:tcPr>
            <w:tcW w:w="1637"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50 km/h</w:t>
            </w:r>
          </w:p>
        </w:tc>
        <w:tc>
          <w:tcPr>
            <w:tcW w:w="1502"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50 km/h</w:t>
            </w:r>
          </w:p>
        </w:tc>
        <w:tc>
          <w:tcPr>
            <w:tcW w:w="1617"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50 km/h</w:t>
            </w:r>
          </w:p>
        </w:tc>
      </w:tr>
      <w:tr w:rsidR="008579EF" w:rsidRPr="00CC398C" w:rsidTr="000A5A9C">
        <w:trPr>
          <w:trHeight w:hRule="exact" w:val="464"/>
          <w:jc w:val="center"/>
        </w:trPr>
        <w:tc>
          <w:tcPr>
            <w:tcW w:w="2240" w:type="dxa"/>
          </w:tcPr>
          <w:p w:rsidR="008579EF" w:rsidRPr="00CC398C" w:rsidRDefault="008579EF" w:rsidP="008D5E61">
            <w:pPr>
              <w:pStyle w:val="TableParagraph"/>
              <w:spacing w:before="51" w:line="276" w:lineRule="auto"/>
              <w:ind w:left="71" w:right="-21"/>
              <w:rPr>
                <w:rFonts w:asciiTheme="minorHAnsi" w:hAnsiTheme="minorHAnsi"/>
                <w:b/>
                <w:lang w:val="es-ES"/>
              </w:rPr>
            </w:pPr>
            <w:r w:rsidRPr="00CC398C">
              <w:rPr>
                <w:rFonts w:asciiTheme="minorHAnsi" w:hAnsiTheme="minorHAnsi"/>
                <w:b/>
                <w:lang w:val="es-ES"/>
              </w:rPr>
              <w:t>Velocidad de operación</w:t>
            </w:r>
          </w:p>
        </w:tc>
        <w:tc>
          <w:tcPr>
            <w:tcW w:w="1559"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Máximo 30 km/h</w:t>
            </w:r>
          </w:p>
        </w:tc>
        <w:tc>
          <w:tcPr>
            <w:tcW w:w="163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Máximo 30 km/h</w:t>
            </w:r>
          </w:p>
        </w:tc>
        <w:tc>
          <w:tcPr>
            <w:tcW w:w="1502"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Máximo 30 km/h</w:t>
            </w:r>
          </w:p>
        </w:tc>
        <w:tc>
          <w:tcPr>
            <w:tcW w:w="161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Máximo 30 km/h</w:t>
            </w:r>
          </w:p>
        </w:tc>
      </w:tr>
      <w:tr w:rsidR="008579EF" w:rsidRPr="00CC398C" w:rsidTr="000A5A9C">
        <w:trPr>
          <w:trHeight w:hRule="exact" w:val="654"/>
          <w:jc w:val="center"/>
        </w:trPr>
        <w:tc>
          <w:tcPr>
            <w:tcW w:w="2240" w:type="dxa"/>
          </w:tcPr>
          <w:p w:rsidR="008579EF" w:rsidRPr="00CC398C" w:rsidRDefault="008579EF" w:rsidP="008D5E61">
            <w:pPr>
              <w:pStyle w:val="TableParagraph"/>
              <w:spacing w:before="51" w:line="276" w:lineRule="auto"/>
              <w:ind w:left="71" w:right="-21"/>
              <w:rPr>
                <w:rFonts w:asciiTheme="minorHAnsi" w:hAnsiTheme="minorHAnsi"/>
                <w:b/>
                <w:lang w:val="es-ES"/>
              </w:rPr>
            </w:pPr>
            <w:r w:rsidRPr="00CC398C">
              <w:rPr>
                <w:rFonts w:asciiTheme="minorHAnsi" w:hAnsiTheme="minorHAnsi"/>
                <w:b/>
                <w:lang w:val="es-ES"/>
              </w:rPr>
              <w:t>Distancia paralela entre ellas</w:t>
            </w:r>
          </w:p>
        </w:tc>
        <w:tc>
          <w:tcPr>
            <w:tcW w:w="1559" w:type="dxa"/>
          </w:tcPr>
          <w:p w:rsidR="008579EF" w:rsidRPr="00CC398C" w:rsidRDefault="008579EF" w:rsidP="008D5E61">
            <w:pPr>
              <w:pStyle w:val="TableParagraph"/>
              <w:spacing w:before="51" w:line="276" w:lineRule="auto"/>
              <w:ind w:left="72" w:right="-21"/>
              <w:jc w:val="center"/>
              <w:rPr>
                <w:rFonts w:asciiTheme="minorHAnsi" w:hAnsiTheme="minorHAnsi"/>
                <w:lang w:val="es-ES"/>
              </w:rPr>
            </w:pPr>
            <w:r w:rsidRPr="00CC398C">
              <w:rPr>
                <w:rFonts w:asciiTheme="minorHAnsi" w:hAnsiTheme="minorHAnsi"/>
                <w:lang w:val="es-ES"/>
              </w:rPr>
              <w:t>100 - 300 m.</w:t>
            </w:r>
          </w:p>
        </w:tc>
        <w:tc>
          <w:tcPr>
            <w:tcW w:w="1637" w:type="dxa"/>
          </w:tcPr>
          <w:p w:rsidR="008579EF" w:rsidRPr="00CC398C" w:rsidRDefault="008579EF" w:rsidP="008D5E61">
            <w:pPr>
              <w:pStyle w:val="TableParagraph"/>
              <w:spacing w:before="51" w:line="276" w:lineRule="auto"/>
              <w:ind w:left="72" w:right="-21"/>
              <w:jc w:val="center"/>
              <w:rPr>
                <w:rFonts w:asciiTheme="minorHAnsi" w:hAnsiTheme="minorHAnsi"/>
                <w:lang w:val="es-ES"/>
              </w:rPr>
            </w:pPr>
            <w:r w:rsidRPr="00CC398C">
              <w:rPr>
                <w:rFonts w:asciiTheme="minorHAnsi" w:hAnsiTheme="minorHAnsi"/>
                <w:lang w:val="es-ES"/>
              </w:rPr>
              <w:t>100 - 300 m.</w:t>
            </w:r>
          </w:p>
        </w:tc>
        <w:tc>
          <w:tcPr>
            <w:tcW w:w="1502" w:type="dxa"/>
          </w:tcPr>
          <w:p w:rsidR="008579EF" w:rsidRPr="00CC398C" w:rsidRDefault="008579EF" w:rsidP="008D5E61">
            <w:pPr>
              <w:pStyle w:val="TableParagraph"/>
              <w:spacing w:before="51" w:line="276" w:lineRule="auto"/>
              <w:ind w:left="72" w:right="-21"/>
              <w:jc w:val="center"/>
              <w:rPr>
                <w:rFonts w:asciiTheme="minorHAnsi" w:hAnsiTheme="minorHAnsi"/>
                <w:lang w:val="es-ES"/>
              </w:rPr>
            </w:pPr>
            <w:r w:rsidRPr="00CC398C">
              <w:rPr>
                <w:rFonts w:asciiTheme="minorHAnsi" w:hAnsiTheme="minorHAnsi"/>
                <w:lang w:val="es-ES"/>
              </w:rPr>
              <w:t>100 - 300 m.</w:t>
            </w:r>
          </w:p>
        </w:tc>
        <w:tc>
          <w:tcPr>
            <w:tcW w:w="1617" w:type="dxa"/>
          </w:tcPr>
          <w:p w:rsidR="008579EF" w:rsidRPr="00CC398C" w:rsidRDefault="008579EF" w:rsidP="008D5E61">
            <w:pPr>
              <w:pStyle w:val="TableParagraph"/>
              <w:spacing w:before="51" w:line="276" w:lineRule="auto"/>
              <w:ind w:left="72" w:right="-21"/>
              <w:jc w:val="center"/>
              <w:rPr>
                <w:rFonts w:asciiTheme="minorHAnsi" w:hAnsiTheme="minorHAnsi"/>
                <w:lang w:val="es-ES"/>
              </w:rPr>
            </w:pPr>
            <w:r w:rsidRPr="00CC398C">
              <w:rPr>
                <w:rFonts w:asciiTheme="minorHAnsi" w:hAnsiTheme="minorHAnsi"/>
                <w:lang w:val="es-ES"/>
              </w:rPr>
              <w:t>100 - 300 m.</w:t>
            </w:r>
          </w:p>
        </w:tc>
      </w:tr>
      <w:tr w:rsidR="008579EF" w:rsidRPr="00CC398C" w:rsidTr="000A5A9C">
        <w:trPr>
          <w:trHeight w:hRule="exact" w:val="408"/>
          <w:jc w:val="center"/>
        </w:trPr>
        <w:tc>
          <w:tcPr>
            <w:tcW w:w="2240" w:type="dxa"/>
          </w:tcPr>
          <w:p w:rsidR="008579EF" w:rsidRPr="00CC398C" w:rsidRDefault="008579EF" w:rsidP="008D5E61">
            <w:pPr>
              <w:pStyle w:val="TableParagraph"/>
              <w:spacing w:before="51" w:line="276" w:lineRule="auto"/>
              <w:ind w:left="71" w:right="-21"/>
              <w:rPr>
                <w:rFonts w:asciiTheme="minorHAnsi" w:hAnsiTheme="minorHAnsi"/>
                <w:b/>
                <w:lang w:val="es-ES"/>
              </w:rPr>
            </w:pPr>
            <w:r w:rsidRPr="00CC398C">
              <w:rPr>
                <w:rFonts w:asciiTheme="minorHAnsi" w:hAnsiTheme="minorHAnsi"/>
                <w:b/>
                <w:lang w:val="es-ES"/>
              </w:rPr>
              <w:t>Ancho Total de vía</w:t>
            </w:r>
          </w:p>
        </w:tc>
        <w:tc>
          <w:tcPr>
            <w:tcW w:w="1559" w:type="dxa"/>
          </w:tcPr>
          <w:p w:rsidR="008579EF" w:rsidRPr="00CC398C" w:rsidRDefault="001C2BA0"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12</w:t>
            </w:r>
            <w:r w:rsidR="00904D25" w:rsidRPr="00CC398C">
              <w:rPr>
                <w:rFonts w:asciiTheme="minorHAnsi" w:hAnsiTheme="minorHAnsi"/>
                <w:lang w:val="es-ES"/>
              </w:rPr>
              <w:t xml:space="preserve"> </w:t>
            </w:r>
            <w:r w:rsidR="008579EF" w:rsidRPr="00CC398C">
              <w:rPr>
                <w:rFonts w:asciiTheme="minorHAnsi" w:hAnsiTheme="minorHAnsi"/>
                <w:lang w:val="es-ES"/>
              </w:rPr>
              <w:t>m</w:t>
            </w:r>
            <w:r w:rsidR="00904D25" w:rsidRPr="00CC398C">
              <w:rPr>
                <w:rFonts w:asciiTheme="minorHAnsi" w:hAnsiTheme="minorHAnsi"/>
                <w:lang w:val="es-ES"/>
              </w:rPr>
              <w:t>.</w:t>
            </w:r>
          </w:p>
        </w:tc>
        <w:tc>
          <w:tcPr>
            <w:tcW w:w="1637" w:type="dxa"/>
          </w:tcPr>
          <w:p w:rsidR="008579EF" w:rsidRPr="00CC398C" w:rsidRDefault="001C2BA0" w:rsidP="00904D25">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11</w:t>
            </w:r>
            <w:r w:rsidR="00904D25" w:rsidRPr="00CC398C">
              <w:rPr>
                <w:rFonts w:asciiTheme="minorHAnsi" w:hAnsiTheme="minorHAnsi"/>
                <w:lang w:val="es-ES"/>
              </w:rPr>
              <w:t>.</w:t>
            </w:r>
            <w:r w:rsidRPr="00CC398C">
              <w:rPr>
                <w:rFonts w:asciiTheme="minorHAnsi" w:hAnsiTheme="minorHAnsi"/>
                <w:lang w:val="es-ES"/>
              </w:rPr>
              <w:t>2</w:t>
            </w:r>
            <w:r w:rsidR="00904D25" w:rsidRPr="00CC398C">
              <w:rPr>
                <w:rFonts w:asciiTheme="minorHAnsi" w:hAnsiTheme="minorHAnsi"/>
                <w:lang w:val="es-ES"/>
              </w:rPr>
              <w:t xml:space="preserve"> </w:t>
            </w:r>
            <w:r w:rsidR="008579EF" w:rsidRPr="00CC398C">
              <w:rPr>
                <w:rFonts w:asciiTheme="minorHAnsi" w:hAnsiTheme="minorHAnsi"/>
                <w:lang w:val="es-ES"/>
              </w:rPr>
              <w:t>m</w:t>
            </w:r>
            <w:r w:rsidR="00904D25" w:rsidRPr="00CC398C">
              <w:rPr>
                <w:rFonts w:asciiTheme="minorHAnsi" w:hAnsiTheme="minorHAnsi"/>
                <w:lang w:val="es-ES"/>
              </w:rPr>
              <w:t>.</w:t>
            </w:r>
          </w:p>
        </w:tc>
        <w:tc>
          <w:tcPr>
            <w:tcW w:w="1502" w:type="dxa"/>
          </w:tcPr>
          <w:p w:rsidR="008579EF" w:rsidRPr="00CC398C" w:rsidRDefault="001C2BA0" w:rsidP="00904D25">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10</w:t>
            </w:r>
            <w:r w:rsidR="00904D25" w:rsidRPr="00CC398C">
              <w:rPr>
                <w:rFonts w:asciiTheme="minorHAnsi" w:hAnsiTheme="minorHAnsi"/>
                <w:lang w:val="es-ES"/>
              </w:rPr>
              <w:t>.</w:t>
            </w:r>
            <w:r w:rsidRPr="00CC398C">
              <w:rPr>
                <w:rFonts w:asciiTheme="minorHAnsi" w:hAnsiTheme="minorHAnsi"/>
                <w:lang w:val="es-ES"/>
              </w:rPr>
              <w:t>5</w:t>
            </w:r>
            <w:r w:rsidR="00904D25" w:rsidRPr="00CC398C">
              <w:rPr>
                <w:rFonts w:asciiTheme="minorHAnsi" w:hAnsiTheme="minorHAnsi"/>
                <w:lang w:val="es-ES"/>
              </w:rPr>
              <w:t xml:space="preserve"> </w:t>
            </w:r>
            <w:r w:rsidR="008579EF" w:rsidRPr="00CC398C">
              <w:rPr>
                <w:rFonts w:asciiTheme="minorHAnsi" w:hAnsiTheme="minorHAnsi"/>
                <w:lang w:val="es-ES"/>
              </w:rPr>
              <w:t>m</w:t>
            </w:r>
            <w:r w:rsidR="00904D25" w:rsidRPr="00CC398C">
              <w:rPr>
                <w:rFonts w:asciiTheme="minorHAnsi" w:hAnsiTheme="minorHAnsi"/>
                <w:lang w:val="es-ES"/>
              </w:rPr>
              <w:t>.</w:t>
            </w:r>
          </w:p>
        </w:tc>
        <w:tc>
          <w:tcPr>
            <w:tcW w:w="161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10</w:t>
            </w:r>
            <w:r w:rsidR="00904D25" w:rsidRPr="00CC398C">
              <w:rPr>
                <w:rFonts w:asciiTheme="minorHAnsi" w:hAnsiTheme="minorHAnsi"/>
                <w:lang w:val="es-ES"/>
              </w:rPr>
              <w:t>.</w:t>
            </w:r>
            <w:r w:rsidR="001C2BA0" w:rsidRPr="00CC398C">
              <w:rPr>
                <w:rFonts w:asciiTheme="minorHAnsi" w:hAnsiTheme="minorHAnsi"/>
                <w:lang w:val="es-ES"/>
              </w:rPr>
              <w:t>2</w:t>
            </w:r>
            <w:r w:rsidR="00904D25" w:rsidRPr="00CC398C">
              <w:rPr>
                <w:rFonts w:asciiTheme="minorHAnsi" w:hAnsiTheme="minorHAnsi"/>
                <w:lang w:val="es-ES"/>
              </w:rPr>
              <w:t xml:space="preserve"> </w:t>
            </w:r>
            <w:r w:rsidRPr="00CC398C">
              <w:rPr>
                <w:rFonts w:asciiTheme="minorHAnsi" w:hAnsiTheme="minorHAnsi"/>
                <w:lang w:val="es-ES"/>
              </w:rPr>
              <w:t>m</w:t>
            </w:r>
            <w:r w:rsidR="00904D25" w:rsidRPr="00CC398C">
              <w:rPr>
                <w:rFonts w:asciiTheme="minorHAnsi" w:hAnsiTheme="minorHAnsi"/>
                <w:lang w:val="es-ES"/>
              </w:rPr>
              <w:t>.</w:t>
            </w:r>
          </w:p>
        </w:tc>
      </w:tr>
      <w:tr w:rsidR="008579EF" w:rsidRPr="00CC398C" w:rsidTr="000A5A9C">
        <w:trPr>
          <w:trHeight w:hRule="exact" w:val="415"/>
          <w:jc w:val="center"/>
        </w:trPr>
        <w:tc>
          <w:tcPr>
            <w:tcW w:w="2240" w:type="dxa"/>
          </w:tcPr>
          <w:p w:rsidR="008579EF" w:rsidRPr="00CC398C" w:rsidRDefault="008579EF" w:rsidP="008D5E61">
            <w:pPr>
              <w:pStyle w:val="TableParagraph"/>
              <w:spacing w:before="51" w:line="276" w:lineRule="auto"/>
              <w:ind w:left="71" w:right="-21"/>
              <w:rPr>
                <w:rFonts w:asciiTheme="minorHAnsi" w:hAnsiTheme="minorHAnsi"/>
                <w:b/>
                <w:lang w:val="es-ES"/>
              </w:rPr>
            </w:pPr>
            <w:r w:rsidRPr="00CC398C">
              <w:rPr>
                <w:rFonts w:asciiTheme="minorHAnsi" w:hAnsiTheme="minorHAnsi"/>
                <w:b/>
                <w:lang w:val="es-ES"/>
              </w:rPr>
              <w:t>Longitud de vía</w:t>
            </w:r>
          </w:p>
        </w:tc>
        <w:tc>
          <w:tcPr>
            <w:tcW w:w="1559"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400-500</w:t>
            </w:r>
          </w:p>
        </w:tc>
        <w:tc>
          <w:tcPr>
            <w:tcW w:w="163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300-400</w:t>
            </w:r>
          </w:p>
        </w:tc>
        <w:tc>
          <w:tcPr>
            <w:tcW w:w="1502"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100-300</w:t>
            </w:r>
          </w:p>
        </w:tc>
        <w:tc>
          <w:tcPr>
            <w:tcW w:w="161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Hasta 100</w:t>
            </w:r>
          </w:p>
        </w:tc>
      </w:tr>
      <w:tr w:rsidR="008579EF" w:rsidRPr="00CC398C" w:rsidTr="000A5A9C">
        <w:trPr>
          <w:trHeight w:hRule="exact" w:val="724"/>
          <w:jc w:val="center"/>
        </w:trPr>
        <w:tc>
          <w:tcPr>
            <w:tcW w:w="2240" w:type="dxa"/>
          </w:tcPr>
          <w:p w:rsidR="008579EF" w:rsidRPr="00CC398C" w:rsidRDefault="008579EF" w:rsidP="008D5E61">
            <w:pPr>
              <w:pStyle w:val="TableParagraph"/>
              <w:tabs>
                <w:tab w:val="left" w:pos="1008"/>
                <w:tab w:val="left" w:pos="1872"/>
              </w:tabs>
              <w:spacing w:before="56" w:line="276" w:lineRule="auto"/>
              <w:ind w:left="71" w:right="-21"/>
              <w:rPr>
                <w:rFonts w:asciiTheme="minorHAnsi" w:hAnsiTheme="minorHAnsi"/>
                <w:b/>
                <w:lang w:val="es-ES"/>
              </w:rPr>
            </w:pPr>
            <w:r w:rsidRPr="00CC398C">
              <w:rPr>
                <w:rFonts w:asciiTheme="minorHAnsi" w:hAnsiTheme="minorHAnsi"/>
                <w:b/>
                <w:lang w:val="es-ES"/>
              </w:rPr>
              <w:t>Número mínimo de carriles</w:t>
            </w:r>
          </w:p>
        </w:tc>
        <w:tc>
          <w:tcPr>
            <w:tcW w:w="1559" w:type="dxa"/>
          </w:tcPr>
          <w:p w:rsidR="008579EF" w:rsidRPr="00CC398C" w:rsidRDefault="004531E0"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2</w:t>
            </w:r>
          </w:p>
        </w:tc>
        <w:tc>
          <w:tcPr>
            <w:tcW w:w="1637"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2</w:t>
            </w:r>
          </w:p>
        </w:tc>
        <w:tc>
          <w:tcPr>
            <w:tcW w:w="1502"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2</w:t>
            </w:r>
          </w:p>
        </w:tc>
        <w:tc>
          <w:tcPr>
            <w:tcW w:w="1617"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2</w:t>
            </w:r>
          </w:p>
        </w:tc>
      </w:tr>
      <w:tr w:rsidR="008579EF" w:rsidRPr="00CC398C" w:rsidTr="000A5A9C">
        <w:trPr>
          <w:trHeight w:hRule="exact" w:val="463"/>
          <w:jc w:val="center"/>
        </w:trPr>
        <w:tc>
          <w:tcPr>
            <w:tcW w:w="2240" w:type="dxa"/>
          </w:tcPr>
          <w:p w:rsidR="008579EF" w:rsidRPr="00CC398C" w:rsidRDefault="008579EF" w:rsidP="008D5E61">
            <w:pPr>
              <w:pStyle w:val="TableParagraph"/>
              <w:spacing w:before="56" w:line="276" w:lineRule="auto"/>
              <w:ind w:left="71" w:right="-21"/>
              <w:rPr>
                <w:rFonts w:asciiTheme="minorHAnsi" w:hAnsiTheme="minorHAnsi"/>
                <w:b/>
                <w:lang w:val="es-ES"/>
              </w:rPr>
            </w:pPr>
            <w:r w:rsidRPr="00CC398C">
              <w:rPr>
                <w:rFonts w:asciiTheme="minorHAnsi" w:hAnsiTheme="minorHAnsi"/>
                <w:b/>
                <w:lang w:val="es-ES"/>
              </w:rPr>
              <w:t>Ancho de carriles</w:t>
            </w:r>
          </w:p>
        </w:tc>
        <w:tc>
          <w:tcPr>
            <w:tcW w:w="1559"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3</w:t>
            </w:r>
            <w:r w:rsidR="00AF2F37" w:rsidRPr="00CC398C">
              <w:rPr>
                <w:rFonts w:asciiTheme="minorHAnsi" w:hAnsiTheme="minorHAnsi"/>
                <w:lang w:val="es-ES"/>
              </w:rPr>
              <w:t>.</w:t>
            </w:r>
            <w:r w:rsidR="004531E0" w:rsidRPr="00CC398C">
              <w:rPr>
                <w:rFonts w:asciiTheme="minorHAnsi" w:hAnsiTheme="minorHAnsi"/>
                <w:lang w:val="es-ES"/>
              </w:rPr>
              <w:t>5</w:t>
            </w:r>
            <w:r w:rsidRPr="00CC398C">
              <w:rPr>
                <w:rFonts w:asciiTheme="minorHAnsi" w:hAnsiTheme="minorHAnsi"/>
                <w:lang w:val="es-ES"/>
              </w:rPr>
              <w:t xml:space="preserve"> m.</w:t>
            </w:r>
          </w:p>
        </w:tc>
        <w:tc>
          <w:tcPr>
            <w:tcW w:w="1637"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3</w:t>
            </w:r>
            <w:r w:rsidR="00AF2F37" w:rsidRPr="00CC398C">
              <w:rPr>
                <w:rFonts w:asciiTheme="minorHAnsi" w:hAnsiTheme="minorHAnsi"/>
                <w:lang w:val="es-ES"/>
              </w:rPr>
              <w:t>.</w:t>
            </w:r>
            <w:r w:rsidR="004531E0" w:rsidRPr="00CC398C">
              <w:rPr>
                <w:rFonts w:asciiTheme="minorHAnsi" w:hAnsiTheme="minorHAnsi"/>
                <w:lang w:val="es-ES"/>
              </w:rPr>
              <w:t>5</w:t>
            </w:r>
            <w:r w:rsidRPr="00CC398C">
              <w:rPr>
                <w:rFonts w:asciiTheme="minorHAnsi" w:hAnsiTheme="minorHAnsi"/>
                <w:lang w:val="es-ES"/>
              </w:rPr>
              <w:t xml:space="preserve"> m.</w:t>
            </w:r>
          </w:p>
        </w:tc>
        <w:tc>
          <w:tcPr>
            <w:tcW w:w="1502"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3 m.</w:t>
            </w:r>
          </w:p>
        </w:tc>
        <w:tc>
          <w:tcPr>
            <w:tcW w:w="1617"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3 m.</w:t>
            </w:r>
          </w:p>
        </w:tc>
      </w:tr>
      <w:tr w:rsidR="008579EF" w:rsidRPr="00CC398C" w:rsidTr="004531E0">
        <w:trPr>
          <w:trHeight w:hRule="exact" w:val="673"/>
          <w:jc w:val="center"/>
        </w:trPr>
        <w:tc>
          <w:tcPr>
            <w:tcW w:w="2240" w:type="dxa"/>
          </w:tcPr>
          <w:p w:rsidR="008579EF" w:rsidRPr="00CC398C" w:rsidRDefault="008579EF" w:rsidP="008D5E61">
            <w:pPr>
              <w:pStyle w:val="TableParagraph"/>
              <w:spacing w:before="51" w:line="276" w:lineRule="auto"/>
              <w:ind w:left="71" w:right="-21"/>
              <w:rPr>
                <w:rFonts w:asciiTheme="minorHAnsi" w:hAnsiTheme="minorHAnsi"/>
                <w:b/>
                <w:lang w:val="es-ES"/>
              </w:rPr>
            </w:pPr>
            <w:r w:rsidRPr="00CC398C">
              <w:rPr>
                <w:rFonts w:asciiTheme="minorHAnsi" w:hAnsiTheme="minorHAnsi"/>
                <w:b/>
                <w:lang w:val="es-ES"/>
              </w:rPr>
              <w:lastRenderedPageBreak/>
              <w:t>Estacionamiento lateral</w:t>
            </w:r>
            <w:r w:rsidR="004531E0" w:rsidRPr="00CC398C">
              <w:rPr>
                <w:rFonts w:asciiTheme="minorHAnsi" w:hAnsiTheme="minorHAnsi"/>
                <w:b/>
                <w:lang w:val="es-ES"/>
              </w:rPr>
              <w:t xml:space="preserve"> (opcional)</w:t>
            </w:r>
          </w:p>
        </w:tc>
        <w:tc>
          <w:tcPr>
            <w:tcW w:w="1559" w:type="dxa"/>
          </w:tcPr>
          <w:p w:rsidR="008579EF" w:rsidRPr="00CC398C" w:rsidRDefault="00AF2F37"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Mínimo 2.</w:t>
            </w:r>
            <w:r w:rsidR="008579EF" w:rsidRPr="00CC398C">
              <w:rPr>
                <w:rFonts w:asciiTheme="minorHAnsi" w:hAnsiTheme="minorHAnsi"/>
                <w:lang w:val="es-ES"/>
              </w:rPr>
              <w:t>00 m.</w:t>
            </w:r>
          </w:p>
        </w:tc>
        <w:tc>
          <w:tcPr>
            <w:tcW w:w="1637" w:type="dxa"/>
          </w:tcPr>
          <w:p w:rsidR="008579EF" w:rsidRPr="00CC398C" w:rsidRDefault="00AF2F37"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Mínimo 2.</w:t>
            </w:r>
            <w:r w:rsidR="008579EF" w:rsidRPr="00CC398C">
              <w:rPr>
                <w:rFonts w:asciiTheme="minorHAnsi" w:hAnsiTheme="minorHAnsi"/>
                <w:lang w:val="es-ES"/>
              </w:rPr>
              <w:t>00 m.</w:t>
            </w:r>
          </w:p>
        </w:tc>
        <w:tc>
          <w:tcPr>
            <w:tcW w:w="1502"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p>
        </w:tc>
        <w:tc>
          <w:tcPr>
            <w:tcW w:w="161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p>
        </w:tc>
      </w:tr>
      <w:tr w:rsidR="008579EF" w:rsidRPr="00CC398C" w:rsidTr="000A5A9C">
        <w:trPr>
          <w:trHeight w:hRule="exact" w:val="634"/>
          <w:jc w:val="center"/>
        </w:trPr>
        <w:tc>
          <w:tcPr>
            <w:tcW w:w="2240" w:type="dxa"/>
          </w:tcPr>
          <w:p w:rsidR="008579EF" w:rsidRPr="00CC398C" w:rsidRDefault="008579EF" w:rsidP="008D5E61">
            <w:pPr>
              <w:pStyle w:val="TableParagraph"/>
              <w:spacing w:before="54" w:line="276" w:lineRule="auto"/>
              <w:ind w:left="71" w:right="-21"/>
              <w:rPr>
                <w:rFonts w:asciiTheme="minorHAnsi" w:hAnsiTheme="minorHAnsi"/>
                <w:b/>
                <w:lang w:val="es-ES"/>
              </w:rPr>
            </w:pPr>
            <w:r w:rsidRPr="00CC398C">
              <w:rPr>
                <w:rFonts w:asciiTheme="minorHAnsi" w:hAnsiTheme="minorHAnsi"/>
                <w:b/>
                <w:lang w:val="es-ES"/>
              </w:rPr>
              <w:t>Distancia  de  visibilidad de parada</w:t>
            </w:r>
          </w:p>
        </w:tc>
        <w:tc>
          <w:tcPr>
            <w:tcW w:w="1559"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30 km/h = 40 m.</w:t>
            </w:r>
          </w:p>
        </w:tc>
        <w:tc>
          <w:tcPr>
            <w:tcW w:w="163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30 km/h = 40 m.</w:t>
            </w:r>
          </w:p>
        </w:tc>
        <w:tc>
          <w:tcPr>
            <w:tcW w:w="1502"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30 km/h = 40 m.</w:t>
            </w:r>
          </w:p>
        </w:tc>
        <w:tc>
          <w:tcPr>
            <w:tcW w:w="1617" w:type="dxa"/>
          </w:tcPr>
          <w:p w:rsidR="008579EF" w:rsidRPr="00CC398C" w:rsidRDefault="008579EF" w:rsidP="008D5E61">
            <w:pPr>
              <w:pStyle w:val="TableParagraph"/>
              <w:spacing w:before="54" w:line="276" w:lineRule="auto"/>
              <w:ind w:left="72" w:right="-21"/>
              <w:jc w:val="center"/>
              <w:rPr>
                <w:rFonts w:asciiTheme="minorHAnsi" w:hAnsiTheme="minorHAnsi"/>
                <w:lang w:val="es-ES"/>
              </w:rPr>
            </w:pPr>
            <w:r w:rsidRPr="00CC398C">
              <w:rPr>
                <w:rFonts w:asciiTheme="minorHAnsi" w:hAnsiTheme="minorHAnsi"/>
                <w:lang w:val="es-ES"/>
              </w:rPr>
              <w:t>30 km/h = 40 m.</w:t>
            </w:r>
          </w:p>
        </w:tc>
      </w:tr>
      <w:tr w:rsidR="008579EF" w:rsidRPr="00CC398C" w:rsidTr="000A5A9C">
        <w:trPr>
          <w:trHeight w:hRule="exact" w:val="652"/>
          <w:jc w:val="center"/>
        </w:trPr>
        <w:tc>
          <w:tcPr>
            <w:tcW w:w="2240" w:type="dxa"/>
          </w:tcPr>
          <w:p w:rsidR="008579EF" w:rsidRPr="00CC398C" w:rsidRDefault="008579EF" w:rsidP="008D5E61">
            <w:pPr>
              <w:pStyle w:val="TableParagraph"/>
              <w:tabs>
                <w:tab w:val="left" w:pos="863"/>
                <w:tab w:val="left" w:pos="1872"/>
              </w:tabs>
              <w:spacing w:before="49" w:line="276" w:lineRule="auto"/>
              <w:ind w:left="71" w:right="-21"/>
              <w:rPr>
                <w:rFonts w:asciiTheme="minorHAnsi" w:hAnsiTheme="minorHAnsi"/>
                <w:b/>
                <w:lang w:val="es-ES"/>
              </w:rPr>
            </w:pPr>
            <w:r w:rsidRPr="00CC398C">
              <w:rPr>
                <w:rFonts w:asciiTheme="minorHAnsi" w:hAnsiTheme="minorHAnsi"/>
                <w:b/>
                <w:lang w:val="es-ES"/>
              </w:rPr>
              <w:t>Radio</w:t>
            </w:r>
            <w:r w:rsidRPr="00CC398C">
              <w:rPr>
                <w:rFonts w:asciiTheme="minorHAnsi" w:hAnsiTheme="minorHAnsi"/>
                <w:b/>
                <w:lang w:val="es-ES"/>
              </w:rPr>
              <w:tab/>
              <w:t>mínimo de esquinas</w:t>
            </w:r>
          </w:p>
        </w:tc>
        <w:tc>
          <w:tcPr>
            <w:tcW w:w="1559"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3 m.</w:t>
            </w:r>
          </w:p>
        </w:tc>
        <w:tc>
          <w:tcPr>
            <w:tcW w:w="1637"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3 m.</w:t>
            </w:r>
          </w:p>
        </w:tc>
        <w:tc>
          <w:tcPr>
            <w:tcW w:w="1502"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3 m.</w:t>
            </w:r>
          </w:p>
        </w:tc>
        <w:tc>
          <w:tcPr>
            <w:tcW w:w="1617"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3 m.</w:t>
            </w:r>
          </w:p>
        </w:tc>
      </w:tr>
      <w:tr w:rsidR="008579EF" w:rsidRPr="00CC398C" w:rsidTr="000A5A9C">
        <w:trPr>
          <w:trHeight w:hRule="exact" w:val="562"/>
          <w:jc w:val="center"/>
        </w:trPr>
        <w:tc>
          <w:tcPr>
            <w:tcW w:w="2240" w:type="dxa"/>
          </w:tcPr>
          <w:p w:rsidR="008579EF" w:rsidRPr="00CC398C" w:rsidRDefault="008579EF" w:rsidP="008D5E61">
            <w:pPr>
              <w:pStyle w:val="TableParagraph"/>
              <w:spacing w:before="49" w:line="276" w:lineRule="auto"/>
              <w:ind w:left="71" w:right="-21"/>
              <w:rPr>
                <w:rFonts w:asciiTheme="minorHAnsi" w:hAnsiTheme="minorHAnsi"/>
                <w:b/>
                <w:lang w:val="es-ES"/>
              </w:rPr>
            </w:pPr>
            <w:r w:rsidRPr="00CC398C">
              <w:rPr>
                <w:rFonts w:asciiTheme="minorHAnsi" w:hAnsiTheme="minorHAnsi"/>
                <w:b/>
                <w:lang w:val="es-ES"/>
              </w:rPr>
              <w:t>Separación de circulación</w:t>
            </w:r>
          </w:p>
        </w:tc>
        <w:tc>
          <w:tcPr>
            <w:tcW w:w="1559"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Señalización horizontal</w:t>
            </w:r>
          </w:p>
        </w:tc>
        <w:tc>
          <w:tcPr>
            <w:tcW w:w="1637"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Señalización horizontal</w:t>
            </w:r>
          </w:p>
        </w:tc>
        <w:tc>
          <w:tcPr>
            <w:tcW w:w="1502"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Señalización horizontal</w:t>
            </w:r>
          </w:p>
        </w:tc>
        <w:tc>
          <w:tcPr>
            <w:tcW w:w="1617" w:type="dxa"/>
          </w:tcPr>
          <w:p w:rsidR="008579EF" w:rsidRPr="00CC398C" w:rsidRDefault="008579EF" w:rsidP="008D5E61">
            <w:pPr>
              <w:pStyle w:val="TableParagraph"/>
              <w:spacing w:before="49" w:line="276" w:lineRule="auto"/>
              <w:ind w:left="72" w:right="-21"/>
              <w:jc w:val="center"/>
              <w:rPr>
                <w:rFonts w:asciiTheme="minorHAnsi" w:hAnsiTheme="minorHAnsi"/>
                <w:lang w:val="es-ES"/>
              </w:rPr>
            </w:pPr>
            <w:r w:rsidRPr="00CC398C">
              <w:rPr>
                <w:rFonts w:asciiTheme="minorHAnsi" w:hAnsiTheme="minorHAnsi"/>
                <w:lang w:val="es-ES"/>
              </w:rPr>
              <w:t>Señalización horizontal</w:t>
            </w:r>
          </w:p>
        </w:tc>
      </w:tr>
      <w:tr w:rsidR="008579EF" w:rsidRPr="00CC398C" w:rsidTr="000A5A9C">
        <w:trPr>
          <w:trHeight w:hRule="exact" w:val="712"/>
          <w:jc w:val="center"/>
        </w:trPr>
        <w:tc>
          <w:tcPr>
            <w:tcW w:w="2240" w:type="dxa"/>
          </w:tcPr>
          <w:p w:rsidR="008579EF" w:rsidRPr="00CC398C" w:rsidRDefault="008579EF" w:rsidP="008D5E61">
            <w:pPr>
              <w:pStyle w:val="TableParagraph"/>
              <w:spacing w:before="44" w:line="276" w:lineRule="auto"/>
              <w:ind w:left="35" w:right="-21"/>
              <w:rPr>
                <w:rFonts w:asciiTheme="minorHAnsi" w:hAnsiTheme="minorHAnsi"/>
                <w:b/>
                <w:lang w:val="es-ES"/>
              </w:rPr>
            </w:pPr>
            <w:r w:rsidRPr="00CC398C">
              <w:rPr>
                <w:rFonts w:asciiTheme="minorHAnsi" w:hAnsiTheme="minorHAnsi"/>
                <w:b/>
                <w:lang w:val="es-ES"/>
              </w:rPr>
              <w:t>Longitud máxima de vías de retorno</w:t>
            </w:r>
          </w:p>
        </w:tc>
        <w:tc>
          <w:tcPr>
            <w:tcW w:w="1559"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300 m.</w:t>
            </w:r>
          </w:p>
        </w:tc>
        <w:tc>
          <w:tcPr>
            <w:tcW w:w="1637"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300 m.</w:t>
            </w:r>
          </w:p>
        </w:tc>
        <w:tc>
          <w:tcPr>
            <w:tcW w:w="1502"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300 m.</w:t>
            </w:r>
          </w:p>
        </w:tc>
        <w:tc>
          <w:tcPr>
            <w:tcW w:w="1617" w:type="dxa"/>
          </w:tcPr>
          <w:p w:rsidR="008579EF" w:rsidRPr="00CC398C" w:rsidRDefault="008579EF" w:rsidP="008D5E61">
            <w:pPr>
              <w:pStyle w:val="TableParagraph"/>
              <w:spacing w:before="56" w:line="276" w:lineRule="auto"/>
              <w:ind w:left="72" w:right="-21"/>
              <w:jc w:val="center"/>
              <w:rPr>
                <w:rFonts w:asciiTheme="minorHAnsi" w:hAnsiTheme="minorHAnsi"/>
                <w:lang w:val="es-ES"/>
              </w:rPr>
            </w:pPr>
            <w:r w:rsidRPr="00CC398C">
              <w:rPr>
                <w:rFonts w:asciiTheme="minorHAnsi" w:hAnsiTheme="minorHAnsi"/>
                <w:lang w:val="es-ES"/>
              </w:rPr>
              <w:t>300 m.</w:t>
            </w:r>
          </w:p>
        </w:tc>
      </w:tr>
      <w:tr w:rsidR="008579EF" w:rsidRPr="00CC398C" w:rsidTr="000A5A9C">
        <w:trPr>
          <w:trHeight w:hRule="exact" w:val="469"/>
          <w:jc w:val="center"/>
        </w:trPr>
        <w:tc>
          <w:tcPr>
            <w:tcW w:w="2240" w:type="dxa"/>
          </w:tcPr>
          <w:p w:rsidR="008579EF" w:rsidRPr="00CC398C" w:rsidRDefault="008579EF" w:rsidP="008D5E61">
            <w:pPr>
              <w:pStyle w:val="TableParagraph"/>
              <w:spacing w:before="56" w:line="276" w:lineRule="auto"/>
              <w:ind w:left="71" w:right="-21"/>
              <w:rPr>
                <w:rFonts w:asciiTheme="minorHAnsi" w:hAnsiTheme="minorHAnsi"/>
                <w:b/>
                <w:lang w:val="es-ES"/>
              </w:rPr>
            </w:pPr>
            <w:r w:rsidRPr="00CC398C">
              <w:rPr>
                <w:rFonts w:asciiTheme="minorHAnsi" w:hAnsiTheme="minorHAnsi"/>
                <w:b/>
                <w:lang w:val="es-ES"/>
              </w:rPr>
              <w:t>Aceras</w:t>
            </w:r>
          </w:p>
        </w:tc>
        <w:tc>
          <w:tcPr>
            <w:tcW w:w="1559" w:type="dxa"/>
          </w:tcPr>
          <w:p w:rsidR="008579EF" w:rsidRPr="00CC398C" w:rsidRDefault="008579EF" w:rsidP="004531E0">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 xml:space="preserve">Mínimo </w:t>
            </w:r>
            <w:r w:rsidR="004531E0" w:rsidRPr="00CC398C">
              <w:rPr>
                <w:rFonts w:asciiTheme="minorHAnsi" w:hAnsiTheme="minorHAnsi"/>
                <w:lang w:val="es-ES"/>
              </w:rPr>
              <w:t>2</w:t>
            </w:r>
            <w:r w:rsidR="00AF2F37" w:rsidRPr="00CC398C">
              <w:rPr>
                <w:rFonts w:asciiTheme="minorHAnsi" w:hAnsiTheme="minorHAnsi"/>
                <w:lang w:val="es-ES"/>
              </w:rPr>
              <w:t>.</w:t>
            </w:r>
            <w:r w:rsidRPr="00CC398C">
              <w:rPr>
                <w:rFonts w:asciiTheme="minorHAnsi" w:hAnsiTheme="minorHAnsi"/>
                <w:lang w:val="es-ES"/>
              </w:rPr>
              <w:t>50 m.</w:t>
            </w:r>
          </w:p>
        </w:tc>
        <w:tc>
          <w:tcPr>
            <w:tcW w:w="1637"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M</w:t>
            </w:r>
            <w:r w:rsidR="00AF2F37" w:rsidRPr="00CC398C">
              <w:rPr>
                <w:rFonts w:asciiTheme="minorHAnsi" w:hAnsiTheme="minorHAnsi"/>
                <w:lang w:val="es-ES"/>
              </w:rPr>
              <w:t>ínimo 2.</w:t>
            </w:r>
            <w:r w:rsidR="004531E0" w:rsidRPr="00CC398C">
              <w:rPr>
                <w:rFonts w:asciiTheme="minorHAnsi" w:hAnsiTheme="minorHAnsi"/>
                <w:lang w:val="es-ES"/>
              </w:rPr>
              <w:t>1</w:t>
            </w:r>
            <w:r w:rsidRPr="00CC398C">
              <w:rPr>
                <w:rFonts w:asciiTheme="minorHAnsi" w:hAnsiTheme="minorHAnsi"/>
                <w:lang w:val="es-ES"/>
              </w:rPr>
              <w:t>0 m.</w:t>
            </w:r>
          </w:p>
        </w:tc>
        <w:tc>
          <w:tcPr>
            <w:tcW w:w="1502" w:type="dxa"/>
          </w:tcPr>
          <w:p w:rsidR="008579EF" w:rsidRPr="00CC398C" w:rsidRDefault="008579EF" w:rsidP="00AF2F37">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 xml:space="preserve">Mínimo </w:t>
            </w:r>
            <w:r w:rsidR="004531E0" w:rsidRPr="00CC398C">
              <w:rPr>
                <w:rFonts w:asciiTheme="minorHAnsi" w:hAnsiTheme="minorHAnsi"/>
                <w:lang w:val="es-ES"/>
              </w:rPr>
              <w:t>2</w:t>
            </w:r>
            <w:r w:rsidR="00AF2F37" w:rsidRPr="00CC398C">
              <w:rPr>
                <w:rFonts w:asciiTheme="minorHAnsi" w:hAnsiTheme="minorHAnsi"/>
                <w:lang w:val="es-ES"/>
              </w:rPr>
              <w:t>.</w:t>
            </w:r>
            <w:r w:rsidRPr="00CC398C">
              <w:rPr>
                <w:rFonts w:asciiTheme="minorHAnsi" w:hAnsiTheme="minorHAnsi"/>
                <w:lang w:val="es-ES"/>
              </w:rPr>
              <w:t>50 m.</w:t>
            </w:r>
          </w:p>
        </w:tc>
        <w:tc>
          <w:tcPr>
            <w:tcW w:w="1617" w:type="dxa"/>
          </w:tcPr>
          <w:p w:rsidR="008579EF" w:rsidRPr="00CC398C" w:rsidRDefault="008579EF" w:rsidP="008D5E61">
            <w:pPr>
              <w:pStyle w:val="TableParagraph"/>
              <w:spacing w:before="58" w:line="276" w:lineRule="auto"/>
              <w:ind w:left="72" w:right="-21"/>
              <w:jc w:val="center"/>
              <w:rPr>
                <w:rFonts w:asciiTheme="minorHAnsi" w:hAnsiTheme="minorHAnsi"/>
                <w:lang w:val="es-ES"/>
              </w:rPr>
            </w:pPr>
            <w:r w:rsidRPr="00CC398C">
              <w:rPr>
                <w:rFonts w:asciiTheme="minorHAnsi" w:hAnsiTheme="minorHAnsi"/>
                <w:lang w:val="es-ES"/>
              </w:rPr>
              <w:t>Mínimo 2</w:t>
            </w:r>
            <w:r w:rsidR="00AF2F37" w:rsidRPr="00CC398C">
              <w:rPr>
                <w:rFonts w:asciiTheme="minorHAnsi" w:hAnsiTheme="minorHAnsi"/>
                <w:lang w:val="es-ES"/>
              </w:rPr>
              <w:t>.</w:t>
            </w:r>
            <w:r w:rsidR="004531E0" w:rsidRPr="00CC398C">
              <w:rPr>
                <w:rFonts w:asciiTheme="minorHAnsi" w:hAnsiTheme="minorHAnsi"/>
                <w:lang w:val="es-ES"/>
              </w:rPr>
              <w:t>10</w:t>
            </w:r>
            <w:r w:rsidRPr="00CC398C">
              <w:rPr>
                <w:rFonts w:asciiTheme="minorHAnsi" w:hAnsiTheme="minorHAnsi"/>
                <w:lang w:val="es-ES"/>
              </w:rPr>
              <w:t xml:space="preserve"> m.</w:t>
            </w:r>
          </w:p>
        </w:tc>
      </w:tr>
    </w:tbl>
    <w:p w:rsidR="00033E9D" w:rsidRPr="00CC398C" w:rsidRDefault="00033E9D" w:rsidP="008D5E61">
      <w:pPr>
        <w:pStyle w:val="Textoindependiente"/>
        <w:spacing w:before="7" w:line="276" w:lineRule="auto"/>
        <w:ind w:right="-21"/>
        <w:rPr>
          <w:rFonts w:asciiTheme="minorHAnsi" w:hAnsiTheme="minorHAnsi"/>
          <w:b/>
          <w:lang w:val="es-ES"/>
        </w:rPr>
      </w:pPr>
    </w:p>
    <w:p w:rsidR="00033E9D" w:rsidRPr="00CC398C" w:rsidRDefault="00B26973" w:rsidP="008D5E61">
      <w:pPr>
        <w:pStyle w:val="Textoindependiente"/>
        <w:spacing w:before="72" w:line="276" w:lineRule="auto"/>
        <w:ind w:left="117" w:right="-21"/>
        <w:jc w:val="both"/>
        <w:rPr>
          <w:rFonts w:asciiTheme="minorHAnsi" w:hAnsiTheme="minorHAnsi"/>
          <w:lang w:val="es-ES"/>
        </w:rPr>
      </w:pPr>
      <w:r w:rsidRPr="00CC398C">
        <w:rPr>
          <w:rFonts w:asciiTheme="minorHAnsi" w:hAnsiTheme="minorHAnsi"/>
          <w:lang w:val="es-ES"/>
        </w:rPr>
        <w:t>El dimensionamiento debe considerar las densidades de ocupación del suelo colindante.</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b/>
          <w:lang w:val="es-ES"/>
        </w:rPr>
        <w:t xml:space="preserve">Nota: </w:t>
      </w:r>
      <w:r w:rsidRPr="00CC398C">
        <w:rPr>
          <w:rFonts w:asciiTheme="minorHAnsi" w:hAnsiTheme="minorHAnsi"/>
          <w:lang w:val="es-ES"/>
        </w:rPr>
        <w:t>Las normas referidas a este artículo están sujetas a las especificaciones vigentes</w:t>
      </w:r>
      <w:r w:rsidR="00B116EC" w:rsidRPr="00CC398C">
        <w:rPr>
          <w:rFonts w:asciiTheme="minorHAnsi" w:hAnsiTheme="minorHAnsi"/>
          <w:lang w:val="es-ES"/>
        </w:rPr>
        <w:t xml:space="preserve"> </w:t>
      </w:r>
      <w:r w:rsidRPr="00CC398C">
        <w:rPr>
          <w:rFonts w:asciiTheme="minorHAnsi" w:hAnsiTheme="minorHAnsi"/>
          <w:lang w:val="es-ES"/>
        </w:rPr>
        <w:t>del M</w:t>
      </w:r>
      <w:r w:rsidR="00F267D9" w:rsidRPr="00CC398C">
        <w:rPr>
          <w:rFonts w:asciiTheme="minorHAnsi" w:hAnsiTheme="minorHAnsi"/>
          <w:lang w:val="es-ES"/>
        </w:rPr>
        <w:t>T</w:t>
      </w:r>
      <w:r w:rsidRPr="00CC398C">
        <w:rPr>
          <w:rFonts w:asciiTheme="minorHAnsi" w:hAnsiTheme="minorHAnsi"/>
          <w:lang w:val="es-ES"/>
        </w:rPr>
        <w:t>OP.</w:t>
      </w:r>
    </w:p>
    <w:p w:rsidR="00225376" w:rsidRPr="00CC398C" w:rsidRDefault="00225376" w:rsidP="008D5E61">
      <w:pPr>
        <w:pStyle w:val="Textoindependiente"/>
        <w:spacing w:line="276" w:lineRule="auto"/>
        <w:ind w:left="117" w:right="-21"/>
        <w:jc w:val="both"/>
        <w:rPr>
          <w:rFonts w:asciiTheme="minorHAnsi" w:hAnsiTheme="minorHAnsi"/>
          <w:lang w:val="es-ES"/>
        </w:rPr>
      </w:pPr>
    </w:p>
    <w:p w:rsidR="00225376" w:rsidRPr="00CC398C" w:rsidRDefault="00225376" w:rsidP="008D5E61">
      <w:pPr>
        <w:pStyle w:val="Textoindependiente"/>
        <w:spacing w:line="276" w:lineRule="auto"/>
        <w:ind w:left="117" w:right="-21"/>
        <w:jc w:val="both"/>
        <w:rPr>
          <w:rFonts w:asciiTheme="minorHAnsi" w:hAnsiTheme="minorHAnsi"/>
          <w:lang w:val="es-ES"/>
        </w:rPr>
      </w:pPr>
    </w:p>
    <w:p w:rsidR="00225376" w:rsidRPr="00CC398C" w:rsidRDefault="00225376" w:rsidP="008D5E61">
      <w:pPr>
        <w:pStyle w:val="Textoindependiente"/>
        <w:spacing w:line="276" w:lineRule="auto"/>
        <w:ind w:left="117" w:right="-21"/>
        <w:jc w:val="both"/>
        <w:rPr>
          <w:rFonts w:asciiTheme="minorHAnsi" w:hAnsiTheme="minorHAnsi"/>
          <w:lang w:val="es-ES"/>
        </w:rPr>
        <w:sectPr w:rsidR="00225376" w:rsidRPr="00CC398C" w:rsidSect="00630B93">
          <w:pgSz w:w="12240" w:h="15840"/>
          <w:pgMar w:top="1378" w:right="1752" w:bottom="1718" w:left="1582" w:header="709" w:footer="709" w:gutter="0"/>
          <w:cols w:space="720"/>
          <w:docGrid w:linePitch="299"/>
        </w:sectPr>
      </w:pPr>
      <w:r w:rsidRPr="00CC398C">
        <w:rPr>
          <w:rFonts w:asciiTheme="minorHAnsi" w:hAnsiTheme="minorHAnsi"/>
          <w:lang w:val="es-ES"/>
        </w:rPr>
        <w:br w:type="page"/>
      </w:r>
    </w:p>
    <w:p w:rsidR="00225376" w:rsidRPr="00CC398C" w:rsidRDefault="00225376" w:rsidP="00225376">
      <w:pPr>
        <w:pStyle w:val="Textoindependiente"/>
        <w:spacing w:before="4" w:line="276" w:lineRule="auto"/>
        <w:ind w:right="-21"/>
        <w:rPr>
          <w:rFonts w:asciiTheme="minorHAnsi" w:hAnsiTheme="minorHAnsi"/>
          <w:b/>
          <w:lang w:val="es-ES"/>
        </w:rPr>
      </w:pPr>
      <w:r w:rsidRPr="00CC398C">
        <w:rPr>
          <w:rFonts w:asciiTheme="minorHAnsi" w:hAnsiTheme="minorHAnsi"/>
          <w:b/>
          <w:lang w:val="es-ES"/>
        </w:rPr>
        <w:lastRenderedPageBreak/>
        <w:t>SECCIÓN TÍPICA DE VIAS LOCALES</w:t>
      </w:r>
    </w:p>
    <w:p w:rsidR="00225376" w:rsidRPr="00CC398C" w:rsidRDefault="00225376" w:rsidP="00225376">
      <w:pPr>
        <w:pStyle w:val="Textoindependiente"/>
        <w:spacing w:before="4" w:line="276" w:lineRule="auto"/>
        <w:ind w:right="-21"/>
        <w:jc w:val="center"/>
        <w:rPr>
          <w:rFonts w:asciiTheme="minorHAnsi" w:hAnsiTheme="minorHAnsi"/>
          <w:b/>
          <w:lang w:val="es-ES"/>
        </w:rPr>
      </w:pPr>
      <w:r w:rsidRPr="00CC398C">
        <w:rPr>
          <w:rFonts w:asciiTheme="minorHAnsi" w:hAnsiTheme="minorHAnsi"/>
          <w:b/>
          <w:noProof/>
          <w:lang w:val="es-EC" w:eastAsia="es-EC"/>
        </w:rPr>
        <w:drawing>
          <wp:inline distT="0" distB="0" distL="0" distR="0" wp14:anchorId="326051C6" wp14:editId="342DD9BE">
            <wp:extent cx="7068682" cy="2622430"/>
            <wp:effectExtent l="0" t="0" r="0" b="6985"/>
            <wp:docPr id="2" name="Imagen 2" descr="G:\CorreccionesJULIO_MM\VIAS\JPG\LOCAL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CorreccionesJULIO_MM\VIAS\JPG\LOCAL 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88004" cy="2629598"/>
                    </a:xfrm>
                    <a:prstGeom prst="rect">
                      <a:avLst/>
                    </a:prstGeom>
                    <a:noFill/>
                    <a:ln>
                      <a:noFill/>
                    </a:ln>
                  </pic:spPr>
                </pic:pic>
              </a:graphicData>
            </a:graphic>
          </wp:inline>
        </w:drawing>
      </w:r>
    </w:p>
    <w:p w:rsidR="00225376" w:rsidRPr="00CC398C" w:rsidRDefault="00225376" w:rsidP="00225376">
      <w:pPr>
        <w:pStyle w:val="Textoindependiente"/>
        <w:spacing w:line="276" w:lineRule="auto"/>
        <w:ind w:left="117" w:right="-21"/>
        <w:jc w:val="center"/>
        <w:rPr>
          <w:rFonts w:asciiTheme="minorHAnsi" w:hAnsiTheme="minorHAnsi"/>
          <w:lang w:val="es-ES"/>
        </w:rPr>
      </w:pPr>
      <w:r w:rsidRPr="00CC398C">
        <w:rPr>
          <w:rFonts w:asciiTheme="minorHAnsi" w:hAnsiTheme="minorHAnsi"/>
          <w:noProof/>
          <w:lang w:val="es-EC" w:eastAsia="es-EC"/>
        </w:rPr>
        <w:drawing>
          <wp:inline distT="0" distB="0" distL="0" distR="0" wp14:anchorId="5E072C6E" wp14:editId="54407311">
            <wp:extent cx="6620262" cy="2562045"/>
            <wp:effectExtent l="0" t="0" r="0" b="0"/>
            <wp:docPr id="3" name="Imagen 3" descr="G:\CorreccionesJULIO_MM\VIAS\JPG\LOCAL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CorreccionesJULIO_MM\VIAS\JPG\LOCAL B.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6192" cy="2572080"/>
                    </a:xfrm>
                    <a:prstGeom prst="rect">
                      <a:avLst/>
                    </a:prstGeom>
                    <a:noFill/>
                    <a:ln>
                      <a:noFill/>
                    </a:ln>
                  </pic:spPr>
                </pic:pic>
              </a:graphicData>
            </a:graphic>
          </wp:inline>
        </w:drawing>
      </w:r>
    </w:p>
    <w:p w:rsidR="00225376" w:rsidRPr="00CC398C" w:rsidRDefault="00225376" w:rsidP="00225376">
      <w:pPr>
        <w:pStyle w:val="Textoindependiente"/>
        <w:spacing w:line="276" w:lineRule="auto"/>
        <w:ind w:left="117" w:right="-21"/>
        <w:jc w:val="center"/>
        <w:rPr>
          <w:rFonts w:asciiTheme="minorHAnsi" w:hAnsiTheme="minorHAnsi"/>
          <w:lang w:val="es-ES"/>
        </w:rPr>
      </w:pPr>
      <w:r w:rsidRPr="00CC398C">
        <w:rPr>
          <w:rFonts w:asciiTheme="minorHAnsi" w:hAnsiTheme="minorHAnsi"/>
          <w:noProof/>
          <w:lang w:val="es-EC" w:eastAsia="es-EC"/>
        </w:rPr>
        <w:lastRenderedPageBreak/>
        <w:drawing>
          <wp:inline distT="0" distB="0" distL="0" distR="0" wp14:anchorId="478B3DB9" wp14:editId="43CBC749">
            <wp:extent cx="7058409" cy="2636322"/>
            <wp:effectExtent l="0" t="0" r="0" b="0"/>
            <wp:docPr id="9" name="Imagen 9" descr="G:\CorreccionesJULIO_MM\VIAS\JPG\LOCAL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CorreccionesJULIO_MM\VIAS\JPG\LOCAL C.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66800" cy="2639456"/>
                    </a:xfrm>
                    <a:prstGeom prst="rect">
                      <a:avLst/>
                    </a:prstGeom>
                    <a:noFill/>
                    <a:ln>
                      <a:noFill/>
                    </a:ln>
                  </pic:spPr>
                </pic:pic>
              </a:graphicData>
            </a:graphic>
          </wp:inline>
        </w:drawing>
      </w:r>
      <w:r w:rsidRPr="00CC398C">
        <w:rPr>
          <w:rFonts w:asciiTheme="minorHAnsi" w:hAnsiTheme="minorHAnsi"/>
          <w:noProof/>
          <w:lang w:val="es-EC" w:eastAsia="es-EC"/>
        </w:rPr>
        <w:drawing>
          <wp:inline distT="0" distB="0" distL="0" distR="0" wp14:anchorId="7BA916A1" wp14:editId="20D619E6">
            <wp:extent cx="7066800" cy="2888062"/>
            <wp:effectExtent l="0" t="0" r="1270" b="7620"/>
            <wp:docPr id="10" name="Imagen 10" descr="G:\CorreccionesJULIO_MM\VIAS\JPG\LOCAL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CorreccionesJULIO_MM\VIAS\JPG\LOCAL D.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66800" cy="2888062"/>
                    </a:xfrm>
                    <a:prstGeom prst="rect">
                      <a:avLst/>
                    </a:prstGeom>
                    <a:noFill/>
                    <a:ln>
                      <a:noFill/>
                    </a:ln>
                  </pic:spPr>
                </pic:pic>
              </a:graphicData>
            </a:graphic>
          </wp:inline>
        </w:drawing>
      </w:r>
    </w:p>
    <w:p w:rsidR="00225376" w:rsidRPr="00CC398C" w:rsidRDefault="00225376" w:rsidP="008D5E61">
      <w:pPr>
        <w:pStyle w:val="Textoindependiente"/>
        <w:spacing w:line="276" w:lineRule="auto"/>
        <w:ind w:left="117" w:right="-21"/>
        <w:jc w:val="both"/>
        <w:rPr>
          <w:rFonts w:asciiTheme="minorHAnsi" w:hAnsiTheme="minorHAnsi"/>
          <w:lang w:val="es-ES"/>
        </w:rPr>
        <w:sectPr w:rsidR="00225376" w:rsidRPr="00CC398C" w:rsidSect="00630B93">
          <w:pgSz w:w="15840" w:h="12240" w:orient="landscape"/>
          <w:pgMar w:top="1752" w:right="1718" w:bottom="1582" w:left="1378" w:header="709" w:footer="709" w:gutter="0"/>
          <w:cols w:space="720"/>
          <w:docGrid w:linePitch="299"/>
        </w:sectPr>
      </w:pPr>
    </w:p>
    <w:p w:rsidR="00225376" w:rsidRPr="00CC398C" w:rsidRDefault="00225376" w:rsidP="008D5E61">
      <w:pPr>
        <w:pStyle w:val="Textoindependiente"/>
        <w:spacing w:line="276" w:lineRule="auto"/>
        <w:ind w:left="117" w:right="-21"/>
        <w:jc w:val="both"/>
        <w:rPr>
          <w:rFonts w:asciiTheme="minorHAnsi" w:hAnsiTheme="minorHAnsi"/>
          <w:lang w:val="es-ES"/>
        </w:rPr>
      </w:pPr>
    </w:p>
    <w:p w:rsidR="0051584C" w:rsidRPr="00CC398C" w:rsidRDefault="00785BCD" w:rsidP="00E412BA">
      <w:pPr>
        <w:pStyle w:val="Estilo4"/>
        <w:rPr>
          <w:sz w:val="22"/>
          <w:szCs w:val="22"/>
        </w:rPr>
      </w:pPr>
      <w:bookmarkStart w:id="29" w:name="_Toc488416208"/>
      <w:r w:rsidRPr="00CC398C">
        <w:rPr>
          <w:sz w:val="22"/>
          <w:szCs w:val="22"/>
        </w:rPr>
        <w:t xml:space="preserve">Vías Peatonales </w:t>
      </w:r>
      <w:r w:rsidR="00F267D9" w:rsidRPr="00CC398C">
        <w:rPr>
          <w:sz w:val="22"/>
          <w:szCs w:val="22"/>
        </w:rPr>
        <w:t>(Referencia NTE INEN 2 243</w:t>
      </w:r>
      <w:r w:rsidRPr="00CC398C">
        <w:rPr>
          <w:sz w:val="22"/>
          <w:szCs w:val="22"/>
        </w:rPr>
        <w:t>).-</w:t>
      </w:r>
      <w:bookmarkEnd w:id="29"/>
    </w:p>
    <w:p w:rsidR="00033E9D" w:rsidRPr="00CC398C" w:rsidRDefault="00B26973" w:rsidP="0051584C">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Estas vías son de uso exclusivo del tránsito peatonal.</w:t>
      </w:r>
      <w:r w:rsidR="00B116EC" w:rsidRPr="00CC398C">
        <w:rPr>
          <w:rFonts w:asciiTheme="minorHAnsi" w:hAnsiTheme="minorHAnsi"/>
          <w:lang w:val="es-ES"/>
        </w:rPr>
        <w:t xml:space="preserve"> </w:t>
      </w:r>
      <w:r w:rsidRPr="00CC398C">
        <w:rPr>
          <w:rFonts w:asciiTheme="minorHAnsi" w:hAnsiTheme="minorHAnsi"/>
          <w:lang w:val="es-ES"/>
        </w:rPr>
        <w:t xml:space="preserve"> Eventualmente, pueden ser utilizadas por vehículos de residentes que circulen a velocidades bajas (acceso a propiedades), y en determinados horarios para vehículos especiales como: recolectores de basura, emergencias médicas, bomberos, policía, mudanzas, etc., utilizando para ello mecanismos de control o filtros que garanticen su cumplimiento. El estacionamiento para visitantes se debe realizar en sitios específicos. El ancho mínimo para la eventual circulación </w:t>
      </w:r>
      <w:r w:rsidR="00AF2F37" w:rsidRPr="00CC398C">
        <w:rPr>
          <w:rFonts w:asciiTheme="minorHAnsi" w:hAnsiTheme="minorHAnsi"/>
          <w:lang w:val="es-ES"/>
        </w:rPr>
        <w:t>vehicular debe ser no menor a 3.</w:t>
      </w:r>
      <w:r w:rsidRPr="00CC398C">
        <w:rPr>
          <w:rFonts w:asciiTheme="minorHAnsi" w:hAnsiTheme="minorHAnsi"/>
          <w:lang w:val="es-ES"/>
        </w:rPr>
        <w:t>00 m.</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17" w:right="-21"/>
        <w:jc w:val="both"/>
        <w:rPr>
          <w:rFonts w:asciiTheme="minorHAnsi" w:hAnsiTheme="minorHAnsi"/>
          <w:lang w:val="es-ES"/>
        </w:rPr>
      </w:pPr>
      <w:r w:rsidRPr="00CC398C">
        <w:rPr>
          <w:rFonts w:asciiTheme="minorHAnsi" w:hAnsiTheme="minorHAnsi"/>
          <w:lang w:val="es-ES"/>
        </w:rPr>
        <w:t>Esta norma establece las dimensiones mínimas, las características funcionales y de construcción que deben cumplir las vías de circulación peatonal (calle, aceras, senderos, andenes, caminos y cualquier otro tipo de superficie de dominio público destinado al tránsito de peatones).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0"/>
        </w:numPr>
        <w:rPr>
          <w:rFonts w:asciiTheme="minorHAnsi" w:hAnsiTheme="minorHAnsi"/>
          <w:b/>
          <w:lang w:val="es-ES"/>
        </w:rPr>
      </w:pPr>
      <w:r w:rsidRPr="00CC398C">
        <w:rPr>
          <w:rFonts w:asciiTheme="minorHAnsi" w:hAnsiTheme="minorHAnsi"/>
          <w:b/>
          <w:lang w:val="es-ES"/>
        </w:rPr>
        <w:t>Dimensiones</w:t>
      </w:r>
    </w:p>
    <w:p w:rsidR="00033E9D" w:rsidRPr="00CC398C" w:rsidRDefault="00B26973" w:rsidP="00447AEB">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 xml:space="preserve">Las vías de circulación peatonal deben tener un ancho </w:t>
      </w:r>
      <w:r w:rsidR="00AF2F37" w:rsidRPr="00CC398C">
        <w:rPr>
          <w:rFonts w:asciiTheme="minorHAnsi" w:hAnsiTheme="minorHAnsi"/>
          <w:lang w:val="es-ES"/>
        </w:rPr>
        <w:t>mínimo libre sin obstáculos de1.</w:t>
      </w:r>
      <w:r w:rsidRPr="00CC398C">
        <w:rPr>
          <w:rFonts w:asciiTheme="minorHAnsi" w:hAnsiTheme="minorHAnsi"/>
          <w:lang w:val="es-ES"/>
        </w:rPr>
        <w:t>60</w:t>
      </w:r>
      <w:r w:rsidR="00AF2F37" w:rsidRPr="00CC398C">
        <w:rPr>
          <w:rFonts w:asciiTheme="minorHAnsi" w:hAnsiTheme="minorHAnsi"/>
          <w:lang w:val="es-ES"/>
        </w:rPr>
        <w:t xml:space="preserve"> </w:t>
      </w:r>
      <w:r w:rsidRPr="00CC398C">
        <w:rPr>
          <w:rFonts w:asciiTheme="minorHAnsi" w:hAnsiTheme="minorHAnsi"/>
          <w:lang w:val="es-ES"/>
        </w:rPr>
        <w:t>m. Cuando se considere la posibilidad de un giro mayor o igual a 90°, el ancho libre debe ser mayor o igual a 1.60 m.</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Las vías de circulación peatonal deben estar libres de obstáculos en todo su ancho mínimo y desde el piso hasta un plano paralelo u</w:t>
      </w:r>
      <w:r w:rsidR="00AF2F37" w:rsidRPr="00CC398C">
        <w:rPr>
          <w:rFonts w:asciiTheme="minorHAnsi" w:hAnsiTheme="minorHAnsi"/>
          <w:lang w:val="es-ES"/>
        </w:rPr>
        <w:t>bicado a una altura mínima de 2.</w:t>
      </w:r>
      <w:r w:rsidRPr="00CC398C">
        <w:rPr>
          <w:rFonts w:asciiTheme="minorHAnsi" w:hAnsiTheme="minorHAnsi"/>
          <w:lang w:val="es-ES"/>
        </w:rPr>
        <w:t>05 m. Dentro de ese espacio no se puede disponer de elementos que lo invadan (ejemplo: luminarias, carteles, equipamientos, etc.).</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447AEB">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Debe anunciarse la presencia de objetos que se encuentren ubicados fuera del ancho mínimo en las siguientes</w:t>
      </w:r>
      <w:r w:rsidR="00AF2F37" w:rsidRPr="00CC398C">
        <w:rPr>
          <w:rFonts w:asciiTheme="minorHAnsi" w:hAnsiTheme="minorHAnsi"/>
          <w:lang w:val="es-ES"/>
        </w:rPr>
        <w:t xml:space="preserve"> condiciones: entre 0.80 m. y 2.</w:t>
      </w:r>
      <w:r w:rsidRPr="00CC398C">
        <w:rPr>
          <w:rFonts w:asciiTheme="minorHAnsi" w:hAnsiTheme="minorHAnsi"/>
          <w:lang w:val="es-ES"/>
        </w:rPr>
        <w:t>050 m. de altura separado más</w:t>
      </w:r>
      <w:r w:rsidR="00B116EC" w:rsidRPr="00CC398C">
        <w:rPr>
          <w:rFonts w:asciiTheme="minorHAnsi" w:hAnsiTheme="minorHAnsi"/>
          <w:lang w:val="es-ES"/>
        </w:rPr>
        <w:t xml:space="preserve"> </w:t>
      </w:r>
      <w:r w:rsidRPr="00CC398C">
        <w:rPr>
          <w:rFonts w:asciiTheme="minorHAnsi" w:hAnsiTheme="minorHAnsi"/>
          <w:lang w:val="es-ES"/>
        </w:rPr>
        <w:t>de</w:t>
      </w:r>
      <w:r w:rsidR="00B116EC" w:rsidRPr="00CC398C">
        <w:rPr>
          <w:rFonts w:asciiTheme="minorHAnsi" w:hAnsiTheme="minorHAnsi"/>
          <w:lang w:val="es-ES"/>
        </w:rPr>
        <w:t xml:space="preserve"> </w:t>
      </w:r>
      <w:r w:rsidRPr="00CC398C">
        <w:rPr>
          <w:rFonts w:asciiTheme="minorHAnsi" w:hAnsiTheme="minorHAnsi"/>
          <w:lang w:val="es-ES"/>
        </w:rPr>
        <w:t>0.15 m. de un plano lateral.</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El indicio de la presencia de los objetos que se encuentran en las  condiciones establecidas, se debe hacer de manera que pueda ser detectado por  intermedio  del bastón largo utilizado por personas con discapacidad visual y con contraste de colores  para disminuidos</w:t>
      </w:r>
      <w:r w:rsidR="00B116EC" w:rsidRPr="00CC398C">
        <w:rPr>
          <w:rFonts w:asciiTheme="minorHAnsi" w:hAnsiTheme="minorHAnsi"/>
          <w:lang w:val="es-ES"/>
        </w:rPr>
        <w:t xml:space="preserve"> </w:t>
      </w:r>
      <w:r w:rsidRPr="00CC398C">
        <w:rPr>
          <w:rFonts w:asciiTheme="minorHAnsi" w:hAnsiTheme="minorHAnsi"/>
          <w:lang w:val="es-ES"/>
        </w:rPr>
        <w:t>visuales.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El indicio debe estar constituido por un elemento detectable que cubra toda la zona de influencia del objeto, delimitada entre dos planos: el vertical ubicado entre</w:t>
      </w:r>
      <w:r w:rsidR="00B116EC" w:rsidRPr="00CC398C">
        <w:rPr>
          <w:rFonts w:asciiTheme="minorHAnsi" w:hAnsiTheme="minorHAnsi"/>
          <w:lang w:val="es-ES"/>
        </w:rPr>
        <w:t xml:space="preserve"> </w:t>
      </w:r>
      <w:r w:rsidRPr="00CC398C">
        <w:rPr>
          <w:rFonts w:asciiTheme="minorHAnsi" w:hAnsiTheme="minorHAnsi"/>
          <w:lang w:val="es-ES"/>
        </w:rPr>
        <w:t xml:space="preserve"> 0.10 m. y 0.80</w:t>
      </w: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m. de altura del piso y el horizontal ubicado 1.00 m. antes y después del objeto.</w:t>
      </w:r>
    </w:p>
    <w:p w:rsidR="00033E9D" w:rsidRPr="00CC398C" w:rsidRDefault="00033E9D" w:rsidP="008D5E61">
      <w:pPr>
        <w:pStyle w:val="Textoindependiente"/>
        <w:spacing w:before="3"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La pendiente longitudinal y transversal de las circulaciones será máxima del 2%. Para los casos en que supere dicha pendiente, se debe tener en cuenta lo indicado en la NTE INEN 2 245.</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La diferencia del nivel entre la vía de circulación peatonal y la calzada no debe superar</w:t>
      </w: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0.10 m. de altura. Cuando se supere los 0.10 m. de altura, se debe disponer de bordillo.</w:t>
      </w:r>
    </w:p>
    <w:p w:rsidR="00447AEB" w:rsidRPr="00CC398C" w:rsidRDefault="00447AEB" w:rsidP="008D5E61">
      <w:pPr>
        <w:pStyle w:val="Textoindependiente"/>
        <w:spacing w:before="7" w:line="276" w:lineRule="auto"/>
        <w:ind w:right="-21"/>
        <w:rPr>
          <w:rFonts w:asciiTheme="minorHAnsi" w:hAnsiTheme="minorHAnsi"/>
          <w:lang w:val="es-ES"/>
        </w:rPr>
      </w:pPr>
    </w:p>
    <w:p w:rsidR="00AF2F37" w:rsidRPr="00CC398C" w:rsidRDefault="00AF2F37"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0"/>
        </w:numPr>
        <w:rPr>
          <w:rFonts w:asciiTheme="minorHAnsi" w:hAnsiTheme="minorHAnsi"/>
          <w:b/>
          <w:lang w:val="es-ES"/>
        </w:rPr>
      </w:pPr>
      <w:r w:rsidRPr="00CC398C">
        <w:rPr>
          <w:rFonts w:asciiTheme="minorHAnsi" w:hAnsiTheme="minorHAnsi"/>
          <w:b/>
          <w:lang w:val="es-ES"/>
        </w:rPr>
        <w:t>Características generales</w:t>
      </w:r>
      <w:r w:rsidR="00B116EC" w:rsidRPr="00CC398C">
        <w:rPr>
          <w:rFonts w:asciiTheme="minorHAnsi" w:hAnsiTheme="minorHAnsi"/>
          <w:b/>
          <w:lang w:val="es-ES"/>
        </w:rPr>
        <w:t>:</w:t>
      </w:r>
    </w:p>
    <w:p w:rsidR="00033E9D" w:rsidRPr="00CC398C" w:rsidRDefault="00B26973" w:rsidP="008D5E61">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Las vías de circulación peatonal deben diferenciarse claramente de las vías de circulación vehicular, inclusive en aquellos casos de superposición vehicular peatonal, por medio de señalización adecuada.</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17" w:right="-21"/>
        <w:jc w:val="both"/>
        <w:rPr>
          <w:rFonts w:asciiTheme="minorHAnsi" w:hAnsiTheme="minorHAnsi"/>
          <w:lang w:val="es-ES"/>
        </w:rPr>
      </w:pPr>
      <w:r w:rsidRPr="00CC398C">
        <w:rPr>
          <w:rFonts w:asciiTheme="minorHAnsi" w:hAnsiTheme="minorHAnsi"/>
          <w:lang w:val="es-ES"/>
        </w:rPr>
        <w:t>Cuando exista un tramo continuo de la acera máximo de 100 m. se dispondrá de un ensanche de 0.80 m. con respecto al ancho de la vía de circulación existente, por 1.60 m. de longitud en la dirección de la misma que funcionará como área de descanso.</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Los pavimentos de las vías de circulación peatonal deben ser firmes, antideslizantes y sin irregularidades en su superficie.</w:t>
      </w:r>
      <w:r w:rsidR="00B116EC" w:rsidRPr="00CC398C">
        <w:rPr>
          <w:rFonts w:asciiTheme="minorHAnsi" w:hAnsiTheme="minorHAnsi"/>
          <w:lang w:val="es-ES"/>
        </w:rPr>
        <w:t xml:space="preserve"> </w:t>
      </w:r>
      <w:r w:rsidRPr="00CC398C">
        <w:rPr>
          <w:rFonts w:asciiTheme="minorHAnsi" w:hAnsiTheme="minorHAnsi"/>
          <w:lang w:val="es-ES"/>
        </w:rPr>
        <w:t xml:space="preserve"> Se debe evitar la presencia de piezas sueltas, tanto en la constitución del pavimento como por la falta de mantenimiento.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 xml:space="preserve">En el caso de presentarse en el piso rejillas, tapas de registro, etc., deben estar rasantes con el nivel del pavimento, con aberturas de dimensión máxima de 10 </w:t>
      </w:r>
      <w:proofErr w:type="spellStart"/>
      <w:r w:rsidRPr="00CC398C">
        <w:rPr>
          <w:rFonts w:asciiTheme="minorHAnsi" w:hAnsiTheme="minorHAnsi"/>
          <w:lang w:val="es-ES"/>
        </w:rPr>
        <w:t>mm.</w:t>
      </w:r>
      <w:proofErr w:type="spellEnd"/>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En todas las esquinas o cruces peatonales donde existan desniveles entre la vía de circulación y la calzada, estos se deben salvar mediante rampas, de acuerdo con lo indicado en la NTE INEN 2 245. Los espacios que delimitan la proximidad de rampas no deberán ser utilizados para equipamiento y estacionamiento, en una longitud de 10 m. proyectados desde el borde exterior de la acera.</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Para advertir a las personas con discapacidad visual cualquier obstáculo, desnivel  o peligro en la vía pública, así como en todos los frentes de cruces peatonales, semáforos accesos a rampas, escaleras y paradas de autobuses, se debe señalar su presencia por medio de un cambio de textura de 1.00 m. de ancho; con material cuya textura  no provoque acumulación de agua.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Se recomienda colocar tiras táctiles en el pavimento, paralelas a las construcciones, con el fin de indicar recorridos de circulación a las personas con discapacidad visual.</w:t>
      </w:r>
    </w:p>
    <w:p w:rsidR="00033E9D" w:rsidRPr="00CC398C" w:rsidRDefault="00033E9D" w:rsidP="008D5E61">
      <w:pPr>
        <w:pStyle w:val="Textoindependiente"/>
        <w:spacing w:before="4" w:line="276" w:lineRule="auto"/>
        <w:ind w:right="-21"/>
        <w:rPr>
          <w:rFonts w:asciiTheme="minorHAnsi" w:hAnsiTheme="minorHAnsi"/>
          <w:lang w:val="es-ES"/>
        </w:rPr>
      </w:pPr>
    </w:p>
    <w:p w:rsidR="0051584C" w:rsidRPr="00CC398C" w:rsidRDefault="00785BCD" w:rsidP="00E412BA">
      <w:pPr>
        <w:pStyle w:val="Estilo4"/>
        <w:rPr>
          <w:sz w:val="22"/>
          <w:szCs w:val="22"/>
        </w:rPr>
      </w:pPr>
      <w:bookmarkStart w:id="30" w:name="_Toc488416209"/>
      <w:r w:rsidRPr="00CC398C">
        <w:rPr>
          <w:sz w:val="22"/>
          <w:szCs w:val="22"/>
        </w:rPr>
        <w:t xml:space="preserve">Cruces Peatonales (Referencia </w:t>
      </w:r>
      <w:r w:rsidR="00B26973" w:rsidRPr="00CC398C">
        <w:rPr>
          <w:sz w:val="22"/>
          <w:szCs w:val="22"/>
        </w:rPr>
        <w:t xml:space="preserve">NTE INEN </w:t>
      </w:r>
      <w:r w:rsidR="00F267D9" w:rsidRPr="00CC398C">
        <w:rPr>
          <w:sz w:val="22"/>
          <w:szCs w:val="22"/>
        </w:rPr>
        <w:t>2 246</w:t>
      </w:r>
      <w:r w:rsidRPr="00CC398C">
        <w:rPr>
          <w:sz w:val="22"/>
          <w:szCs w:val="22"/>
        </w:rPr>
        <w:t xml:space="preserve">) </w:t>
      </w:r>
      <w:r w:rsidR="00B26973" w:rsidRPr="00CC398C">
        <w:rPr>
          <w:sz w:val="22"/>
          <w:szCs w:val="22"/>
        </w:rPr>
        <w:t>Dimensiones</w:t>
      </w:r>
      <w:bookmarkEnd w:id="30"/>
      <w:r w:rsidR="0007076D" w:rsidRPr="00CC398C">
        <w:rPr>
          <w:sz w:val="22"/>
          <w:szCs w:val="22"/>
        </w:rPr>
        <w:t>.-</w:t>
      </w: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Los cruces peatonales deben tener un ancho mínimo libre de obstáculos de 1.00 m. en vías con volúmenes peatonales insignificantes. Cuando estén demarcados por señalización horizontal específica (líneas tipo “cebra”), el ancho estándar es de 4.00 m., siendo  mayores cuando el flujo peatonal lo</w:t>
      </w:r>
      <w:r w:rsidR="00B116EC" w:rsidRPr="00CC398C">
        <w:rPr>
          <w:rFonts w:asciiTheme="minorHAnsi" w:hAnsiTheme="minorHAnsi"/>
          <w:lang w:val="es-ES"/>
        </w:rPr>
        <w:t xml:space="preserve"> </w:t>
      </w:r>
      <w:r w:rsidRPr="00CC398C">
        <w:rPr>
          <w:rFonts w:asciiTheme="minorHAnsi" w:hAnsiTheme="minorHAnsi"/>
          <w:lang w:val="es-ES"/>
        </w:rPr>
        <w:t>requiera.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Cuando se prevé la circulación simultánea de dos sillas de ruedas en distinto sentido, el ancho mínimo debe ser de 1.80 m.</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lastRenderedPageBreak/>
        <w:t>Cuando exista la posibilidad de un giro a 90° el ancho mínimo libre debe ser igual o mayor a 1.00 m. Si el ángulo de giro supera 90°, la dimensión mínima del cruce peatonal debe ser de 1.20 m.</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b/>
          <w:lang w:val="es-ES"/>
        </w:rPr>
      </w:pPr>
      <w:r w:rsidRPr="00CC398C">
        <w:rPr>
          <w:rFonts w:asciiTheme="minorHAnsi" w:hAnsiTheme="minorHAnsi"/>
          <w:b/>
          <w:lang w:val="es-ES"/>
        </w:rPr>
        <w:t>Características Funcionales Específicas:</w:t>
      </w: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 xml:space="preserve">En el caso de presentarse en el piso rejillas, tapas de registros, etc., deberán colocarse rasantes a nivel del pavimento, con aberturas de dimensiones máximas de 10 </w:t>
      </w:r>
      <w:proofErr w:type="spellStart"/>
      <w:r w:rsidRPr="00CC398C">
        <w:rPr>
          <w:rFonts w:asciiTheme="minorHAnsi" w:hAnsiTheme="minorHAnsi"/>
          <w:lang w:val="es-ES"/>
        </w:rPr>
        <w:t>mm.</w:t>
      </w:r>
      <w:proofErr w:type="spellEnd"/>
    </w:p>
    <w:p w:rsidR="00033E9D" w:rsidRPr="00CC398C" w:rsidRDefault="00B26973" w:rsidP="008D5E61">
      <w:pPr>
        <w:pStyle w:val="Textoindependiente"/>
        <w:spacing w:before="79" w:line="276" w:lineRule="auto"/>
        <w:ind w:left="117" w:right="-21"/>
        <w:jc w:val="both"/>
        <w:rPr>
          <w:rFonts w:asciiTheme="minorHAnsi" w:hAnsiTheme="minorHAnsi"/>
          <w:lang w:val="es-ES"/>
        </w:rPr>
      </w:pPr>
      <w:r w:rsidRPr="00CC398C">
        <w:rPr>
          <w:rFonts w:asciiTheme="minorHAnsi" w:hAnsiTheme="minorHAnsi"/>
          <w:lang w:val="es-ES"/>
        </w:rPr>
        <w:t>Cuando el cruce peatonal se intercepte con una acera al mismo nivel, se debe colocar señales táctiles y visuales en toda la longitud de la acera.</w:t>
      </w:r>
    </w:p>
    <w:p w:rsidR="00447AEB" w:rsidRPr="00CC398C" w:rsidRDefault="00447AEB" w:rsidP="008D5E61">
      <w:pPr>
        <w:pStyle w:val="Textoindependiente"/>
        <w:spacing w:line="276" w:lineRule="auto"/>
        <w:ind w:left="117" w:right="-21"/>
        <w:jc w:val="both"/>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En los cruces peatonales donde se justifiquen la colocación de semáforos, se recomienda la implementación de dispositivos acústicos y táctiles que indiquen el cambio de luces en los mismos.</w:t>
      </w: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Las intersecciones y cruces peatonales a desnivel deben cumplir con lo indicado en las NTE INEN 2 243 y 2 245.</w:t>
      </w:r>
    </w:p>
    <w:p w:rsidR="00033E9D" w:rsidRPr="00CC398C" w:rsidRDefault="00033E9D" w:rsidP="008D5E61">
      <w:pPr>
        <w:pStyle w:val="Textoindependiente"/>
        <w:spacing w:before="3" w:line="276" w:lineRule="auto"/>
        <w:ind w:right="-21"/>
        <w:rPr>
          <w:rFonts w:asciiTheme="minorHAnsi" w:hAnsiTheme="minorHAnsi"/>
          <w:lang w:val="es-ES"/>
        </w:rPr>
      </w:pPr>
    </w:p>
    <w:p w:rsidR="0051584C" w:rsidRPr="00CC398C" w:rsidRDefault="00785BCD" w:rsidP="00E412BA">
      <w:pPr>
        <w:pStyle w:val="Estilo4"/>
        <w:rPr>
          <w:sz w:val="22"/>
          <w:szCs w:val="22"/>
        </w:rPr>
      </w:pPr>
      <w:bookmarkStart w:id="31" w:name="_Toc488416210"/>
      <w:r w:rsidRPr="00CC398C">
        <w:rPr>
          <w:sz w:val="22"/>
          <w:szCs w:val="22"/>
        </w:rPr>
        <w:t>Refugios Peatonales</w:t>
      </w:r>
      <w:bookmarkEnd w:id="31"/>
      <w:r w:rsidR="0007076D" w:rsidRPr="00CC398C">
        <w:rPr>
          <w:sz w:val="22"/>
          <w:szCs w:val="22"/>
        </w:rPr>
        <w:t>.-</w:t>
      </w:r>
    </w:p>
    <w:p w:rsidR="00033E9D" w:rsidRPr="00CC398C" w:rsidRDefault="00B26973"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t>Si el cruce peatonal, por su longitud se realiza en dos tiempos y la parada intermedia se resuelve con un refugio entre dos calzadas vehiculares, debe hacerse al mismo nivel de la calzada y tendrá un ancho mínimo de  1.20</w:t>
      </w:r>
      <w:r w:rsidR="00AF2F37" w:rsidRPr="00CC398C">
        <w:rPr>
          <w:rFonts w:asciiTheme="minorHAnsi" w:hAnsiTheme="minorHAnsi"/>
          <w:lang w:val="es-ES"/>
        </w:rPr>
        <w:t xml:space="preserve"> </w:t>
      </w:r>
      <w:r w:rsidRPr="00CC398C">
        <w:rPr>
          <w:rFonts w:asciiTheme="minorHAnsi" w:hAnsiTheme="minorHAnsi"/>
          <w:lang w:val="es-ES"/>
        </w:rPr>
        <w:t>m. con un</w:t>
      </w:r>
      <w:r w:rsidR="00AF2F37" w:rsidRPr="00CC398C">
        <w:rPr>
          <w:rFonts w:asciiTheme="minorHAnsi" w:hAnsiTheme="minorHAnsi"/>
          <w:lang w:val="es-ES"/>
        </w:rPr>
        <w:t>a longitud mínima de cruce de 3.</w:t>
      </w:r>
      <w:r w:rsidRPr="00CC398C">
        <w:rPr>
          <w:rFonts w:asciiTheme="minorHAnsi" w:hAnsiTheme="minorHAnsi"/>
          <w:lang w:val="es-ES"/>
        </w:rPr>
        <w:t>00 m. y una separación mínima hasta el vértice de la in</w:t>
      </w:r>
      <w:r w:rsidR="00AF2F37" w:rsidRPr="00CC398C">
        <w:rPr>
          <w:rFonts w:asciiTheme="minorHAnsi" w:hAnsiTheme="minorHAnsi"/>
          <w:lang w:val="es-ES"/>
        </w:rPr>
        <w:t>tersección, de 1.</w:t>
      </w:r>
      <w:r w:rsidRPr="00CC398C">
        <w:rPr>
          <w:rFonts w:asciiTheme="minorHAnsi" w:hAnsiTheme="minorHAnsi"/>
          <w:lang w:val="es-ES"/>
        </w:rPr>
        <w:t>20 m. Si se presenta un desnivel con la calzada, éste se salvará mediante vados, de acuerdo a lo indicado en la NTE INEN 2 245.</w:t>
      </w:r>
    </w:p>
    <w:p w:rsidR="00033E9D" w:rsidRPr="00CC398C" w:rsidRDefault="00033E9D" w:rsidP="008D5E61">
      <w:pPr>
        <w:pStyle w:val="Textoindependiente"/>
        <w:spacing w:line="276" w:lineRule="auto"/>
        <w:ind w:right="-21"/>
        <w:rPr>
          <w:rFonts w:asciiTheme="minorHAnsi" w:hAnsiTheme="minorHAnsi"/>
          <w:lang w:val="es-ES"/>
        </w:rPr>
      </w:pPr>
    </w:p>
    <w:p w:rsidR="0051584C" w:rsidRPr="00CC398C" w:rsidRDefault="00785BCD" w:rsidP="00E412BA">
      <w:pPr>
        <w:pStyle w:val="Estilo4"/>
        <w:rPr>
          <w:sz w:val="22"/>
          <w:szCs w:val="22"/>
        </w:rPr>
      </w:pPr>
      <w:bookmarkStart w:id="32" w:name="_Toc488416211"/>
      <w:proofErr w:type="spellStart"/>
      <w:r w:rsidRPr="00CC398C">
        <w:rPr>
          <w:sz w:val="22"/>
          <w:szCs w:val="22"/>
        </w:rPr>
        <w:t>Ciclovías</w:t>
      </w:r>
      <w:proofErr w:type="spellEnd"/>
      <w:r w:rsidRPr="00CC398C">
        <w:rPr>
          <w:sz w:val="22"/>
          <w:szCs w:val="22"/>
        </w:rPr>
        <w:t>.-</w:t>
      </w:r>
      <w:bookmarkEnd w:id="32"/>
    </w:p>
    <w:p w:rsidR="00033E9D" w:rsidRPr="00CC398C" w:rsidRDefault="00B26973"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Están destinadas al tránsito de bicicletas y, en casos justificados a motocicletas de hasta 50 </w:t>
      </w:r>
      <w:proofErr w:type="spellStart"/>
      <w:r w:rsidRPr="00CC398C">
        <w:rPr>
          <w:rFonts w:asciiTheme="minorHAnsi" w:hAnsiTheme="minorHAnsi"/>
          <w:lang w:val="es-ES"/>
        </w:rPr>
        <w:t>cc.</w:t>
      </w:r>
      <w:proofErr w:type="spellEnd"/>
      <w:r w:rsidRPr="00CC398C">
        <w:rPr>
          <w:rFonts w:asciiTheme="minorHAnsi" w:hAnsiTheme="minorHAnsi"/>
          <w:lang w:val="es-ES"/>
        </w:rPr>
        <w:t xml:space="preserve"> Conectan generalmente áreas residenciales con paradas o estaciones de transferencia de transporte colectivo. Además, pueden tener funciones de recreación e integración paisajística. Generalmente son exclusivas, pero pueden ser combinadas con circulación peatonal.</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w:t>
      </w:r>
      <w:proofErr w:type="spellStart"/>
      <w:r w:rsidRPr="00CC398C">
        <w:rPr>
          <w:rFonts w:asciiTheme="minorHAnsi" w:hAnsiTheme="minorHAnsi"/>
          <w:lang w:val="es-ES"/>
        </w:rPr>
        <w:t>ciclovías</w:t>
      </w:r>
      <w:proofErr w:type="spellEnd"/>
      <w:r w:rsidRPr="00CC398C">
        <w:rPr>
          <w:rFonts w:asciiTheme="minorHAnsi" w:hAnsiTheme="minorHAnsi"/>
          <w:lang w:val="es-ES"/>
        </w:rPr>
        <w:t xml:space="preserve"> en un senti</w:t>
      </w:r>
      <w:r w:rsidR="00AF2F37" w:rsidRPr="00CC398C">
        <w:rPr>
          <w:rFonts w:asciiTheme="minorHAnsi" w:hAnsiTheme="minorHAnsi"/>
          <w:lang w:val="es-ES"/>
        </w:rPr>
        <w:t>do tendrán un ancho mínimo de 1.80 y de doble sentido 2.</w:t>
      </w:r>
      <w:r w:rsidRPr="00CC398C">
        <w:rPr>
          <w:rFonts w:asciiTheme="minorHAnsi" w:hAnsiTheme="minorHAnsi"/>
          <w:lang w:val="es-ES"/>
        </w:rPr>
        <w:t>40 m.</w:t>
      </w:r>
    </w:p>
    <w:p w:rsidR="00033E9D" w:rsidRPr="00CC398C" w:rsidRDefault="00033E9D" w:rsidP="0051584C">
      <w:pPr>
        <w:pStyle w:val="Textoindependiente"/>
        <w:spacing w:before="9" w:line="276" w:lineRule="auto"/>
        <w:ind w:right="-21"/>
        <w:rPr>
          <w:rFonts w:asciiTheme="minorHAnsi" w:hAnsiTheme="minorHAnsi"/>
          <w:lang w:val="es-ES"/>
        </w:rPr>
      </w:pPr>
    </w:p>
    <w:p w:rsidR="00033E9D" w:rsidRPr="00CC398C" w:rsidRDefault="00B26973"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t>Es el sistema de movilización en bicicleta al interior de las vías del sistema vial local   puede formar parte de espacios complementarios (zonas verdes, áreas de uso institucional).</w:t>
      </w:r>
    </w:p>
    <w:p w:rsidR="00033E9D" w:rsidRPr="00CC398C" w:rsidRDefault="00033E9D" w:rsidP="0051584C">
      <w:pPr>
        <w:pStyle w:val="Textoindependiente"/>
        <w:spacing w:before="9" w:line="276" w:lineRule="auto"/>
        <w:ind w:right="-21"/>
        <w:rPr>
          <w:rFonts w:asciiTheme="minorHAnsi" w:hAnsiTheme="minorHAnsi"/>
          <w:lang w:val="es-ES"/>
        </w:rPr>
      </w:pPr>
    </w:p>
    <w:p w:rsidR="00033E9D" w:rsidRPr="00CC398C" w:rsidRDefault="00B26973"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Cuando las </w:t>
      </w:r>
      <w:proofErr w:type="spellStart"/>
      <w:r w:rsidRPr="00CC398C">
        <w:rPr>
          <w:rFonts w:asciiTheme="minorHAnsi" w:hAnsiTheme="minorHAnsi"/>
          <w:lang w:val="es-ES"/>
        </w:rPr>
        <w:t>ciclovías</w:t>
      </w:r>
      <w:proofErr w:type="spellEnd"/>
      <w:r w:rsidRPr="00CC398C">
        <w:rPr>
          <w:rFonts w:asciiTheme="minorHAnsi" w:hAnsiTheme="minorHAnsi"/>
          <w:lang w:val="es-ES"/>
        </w:rPr>
        <w:t xml:space="preserve"> formen parte de áreas verdes públicas ést</w:t>
      </w:r>
      <w:r w:rsidR="00AF2F37" w:rsidRPr="00CC398C">
        <w:rPr>
          <w:rFonts w:asciiTheme="minorHAnsi" w:hAnsiTheme="minorHAnsi"/>
          <w:lang w:val="es-ES"/>
        </w:rPr>
        <w:t>as tendrán un ancho mínimo de 1.</w:t>
      </w:r>
      <w:r w:rsidRPr="00CC398C">
        <w:rPr>
          <w:rFonts w:asciiTheme="minorHAnsi" w:hAnsiTheme="minorHAnsi"/>
          <w:lang w:val="es-ES"/>
        </w:rPr>
        <w:t>80</w:t>
      </w:r>
      <w:r w:rsidR="0007076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before="4" w:line="276" w:lineRule="auto"/>
        <w:ind w:right="-21"/>
        <w:rPr>
          <w:rFonts w:asciiTheme="minorHAnsi" w:hAnsiTheme="minorHAnsi"/>
          <w:lang w:val="es-ES"/>
        </w:rPr>
      </w:pPr>
    </w:p>
    <w:p w:rsidR="00695ECF" w:rsidRPr="00CC398C" w:rsidRDefault="0007076D" w:rsidP="0013183A">
      <w:pPr>
        <w:pStyle w:val="Prrafodelista"/>
        <w:numPr>
          <w:ilvl w:val="0"/>
          <w:numId w:val="104"/>
        </w:numPr>
        <w:tabs>
          <w:tab w:val="left" w:pos="396"/>
        </w:tabs>
        <w:spacing w:line="276" w:lineRule="auto"/>
        <w:ind w:right="-21" w:firstLine="0"/>
        <w:rPr>
          <w:rFonts w:asciiTheme="minorHAnsi" w:hAnsiTheme="minorHAnsi"/>
          <w:lang w:val="es-ES"/>
        </w:rPr>
      </w:pPr>
      <w:r w:rsidRPr="00CC398C">
        <w:rPr>
          <w:rFonts w:asciiTheme="minorHAnsi" w:hAnsiTheme="minorHAnsi"/>
          <w:b/>
          <w:lang w:val="es-ES"/>
        </w:rPr>
        <w:t>Características Funcionales:</w:t>
      </w:r>
      <w:r w:rsidR="00B26973" w:rsidRPr="00CC398C">
        <w:rPr>
          <w:rFonts w:asciiTheme="minorHAnsi" w:hAnsiTheme="minorHAnsi"/>
          <w:b/>
          <w:lang w:val="es-ES"/>
        </w:rPr>
        <w:t xml:space="preserve"> </w:t>
      </w:r>
    </w:p>
    <w:p w:rsidR="00033E9D" w:rsidRPr="00CC398C" w:rsidRDefault="00B26973" w:rsidP="0007076D">
      <w:pPr>
        <w:pStyle w:val="Prrafodelista"/>
        <w:tabs>
          <w:tab w:val="left" w:pos="396"/>
        </w:tabs>
        <w:spacing w:line="276" w:lineRule="auto"/>
        <w:ind w:left="117" w:right="-21" w:firstLine="0"/>
        <w:rPr>
          <w:rFonts w:asciiTheme="minorHAnsi" w:hAnsiTheme="minorHAnsi"/>
          <w:lang w:val="es-ES"/>
        </w:rPr>
      </w:pPr>
      <w:r w:rsidRPr="00CC398C">
        <w:rPr>
          <w:rFonts w:asciiTheme="minorHAnsi" w:hAnsiTheme="minorHAnsi"/>
          <w:lang w:val="es-ES"/>
        </w:rPr>
        <w:t xml:space="preserve">En los puntos en que se interrumpa la </w:t>
      </w:r>
      <w:proofErr w:type="spellStart"/>
      <w:r w:rsidRPr="00CC398C">
        <w:rPr>
          <w:rFonts w:asciiTheme="minorHAnsi" w:hAnsiTheme="minorHAnsi"/>
          <w:lang w:val="es-ES"/>
        </w:rPr>
        <w:t>ciclovía</w:t>
      </w:r>
      <w:proofErr w:type="spellEnd"/>
      <w:r w:rsidRPr="00CC398C">
        <w:rPr>
          <w:rFonts w:asciiTheme="minorHAnsi" w:hAnsiTheme="minorHAnsi"/>
          <w:lang w:val="es-ES"/>
        </w:rPr>
        <w:t xml:space="preserve"> para dar paso al tráfico automotor, se deberá prever un paso cebra para el cruce peatonal, conformada por un cambio en la textura y color del piso; estos puntos estarán  debidamente</w:t>
      </w:r>
      <w:r w:rsidR="0007076D" w:rsidRPr="00CC398C">
        <w:rPr>
          <w:rFonts w:asciiTheme="minorHAnsi" w:hAnsiTheme="minorHAnsi"/>
          <w:lang w:val="es-ES"/>
        </w:rPr>
        <w:t xml:space="preserve"> </w:t>
      </w:r>
      <w:r w:rsidRPr="00CC398C">
        <w:rPr>
          <w:rFonts w:asciiTheme="minorHAnsi" w:hAnsiTheme="minorHAnsi"/>
          <w:lang w:val="es-ES"/>
        </w:rPr>
        <w:t>señalizados.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7" w:right="-21"/>
        <w:jc w:val="both"/>
        <w:rPr>
          <w:rFonts w:asciiTheme="minorHAnsi" w:hAnsiTheme="minorHAnsi"/>
          <w:lang w:val="es-ES"/>
        </w:rPr>
      </w:pPr>
      <w:r w:rsidRPr="00CC398C">
        <w:rPr>
          <w:rFonts w:asciiTheme="minorHAnsi" w:hAnsiTheme="minorHAnsi"/>
          <w:lang w:val="es-ES"/>
        </w:rPr>
        <w:t xml:space="preserve">La iluminación será similar a la utilizada en cualquier </w:t>
      </w:r>
      <w:r w:rsidRPr="00CC398C">
        <w:rPr>
          <w:rFonts w:asciiTheme="minorHAnsi" w:hAnsiTheme="minorHAnsi"/>
          <w:spacing w:val="-3"/>
          <w:lang w:val="es-ES"/>
        </w:rPr>
        <w:t xml:space="preserve">vía </w:t>
      </w:r>
      <w:r w:rsidRPr="00CC398C">
        <w:rPr>
          <w:rFonts w:asciiTheme="minorHAnsi" w:hAnsiTheme="minorHAnsi"/>
          <w:lang w:val="es-ES"/>
        </w:rPr>
        <w:t>peatonal o vehicular. En el caso en que se contemple un sendero peatonal, éste se separará de la</w:t>
      </w:r>
      <w:r w:rsidR="0007076D" w:rsidRPr="00CC398C">
        <w:rPr>
          <w:rFonts w:asciiTheme="minorHAnsi" w:hAnsiTheme="minorHAnsi"/>
          <w:lang w:val="es-ES"/>
        </w:rPr>
        <w:t xml:space="preserve"> </w:t>
      </w:r>
      <w:proofErr w:type="spellStart"/>
      <w:r w:rsidRPr="00CC398C">
        <w:rPr>
          <w:rFonts w:asciiTheme="minorHAnsi" w:hAnsiTheme="minorHAnsi"/>
          <w:lang w:val="es-ES"/>
        </w:rPr>
        <w:t>ciclovía</w:t>
      </w:r>
      <w:proofErr w:type="spellEnd"/>
      <w:r w:rsidRPr="00CC398C">
        <w:rPr>
          <w:rFonts w:asciiTheme="minorHAnsi" w:hAnsiTheme="minorHAnsi"/>
          <w:lang w:val="es-ES"/>
        </w:rPr>
        <w:t>.</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17" w:right="-21"/>
        <w:jc w:val="both"/>
        <w:rPr>
          <w:rFonts w:asciiTheme="minorHAnsi" w:hAnsiTheme="minorHAnsi"/>
          <w:lang w:val="es-ES"/>
        </w:rPr>
      </w:pPr>
      <w:r w:rsidRPr="00CC398C">
        <w:rPr>
          <w:rFonts w:asciiTheme="minorHAnsi" w:hAnsiTheme="minorHAnsi"/>
          <w:lang w:val="es-ES"/>
        </w:rPr>
        <w:t>Estará provisto de parqueaderos para bicicletas, los cuales se diseñarán y localizarán como parte de los terminales y estaciones de transferencia de transporte público de la ciudad.</w:t>
      </w:r>
    </w:p>
    <w:p w:rsidR="00033E9D" w:rsidRPr="00CC398C" w:rsidRDefault="00B26973" w:rsidP="008D5E61">
      <w:pPr>
        <w:pStyle w:val="Textoindependiente"/>
        <w:spacing w:before="81" w:line="276" w:lineRule="auto"/>
        <w:ind w:left="112" w:right="-21"/>
        <w:rPr>
          <w:rFonts w:asciiTheme="minorHAnsi" w:hAnsiTheme="minorHAnsi"/>
          <w:lang w:val="es-ES"/>
        </w:rPr>
      </w:pPr>
      <w:r w:rsidRPr="00CC398C">
        <w:rPr>
          <w:rFonts w:asciiTheme="minorHAnsi" w:hAnsiTheme="minorHAnsi"/>
          <w:lang w:val="es-ES"/>
        </w:rPr>
        <w:t xml:space="preserve">El carril de la </w:t>
      </w:r>
      <w:proofErr w:type="spellStart"/>
      <w:r w:rsidRPr="00CC398C">
        <w:rPr>
          <w:rFonts w:asciiTheme="minorHAnsi" w:hAnsiTheme="minorHAnsi"/>
          <w:lang w:val="es-ES"/>
        </w:rPr>
        <w:t>ciclovía</w:t>
      </w:r>
      <w:proofErr w:type="spellEnd"/>
      <w:r w:rsidRPr="00CC398C">
        <w:rPr>
          <w:rFonts w:asciiTheme="minorHAnsi" w:hAnsiTheme="minorHAnsi"/>
          <w:lang w:val="es-ES"/>
        </w:rPr>
        <w:t xml:space="preserve"> se diferenciará de la calzada, bien sea mediante cambio de material, textura y color o a través del uso de ¨</w:t>
      </w:r>
      <w:proofErr w:type="spellStart"/>
      <w:r w:rsidRPr="00CC398C">
        <w:rPr>
          <w:rFonts w:asciiTheme="minorHAnsi" w:hAnsiTheme="minorHAnsi"/>
          <w:lang w:val="es-ES"/>
        </w:rPr>
        <w:t>topellantas</w:t>
      </w:r>
      <w:proofErr w:type="spellEnd"/>
      <w:r w:rsidRPr="00CC398C">
        <w:rPr>
          <w:rFonts w:asciiTheme="minorHAnsi" w:hAnsiTheme="minorHAnsi"/>
          <w:lang w:val="es-ES"/>
        </w:rPr>
        <w:t>¨ longitudinal.</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112" w:right="-21"/>
        <w:rPr>
          <w:rFonts w:asciiTheme="minorHAnsi" w:hAnsiTheme="minorHAnsi"/>
          <w:lang w:val="es-ES"/>
        </w:rPr>
      </w:pPr>
      <w:r w:rsidRPr="00CC398C">
        <w:rPr>
          <w:rFonts w:asciiTheme="minorHAnsi" w:hAnsiTheme="minorHAnsi"/>
          <w:lang w:val="es-ES"/>
        </w:rPr>
        <w:t>En todos los casos se implementará la circulación con la señalización adecuada.</w:t>
      </w:r>
    </w:p>
    <w:p w:rsidR="00447AEB" w:rsidRPr="00CC398C" w:rsidRDefault="00447AEB" w:rsidP="008D5E61">
      <w:pPr>
        <w:pStyle w:val="Textoindependiente"/>
        <w:spacing w:line="276" w:lineRule="auto"/>
        <w:ind w:left="112" w:right="-21"/>
        <w:rPr>
          <w:rFonts w:asciiTheme="minorHAnsi" w:hAnsiTheme="minorHAnsi"/>
          <w:lang w:val="es-ES"/>
        </w:rPr>
      </w:pPr>
    </w:p>
    <w:p w:rsidR="00033E9D" w:rsidRPr="00CC398C" w:rsidRDefault="00B26973" w:rsidP="0013183A">
      <w:pPr>
        <w:pStyle w:val="Prrafodelista"/>
        <w:numPr>
          <w:ilvl w:val="0"/>
          <w:numId w:val="104"/>
        </w:numPr>
        <w:tabs>
          <w:tab w:val="left" w:pos="396"/>
        </w:tabs>
        <w:spacing w:line="276" w:lineRule="auto"/>
        <w:ind w:right="-21" w:firstLine="0"/>
        <w:rPr>
          <w:rFonts w:asciiTheme="minorHAnsi" w:hAnsiTheme="minorHAnsi"/>
          <w:b/>
          <w:lang w:val="es-ES"/>
        </w:rPr>
      </w:pPr>
      <w:r w:rsidRPr="00CC398C">
        <w:rPr>
          <w:rFonts w:asciiTheme="minorHAnsi" w:hAnsiTheme="minorHAnsi"/>
          <w:b/>
          <w:lang w:val="es-ES"/>
        </w:rPr>
        <w:t>Características Técnicas:</w:t>
      </w:r>
    </w:p>
    <w:tbl>
      <w:tblPr>
        <w:tblStyle w:val="TableNormal"/>
        <w:tblW w:w="0" w:type="auto"/>
        <w:tblInd w:w="435"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firstRow="1" w:lastRow="1" w:firstColumn="1" w:lastColumn="1" w:noHBand="0" w:noVBand="0"/>
      </w:tblPr>
      <w:tblGrid>
        <w:gridCol w:w="3827"/>
        <w:gridCol w:w="3425"/>
      </w:tblGrid>
      <w:tr w:rsidR="00033E9D" w:rsidRPr="00CC398C" w:rsidTr="00D92FCF">
        <w:trPr>
          <w:trHeight w:hRule="exact" w:val="468"/>
        </w:trPr>
        <w:tc>
          <w:tcPr>
            <w:tcW w:w="3827" w:type="dxa"/>
          </w:tcPr>
          <w:p w:rsidR="00033E9D" w:rsidRPr="00CC398C" w:rsidRDefault="00B26973" w:rsidP="008D5E61">
            <w:pPr>
              <w:pStyle w:val="TableParagraph"/>
              <w:spacing w:before="58" w:line="276" w:lineRule="auto"/>
              <w:ind w:left="74" w:right="-21"/>
              <w:rPr>
                <w:rFonts w:asciiTheme="minorHAnsi" w:hAnsiTheme="minorHAnsi"/>
                <w:lang w:val="es-ES"/>
              </w:rPr>
            </w:pPr>
            <w:r w:rsidRPr="00CC398C">
              <w:rPr>
                <w:rFonts w:asciiTheme="minorHAnsi" w:hAnsiTheme="minorHAnsi"/>
                <w:lang w:val="es-ES"/>
              </w:rPr>
              <w:t>Velocidad de proyecto</w:t>
            </w:r>
          </w:p>
        </w:tc>
        <w:tc>
          <w:tcPr>
            <w:tcW w:w="3425" w:type="dxa"/>
          </w:tcPr>
          <w:p w:rsidR="00033E9D" w:rsidRPr="00CC398C" w:rsidRDefault="00B26973" w:rsidP="008D5E61">
            <w:pPr>
              <w:pStyle w:val="TableParagraph"/>
              <w:spacing w:before="49" w:line="276" w:lineRule="auto"/>
              <w:ind w:left="69" w:right="-21"/>
              <w:rPr>
                <w:rFonts w:asciiTheme="minorHAnsi" w:hAnsiTheme="minorHAnsi"/>
                <w:lang w:val="es-ES"/>
              </w:rPr>
            </w:pPr>
            <w:r w:rsidRPr="00CC398C">
              <w:rPr>
                <w:rFonts w:asciiTheme="minorHAnsi" w:hAnsiTheme="minorHAnsi"/>
                <w:lang w:val="es-ES"/>
              </w:rPr>
              <w:t>40 km/h</w:t>
            </w:r>
          </w:p>
        </w:tc>
      </w:tr>
      <w:tr w:rsidR="00033E9D" w:rsidRPr="00CC398C" w:rsidTr="00D92FCF">
        <w:trPr>
          <w:trHeight w:hRule="exact" w:val="478"/>
        </w:trPr>
        <w:tc>
          <w:tcPr>
            <w:tcW w:w="3827" w:type="dxa"/>
          </w:tcPr>
          <w:p w:rsidR="00033E9D" w:rsidRPr="00CC398C" w:rsidRDefault="00B26973" w:rsidP="008D5E61">
            <w:pPr>
              <w:pStyle w:val="TableParagraph"/>
              <w:spacing w:before="51" w:line="276" w:lineRule="auto"/>
              <w:ind w:left="74" w:right="-21"/>
              <w:rPr>
                <w:rFonts w:asciiTheme="minorHAnsi" w:hAnsiTheme="minorHAnsi"/>
                <w:lang w:val="es-ES"/>
              </w:rPr>
            </w:pPr>
            <w:r w:rsidRPr="00CC398C">
              <w:rPr>
                <w:rFonts w:asciiTheme="minorHAnsi" w:hAnsiTheme="minorHAnsi"/>
                <w:lang w:val="es-ES"/>
              </w:rPr>
              <w:t>Velocidad de operación</w:t>
            </w:r>
          </w:p>
        </w:tc>
        <w:tc>
          <w:tcPr>
            <w:tcW w:w="3425" w:type="dxa"/>
          </w:tcPr>
          <w:p w:rsidR="00033E9D" w:rsidRPr="00CC398C" w:rsidRDefault="00B26973" w:rsidP="008D5E61">
            <w:pPr>
              <w:pStyle w:val="TableParagraph"/>
              <w:spacing w:before="42" w:line="276" w:lineRule="auto"/>
              <w:ind w:left="69" w:right="-21"/>
              <w:rPr>
                <w:rFonts w:asciiTheme="minorHAnsi" w:hAnsiTheme="minorHAnsi"/>
                <w:lang w:val="es-ES"/>
              </w:rPr>
            </w:pPr>
            <w:r w:rsidRPr="00CC398C">
              <w:rPr>
                <w:rFonts w:asciiTheme="minorHAnsi" w:hAnsiTheme="minorHAnsi"/>
                <w:lang w:val="es-ES"/>
              </w:rPr>
              <w:t>Máximo 30 km/h</w:t>
            </w:r>
          </w:p>
        </w:tc>
      </w:tr>
      <w:tr w:rsidR="00033E9D" w:rsidRPr="00CC398C" w:rsidTr="00D92FCF">
        <w:trPr>
          <w:trHeight w:hRule="exact" w:val="532"/>
        </w:trPr>
        <w:tc>
          <w:tcPr>
            <w:tcW w:w="3827" w:type="dxa"/>
          </w:tcPr>
          <w:p w:rsidR="00033E9D" w:rsidRPr="00CC398C" w:rsidRDefault="00B26973" w:rsidP="008D5E61">
            <w:pPr>
              <w:pStyle w:val="TableParagraph"/>
              <w:spacing w:before="49" w:line="276" w:lineRule="auto"/>
              <w:ind w:left="74" w:right="-21"/>
              <w:rPr>
                <w:rFonts w:asciiTheme="minorHAnsi" w:hAnsiTheme="minorHAnsi"/>
                <w:lang w:val="es-ES"/>
              </w:rPr>
            </w:pPr>
            <w:r w:rsidRPr="00CC398C">
              <w:rPr>
                <w:rFonts w:asciiTheme="minorHAnsi" w:hAnsiTheme="minorHAnsi"/>
                <w:lang w:val="es-ES"/>
              </w:rPr>
              <w:t>Distancia de visibilidad de parada</w:t>
            </w:r>
          </w:p>
        </w:tc>
        <w:tc>
          <w:tcPr>
            <w:tcW w:w="3425" w:type="dxa"/>
          </w:tcPr>
          <w:p w:rsidR="00033E9D" w:rsidRPr="00CC398C" w:rsidRDefault="00B26973" w:rsidP="008D5E61">
            <w:pPr>
              <w:pStyle w:val="TableParagraph"/>
              <w:spacing w:before="39" w:line="276" w:lineRule="auto"/>
              <w:ind w:left="69" w:right="-21"/>
              <w:rPr>
                <w:rFonts w:asciiTheme="minorHAnsi" w:hAnsiTheme="minorHAnsi"/>
                <w:lang w:val="es-ES"/>
              </w:rPr>
            </w:pPr>
            <w:r w:rsidRPr="00CC398C">
              <w:rPr>
                <w:rFonts w:asciiTheme="minorHAnsi" w:hAnsiTheme="minorHAnsi"/>
                <w:lang w:val="es-ES"/>
              </w:rPr>
              <w:t>30 km/h = 20 m.</w:t>
            </w:r>
          </w:p>
        </w:tc>
      </w:tr>
      <w:tr w:rsidR="00033E9D" w:rsidRPr="00CC398C" w:rsidTr="00D92FCF">
        <w:trPr>
          <w:trHeight w:hRule="exact" w:val="461"/>
        </w:trPr>
        <w:tc>
          <w:tcPr>
            <w:tcW w:w="3827" w:type="dxa"/>
          </w:tcPr>
          <w:p w:rsidR="00033E9D" w:rsidRPr="00CC398C" w:rsidRDefault="00B26973" w:rsidP="008D5E61">
            <w:pPr>
              <w:pStyle w:val="TableParagraph"/>
              <w:spacing w:before="54" w:line="276" w:lineRule="auto"/>
              <w:ind w:left="74" w:right="-21"/>
              <w:rPr>
                <w:rFonts w:asciiTheme="minorHAnsi" w:hAnsiTheme="minorHAnsi"/>
                <w:lang w:val="es-ES"/>
              </w:rPr>
            </w:pPr>
            <w:r w:rsidRPr="00CC398C">
              <w:rPr>
                <w:rFonts w:asciiTheme="minorHAnsi" w:hAnsiTheme="minorHAnsi"/>
                <w:lang w:val="es-ES"/>
              </w:rPr>
              <w:t>Gálibo vertical mínimo</w:t>
            </w:r>
          </w:p>
        </w:tc>
        <w:tc>
          <w:tcPr>
            <w:tcW w:w="3425" w:type="dxa"/>
          </w:tcPr>
          <w:p w:rsidR="00033E9D" w:rsidRPr="00CC398C" w:rsidRDefault="00DD71A6"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2.</w:t>
            </w:r>
            <w:r w:rsidR="00B26973" w:rsidRPr="00CC398C">
              <w:rPr>
                <w:rFonts w:asciiTheme="minorHAnsi" w:hAnsiTheme="minorHAnsi"/>
                <w:lang w:val="es-ES"/>
              </w:rPr>
              <w:t>50 m.</w:t>
            </w:r>
          </w:p>
        </w:tc>
      </w:tr>
      <w:tr w:rsidR="00033E9D" w:rsidRPr="00CC398C" w:rsidTr="00D92FCF">
        <w:trPr>
          <w:trHeight w:hRule="exact" w:val="475"/>
        </w:trPr>
        <w:tc>
          <w:tcPr>
            <w:tcW w:w="3827" w:type="dxa"/>
          </w:tcPr>
          <w:p w:rsidR="00033E9D" w:rsidRPr="00CC398C" w:rsidRDefault="00B26973" w:rsidP="008D5E61">
            <w:pPr>
              <w:pStyle w:val="TableParagraph"/>
              <w:spacing w:before="54" w:line="276" w:lineRule="auto"/>
              <w:ind w:left="74" w:right="-21"/>
              <w:rPr>
                <w:rFonts w:asciiTheme="minorHAnsi" w:hAnsiTheme="minorHAnsi"/>
                <w:lang w:val="es-ES"/>
              </w:rPr>
            </w:pPr>
            <w:r w:rsidRPr="00CC398C">
              <w:rPr>
                <w:rFonts w:asciiTheme="minorHAnsi" w:hAnsiTheme="minorHAnsi"/>
                <w:lang w:val="es-ES"/>
              </w:rPr>
              <w:t>Pendiente recomendable</w:t>
            </w:r>
          </w:p>
        </w:tc>
        <w:tc>
          <w:tcPr>
            <w:tcW w:w="3425" w:type="dxa"/>
          </w:tcPr>
          <w:p w:rsidR="00033E9D" w:rsidRPr="00CC398C" w:rsidRDefault="00B26973"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3 - 5%</w:t>
            </w:r>
          </w:p>
        </w:tc>
      </w:tr>
      <w:tr w:rsidR="00033E9D" w:rsidRPr="00CC398C" w:rsidTr="00D92FCF">
        <w:trPr>
          <w:trHeight w:hRule="exact" w:val="456"/>
        </w:trPr>
        <w:tc>
          <w:tcPr>
            <w:tcW w:w="3827" w:type="dxa"/>
          </w:tcPr>
          <w:p w:rsidR="00033E9D" w:rsidRPr="00CC398C" w:rsidRDefault="00B26973" w:rsidP="008D5E61">
            <w:pPr>
              <w:pStyle w:val="TableParagraph"/>
              <w:spacing w:before="42" w:line="276" w:lineRule="auto"/>
              <w:ind w:left="38" w:right="-21"/>
              <w:rPr>
                <w:rFonts w:asciiTheme="minorHAnsi" w:hAnsiTheme="minorHAnsi"/>
                <w:lang w:val="es-ES"/>
              </w:rPr>
            </w:pPr>
            <w:r w:rsidRPr="00CC398C">
              <w:rPr>
                <w:rFonts w:asciiTheme="minorHAnsi" w:hAnsiTheme="minorHAnsi"/>
                <w:lang w:val="es-ES"/>
              </w:rPr>
              <w:t>Pendiente en tramos &gt; 300 m</w:t>
            </w:r>
          </w:p>
        </w:tc>
        <w:tc>
          <w:tcPr>
            <w:tcW w:w="3425" w:type="dxa"/>
          </w:tcPr>
          <w:p w:rsidR="00033E9D" w:rsidRPr="00CC398C" w:rsidRDefault="00B26973"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5%</w:t>
            </w:r>
          </w:p>
        </w:tc>
      </w:tr>
      <w:tr w:rsidR="00033E9D" w:rsidRPr="00CC398C" w:rsidTr="00D92FCF">
        <w:trPr>
          <w:trHeight w:hRule="exact" w:val="467"/>
        </w:trPr>
        <w:tc>
          <w:tcPr>
            <w:tcW w:w="3827" w:type="dxa"/>
          </w:tcPr>
          <w:p w:rsidR="00033E9D" w:rsidRPr="00CC398C" w:rsidRDefault="00B26973" w:rsidP="008D5E61">
            <w:pPr>
              <w:pStyle w:val="TableParagraph"/>
              <w:tabs>
                <w:tab w:val="left" w:pos="1442"/>
              </w:tabs>
              <w:spacing w:before="54" w:line="276" w:lineRule="auto"/>
              <w:ind w:left="74" w:right="-21"/>
              <w:rPr>
                <w:rFonts w:asciiTheme="minorHAnsi" w:hAnsiTheme="minorHAnsi"/>
                <w:lang w:val="es-ES"/>
              </w:rPr>
            </w:pPr>
            <w:r w:rsidRPr="00CC398C">
              <w:rPr>
                <w:rFonts w:asciiTheme="minorHAnsi" w:hAnsiTheme="minorHAnsi"/>
                <w:lang w:val="es-ES"/>
              </w:rPr>
              <w:t>Pendiente  en</w:t>
            </w:r>
            <w:r w:rsidRPr="00CC398C">
              <w:rPr>
                <w:rFonts w:asciiTheme="minorHAnsi" w:hAnsiTheme="minorHAnsi"/>
                <w:lang w:val="es-ES"/>
              </w:rPr>
              <w:tab/>
              <w:t>rampas (pasos</w:t>
            </w:r>
            <w:r w:rsidR="00D670C1" w:rsidRPr="00CC398C">
              <w:rPr>
                <w:rFonts w:asciiTheme="minorHAnsi" w:hAnsiTheme="minorHAnsi"/>
                <w:lang w:val="es-ES"/>
              </w:rPr>
              <w:t xml:space="preserve"> </w:t>
            </w:r>
            <w:proofErr w:type="spellStart"/>
            <w:r w:rsidRPr="00CC398C">
              <w:rPr>
                <w:rFonts w:asciiTheme="minorHAnsi" w:hAnsiTheme="minorHAnsi"/>
                <w:lang w:val="es-ES"/>
              </w:rPr>
              <w:t>elev</w:t>
            </w:r>
            <w:proofErr w:type="spellEnd"/>
            <w:r w:rsidRPr="00CC398C">
              <w:rPr>
                <w:rFonts w:asciiTheme="minorHAnsi" w:hAnsiTheme="minorHAnsi"/>
                <w:lang w:val="es-ES"/>
              </w:rPr>
              <w:t>)</w:t>
            </w:r>
          </w:p>
        </w:tc>
        <w:tc>
          <w:tcPr>
            <w:tcW w:w="3425" w:type="dxa"/>
          </w:tcPr>
          <w:p w:rsidR="00033E9D" w:rsidRPr="00CC398C" w:rsidRDefault="00B26973"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15% máximo</w:t>
            </w:r>
          </w:p>
        </w:tc>
      </w:tr>
      <w:tr w:rsidR="00033E9D" w:rsidRPr="00CC398C" w:rsidTr="00D92FCF">
        <w:trPr>
          <w:trHeight w:hRule="exact" w:val="696"/>
        </w:trPr>
        <w:tc>
          <w:tcPr>
            <w:tcW w:w="3827" w:type="dxa"/>
          </w:tcPr>
          <w:p w:rsidR="00033E9D" w:rsidRPr="00CC398C" w:rsidRDefault="00B26973" w:rsidP="008D5E61">
            <w:pPr>
              <w:pStyle w:val="TableParagraph"/>
              <w:tabs>
                <w:tab w:val="left" w:pos="1010"/>
                <w:tab w:val="left" w:pos="1658"/>
              </w:tabs>
              <w:spacing w:before="54" w:line="276" w:lineRule="auto"/>
              <w:ind w:left="74" w:right="-21"/>
              <w:rPr>
                <w:rFonts w:asciiTheme="minorHAnsi" w:hAnsiTheme="minorHAnsi"/>
                <w:lang w:val="es-ES"/>
              </w:rPr>
            </w:pPr>
            <w:r w:rsidRPr="00CC398C">
              <w:rPr>
                <w:rFonts w:asciiTheme="minorHAnsi" w:hAnsiTheme="minorHAnsi"/>
                <w:lang w:val="es-ES"/>
              </w:rPr>
              <w:t>Radios</w:t>
            </w:r>
            <w:r w:rsidRPr="00CC398C">
              <w:rPr>
                <w:rFonts w:asciiTheme="minorHAnsi" w:hAnsiTheme="minorHAnsi"/>
                <w:lang w:val="es-ES"/>
              </w:rPr>
              <w:tab/>
              <w:t>de</w:t>
            </w:r>
            <w:r w:rsidRPr="00CC398C">
              <w:rPr>
                <w:rFonts w:asciiTheme="minorHAnsi" w:hAnsiTheme="minorHAnsi"/>
                <w:lang w:val="es-ES"/>
              </w:rPr>
              <w:tab/>
              <w:t>giro recomendados</w:t>
            </w:r>
          </w:p>
        </w:tc>
        <w:tc>
          <w:tcPr>
            <w:tcW w:w="3425" w:type="dxa"/>
          </w:tcPr>
          <w:p w:rsidR="00033E9D" w:rsidRPr="00CC398C" w:rsidRDefault="00B26973" w:rsidP="008D5E61">
            <w:pPr>
              <w:pStyle w:val="TableParagraph"/>
              <w:spacing w:before="37" w:line="276" w:lineRule="auto"/>
              <w:ind w:left="38" w:right="-21"/>
              <w:rPr>
                <w:rFonts w:asciiTheme="minorHAnsi" w:hAnsiTheme="minorHAnsi"/>
              </w:rPr>
            </w:pPr>
            <w:r w:rsidRPr="00CC398C">
              <w:rPr>
                <w:rFonts w:asciiTheme="minorHAnsi" w:hAnsiTheme="minorHAnsi"/>
              </w:rPr>
              <w:t>15 km/h = 5 m.; 25 km/h = 10 m.; 30 km/h = 20 m.; 40 km/h = 30 m.</w:t>
            </w:r>
          </w:p>
        </w:tc>
      </w:tr>
      <w:tr w:rsidR="00033E9D" w:rsidRPr="00CC398C" w:rsidTr="00D92FCF">
        <w:trPr>
          <w:trHeight w:hRule="exact" w:val="486"/>
        </w:trPr>
        <w:tc>
          <w:tcPr>
            <w:tcW w:w="3827" w:type="dxa"/>
          </w:tcPr>
          <w:p w:rsidR="00033E9D" w:rsidRPr="00CC398C" w:rsidRDefault="00B26973" w:rsidP="008D5E61">
            <w:pPr>
              <w:pStyle w:val="TableParagraph"/>
              <w:tabs>
                <w:tab w:val="left" w:pos="938"/>
                <w:tab w:val="left" w:pos="1802"/>
              </w:tabs>
              <w:spacing w:before="49" w:line="276" w:lineRule="auto"/>
              <w:ind w:left="74" w:right="-21"/>
              <w:rPr>
                <w:rFonts w:asciiTheme="minorHAnsi" w:hAnsiTheme="minorHAnsi"/>
                <w:lang w:val="es-ES"/>
              </w:rPr>
            </w:pPr>
            <w:r w:rsidRPr="00CC398C">
              <w:rPr>
                <w:rFonts w:asciiTheme="minorHAnsi" w:hAnsiTheme="minorHAnsi"/>
                <w:lang w:val="es-ES"/>
              </w:rPr>
              <w:t>Número</w:t>
            </w:r>
            <w:r w:rsidRPr="00CC398C">
              <w:rPr>
                <w:rFonts w:asciiTheme="minorHAnsi" w:hAnsiTheme="minorHAnsi"/>
                <w:lang w:val="es-ES"/>
              </w:rPr>
              <w:tab/>
              <w:t>mínimo</w:t>
            </w:r>
            <w:r w:rsidRPr="00CC398C">
              <w:rPr>
                <w:rFonts w:asciiTheme="minorHAnsi" w:hAnsiTheme="minorHAnsi"/>
                <w:lang w:val="es-ES"/>
              </w:rPr>
              <w:tab/>
              <w:t>de carriles</w:t>
            </w:r>
          </w:p>
        </w:tc>
        <w:tc>
          <w:tcPr>
            <w:tcW w:w="3425" w:type="dxa"/>
          </w:tcPr>
          <w:p w:rsidR="00033E9D" w:rsidRPr="00CC398C" w:rsidRDefault="00B26973" w:rsidP="008D5E61">
            <w:pPr>
              <w:pStyle w:val="TableParagraph"/>
              <w:spacing w:before="46" w:line="276" w:lineRule="auto"/>
              <w:ind w:left="69" w:right="-21"/>
              <w:rPr>
                <w:rFonts w:asciiTheme="minorHAnsi" w:hAnsiTheme="minorHAnsi"/>
                <w:lang w:val="es-ES"/>
              </w:rPr>
            </w:pPr>
            <w:r w:rsidRPr="00CC398C">
              <w:rPr>
                <w:rFonts w:asciiTheme="minorHAnsi" w:hAnsiTheme="minorHAnsi"/>
                <w:lang w:val="es-ES"/>
              </w:rPr>
              <w:t>2 (1 por sentido)</w:t>
            </w:r>
          </w:p>
        </w:tc>
      </w:tr>
      <w:tr w:rsidR="00033E9D" w:rsidRPr="00CC398C" w:rsidTr="00D92FCF">
        <w:trPr>
          <w:trHeight w:hRule="exact" w:val="436"/>
        </w:trPr>
        <w:tc>
          <w:tcPr>
            <w:tcW w:w="3827" w:type="dxa"/>
          </w:tcPr>
          <w:p w:rsidR="00033E9D" w:rsidRPr="00CC398C" w:rsidRDefault="00B26973" w:rsidP="008D5E61">
            <w:pPr>
              <w:pStyle w:val="TableParagraph"/>
              <w:spacing w:before="42" w:line="276" w:lineRule="auto"/>
              <w:ind w:left="38" w:right="-21"/>
              <w:rPr>
                <w:rFonts w:asciiTheme="minorHAnsi" w:hAnsiTheme="minorHAnsi"/>
                <w:lang w:val="es-ES"/>
              </w:rPr>
            </w:pPr>
            <w:r w:rsidRPr="00CC398C">
              <w:rPr>
                <w:rFonts w:asciiTheme="minorHAnsi" w:hAnsiTheme="minorHAnsi"/>
                <w:lang w:val="es-ES"/>
              </w:rPr>
              <w:t>Ancho de carriles (doble sentido)</w:t>
            </w:r>
          </w:p>
        </w:tc>
        <w:tc>
          <w:tcPr>
            <w:tcW w:w="3425" w:type="dxa"/>
          </w:tcPr>
          <w:p w:rsidR="00033E9D" w:rsidRPr="00CC398C" w:rsidRDefault="00DD71A6" w:rsidP="008D5E61">
            <w:pPr>
              <w:pStyle w:val="TableParagraph"/>
              <w:spacing w:before="39" w:line="276" w:lineRule="auto"/>
              <w:ind w:left="69" w:right="-21"/>
              <w:rPr>
                <w:rFonts w:asciiTheme="minorHAnsi" w:hAnsiTheme="minorHAnsi"/>
                <w:lang w:val="es-ES"/>
              </w:rPr>
            </w:pPr>
            <w:r w:rsidRPr="00CC398C">
              <w:rPr>
                <w:rFonts w:asciiTheme="minorHAnsi" w:hAnsiTheme="minorHAnsi"/>
                <w:lang w:val="es-ES"/>
              </w:rPr>
              <w:t>2.</w:t>
            </w:r>
            <w:r w:rsidR="00B26973" w:rsidRPr="00CC398C">
              <w:rPr>
                <w:rFonts w:asciiTheme="minorHAnsi" w:hAnsiTheme="minorHAnsi"/>
                <w:lang w:val="es-ES"/>
              </w:rPr>
              <w:t>40 m.</w:t>
            </w:r>
          </w:p>
        </w:tc>
      </w:tr>
      <w:tr w:rsidR="00033E9D" w:rsidRPr="00CC398C" w:rsidTr="00D92FCF">
        <w:trPr>
          <w:trHeight w:hRule="exact" w:val="429"/>
        </w:trPr>
        <w:tc>
          <w:tcPr>
            <w:tcW w:w="3827" w:type="dxa"/>
          </w:tcPr>
          <w:p w:rsidR="00033E9D" w:rsidRPr="00CC398C" w:rsidRDefault="00B26973" w:rsidP="008D5E61">
            <w:pPr>
              <w:pStyle w:val="TableParagraph"/>
              <w:spacing w:before="54" w:line="276" w:lineRule="auto"/>
              <w:ind w:left="74" w:right="-21"/>
              <w:rPr>
                <w:rFonts w:asciiTheme="minorHAnsi" w:hAnsiTheme="minorHAnsi"/>
                <w:lang w:val="es-ES"/>
              </w:rPr>
            </w:pPr>
            <w:r w:rsidRPr="00CC398C">
              <w:rPr>
                <w:rFonts w:asciiTheme="minorHAnsi" w:hAnsiTheme="minorHAnsi"/>
                <w:lang w:val="es-ES"/>
              </w:rPr>
              <w:t>Ancho de carriles (un sentido)</w:t>
            </w:r>
          </w:p>
        </w:tc>
        <w:tc>
          <w:tcPr>
            <w:tcW w:w="3425" w:type="dxa"/>
          </w:tcPr>
          <w:p w:rsidR="00033E9D" w:rsidRPr="00CC398C" w:rsidRDefault="00DD71A6"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1.</w:t>
            </w:r>
            <w:r w:rsidR="00B26973" w:rsidRPr="00CC398C">
              <w:rPr>
                <w:rFonts w:asciiTheme="minorHAnsi" w:hAnsiTheme="minorHAnsi"/>
                <w:lang w:val="es-ES"/>
              </w:rPr>
              <w:t>80 m.</w:t>
            </w:r>
          </w:p>
        </w:tc>
      </w:tr>
      <w:tr w:rsidR="00033E9D" w:rsidRPr="00CC398C" w:rsidTr="00D92FCF">
        <w:trPr>
          <w:trHeight w:hRule="exact" w:val="562"/>
        </w:trPr>
        <w:tc>
          <w:tcPr>
            <w:tcW w:w="3827" w:type="dxa"/>
          </w:tcPr>
          <w:p w:rsidR="00033E9D" w:rsidRPr="00CC398C" w:rsidRDefault="00B26973" w:rsidP="008D5E61">
            <w:pPr>
              <w:pStyle w:val="TableParagraph"/>
              <w:tabs>
                <w:tab w:val="left" w:pos="866"/>
                <w:tab w:val="left" w:pos="1802"/>
              </w:tabs>
              <w:spacing w:before="54" w:line="276" w:lineRule="auto"/>
              <w:ind w:left="74" w:right="-21"/>
              <w:rPr>
                <w:rFonts w:asciiTheme="minorHAnsi" w:hAnsiTheme="minorHAnsi"/>
                <w:lang w:val="es-ES"/>
              </w:rPr>
            </w:pPr>
            <w:r w:rsidRPr="00CC398C">
              <w:rPr>
                <w:rFonts w:asciiTheme="minorHAnsi" w:hAnsiTheme="minorHAnsi"/>
                <w:lang w:val="es-ES"/>
              </w:rPr>
              <w:t>Radio</w:t>
            </w:r>
            <w:r w:rsidRPr="00CC398C">
              <w:rPr>
                <w:rFonts w:asciiTheme="minorHAnsi" w:hAnsiTheme="minorHAnsi"/>
                <w:lang w:val="es-ES"/>
              </w:rPr>
              <w:tab/>
              <w:t>mínimo</w:t>
            </w:r>
            <w:r w:rsidRPr="00CC398C">
              <w:rPr>
                <w:rFonts w:asciiTheme="minorHAnsi" w:hAnsiTheme="minorHAnsi"/>
                <w:lang w:val="es-ES"/>
              </w:rPr>
              <w:tab/>
              <w:t>de esquinas</w:t>
            </w:r>
          </w:p>
        </w:tc>
        <w:tc>
          <w:tcPr>
            <w:tcW w:w="3425" w:type="dxa"/>
          </w:tcPr>
          <w:p w:rsidR="00033E9D" w:rsidRPr="00CC398C" w:rsidRDefault="00B26973"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3 m.</w:t>
            </w:r>
          </w:p>
        </w:tc>
      </w:tr>
      <w:tr w:rsidR="00033E9D" w:rsidRPr="00CC398C" w:rsidTr="00D92FCF">
        <w:trPr>
          <w:trHeight w:hRule="exact" w:val="428"/>
        </w:trPr>
        <w:tc>
          <w:tcPr>
            <w:tcW w:w="3827" w:type="dxa"/>
          </w:tcPr>
          <w:p w:rsidR="00033E9D" w:rsidRPr="00CC398C" w:rsidRDefault="00D92FCF" w:rsidP="008D5E61">
            <w:pPr>
              <w:pStyle w:val="TableParagraph"/>
              <w:tabs>
                <w:tab w:val="left" w:pos="1730"/>
              </w:tabs>
              <w:spacing w:before="54" w:line="276" w:lineRule="auto"/>
              <w:ind w:left="74" w:right="-21"/>
              <w:rPr>
                <w:rFonts w:asciiTheme="minorHAnsi" w:hAnsiTheme="minorHAnsi"/>
                <w:lang w:val="es-ES"/>
              </w:rPr>
            </w:pPr>
            <w:r w:rsidRPr="00CC398C">
              <w:rPr>
                <w:rFonts w:asciiTheme="minorHAnsi" w:hAnsiTheme="minorHAnsi"/>
                <w:lang w:val="es-ES"/>
              </w:rPr>
              <w:t xml:space="preserve">Separación </w:t>
            </w:r>
            <w:r w:rsidR="00B26973" w:rsidRPr="00CC398C">
              <w:rPr>
                <w:rFonts w:asciiTheme="minorHAnsi" w:hAnsiTheme="minorHAnsi"/>
                <w:lang w:val="es-ES"/>
              </w:rPr>
              <w:t>con vehículos</w:t>
            </w:r>
          </w:p>
        </w:tc>
        <w:tc>
          <w:tcPr>
            <w:tcW w:w="3425" w:type="dxa"/>
          </w:tcPr>
          <w:p w:rsidR="00033E9D" w:rsidRPr="00CC398C" w:rsidRDefault="00DD71A6" w:rsidP="008D5E61">
            <w:pPr>
              <w:pStyle w:val="TableParagraph"/>
              <w:spacing w:before="44" w:line="276" w:lineRule="auto"/>
              <w:ind w:left="69" w:right="-21"/>
              <w:rPr>
                <w:rFonts w:asciiTheme="minorHAnsi" w:hAnsiTheme="minorHAnsi"/>
                <w:lang w:val="es-ES"/>
              </w:rPr>
            </w:pPr>
            <w:r w:rsidRPr="00CC398C">
              <w:rPr>
                <w:rFonts w:asciiTheme="minorHAnsi" w:hAnsiTheme="minorHAnsi"/>
                <w:lang w:val="es-ES"/>
              </w:rPr>
              <w:t>Mínimo 0.50 m.; recomendable 0.</w:t>
            </w:r>
            <w:r w:rsidR="00B26973" w:rsidRPr="00CC398C">
              <w:rPr>
                <w:rFonts w:asciiTheme="minorHAnsi" w:hAnsiTheme="minorHAnsi"/>
                <w:lang w:val="es-ES"/>
              </w:rPr>
              <w:t>80 m.</w:t>
            </w:r>
          </w:p>
        </w:tc>
      </w:tr>
      <w:tr w:rsidR="00033E9D" w:rsidRPr="00CC398C" w:rsidTr="00D92FCF">
        <w:trPr>
          <w:trHeight w:hRule="exact" w:val="482"/>
        </w:trPr>
        <w:tc>
          <w:tcPr>
            <w:tcW w:w="3827" w:type="dxa"/>
          </w:tcPr>
          <w:p w:rsidR="00033E9D" w:rsidRPr="00CC398C" w:rsidRDefault="00B26973" w:rsidP="008D5E61">
            <w:pPr>
              <w:pStyle w:val="TableParagraph"/>
              <w:spacing w:before="49" w:line="276" w:lineRule="auto"/>
              <w:ind w:left="74" w:right="-21"/>
              <w:rPr>
                <w:rFonts w:asciiTheme="minorHAnsi" w:hAnsiTheme="minorHAnsi"/>
                <w:lang w:val="es-ES"/>
              </w:rPr>
            </w:pPr>
            <w:r w:rsidRPr="00CC398C">
              <w:rPr>
                <w:rFonts w:asciiTheme="minorHAnsi" w:hAnsiTheme="minorHAnsi"/>
                <w:lang w:val="es-ES"/>
              </w:rPr>
              <w:t>Aceras</w:t>
            </w:r>
          </w:p>
        </w:tc>
        <w:tc>
          <w:tcPr>
            <w:tcW w:w="3425" w:type="dxa"/>
          </w:tcPr>
          <w:p w:rsidR="00033E9D" w:rsidRPr="00CC398C" w:rsidRDefault="00DD71A6" w:rsidP="008D5E61">
            <w:pPr>
              <w:pStyle w:val="TableParagraph"/>
              <w:spacing w:before="39" w:line="276" w:lineRule="auto"/>
              <w:ind w:left="69" w:right="-21"/>
              <w:rPr>
                <w:rFonts w:asciiTheme="minorHAnsi" w:hAnsiTheme="minorHAnsi"/>
                <w:lang w:val="es-ES"/>
              </w:rPr>
            </w:pPr>
            <w:r w:rsidRPr="00CC398C">
              <w:rPr>
                <w:rFonts w:asciiTheme="minorHAnsi" w:hAnsiTheme="minorHAnsi"/>
                <w:lang w:val="es-ES"/>
              </w:rPr>
              <w:t>Mínimo 1.</w:t>
            </w:r>
            <w:r w:rsidR="00B26973" w:rsidRPr="00CC398C">
              <w:rPr>
                <w:rFonts w:asciiTheme="minorHAnsi" w:hAnsiTheme="minorHAnsi"/>
                <w:lang w:val="es-ES"/>
              </w:rPr>
              <w:t>20 m.</w:t>
            </w:r>
          </w:p>
        </w:tc>
      </w:tr>
    </w:tbl>
    <w:p w:rsidR="0048736E" w:rsidRPr="00CC398C" w:rsidRDefault="0048736E" w:rsidP="008D5E61">
      <w:pPr>
        <w:pStyle w:val="Textoindependiente"/>
        <w:spacing w:before="73" w:line="276" w:lineRule="auto"/>
        <w:ind w:left="117" w:right="-21"/>
        <w:jc w:val="both"/>
        <w:rPr>
          <w:rFonts w:asciiTheme="minorHAnsi" w:hAnsiTheme="minorHAnsi"/>
          <w:lang w:val="es-ES"/>
        </w:rPr>
      </w:pPr>
    </w:p>
    <w:p w:rsidR="0051584C" w:rsidRPr="00CC398C" w:rsidRDefault="00785BCD" w:rsidP="00E412BA">
      <w:pPr>
        <w:pStyle w:val="Estilo4"/>
        <w:rPr>
          <w:sz w:val="22"/>
          <w:szCs w:val="22"/>
        </w:rPr>
      </w:pPr>
      <w:bookmarkStart w:id="33" w:name="_Toc488416212"/>
      <w:r w:rsidRPr="00CC398C">
        <w:rPr>
          <w:sz w:val="22"/>
          <w:szCs w:val="22"/>
        </w:rPr>
        <w:t>Escalinatas.-</w:t>
      </w:r>
      <w:bookmarkEnd w:id="33"/>
    </w:p>
    <w:p w:rsidR="00033E9D" w:rsidRPr="00CC398C" w:rsidRDefault="00B26973" w:rsidP="0051584C">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Son aquellas que permiten salvar la diferencia de nivel generalmente entre vías o como acceso interno a las parcelas, utilizando para ello sistemas de gradas o escalinatas. Obviamente la circulación es exclusivamente</w:t>
      </w:r>
      <w:r w:rsidR="00D670C1" w:rsidRPr="00CC398C">
        <w:rPr>
          <w:rFonts w:asciiTheme="minorHAnsi" w:hAnsiTheme="minorHAnsi"/>
          <w:lang w:val="es-ES"/>
        </w:rPr>
        <w:t xml:space="preserve"> </w:t>
      </w:r>
      <w:r w:rsidRPr="00CC398C">
        <w:rPr>
          <w:rFonts w:asciiTheme="minorHAnsi" w:hAnsiTheme="minorHAnsi"/>
          <w:lang w:val="es-ES"/>
        </w:rPr>
        <w:t>peatonal.</w:t>
      </w:r>
    </w:p>
    <w:p w:rsidR="00033E9D" w:rsidRPr="00CC398C" w:rsidRDefault="00033E9D" w:rsidP="0051584C">
      <w:pPr>
        <w:pStyle w:val="Textoindependiente"/>
        <w:spacing w:before="7" w:line="276" w:lineRule="auto"/>
        <w:ind w:right="-21"/>
        <w:rPr>
          <w:rFonts w:asciiTheme="minorHAnsi" w:hAnsiTheme="minorHAnsi"/>
          <w:lang w:val="es-ES"/>
        </w:rPr>
      </w:pPr>
    </w:p>
    <w:p w:rsidR="00033E9D" w:rsidRPr="00CC398C" w:rsidRDefault="00B26973" w:rsidP="0051584C">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El ancho mínimo de las escalinatas será de 2.40 m. y se adecuará a las características de desplazamiento de los peatones inmediatos. El emplazamiento y distribución de las escaleras, en lo posible, deberá acompañar orgánicamente a la topografía. El máximo de escaleras continuas será de 16 contrahuellas, luego de lo cual se utili</w:t>
      </w:r>
      <w:r w:rsidR="00DD71A6" w:rsidRPr="00CC398C">
        <w:rPr>
          <w:rFonts w:asciiTheme="minorHAnsi" w:hAnsiTheme="minorHAnsi"/>
          <w:lang w:val="es-ES"/>
        </w:rPr>
        <w:t>zarán descansos no menores a 1.</w:t>
      </w:r>
      <w:r w:rsidRPr="00CC398C">
        <w:rPr>
          <w:rFonts w:asciiTheme="minorHAnsi" w:hAnsiTheme="minorHAnsi"/>
          <w:lang w:val="es-ES"/>
        </w:rPr>
        <w:t>20 m.</w:t>
      </w:r>
    </w:p>
    <w:p w:rsidR="00033E9D" w:rsidRPr="00CC398C" w:rsidRDefault="00033E9D" w:rsidP="0051584C">
      <w:pPr>
        <w:pStyle w:val="Textoindependiente"/>
        <w:spacing w:before="9" w:line="276" w:lineRule="auto"/>
        <w:ind w:right="-21"/>
        <w:rPr>
          <w:rFonts w:asciiTheme="minorHAnsi" w:hAnsiTheme="minorHAnsi"/>
          <w:lang w:val="es-ES"/>
        </w:rPr>
      </w:pPr>
    </w:p>
    <w:p w:rsidR="00033E9D" w:rsidRDefault="00B26973" w:rsidP="0051584C">
      <w:pPr>
        <w:pStyle w:val="Textoindependiente"/>
        <w:spacing w:line="276" w:lineRule="auto"/>
        <w:ind w:right="-21"/>
        <w:rPr>
          <w:rFonts w:asciiTheme="minorHAnsi" w:hAnsiTheme="minorHAnsi"/>
          <w:lang w:val="es-ES"/>
        </w:rPr>
      </w:pPr>
      <w:r w:rsidRPr="00CC398C">
        <w:rPr>
          <w:rFonts w:asciiTheme="minorHAnsi" w:hAnsiTheme="minorHAnsi"/>
          <w:lang w:val="es-ES"/>
        </w:rPr>
        <w:t>La norma general para establecer la dimensión de la huella (H) y contrahuella (CH) será: 2CH + 1H = 64. La contrahuella máxima será de 0.17 m.</w:t>
      </w:r>
    </w:p>
    <w:p w:rsidR="008161F5" w:rsidRPr="00CC398C" w:rsidRDefault="008161F5" w:rsidP="0051584C">
      <w:pPr>
        <w:pStyle w:val="Textoindependiente"/>
        <w:spacing w:line="276" w:lineRule="auto"/>
        <w:ind w:right="-21"/>
        <w:rPr>
          <w:rFonts w:asciiTheme="minorHAnsi" w:hAnsiTheme="minorHAnsi"/>
          <w:lang w:val="es-ES"/>
        </w:rPr>
      </w:pPr>
    </w:p>
    <w:p w:rsidR="0051584C" w:rsidRPr="00CC398C" w:rsidRDefault="0036630A" w:rsidP="00E412BA">
      <w:pPr>
        <w:pStyle w:val="Estilo4"/>
        <w:rPr>
          <w:sz w:val="22"/>
          <w:szCs w:val="22"/>
        </w:rPr>
      </w:pPr>
      <w:bookmarkStart w:id="34" w:name="_Toc488416213"/>
      <w:r w:rsidRPr="00CC398C">
        <w:rPr>
          <w:sz w:val="22"/>
          <w:szCs w:val="22"/>
        </w:rPr>
        <w:t>Integración al sistema vial rural</w:t>
      </w:r>
      <w:r w:rsidR="006004CC" w:rsidRPr="00CC398C">
        <w:rPr>
          <w:sz w:val="22"/>
          <w:szCs w:val="22"/>
        </w:rPr>
        <w:t>.-</w:t>
      </w:r>
      <w:bookmarkEnd w:id="34"/>
    </w:p>
    <w:p w:rsidR="003A5231" w:rsidRPr="00CC398C" w:rsidRDefault="0036630A" w:rsidP="0036630A">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el diseño y ejecución de vías correspondientes al sistema vial urbano se deberá coordinar y compatibilizar su funcionalidad con las vías del sistema vial rural cuya competencia corresponde al Gobierno Autónomo de la Provincia de Chimborazo.</w:t>
      </w:r>
    </w:p>
    <w:p w:rsidR="006F0E28" w:rsidRPr="00CC398C" w:rsidRDefault="006F0E28" w:rsidP="0036630A">
      <w:pPr>
        <w:pStyle w:val="Textoindependiente"/>
        <w:spacing w:line="276" w:lineRule="auto"/>
        <w:ind w:right="-21"/>
        <w:jc w:val="both"/>
        <w:rPr>
          <w:rFonts w:asciiTheme="minorHAnsi" w:hAnsiTheme="minorHAnsi"/>
          <w:lang w:val="es-ES"/>
        </w:rPr>
      </w:pPr>
    </w:p>
    <w:p w:rsidR="006F0E28" w:rsidRDefault="006F0E28" w:rsidP="0036630A">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la aprobación de proyectos de habilitación de suelo permitidos en área rural se deberá proveer de accesibilidad a los predios a través de vías que permitan una velocidad de operación de 50km/m y circulación de transporte colectivo. Estas vías deberán contar con una sección mínima de 10 metros con dos carriles de circulación de 3m</w:t>
      </w:r>
      <w:r w:rsidR="00BC0840" w:rsidRPr="00CC398C">
        <w:rPr>
          <w:rFonts w:asciiTheme="minorHAnsi" w:hAnsiTheme="minorHAnsi"/>
          <w:lang w:val="es-ES"/>
        </w:rPr>
        <w:t>.</w:t>
      </w:r>
      <w:r w:rsidRPr="00CC398C">
        <w:rPr>
          <w:rFonts w:asciiTheme="minorHAnsi" w:hAnsiTheme="minorHAnsi"/>
          <w:lang w:val="es-ES"/>
        </w:rPr>
        <w:t xml:space="preserve"> </w:t>
      </w:r>
      <w:proofErr w:type="gramStart"/>
      <w:r w:rsidRPr="00CC398C">
        <w:rPr>
          <w:rFonts w:asciiTheme="minorHAnsi" w:hAnsiTheme="minorHAnsi"/>
          <w:lang w:val="es-ES"/>
        </w:rPr>
        <w:t>cada</w:t>
      </w:r>
      <w:proofErr w:type="gramEnd"/>
      <w:r w:rsidRPr="00CC398C">
        <w:rPr>
          <w:rFonts w:asciiTheme="minorHAnsi" w:hAnsiTheme="minorHAnsi"/>
          <w:lang w:val="es-ES"/>
        </w:rPr>
        <w:t xml:space="preserve"> uno, un espaldón externo de 1 m</w:t>
      </w:r>
      <w:r w:rsidR="00BC0840" w:rsidRPr="00CC398C">
        <w:rPr>
          <w:rFonts w:asciiTheme="minorHAnsi" w:hAnsiTheme="minorHAnsi"/>
          <w:lang w:val="es-ES"/>
        </w:rPr>
        <w:t>.</w:t>
      </w:r>
      <w:r w:rsidRPr="00CC398C">
        <w:rPr>
          <w:rFonts w:asciiTheme="minorHAnsi" w:hAnsiTheme="minorHAnsi"/>
          <w:lang w:val="es-ES"/>
        </w:rPr>
        <w:t xml:space="preserve"> y cuneta de 1 m</w:t>
      </w:r>
      <w:r w:rsidR="00BC0840" w:rsidRPr="00CC398C">
        <w:rPr>
          <w:rFonts w:asciiTheme="minorHAnsi" w:hAnsiTheme="minorHAnsi"/>
          <w:lang w:val="es-ES"/>
        </w:rPr>
        <w:t>.</w:t>
      </w:r>
      <w:r w:rsidR="008161F5">
        <w:rPr>
          <w:rFonts w:asciiTheme="minorHAnsi" w:hAnsiTheme="minorHAnsi"/>
          <w:lang w:val="es-ES"/>
        </w:rPr>
        <w:t xml:space="preserve"> a cada lado.</w:t>
      </w:r>
    </w:p>
    <w:p w:rsidR="008161F5" w:rsidRPr="00CC398C" w:rsidRDefault="008161F5" w:rsidP="0036630A">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35" w:name="_Toc488416214"/>
      <w:r w:rsidRPr="00CC398C">
        <w:rPr>
          <w:sz w:val="22"/>
          <w:szCs w:val="22"/>
        </w:rPr>
        <w:t>Especificaciones mín</w:t>
      </w:r>
      <w:r w:rsidR="003A5231" w:rsidRPr="00CC398C">
        <w:rPr>
          <w:sz w:val="22"/>
          <w:szCs w:val="22"/>
        </w:rPr>
        <w:t>imas para el diseño de las vías.-</w:t>
      </w:r>
      <w:bookmarkEnd w:id="35"/>
    </w:p>
    <w:p w:rsidR="00033E9D" w:rsidRPr="00CC398C" w:rsidRDefault="00B26973" w:rsidP="00636D95">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normas de diseño geométrico de las vías se someterán a las siguientes disposiciones y a lo establ</w:t>
      </w:r>
      <w:r w:rsidR="00BC0840" w:rsidRPr="00CC398C">
        <w:rPr>
          <w:rFonts w:asciiTheme="minorHAnsi" w:hAnsiTheme="minorHAnsi"/>
          <w:lang w:val="es-ES"/>
        </w:rPr>
        <w:t>ecido en los cuadros Nos. 1 y 2</w:t>
      </w:r>
      <w:r w:rsidRPr="00CC398C">
        <w:rPr>
          <w:rFonts w:asciiTheme="minorHAnsi" w:hAnsiTheme="minorHAnsi"/>
          <w:lang w:val="es-ES"/>
        </w:rPr>
        <w:t xml:space="preserve"> de “Características y Especificaciones Mínimas de Vías”.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103"/>
        </w:numPr>
        <w:tabs>
          <w:tab w:val="left" w:pos="474"/>
        </w:tabs>
        <w:spacing w:line="276" w:lineRule="auto"/>
        <w:ind w:right="-21" w:firstLine="0"/>
        <w:jc w:val="both"/>
        <w:rPr>
          <w:rFonts w:asciiTheme="minorHAnsi" w:hAnsiTheme="minorHAnsi"/>
          <w:lang w:val="es-ES"/>
        </w:rPr>
      </w:pPr>
      <w:r w:rsidRPr="00CC398C">
        <w:rPr>
          <w:rFonts w:asciiTheme="minorHAnsi" w:hAnsiTheme="minorHAnsi"/>
          <w:b/>
          <w:lang w:val="es-ES"/>
        </w:rPr>
        <w:t xml:space="preserve">ACERA: </w:t>
      </w:r>
      <w:r w:rsidRPr="00CC398C">
        <w:rPr>
          <w:rFonts w:asciiTheme="minorHAnsi" w:hAnsiTheme="minorHAnsi"/>
          <w:lang w:val="es-ES"/>
        </w:rPr>
        <w:t>Tendrá un ancho variable, con un espacio útil continuo para circulación peatonal de 1.20 m. en el resto se ubicarán rampas de acceso vehicular, mobiliario urbano, vegetación, luminarias y</w:t>
      </w:r>
      <w:r w:rsidR="00BC0840" w:rsidRPr="00CC398C">
        <w:rPr>
          <w:rFonts w:asciiTheme="minorHAnsi" w:hAnsiTheme="minorHAnsi"/>
          <w:lang w:val="es-ES"/>
        </w:rPr>
        <w:t xml:space="preserve"> </w:t>
      </w:r>
      <w:r w:rsidRPr="00CC398C">
        <w:rPr>
          <w:rFonts w:asciiTheme="minorHAnsi" w:hAnsiTheme="minorHAnsi"/>
          <w:lang w:val="es-ES"/>
        </w:rPr>
        <w:t>similares.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3" w:right="-21"/>
        <w:jc w:val="both"/>
        <w:rPr>
          <w:rFonts w:asciiTheme="minorHAnsi" w:hAnsiTheme="minorHAnsi"/>
          <w:lang w:val="es-ES"/>
        </w:rPr>
      </w:pPr>
      <w:r w:rsidRPr="00CC398C">
        <w:rPr>
          <w:rFonts w:asciiTheme="minorHAnsi" w:hAnsiTheme="minorHAnsi"/>
          <w:lang w:val="es-ES"/>
        </w:rPr>
        <w:t>Con relación al costado interno de la acera, se considerará un espacio libre de  0.45 m. junto a cerramientos (muros, verjas), que disponen generalmente vegetación ornamental y en donde las fachadas se encuentran retiradas de la línea de fábrica; 0.15 m. adicionales, cuando las edificaciones se efectúan en línea de fábrica; y 0.15 m. más, para el caso de fachadas en línea de fábrica con escaparates o vitrinas (locales comerciales).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3" w:right="-21"/>
        <w:jc w:val="both"/>
        <w:rPr>
          <w:rFonts w:asciiTheme="minorHAnsi" w:hAnsiTheme="minorHAnsi"/>
          <w:lang w:val="es-ES"/>
        </w:rPr>
      </w:pPr>
      <w:r w:rsidRPr="00CC398C">
        <w:rPr>
          <w:rFonts w:asciiTheme="minorHAnsi" w:hAnsiTheme="minorHAnsi"/>
          <w:lang w:val="es-ES"/>
        </w:rPr>
        <w:t>Con respecto al costado externo de la acera, se considerará un ancho mínimo de protección al peatón de la circulación de vehículos; 0.45 m.; para la ubicación de postes, señales de tránsito, hidratantes, semáforos, rampas para ingreso de vehículos, arborización, se incrementarán 0.15 m.</w:t>
      </w:r>
      <w:r w:rsidR="0047215B" w:rsidRPr="00CC398C">
        <w:rPr>
          <w:rFonts w:asciiTheme="minorHAnsi" w:hAnsiTheme="minorHAnsi"/>
          <w:lang w:val="es-ES"/>
        </w:rPr>
        <w:t xml:space="preserve"> </w:t>
      </w:r>
      <w:r w:rsidRPr="00CC398C">
        <w:rPr>
          <w:rFonts w:asciiTheme="minorHAnsi" w:hAnsiTheme="minorHAnsi"/>
          <w:lang w:val="es-ES"/>
        </w:rPr>
        <w:t>adicionales.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3" w:right="-21"/>
        <w:jc w:val="both"/>
        <w:rPr>
          <w:rFonts w:asciiTheme="minorHAnsi" w:hAnsiTheme="minorHAnsi"/>
          <w:lang w:val="es-ES"/>
        </w:rPr>
      </w:pPr>
      <w:r w:rsidRPr="00CC398C">
        <w:rPr>
          <w:rFonts w:asciiTheme="minorHAnsi" w:hAnsiTheme="minorHAnsi"/>
          <w:lang w:val="es-ES"/>
        </w:rPr>
        <w:t xml:space="preserve">Para la ubicación de mobiliario urbano (casetas, buzones postales, basureros, jardineras, parquímetros, armario de servicio básico, bancas, etc.), se deberá considerar los espacios de </w:t>
      </w:r>
      <w:r w:rsidRPr="00CC398C">
        <w:rPr>
          <w:rFonts w:asciiTheme="minorHAnsi" w:hAnsiTheme="minorHAnsi"/>
          <w:lang w:val="es-ES"/>
        </w:rPr>
        <w:lastRenderedPageBreak/>
        <w:t>ocupación y de influencia, a fin de dejar libre la zona peatonal efectiva requerida. El ancho mínimo de las aceras deberá estar en relación a la clasificación vial del cuadro NQ  2, especificaciones mínimas de</w:t>
      </w:r>
      <w:r w:rsidR="0047215B" w:rsidRPr="00CC398C">
        <w:rPr>
          <w:rFonts w:asciiTheme="minorHAnsi" w:hAnsiTheme="minorHAnsi"/>
          <w:lang w:val="es-ES"/>
        </w:rPr>
        <w:t xml:space="preserve"> </w:t>
      </w:r>
      <w:r w:rsidRPr="00CC398C">
        <w:rPr>
          <w:rFonts w:asciiTheme="minorHAnsi" w:hAnsiTheme="minorHAnsi"/>
          <w:lang w:val="es-ES"/>
        </w:rPr>
        <w:t>vías.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103"/>
        </w:numPr>
        <w:tabs>
          <w:tab w:val="left" w:pos="546"/>
        </w:tabs>
        <w:spacing w:line="276" w:lineRule="auto"/>
        <w:ind w:right="-21" w:firstLine="0"/>
        <w:jc w:val="both"/>
        <w:rPr>
          <w:rFonts w:asciiTheme="minorHAnsi" w:hAnsiTheme="minorHAnsi"/>
          <w:lang w:val="es-ES"/>
        </w:rPr>
      </w:pPr>
      <w:r w:rsidRPr="00CC398C">
        <w:rPr>
          <w:rFonts w:asciiTheme="minorHAnsi" w:hAnsiTheme="minorHAnsi"/>
          <w:b/>
          <w:lang w:val="es-ES"/>
        </w:rPr>
        <w:t xml:space="preserve">ANCHO DEL CARRIL: </w:t>
      </w:r>
      <w:r w:rsidRPr="00CC398C">
        <w:rPr>
          <w:rFonts w:asciiTheme="minorHAnsi" w:hAnsiTheme="minorHAnsi"/>
          <w:lang w:val="es-ES"/>
        </w:rPr>
        <w:t>El ancho del carril de circulación será de 3.65 m., su variación estará en función de la velocidad y del tipo de</w:t>
      </w:r>
      <w:r w:rsidR="0047215B" w:rsidRPr="00CC398C">
        <w:rPr>
          <w:rFonts w:asciiTheme="minorHAnsi" w:hAnsiTheme="minorHAnsi"/>
          <w:lang w:val="es-ES"/>
        </w:rPr>
        <w:t xml:space="preserve"> </w:t>
      </w:r>
      <w:r w:rsidRPr="00CC398C">
        <w:rPr>
          <w:rFonts w:asciiTheme="minorHAnsi" w:hAnsiTheme="minorHAnsi"/>
          <w:lang w:val="es-ES"/>
        </w:rPr>
        <w:t>vía.</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103"/>
        </w:numPr>
        <w:tabs>
          <w:tab w:val="left" w:pos="474"/>
        </w:tabs>
        <w:spacing w:line="276" w:lineRule="auto"/>
        <w:ind w:right="-21" w:firstLine="0"/>
        <w:jc w:val="both"/>
        <w:rPr>
          <w:rFonts w:asciiTheme="minorHAnsi" w:hAnsiTheme="minorHAnsi"/>
          <w:lang w:val="es-ES"/>
        </w:rPr>
      </w:pPr>
      <w:r w:rsidRPr="00CC398C">
        <w:rPr>
          <w:rFonts w:asciiTheme="minorHAnsi" w:hAnsiTheme="minorHAnsi"/>
          <w:b/>
          <w:lang w:val="es-ES"/>
        </w:rPr>
        <w:t xml:space="preserve">CARRIL DE ESTACIONAMIENTO LATERAL O TIPO CORDÓN: </w:t>
      </w:r>
      <w:r w:rsidRPr="00CC398C">
        <w:rPr>
          <w:rFonts w:asciiTheme="minorHAnsi" w:hAnsiTheme="minorHAnsi"/>
          <w:lang w:val="es-ES"/>
        </w:rPr>
        <w:t xml:space="preserve">En las vías locales con velocidad de circulación menor a 50 Km. /hora, el carril de estacionamiento tendrá un ancho mínimo de 2.00 m. </w:t>
      </w:r>
      <w:r w:rsidR="0047215B" w:rsidRPr="00CC398C">
        <w:rPr>
          <w:rFonts w:asciiTheme="minorHAnsi" w:hAnsiTheme="minorHAnsi"/>
          <w:lang w:val="es-ES"/>
        </w:rPr>
        <w:t xml:space="preserve"> </w:t>
      </w:r>
      <w:r w:rsidRPr="00CC398C">
        <w:rPr>
          <w:rFonts w:asciiTheme="minorHAnsi" w:hAnsiTheme="minorHAnsi"/>
          <w:lang w:val="es-ES"/>
        </w:rPr>
        <w:t>En las vías de mayor circulación en las que se ha previsto carril de estacionamiento éste tendrá un ancho mínimo de 2.40</w:t>
      </w:r>
      <w:r w:rsidR="0047215B"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before="2" w:line="276" w:lineRule="auto"/>
        <w:ind w:right="-21"/>
        <w:rPr>
          <w:rFonts w:asciiTheme="minorHAnsi" w:hAnsiTheme="minorHAnsi"/>
          <w:lang w:val="es-ES"/>
        </w:rPr>
      </w:pPr>
    </w:p>
    <w:p w:rsidR="0023483A" w:rsidRPr="00CC398C" w:rsidRDefault="00B26973" w:rsidP="0013183A">
      <w:pPr>
        <w:pStyle w:val="Prrafodelista"/>
        <w:numPr>
          <w:ilvl w:val="0"/>
          <w:numId w:val="103"/>
        </w:numPr>
        <w:tabs>
          <w:tab w:val="left" w:pos="618"/>
        </w:tabs>
        <w:spacing w:before="2" w:line="276" w:lineRule="auto"/>
        <w:ind w:right="-21" w:firstLine="0"/>
        <w:jc w:val="both"/>
        <w:rPr>
          <w:rFonts w:asciiTheme="minorHAnsi" w:hAnsiTheme="minorHAnsi"/>
          <w:lang w:val="es-ES"/>
        </w:rPr>
      </w:pPr>
      <w:r w:rsidRPr="00CC398C">
        <w:rPr>
          <w:rFonts w:asciiTheme="minorHAnsi" w:hAnsiTheme="minorHAnsi"/>
          <w:b/>
          <w:lang w:val="es-ES"/>
        </w:rPr>
        <w:t xml:space="preserve">CARRIL DE ESTACIONAMIENTO TRANSVERSAL O EN BATERÍA: </w:t>
      </w:r>
      <w:r w:rsidRPr="00CC398C">
        <w:rPr>
          <w:rFonts w:asciiTheme="minorHAnsi" w:hAnsiTheme="minorHAnsi"/>
          <w:lang w:val="es-ES"/>
        </w:rPr>
        <w:t xml:space="preserve">Los estacionamientos </w:t>
      </w:r>
      <w:r w:rsidR="0036630A" w:rsidRPr="00CC398C">
        <w:rPr>
          <w:rFonts w:asciiTheme="minorHAnsi" w:hAnsiTheme="minorHAnsi"/>
          <w:lang w:val="es-ES"/>
        </w:rPr>
        <w:t>transversales, serán de 45º, 60º o 90º</w:t>
      </w:r>
      <w:r w:rsidRPr="00CC398C">
        <w:rPr>
          <w:rFonts w:asciiTheme="minorHAnsi" w:hAnsiTheme="minorHAnsi"/>
          <w:lang w:val="es-ES"/>
        </w:rPr>
        <w:t xml:space="preserve">, no deben ser utilizados en vías arteriales, en razón de aspectos de seguridad vial. </w:t>
      </w:r>
      <w:r w:rsidR="0047215B" w:rsidRPr="00CC398C">
        <w:rPr>
          <w:rFonts w:asciiTheme="minorHAnsi" w:hAnsiTheme="minorHAnsi"/>
          <w:lang w:val="es-ES"/>
        </w:rPr>
        <w:t xml:space="preserve"> </w:t>
      </w:r>
      <w:r w:rsidRPr="00CC398C">
        <w:rPr>
          <w:rFonts w:asciiTheme="minorHAnsi" w:hAnsiTheme="minorHAnsi"/>
          <w:lang w:val="es-ES"/>
        </w:rPr>
        <w:t xml:space="preserve">En vías colectoras puede ubicarse, requiriendo para ello de un tratamiento adecuado en el que se considere el área de maniobra que debe ser independiente del área de circulación, siendo esto lo deseable. </w:t>
      </w:r>
      <w:r w:rsidR="0047215B" w:rsidRPr="00CC398C">
        <w:rPr>
          <w:rFonts w:asciiTheme="minorHAnsi" w:hAnsiTheme="minorHAnsi"/>
          <w:lang w:val="es-ES"/>
        </w:rPr>
        <w:t xml:space="preserve"> </w:t>
      </w:r>
      <w:r w:rsidRPr="00CC398C">
        <w:rPr>
          <w:rFonts w:asciiTheme="minorHAnsi" w:hAnsiTheme="minorHAnsi"/>
          <w:lang w:val="es-ES"/>
        </w:rPr>
        <w:t>Por consiguiente, esta forma de estacionamiento puede adaptarse con mejores resultados sobre vías locales donde la velocidad de opresión es baja y el tratamiento urbano de  aceras y vías es</w:t>
      </w:r>
      <w:r w:rsidR="0047215B" w:rsidRPr="00CC398C">
        <w:rPr>
          <w:rFonts w:asciiTheme="minorHAnsi" w:hAnsiTheme="minorHAnsi"/>
          <w:lang w:val="es-ES"/>
        </w:rPr>
        <w:t xml:space="preserve"> </w:t>
      </w:r>
      <w:r w:rsidRPr="00CC398C">
        <w:rPr>
          <w:rFonts w:asciiTheme="minorHAnsi" w:hAnsiTheme="minorHAnsi"/>
          <w:lang w:val="es-ES"/>
        </w:rPr>
        <w:t>diferente.</w:t>
      </w:r>
    </w:p>
    <w:p w:rsidR="0023483A" w:rsidRPr="00CC398C" w:rsidRDefault="0023483A" w:rsidP="0023483A">
      <w:pPr>
        <w:pStyle w:val="Prrafodelista"/>
        <w:rPr>
          <w:rFonts w:asciiTheme="minorHAnsi" w:hAnsiTheme="minorHAnsi"/>
          <w:lang w:val="es-ES"/>
        </w:rPr>
      </w:pPr>
    </w:p>
    <w:p w:rsidR="0023483A" w:rsidRPr="00CC398C" w:rsidRDefault="0041426D" w:rsidP="0013183A">
      <w:pPr>
        <w:pStyle w:val="Prrafodelista"/>
        <w:numPr>
          <w:ilvl w:val="0"/>
          <w:numId w:val="103"/>
        </w:numPr>
        <w:tabs>
          <w:tab w:val="left" w:pos="618"/>
        </w:tabs>
        <w:spacing w:before="1" w:line="276" w:lineRule="auto"/>
        <w:ind w:left="613" w:right="-21" w:hanging="471"/>
        <w:jc w:val="both"/>
        <w:rPr>
          <w:rFonts w:asciiTheme="minorHAnsi" w:hAnsiTheme="minorHAnsi"/>
          <w:lang w:val="es-ES"/>
        </w:rPr>
      </w:pPr>
      <w:r w:rsidRPr="00CC398C">
        <w:rPr>
          <w:rFonts w:asciiTheme="minorHAnsi" w:hAnsiTheme="minorHAnsi"/>
          <w:b/>
          <w:lang w:val="es-ES"/>
        </w:rPr>
        <w:t xml:space="preserve">ANCHO DE </w:t>
      </w:r>
      <w:r w:rsidR="00B26973" w:rsidRPr="00CC398C">
        <w:rPr>
          <w:rFonts w:asciiTheme="minorHAnsi" w:hAnsiTheme="minorHAnsi"/>
          <w:b/>
          <w:lang w:val="es-ES"/>
        </w:rPr>
        <w:t>CALZADA:</w:t>
      </w:r>
      <w:r w:rsidR="0047215B" w:rsidRPr="00CC398C">
        <w:rPr>
          <w:rFonts w:asciiTheme="minorHAnsi" w:hAnsiTheme="minorHAnsi"/>
          <w:b/>
          <w:lang w:val="es-ES"/>
        </w:rPr>
        <w:t xml:space="preserve"> </w:t>
      </w:r>
      <w:r w:rsidR="00B26973" w:rsidRPr="00CC398C">
        <w:rPr>
          <w:rFonts w:asciiTheme="minorHAnsi" w:hAnsiTheme="minorHAnsi"/>
          <w:lang w:val="es-ES"/>
        </w:rPr>
        <w:t>Dependerá del número de carriles determinado por los estudios viales y de tráfico pertinentes. En vías locales con un solo sentido de circulación, mínimo 4.50 m. y para dos sentidos de circulación, mínimo 6m. sin considerar carril de estacionamiento.</w:t>
      </w:r>
    </w:p>
    <w:p w:rsidR="0023483A" w:rsidRPr="00CC398C" w:rsidRDefault="0023483A" w:rsidP="0023483A">
      <w:pPr>
        <w:pStyle w:val="Prrafodelista"/>
        <w:rPr>
          <w:rFonts w:asciiTheme="minorHAnsi" w:hAnsiTheme="minorHAnsi"/>
          <w:lang w:val="es-ES"/>
        </w:rPr>
      </w:pPr>
    </w:p>
    <w:p w:rsidR="00033E9D" w:rsidRPr="00CC398C" w:rsidRDefault="00B26973" w:rsidP="0013183A">
      <w:pPr>
        <w:pStyle w:val="Prrafodelista"/>
        <w:numPr>
          <w:ilvl w:val="0"/>
          <w:numId w:val="103"/>
        </w:numPr>
        <w:tabs>
          <w:tab w:val="left" w:pos="618"/>
        </w:tabs>
        <w:spacing w:before="1" w:line="276" w:lineRule="auto"/>
        <w:ind w:left="613" w:right="-21" w:hanging="471"/>
        <w:jc w:val="both"/>
        <w:rPr>
          <w:rFonts w:asciiTheme="minorHAnsi" w:hAnsiTheme="minorHAnsi"/>
          <w:lang w:val="es-ES"/>
        </w:rPr>
      </w:pPr>
      <w:r w:rsidRPr="00CC398C">
        <w:rPr>
          <w:rFonts w:asciiTheme="minorHAnsi" w:hAnsiTheme="minorHAnsi"/>
          <w:b/>
          <w:lang w:val="es-ES"/>
        </w:rPr>
        <w:t>PARTERRE:</w:t>
      </w:r>
      <w:r w:rsidRPr="00CC398C">
        <w:rPr>
          <w:rFonts w:asciiTheme="minorHAnsi" w:hAnsiTheme="minorHAnsi"/>
          <w:lang w:val="es-ES"/>
        </w:rPr>
        <w:t xml:space="preserve"> Se recomienda un ancho mínimo de 3.00 m. Si se requiere incorporar carriles exclusivos de giro, el ancho del parterre deberá considerar el ancho de éste, requiriéndose que la reducción del parterre no sea inferior a 1.20 m.</w:t>
      </w:r>
    </w:p>
    <w:p w:rsidR="00033E9D" w:rsidRPr="00CC398C" w:rsidRDefault="00033E9D" w:rsidP="008D5E61">
      <w:pPr>
        <w:pStyle w:val="Textoindependiente"/>
        <w:spacing w:before="7" w:line="276" w:lineRule="auto"/>
        <w:ind w:right="-21"/>
        <w:rPr>
          <w:rFonts w:asciiTheme="minorHAnsi" w:hAnsiTheme="minorHAnsi"/>
          <w:lang w:val="es-ES"/>
        </w:rPr>
      </w:pPr>
    </w:p>
    <w:p w:rsidR="005F549F" w:rsidRPr="00CC398C" w:rsidRDefault="00B26973" w:rsidP="0013183A">
      <w:pPr>
        <w:pStyle w:val="Prrafodelista"/>
        <w:numPr>
          <w:ilvl w:val="0"/>
          <w:numId w:val="103"/>
        </w:numPr>
        <w:tabs>
          <w:tab w:val="left" w:pos="686"/>
        </w:tabs>
        <w:spacing w:line="276" w:lineRule="auto"/>
        <w:ind w:left="325" w:right="-21" w:hanging="183"/>
        <w:jc w:val="both"/>
        <w:rPr>
          <w:rFonts w:asciiTheme="minorHAnsi" w:hAnsiTheme="minorHAnsi"/>
          <w:lang w:val="es-ES"/>
        </w:rPr>
      </w:pPr>
      <w:r w:rsidRPr="00CC398C">
        <w:rPr>
          <w:rFonts w:asciiTheme="minorHAnsi" w:hAnsiTheme="minorHAnsi"/>
          <w:b/>
          <w:lang w:val="es-ES"/>
        </w:rPr>
        <w:t xml:space="preserve">RADIOS DE ACERA/CALZADAS EN INTERSECCIONES: </w:t>
      </w:r>
    </w:p>
    <w:p w:rsidR="00033E9D" w:rsidRPr="00CC398C" w:rsidRDefault="00B26973" w:rsidP="008D5E61">
      <w:pPr>
        <w:pStyle w:val="Prrafodelista"/>
        <w:tabs>
          <w:tab w:val="left" w:pos="686"/>
        </w:tabs>
        <w:spacing w:line="276" w:lineRule="auto"/>
        <w:ind w:left="325" w:right="-21" w:firstLine="0"/>
        <w:rPr>
          <w:rFonts w:asciiTheme="minorHAnsi" w:hAnsiTheme="minorHAnsi"/>
          <w:lang w:val="es-ES"/>
        </w:rPr>
      </w:pPr>
      <w:r w:rsidRPr="00CC398C">
        <w:rPr>
          <w:rFonts w:asciiTheme="minorHAnsi" w:hAnsiTheme="minorHAnsi"/>
          <w:lang w:val="es-ES"/>
        </w:rPr>
        <w:t>Se consideran los siguientes radios</w:t>
      </w:r>
      <w:r w:rsidR="0047215B" w:rsidRPr="00CC398C">
        <w:rPr>
          <w:rFonts w:asciiTheme="minorHAnsi" w:hAnsiTheme="minorHAnsi"/>
          <w:lang w:val="es-ES"/>
        </w:rPr>
        <w:t xml:space="preserve"> </w:t>
      </w:r>
      <w:r w:rsidRPr="00CC398C">
        <w:rPr>
          <w:rFonts w:asciiTheme="minorHAnsi" w:hAnsiTheme="minorHAnsi"/>
          <w:lang w:val="es-ES"/>
        </w:rPr>
        <w:t>mínimos:</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325" w:right="-21"/>
        <w:jc w:val="both"/>
        <w:rPr>
          <w:rFonts w:asciiTheme="minorHAnsi" w:hAnsiTheme="minorHAnsi"/>
          <w:lang w:val="es-ES"/>
        </w:rPr>
      </w:pPr>
      <w:r w:rsidRPr="00CC398C">
        <w:rPr>
          <w:rFonts w:asciiTheme="minorHAnsi" w:hAnsiTheme="minorHAnsi"/>
          <w:lang w:val="es-ES"/>
        </w:rPr>
        <w:t>-En vías arteriales colectoras: 10 m.</w:t>
      </w:r>
    </w:p>
    <w:p w:rsidR="00033E9D" w:rsidRPr="00CC398C" w:rsidRDefault="00B26973" w:rsidP="008D5E61">
      <w:pPr>
        <w:pStyle w:val="Textoindependiente"/>
        <w:spacing w:before="4" w:line="276" w:lineRule="auto"/>
        <w:ind w:left="325" w:right="-21"/>
        <w:jc w:val="both"/>
        <w:rPr>
          <w:rFonts w:asciiTheme="minorHAnsi" w:hAnsiTheme="minorHAnsi"/>
          <w:lang w:val="es-ES"/>
        </w:rPr>
      </w:pPr>
      <w:r w:rsidRPr="00CC398C">
        <w:rPr>
          <w:rFonts w:asciiTheme="minorHAnsi" w:hAnsiTheme="minorHAnsi"/>
          <w:lang w:val="es-ES"/>
        </w:rPr>
        <w:t>-Entre vías colectoras y vías locales: 7 m.</w:t>
      </w:r>
    </w:p>
    <w:p w:rsidR="00033E9D" w:rsidRPr="00CC398C" w:rsidRDefault="00B26973" w:rsidP="008D5E61">
      <w:pPr>
        <w:pStyle w:val="Textoindependiente"/>
        <w:spacing w:line="276" w:lineRule="auto"/>
        <w:ind w:left="325" w:right="-21"/>
        <w:jc w:val="both"/>
        <w:rPr>
          <w:rFonts w:asciiTheme="minorHAnsi" w:hAnsiTheme="minorHAnsi"/>
          <w:lang w:val="es-ES"/>
        </w:rPr>
      </w:pPr>
      <w:r w:rsidRPr="00CC398C">
        <w:rPr>
          <w:rFonts w:asciiTheme="minorHAnsi" w:hAnsiTheme="minorHAnsi"/>
          <w:lang w:val="es-ES"/>
        </w:rPr>
        <w:t>-Entre vías locales: 5 m.</w:t>
      </w:r>
    </w:p>
    <w:p w:rsidR="00033E9D" w:rsidRPr="00CC398C" w:rsidRDefault="00B26973" w:rsidP="008D5E61">
      <w:pPr>
        <w:pStyle w:val="Textoindependiente"/>
        <w:spacing w:line="276" w:lineRule="auto"/>
        <w:ind w:left="325" w:right="-21"/>
        <w:jc w:val="both"/>
        <w:rPr>
          <w:rFonts w:asciiTheme="minorHAnsi" w:hAnsiTheme="minorHAnsi"/>
          <w:lang w:val="es-ES"/>
        </w:rPr>
      </w:pPr>
      <w:r w:rsidRPr="00CC398C">
        <w:rPr>
          <w:rFonts w:asciiTheme="minorHAnsi" w:hAnsiTheme="minorHAnsi"/>
          <w:lang w:val="es-ES"/>
        </w:rPr>
        <w:t>-Entre pasaje y pasaje: 3 m.</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Prrafodelista"/>
        <w:numPr>
          <w:ilvl w:val="0"/>
          <w:numId w:val="103"/>
        </w:numPr>
        <w:tabs>
          <w:tab w:val="left" w:pos="686"/>
        </w:tabs>
        <w:spacing w:before="1" w:line="276" w:lineRule="auto"/>
        <w:ind w:left="142" w:right="-21" w:firstLine="0"/>
        <w:jc w:val="both"/>
        <w:rPr>
          <w:rFonts w:asciiTheme="minorHAnsi" w:hAnsiTheme="minorHAnsi"/>
          <w:lang w:val="es-ES"/>
        </w:rPr>
      </w:pPr>
      <w:r w:rsidRPr="00CC398C">
        <w:rPr>
          <w:rFonts w:asciiTheme="minorHAnsi" w:hAnsiTheme="minorHAnsi"/>
          <w:b/>
          <w:lang w:val="es-ES"/>
        </w:rPr>
        <w:t xml:space="preserve">RADIOS DE GIRO: </w:t>
      </w:r>
      <w:r w:rsidRPr="00CC398C">
        <w:rPr>
          <w:rFonts w:asciiTheme="minorHAnsi" w:hAnsiTheme="minorHAnsi"/>
          <w:lang w:val="es-ES"/>
        </w:rPr>
        <w:t xml:space="preserve">El radio de giro se define como la distancia mínima que un vehículo requiere para dar la vuelta. </w:t>
      </w:r>
      <w:r w:rsidR="0047215B" w:rsidRPr="00CC398C">
        <w:rPr>
          <w:rFonts w:asciiTheme="minorHAnsi" w:hAnsiTheme="minorHAnsi"/>
          <w:lang w:val="es-ES"/>
        </w:rPr>
        <w:t xml:space="preserve"> </w:t>
      </w:r>
      <w:r w:rsidRPr="00CC398C">
        <w:rPr>
          <w:rFonts w:asciiTheme="minorHAnsi" w:hAnsiTheme="minorHAnsi"/>
          <w:lang w:val="es-ES"/>
        </w:rPr>
        <w:t>Dependiendo del tamaño del vehículo, se requerirá mayor o menor radio de giro.</w:t>
      </w:r>
    </w:p>
    <w:p w:rsidR="00033E9D" w:rsidRPr="00CC398C" w:rsidRDefault="00033E9D" w:rsidP="00695ECF">
      <w:pPr>
        <w:pStyle w:val="Textoindependiente"/>
        <w:spacing w:before="1" w:line="276" w:lineRule="auto"/>
        <w:ind w:right="-21"/>
        <w:jc w:val="both"/>
        <w:rPr>
          <w:rFonts w:asciiTheme="minorHAnsi" w:hAnsiTheme="minorHAnsi"/>
          <w:lang w:val="es-ES"/>
        </w:rPr>
      </w:pPr>
    </w:p>
    <w:p w:rsidR="00033E9D" w:rsidRPr="00CC398C" w:rsidRDefault="00B26973" w:rsidP="00695EC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Las principales especificaciones geométricas acerca de los radios de giro, que deben servir como </w:t>
      </w:r>
      <w:r w:rsidRPr="00CC398C">
        <w:rPr>
          <w:rFonts w:asciiTheme="minorHAnsi" w:hAnsiTheme="minorHAnsi"/>
          <w:lang w:val="es-ES"/>
        </w:rPr>
        <w:lastRenderedPageBreak/>
        <w:t>base para el diseño de las secciones viales y parterres, son los siguientes:</w:t>
      </w:r>
    </w:p>
    <w:p w:rsidR="00033E9D" w:rsidRPr="00CC398C" w:rsidRDefault="00033E9D" w:rsidP="008D5E61">
      <w:pPr>
        <w:pStyle w:val="Textoindependiente"/>
        <w:spacing w:line="276" w:lineRule="auto"/>
        <w:ind w:right="-21"/>
        <w:rPr>
          <w:rFonts w:asciiTheme="minorHAnsi" w:hAnsiTheme="minorHAnsi"/>
          <w:lang w:val="es-ES"/>
        </w:rPr>
      </w:pPr>
    </w:p>
    <w:tbl>
      <w:tblPr>
        <w:tblStyle w:val="TableNormal"/>
        <w:tblW w:w="9120" w:type="dxa"/>
        <w:tblInd w:w="116"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3027"/>
        <w:gridCol w:w="3138"/>
        <w:gridCol w:w="2955"/>
      </w:tblGrid>
      <w:tr w:rsidR="00033E9D" w:rsidRPr="00CC398C" w:rsidTr="008161F5">
        <w:trPr>
          <w:trHeight w:hRule="exact" w:val="714"/>
        </w:trPr>
        <w:tc>
          <w:tcPr>
            <w:tcW w:w="3027" w:type="dxa"/>
            <w:vAlign w:val="center"/>
          </w:tcPr>
          <w:p w:rsidR="00033E9D" w:rsidRPr="00CC398C" w:rsidRDefault="00B26973" w:rsidP="008161F5">
            <w:pPr>
              <w:pStyle w:val="TableParagraph"/>
              <w:ind w:left="496" w:right="-21" w:firstLine="122"/>
              <w:jc w:val="center"/>
              <w:rPr>
                <w:rFonts w:asciiTheme="minorHAnsi" w:hAnsiTheme="minorHAnsi"/>
                <w:b/>
                <w:lang w:val="es-ES"/>
              </w:rPr>
            </w:pPr>
            <w:r w:rsidRPr="00CC398C">
              <w:rPr>
                <w:rFonts w:asciiTheme="minorHAnsi" w:hAnsiTheme="minorHAnsi"/>
                <w:b/>
                <w:lang w:val="es-ES"/>
              </w:rPr>
              <w:t>TIPO DE VEHÍCULO</w:t>
            </w:r>
          </w:p>
        </w:tc>
        <w:tc>
          <w:tcPr>
            <w:tcW w:w="3138" w:type="dxa"/>
            <w:vAlign w:val="center"/>
          </w:tcPr>
          <w:p w:rsidR="00033E9D" w:rsidRPr="00CC398C" w:rsidRDefault="00B26973" w:rsidP="000F3DE4">
            <w:pPr>
              <w:pStyle w:val="TableParagraph"/>
              <w:ind w:left="-18" w:right="-21" w:firstLine="18"/>
              <w:jc w:val="center"/>
              <w:rPr>
                <w:rFonts w:asciiTheme="minorHAnsi" w:hAnsiTheme="minorHAnsi"/>
                <w:b/>
                <w:lang w:val="es-ES"/>
              </w:rPr>
            </w:pPr>
            <w:r w:rsidRPr="00CC398C">
              <w:rPr>
                <w:rFonts w:asciiTheme="minorHAnsi" w:hAnsiTheme="minorHAnsi"/>
                <w:b/>
                <w:lang w:val="es-ES"/>
              </w:rPr>
              <w:t>DISTANCIA ENTRE EJES</w:t>
            </w:r>
            <w:r w:rsidR="0047215B" w:rsidRPr="00CC398C">
              <w:rPr>
                <w:rFonts w:asciiTheme="minorHAnsi" w:hAnsiTheme="minorHAnsi"/>
                <w:b/>
                <w:lang w:val="es-ES"/>
              </w:rPr>
              <w:t xml:space="preserve"> MÁ</w:t>
            </w:r>
            <w:r w:rsidR="008161F5">
              <w:rPr>
                <w:rFonts w:asciiTheme="minorHAnsi" w:hAnsiTheme="minorHAnsi"/>
                <w:b/>
                <w:lang w:val="es-ES"/>
              </w:rPr>
              <w:t xml:space="preserve">S </w:t>
            </w:r>
            <w:r w:rsidR="000F3DE4">
              <w:rPr>
                <w:rFonts w:asciiTheme="minorHAnsi" w:hAnsiTheme="minorHAnsi"/>
                <w:b/>
                <w:lang w:val="es-ES"/>
              </w:rPr>
              <w:t>A</w:t>
            </w:r>
            <w:r w:rsidRPr="00CC398C">
              <w:rPr>
                <w:rFonts w:asciiTheme="minorHAnsi" w:hAnsiTheme="minorHAnsi"/>
                <w:b/>
                <w:lang w:val="es-ES"/>
              </w:rPr>
              <w:t>LEJADOS</w:t>
            </w:r>
          </w:p>
        </w:tc>
        <w:tc>
          <w:tcPr>
            <w:tcW w:w="2955" w:type="dxa"/>
            <w:vAlign w:val="center"/>
          </w:tcPr>
          <w:p w:rsidR="00033E9D" w:rsidRPr="00CC398C" w:rsidRDefault="00B26973" w:rsidP="008161F5">
            <w:pPr>
              <w:pStyle w:val="TableParagraph"/>
              <w:ind w:left="428" w:right="-21"/>
              <w:jc w:val="center"/>
              <w:rPr>
                <w:rFonts w:asciiTheme="minorHAnsi" w:hAnsiTheme="minorHAnsi"/>
                <w:b/>
                <w:lang w:val="es-ES"/>
              </w:rPr>
            </w:pPr>
            <w:r w:rsidRPr="00CC398C">
              <w:rPr>
                <w:rFonts w:asciiTheme="minorHAnsi" w:hAnsiTheme="minorHAnsi"/>
                <w:b/>
                <w:lang w:val="es-ES"/>
              </w:rPr>
              <w:t>RADIO DE GIRO MÍNIMO</w:t>
            </w:r>
          </w:p>
        </w:tc>
      </w:tr>
      <w:tr w:rsidR="00033E9D" w:rsidRPr="00CC398C" w:rsidTr="008161F5">
        <w:trPr>
          <w:trHeight w:hRule="exact" w:val="490"/>
        </w:trPr>
        <w:tc>
          <w:tcPr>
            <w:tcW w:w="3027" w:type="dxa"/>
            <w:vAlign w:val="center"/>
          </w:tcPr>
          <w:p w:rsidR="00033E9D" w:rsidRPr="00CC398C" w:rsidRDefault="00B26973" w:rsidP="008161F5">
            <w:pPr>
              <w:pStyle w:val="TableParagraph"/>
              <w:ind w:left="200" w:right="-21"/>
              <w:jc w:val="center"/>
              <w:rPr>
                <w:rFonts w:asciiTheme="minorHAnsi" w:hAnsiTheme="minorHAnsi"/>
                <w:lang w:val="es-ES"/>
              </w:rPr>
            </w:pPr>
            <w:r w:rsidRPr="00CC398C">
              <w:rPr>
                <w:rFonts w:asciiTheme="minorHAnsi" w:hAnsiTheme="minorHAnsi"/>
                <w:lang w:val="es-ES"/>
              </w:rPr>
              <w:t>Automóvil</w:t>
            </w:r>
          </w:p>
        </w:tc>
        <w:tc>
          <w:tcPr>
            <w:tcW w:w="3138" w:type="dxa"/>
            <w:vAlign w:val="center"/>
          </w:tcPr>
          <w:p w:rsidR="00033E9D" w:rsidRPr="00CC398C" w:rsidRDefault="00B26973" w:rsidP="008161F5">
            <w:pPr>
              <w:pStyle w:val="TableParagraph"/>
              <w:ind w:left="1361" w:right="-21"/>
              <w:rPr>
                <w:rFonts w:asciiTheme="minorHAnsi" w:hAnsiTheme="minorHAnsi"/>
                <w:lang w:val="es-ES"/>
              </w:rPr>
            </w:pPr>
            <w:r w:rsidRPr="00CC398C">
              <w:rPr>
                <w:rFonts w:asciiTheme="minorHAnsi" w:hAnsiTheme="minorHAnsi"/>
                <w:lang w:val="es-ES"/>
              </w:rPr>
              <w:t>3.35 m.</w:t>
            </w:r>
          </w:p>
        </w:tc>
        <w:tc>
          <w:tcPr>
            <w:tcW w:w="2955" w:type="dxa"/>
            <w:vAlign w:val="center"/>
          </w:tcPr>
          <w:p w:rsidR="00033E9D" w:rsidRPr="00CC398C" w:rsidRDefault="00B26973" w:rsidP="008161F5">
            <w:pPr>
              <w:pStyle w:val="TableParagraph"/>
              <w:ind w:left="1370" w:right="-21"/>
              <w:rPr>
                <w:rFonts w:asciiTheme="minorHAnsi" w:hAnsiTheme="minorHAnsi"/>
                <w:lang w:val="es-ES"/>
              </w:rPr>
            </w:pPr>
            <w:r w:rsidRPr="00CC398C">
              <w:rPr>
                <w:rFonts w:asciiTheme="minorHAnsi" w:hAnsiTheme="minorHAnsi"/>
                <w:lang w:val="es-ES"/>
              </w:rPr>
              <w:t>7.32 m.</w:t>
            </w:r>
          </w:p>
        </w:tc>
      </w:tr>
      <w:tr w:rsidR="00033E9D" w:rsidRPr="00CC398C" w:rsidTr="008161F5">
        <w:trPr>
          <w:trHeight w:hRule="exact" w:val="526"/>
        </w:trPr>
        <w:tc>
          <w:tcPr>
            <w:tcW w:w="3027" w:type="dxa"/>
            <w:vAlign w:val="center"/>
          </w:tcPr>
          <w:p w:rsidR="00033E9D" w:rsidRPr="00CC398C" w:rsidRDefault="00B26973" w:rsidP="008161F5">
            <w:pPr>
              <w:pStyle w:val="TableParagraph"/>
              <w:ind w:left="201" w:right="-21"/>
              <w:jc w:val="center"/>
              <w:rPr>
                <w:rFonts w:asciiTheme="minorHAnsi" w:hAnsiTheme="minorHAnsi"/>
                <w:lang w:val="es-ES"/>
              </w:rPr>
            </w:pPr>
            <w:r w:rsidRPr="00CC398C">
              <w:rPr>
                <w:rFonts w:asciiTheme="minorHAnsi" w:hAnsiTheme="minorHAnsi"/>
                <w:lang w:val="es-ES"/>
              </w:rPr>
              <w:t>Camión pequeño</w:t>
            </w:r>
          </w:p>
        </w:tc>
        <w:tc>
          <w:tcPr>
            <w:tcW w:w="3138" w:type="dxa"/>
            <w:vAlign w:val="center"/>
          </w:tcPr>
          <w:p w:rsidR="00033E9D" w:rsidRPr="00CC398C" w:rsidRDefault="00B26973" w:rsidP="008161F5">
            <w:pPr>
              <w:pStyle w:val="TableParagraph"/>
              <w:ind w:left="1361" w:right="-21"/>
              <w:rPr>
                <w:rFonts w:asciiTheme="minorHAnsi" w:hAnsiTheme="minorHAnsi"/>
                <w:lang w:val="es-ES"/>
              </w:rPr>
            </w:pPr>
            <w:r w:rsidRPr="00CC398C">
              <w:rPr>
                <w:rFonts w:asciiTheme="minorHAnsi" w:hAnsiTheme="minorHAnsi"/>
                <w:lang w:val="es-ES"/>
              </w:rPr>
              <w:t>4.50 m.</w:t>
            </w:r>
          </w:p>
        </w:tc>
        <w:tc>
          <w:tcPr>
            <w:tcW w:w="2955" w:type="dxa"/>
            <w:vAlign w:val="center"/>
          </w:tcPr>
          <w:p w:rsidR="00033E9D" w:rsidRPr="00CC398C" w:rsidRDefault="00B26973" w:rsidP="008161F5">
            <w:pPr>
              <w:pStyle w:val="TableParagraph"/>
              <w:ind w:left="1315" w:right="-21"/>
              <w:rPr>
                <w:rFonts w:asciiTheme="minorHAnsi" w:hAnsiTheme="minorHAnsi"/>
                <w:lang w:val="es-ES"/>
              </w:rPr>
            </w:pPr>
            <w:r w:rsidRPr="00CC398C">
              <w:rPr>
                <w:rFonts w:asciiTheme="minorHAnsi" w:hAnsiTheme="minorHAnsi"/>
                <w:lang w:val="es-ES"/>
              </w:rPr>
              <w:t>10.40 m.</w:t>
            </w:r>
          </w:p>
        </w:tc>
      </w:tr>
      <w:tr w:rsidR="00033E9D" w:rsidRPr="00CC398C" w:rsidTr="008161F5">
        <w:trPr>
          <w:trHeight w:hRule="exact" w:val="461"/>
        </w:trPr>
        <w:tc>
          <w:tcPr>
            <w:tcW w:w="3027" w:type="dxa"/>
            <w:vAlign w:val="center"/>
          </w:tcPr>
          <w:p w:rsidR="00033E9D" w:rsidRPr="00CC398C" w:rsidRDefault="00B26973" w:rsidP="008161F5">
            <w:pPr>
              <w:pStyle w:val="TableParagraph"/>
              <w:ind w:left="201" w:right="-21"/>
              <w:jc w:val="center"/>
              <w:rPr>
                <w:rFonts w:asciiTheme="minorHAnsi" w:hAnsiTheme="minorHAnsi"/>
                <w:lang w:val="es-ES"/>
              </w:rPr>
            </w:pPr>
            <w:r w:rsidRPr="00CC398C">
              <w:rPr>
                <w:rFonts w:asciiTheme="minorHAnsi" w:hAnsiTheme="minorHAnsi"/>
                <w:lang w:val="es-ES"/>
              </w:rPr>
              <w:t>Camión</w:t>
            </w:r>
          </w:p>
        </w:tc>
        <w:tc>
          <w:tcPr>
            <w:tcW w:w="3138" w:type="dxa"/>
            <w:vAlign w:val="center"/>
          </w:tcPr>
          <w:p w:rsidR="00033E9D" w:rsidRPr="00CC398C" w:rsidRDefault="00B26973" w:rsidP="008161F5">
            <w:pPr>
              <w:pStyle w:val="TableParagraph"/>
              <w:ind w:left="1361" w:right="-21"/>
              <w:rPr>
                <w:rFonts w:asciiTheme="minorHAnsi" w:hAnsiTheme="minorHAnsi"/>
                <w:lang w:val="es-ES"/>
              </w:rPr>
            </w:pPr>
            <w:r w:rsidRPr="00CC398C">
              <w:rPr>
                <w:rFonts w:asciiTheme="minorHAnsi" w:hAnsiTheme="minorHAnsi"/>
                <w:lang w:val="es-ES"/>
              </w:rPr>
              <w:t>6.10 m.</w:t>
            </w:r>
          </w:p>
        </w:tc>
        <w:tc>
          <w:tcPr>
            <w:tcW w:w="2955" w:type="dxa"/>
            <w:vAlign w:val="center"/>
          </w:tcPr>
          <w:p w:rsidR="00033E9D" w:rsidRPr="00CC398C" w:rsidRDefault="00B26973" w:rsidP="008161F5">
            <w:pPr>
              <w:pStyle w:val="TableParagraph"/>
              <w:ind w:left="1319" w:right="-21"/>
              <w:rPr>
                <w:rFonts w:asciiTheme="minorHAnsi" w:hAnsiTheme="minorHAnsi"/>
                <w:lang w:val="es-ES"/>
              </w:rPr>
            </w:pPr>
            <w:r w:rsidRPr="00CC398C">
              <w:rPr>
                <w:rFonts w:asciiTheme="minorHAnsi" w:hAnsiTheme="minorHAnsi"/>
                <w:lang w:val="es-ES"/>
              </w:rPr>
              <w:t>12.81 m.</w:t>
            </w:r>
          </w:p>
        </w:tc>
      </w:tr>
      <w:tr w:rsidR="00033E9D" w:rsidRPr="00CC398C" w:rsidTr="008161F5">
        <w:trPr>
          <w:trHeight w:hRule="exact" w:val="624"/>
        </w:trPr>
        <w:tc>
          <w:tcPr>
            <w:tcW w:w="3027" w:type="dxa"/>
            <w:vAlign w:val="center"/>
          </w:tcPr>
          <w:p w:rsidR="00033E9D" w:rsidRPr="00CC398C" w:rsidRDefault="00B26973" w:rsidP="008161F5">
            <w:pPr>
              <w:pStyle w:val="TableParagraph"/>
              <w:tabs>
                <w:tab w:val="left" w:pos="3009"/>
              </w:tabs>
              <w:ind w:left="599" w:right="-21" w:hanging="60"/>
              <w:jc w:val="center"/>
              <w:rPr>
                <w:rFonts w:asciiTheme="minorHAnsi" w:hAnsiTheme="minorHAnsi"/>
                <w:lang w:val="es-ES"/>
              </w:rPr>
            </w:pPr>
            <w:r w:rsidRPr="00CC398C">
              <w:rPr>
                <w:rFonts w:asciiTheme="minorHAnsi" w:hAnsiTheme="minorHAnsi"/>
                <w:lang w:val="es-ES"/>
              </w:rPr>
              <w:t>Tráiler con remolque</w:t>
            </w:r>
          </w:p>
        </w:tc>
        <w:tc>
          <w:tcPr>
            <w:tcW w:w="3138" w:type="dxa"/>
            <w:vAlign w:val="center"/>
          </w:tcPr>
          <w:p w:rsidR="00033E9D" w:rsidRPr="00CC398C" w:rsidRDefault="00B26973" w:rsidP="008161F5">
            <w:pPr>
              <w:pStyle w:val="TableParagraph"/>
              <w:ind w:left="1306" w:right="-21"/>
              <w:rPr>
                <w:rFonts w:asciiTheme="minorHAnsi" w:hAnsiTheme="minorHAnsi"/>
                <w:lang w:val="es-ES"/>
              </w:rPr>
            </w:pPr>
            <w:r w:rsidRPr="00CC398C">
              <w:rPr>
                <w:rFonts w:asciiTheme="minorHAnsi" w:hAnsiTheme="minorHAnsi"/>
                <w:lang w:val="es-ES"/>
              </w:rPr>
              <w:t>12.20 m.</w:t>
            </w:r>
          </w:p>
        </w:tc>
        <w:tc>
          <w:tcPr>
            <w:tcW w:w="2955" w:type="dxa"/>
            <w:vAlign w:val="center"/>
          </w:tcPr>
          <w:p w:rsidR="00033E9D" w:rsidRPr="00CC398C" w:rsidRDefault="00B26973" w:rsidP="008161F5">
            <w:pPr>
              <w:pStyle w:val="TableParagraph"/>
              <w:ind w:left="1315" w:right="-21"/>
              <w:rPr>
                <w:rFonts w:asciiTheme="minorHAnsi" w:hAnsiTheme="minorHAnsi"/>
                <w:lang w:val="es-ES"/>
              </w:rPr>
            </w:pPr>
            <w:r w:rsidRPr="00CC398C">
              <w:rPr>
                <w:rFonts w:asciiTheme="minorHAnsi" w:hAnsiTheme="minorHAnsi"/>
                <w:lang w:val="es-ES"/>
              </w:rPr>
              <w:t>12.20 m.</w:t>
            </w:r>
          </w:p>
        </w:tc>
      </w:tr>
      <w:tr w:rsidR="00033E9D" w:rsidRPr="00CC398C" w:rsidTr="008161F5">
        <w:trPr>
          <w:trHeight w:hRule="exact" w:val="604"/>
        </w:trPr>
        <w:tc>
          <w:tcPr>
            <w:tcW w:w="3027" w:type="dxa"/>
            <w:vAlign w:val="center"/>
          </w:tcPr>
          <w:p w:rsidR="00033E9D" w:rsidRPr="00CC398C" w:rsidRDefault="00B26973" w:rsidP="008161F5">
            <w:pPr>
              <w:pStyle w:val="TableParagraph"/>
              <w:ind w:left="599" w:right="-21" w:hanging="60"/>
              <w:jc w:val="center"/>
              <w:rPr>
                <w:rFonts w:asciiTheme="minorHAnsi" w:hAnsiTheme="minorHAnsi"/>
                <w:lang w:val="es-ES"/>
              </w:rPr>
            </w:pPr>
            <w:r w:rsidRPr="00CC398C">
              <w:rPr>
                <w:rFonts w:asciiTheme="minorHAnsi" w:hAnsiTheme="minorHAnsi"/>
                <w:lang w:val="es-ES"/>
              </w:rPr>
              <w:t>Tráiler con</w:t>
            </w:r>
            <w:r w:rsidR="002600CE" w:rsidRPr="00CC398C">
              <w:rPr>
                <w:rFonts w:asciiTheme="minorHAnsi" w:hAnsiTheme="minorHAnsi"/>
                <w:lang w:val="es-ES"/>
              </w:rPr>
              <w:t xml:space="preserve"> remolque</w:t>
            </w:r>
          </w:p>
        </w:tc>
        <w:tc>
          <w:tcPr>
            <w:tcW w:w="3138" w:type="dxa"/>
            <w:vAlign w:val="center"/>
          </w:tcPr>
          <w:p w:rsidR="00033E9D" w:rsidRPr="00CC398C" w:rsidRDefault="00B26973" w:rsidP="008161F5">
            <w:pPr>
              <w:pStyle w:val="TableParagraph"/>
              <w:ind w:left="1337" w:right="-21"/>
              <w:rPr>
                <w:rFonts w:asciiTheme="minorHAnsi" w:hAnsiTheme="minorHAnsi"/>
                <w:lang w:val="es-ES"/>
              </w:rPr>
            </w:pPr>
            <w:r w:rsidRPr="00CC398C">
              <w:rPr>
                <w:rFonts w:asciiTheme="minorHAnsi" w:hAnsiTheme="minorHAnsi"/>
                <w:lang w:val="es-ES"/>
              </w:rPr>
              <w:t>15.25 m</w:t>
            </w:r>
          </w:p>
        </w:tc>
        <w:tc>
          <w:tcPr>
            <w:tcW w:w="2955" w:type="dxa"/>
            <w:vAlign w:val="center"/>
          </w:tcPr>
          <w:p w:rsidR="00033E9D" w:rsidRPr="00CC398C" w:rsidRDefault="00B26973" w:rsidP="008161F5">
            <w:pPr>
              <w:pStyle w:val="TableParagraph"/>
              <w:ind w:left="1315" w:right="-21"/>
              <w:rPr>
                <w:rFonts w:asciiTheme="minorHAnsi" w:hAnsiTheme="minorHAnsi"/>
                <w:lang w:val="es-ES"/>
              </w:rPr>
            </w:pPr>
            <w:r w:rsidRPr="00CC398C">
              <w:rPr>
                <w:rFonts w:asciiTheme="minorHAnsi" w:hAnsiTheme="minorHAnsi"/>
                <w:lang w:val="es-ES"/>
              </w:rPr>
              <w:t>13.72 m.</w:t>
            </w:r>
          </w:p>
        </w:tc>
      </w:tr>
    </w:tbl>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447A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Nota</w:t>
      </w:r>
      <w:r w:rsidRPr="00CC398C">
        <w:rPr>
          <w:rFonts w:asciiTheme="minorHAnsi" w:hAnsiTheme="minorHAnsi"/>
          <w:lang w:val="es-ES"/>
        </w:rPr>
        <w:t>: Estos datos son referenciales para condiciones mínimas, por lo que para el diseño  en condiciones de operaciones reales, deberá referirse a normativas</w:t>
      </w:r>
      <w:r w:rsidR="0047215B" w:rsidRPr="00CC398C">
        <w:rPr>
          <w:rFonts w:asciiTheme="minorHAnsi" w:hAnsiTheme="minorHAnsi"/>
          <w:lang w:val="es-ES"/>
        </w:rPr>
        <w:t xml:space="preserve"> </w:t>
      </w:r>
      <w:r w:rsidRPr="00CC398C">
        <w:rPr>
          <w:rFonts w:asciiTheme="minorHAnsi" w:hAnsiTheme="minorHAnsi"/>
          <w:lang w:val="es-ES"/>
        </w:rPr>
        <w:t>específicas.</w:t>
      </w:r>
    </w:p>
    <w:p w:rsidR="00033E9D" w:rsidRPr="00CC398C" w:rsidRDefault="00033E9D" w:rsidP="00447AEB">
      <w:pPr>
        <w:pStyle w:val="Textoindependiente"/>
        <w:spacing w:before="1" w:line="276" w:lineRule="auto"/>
        <w:ind w:right="-21"/>
        <w:rPr>
          <w:rFonts w:asciiTheme="minorHAnsi" w:hAnsiTheme="minorHAnsi"/>
          <w:lang w:val="es-ES"/>
        </w:rPr>
      </w:pPr>
    </w:p>
    <w:p w:rsidR="00033E9D" w:rsidRPr="00CC398C" w:rsidRDefault="00B26973" w:rsidP="00447AEB">
      <w:pPr>
        <w:spacing w:line="276" w:lineRule="auto"/>
        <w:ind w:right="-21"/>
        <w:jc w:val="both"/>
        <w:rPr>
          <w:rFonts w:asciiTheme="minorHAnsi" w:hAnsiTheme="minorHAnsi"/>
          <w:b/>
          <w:color w:val="FF0000"/>
          <w:lang w:val="es-ES"/>
        </w:rPr>
      </w:pPr>
      <w:r w:rsidRPr="00CC398C">
        <w:rPr>
          <w:rFonts w:asciiTheme="minorHAnsi" w:hAnsiTheme="minorHAnsi"/>
          <w:b/>
          <w:lang w:val="es-ES"/>
        </w:rPr>
        <w:t xml:space="preserve">i) VEGETACIÓN Y OBSTÁCULOS: </w:t>
      </w:r>
      <w:r w:rsidRPr="00CC398C">
        <w:rPr>
          <w:rFonts w:asciiTheme="minorHAnsi" w:hAnsiTheme="minorHAnsi"/>
          <w:lang w:val="es-ES"/>
        </w:rPr>
        <w:t>Se sujetarán a los siguientes lineamientos:</w:t>
      </w:r>
    </w:p>
    <w:p w:rsidR="00033E9D" w:rsidRPr="00CC398C" w:rsidRDefault="00033E9D" w:rsidP="00447AEB">
      <w:pPr>
        <w:pStyle w:val="Textoindependiente"/>
        <w:spacing w:line="276" w:lineRule="auto"/>
        <w:ind w:right="-21"/>
        <w:rPr>
          <w:rFonts w:asciiTheme="minorHAnsi" w:hAnsiTheme="minorHAnsi"/>
          <w:lang w:val="es-ES"/>
        </w:rPr>
      </w:pPr>
    </w:p>
    <w:p w:rsidR="00033E9D" w:rsidRPr="00CC398C" w:rsidRDefault="00B26973" w:rsidP="00447AEB">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urbanizador arborizará las áreas de las vías, sujetándose a las especificaciones que  esta normativa determine y a lo dispuesto por el Ministerio de </w:t>
      </w:r>
      <w:r w:rsidR="0036630A" w:rsidRPr="00CC398C">
        <w:rPr>
          <w:rFonts w:asciiTheme="minorHAnsi" w:hAnsiTheme="minorHAnsi"/>
          <w:lang w:val="es-ES"/>
        </w:rPr>
        <w:t xml:space="preserve">Transporte y </w:t>
      </w:r>
      <w:r w:rsidRPr="00CC398C">
        <w:rPr>
          <w:rFonts w:asciiTheme="minorHAnsi" w:hAnsiTheme="minorHAnsi"/>
          <w:lang w:val="es-ES"/>
        </w:rPr>
        <w:t>Obras Públicas o las recomendaciones que el GAD</w:t>
      </w:r>
      <w:r w:rsidR="0036630A" w:rsidRPr="00CC398C">
        <w:rPr>
          <w:rFonts w:asciiTheme="minorHAnsi" w:hAnsiTheme="minorHAnsi"/>
          <w:lang w:val="es-ES"/>
        </w:rPr>
        <w:t xml:space="preserve">MR </w:t>
      </w:r>
      <w:r w:rsidRPr="00CC398C">
        <w:rPr>
          <w:rFonts w:asciiTheme="minorHAnsi" w:hAnsiTheme="minorHAnsi"/>
          <w:lang w:val="es-ES"/>
        </w:rPr>
        <w:t>considere técnicamente</w:t>
      </w:r>
      <w:r w:rsidR="0047215B" w:rsidRPr="00CC398C">
        <w:rPr>
          <w:rFonts w:asciiTheme="minorHAnsi" w:hAnsiTheme="minorHAnsi"/>
          <w:lang w:val="es-ES"/>
        </w:rPr>
        <w:t xml:space="preserve"> </w:t>
      </w:r>
      <w:r w:rsidRPr="00CC398C">
        <w:rPr>
          <w:rFonts w:asciiTheme="minorHAnsi" w:hAnsiTheme="minorHAnsi"/>
          <w:lang w:val="es-ES"/>
        </w:rPr>
        <w:t>factible.</w:t>
      </w:r>
    </w:p>
    <w:p w:rsidR="00033E9D" w:rsidRPr="00CC398C" w:rsidRDefault="00033E9D" w:rsidP="00447AEB">
      <w:pPr>
        <w:pStyle w:val="Textoindependiente"/>
        <w:spacing w:before="7" w:line="276" w:lineRule="auto"/>
        <w:ind w:right="-21"/>
        <w:rPr>
          <w:rFonts w:asciiTheme="minorHAnsi" w:hAnsiTheme="minorHAnsi"/>
          <w:lang w:val="es-ES"/>
        </w:rPr>
      </w:pPr>
    </w:p>
    <w:p w:rsidR="00033E9D" w:rsidRPr="00CC398C" w:rsidRDefault="00B26973" w:rsidP="00447AEB">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follaje de la vegetación que se ubique sobre los parterres y veredas deberá limitarse a una altura de 1.00 m. como máximo, para evitar la obstrucción de la visibilidad a los conductores y peatones.</w:t>
      </w:r>
    </w:p>
    <w:p w:rsidR="00033E9D" w:rsidRPr="00CC398C" w:rsidRDefault="00033E9D" w:rsidP="00447AEB">
      <w:pPr>
        <w:pStyle w:val="Textoindependiente"/>
        <w:spacing w:line="276" w:lineRule="auto"/>
        <w:ind w:right="-21"/>
        <w:rPr>
          <w:rFonts w:asciiTheme="minorHAnsi" w:hAnsiTheme="minorHAnsi"/>
          <w:lang w:val="es-ES"/>
        </w:rPr>
      </w:pPr>
    </w:p>
    <w:p w:rsidR="00033E9D" w:rsidRPr="00CC398C" w:rsidRDefault="00B26973" w:rsidP="00447AE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vegetación que rebase la altura de 1.50 m. deberá dejar bajo la copa de la misma, una distancia libre de visibilidad mínima 1.00 m. en el caso de que no haya circulación  peatonal; de 1.80 m. en el caso</w:t>
      </w:r>
      <w:r w:rsidR="0047215B" w:rsidRPr="00CC398C">
        <w:rPr>
          <w:rFonts w:asciiTheme="minorHAnsi" w:hAnsiTheme="minorHAnsi"/>
          <w:lang w:val="es-ES"/>
        </w:rPr>
        <w:t xml:space="preserve"> </w:t>
      </w:r>
      <w:r w:rsidRPr="00CC398C">
        <w:rPr>
          <w:rFonts w:asciiTheme="minorHAnsi" w:hAnsiTheme="minorHAnsi"/>
          <w:lang w:val="es-ES"/>
        </w:rPr>
        <w:t>contrario.</w:t>
      </w:r>
    </w:p>
    <w:p w:rsidR="00033E9D" w:rsidRPr="00CC398C" w:rsidRDefault="00033E9D" w:rsidP="00447AEB">
      <w:pPr>
        <w:pStyle w:val="Textoindependiente"/>
        <w:spacing w:line="276" w:lineRule="auto"/>
        <w:ind w:right="-21"/>
        <w:rPr>
          <w:rFonts w:asciiTheme="minorHAnsi" w:hAnsiTheme="minorHAnsi"/>
          <w:lang w:val="es-ES"/>
        </w:rPr>
      </w:pPr>
    </w:p>
    <w:p w:rsidR="00033E9D" w:rsidRPr="00CC398C" w:rsidRDefault="00B26973" w:rsidP="00447AEB">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árboles que rebasen los 1.50 m. de altura y cuyas ramas se extiendan sobre las vías deberán tener una altura libre de 5.50 m. desde la superficie de rodamiento hasta la parte más baja de las ramas.</w:t>
      </w:r>
    </w:p>
    <w:p w:rsidR="00033E9D" w:rsidRPr="00CC398C" w:rsidRDefault="00033E9D" w:rsidP="00447AEB">
      <w:pPr>
        <w:pStyle w:val="Textoindependiente"/>
        <w:spacing w:before="2" w:line="276" w:lineRule="auto"/>
        <w:ind w:right="-21"/>
        <w:rPr>
          <w:rFonts w:asciiTheme="minorHAnsi" w:hAnsiTheme="minorHAnsi"/>
          <w:lang w:val="es-ES"/>
        </w:rPr>
      </w:pPr>
    </w:p>
    <w:p w:rsidR="00033E9D" w:rsidRDefault="00B26973" w:rsidP="00447AEB">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objetos que se ubiquen sobre las aceras y parterres y próximos a los carriles de circulación no deberá estar a una distancia menor de 0.45 m. al interior del bordillo.</w:t>
      </w:r>
    </w:p>
    <w:p w:rsidR="000F3DE4" w:rsidRPr="00CC398C" w:rsidRDefault="000F3DE4" w:rsidP="00447AEB">
      <w:pPr>
        <w:pStyle w:val="Textoindependiente"/>
        <w:spacing w:before="1" w:line="276" w:lineRule="auto"/>
        <w:ind w:right="-21"/>
        <w:jc w:val="both"/>
        <w:rPr>
          <w:rFonts w:asciiTheme="minorHAnsi" w:hAnsiTheme="minorHAnsi"/>
          <w:lang w:val="es-ES"/>
        </w:rPr>
      </w:pPr>
    </w:p>
    <w:p w:rsidR="003A5231" w:rsidRPr="00CC398C" w:rsidRDefault="00464EB2" w:rsidP="00E412BA">
      <w:pPr>
        <w:pStyle w:val="Estilo4"/>
        <w:rPr>
          <w:sz w:val="22"/>
          <w:szCs w:val="22"/>
        </w:rPr>
      </w:pPr>
      <w:bookmarkStart w:id="36" w:name="_Toc488416215"/>
      <w:r w:rsidRPr="00CC398C">
        <w:rPr>
          <w:sz w:val="22"/>
          <w:szCs w:val="22"/>
        </w:rPr>
        <w:t>Del diseño y la construcción vial.-</w:t>
      </w:r>
      <w:bookmarkEnd w:id="36"/>
    </w:p>
    <w:p w:rsidR="00033E9D" w:rsidRPr="00CC398C" w:rsidRDefault="00390321" w:rsidP="0036630A">
      <w:pPr>
        <w:spacing w:line="276" w:lineRule="auto"/>
        <w:ind w:right="-21"/>
        <w:jc w:val="both"/>
        <w:rPr>
          <w:rFonts w:asciiTheme="minorHAnsi" w:hAnsiTheme="minorHAnsi"/>
          <w:b/>
          <w:color w:val="FF0000"/>
          <w:lang w:val="es-ES"/>
        </w:rPr>
      </w:pPr>
      <w:r w:rsidRPr="00CC398C">
        <w:rPr>
          <w:rFonts w:asciiTheme="minorHAnsi" w:hAnsiTheme="minorHAnsi"/>
          <w:lang w:val="es-ES"/>
        </w:rPr>
        <w:t>El GAD Municipal</w:t>
      </w:r>
      <w:r w:rsidR="00B26973" w:rsidRPr="00CC398C">
        <w:rPr>
          <w:rFonts w:asciiTheme="minorHAnsi" w:hAnsiTheme="minorHAnsi"/>
          <w:lang w:val="es-ES"/>
        </w:rPr>
        <w:t xml:space="preserve"> diseñará las vías arteriales, colectoras y locales, en base al Sistema Vial del P</w:t>
      </w:r>
      <w:r w:rsidR="008D1A10" w:rsidRPr="00CC398C">
        <w:rPr>
          <w:rFonts w:asciiTheme="minorHAnsi" w:hAnsiTheme="minorHAnsi"/>
          <w:lang w:val="es-ES"/>
        </w:rPr>
        <w:t>D</w:t>
      </w:r>
      <w:r w:rsidR="00B26973" w:rsidRPr="00CC398C">
        <w:rPr>
          <w:rFonts w:asciiTheme="minorHAnsi" w:hAnsiTheme="minorHAnsi"/>
          <w:lang w:val="es-ES"/>
        </w:rPr>
        <w:t>OT</w:t>
      </w:r>
      <w:r w:rsidRPr="00CC398C">
        <w:rPr>
          <w:rFonts w:asciiTheme="minorHAnsi" w:hAnsiTheme="minorHAnsi"/>
          <w:lang w:val="es-ES"/>
        </w:rPr>
        <w:t>, PUG</w:t>
      </w:r>
      <w:r w:rsidR="00D64850" w:rsidRPr="00CC398C">
        <w:rPr>
          <w:rFonts w:asciiTheme="minorHAnsi" w:hAnsiTheme="minorHAnsi"/>
          <w:lang w:val="es-ES"/>
        </w:rPr>
        <w:t>S</w:t>
      </w:r>
      <w:r w:rsidR="00B26973" w:rsidRPr="00CC398C">
        <w:rPr>
          <w:rFonts w:asciiTheme="minorHAnsi" w:hAnsiTheme="minorHAnsi"/>
          <w:lang w:val="es-ES"/>
        </w:rPr>
        <w:t xml:space="preserve"> y al Plan Vial.</w:t>
      </w:r>
    </w:p>
    <w:p w:rsidR="00447AEB" w:rsidRDefault="00464EB2" w:rsidP="00E412BA">
      <w:pPr>
        <w:pStyle w:val="Estilo4"/>
        <w:rPr>
          <w:sz w:val="22"/>
          <w:szCs w:val="22"/>
        </w:rPr>
      </w:pPr>
      <w:bookmarkStart w:id="37" w:name="_Toc488416216"/>
      <w:r w:rsidRPr="00CC398C">
        <w:rPr>
          <w:sz w:val="22"/>
          <w:szCs w:val="22"/>
        </w:rPr>
        <w:lastRenderedPageBreak/>
        <w:t>Ocupación de aceras.-</w:t>
      </w:r>
      <w:bookmarkEnd w:id="37"/>
    </w:p>
    <w:p w:rsidR="00033E9D" w:rsidRDefault="00B26973" w:rsidP="0036630A">
      <w:pPr>
        <w:spacing w:line="276" w:lineRule="auto"/>
        <w:ind w:right="-21"/>
        <w:jc w:val="both"/>
        <w:rPr>
          <w:rFonts w:asciiTheme="minorHAnsi" w:hAnsiTheme="minorHAnsi"/>
          <w:lang w:val="es-ES"/>
        </w:rPr>
      </w:pPr>
      <w:r w:rsidRPr="00CC398C">
        <w:rPr>
          <w:rFonts w:asciiTheme="minorHAnsi" w:hAnsiTheme="minorHAnsi"/>
          <w:lang w:val="es-ES"/>
        </w:rPr>
        <w:t>No se permitirá la ocupación de la acera con estacionamiento de vehículos, ni tampoco la implantación de casetas u otros obstáculos a la circulación de peatones, sin que la acera esté diseñada para el efecto. Para el caso de casetas de control, estas deben diseñarse e incluirse en el inmueble.</w:t>
      </w:r>
    </w:p>
    <w:p w:rsidR="000F3DE4" w:rsidRPr="00CC398C" w:rsidRDefault="000F3DE4" w:rsidP="0036630A">
      <w:pPr>
        <w:spacing w:line="276" w:lineRule="auto"/>
        <w:ind w:right="-21"/>
        <w:jc w:val="both"/>
        <w:rPr>
          <w:rFonts w:asciiTheme="minorHAnsi" w:hAnsiTheme="minorHAnsi"/>
          <w:lang w:val="es-ES"/>
        </w:rPr>
      </w:pPr>
    </w:p>
    <w:p w:rsidR="00447AEB" w:rsidRPr="00CC398C" w:rsidRDefault="00464EB2" w:rsidP="00E412BA">
      <w:pPr>
        <w:pStyle w:val="Estilo4"/>
        <w:rPr>
          <w:sz w:val="22"/>
          <w:szCs w:val="22"/>
        </w:rPr>
      </w:pPr>
      <w:bookmarkStart w:id="38" w:name="_Toc488416217"/>
      <w:r w:rsidRPr="00CC398C">
        <w:rPr>
          <w:sz w:val="22"/>
          <w:szCs w:val="22"/>
        </w:rPr>
        <w:t>Facilidades de tránsito.-</w:t>
      </w:r>
      <w:bookmarkEnd w:id="38"/>
    </w:p>
    <w:p w:rsidR="00033E9D" w:rsidRPr="00CC398C" w:rsidRDefault="00B26973" w:rsidP="001F24CD">
      <w:pPr>
        <w:spacing w:line="276" w:lineRule="auto"/>
        <w:ind w:right="-21"/>
        <w:jc w:val="both"/>
        <w:rPr>
          <w:rFonts w:asciiTheme="minorHAnsi" w:hAnsiTheme="minorHAnsi"/>
          <w:lang w:val="es-ES"/>
        </w:rPr>
      </w:pPr>
      <w:r w:rsidRPr="00CC398C">
        <w:rPr>
          <w:rFonts w:asciiTheme="minorHAnsi" w:hAnsiTheme="minorHAnsi"/>
          <w:lang w:val="es-ES"/>
        </w:rPr>
        <w:t>En los cruces de vías arteriales y colectoras, deben construirse facilidades de tránsito, según las alternativas técnicas que se requieran para el efecto.</w:t>
      </w:r>
    </w:p>
    <w:p w:rsidR="0047215B" w:rsidRPr="00CC398C" w:rsidRDefault="0047215B" w:rsidP="001F24CD">
      <w:pPr>
        <w:spacing w:line="276" w:lineRule="auto"/>
        <w:ind w:right="-21"/>
        <w:jc w:val="both"/>
        <w:rPr>
          <w:rFonts w:asciiTheme="minorHAnsi" w:hAnsiTheme="minorHAnsi"/>
          <w:lang w:val="es-ES"/>
        </w:rPr>
      </w:pPr>
    </w:p>
    <w:p w:rsidR="00033E9D" w:rsidRPr="00CC398C" w:rsidRDefault="00B26973" w:rsidP="001F24CD">
      <w:pPr>
        <w:spacing w:line="276" w:lineRule="auto"/>
        <w:ind w:right="-21"/>
        <w:jc w:val="both"/>
        <w:rPr>
          <w:rFonts w:asciiTheme="minorHAnsi" w:hAnsiTheme="minorHAnsi"/>
          <w:lang w:val="es-ES"/>
        </w:rPr>
      </w:pPr>
      <w:r w:rsidRPr="00CC398C">
        <w:rPr>
          <w:rFonts w:asciiTheme="minorHAnsi" w:hAnsiTheme="minorHAnsi"/>
          <w:lang w:val="es-ES"/>
        </w:rPr>
        <w:t>Los giros derechos se diseñarán con un ancho mínimo de 5.40 m., y una ochava de 10 m., de radio mínimo, separados de las intersecciones por islas a todos los lados del cruce.  Esto facilitará la circulación de vehículos y el cruce de peatones con seguridad durante las fases</w:t>
      </w:r>
      <w:r w:rsidR="0047215B" w:rsidRPr="00CC398C">
        <w:rPr>
          <w:rFonts w:asciiTheme="minorHAnsi" w:hAnsiTheme="minorHAnsi"/>
          <w:lang w:val="es-ES"/>
        </w:rPr>
        <w:t xml:space="preserve"> </w:t>
      </w:r>
      <w:r w:rsidRPr="00CC398C">
        <w:rPr>
          <w:rFonts w:asciiTheme="minorHAnsi" w:hAnsiTheme="minorHAnsi"/>
          <w:lang w:val="es-ES"/>
        </w:rPr>
        <w:t>semafóricas.</w:t>
      </w:r>
    </w:p>
    <w:p w:rsidR="0047215B" w:rsidRPr="00CC398C" w:rsidRDefault="0047215B" w:rsidP="001F24CD">
      <w:pPr>
        <w:spacing w:line="276" w:lineRule="auto"/>
        <w:ind w:right="-21"/>
        <w:jc w:val="both"/>
        <w:rPr>
          <w:rFonts w:asciiTheme="minorHAnsi" w:hAnsiTheme="minorHAnsi"/>
          <w:lang w:val="es-ES"/>
        </w:rPr>
      </w:pPr>
    </w:p>
    <w:p w:rsidR="00033E9D" w:rsidRPr="00CC398C" w:rsidRDefault="00B26973" w:rsidP="001F24CD">
      <w:pPr>
        <w:spacing w:line="276" w:lineRule="auto"/>
        <w:ind w:right="-21"/>
        <w:jc w:val="both"/>
        <w:rPr>
          <w:rFonts w:asciiTheme="minorHAnsi" w:hAnsiTheme="minorHAnsi"/>
          <w:lang w:val="es-ES"/>
        </w:rPr>
      </w:pPr>
      <w:r w:rsidRPr="00CC398C">
        <w:rPr>
          <w:rFonts w:asciiTheme="minorHAnsi" w:hAnsiTheme="minorHAnsi"/>
          <w:lang w:val="es-ES"/>
        </w:rPr>
        <w:t>Para los giros izquierdos deben diseñarse bahías, cuya longitud estará determinada por la demanda de tránsito; el ancho debe ser mínimo de 3 m., la longitud de transición debe tener 25 m. como mínimo en vías arteriales, y colectoras urbanas y el radio de giro debe ser de 14</w:t>
      </w:r>
      <w:r w:rsidR="0047215B"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F24CD">
      <w:pPr>
        <w:spacing w:line="276" w:lineRule="auto"/>
        <w:ind w:right="-21"/>
        <w:jc w:val="both"/>
        <w:rPr>
          <w:rFonts w:asciiTheme="minorHAnsi" w:hAnsiTheme="minorHAnsi"/>
          <w:lang w:val="es-ES"/>
        </w:rPr>
      </w:pPr>
      <w:r w:rsidRPr="00CC398C">
        <w:rPr>
          <w:rFonts w:asciiTheme="minorHAnsi" w:hAnsiTheme="minorHAnsi"/>
          <w:lang w:val="es-ES"/>
        </w:rPr>
        <w:t>El cálculo de la longitud de transición mínima,</w:t>
      </w:r>
      <w:r w:rsidR="003F346A" w:rsidRPr="00CC398C">
        <w:rPr>
          <w:rFonts w:asciiTheme="minorHAnsi" w:hAnsiTheme="minorHAnsi"/>
          <w:lang w:val="es-ES"/>
        </w:rPr>
        <w:t xml:space="preserve"> </w:t>
      </w:r>
      <w:r w:rsidRPr="00CC398C">
        <w:rPr>
          <w:rFonts w:asciiTheme="minorHAnsi" w:hAnsiTheme="minorHAnsi"/>
          <w:lang w:val="es-ES"/>
        </w:rPr>
        <w:t>(</w:t>
      </w:r>
      <w:proofErr w:type="spellStart"/>
      <w:r w:rsidRPr="00CC398C">
        <w:rPr>
          <w:rFonts w:asciiTheme="minorHAnsi" w:hAnsiTheme="minorHAnsi"/>
          <w:lang w:val="es-ES"/>
        </w:rPr>
        <w:t>Lt</w:t>
      </w:r>
      <w:proofErr w:type="spellEnd"/>
      <w:r w:rsidRPr="00CC398C">
        <w:rPr>
          <w:rFonts w:asciiTheme="minorHAnsi" w:hAnsiTheme="minorHAnsi"/>
          <w:lang w:val="es-ES"/>
        </w:rPr>
        <w:t>) se calcula con la siguiente fórmula:</w:t>
      </w:r>
    </w:p>
    <w:p w:rsidR="00033E9D" w:rsidRPr="00CC398C" w:rsidRDefault="00033E9D" w:rsidP="001F24CD">
      <w:pPr>
        <w:spacing w:line="276" w:lineRule="auto"/>
        <w:ind w:right="-21"/>
        <w:jc w:val="both"/>
        <w:rPr>
          <w:rFonts w:asciiTheme="minorHAnsi" w:hAnsiTheme="minorHAnsi"/>
          <w:lang w:val="es-ES"/>
        </w:rPr>
      </w:pPr>
    </w:p>
    <w:p w:rsidR="00033E9D" w:rsidRPr="00CC398C" w:rsidRDefault="00B26973" w:rsidP="001F24CD">
      <w:pPr>
        <w:spacing w:line="276" w:lineRule="auto"/>
        <w:ind w:right="-21"/>
        <w:jc w:val="both"/>
        <w:rPr>
          <w:rFonts w:asciiTheme="minorHAnsi" w:hAnsiTheme="minorHAnsi"/>
          <w:lang w:val="es-ES"/>
        </w:rPr>
      </w:pPr>
      <w:proofErr w:type="spellStart"/>
      <w:r w:rsidRPr="00CC398C">
        <w:rPr>
          <w:rFonts w:asciiTheme="minorHAnsi" w:hAnsiTheme="minorHAnsi"/>
          <w:b/>
          <w:lang w:val="es-ES"/>
        </w:rPr>
        <w:t>Lt</w:t>
      </w:r>
      <w:proofErr w:type="spellEnd"/>
      <w:r w:rsidRPr="00CC398C">
        <w:rPr>
          <w:rFonts w:asciiTheme="minorHAnsi" w:hAnsiTheme="minorHAnsi"/>
          <w:lang w:val="es-ES"/>
        </w:rPr>
        <w:t>= Ancho de carril de viraje x Velocidad (Km/h) 6,6</w:t>
      </w:r>
    </w:p>
    <w:p w:rsidR="003F346A" w:rsidRPr="00CC398C" w:rsidRDefault="003F346A" w:rsidP="001F24CD">
      <w:pPr>
        <w:spacing w:line="276" w:lineRule="auto"/>
        <w:ind w:right="-21"/>
        <w:jc w:val="both"/>
        <w:rPr>
          <w:rFonts w:asciiTheme="minorHAnsi" w:hAnsiTheme="minorHAnsi"/>
          <w:lang w:val="es-ES"/>
        </w:rPr>
      </w:pPr>
    </w:p>
    <w:p w:rsidR="00033E9D" w:rsidRPr="00CC398C" w:rsidRDefault="00B26973" w:rsidP="001F24CD">
      <w:pPr>
        <w:spacing w:line="276" w:lineRule="auto"/>
        <w:ind w:right="-21"/>
        <w:jc w:val="both"/>
        <w:rPr>
          <w:rFonts w:asciiTheme="minorHAnsi" w:hAnsiTheme="minorHAnsi"/>
          <w:lang w:val="es-ES"/>
        </w:rPr>
      </w:pPr>
      <w:r w:rsidRPr="00CC398C">
        <w:rPr>
          <w:rFonts w:asciiTheme="minorHAnsi" w:hAnsiTheme="minorHAnsi"/>
          <w:lang w:val="es-ES"/>
        </w:rPr>
        <w:t>Los redondeles distribuidores de tráfico deberán tener radios mínimos de acuerdo a la siguiente tabla:</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0"/>
        <w:gridCol w:w="1876"/>
        <w:gridCol w:w="2571"/>
        <w:gridCol w:w="2286"/>
      </w:tblGrid>
      <w:tr w:rsidR="00033E9D" w:rsidRPr="00BC3898" w:rsidTr="002D6C5E">
        <w:trPr>
          <w:trHeight w:hRule="exact" w:val="295"/>
          <w:jc w:val="center"/>
        </w:trPr>
        <w:tc>
          <w:tcPr>
            <w:tcW w:w="1710" w:type="dxa"/>
            <w:vMerge w:val="restart"/>
            <w:vAlign w:val="center"/>
          </w:tcPr>
          <w:p w:rsidR="00033E9D" w:rsidRPr="00CC398C" w:rsidRDefault="00B26973" w:rsidP="002D6C5E">
            <w:pPr>
              <w:pStyle w:val="TableParagraph"/>
              <w:spacing w:before="98" w:line="276" w:lineRule="auto"/>
              <w:ind w:right="-21" w:hanging="1"/>
              <w:jc w:val="center"/>
              <w:rPr>
                <w:rFonts w:asciiTheme="minorHAnsi" w:hAnsiTheme="minorHAnsi"/>
                <w:lang w:val="es-ES"/>
              </w:rPr>
            </w:pPr>
            <w:r w:rsidRPr="00CC398C">
              <w:rPr>
                <w:rFonts w:asciiTheme="minorHAnsi" w:hAnsiTheme="minorHAnsi"/>
                <w:lang w:val="es-ES"/>
              </w:rPr>
              <w:t>RADIO DEL REDONDEL</w:t>
            </w:r>
          </w:p>
          <w:p w:rsidR="00033E9D" w:rsidRPr="00CC398C" w:rsidRDefault="00B26973" w:rsidP="002D6C5E">
            <w:pPr>
              <w:pStyle w:val="TableParagraph"/>
              <w:spacing w:before="1" w:line="276" w:lineRule="auto"/>
              <w:ind w:right="-21" w:hanging="1"/>
              <w:jc w:val="center"/>
              <w:rPr>
                <w:rFonts w:asciiTheme="minorHAnsi" w:hAnsiTheme="minorHAnsi"/>
                <w:lang w:val="es-ES"/>
              </w:rPr>
            </w:pPr>
            <w:r w:rsidRPr="00CC398C">
              <w:rPr>
                <w:rFonts w:asciiTheme="minorHAnsi" w:hAnsiTheme="minorHAnsi"/>
                <w:lang w:val="es-ES"/>
              </w:rPr>
              <w:t>(m)</w:t>
            </w:r>
          </w:p>
        </w:tc>
        <w:tc>
          <w:tcPr>
            <w:tcW w:w="6733" w:type="dxa"/>
            <w:gridSpan w:val="3"/>
            <w:vAlign w:val="center"/>
          </w:tcPr>
          <w:p w:rsidR="00033E9D" w:rsidRPr="00CC398C" w:rsidRDefault="00B26973" w:rsidP="002D6C5E">
            <w:pPr>
              <w:pStyle w:val="TableParagraph"/>
              <w:ind w:left="44" w:right="-21"/>
              <w:jc w:val="center"/>
              <w:rPr>
                <w:rFonts w:asciiTheme="minorHAnsi" w:hAnsiTheme="minorHAnsi"/>
                <w:lang w:val="es-ES"/>
              </w:rPr>
            </w:pPr>
            <w:r w:rsidRPr="00CC398C">
              <w:rPr>
                <w:rFonts w:asciiTheme="minorHAnsi" w:hAnsiTheme="minorHAnsi"/>
                <w:lang w:val="es-ES"/>
              </w:rPr>
              <w:t>ANCHO DE LA VÍA DEL REDONDEL</w:t>
            </w:r>
            <w:r w:rsidR="003F346A" w:rsidRPr="00CC398C">
              <w:rPr>
                <w:rFonts w:asciiTheme="minorHAnsi" w:hAnsiTheme="minorHAnsi"/>
                <w:lang w:val="es-ES"/>
              </w:rPr>
              <w:t xml:space="preserve"> </w:t>
            </w:r>
            <w:r w:rsidRPr="00CC398C">
              <w:rPr>
                <w:rFonts w:asciiTheme="minorHAnsi" w:hAnsiTheme="minorHAnsi"/>
                <w:lang w:val="es-ES"/>
              </w:rPr>
              <w:t>(m</w:t>
            </w:r>
            <w:r w:rsidR="003F346A" w:rsidRPr="00CC398C">
              <w:rPr>
                <w:rFonts w:asciiTheme="minorHAnsi" w:hAnsiTheme="minorHAnsi"/>
                <w:lang w:val="es-ES"/>
              </w:rPr>
              <w:t>.</w:t>
            </w:r>
            <w:r w:rsidRPr="00CC398C">
              <w:rPr>
                <w:rFonts w:asciiTheme="minorHAnsi" w:hAnsiTheme="minorHAnsi"/>
                <w:lang w:val="es-ES"/>
              </w:rPr>
              <w:t>)</w:t>
            </w:r>
          </w:p>
        </w:tc>
      </w:tr>
      <w:tr w:rsidR="00033E9D" w:rsidRPr="00CC398C" w:rsidTr="002D6C5E">
        <w:trPr>
          <w:trHeight w:hRule="exact" w:val="670"/>
          <w:jc w:val="center"/>
        </w:trPr>
        <w:tc>
          <w:tcPr>
            <w:tcW w:w="1710" w:type="dxa"/>
            <w:vMerge/>
            <w:tcBorders>
              <w:bottom w:val="single" w:sz="4" w:space="0" w:color="auto"/>
            </w:tcBorders>
            <w:vAlign w:val="center"/>
          </w:tcPr>
          <w:p w:rsidR="00033E9D" w:rsidRPr="00CC398C" w:rsidRDefault="00033E9D" w:rsidP="002D6C5E">
            <w:pPr>
              <w:spacing w:line="276" w:lineRule="auto"/>
              <w:ind w:right="-21"/>
              <w:jc w:val="center"/>
              <w:rPr>
                <w:rFonts w:asciiTheme="minorHAnsi" w:hAnsiTheme="minorHAnsi"/>
                <w:lang w:val="es-ES"/>
              </w:rPr>
            </w:pPr>
          </w:p>
        </w:tc>
        <w:tc>
          <w:tcPr>
            <w:tcW w:w="1876" w:type="dxa"/>
            <w:tcBorders>
              <w:bottom w:val="single" w:sz="4" w:space="0" w:color="auto"/>
            </w:tcBorders>
            <w:vAlign w:val="center"/>
          </w:tcPr>
          <w:p w:rsidR="00033E9D" w:rsidRPr="00CC398C" w:rsidRDefault="00B26973" w:rsidP="002D6C5E">
            <w:pPr>
              <w:pStyle w:val="TableParagraph"/>
              <w:spacing w:line="276" w:lineRule="auto"/>
              <w:ind w:left="44" w:right="-21"/>
              <w:jc w:val="center"/>
              <w:rPr>
                <w:rFonts w:asciiTheme="minorHAnsi" w:hAnsiTheme="minorHAnsi"/>
                <w:lang w:val="es-ES"/>
              </w:rPr>
            </w:pPr>
            <w:r w:rsidRPr="00CC398C">
              <w:rPr>
                <w:rFonts w:asciiTheme="minorHAnsi" w:hAnsiTheme="minorHAnsi"/>
                <w:lang w:val="es-ES"/>
              </w:rPr>
              <w:t>1 vehículo articulado</w:t>
            </w:r>
          </w:p>
        </w:tc>
        <w:tc>
          <w:tcPr>
            <w:tcW w:w="2571" w:type="dxa"/>
            <w:tcBorders>
              <w:bottom w:val="single" w:sz="4" w:space="0" w:color="auto"/>
            </w:tcBorders>
            <w:vAlign w:val="center"/>
          </w:tcPr>
          <w:p w:rsidR="00033E9D" w:rsidRPr="00CC398C" w:rsidRDefault="00B26973" w:rsidP="002D6C5E">
            <w:pPr>
              <w:pStyle w:val="TableParagraph"/>
              <w:spacing w:line="276" w:lineRule="auto"/>
              <w:ind w:left="11" w:right="-21" w:hanging="11"/>
              <w:jc w:val="center"/>
              <w:rPr>
                <w:rFonts w:asciiTheme="minorHAnsi" w:hAnsiTheme="minorHAnsi"/>
                <w:lang w:val="es-ES"/>
              </w:rPr>
            </w:pPr>
            <w:r w:rsidRPr="00CC398C">
              <w:rPr>
                <w:rFonts w:asciiTheme="minorHAnsi" w:hAnsiTheme="minorHAnsi"/>
                <w:lang w:val="es-ES"/>
              </w:rPr>
              <w:t xml:space="preserve">1 </w:t>
            </w:r>
            <w:proofErr w:type="spellStart"/>
            <w:r w:rsidRPr="00CC398C">
              <w:rPr>
                <w:rFonts w:asciiTheme="minorHAnsi" w:hAnsiTheme="minorHAnsi"/>
                <w:lang w:val="es-ES"/>
              </w:rPr>
              <w:t>vehí</w:t>
            </w:r>
            <w:r w:rsidR="002D6C5E">
              <w:rPr>
                <w:rFonts w:asciiTheme="minorHAnsi" w:hAnsiTheme="minorHAnsi"/>
                <w:lang w:val="es-ES"/>
              </w:rPr>
              <w:t>c</w:t>
            </w:r>
            <w:proofErr w:type="spellEnd"/>
            <w:r w:rsidR="002D6C5E">
              <w:rPr>
                <w:rFonts w:asciiTheme="minorHAnsi" w:hAnsiTheme="minorHAnsi"/>
                <w:lang w:val="es-ES"/>
              </w:rPr>
              <w:t xml:space="preserve">. articulado + 1 </w:t>
            </w:r>
            <w:r w:rsidRPr="00CC398C">
              <w:rPr>
                <w:rFonts w:asciiTheme="minorHAnsi" w:hAnsiTheme="minorHAnsi"/>
                <w:lang w:val="es-ES"/>
              </w:rPr>
              <w:t>liviano</w:t>
            </w:r>
          </w:p>
        </w:tc>
        <w:tc>
          <w:tcPr>
            <w:tcW w:w="2286" w:type="dxa"/>
            <w:tcBorders>
              <w:bottom w:val="single" w:sz="4" w:space="0" w:color="auto"/>
            </w:tcBorders>
            <w:vAlign w:val="center"/>
          </w:tcPr>
          <w:p w:rsidR="00033E9D" w:rsidRPr="00CC398C" w:rsidRDefault="00B26973" w:rsidP="002D6C5E">
            <w:pPr>
              <w:pStyle w:val="TableParagraph"/>
              <w:spacing w:line="276" w:lineRule="auto"/>
              <w:ind w:right="-21"/>
              <w:jc w:val="center"/>
              <w:rPr>
                <w:rFonts w:asciiTheme="minorHAnsi" w:hAnsiTheme="minorHAnsi"/>
                <w:lang w:val="es-ES"/>
              </w:rPr>
            </w:pPr>
            <w:r w:rsidRPr="00CC398C">
              <w:rPr>
                <w:rFonts w:asciiTheme="minorHAnsi" w:hAnsiTheme="minorHAnsi"/>
                <w:lang w:val="es-ES"/>
              </w:rPr>
              <w:t xml:space="preserve">1 </w:t>
            </w:r>
            <w:proofErr w:type="spellStart"/>
            <w:r w:rsidRPr="00CC398C">
              <w:rPr>
                <w:rFonts w:asciiTheme="minorHAnsi" w:hAnsiTheme="minorHAnsi"/>
                <w:lang w:val="es-ES"/>
              </w:rPr>
              <w:t>vehíc</w:t>
            </w:r>
            <w:proofErr w:type="spellEnd"/>
            <w:r w:rsidRPr="00CC398C">
              <w:rPr>
                <w:rFonts w:asciiTheme="minorHAnsi" w:hAnsiTheme="minorHAnsi"/>
                <w:lang w:val="es-ES"/>
              </w:rPr>
              <w:t>. articulado + 2 livianos</w:t>
            </w:r>
          </w:p>
        </w:tc>
      </w:tr>
      <w:tr w:rsidR="000F3DE4" w:rsidRPr="00CC398C" w:rsidTr="002D6C5E">
        <w:trPr>
          <w:trHeight w:hRule="exact" w:val="284"/>
          <w:jc w:val="center"/>
        </w:trPr>
        <w:tc>
          <w:tcPr>
            <w:tcW w:w="1710" w:type="dxa"/>
            <w:tcBorders>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5</w:t>
            </w:r>
          </w:p>
        </w:tc>
        <w:tc>
          <w:tcPr>
            <w:tcW w:w="1876" w:type="dxa"/>
            <w:tcBorders>
              <w:top w:val="single" w:sz="4" w:space="0" w:color="auto"/>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7,6</w:t>
            </w:r>
          </w:p>
        </w:tc>
        <w:tc>
          <w:tcPr>
            <w:tcW w:w="2571" w:type="dxa"/>
            <w:tcBorders>
              <w:top w:val="single" w:sz="4" w:space="0" w:color="auto"/>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11,7</w:t>
            </w:r>
          </w:p>
        </w:tc>
        <w:tc>
          <w:tcPr>
            <w:tcW w:w="2286" w:type="dxa"/>
            <w:tcBorders>
              <w:top w:val="single" w:sz="4" w:space="0" w:color="auto"/>
              <w:left w:val="nil"/>
              <w:bottom w:val="nil"/>
              <w:right w:val="single" w:sz="4" w:space="0" w:color="auto"/>
            </w:tcBorders>
            <w:vAlign w:val="center"/>
          </w:tcPr>
          <w:p w:rsidR="000F3DE4" w:rsidRPr="00CC398C" w:rsidRDefault="000F3DE4" w:rsidP="002D6C5E">
            <w:pPr>
              <w:ind w:right="-21"/>
              <w:jc w:val="center"/>
              <w:rPr>
                <w:rFonts w:asciiTheme="minorHAnsi" w:hAnsiTheme="minorHAnsi"/>
                <w:lang w:val="es-ES"/>
              </w:rPr>
            </w:pPr>
          </w:p>
        </w:tc>
      </w:tr>
      <w:tr w:rsidR="000F3DE4" w:rsidRPr="00CC398C" w:rsidTr="002D6C5E">
        <w:trPr>
          <w:trHeight w:val="266"/>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8</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7,1</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11,2</w:t>
            </w:r>
          </w:p>
        </w:tc>
        <w:tc>
          <w:tcPr>
            <w:tcW w:w="2286" w:type="dxa"/>
            <w:tcBorders>
              <w:top w:val="nil"/>
              <w:left w:val="nil"/>
              <w:bottom w:val="nil"/>
            </w:tcBorders>
            <w:vAlign w:val="center"/>
          </w:tcPr>
          <w:p w:rsidR="000F3DE4" w:rsidRPr="00CC398C" w:rsidRDefault="000F3DE4" w:rsidP="002D6C5E">
            <w:pPr>
              <w:ind w:right="-21"/>
              <w:jc w:val="center"/>
              <w:rPr>
                <w:rFonts w:asciiTheme="minorHAnsi" w:hAnsiTheme="minorHAnsi"/>
                <w:lang w:val="es-ES"/>
              </w:rPr>
            </w:pPr>
          </w:p>
        </w:tc>
      </w:tr>
      <w:tr w:rsidR="000F3DE4" w:rsidRPr="00CC398C" w:rsidTr="002D6C5E">
        <w:trPr>
          <w:trHeight w:val="257"/>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10</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6,7</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10,8</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p>
        </w:tc>
      </w:tr>
      <w:tr w:rsidR="000F3DE4" w:rsidRPr="00CC398C" w:rsidTr="002D6C5E">
        <w:trPr>
          <w:trHeight w:val="255"/>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12</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6,5</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10,3</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p>
        </w:tc>
      </w:tr>
      <w:tr w:rsidR="000F3DE4" w:rsidRPr="00CC398C" w:rsidTr="002D6C5E">
        <w:trPr>
          <w:trHeight w:val="255"/>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14</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6,2</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10,1</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p>
        </w:tc>
      </w:tr>
      <w:tr w:rsidR="000F3DE4" w:rsidRPr="00CC398C" w:rsidTr="002D6C5E">
        <w:trPr>
          <w:trHeight w:val="254"/>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16</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6,0</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9,9</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p>
        </w:tc>
      </w:tr>
      <w:tr w:rsidR="000F3DE4" w:rsidRPr="00CC398C" w:rsidTr="002D6C5E">
        <w:trPr>
          <w:trHeight w:val="254"/>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18</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5,9</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9,7</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p>
        </w:tc>
      </w:tr>
      <w:tr w:rsidR="000F3DE4" w:rsidRPr="00CC398C" w:rsidTr="002D6C5E">
        <w:trPr>
          <w:trHeight w:val="149"/>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20</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5,7</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9,6</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r w:rsidRPr="00CC398C">
              <w:rPr>
                <w:rFonts w:asciiTheme="minorHAnsi" w:hAnsiTheme="minorHAnsi"/>
                <w:lang w:val="es-ES"/>
              </w:rPr>
              <w:t>13,5</w:t>
            </w:r>
          </w:p>
        </w:tc>
      </w:tr>
      <w:tr w:rsidR="000F3DE4" w:rsidRPr="00CC398C" w:rsidTr="002D6C5E">
        <w:trPr>
          <w:trHeight w:val="283"/>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22</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5,6</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9,5</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r w:rsidRPr="00CC398C">
              <w:rPr>
                <w:rFonts w:asciiTheme="minorHAnsi" w:hAnsiTheme="minorHAnsi"/>
                <w:lang w:val="es-ES"/>
              </w:rPr>
              <w:t>13,4</w:t>
            </w:r>
          </w:p>
        </w:tc>
      </w:tr>
      <w:tr w:rsidR="000F3DE4" w:rsidRPr="00CC398C" w:rsidTr="002D6C5E">
        <w:trPr>
          <w:trHeight w:val="256"/>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24</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5,5</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9,4</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r w:rsidRPr="00CC398C">
              <w:rPr>
                <w:rFonts w:asciiTheme="minorHAnsi" w:hAnsiTheme="minorHAnsi"/>
                <w:lang w:val="es-ES"/>
              </w:rPr>
              <w:t>13,3</w:t>
            </w:r>
          </w:p>
        </w:tc>
      </w:tr>
      <w:tr w:rsidR="000F3DE4" w:rsidRPr="00CC398C" w:rsidTr="002D6C5E">
        <w:trPr>
          <w:trHeight w:val="131"/>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26</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5,4</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9,3</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r w:rsidRPr="00CC398C">
              <w:rPr>
                <w:rFonts w:asciiTheme="minorHAnsi" w:hAnsiTheme="minorHAnsi"/>
                <w:lang w:val="es-ES"/>
              </w:rPr>
              <w:t>13,2</w:t>
            </w:r>
          </w:p>
        </w:tc>
      </w:tr>
      <w:tr w:rsidR="000F3DE4" w:rsidRPr="00CC398C" w:rsidTr="002D6C5E">
        <w:trPr>
          <w:trHeight w:val="125"/>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28</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5,4</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9,2</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r w:rsidRPr="00CC398C">
              <w:rPr>
                <w:rFonts w:asciiTheme="minorHAnsi" w:hAnsiTheme="minorHAnsi"/>
                <w:lang w:val="es-ES"/>
              </w:rPr>
              <w:t>13,0</w:t>
            </w:r>
          </w:p>
        </w:tc>
      </w:tr>
      <w:tr w:rsidR="000F3DE4" w:rsidRPr="00CC398C" w:rsidTr="002D6C5E">
        <w:trPr>
          <w:trHeight w:val="256"/>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30</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ind w:left="44" w:right="-21"/>
              <w:jc w:val="center"/>
              <w:rPr>
                <w:rFonts w:asciiTheme="minorHAnsi" w:hAnsiTheme="minorHAnsi"/>
                <w:lang w:val="es-ES"/>
              </w:rPr>
            </w:pPr>
            <w:r w:rsidRPr="00CC398C">
              <w:rPr>
                <w:rFonts w:asciiTheme="minorHAnsi" w:hAnsiTheme="minorHAnsi"/>
                <w:lang w:val="es-ES"/>
              </w:rPr>
              <w:t>5,3</w:t>
            </w:r>
          </w:p>
        </w:tc>
        <w:tc>
          <w:tcPr>
            <w:tcW w:w="2571" w:type="dxa"/>
            <w:tcBorders>
              <w:top w:val="nil"/>
              <w:left w:val="nil"/>
              <w:bottom w:val="nil"/>
              <w:right w:val="nil"/>
            </w:tcBorders>
            <w:vAlign w:val="center"/>
          </w:tcPr>
          <w:p w:rsidR="000F3DE4" w:rsidRPr="00CC398C" w:rsidRDefault="000F3DE4" w:rsidP="002D6C5E">
            <w:pPr>
              <w:pStyle w:val="TableParagraph"/>
              <w:ind w:left="11" w:right="-21"/>
              <w:jc w:val="center"/>
              <w:rPr>
                <w:rFonts w:asciiTheme="minorHAnsi" w:hAnsiTheme="minorHAnsi"/>
                <w:lang w:val="es-ES"/>
              </w:rPr>
            </w:pPr>
            <w:r w:rsidRPr="00CC398C">
              <w:rPr>
                <w:rFonts w:asciiTheme="minorHAnsi" w:hAnsiTheme="minorHAnsi"/>
                <w:lang w:val="es-ES"/>
              </w:rPr>
              <w:t>9,1</w:t>
            </w:r>
          </w:p>
        </w:tc>
        <w:tc>
          <w:tcPr>
            <w:tcW w:w="2286" w:type="dxa"/>
            <w:tcBorders>
              <w:top w:val="nil"/>
              <w:left w:val="nil"/>
              <w:bottom w:val="nil"/>
            </w:tcBorders>
            <w:vAlign w:val="center"/>
          </w:tcPr>
          <w:p w:rsidR="000F3DE4" w:rsidRPr="00CC398C" w:rsidRDefault="000F3DE4" w:rsidP="002D6C5E">
            <w:pPr>
              <w:pStyle w:val="TableParagraph"/>
              <w:ind w:right="-21"/>
              <w:jc w:val="center"/>
              <w:rPr>
                <w:rFonts w:asciiTheme="minorHAnsi" w:hAnsiTheme="minorHAnsi"/>
                <w:lang w:val="es-ES"/>
              </w:rPr>
            </w:pPr>
            <w:r w:rsidRPr="00CC398C">
              <w:rPr>
                <w:rFonts w:asciiTheme="minorHAnsi" w:hAnsiTheme="minorHAnsi"/>
                <w:lang w:val="es-ES"/>
              </w:rPr>
              <w:t>12,9</w:t>
            </w:r>
          </w:p>
        </w:tc>
      </w:tr>
      <w:tr w:rsidR="000F3DE4" w:rsidRPr="00CC398C" w:rsidTr="002D6C5E">
        <w:trPr>
          <w:trHeight w:val="256"/>
          <w:jc w:val="center"/>
        </w:trPr>
        <w:tc>
          <w:tcPr>
            <w:tcW w:w="1710" w:type="dxa"/>
            <w:tcBorders>
              <w:top w:val="nil"/>
              <w:bottom w:val="nil"/>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50</w:t>
            </w:r>
          </w:p>
        </w:tc>
        <w:tc>
          <w:tcPr>
            <w:tcW w:w="1876" w:type="dxa"/>
            <w:tcBorders>
              <w:top w:val="nil"/>
              <w:left w:val="single" w:sz="4" w:space="0" w:color="auto"/>
              <w:bottom w:val="nil"/>
              <w:right w:val="nil"/>
            </w:tcBorders>
            <w:vAlign w:val="center"/>
          </w:tcPr>
          <w:p w:rsidR="000F3DE4" w:rsidRPr="00CC398C" w:rsidRDefault="000F3DE4" w:rsidP="002D6C5E">
            <w:pPr>
              <w:pStyle w:val="TableParagraph"/>
              <w:spacing w:before="2"/>
              <w:ind w:left="44" w:right="-21"/>
              <w:jc w:val="center"/>
              <w:rPr>
                <w:rFonts w:asciiTheme="minorHAnsi" w:hAnsiTheme="minorHAnsi"/>
                <w:lang w:val="es-ES"/>
              </w:rPr>
            </w:pPr>
            <w:r w:rsidRPr="00CC398C">
              <w:rPr>
                <w:rFonts w:asciiTheme="minorHAnsi" w:hAnsiTheme="minorHAnsi"/>
                <w:lang w:val="es-ES"/>
              </w:rPr>
              <w:t>5,0</w:t>
            </w:r>
          </w:p>
        </w:tc>
        <w:tc>
          <w:tcPr>
            <w:tcW w:w="2571" w:type="dxa"/>
            <w:tcBorders>
              <w:top w:val="nil"/>
              <w:left w:val="nil"/>
              <w:bottom w:val="nil"/>
              <w:right w:val="nil"/>
            </w:tcBorders>
            <w:vAlign w:val="center"/>
          </w:tcPr>
          <w:p w:rsidR="000F3DE4" w:rsidRPr="00CC398C" w:rsidRDefault="000F3DE4" w:rsidP="002D6C5E">
            <w:pPr>
              <w:pStyle w:val="TableParagraph"/>
              <w:spacing w:before="2"/>
              <w:ind w:left="11" w:right="-21"/>
              <w:jc w:val="center"/>
              <w:rPr>
                <w:rFonts w:asciiTheme="minorHAnsi" w:hAnsiTheme="minorHAnsi"/>
                <w:lang w:val="es-ES"/>
              </w:rPr>
            </w:pPr>
            <w:r w:rsidRPr="00CC398C">
              <w:rPr>
                <w:rFonts w:asciiTheme="minorHAnsi" w:hAnsiTheme="minorHAnsi"/>
                <w:lang w:val="es-ES"/>
              </w:rPr>
              <w:t>8,8</w:t>
            </w:r>
          </w:p>
        </w:tc>
        <w:tc>
          <w:tcPr>
            <w:tcW w:w="2286" w:type="dxa"/>
            <w:tcBorders>
              <w:top w:val="nil"/>
              <w:left w:val="nil"/>
              <w:bottom w:val="nil"/>
            </w:tcBorders>
            <w:vAlign w:val="center"/>
          </w:tcPr>
          <w:p w:rsidR="000F3DE4" w:rsidRPr="00CC398C" w:rsidRDefault="000F3DE4" w:rsidP="002D6C5E">
            <w:pPr>
              <w:pStyle w:val="TableParagraph"/>
              <w:spacing w:before="2"/>
              <w:ind w:right="-21"/>
              <w:jc w:val="center"/>
              <w:rPr>
                <w:rFonts w:asciiTheme="minorHAnsi" w:hAnsiTheme="minorHAnsi"/>
                <w:lang w:val="es-ES"/>
              </w:rPr>
            </w:pPr>
            <w:r w:rsidRPr="00CC398C">
              <w:rPr>
                <w:rFonts w:asciiTheme="minorHAnsi" w:hAnsiTheme="minorHAnsi"/>
                <w:lang w:val="es-ES"/>
              </w:rPr>
              <w:t>12,6</w:t>
            </w:r>
          </w:p>
        </w:tc>
      </w:tr>
      <w:tr w:rsidR="000F3DE4" w:rsidRPr="00CC398C" w:rsidTr="002D6C5E">
        <w:trPr>
          <w:trHeight w:val="129"/>
          <w:jc w:val="center"/>
        </w:trPr>
        <w:tc>
          <w:tcPr>
            <w:tcW w:w="1710" w:type="dxa"/>
            <w:tcBorders>
              <w:top w:val="nil"/>
              <w:bottom w:val="single" w:sz="4" w:space="0" w:color="auto"/>
              <w:right w:val="single" w:sz="4" w:space="0" w:color="auto"/>
            </w:tcBorders>
            <w:vAlign w:val="center"/>
          </w:tcPr>
          <w:p w:rsidR="000F3DE4" w:rsidRPr="00CC398C" w:rsidRDefault="000F3DE4" w:rsidP="002D6C5E">
            <w:pPr>
              <w:pStyle w:val="TableParagraph"/>
              <w:ind w:left="5" w:right="-21"/>
              <w:jc w:val="center"/>
              <w:rPr>
                <w:rFonts w:asciiTheme="minorHAnsi" w:hAnsiTheme="minorHAnsi"/>
                <w:lang w:val="es-ES"/>
              </w:rPr>
            </w:pPr>
            <w:r w:rsidRPr="00CC398C">
              <w:rPr>
                <w:rFonts w:asciiTheme="minorHAnsi" w:hAnsiTheme="minorHAnsi"/>
                <w:lang w:val="es-ES"/>
              </w:rPr>
              <w:t>100</w:t>
            </w:r>
          </w:p>
        </w:tc>
        <w:tc>
          <w:tcPr>
            <w:tcW w:w="1876" w:type="dxa"/>
            <w:tcBorders>
              <w:top w:val="nil"/>
              <w:left w:val="single" w:sz="4" w:space="0" w:color="auto"/>
              <w:bottom w:val="single" w:sz="4" w:space="0" w:color="auto"/>
              <w:right w:val="nil"/>
            </w:tcBorders>
            <w:vAlign w:val="center"/>
          </w:tcPr>
          <w:p w:rsidR="000F3DE4" w:rsidRPr="00CC398C" w:rsidRDefault="000F3DE4" w:rsidP="002D6C5E">
            <w:pPr>
              <w:pStyle w:val="TableParagraph"/>
              <w:spacing w:before="2"/>
              <w:ind w:left="44" w:right="-21"/>
              <w:jc w:val="center"/>
              <w:rPr>
                <w:rFonts w:asciiTheme="minorHAnsi" w:hAnsiTheme="minorHAnsi"/>
                <w:lang w:val="es-ES"/>
              </w:rPr>
            </w:pPr>
            <w:r w:rsidRPr="00CC398C">
              <w:rPr>
                <w:rFonts w:asciiTheme="minorHAnsi" w:hAnsiTheme="minorHAnsi"/>
                <w:lang w:val="es-ES"/>
              </w:rPr>
              <w:t>4,6</w:t>
            </w:r>
          </w:p>
        </w:tc>
        <w:tc>
          <w:tcPr>
            <w:tcW w:w="2571" w:type="dxa"/>
            <w:tcBorders>
              <w:top w:val="nil"/>
              <w:left w:val="nil"/>
              <w:bottom w:val="single" w:sz="4" w:space="0" w:color="auto"/>
              <w:right w:val="nil"/>
            </w:tcBorders>
            <w:vAlign w:val="center"/>
          </w:tcPr>
          <w:p w:rsidR="000F3DE4" w:rsidRPr="00CC398C" w:rsidRDefault="000F3DE4" w:rsidP="002D6C5E">
            <w:pPr>
              <w:pStyle w:val="TableParagraph"/>
              <w:spacing w:before="2"/>
              <w:ind w:left="11" w:right="-21"/>
              <w:jc w:val="center"/>
              <w:rPr>
                <w:rFonts w:asciiTheme="minorHAnsi" w:hAnsiTheme="minorHAnsi"/>
                <w:lang w:val="es-ES"/>
              </w:rPr>
            </w:pPr>
            <w:r w:rsidRPr="00CC398C">
              <w:rPr>
                <w:rFonts w:asciiTheme="minorHAnsi" w:hAnsiTheme="minorHAnsi"/>
                <w:lang w:val="es-ES"/>
              </w:rPr>
              <w:t>8,4</w:t>
            </w:r>
          </w:p>
        </w:tc>
        <w:tc>
          <w:tcPr>
            <w:tcW w:w="2286" w:type="dxa"/>
            <w:tcBorders>
              <w:top w:val="nil"/>
              <w:left w:val="nil"/>
              <w:bottom w:val="single" w:sz="4" w:space="0" w:color="auto"/>
            </w:tcBorders>
            <w:vAlign w:val="center"/>
          </w:tcPr>
          <w:p w:rsidR="000F3DE4" w:rsidRPr="00CC398C" w:rsidRDefault="000F3DE4" w:rsidP="002D6C5E">
            <w:pPr>
              <w:pStyle w:val="TableParagraph"/>
              <w:spacing w:before="2"/>
              <w:ind w:right="-21"/>
              <w:jc w:val="center"/>
              <w:rPr>
                <w:rFonts w:asciiTheme="minorHAnsi" w:hAnsiTheme="minorHAnsi"/>
                <w:lang w:val="es-ES"/>
              </w:rPr>
            </w:pPr>
            <w:r w:rsidRPr="00CC398C">
              <w:rPr>
                <w:rFonts w:asciiTheme="minorHAnsi" w:hAnsiTheme="minorHAnsi"/>
                <w:lang w:val="es-ES"/>
              </w:rPr>
              <w:t>12,2</w:t>
            </w:r>
          </w:p>
        </w:tc>
      </w:tr>
    </w:tbl>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06" w:right="-21"/>
        <w:jc w:val="both"/>
        <w:rPr>
          <w:rFonts w:asciiTheme="minorHAnsi" w:hAnsiTheme="minorHAnsi"/>
          <w:lang w:val="es-ES"/>
        </w:rPr>
      </w:pPr>
      <w:r w:rsidRPr="00CC398C">
        <w:rPr>
          <w:rFonts w:asciiTheme="minorHAnsi" w:hAnsiTheme="minorHAnsi"/>
          <w:lang w:val="es-ES"/>
        </w:rPr>
        <w:t>Los intercambiadores de tránsito: deben diseñarse de tal modo que en ningún sitio se reduzca el ancho de los carriles de las vías arteriales de acceso y su número corresponda a una previsión de tráfico de por lo menos 20 años.</w:t>
      </w:r>
    </w:p>
    <w:p w:rsidR="00033E9D" w:rsidRPr="00CC398C" w:rsidRDefault="00033E9D" w:rsidP="008D5E61">
      <w:pPr>
        <w:pStyle w:val="Textoindependiente"/>
        <w:spacing w:before="11" w:line="276" w:lineRule="auto"/>
        <w:ind w:right="-21"/>
        <w:rPr>
          <w:rFonts w:asciiTheme="minorHAnsi" w:hAnsiTheme="minorHAnsi"/>
          <w:lang w:val="es-ES"/>
        </w:rPr>
      </w:pPr>
    </w:p>
    <w:p w:rsidR="001F24CD" w:rsidRPr="00CC398C" w:rsidRDefault="00464EB2" w:rsidP="00E412BA">
      <w:pPr>
        <w:pStyle w:val="Estilo4"/>
        <w:rPr>
          <w:sz w:val="22"/>
          <w:szCs w:val="22"/>
        </w:rPr>
      </w:pPr>
      <w:bookmarkStart w:id="39" w:name="_Toc488416218"/>
      <w:r w:rsidRPr="00CC398C">
        <w:rPr>
          <w:sz w:val="22"/>
          <w:szCs w:val="22"/>
        </w:rPr>
        <w:t>Pavimentos.-</w:t>
      </w:r>
      <w:bookmarkEnd w:id="39"/>
    </w:p>
    <w:p w:rsidR="00033E9D" w:rsidRDefault="00B26973" w:rsidP="0036630A">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Deberán cumplirse las normas de calidad establecidas por el M</w:t>
      </w:r>
      <w:r w:rsidR="0036630A" w:rsidRPr="00CC398C">
        <w:rPr>
          <w:rFonts w:asciiTheme="minorHAnsi" w:hAnsiTheme="minorHAnsi"/>
          <w:lang w:val="es-ES"/>
        </w:rPr>
        <w:t>T</w:t>
      </w:r>
      <w:r w:rsidRPr="00CC398C">
        <w:rPr>
          <w:rFonts w:asciiTheme="minorHAnsi" w:hAnsiTheme="minorHAnsi"/>
          <w:lang w:val="es-ES"/>
        </w:rPr>
        <w:t>OP en las “Especificaciones Generales para la Construcción de Caminos y Puentes”  001– 2000.</w:t>
      </w:r>
    </w:p>
    <w:p w:rsidR="00C24A01" w:rsidRPr="00CC398C" w:rsidRDefault="00C24A01" w:rsidP="0036630A">
      <w:pPr>
        <w:pStyle w:val="Textoindependiente"/>
        <w:spacing w:before="73" w:line="276" w:lineRule="auto"/>
        <w:ind w:right="-21"/>
        <w:jc w:val="both"/>
        <w:rPr>
          <w:rFonts w:asciiTheme="minorHAnsi" w:hAnsiTheme="minorHAnsi"/>
          <w:lang w:val="es-ES"/>
        </w:rPr>
      </w:pPr>
    </w:p>
    <w:p w:rsidR="001F24CD" w:rsidRPr="00CC398C" w:rsidRDefault="00464EB2" w:rsidP="00E412BA">
      <w:pPr>
        <w:pStyle w:val="Estilo4"/>
        <w:rPr>
          <w:sz w:val="22"/>
          <w:szCs w:val="22"/>
        </w:rPr>
      </w:pPr>
      <w:bookmarkStart w:id="40" w:name="_Toc488416219"/>
      <w:r w:rsidRPr="00CC398C">
        <w:rPr>
          <w:sz w:val="22"/>
          <w:szCs w:val="22"/>
        </w:rPr>
        <w:t>Curvas de retorno.-</w:t>
      </w:r>
      <w:bookmarkEnd w:id="40"/>
    </w:p>
    <w:p w:rsidR="00033E9D" w:rsidRDefault="00B26973" w:rsidP="00C24A01">
      <w:pPr>
        <w:pStyle w:val="Textoindependiente"/>
        <w:spacing w:line="276" w:lineRule="auto"/>
        <w:ind w:right="-23"/>
        <w:jc w:val="both"/>
        <w:rPr>
          <w:rFonts w:asciiTheme="minorHAnsi" w:hAnsiTheme="minorHAnsi"/>
          <w:lang w:val="es-ES"/>
        </w:rPr>
      </w:pPr>
      <w:r w:rsidRPr="00CC398C">
        <w:rPr>
          <w:rFonts w:asciiTheme="minorHAnsi" w:hAnsiTheme="minorHAnsi"/>
          <w:lang w:val="es-ES"/>
        </w:rPr>
        <w:t>Se deben considerar retornos en los pasajes vehiculares no continuos, para asegurar la comodidad de la maniobra y que obligue a los conductores de vehículos a adoptar bajas velocidades en los sectores residenciales.</w:t>
      </w:r>
    </w:p>
    <w:p w:rsidR="00C24A01" w:rsidRPr="00CC398C" w:rsidRDefault="00C24A01" w:rsidP="00C24A01">
      <w:pPr>
        <w:pStyle w:val="Textoindependiente"/>
        <w:spacing w:line="276" w:lineRule="auto"/>
        <w:ind w:right="-23"/>
        <w:jc w:val="both"/>
        <w:rPr>
          <w:rFonts w:asciiTheme="minorHAnsi" w:hAnsiTheme="minorHAnsi"/>
          <w:lang w:val="es-ES"/>
        </w:rPr>
      </w:pPr>
    </w:p>
    <w:p w:rsidR="00033E9D" w:rsidRDefault="00B26973" w:rsidP="00C24A01">
      <w:pPr>
        <w:pStyle w:val="Textoindependiente"/>
        <w:spacing w:line="276" w:lineRule="auto"/>
        <w:ind w:right="-23"/>
        <w:jc w:val="both"/>
        <w:rPr>
          <w:rFonts w:asciiTheme="minorHAnsi" w:hAnsiTheme="minorHAnsi"/>
          <w:lang w:val="es-ES"/>
        </w:rPr>
      </w:pPr>
      <w:r w:rsidRPr="00CC398C">
        <w:rPr>
          <w:rFonts w:asciiTheme="minorHAnsi" w:hAnsiTheme="minorHAnsi"/>
          <w:lang w:val="es-ES"/>
        </w:rPr>
        <w:t>Las curvas de retorno pueden solucionarse en terminaciones cuadrada, rectangular, circular, lateral, tipo T, tipo Y, y en rama principalmente.</w:t>
      </w:r>
    </w:p>
    <w:p w:rsidR="00C24A01" w:rsidRPr="00CC398C" w:rsidRDefault="00C24A01" w:rsidP="00C24A01">
      <w:pPr>
        <w:pStyle w:val="Textoindependiente"/>
        <w:spacing w:line="276" w:lineRule="auto"/>
        <w:ind w:right="-23"/>
        <w:jc w:val="both"/>
        <w:rPr>
          <w:rFonts w:asciiTheme="minorHAnsi" w:hAnsiTheme="minorHAnsi"/>
          <w:lang w:val="es-ES"/>
        </w:rPr>
      </w:pPr>
    </w:p>
    <w:p w:rsidR="00033E9D" w:rsidRPr="00CC398C" w:rsidRDefault="00B26973" w:rsidP="00C24A01">
      <w:pPr>
        <w:pStyle w:val="Textoindependiente"/>
        <w:spacing w:line="276" w:lineRule="auto"/>
        <w:ind w:right="-21"/>
        <w:jc w:val="both"/>
        <w:rPr>
          <w:rFonts w:asciiTheme="minorHAnsi" w:hAnsiTheme="minorHAnsi"/>
          <w:b/>
          <w:lang w:val="es-ES"/>
        </w:rPr>
      </w:pPr>
      <w:r w:rsidRPr="00CC398C">
        <w:rPr>
          <w:rFonts w:asciiTheme="minorHAnsi" w:hAnsiTheme="minorHAnsi"/>
          <w:lang w:val="es-ES"/>
        </w:rPr>
        <w:t xml:space="preserve">Se diseñarán curvas de retorno según la siguiente fórmula: </w:t>
      </w:r>
      <w:r w:rsidRPr="00CC398C">
        <w:rPr>
          <w:rFonts w:asciiTheme="minorHAnsi" w:hAnsiTheme="minorHAnsi"/>
          <w:b/>
          <w:lang w:val="es-ES"/>
        </w:rPr>
        <w:t xml:space="preserve">r = </w:t>
      </w:r>
      <w:proofErr w:type="spellStart"/>
      <w:r w:rsidRPr="00CC398C">
        <w:rPr>
          <w:rFonts w:asciiTheme="minorHAnsi" w:hAnsiTheme="minorHAnsi"/>
          <w:b/>
          <w:lang w:val="es-ES"/>
        </w:rPr>
        <w:t>c+a</w:t>
      </w:r>
      <w:proofErr w:type="spellEnd"/>
    </w:p>
    <w:p w:rsidR="00033E9D" w:rsidRPr="00CC398C" w:rsidRDefault="00E25BF4" w:rsidP="001F24CD">
      <w:pPr>
        <w:pStyle w:val="Textoindependiente"/>
        <w:spacing w:before="73" w:line="276" w:lineRule="auto"/>
        <w:ind w:right="-21"/>
        <w:jc w:val="both"/>
        <w:rPr>
          <w:rFonts w:asciiTheme="minorHAnsi" w:hAnsiTheme="minorHAnsi"/>
          <w:lang w:val="es-ES"/>
        </w:rPr>
      </w:pPr>
      <w:proofErr w:type="spellStart"/>
      <w:r w:rsidRPr="00CC398C">
        <w:rPr>
          <w:rFonts w:asciiTheme="minorHAnsi" w:hAnsiTheme="minorHAnsi"/>
          <w:lang w:val="es-ES"/>
        </w:rPr>
        <w:t>Donde</w:t>
      </w:r>
      <w:proofErr w:type="spellEnd"/>
      <w:r w:rsidR="00B26973" w:rsidRPr="00CC398C">
        <w:rPr>
          <w:rFonts w:asciiTheme="minorHAnsi" w:hAnsiTheme="minorHAnsi"/>
          <w:lang w:val="es-ES"/>
        </w:rPr>
        <w:t>:</w:t>
      </w:r>
    </w:p>
    <w:p w:rsidR="00033E9D" w:rsidRPr="00CC398C" w:rsidRDefault="00B26973" w:rsidP="001F24CD">
      <w:pPr>
        <w:pStyle w:val="Textoindependiente"/>
        <w:spacing w:line="276" w:lineRule="auto"/>
        <w:ind w:right="-21"/>
        <w:rPr>
          <w:rFonts w:asciiTheme="minorHAnsi" w:hAnsiTheme="minorHAnsi"/>
          <w:lang w:val="es-ES"/>
        </w:rPr>
      </w:pPr>
      <w:r w:rsidRPr="00CC398C">
        <w:rPr>
          <w:rFonts w:asciiTheme="minorHAnsi" w:hAnsiTheme="minorHAnsi"/>
          <w:lang w:val="es-ES"/>
        </w:rPr>
        <w:t>c = significa ancho de la calzada vehicular a = ancho de una acera</w:t>
      </w:r>
    </w:p>
    <w:p w:rsidR="00033E9D" w:rsidRPr="00CC398C" w:rsidRDefault="00B26973" w:rsidP="001F24CD">
      <w:pPr>
        <w:pStyle w:val="Textoindependiente"/>
        <w:spacing w:before="4" w:line="276" w:lineRule="auto"/>
        <w:ind w:right="-21"/>
        <w:jc w:val="both"/>
        <w:rPr>
          <w:rFonts w:asciiTheme="minorHAnsi" w:hAnsiTheme="minorHAnsi"/>
          <w:lang w:val="es-ES"/>
        </w:rPr>
      </w:pPr>
      <w:r w:rsidRPr="00CC398C">
        <w:rPr>
          <w:rFonts w:asciiTheme="minorHAnsi" w:hAnsiTheme="minorHAnsi"/>
          <w:lang w:val="es-ES"/>
        </w:rPr>
        <w:t>r = radio de curva del bordillo</w:t>
      </w:r>
    </w:p>
    <w:p w:rsidR="00033E9D" w:rsidRPr="00CC398C" w:rsidRDefault="00033E9D" w:rsidP="001F24CD">
      <w:pPr>
        <w:pStyle w:val="Textoindependiente"/>
        <w:spacing w:before="7" w:line="276" w:lineRule="auto"/>
        <w:ind w:right="-21"/>
        <w:rPr>
          <w:rFonts w:asciiTheme="minorHAnsi" w:hAnsiTheme="minorHAnsi"/>
          <w:lang w:val="es-ES"/>
        </w:rPr>
      </w:pPr>
    </w:p>
    <w:p w:rsidR="00033E9D" w:rsidRPr="00CC398C" w:rsidRDefault="00B26973" w:rsidP="001F24CD">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contra curva del diseño del bordillo (tangente a la curva de retorno), tendrá un radio equivalente</w:t>
      </w:r>
      <w:r w:rsidR="003F346A" w:rsidRPr="00CC398C">
        <w:rPr>
          <w:rFonts w:asciiTheme="minorHAnsi" w:hAnsiTheme="minorHAnsi"/>
          <w:lang w:val="es-ES"/>
        </w:rPr>
        <w:t>.</w:t>
      </w:r>
    </w:p>
    <w:p w:rsidR="00033E9D" w:rsidRPr="00CC398C" w:rsidRDefault="00033E9D" w:rsidP="008D5E61">
      <w:pPr>
        <w:pStyle w:val="Textoindependiente"/>
        <w:spacing w:line="276" w:lineRule="auto"/>
        <w:ind w:right="-21"/>
        <w:rPr>
          <w:rFonts w:asciiTheme="minorHAnsi" w:hAnsiTheme="minorHAnsi"/>
          <w:lang w:val="es-ES"/>
        </w:rPr>
      </w:pPr>
    </w:p>
    <w:p w:rsidR="001F24CD" w:rsidRPr="00CC398C" w:rsidRDefault="00464EB2" w:rsidP="00E412BA">
      <w:pPr>
        <w:pStyle w:val="Estilo4"/>
        <w:rPr>
          <w:sz w:val="22"/>
          <w:szCs w:val="22"/>
        </w:rPr>
      </w:pPr>
      <w:bookmarkStart w:id="41" w:name="_Toc488416220"/>
      <w:r w:rsidRPr="00CC398C">
        <w:rPr>
          <w:sz w:val="22"/>
          <w:szCs w:val="22"/>
        </w:rPr>
        <w:t>Derechos de vías.-</w:t>
      </w:r>
      <w:bookmarkEnd w:id="41"/>
    </w:p>
    <w:p w:rsidR="00033E9D" w:rsidRPr="00CC398C" w:rsidRDefault="00B26973" w:rsidP="001F24CD">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derechos de las vías deberán sujetarse a la ley de caminos, a las disposiciones emitidas por el M.</w:t>
      </w:r>
      <w:r w:rsidR="0036630A" w:rsidRPr="00CC398C">
        <w:rPr>
          <w:rFonts w:asciiTheme="minorHAnsi" w:hAnsiTheme="minorHAnsi"/>
          <w:lang w:val="es-ES"/>
        </w:rPr>
        <w:t>T.</w:t>
      </w:r>
      <w:r w:rsidRPr="00CC398C">
        <w:rPr>
          <w:rFonts w:asciiTheme="minorHAnsi" w:hAnsiTheme="minorHAnsi"/>
          <w:lang w:val="es-ES"/>
        </w:rPr>
        <w:t>O.P., a los estudios, recomendaciones  viales del P</w:t>
      </w:r>
      <w:r w:rsidR="005B55DB" w:rsidRPr="00CC398C">
        <w:rPr>
          <w:rFonts w:asciiTheme="minorHAnsi" w:hAnsiTheme="minorHAnsi"/>
          <w:lang w:val="es-ES"/>
        </w:rPr>
        <w:t>D</w:t>
      </w:r>
      <w:r w:rsidRPr="00CC398C">
        <w:rPr>
          <w:rFonts w:asciiTheme="minorHAnsi" w:hAnsiTheme="minorHAnsi"/>
          <w:lang w:val="es-ES"/>
        </w:rPr>
        <w:t>OT</w:t>
      </w:r>
      <w:r w:rsidR="00C862BF" w:rsidRPr="00CC398C">
        <w:rPr>
          <w:rFonts w:asciiTheme="minorHAnsi" w:hAnsiTheme="minorHAnsi"/>
          <w:lang w:val="es-ES"/>
        </w:rPr>
        <w:t>, PUG</w:t>
      </w:r>
      <w:r w:rsidR="005B55DB" w:rsidRPr="00CC398C">
        <w:rPr>
          <w:rFonts w:asciiTheme="minorHAnsi" w:hAnsiTheme="minorHAnsi"/>
          <w:lang w:val="es-ES"/>
        </w:rPr>
        <w:t>S</w:t>
      </w:r>
      <w:r w:rsidRPr="00CC398C">
        <w:rPr>
          <w:rFonts w:asciiTheme="minorHAnsi" w:hAnsiTheme="minorHAnsi"/>
          <w:lang w:val="es-ES"/>
        </w:rPr>
        <w:t xml:space="preserve">, de la Unidad responsable </w:t>
      </w:r>
      <w:proofErr w:type="gramStart"/>
      <w:r w:rsidRPr="00CC398C">
        <w:rPr>
          <w:rFonts w:asciiTheme="minorHAnsi" w:hAnsiTheme="minorHAnsi"/>
          <w:lang w:val="es-ES"/>
        </w:rPr>
        <w:t>del</w:t>
      </w:r>
      <w:proofErr w:type="gramEnd"/>
      <w:r w:rsidRPr="00CC398C">
        <w:rPr>
          <w:rFonts w:asciiTheme="minorHAnsi" w:hAnsiTheme="minorHAnsi"/>
          <w:lang w:val="es-ES"/>
        </w:rPr>
        <w:t xml:space="preserve"> Tránsito y del cuadro Nº 1 (Características mínimas de las vías).</w:t>
      </w:r>
    </w:p>
    <w:p w:rsidR="00033E9D" w:rsidRPr="00CC398C" w:rsidRDefault="00033E9D" w:rsidP="008D5E61">
      <w:pPr>
        <w:pStyle w:val="Textoindependiente"/>
        <w:spacing w:before="7" w:line="276" w:lineRule="auto"/>
        <w:ind w:right="-21"/>
        <w:rPr>
          <w:rFonts w:asciiTheme="minorHAnsi" w:hAnsiTheme="minorHAnsi"/>
          <w:lang w:val="es-ES"/>
        </w:rPr>
      </w:pPr>
    </w:p>
    <w:p w:rsidR="001F24CD" w:rsidRPr="00CC398C" w:rsidRDefault="00464EB2" w:rsidP="00E412BA">
      <w:pPr>
        <w:pStyle w:val="Estilo4"/>
        <w:rPr>
          <w:sz w:val="22"/>
          <w:szCs w:val="22"/>
        </w:rPr>
      </w:pPr>
      <w:bookmarkStart w:id="42" w:name="_Toc488416221"/>
      <w:r w:rsidRPr="00CC398C">
        <w:rPr>
          <w:sz w:val="22"/>
          <w:szCs w:val="22"/>
        </w:rPr>
        <w:t>Área</w:t>
      </w:r>
      <w:r w:rsidR="0036630A" w:rsidRPr="00CC398C">
        <w:rPr>
          <w:sz w:val="22"/>
          <w:szCs w:val="22"/>
        </w:rPr>
        <w:t>s</w:t>
      </w:r>
      <w:r w:rsidRPr="00CC398C">
        <w:rPr>
          <w:sz w:val="22"/>
          <w:szCs w:val="22"/>
        </w:rPr>
        <w:t xml:space="preserve"> de protección especial.-</w:t>
      </w:r>
      <w:bookmarkEnd w:id="42"/>
    </w:p>
    <w:p w:rsidR="00033E9D" w:rsidRPr="00CC398C" w:rsidRDefault="0036630A" w:rsidP="001F24CD">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Se </w:t>
      </w:r>
      <w:r w:rsidR="00512ABF" w:rsidRPr="00CC398C">
        <w:rPr>
          <w:rFonts w:asciiTheme="minorHAnsi" w:hAnsiTheme="minorHAnsi"/>
          <w:lang w:val="es-ES"/>
        </w:rPr>
        <w:t>deben considerar</w:t>
      </w:r>
      <w:r w:rsidR="00B26973" w:rsidRPr="00CC398C">
        <w:rPr>
          <w:rFonts w:asciiTheme="minorHAnsi" w:hAnsiTheme="minorHAnsi"/>
          <w:lang w:val="es-ES"/>
        </w:rPr>
        <w:t xml:space="preserve"> </w:t>
      </w:r>
      <w:r w:rsidR="003F346A" w:rsidRPr="00CC398C">
        <w:rPr>
          <w:rFonts w:asciiTheme="minorHAnsi" w:hAnsiTheme="minorHAnsi"/>
          <w:lang w:val="es-ES"/>
        </w:rPr>
        <w:t xml:space="preserve"> </w:t>
      </w:r>
      <w:r w:rsidR="00B26973" w:rsidRPr="00CC398C">
        <w:rPr>
          <w:rFonts w:asciiTheme="minorHAnsi" w:hAnsiTheme="minorHAnsi"/>
          <w:lang w:val="es-ES"/>
        </w:rPr>
        <w:t>áreas de prote</w:t>
      </w:r>
      <w:r w:rsidR="00512ABF" w:rsidRPr="00CC398C">
        <w:rPr>
          <w:rFonts w:asciiTheme="minorHAnsi" w:hAnsiTheme="minorHAnsi"/>
          <w:lang w:val="es-ES"/>
        </w:rPr>
        <w:t>cción especial en los</w:t>
      </w:r>
      <w:r w:rsidR="00B26973" w:rsidRPr="00CC398C">
        <w:rPr>
          <w:rFonts w:asciiTheme="minorHAnsi" w:hAnsiTheme="minorHAnsi"/>
          <w:lang w:val="es-ES"/>
        </w:rPr>
        <w:t xml:space="preserve"> casos</w:t>
      </w:r>
      <w:r w:rsidR="00512ABF" w:rsidRPr="00CC398C">
        <w:rPr>
          <w:rFonts w:asciiTheme="minorHAnsi" w:hAnsiTheme="minorHAnsi"/>
          <w:lang w:val="es-ES"/>
        </w:rPr>
        <w:t xml:space="preserve"> del</w:t>
      </w:r>
      <w:r w:rsidR="00B26973" w:rsidRPr="00CC398C">
        <w:rPr>
          <w:rFonts w:asciiTheme="minorHAnsi" w:hAnsiTheme="minorHAnsi"/>
          <w:lang w:val="es-ES"/>
        </w:rPr>
        <w:t>:</w:t>
      </w:r>
      <w:r w:rsidR="003F346A" w:rsidRPr="00CC398C">
        <w:rPr>
          <w:rFonts w:asciiTheme="minorHAnsi" w:hAnsiTheme="minorHAnsi"/>
          <w:lang w:val="es-ES"/>
        </w:rPr>
        <w:t xml:space="preserve"> </w:t>
      </w:r>
      <w:r w:rsidR="00BB1F69" w:rsidRPr="00CC398C">
        <w:rPr>
          <w:rFonts w:asciiTheme="minorHAnsi" w:hAnsiTheme="minorHAnsi"/>
          <w:lang w:val="es-ES"/>
        </w:rPr>
        <w:t>Poliducto Quito-Ambato-Riobamba, colectores y matrices de agua, colectores en servidumbre de paso conductores eléctricos, ríos, quebradas, canal de riego, sistema vial expreso y arterial y línea férrea de acuerdo a las especificaciones señaladas PU</w:t>
      </w:r>
      <w:r w:rsidR="00512ABF" w:rsidRPr="00CC398C">
        <w:rPr>
          <w:rFonts w:asciiTheme="minorHAnsi" w:hAnsiTheme="minorHAnsi"/>
          <w:lang w:val="es-ES"/>
        </w:rPr>
        <w:t>G</w:t>
      </w:r>
      <w:r w:rsidR="00BB1F69" w:rsidRPr="00CC398C">
        <w:rPr>
          <w:rFonts w:asciiTheme="minorHAnsi" w:hAnsiTheme="minorHAnsi"/>
          <w:lang w:val="es-ES"/>
        </w:rPr>
        <w:t>S.</w:t>
      </w:r>
    </w:p>
    <w:p w:rsidR="00BB1F69" w:rsidRPr="00CC398C" w:rsidRDefault="00BB1F69" w:rsidP="001F24CD">
      <w:pPr>
        <w:pStyle w:val="Textoindependiente"/>
        <w:spacing w:line="276" w:lineRule="auto"/>
        <w:ind w:right="-21"/>
        <w:jc w:val="both"/>
        <w:rPr>
          <w:rFonts w:asciiTheme="minorHAnsi" w:hAnsiTheme="minorHAnsi"/>
          <w:lang w:val="es-ES"/>
        </w:rPr>
      </w:pPr>
    </w:p>
    <w:p w:rsidR="00BB1F69" w:rsidRPr="00CC398C" w:rsidRDefault="00BB1F69" w:rsidP="001F24CD">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Se debe </w:t>
      </w:r>
      <w:r w:rsidR="00390321" w:rsidRPr="00CC398C">
        <w:rPr>
          <w:rFonts w:asciiTheme="minorHAnsi" w:hAnsiTheme="minorHAnsi"/>
          <w:lang w:val="es-ES"/>
        </w:rPr>
        <w:t>observar</w:t>
      </w:r>
      <w:r w:rsidRPr="00CC398C">
        <w:rPr>
          <w:rFonts w:asciiTheme="minorHAnsi" w:hAnsiTheme="minorHAnsi"/>
          <w:lang w:val="es-ES"/>
        </w:rPr>
        <w:t xml:space="preserve"> un retiro de construcción </w:t>
      </w:r>
      <w:r w:rsidR="00390321" w:rsidRPr="00CC398C">
        <w:rPr>
          <w:rFonts w:asciiTheme="minorHAnsi" w:hAnsiTheme="minorHAnsi"/>
          <w:lang w:val="es-ES"/>
        </w:rPr>
        <w:t xml:space="preserve">de 100 metros </w:t>
      </w:r>
      <w:r w:rsidRPr="00CC398C">
        <w:rPr>
          <w:rFonts w:asciiTheme="minorHAnsi" w:hAnsiTheme="minorHAnsi"/>
          <w:lang w:val="es-ES"/>
        </w:rPr>
        <w:t>desde el eje</w:t>
      </w:r>
      <w:r w:rsidR="00390321" w:rsidRPr="00CC398C">
        <w:rPr>
          <w:rFonts w:asciiTheme="minorHAnsi" w:hAnsiTheme="minorHAnsi"/>
          <w:lang w:val="es-ES"/>
        </w:rPr>
        <w:t xml:space="preserve"> o del límite, en </w:t>
      </w:r>
      <w:r w:rsidRPr="00CC398C">
        <w:rPr>
          <w:rFonts w:asciiTheme="minorHAnsi" w:hAnsiTheme="minorHAnsi"/>
          <w:lang w:val="es-ES"/>
        </w:rPr>
        <w:t>instalaciones, de almacenaje de combustibles, explosivos o sustancias inflamables.</w:t>
      </w:r>
    </w:p>
    <w:p w:rsidR="0023483A" w:rsidRPr="00CC398C" w:rsidRDefault="0023483A" w:rsidP="0023483A">
      <w:pPr>
        <w:tabs>
          <w:tab w:val="left" w:pos="258"/>
        </w:tabs>
        <w:spacing w:before="73" w:line="276" w:lineRule="auto"/>
        <w:ind w:right="-21"/>
        <w:rPr>
          <w:rFonts w:asciiTheme="minorHAnsi" w:hAnsiTheme="minorHAnsi"/>
          <w:lang w:val="es-ES"/>
        </w:rPr>
      </w:pPr>
    </w:p>
    <w:p w:rsidR="00E25BF4" w:rsidRPr="00CC398C" w:rsidRDefault="00E25BF4" w:rsidP="00E25BF4">
      <w:pPr>
        <w:pStyle w:val="NIVEL3"/>
        <w:rPr>
          <w:sz w:val="22"/>
          <w:szCs w:val="22"/>
        </w:rPr>
      </w:pPr>
      <w:bookmarkStart w:id="43" w:name="_Toc488416222"/>
      <w:r w:rsidRPr="00CC398C">
        <w:rPr>
          <w:sz w:val="22"/>
          <w:szCs w:val="22"/>
        </w:rPr>
        <w:t>SECCIÓN CUARTA</w:t>
      </w:r>
      <w:bookmarkEnd w:id="43"/>
    </w:p>
    <w:p w:rsidR="00033E9D" w:rsidRPr="00CC398C" w:rsidRDefault="00785BCD" w:rsidP="00E25BF4">
      <w:pPr>
        <w:pStyle w:val="NIVEL3"/>
        <w:rPr>
          <w:sz w:val="22"/>
          <w:szCs w:val="22"/>
        </w:rPr>
      </w:pPr>
      <w:bookmarkStart w:id="44" w:name="_Toc488416223"/>
      <w:proofErr w:type="spellStart"/>
      <w:r w:rsidRPr="00CC398C">
        <w:rPr>
          <w:sz w:val="22"/>
          <w:szCs w:val="22"/>
        </w:rPr>
        <w:t>Loteamiento</w:t>
      </w:r>
      <w:bookmarkEnd w:id="44"/>
      <w:proofErr w:type="spellEnd"/>
    </w:p>
    <w:p w:rsidR="00464EB2" w:rsidRPr="00CC398C" w:rsidRDefault="00464EB2" w:rsidP="00E412BA">
      <w:pPr>
        <w:pStyle w:val="Estilo4"/>
        <w:rPr>
          <w:sz w:val="22"/>
          <w:szCs w:val="22"/>
        </w:rPr>
      </w:pPr>
      <w:bookmarkStart w:id="45" w:name="_Toc488416224"/>
      <w:proofErr w:type="spellStart"/>
      <w:r w:rsidRPr="00CC398C">
        <w:rPr>
          <w:sz w:val="22"/>
          <w:szCs w:val="22"/>
        </w:rPr>
        <w:t>Loteamiento</w:t>
      </w:r>
      <w:proofErr w:type="spellEnd"/>
      <w:r w:rsidRPr="00CC398C">
        <w:rPr>
          <w:sz w:val="22"/>
          <w:szCs w:val="22"/>
        </w:rPr>
        <w:t>.-</w:t>
      </w:r>
      <w:bookmarkEnd w:id="45"/>
    </w:p>
    <w:p w:rsidR="00033E9D" w:rsidRPr="00CC398C" w:rsidRDefault="00B26973" w:rsidP="00464EB2">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Los lotes tendrán un trazado preferentemente perpendicular a las vías, salvo que las características del terreno obliguen a otra solución técnica. </w:t>
      </w:r>
      <w:r w:rsidR="003F346A" w:rsidRPr="00CC398C">
        <w:rPr>
          <w:rFonts w:asciiTheme="minorHAnsi" w:hAnsiTheme="minorHAnsi"/>
          <w:lang w:val="es-ES"/>
        </w:rPr>
        <w:t xml:space="preserve"> </w:t>
      </w:r>
      <w:r w:rsidRPr="00CC398C">
        <w:rPr>
          <w:rFonts w:asciiTheme="minorHAnsi" w:hAnsiTheme="minorHAnsi"/>
          <w:lang w:val="es-ES"/>
        </w:rPr>
        <w:t xml:space="preserve">La relación frente fondo, de preferencia estará en el rango 1:2 a 1:3, respetando la superficie y el frente mínimo establecidos para los diferentes sectores de planeamiento constantes en los estudios del Plan de </w:t>
      </w:r>
      <w:r w:rsidR="000D400F" w:rsidRPr="00CC398C">
        <w:rPr>
          <w:rFonts w:asciiTheme="minorHAnsi" w:hAnsiTheme="minorHAnsi"/>
          <w:lang w:val="es-ES"/>
        </w:rPr>
        <w:t>Desarrollo y</w:t>
      </w:r>
      <w:r w:rsidR="003F346A" w:rsidRPr="00CC398C">
        <w:rPr>
          <w:rFonts w:asciiTheme="minorHAnsi" w:hAnsiTheme="minorHAnsi"/>
          <w:lang w:val="es-ES"/>
        </w:rPr>
        <w:t xml:space="preserve"> </w:t>
      </w:r>
      <w:r w:rsidRPr="00CC398C">
        <w:rPr>
          <w:rFonts w:asciiTheme="minorHAnsi" w:hAnsiTheme="minorHAnsi"/>
          <w:lang w:val="es-ES"/>
        </w:rPr>
        <w:t>Ordenamiento Territorial</w:t>
      </w:r>
      <w:r w:rsidR="00C862BF" w:rsidRPr="00CC398C">
        <w:rPr>
          <w:rFonts w:asciiTheme="minorHAnsi" w:hAnsiTheme="minorHAnsi"/>
          <w:lang w:val="es-ES"/>
        </w:rPr>
        <w:t>, a través de su herramienta PUG</w:t>
      </w:r>
      <w:r w:rsidR="008D1A10" w:rsidRPr="00CC398C">
        <w:rPr>
          <w:rFonts w:asciiTheme="minorHAnsi" w:hAnsiTheme="minorHAnsi"/>
          <w:lang w:val="es-ES"/>
        </w:rPr>
        <w:t>S</w:t>
      </w:r>
      <w:r w:rsidR="0044569B" w:rsidRPr="00CC398C">
        <w:rPr>
          <w:rFonts w:asciiTheme="minorHAnsi" w:hAnsiTheme="minorHAnsi"/>
          <w:lang w:val="es-ES"/>
        </w:rPr>
        <w:t>.</w:t>
      </w:r>
    </w:p>
    <w:p w:rsidR="00033E9D" w:rsidRDefault="0044569B" w:rsidP="008D5E61">
      <w:pPr>
        <w:pStyle w:val="Textoindependiente"/>
        <w:tabs>
          <w:tab w:val="left" w:pos="7890"/>
        </w:tabs>
        <w:spacing w:line="276" w:lineRule="auto"/>
        <w:ind w:right="-21"/>
        <w:rPr>
          <w:rFonts w:asciiTheme="minorHAnsi" w:hAnsiTheme="minorHAnsi"/>
          <w:lang w:val="es-ES"/>
        </w:rPr>
      </w:pPr>
      <w:r w:rsidRPr="00CC398C">
        <w:rPr>
          <w:rFonts w:asciiTheme="minorHAnsi" w:hAnsiTheme="minorHAnsi"/>
          <w:lang w:val="es-ES"/>
        </w:rPr>
        <w:tab/>
      </w:r>
    </w:p>
    <w:p w:rsidR="00C24A01" w:rsidRPr="00CC398C" w:rsidRDefault="00C24A01" w:rsidP="008D5E61">
      <w:pPr>
        <w:pStyle w:val="Textoindependiente"/>
        <w:tabs>
          <w:tab w:val="left" w:pos="7890"/>
        </w:tabs>
        <w:spacing w:line="276" w:lineRule="auto"/>
        <w:ind w:right="-21"/>
        <w:rPr>
          <w:rFonts w:asciiTheme="minorHAnsi" w:hAnsiTheme="minorHAnsi"/>
          <w:lang w:val="es-ES"/>
        </w:rPr>
      </w:pPr>
    </w:p>
    <w:p w:rsidR="00E25BF4" w:rsidRPr="00CC398C" w:rsidRDefault="00E25BF4" w:rsidP="00E25BF4">
      <w:pPr>
        <w:pStyle w:val="NIVEL3"/>
        <w:rPr>
          <w:sz w:val="22"/>
          <w:szCs w:val="22"/>
        </w:rPr>
      </w:pPr>
      <w:bookmarkStart w:id="46" w:name="_Toc488416225"/>
      <w:r w:rsidRPr="00CC398C">
        <w:rPr>
          <w:sz w:val="22"/>
          <w:szCs w:val="22"/>
        </w:rPr>
        <w:t>SECCIÓN QUINTA</w:t>
      </w:r>
      <w:bookmarkEnd w:id="46"/>
    </w:p>
    <w:p w:rsidR="00033E9D" w:rsidRPr="00CC398C" w:rsidRDefault="00785BCD" w:rsidP="00E25BF4">
      <w:pPr>
        <w:pStyle w:val="NIVEL3"/>
        <w:rPr>
          <w:sz w:val="22"/>
          <w:szCs w:val="22"/>
        </w:rPr>
      </w:pPr>
      <w:bookmarkStart w:id="47" w:name="_Toc488416226"/>
      <w:r w:rsidRPr="00CC398C">
        <w:rPr>
          <w:sz w:val="22"/>
          <w:szCs w:val="22"/>
        </w:rPr>
        <w:t>Equipamiento Comunal</w:t>
      </w:r>
      <w:bookmarkEnd w:id="47"/>
    </w:p>
    <w:p w:rsidR="00464EB2" w:rsidRPr="00CC398C" w:rsidRDefault="00464EB2" w:rsidP="00E412BA">
      <w:pPr>
        <w:pStyle w:val="Estilo4"/>
        <w:rPr>
          <w:sz w:val="22"/>
          <w:szCs w:val="22"/>
        </w:rPr>
      </w:pPr>
      <w:bookmarkStart w:id="48" w:name="_Toc488416227"/>
      <w:r w:rsidRPr="00CC398C">
        <w:rPr>
          <w:sz w:val="22"/>
          <w:szCs w:val="22"/>
        </w:rPr>
        <w:t>Equipamiento de servicios sociales y servicios públicos.-</w:t>
      </w:r>
      <w:bookmarkEnd w:id="48"/>
    </w:p>
    <w:p w:rsidR="00033E9D" w:rsidRPr="00CC398C" w:rsidRDefault="00B26973" w:rsidP="00464EB2">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Toda parcelación de suelo contemplará áreas verdes y equipamiento comunal en atención al número de habitantes proyectado.</w:t>
      </w:r>
      <w:r w:rsidR="007330AE" w:rsidRPr="00CC398C">
        <w:rPr>
          <w:rFonts w:asciiTheme="minorHAnsi" w:hAnsiTheme="minorHAnsi"/>
          <w:lang w:val="es-ES"/>
        </w:rPr>
        <w:t xml:space="preserve"> </w:t>
      </w:r>
      <w:r w:rsidRPr="00CC398C">
        <w:rPr>
          <w:rFonts w:asciiTheme="minorHAnsi" w:hAnsiTheme="minorHAnsi"/>
          <w:lang w:val="es-ES"/>
        </w:rPr>
        <w:t xml:space="preserve"> Comprende los siguientes componentes: De servicios sociales y de servicios públicos.</w:t>
      </w:r>
    </w:p>
    <w:p w:rsidR="00033E9D" w:rsidRPr="00CC398C" w:rsidRDefault="00033E9D" w:rsidP="00464EB2">
      <w:pPr>
        <w:pStyle w:val="Textoindependiente"/>
        <w:spacing w:before="1" w:line="276" w:lineRule="auto"/>
        <w:ind w:right="-21"/>
        <w:jc w:val="both"/>
        <w:rPr>
          <w:rFonts w:asciiTheme="minorHAnsi" w:hAnsiTheme="minorHAnsi"/>
          <w:lang w:val="es-ES"/>
        </w:rPr>
      </w:pPr>
    </w:p>
    <w:p w:rsidR="00033E9D" w:rsidRPr="00CC398C" w:rsidRDefault="00B26973" w:rsidP="00464EB2">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determinación de la población proyectada para la aplicación y determinación de los equipamientos mínimos de servicios sociales y de servicios públicos para el</w:t>
      </w:r>
      <w:r w:rsidR="007330AE" w:rsidRPr="00CC398C">
        <w:rPr>
          <w:rFonts w:asciiTheme="minorHAnsi" w:hAnsiTheme="minorHAnsi"/>
          <w:lang w:val="es-ES"/>
        </w:rPr>
        <w:t xml:space="preserve"> </w:t>
      </w:r>
      <w:r w:rsidRPr="00CC398C">
        <w:rPr>
          <w:rFonts w:asciiTheme="minorHAnsi" w:hAnsiTheme="minorHAnsi"/>
          <w:lang w:val="es-ES"/>
        </w:rPr>
        <w:t>fraccionamiento del suelo será el resultado de dividir el coeficiente total de ocupación del suelo (C.O.S. TOTAL) de la urbanización por el índice de vivienda de 30 m2./ hab.</w:t>
      </w:r>
    </w:p>
    <w:p w:rsidR="00033E9D" w:rsidRPr="00CC398C" w:rsidRDefault="00033E9D" w:rsidP="00464EB2">
      <w:pPr>
        <w:pStyle w:val="Textoindependiente"/>
        <w:spacing w:before="1" w:line="276" w:lineRule="auto"/>
        <w:ind w:right="-21"/>
        <w:jc w:val="both"/>
        <w:rPr>
          <w:rFonts w:asciiTheme="minorHAnsi" w:hAnsiTheme="minorHAnsi"/>
          <w:lang w:val="es-ES"/>
        </w:rPr>
      </w:pPr>
    </w:p>
    <w:p w:rsidR="004709A1" w:rsidRPr="004709A1" w:rsidRDefault="004709A1" w:rsidP="00464EB2">
      <w:pPr>
        <w:pStyle w:val="Textoindependiente"/>
        <w:spacing w:before="1" w:line="276" w:lineRule="auto"/>
        <w:ind w:right="-21"/>
        <w:jc w:val="both"/>
        <w:rPr>
          <w:rFonts w:asciiTheme="minorHAnsi" w:hAnsiTheme="minorHAnsi"/>
          <w:lang w:val="es-ES"/>
        </w:rPr>
      </w:pPr>
      <w:r w:rsidRPr="004709A1">
        <w:rPr>
          <w:rFonts w:asciiTheme="minorHAnsi" w:hAnsiTheme="minorHAnsi"/>
          <w:lang w:val="es-ES"/>
        </w:rPr>
        <w:t>El área útil urbanizable es el resultado de descontar del área bruta, las áreas para la localización de la infraestructura para el sistema vial aprobadas por la municipalidad, redes de servicios públicos, áreas de conservación y protección de los recursos naturales y paisajísticos; y, áreas correspondientes a zonas de cesión obligatoria para vías locales.</w:t>
      </w:r>
    </w:p>
    <w:p w:rsidR="00033E9D" w:rsidRPr="00CC398C" w:rsidRDefault="00033E9D" w:rsidP="00464EB2">
      <w:pPr>
        <w:pStyle w:val="Textoindependiente"/>
        <w:spacing w:before="1" w:line="276" w:lineRule="auto"/>
        <w:ind w:right="-21"/>
        <w:jc w:val="both"/>
        <w:rPr>
          <w:rFonts w:asciiTheme="minorHAnsi" w:hAnsiTheme="minorHAnsi"/>
          <w:lang w:val="es-ES"/>
        </w:rPr>
      </w:pPr>
    </w:p>
    <w:p w:rsidR="00033E9D" w:rsidRPr="00CC398C" w:rsidRDefault="00B26973" w:rsidP="00464EB2">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La dotación de áreas para equipamientos de servicio social y de servicios públicos se regirá de acuerdo al siguiente cuadro, en donde el radio de influencia es el referente urbano de implantación de los equipamientos en urbanización nueva y </w:t>
      </w:r>
      <w:proofErr w:type="spellStart"/>
      <w:r w:rsidRPr="00CC398C">
        <w:rPr>
          <w:rFonts w:asciiTheme="minorHAnsi" w:hAnsiTheme="minorHAnsi"/>
          <w:lang w:val="es-ES"/>
        </w:rPr>
        <w:t>evaluatorio</w:t>
      </w:r>
      <w:proofErr w:type="spellEnd"/>
      <w:r w:rsidRPr="00CC398C">
        <w:rPr>
          <w:rFonts w:asciiTheme="minorHAnsi" w:hAnsiTheme="minorHAnsi"/>
          <w:lang w:val="es-ES"/>
        </w:rPr>
        <w:t xml:space="preserve"> en las áreas urbanas consolidadas.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CB2AD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conjuntos habitacionales no forman parte de la contribución de equipamientos de servicios sociales y públicos y están sometidos a lo dispuesto en la Ley de Propiedad Horizontal y a las Ordenanzas vigentes.</w:t>
      </w:r>
    </w:p>
    <w:p w:rsidR="00033E9D" w:rsidRPr="00CC398C" w:rsidRDefault="00033E9D" w:rsidP="008D5E61">
      <w:pPr>
        <w:pStyle w:val="Textoindependiente"/>
        <w:spacing w:line="276" w:lineRule="auto"/>
        <w:ind w:right="-21"/>
        <w:rPr>
          <w:rFonts w:asciiTheme="minorHAnsi" w:hAnsiTheme="minorHAnsi"/>
          <w:lang w:val="es-ES"/>
        </w:rPr>
      </w:pPr>
    </w:p>
    <w:p w:rsidR="00C24A01" w:rsidRDefault="00C24A01" w:rsidP="0023483A">
      <w:pPr>
        <w:pStyle w:val="Textoindependiente"/>
        <w:jc w:val="center"/>
        <w:rPr>
          <w:rFonts w:asciiTheme="minorHAnsi" w:hAnsiTheme="minorHAnsi"/>
          <w:b/>
          <w:lang w:val="es-ES"/>
        </w:rPr>
      </w:pPr>
    </w:p>
    <w:p w:rsidR="00245E8A" w:rsidRPr="00CC398C" w:rsidRDefault="00B26973" w:rsidP="0023483A">
      <w:pPr>
        <w:pStyle w:val="Textoindependiente"/>
        <w:jc w:val="center"/>
        <w:rPr>
          <w:rFonts w:asciiTheme="minorHAnsi" w:hAnsiTheme="minorHAnsi"/>
          <w:b/>
          <w:lang w:val="es-ES"/>
        </w:rPr>
      </w:pPr>
      <w:r w:rsidRPr="00CC398C">
        <w:rPr>
          <w:rFonts w:asciiTheme="minorHAnsi" w:hAnsiTheme="minorHAnsi"/>
          <w:b/>
          <w:lang w:val="es-ES"/>
        </w:rPr>
        <w:t>Cuadro No. 4</w:t>
      </w:r>
    </w:p>
    <w:p w:rsidR="00033E9D" w:rsidRDefault="00B26973" w:rsidP="0023483A">
      <w:pPr>
        <w:pStyle w:val="Textoindependiente"/>
        <w:jc w:val="center"/>
        <w:rPr>
          <w:rFonts w:asciiTheme="minorHAnsi" w:hAnsiTheme="minorHAnsi"/>
          <w:b/>
          <w:lang w:val="es-ES"/>
        </w:rPr>
      </w:pPr>
      <w:r w:rsidRPr="00CC398C">
        <w:rPr>
          <w:rFonts w:asciiTheme="minorHAnsi" w:hAnsiTheme="minorHAnsi"/>
          <w:b/>
          <w:lang w:val="es-ES"/>
        </w:rPr>
        <w:t>EQUIPAMIENTOS DE SERVICIOS SOCIALES</w:t>
      </w:r>
    </w:p>
    <w:p w:rsidR="00C24A01" w:rsidRPr="00CC398C" w:rsidRDefault="00C24A01" w:rsidP="0023483A">
      <w:pPr>
        <w:pStyle w:val="Textoindependiente"/>
        <w:jc w:val="center"/>
        <w:rPr>
          <w:rFonts w:asciiTheme="minorHAnsi" w:hAnsiTheme="minorHAnsi"/>
          <w:b/>
          <w:lang w:val="es-ES"/>
        </w:rPr>
      </w:pPr>
    </w:p>
    <w:tbl>
      <w:tblPr>
        <w:tblW w:w="10346" w:type="dxa"/>
        <w:tblInd w:w="-639" w:type="dxa"/>
        <w:tblLayout w:type="fixed"/>
        <w:tblCellMar>
          <w:left w:w="70" w:type="dxa"/>
          <w:right w:w="70" w:type="dxa"/>
        </w:tblCellMar>
        <w:tblLook w:val="04A0" w:firstRow="1" w:lastRow="0" w:firstColumn="1" w:lastColumn="0" w:noHBand="0" w:noVBand="1"/>
      </w:tblPr>
      <w:tblGrid>
        <w:gridCol w:w="1135"/>
        <w:gridCol w:w="1417"/>
        <w:gridCol w:w="1134"/>
        <w:gridCol w:w="2410"/>
        <w:gridCol w:w="1273"/>
        <w:gridCol w:w="850"/>
        <w:gridCol w:w="992"/>
        <w:gridCol w:w="1135"/>
      </w:tblGrid>
      <w:tr w:rsidR="004709A1" w:rsidRPr="004918D5" w:rsidTr="004709A1">
        <w:trPr>
          <w:trHeight w:val="315"/>
        </w:trPr>
        <w:tc>
          <w:tcPr>
            <w:tcW w:w="11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USO</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SIMBOLOGÍA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TIPOLOGÍA</w:t>
            </w:r>
          </w:p>
        </w:tc>
        <w:tc>
          <w:tcPr>
            <w:tcW w:w="2410" w:type="dxa"/>
            <w:tcBorders>
              <w:top w:val="single" w:sz="8"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ACTIVIDADES</w:t>
            </w:r>
          </w:p>
        </w:tc>
        <w:tc>
          <w:tcPr>
            <w:tcW w:w="1273" w:type="dxa"/>
            <w:tcBorders>
              <w:top w:val="single" w:sz="8" w:space="0" w:color="auto"/>
              <w:left w:val="nil"/>
              <w:bottom w:val="single" w:sz="8" w:space="0" w:color="auto"/>
              <w:right w:val="single" w:sz="8"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 xml:space="preserve">RADIO DE </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 xml:space="preserve">INFLUENCIA </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m.</w:t>
            </w:r>
          </w:p>
        </w:tc>
        <w:tc>
          <w:tcPr>
            <w:tcW w:w="850" w:type="dxa"/>
            <w:tcBorders>
              <w:top w:val="single" w:sz="8" w:space="0" w:color="auto"/>
              <w:left w:val="nil"/>
              <w:bottom w:val="single" w:sz="8" w:space="0" w:color="auto"/>
              <w:right w:val="single" w:sz="8"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NORMA</w:t>
            </w:r>
          </w:p>
          <w:p w:rsidR="004709A1" w:rsidRPr="004709A1" w:rsidRDefault="004709A1" w:rsidP="004709A1">
            <w:pPr>
              <w:ind w:right="-21"/>
              <w:jc w:val="center"/>
              <w:rPr>
                <w:rFonts w:asciiTheme="minorHAnsi" w:hAnsiTheme="minorHAnsi"/>
                <w:b/>
                <w:color w:val="000000"/>
                <w:sz w:val="20"/>
                <w:lang w:val="es-EC" w:eastAsia="es-EC"/>
              </w:rPr>
            </w:pPr>
            <w:proofErr w:type="gramStart"/>
            <w:r w:rsidRPr="004709A1">
              <w:rPr>
                <w:rFonts w:asciiTheme="minorHAnsi" w:hAnsiTheme="minorHAnsi"/>
                <w:b/>
                <w:color w:val="000000"/>
                <w:sz w:val="20"/>
                <w:lang w:val="es-EC" w:eastAsia="es-EC"/>
              </w:rPr>
              <w:t>m2/hab</w:t>
            </w:r>
            <w:proofErr w:type="gramEnd"/>
            <w:r w:rsidRPr="004709A1">
              <w:rPr>
                <w:rFonts w:asciiTheme="minorHAnsi" w:hAnsiTheme="minorHAnsi"/>
                <w:b/>
                <w:color w:val="000000"/>
                <w:sz w:val="20"/>
                <w:lang w:val="es-EC" w:eastAsia="es-EC"/>
              </w:rPr>
              <w:t>.</w:t>
            </w:r>
          </w:p>
        </w:tc>
        <w:tc>
          <w:tcPr>
            <w:tcW w:w="992" w:type="dxa"/>
            <w:tcBorders>
              <w:top w:val="single" w:sz="8" w:space="0" w:color="auto"/>
              <w:left w:val="nil"/>
              <w:bottom w:val="single" w:sz="8" w:space="0" w:color="auto"/>
              <w:right w:val="single" w:sz="8"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 xml:space="preserve">LOTE </w:t>
            </w:r>
            <w:proofErr w:type="spellStart"/>
            <w:r w:rsidRPr="004709A1">
              <w:rPr>
                <w:rFonts w:asciiTheme="minorHAnsi" w:hAnsiTheme="minorHAnsi"/>
                <w:b/>
                <w:color w:val="000000"/>
                <w:sz w:val="20"/>
                <w:lang w:val="es-EC" w:eastAsia="es-EC"/>
              </w:rPr>
              <w:t>MíNIMO</w:t>
            </w:r>
            <w:proofErr w:type="spellEnd"/>
            <w:r w:rsidRPr="004709A1">
              <w:rPr>
                <w:rFonts w:asciiTheme="minorHAnsi" w:hAnsiTheme="minorHAnsi"/>
                <w:b/>
                <w:color w:val="000000"/>
                <w:sz w:val="20"/>
                <w:lang w:val="es-EC" w:eastAsia="es-EC"/>
              </w:rPr>
              <w:t xml:space="preserve"> m2</w:t>
            </w:r>
          </w:p>
        </w:tc>
        <w:tc>
          <w:tcPr>
            <w:tcW w:w="1135" w:type="dxa"/>
            <w:tcBorders>
              <w:top w:val="single" w:sz="8" w:space="0" w:color="auto"/>
              <w:left w:val="nil"/>
              <w:bottom w:val="single" w:sz="8" w:space="0" w:color="auto"/>
              <w:right w:val="single" w:sz="8"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POBLACIÓN BASE</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habitantes</w:t>
            </w:r>
          </w:p>
        </w:tc>
      </w:tr>
      <w:tr w:rsidR="004709A1" w:rsidRPr="004918D5" w:rsidTr="004709A1">
        <w:trPr>
          <w:trHeight w:val="315"/>
        </w:trPr>
        <w:tc>
          <w:tcPr>
            <w:tcW w:w="1135" w:type="dxa"/>
            <w:vMerge w:val="restart"/>
            <w:tcBorders>
              <w:top w:val="nil"/>
              <w:left w:val="single" w:sz="8" w:space="0" w:color="auto"/>
              <w:bottom w:val="nil"/>
              <w:right w:val="single" w:sz="8" w:space="0" w:color="auto"/>
            </w:tcBorders>
            <w:shd w:val="clear" w:color="auto" w:fill="auto"/>
            <w:noWrap/>
            <w:vAlign w:val="bottom"/>
            <w:hideMark/>
          </w:tcPr>
          <w:p w:rsidR="004709A1" w:rsidRPr="004709A1" w:rsidRDefault="004709A1" w:rsidP="004709A1">
            <w:pPr>
              <w:ind w:right="-21"/>
              <w:jc w:val="center"/>
              <w:rPr>
                <w:rFonts w:asciiTheme="minorHAnsi" w:hAnsiTheme="minorHAnsi"/>
                <w:b/>
                <w:color w:val="000000"/>
                <w:lang w:val="es-EC" w:eastAsia="es-EC"/>
              </w:rPr>
            </w:pPr>
          </w:p>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Educación</w:t>
            </w:r>
          </w:p>
        </w:tc>
        <w:tc>
          <w:tcPr>
            <w:tcW w:w="1417" w:type="dxa"/>
            <w:tcBorders>
              <w:top w:val="nil"/>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EE1</w:t>
            </w:r>
          </w:p>
        </w:tc>
        <w:tc>
          <w:tcPr>
            <w:tcW w:w="1134" w:type="dxa"/>
            <w:tcBorders>
              <w:top w:val="nil"/>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Barrial</w:t>
            </w: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color w:val="000000"/>
                <w:lang w:val="es-EC" w:eastAsia="es-EC"/>
              </w:rPr>
            </w:pPr>
            <w:r w:rsidRPr="004709A1">
              <w:rPr>
                <w:rFonts w:asciiTheme="minorHAnsi" w:hAnsiTheme="minorHAnsi"/>
                <w:color w:val="000000"/>
                <w:lang w:val="es-EC" w:eastAsia="es-EC"/>
              </w:rPr>
              <w:t>ESCOLAR (NIVEL BÁSICO) Y PREESCOLAR</w:t>
            </w:r>
          </w:p>
        </w:tc>
        <w:tc>
          <w:tcPr>
            <w:tcW w:w="1273" w:type="dxa"/>
            <w:tcBorders>
              <w:top w:val="nil"/>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400</w:t>
            </w:r>
          </w:p>
        </w:tc>
        <w:tc>
          <w:tcPr>
            <w:tcW w:w="850" w:type="dxa"/>
            <w:tcBorders>
              <w:top w:val="nil"/>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0.80</w:t>
            </w:r>
          </w:p>
        </w:tc>
        <w:tc>
          <w:tcPr>
            <w:tcW w:w="992" w:type="dxa"/>
            <w:tcBorders>
              <w:top w:val="nil"/>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800</w:t>
            </w:r>
          </w:p>
        </w:tc>
        <w:tc>
          <w:tcPr>
            <w:tcW w:w="1135" w:type="dxa"/>
            <w:tcBorders>
              <w:top w:val="nil"/>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w:t>
            </w:r>
          </w:p>
        </w:tc>
      </w:tr>
      <w:tr w:rsidR="004709A1" w:rsidRPr="004918D5"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EE2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COLEGIOS SECUNDARIOS</w:t>
            </w:r>
          </w:p>
        </w:tc>
        <w:tc>
          <w:tcPr>
            <w:tcW w:w="1273"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10.000</w:t>
            </w:r>
          </w:p>
        </w:tc>
        <w:tc>
          <w:tcPr>
            <w:tcW w:w="1135"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10.000</w:t>
            </w:r>
          </w:p>
        </w:tc>
      </w:tr>
      <w:tr w:rsidR="004709A1" w:rsidRPr="00BC3898" w:rsidTr="004709A1">
        <w:trPr>
          <w:trHeight w:val="713"/>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UNIDADES EDUCATIVAS (NIVELES BÁSICO Y BACHILLERATO)</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451"/>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INSTITUTOS DE EDUCACIÓN ESPECIAL</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E INSTITUTOS TECNOLÓGICOS SUPERIORES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1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INVESTIGACIÓN Y EXPERIMENTACIÓN-FORMA PARTE DE UNA INSTITUCIÓN PÚBLICA O PRIVADA</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51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ARTESANALES Y OCUPACIONALES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val="restart"/>
            <w:tcBorders>
              <w:top w:val="nil"/>
              <w:left w:val="single" w:sz="8" w:space="0" w:color="auto"/>
              <w:bottom w:val="single" w:sz="8" w:space="0" w:color="000000"/>
              <w:right w:val="single" w:sz="8" w:space="0" w:color="auto"/>
            </w:tcBorders>
            <w:shd w:val="clear" w:color="auto" w:fill="auto"/>
            <w:noWrap/>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EE</w:t>
            </w: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INSTITUTOS DE  IDIOMAS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CURSOS Y CAPACITACIÓN</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ACADEMIA DE ARTES MARCIALES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AGENCIA DE MODELOS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1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ENSEÑANZA PARA CONDUCTORES PROFESIONALES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15"/>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 DE NIVELACIÓN ACADÉMICA</w:t>
            </w:r>
          </w:p>
        </w:tc>
        <w:tc>
          <w:tcPr>
            <w:tcW w:w="1273"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EE3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UNIVERSIDADES Y ESCUELAS POLITÉCNICAS</w:t>
            </w:r>
          </w:p>
        </w:tc>
        <w:tc>
          <w:tcPr>
            <w:tcW w:w="1273" w:type="dxa"/>
            <w:vMerge w:val="restart"/>
            <w:tcBorders>
              <w:top w:val="single" w:sz="8"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vMerge w:val="restart"/>
            <w:tcBorders>
              <w:top w:val="single" w:sz="8"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w:t>
            </w:r>
          </w:p>
        </w:tc>
        <w:tc>
          <w:tcPr>
            <w:tcW w:w="992" w:type="dxa"/>
            <w:vMerge w:val="restart"/>
            <w:tcBorders>
              <w:top w:val="single" w:sz="8"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c>
          <w:tcPr>
            <w:tcW w:w="1135" w:type="dxa"/>
            <w:vMerge w:val="restart"/>
            <w:tcBorders>
              <w:top w:val="single" w:sz="8"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r>
      <w:tr w:rsidR="004709A1" w:rsidRPr="00BC3898" w:rsidTr="004709A1">
        <w:trPr>
          <w:trHeight w:val="780"/>
        </w:trPr>
        <w:tc>
          <w:tcPr>
            <w:tcW w:w="1135"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INTERPRETACIÓN DE LA NATURALEZA: MUSEO ECOLÓGICO, JARDÍN BOTÁNICO, MIRADORES, OBSERVATORIOS, PUNTOS DE INFORMACIÓN.</w:t>
            </w:r>
          </w:p>
        </w:tc>
        <w:tc>
          <w:tcPr>
            <w:tcW w:w="1273"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lastRenderedPageBreak/>
              <w:t>USO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SIMBOLOGÍA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TIPOLOGÍA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ACTIVIDADES</w:t>
            </w:r>
          </w:p>
        </w:tc>
        <w:tc>
          <w:tcPr>
            <w:tcW w:w="1273"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 xml:space="preserve">RADIO DE INFLUENCIA </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m.</w:t>
            </w:r>
          </w:p>
        </w:tc>
        <w:tc>
          <w:tcPr>
            <w:tcW w:w="850"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NORMA</w:t>
            </w:r>
          </w:p>
          <w:p w:rsidR="004709A1" w:rsidRPr="004709A1" w:rsidRDefault="004709A1" w:rsidP="004709A1">
            <w:pPr>
              <w:ind w:right="-21"/>
              <w:jc w:val="center"/>
              <w:rPr>
                <w:rFonts w:asciiTheme="minorHAnsi" w:hAnsiTheme="minorHAnsi"/>
                <w:b/>
                <w:color w:val="000000"/>
                <w:sz w:val="20"/>
                <w:lang w:val="es-EC" w:eastAsia="es-EC"/>
              </w:rPr>
            </w:pPr>
            <w:proofErr w:type="gramStart"/>
            <w:r w:rsidRPr="004709A1">
              <w:rPr>
                <w:rFonts w:asciiTheme="minorHAnsi" w:hAnsiTheme="minorHAnsi"/>
                <w:b/>
                <w:color w:val="000000"/>
                <w:sz w:val="20"/>
                <w:lang w:val="es-EC" w:eastAsia="es-EC"/>
              </w:rPr>
              <w:t>m2/hab</w:t>
            </w:r>
            <w:proofErr w:type="gramEnd"/>
            <w:r w:rsidRPr="004709A1">
              <w:rPr>
                <w:rFonts w:asciiTheme="minorHAnsi" w:hAnsiTheme="minorHAnsi"/>
                <w:b/>
                <w:color w:val="000000"/>
                <w:sz w:val="20"/>
                <w:lang w:val="es-EC" w:eastAsia="es-EC"/>
              </w:rPr>
              <w:t>.</w:t>
            </w:r>
          </w:p>
        </w:tc>
        <w:tc>
          <w:tcPr>
            <w:tcW w:w="992"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LOTE MÍNIMO m2</w:t>
            </w:r>
          </w:p>
        </w:tc>
        <w:tc>
          <w:tcPr>
            <w:tcW w:w="1135"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POBLACIÓN BASE</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habitantes</w:t>
            </w:r>
          </w:p>
        </w:tc>
      </w:tr>
      <w:tr w:rsidR="004709A1" w:rsidRPr="004918D5" w:rsidTr="004709A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noWrap/>
            <w:vAlign w:val="bottom"/>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Cultural</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EC1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CASAS COMUNALES</w:t>
            </w:r>
          </w:p>
        </w:tc>
        <w:tc>
          <w:tcPr>
            <w:tcW w:w="1273" w:type="dxa"/>
            <w:vMerge w:val="restart"/>
            <w:tcBorders>
              <w:top w:val="single" w:sz="4"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400</w:t>
            </w:r>
          </w:p>
        </w:tc>
        <w:tc>
          <w:tcPr>
            <w:tcW w:w="850" w:type="dxa"/>
            <w:vMerge w:val="restart"/>
            <w:tcBorders>
              <w:top w:val="single" w:sz="4"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0.15</w:t>
            </w:r>
          </w:p>
        </w:tc>
        <w:tc>
          <w:tcPr>
            <w:tcW w:w="992" w:type="dxa"/>
            <w:vMerge w:val="restart"/>
            <w:tcBorders>
              <w:top w:val="single" w:sz="4"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300</w:t>
            </w:r>
          </w:p>
        </w:tc>
        <w:tc>
          <w:tcPr>
            <w:tcW w:w="1135" w:type="dxa"/>
            <w:vMerge w:val="restart"/>
            <w:tcBorders>
              <w:top w:val="single" w:sz="4" w:space="0" w:color="auto"/>
              <w:left w:val="nil"/>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r>
      <w:tr w:rsidR="004709A1" w:rsidRPr="004918D5" w:rsidTr="004709A1">
        <w:trPr>
          <w:trHeight w:val="315"/>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BIBLIOTECAS BARRIALES</w:t>
            </w:r>
          </w:p>
        </w:tc>
        <w:tc>
          <w:tcPr>
            <w:tcW w:w="1273"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689"/>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EC2</w:t>
            </w:r>
          </w:p>
        </w:tc>
        <w:tc>
          <w:tcPr>
            <w:tcW w:w="1134" w:type="dxa"/>
            <w:vMerge w:val="restart"/>
            <w:tcBorders>
              <w:top w:val="nil"/>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TEATROS, AUDITORIOS Y  CINES NUEVOS Y EXISTENTES</w:t>
            </w:r>
          </w:p>
        </w:tc>
        <w:tc>
          <w:tcPr>
            <w:tcW w:w="1273"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0.20</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1135"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10.000</w:t>
            </w:r>
          </w:p>
        </w:tc>
      </w:tr>
      <w:tr w:rsidR="004709A1" w:rsidRPr="00BC3898"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BIBLIOTECAS Y CENTROS DE DOCUMENTACIÓN</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MUSEOS DE ARTES POPULARES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TEATROS, AUDITORIOS Y  CINES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10"/>
        </w:trPr>
        <w:tc>
          <w:tcPr>
            <w:tcW w:w="1135" w:type="dxa"/>
            <w:vMerge w:val="restart"/>
            <w:tcBorders>
              <w:top w:val="nil"/>
              <w:left w:val="single" w:sz="8" w:space="0" w:color="auto"/>
              <w:bottom w:val="single" w:sz="8" w:space="0" w:color="000000"/>
              <w:right w:val="single" w:sz="8" w:space="0" w:color="auto"/>
            </w:tcBorders>
            <w:shd w:val="clear" w:color="auto" w:fill="auto"/>
            <w:noWrap/>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EC</w:t>
            </w: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PROMOCIÓN POPULAR NUEVOS Y EXISTENTES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187"/>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CULTURALES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131"/>
        </w:trPr>
        <w:tc>
          <w:tcPr>
            <w:tcW w:w="1135" w:type="dxa"/>
            <w:vMerge/>
            <w:tcBorders>
              <w:top w:val="nil"/>
              <w:left w:val="single" w:sz="8" w:space="0" w:color="auto"/>
              <w:bottom w:val="single" w:sz="8" w:space="0" w:color="000000"/>
              <w:right w:val="single" w:sz="8" w:space="0" w:color="auto"/>
            </w:tcBorders>
            <w:vAlign w:val="center"/>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bottom w:val="single" w:sz="8" w:space="0" w:color="000000"/>
              <w:right w:val="single" w:sz="8" w:space="0" w:color="auto"/>
            </w:tcBorders>
            <w:vAlign w:val="center"/>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bottom w:val="single" w:sz="8" w:space="0" w:color="000000"/>
              <w:right w:val="single" w:sz="8" w:space="0" w:color="auto"/>
            </w:tcBorders>
            <w:vAlign w:val="center"/>
          </w:tcPr>
          <w:p w:rsidR="004709A1" w:rsidRPr="004709A1" w:rsidRDefault="004709A1" w:rsidP="004709A1">
            <w:pPr>
              <w:ind w:right="-21"/>
              <w:rPr>
                <w:rFonts w:asciiTheme="minorHAnsi" w:hAnsiTheme="minorHAnsi"/>
                <w:bCs/>
                <w:color w:val="000000"/>
                <w:lang w:val="es-EC" w:eastAsia="es-EC"/>
              </w:rPr>
            </w:pPr>
          </w:p>
        </w:tc>
        <w:tc>
          <w:tcPr>
            <w:tcW w:w="2410" w:type="dxa"/>
            <w:tcBorders>
              <w:top w:val="single" w:sz="4" w:space="0" w:color="auto"/>
              <w:left w:val="nil"/>
              <w:bottom w:val="nil"/>
              <w:right w:val="single" w:sz="8" w:space="0" w:color="auto"/>
            </w:tcBorders>
            <w:shd w:val="clear" w:color="auto" w:fill="auto"/>
            <w:vAlign w:val="center"/>
          </w:tcPr>
          <w:p w:rsidR="004709A1" w:rsidRPr="004709A1" w:rsidRDefault="004709A1" w:rsidP="004709A1">
            <w:pPr>
              <w:ind w:right="-21"/>
              <w:rPr>
                <w:rFonts w:asciiTheme="minorHAnsi" w:hAnsiTheme="minorHAnsi"/>
                <w:lang w:val="es-EC" w:eastAsia="es-EC"/>
              </w:rPr>
            </w:pPr>
            <w:r w:rsidRPr="004709A1">
              <w:rPr>
                <w:rFonts w:asciiTheme="minorHAnsi" w:hAnsiTheme="minorHAnsi"/>
                <w:lang w:val="es-EC" w:eastAsia="es-EC"/>
              </w:rPr>
              <w:t>CENTROS DE CONVENCIONES</w:t>
            </w:r>
          </w:p>
        </w:tc>
        <w:tc>
          <w:tcPr>
            <w:tcW w:w="1273"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411"/>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EC3</w:t>
            </w:r>
          </w:p>
        </w:tc>
        <w:tc>
          <w:tcPr>
            <w:tcW w:w="1134" w:type="dxa"/>
            <w:vMerge w:val="restart"/>
            <w:tcBorders>
              <w:top w:val="nil"/>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CASAS DE LA CULTURA</w:t>
            </w:r>
          </w:p>
        </w:tc>
        <w:tc>
          <w:tcPr>
            <w:tcW w:w="1273"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0.25</w:t>
            </w:r>
          </w:p>
        </w:tc>
        <w:tc>
          <w:tcPr>
            <w:tcW w:w="992"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w:t>
            </w:r>
          </w:p>
        </w:tc>
        <w:tc>
          <w:tcPr>
            <w:tcW w:w="1135"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20.000</w:t>
            </w:r>
          </w:p>
        </w:tc>
      </w:tr>
      <w:tr w:rsidR="004709A1" w:rsidRPr="004918D5" w:rsidTr="004709A1">
        <w:trPr>
          <w:trHeight w:val="403"/>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CINEMATECAS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15"/>
        </w:trPr>
        <w:tc>
          <w:tcPr>
            <w:tcW w:w="1135"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HEMEROTECAS</w:t>
            </w:r>
          </w:p>
        </w:tc>
        <w:tc>
          <w:tcPr>
            <w:tcW w:w="1273"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15"/>
        </w:trPr>
        <w:tc>
          <w:tcPr>
            <w:tcW w:w="1135" w:type="dxa"/>
            <w:vMerge w:val="restart"/>
            <w:tcBorders>
              <w:top w:val="single" w:sz="4" w:space="0" w:color="auto"/>
              <w:left w:val="single" w:sz="8" w:space="0" w:color="auto"/>
              <w:bottom w:val="nil"/>
              <w:right w:val="single" w:sz="8" w:space="0" w:color="auto"/>
            </w:tcBorders>
            <w:shd w:val="clear" w:color="auto" w:fill="auto"/>
            <w:noWrap/>
            <w:vAlign w:val="bottom"/>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Salud</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ES1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Barrial</w:t>
            </w:r>
          </w:p>
        </w:tc>
        <w:tc>
          <w:tcPr>
            <w:tcW w:w="2410" w:type="dxa"/>
            <w:tcBorders>
              <w:top w:val="single" w:sz="4" w:space="0" w:color="auto"/>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SUBCENTROS DE SALUD</w:t>
            </w:r>
          </w:p>
        </w:tc>
        <w:tc>
          <w:tcPr>
            <w:tcW w:w="1273"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800</w:t>
            </w:r>
          </w:p>
        </w:tc>
        <w:tc>
          <w:tcPr>
            <w:tcW w:w="850"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0.15</w:t>
            </w:r>
          </w:p>
        </w:tc>
        <w:tc>
          <w:tcPr>
            <w:tcW w:w="992"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300</w:t>
            </w:r>
          </w:p>
        </w:tc>
        <w:tc>
          <w:tcPr>
            <w:tcW w:w="1135"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r>
      <w:tr w:rsidR="004709A1" w:rsidRPr="004918D5"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ES2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SALUD</w:t>
            </w:r>
          </w:p>
        </w:tc>
        <w:tc>
          <w:tcPr>
            <w:tcW w:w="1273"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0.125</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2.500</w:t>
            </w:r>
          </w:p>
        </w:tc>
        <w:tc>
          <w:tcPr>
            <w:tcW w:w="1135"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20.000</w:t>
            </w:r>
          </w:p>
        </w:tc>
      </w:tr>
      <w:tr w:rsidR="004709A1" w:rsidRPr="004918D5" w:rsidTr="004709A1">
        <w:trPr>
          <w:trHeight w:val="417"/>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HOSPITAL DEL DÍA</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407"/>
        </w:trPr>
        <w:tc>
          <w:tcPr>
            <w:tcW w:w="1135" w:type="dxa"/>
            <w:vMerge w:val="restart"/>
            <w:tcBorders>
              <w:top w:val="nil"/>
              <w:left w:val="single" w:sz="8" w:space="0" w:color="auto"/>
              <w:right w:val="single" w:sz="8" w:space="0" w:color="auto"/>
            </w:tcBorders>
            <w:shd w:val="clear" w:color="auto" w:fill="auto"/>
            <w:noWrap/>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ES</w:t>
            </w: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REHABILITACIÓN</w:t>
            </w:r>
          </w:p>
        </w:tc>
        <w:tc>
          <w:tcPr>
            <w:tcW w:w="1273"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1112"/>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ES3</w:t>
            </w:r>
          </w:p>
        </w:tc>
        <w:tc>
          <w:tcPr>
            <w:tcW w:w="1134"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CLINICAS, DISPENSARIOS Y CENTROS DE  ATENCIÓN ODONTOLÓGICA CON SERVICIO DE ALOJAMIENTO</w:t>
            </w:r>
          </w:p>
        </w:tc>
        <w:tc>
          <w:tcPr>
            <w:tcW w:w="1273" w:type="dxa"/>
            <w:tcBorders>
              <w:top w:val="nil"/>
              <w:left w:val="nil"/>
              <w:bottom w:val="single" w:sz="4" w:space="0" w:color="auto"/>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tcBorders>
              <w:top w:val="nil"/>
              <w:left w:val="nil"/>
              <w:bottom w:val="single" w:sz="4" w:space="0" w:color="auto"/>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0.20</w:t>
            </w:r>
          </w:p>
        </w:tc>
        <w:tc>
          <w:tcPr>
            <w:tcW w:w="992" w:type="dxa"/>
            <w:tcBorders>
              <w:top w:val="nil"/>
              <w:left w:val="nil"/>
              <w:bottom w:val="single" w:sz="4" w:space="0" w:color="auto"/>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10.000</w:t>
            </w:r>
          </w:p>
        </w:tc>
        <w:tc>
          <w:tcPr>
            <w:tcW w:w="1135" w:type="dxa"/>
            <w:tcBorders>
              <w:top w:val="nil"/>
              <w:left w:val="nil"/>
              <w:bottom w:val="single" w:sz="4" w:space="0" w:color="auto"/>
              <w:right w:val="single" w:sz="8" w:space="0" w:color="auto"/>
            </w:tcBorders>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r>
      <w:tr w:rsidR="004709A1" w:rsidRPr="004918D5" w:rsidTr="004709A1">
        <w:trPr>
          <w:trHeight w:val="510"/>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CONSULTORIOS MÉDICOS</w:t>
            </w:r>
          </w:p>
        </w:tc>
        <w:tc>
          <w:tcPr>
            <w:tcW w:w="1273" w:type="dxa"/>
            <w:tcBorders>
              <w:top w:val="nil"/>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tcBorders>
              <w:top w:val="nil"/>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tcBorders>
              <w:top w:val="nil"/>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tcBorders>
              <w:top w:val="nil"/>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467"/>
        </w:trPr>
        <w:tc>
          <w:tcPr>
            <w:tcW w:w="1135"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b/>
                <w:color w:val="000000"/>
                <w:lang w:val="es-EC" w:eastAsia="es-EC"/>
              </w:rPr>
            </w:pPr>
          </w:p>
        </w:tc>
        <w:tc>
          <w:tcPr>
            <w:tcW w:w="1417"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bCs/>
                <w:color w:val="000000"/>
                <w:lang w:val="es-EC" w:eastAsia="es-EC"/>
              </w:rPr>
            </w:pPr>
          </w:p>
        </w:tc>
        <w:tc>
          <w:tcPr>
            <w:tcW w:w="1134"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lang w:val="es-EC" w:eastAsia="es-EC"/>
              </w:rPr>
            </w:pPr>
            <w:r w:rsidRPr="004709A1">
              <w:rPr>
                <w:rFonts w:asciiTheme="minorHAnsi" w:hAnsiTheme="minorHAnsi"/>
                <w:lang w:val="es-EC" w:eastAsia="es-EC"/>
              </w:rPr>
              <w:t>HOSPITAL REGIONAL</w:t>
            </w:r>
          </w:p>
        </w:tc>
        <w:tc>
          <w:tcPr>
            <w:tcW w:w="1273" w:type="dxa"/>
            <w:tcBorders>
              <w:top w:val="nil"/>
              <w:left w:val="nil"/>
              <w:bottom w:val="single" w:sz="4" w:space="0" w:color="auto"/>
              <w:right w:val="single" w:sz="8" w:space="0" w:color="auto"/>
            </w:tcBorders>
            <w:vAlign w:val="center"/>
          </w:tcPr>
          <w:p w:rsidR="004709A1" w:rsidRPr="004709A1" w:rsidRDefault="004709A1" w:rsidP="004709A1">
            <w:pPr>
              <w:ind w:right="-21"/>
              <w:jc w:val="center"/>
              <w:rPr>
                <w:rFonts w:asciiTheme="minorHAnsi" w:hAnsiTheme="minorHAnsi"/>
                <w:bCs/>
                <w:lang w:val="es-EC" w:eastAsia="es-EC"/>
              </w:rPr>
            </w:pPr>
            <w:r w:rsidRPr="004709A1">
              <w:rPr>
                <w:rFonts w:asciiTheme="minorHAnsi" w:hAnsiTheme="minorHAnsi"/>
                <w:lang w:val="es-ES"/>
              </w:rPr>
              <w:t>---</w:t>
            </w:r>
          </w:p>
        </w:tc>
        <w:tc>
          <w:tcPr>
            <w:tcW w:w="850" w:type="dxa"/>
            <w:tcBorders>
              <w:top w:val="nil"/>
              <w:left w:val="nil"/>
              <w:bottom w:val="single" w:sz="4" w:space="0" w:color="auto"/>
              <w:right w:val="single" w:sz="8" w:space="0" w:color="auto"/>
            </w:tcBorders>
            <w:vAlign w:val="center"/>
          </w:tcPr>
          <w:p w:rsidR="004709A1" w:rsidRPr="004709A1" w:rsidRDefault="004709A1" w:rsidP="004709A1">
            <w:pPr>
              <w:ind w:right="-21"/>
              <w:jc w:val="center"/>
              <w:rPr>
                <w:rFonts w:asciiTheme="minorHAnsi" w:hAnsiTheme="minorHAnsi"/>
                <w:bCs/>
                <w:lang w:val="es-EC" w:eastAsia="es-EC"/>
              </w:rPr>
            </w:pPr>
            <w:r w:rsidRPr="004709A1">
              <w:rPr>
                <w:rFonts w:asciiTheme="minorHAnsi" w:hAnsiTheme="minorHAnsi"/>
                <w:lang w:val="es-ES"/>
              </w:rPr>
              <w:t>0.20</w:t>
            </w:r>
          </w:p>
        </w:tc>
        <w:tc>
          <w:tcPr>
            <w:tcW w:w="992" w:type="dxa"/>
            <w:tcBorders>
              <w:top w:val="nil"/>
              <w:left w:val="nil"/>
              <w:bottom w:val="single" w:sz="4" w:space="0" w:color="auto"/>
              <w:right w:val="single" w:sz="8" w:space="0" w:color="auto"/>
            </w:tcBorders>
            <w:vAlign w:val="center"/>
          </w:tcPr>
          <w:p w:rsidR="004709A1" w:rsidRPr="004709A1" w:rsidRDefault="004709A1" w:rsidP="004709A1">
            <w:pPr>
              <w:ind w:right="-21"/>
              <w:jc w:val="center"/>
              <w:rPr>
                <w:rFonts w:asciiTheme="minorHAnsi" w:hAnsiTheme="minorHAnsi"/>
                <w:bCs/>
                <w:lang w:val="es-EC" w:eastAsia="es-EC"/>
              </w:rPr>
            </w:pPr>
            <w:r w:rsidRPr="004709A1">
              <w:rPr>
                <w:rFonts w:asciiTheme="minorHAnsi" w:hAnsiTheme="minorHAnsi"/>
                <w:lang w:val="es-ES"/>
              </w:rPr>
              <w:t>10.000</w:t>
            </w:r>
          </w:p>
        </w:tc>
        <w:tc>
          <w:tcPr>
            <w:tcW w:w="1135" w:type="dxa"/>
            <w:tcBorders>
              <w:top w:val="nil"/>
              <w:left w:val="nil"/>
              <w:bottom w:val="single" w:sz="4" w:space="0" w:color="auto"/>
              <w:right w:val="single" w:sz="8" w:space="0" w:color="auto"/>
            </w:tcBorders>
            <w:vAlign w:val="center"/>
          </w:tcPr>
          <w:p w:rsidR="004709A1" w:rsidRPr="004709A1" w:rsidRDefault="004709A1" w:rsidP="004709A1">
            <w:pPr>
              <w:ind w:right="-21"/>
              <w:jc w:val="center"/>
              <w:rPr>
                <w:rFonts w:asciiTheme="minorHAnsi" w:hAnsiTheme="minorHAnsi"/>
                <w:bCs/>
                <w:lang w:val="es-EC" w:eastAsia="es-EC"/>
              </w:rPr>
            </w:pPr>
            <w:r w:rsidRPr="004709A1">
              <w:rPr>
                <w:rFonts w:asciiTheme="minorHAnsi" w:hAnsiTheme="minorHAnsi"/>
                <w:lang w:val="es-ES"/>
              </w:rPr>
              <w:t>50.000</w:t>
            </w:r>
          </w:p>
        </w:tc>
      </w:tr>
      <w:tr w:rsidR="004709A1" w:rsidRPr="004918D5" w:rsidTr="004709A1">
        <w:trPr>
          <w:trHeight w:val="7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Bienestar Social</w:t>
            </w:r>
          </w:p>
        </w:tc>
        <w:tc>
          <w:tcPr>
            <w:tcW w:w="1417"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EB1</w:t>
            </w:r>
          </w:p>
        </w:tc>
        <w:tc>
          <w:tcPr>
            <w:tcW w:w="1134"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INFANTILES, CASAS CUNA Y GUARDERÍAS.</w:t>
            </w:r>
          </w:p>
        </w:tc>
        <w:tc>
          <w:tcPr>
            <w:tcW w:w="1273"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400</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0.30</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300</w:t>
            </w:r>
          </w:p>
        </w:tc>
        <w:tc>
          <w:tcPr>
            <w:tcW w:w="1135" w:type="dxa"/>
            <w:vMerge w:val="restart"/>
            <w:tcBorders>
              <w:top w:val="single" w:sz="4" w:space="0" w:color="auto"/>
              <w:left w:val="nil"/>
              <w:right w:val="single" w:sz="8" w:space="0" w:color="auto"/>
            </w:tcBorders>
            <w:vAlign w:val="center"/>
          </w:tcPr>
          <w:p w:rsidR="004709A1" w:rsidRPr="004709A1" w:rsidRDefault="004709A1" w:rsidP="004709A1">
            <w:pPr>
              <w:pStyle w:val="TableParagraph"/>
              <w:tabs>
                <w:tab w:val="left" w:pos="853"/>
              </w:tabs>
              <w:ind w:right="-21"/>
              <w:jc w:val="center"/>
              <w:rPr>
                <w:rFonts w:asciiTheme="minorHAnsi" w:hAnsiTheme="minorHAnsi" w:cs="Times New Roman"/>
                <w:lang w:val="es-ES"/>
              </w:rPr>
            </w:pPr>
            <w:r w:rsidRPr="004709A1">
              <w:rPr>
                <w:rFonts w:asciiTheme="minorHAnsi" w:hAnsiTheme="minorHAnsi" w:cs="Times New Roman"/>
                <w:lang w:val="es-ES"/>
              </w:rPr>
              <w:t>1000</w:t>
            </w:r>
          </w:p>
        </w:tc>
      </w:tr>
      <w:tr w:rsidR="004709A1" w:rsidRPr="004918D5" w:rsidTr="004709A1">
        <w:trPr>
          <w:trHeight w:val="566"/>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ESTIMULACIÓN TEMPRANA.</w:t>
            </w:r>
          </w:p>
        </w:tc>
        <w:tc>
          <w:tcPr>
            <w:tcW w:w="1273"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403"/>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lastRenderedPageBreak/>
              <w:t>EB</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EB2</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Zonal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REPOSO</w:t>
            </w:r>
          </w:p>
        </w:tc>
        <w:tc>
          <w:tcPr>
            <w:tcW w:w="1273"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850"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0.10</w:t>
            </w:r>
          </w:p>
        </w:tc>
        <w:tc>
          <w:tcPr>
            <w:tcW w:w="992"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1135"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20.000</w:t>
            </w:r>
          </w:p>
        </w:tc>
      </w:tr>
      <w:tr w:rsidR="004709A1" w:rsidRPr="004918D5" w:rsidTr="004709A1">
        <w:trPr>
          <w:trHeight w:val="551"/>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ALBERGUES DE ASISTENCIA SOCIAL</w:t>
            </w:r>
          </w:p>
        </w:tc>
        <w:tc>
          <w:tcPr>
            <w:tcW w:w="1273"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601"/>
        </w:trPr>
        <w:tc>
          <w:tcPr>
            <w:tcW w:w="1135"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tcBorders>
              <w:top w:val="nil"/>
              <w:left w:val="nil"/>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EB3</w:t>
            </w:r>
          </w:p>
        </w:tc>
        <w:tc>
          <w:tcPr>
            <w:tcW w:w="1134" w:type="dxa"/>
            <w:tcBorders>
              <w:top w:val="nil"/>
              <w:left w:val="nil"/>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CORRECCIONALES Y DE PROTECCIÓN DE MENORES</w:t>
            </w:r>
          </w:p>
        </w:tc>
        <w:tc>
          <w:tcPr>
            <w:tcW w:w="1273"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0.10</w:t>
            </w:r>
          </w:p>
        </w:tc>
        <w:tc>
          <w:tcPr>
            <w:tcW w:w="992"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w:t>
            </w:r>
          </w:p>
        </w:tc>
        <w:tc>
          <w:tcPr>
            <w:tcW w:w="1135"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r>
      <w:tr w:rsidR="004709A1" w:rsidRPr="004918D5" w:rsidTr="004709A1">
        <w:trPr>
          <w:trHeight w:val="54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USO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SIMBOLOGÍA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TIPOLOGÍA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ACTIVIDADES</w:t>
            </w:r>
          </w:p>
        </w:tc>
        <w:tc>
          <w:tcPr>
            <w:tcW w:w="1273"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RADIO DE INFLUENCIA</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m.</w:t>
            </w:r>
          </w:p>
        </w:tc>
        <w:tc>
          <w:tcPr>
            <w:tcW w:w="850"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NORMA</w:t>
            </w:r>
          </w:p>
          <w:p w:rsidR="004709A1" w:rsidRPr="004709A1" w:rsidRDefault="004709A1" w:rsidP="004709A1">
            <w:pPr>
              <w:ind w:right="-21"/>
              <w:jc w:val="center"/>
              <w:rPr>
                <w:rFonts w:asciiTheme="minorHAnsi" w:hAnsiTheme="minorHAnsi"/>
                <w:b/>
                <w:color w:val="000000"/>
                <w:sz w:val="20"/>
                <w:lang w:val="es-EC" w:eastAsia="es-EC"/>
              </w:rPr>
            </w:pPr>
            <w:proofErr w:type="gramStart"/>
            <w:r w:rsidRPr="004709A1">
              <w:rPr>
                <w:rFonts w:asciiTheme="minorHAnsi" w:hAnsiTheme="minorHAnsi"/>
                <w:b/>
                <w:color w:val="000000"/>
                <w:sz w:val="20"/>
                <w:lang w:val="es-EC" w:eastAsia="es-EC"/>
              </w:rPr>
              <w:t>m2/hab</w:t>
            </w:r>
            <w:proofErr w:type="gramEnd"/>
            <w:r w:rsidRPr="004709A1">
              <w:rPr>
                <w:rFonts w:asciiTheme="minorHAnsi" w:hAnsiTheme="minorHAnsi"/>
                <w:b/>
                <w:color w:val="000000"/>
                <w:sz w:val="20"/>
                <w:lang w:val="es-EC" w:eastAsia="es-EC"/>
              </w:rPr>
              <w:t>.</w:t>
            </w:r>
          </w:p>
        </w:tc>
        <w:tc>
          <w:tcPr>
            <w:tcW w:w="992"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 xml:space="preserve">LOTE </w:t>
            </w:r>
            <w:proofErr w:type="spellStart"/>
            <w:r w:rsidRPr="004709A1">
              <w:rPr>
                <w:rFonts w:asciiTheme="minorHAnsi" w:hAnsiTheme="minorHAnsi"/>
                <w:b/>
                <w:color w:val="000000"/>
                <w:sz w:val="20"/>
                <w:lang w:val="es-EC" w:eastAsia="es-EC"/>
              </w:rPr>
              <w:t>MíNIMO</w:t>
            </w:r>
            <w:proofErr w:type="spellEnd"/>
            <w:r w:rsidRPr="004709A1">
              <w:rPr>
                <w:rFonts w:asciiTheme="minorHAnsi" w:hAnsiTheme="minorHAnsi"/>
                <w:b/>
                <w:color w:val="000000"/>
                <w:sz w:val="20"/>
                <w:lang w:val="es-EC" w:eastAsia="es-EC"/>
              </w:rPr>
              <w:t xml:space="preserve"> m2</w:t>
            </w:r>
          </w:p>
        </w:tc>
        <w:tc>
          <w:tcPr>
            <w:tcW w:w="1135"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POBLACIÓN BASE</w:t>
            </w:r>
          </w:p>
          <w:p w:rsidR="004709A1" w:rsidRPr="004709A1" w:rsidRDefault="004709A1" w:rsidP="004709A1">
            <w:pPr>
              <w:ind w:right="-21"/>
              <w:jc w:val="center"/>
              <w:rPr>
                <w:rFonts w:asciiTheme="minorHAnsi" w:hAnsiTheme="minorHAnsi"/>
                <w:b/>
                <w:color w:val="000000"/>
                <w:sz w:val="20"/>
                <w:lang w:val="es-EC" w:eastAsia="es-EC"/>
              </w:rPr>
            </w:pPr>
            <w:r w:rsidRPr="004709A1">
              <w:rPr>
                <w:rFonts w:asciiTheme="minorHAnsi" w:hAnsiTheme="minorHAnsi"/>
                <w:b/>
                <w:color w:val="000000"/>
                <w:sz w:val="20"/>
                <w:lang w:val="es-EC" w:eastAsia="es-EC"/>
              </w:rPr>
              <w:t>habitantes</w:t>
            </w:r>
          </w:p>
        </w:tc>
      </w:tr>
      <w:tr w:rsidR="004709A1" w:rsidRPr="004918D5" w:rsidTr="004709A1">
        <w:trPr>
          <w:trHeight w:val="774"/>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Recreativo y Deporte</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ED1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Barrial</w:t>
            </w:r>
          </w:p>
        </w:tc>
        <w:tc>
          <w:tcPr>
            <w:tcW w:w="2410" w:type="dxa"/>
            <w:tcBorders>
              <w:top w:val="single" w:sz="4" w:space="0" w:color="auto"/>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PARQUES INFANTILES, PARQUE BARRIAL, PARQUES DE RECREACIÓN PASIVA.</w:t>
            </w:r>
          </w:p>
        </w:tc>
        <w:tc>
          <w:tcPr>
            <w:tcW w:w="1273"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400</w:t>
            </w:r>
          </w:p>
        </w:tc>
        <w:tc>
          <w:tcPr>
            <w:tcW w:w="850"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0.30</w:t>
            </w:r>
          </w:p>
        </w:tc>
        <w:tc>
          <w:tcPr>
            <w:tcW w:w="992"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tabs>
                <w:tab w:val="left" w:pos="1136"/>
              </w:tabs>
              <w:ind w:right="-21"/>
              <w:jc w:val="center"/>
              <w:rPr>
                <w:rFonts w:asciiTheme="minorHAnsi" w:hAnsiTheme="minorHAnsi" w:cs="Times New Roman"/>
                <w:lang w:val="es-ES"/>
              </w:rPr>
            </w:pPr>
            <w:r w:rsidRPr="004709A1">
              <w:rPr>
                <w:rFonts w:asciiTheme="minorHAnsi" w:hAnsiTheme="minorHAnsi" w:cs="Times New Roman"/>
                <w:lang w:val="es-ES"/>
              </w:rPr>
              <w:t>300</w:t>
            </w:r>
          </w:p>
        </w:tc>
        <w:tc>
          <w:tcPr>
            <w:tcW w:w="1135" w:type="dxa"/>
            <w:tcBorders>
              <w:top w:val="single" w:sz="4" w:space="0" w:color="auto"/>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w:t>
            </w:r>
          </w:p>
        </w:tc>
      </w:tr>
      <w:tr w:rsidR="004709A1" w:rsidRPr="004918D5" w:rsidTr="004709A1">
        <w:trPr>
          <w:trHeight w:val="548"/>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ED2</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CANCHAS DEPORTIVAS EXCEPTO CANCHAS DE FÚTBOL</w:t>
            </w:r>
          </w:p>
        </w:tc>
        <w:tc>
          <w:tcPr>
            <w:tcW w:w="1273"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3.000</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0.50</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10.000</w:t>
            </w:r>
          </w:p>
        </w:tc>
        <w:tc>
          <w:tcPr>
            <w:tcW w:w="1135"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20.000</w:t>
            </w:r>
          </w:p>
        </w:tc>
      </w:tr>
      <w:tr w:rsidR="004709A1" w:rsidRPr="00BC3898" w:rsidTr="004709A1">
        <w:trPr>
          <w:trHeight w:val="402"/>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ALQUILER DE CANCHAS DE VÓLEY</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4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GIMNASIOS: CON EQUIPO BÁSICO (INCLUYE SALA DE AERÓBICOS)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713"/>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COLISEOS Y POLIDEPORTIVOS (HASTA 2500 PERSONAS)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565"/>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ESTADIOS  (HASTA 2500 PERSONAS)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99"/>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ALQUILER DE CANCHAS DE FÚTBOL EN CÉSPED SINTÉTICO</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PISCINAS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427"/>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 DE ESPECTÁCULOS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PARQUE ZONAL</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707"/>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ED</w:t>
            </w: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000000"/>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RECREATIVOS Y/O DEPORTIVOS PÚBLICOS O PRIVADOS, CENTROS DE RECREACIÓN TURÍSTICA</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15"/>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GALLERAS, HIPÓDROMOS</w:t>
            </w:r>
          </w:p>
        </w:tc>
        <w:tc>
          <w:tcPr>
            <w:tcW w:w="1273"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ED3</w:t>
            </w:r>
          </w:p>
        </w:tc>
        <w:tc>
          <w:tcPr>
            <w:tcW w:w="1134" w:type="dxa"/>
            <w:vMerge w:val="restart"/>
            <w:tcBorders>
              <w:top w:val="nil"/>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TERMAS Y BALNEARIOS</w:t>
            </w:r>
          </w:p>
        </w:tc>
        <w:tc>
          <w:tcPr>
            <w:tcW w:w="1273"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c>
          <w:tcPr>
            <w:tcW w:w="1135"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PISTA DE PATINAJE</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KARTING</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35"/>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PLAZAS DE TOROS (HASTA 1000 PERSONAS)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428"/>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PARQUES DE DIVERSIÓN, PARQUES DE ATRACCIONES ESTABLES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JARDÍN BOTÁNICO, ZOOLÓGICOS.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PARQUE DE CIUDAD</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541"/>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PARQUE DE FAUNA Y FLORA SILVESTRE</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TELEFÉRICO</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552"/>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ESTADIOS  (MÁS DE  2500 PERSONAS)</w:t>
            </w:r>
          </w:p>
        </w:tc>
        <w:tc>
          <w:tcPr>
            <w:tcW w:w="1273"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BC3898" w:rsidTr="004709A1">
        <w:trPr>
          <w:trHeight w:val="443"/>
        </w:trPr>
        <w:tc>
          <w:tcPr>
            <w:tcW w:w="1135"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PLAZAS DE TOROS (MÁS DE 1000 PERSONAS)</w:t>
            </w:r>
          </w:p>
        </w:tc>
        <w:tc>
          <w:tcPr>
            <w:tcW w:w="1273"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540"/>
        </w:trPr>
        <w:tc>
          <w:tcPr>
            <w:tcW w:w="1135" w:type="dxa"/>
            <w:vMerge w:val="restart"/>
            <w:tcBorders>
              <w:top w:val="single" w:sz="4" w:space="0" w:color="auto"/>
              <w:left w:val="single" w:sz="8" w:space="0" w:color="auto"/>
              <w:bottom w:val="nil"/>
              <w:right w:val="single" w:sz="8" w:space="0" w:color="000000"/>
            </w:tcBorders>
            <w:shd w:val="clear" w:color="auto" w:fill="auto"/>
            <w:vAlign w:val="bottom"/>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Religioso</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ER1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CENTROS DE CULTO HASTA 200 PUESTOS</w:t>
            </w:r>
          </w:p>
        </w:tc>
        <w:tc>
          <w:tcPr>
            <w:tcW w:w="1273"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tabs>
                <w:tab w:val="left" w:pos="1136"/>
              </w:tabs>
              <w:ind w:right="-21"/>
              <w:jc w:val="center"/>
              <w:rPr>
                <w:rFonts w:asciiTheme="minorHAnsi" w:hAnsiTheme="minorHAnsi" w:cs="Times New Roman"/>
                <w:lang w:val="es-ES"/>
              </w:rPr>
            </w:pPr>
            <w:r w:rsidRPr="004709A1">
              <w:rPr>
                <w:rFonts w:asciiTheme="minorHAnsi" w:hAnsiTheme="minorHAnsi" w:cs="Times New Roman"/>
                <w:lang w:val="es-ES"/>
              </w:rPr>
              <w:t>800</w:t>
            </w:r>
          </w:p>
        </w:tc>
        <w:tc>
          <w:tcPr>
            <w:tcW w:w="1135"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w:t>
            </w:r>
          </w:p>
        </w:tc>
      </w:tr>
      <w:tr w:rsidR="004709A1" w:rsidRPr="004918D5" w:rsidTr="004709A1">
        <w:trPr>
          <w:trHeight w:val="315"/>
        </w:trPr>
        <w:tc>
          <w:tcPr>
            <w:tcW w:w="1135" w:type="dxa"/>
            <w:vMerge/>
            <w:tcBorders>
              <w:top w:val="nil"/>
              <w:left w:val="single" w:sz="8" w:space="0" w:color="auto"/>
              <w:bottom w:val="nil"/>
              <w:right w:val="single" w:sz="8" w:space="0" w:color="000000"/>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CAPILLAS</w:t>
            </w:r>
          </w:p>
        </w:tc>
        <w:tc>
          <w:tcPr>
            <w:tcW w:w="1273"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nil"/>
              <w:right w:val="single" w:sz="8" w:space="0" w:color="000000"/>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ER2</w:t>
            </w:r>
          </w:p>
        </w:tc>
        <w:tc>
          <w:tcPr>
            <w:tcW w:w="1134"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IGLESIAS HASTA 500 PUESTOS</w:t>
            </w:r>
          </w:p>
        </w:tc>
        <w:tc>
          <w:tcPr>
            <w:tcW w:w="1273"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2.000</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w:t>
            </w:r>
          </w:p>
        </w:tc>
        <w:tc>
          <w:tcPr>
            <w:tcW w:w="1135"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w:t>
            </w:r>
          </w:p>
        </w:tc>
      </w:tr>
      <w:tr w:rsidR="004709A1" w:rsidRPr="004918D5" w:rsidTr="004709A1">
        <w:trPr>
          <w:trHeight w:val="315"/>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4709A1" w:rsidRPr="004709A1" w:rsidRDefault="004709A1" w:rsidP="004709A1">
            <w:pPr>
              <w:ind w:right="-21"/>
              <w:jc w:val="center"/>
              <w:rPr>
                <w:rFonts w:asciiTheme="minorHAnsi" w:hAnsiTheme="minorHAnsi"/>
                <w:b/>
                <w:color w:val="000000"/>
                <w:lang w:val="es-EC" w:eastAsia="es-EC"/>
              </w:rPr>
            </w:pPr>
            <w:r w:rsidRPr="004709A1">
              <w:rPr>
                <w:rFonts w:asciiTheme="minorHAnsi" w:hAnsiTheme="minorHAnsi"/>
                <w:b/>
                <w:color w:val="000000"/>
                <w:lang w:val="es-EC" w:eastAsia="es-EC"/>
              </w:rPr>
              <w:t>ER</w:t>
            </w:r>
          </w:p>
        </w:tc>
        <w:tc>
          <w:tcPr>
            <w:tcW w:w="1417"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1134"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TEMPLOS</w:t>
            </w:r>
          </w:p>
        </w:tc>
        <w:tc>
          <w:tcPr>
            <w:tcW w:w="1273"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c>
          <w:tcPr>
            <w:tcW w:w="1135" w:type="dxa"/>
            <w:vMerge/>
            <w:tcBorders>
              <w:left w:val="nil"/>
              <w:bottom w:val="nil"/>
              <w:right w:val="single" w:sz="8" w:space="0" w:color="auto"/>
            </w:tcBorders>
          </w:tcPr>
          <w:p w:rsidR="004709A1" w:rsidRPr="004709A1" w:rsidRDefault="004709A1" w:rsidP="004709A1">
            <w:pPr>
              <w:ind w:right="-21"/>
              <w:rPr>
                <w:rFonts w:asciiTheme="minorHAnsi" w:hAnsiTheme="minorHAnsi"/>
                <w:bCs/>
                <w:lang w:val="es-EC" w:eastAsia="es-EC"/>
              </w:rPr>
            </w:pPr>
          </w:p>
        </w:tc>
      </w:tr>
      <w:tr w:rsidR="004709A1" w:rsidRPr="004918D5"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b/>
                <w:color w:val="000000"/>
                <w:lang w:val="es-EC" w:eastAsia="es-EC"/>
              </w:rPr>
            </w:pP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ER3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bCs/>
                <w:color w:val="000000"/>
                <w:lang w:val="es-EC" w:eastAsia="es-EC"/>
              </w:rPr>
            </w:pPr>
            <w:r w:rsidRPr="004709A1">
              <w:rPr>
                <w:rFonts w:asciiTheme="minorHAnsi" w:hAnsi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CATEDRAL</w:t>
            </w:r>
          </w:p>
        </w:tc>
        <w:tc>
          <w:tcPr>
            <w:tcW w:w="1273"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850"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w:t>
            </w:r>
          </w:p>
        </w:tc>
        <w:tc>
          <w:tcPr>
            <w:tcW w:w="992"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10.000</w:t>
            </w:r>
          </w:p>
        </w:tc>
        <w:tc>
          <w:tcPr>
            <w:tcW w:w="1135"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imes New Roman"/>
                <w:lang w:val="es-ES"/>
              </w:rPr>
            </w:pPr>
          </w:p>
          <w:p w:rsidR="004709A1" w:rsidRPr="004709A1" w:rsidRDefault="004709A1" w:rsidP="004709A1">
            <w:pPr>
              <w:pStyle w:val="TableParagraph"/>
              <w:ind w:right="-21"/>
              <w:jc w:val="center"/>
              <w:rPr>
                <w:rFonts w:asciiTheme="minorHAnsi" w:hAnsiTheme="minorHAnsi" w:cs="Times New Roman"/>
                <w:lang w:val="es-ES"/>
              </w:rPr>
            </w:pPr>
            <w:r w:rsidRPr="004709A1">
              <w:rPr>
                <w:rFonts w:asciiTheme="minorHAnsi" w:hAnsiTheme="minorHAnsi" w:cs="Times New Roman"/>
                <w:lang w:val="es-ES"/>
              </w:rPr>
              <w:t>50.000</w:t>
            </w:r>
          </w:p>
        </w:tc>
      </w:tr>
      <w:tr w:rsidR="004709A1" w:rsidRPr="00BC3898"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918D5" w:rsidRDefault="004709A1" w:rsidP="004709A1">
            <w:pPr>
              <w:ind w:right="-21"/>
              <w:rPr>
                <w:b/>
                <w:color w:val="000000"/>
                <w:sz w:val="20"/>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4709A1" w:rsidRPr="004918D5" w:rsidRDefault="004709A1" w:rsidP="004709A1">
            <w:pPr>
              <w:ind w:right="-21"/>
              <w:rPr>
                <w:bCs/>
                <w:color w:val="000000"/>
                <w:sz w:val="20"/>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709A1" w:rsidRPr="004918D5" w:rsidRDefault="004709A1" w:rsidP="004709A1">
            <w:pPr>
              <w:ind w:right="-21"/>
              <w:rPr>
                <w:bCs/>
                <w:color w:val="000000"/>
                <w:sz w:val="2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CENTRO DE CULTO RELIGIOSO MÁS DE 500 PUESTOS</w:t>
            </w:r>
          </w:p>
        </w:tc>
        <w:tc>
          <w:tcPr>
            <w:tcW w:w="1273" w:type="dxa"/>
            <w:vMerge/>
            <w:tcBorders>
              <w:left w:val="nil"/>
              <w:right w:val="single" w:sz="8" w:space="0" w:color="auto"/>
            </w:tcBorders>
          </w:tcPr>
          <w:p w:rsidR="004709A1" w:rsidRPr="004918D5" w:rsidRDefault="004709A1" w:rsidP="004709A1">
            <w:pPr>
              <w:ind w:right="-21"/>
              <w:rPr>
                <w:bCs/>
                <w:sz w:val="20"/>
                <w:lang w:val="es-EC" w:eastAsia="es-EC"/>
              </w:rPr>
            </w:pPr>
          </w:p>
        </w:tc>
        <w:tc>
          <w:tcPr>
            <w:tcW w:w="850" w:type="dxa"/>
            <w:vMerge/>
            <w:tcBorders>
              <w:left w:val="nil"/>
              <w:right w:val="single" w:sz="8" w:space="0" w:color="auto"/>
            </w:tcBorders>
          </w:tcPr>
          <w:p w:rsidR="004709A1" w:rsidRPr="004918D5" w:rsidRDefault="004709A1" w:rsidP="004709A1">
            <w:pPr>
              <w:ind w:right="-21"/>
              <w:rPr>
                <w:bCs/>
                <w:sz w:val="20"/>
                <w:lang w:val="es-EC" w:eastAsia="es-EC"/>
              </w:rPr>
            </w:pPr>
          </w:p>
        </w:tc>
        <w:tc>
          <w:tcPr>
            <w:tcW w:w="992" w:type="dxa"/>
            <w:vMerge/>
            <w:tcBorders>
              <w:left w:val="nil"/>
              <w:right w:val="single" w:sz="8" w:space="0" w:color="auto"/>
            </w:tcBorders>
          </w:tcPr>
          <w:p w:rsidR="004709A1" w:rsidRPr="004918D5" w:rsidRDefault="004709A1" w:rsidP="004709A1">
            <w:pPr>
              <w:ind w:right="-21"/>
              <w:rPr>
                <w:bCs/>
                <w:sz w:val="20"/>
                <w:lang w:val="es-EC" w:eastAsia="es-EC"/>
              </w:rPr>
            </w:pPr>
          </w:p>
        </w:tc>
        <w:tc>
          <w:tcPr>
            <w:tcW w:w="1135" w:type="dxa"/>
            <w:vMerge/>
            <w:tcBorders>
              <w:left w:val="nil"/>
              <w:right w:val="single" w:sz="8" w:space="0" w:color="auto"/>
            </w:tcBorders>
          </w:tcPr>
          <w:p w:rsidR="004709A1" w:rsidRPr="004918D5" w:rsidRDefault="004709A1" w:rsidP="004709A1">
            <w:pPr>
              <w:ind w:right="-21"/>
              <w:rPr>
                <w:bCs/>
                <w:sz w:val="20"/>
                <w:lang w:val="es-EC" w:eastAsia="es-EC"/>
              </w:rPr>
            </w:pPr>
          </w:p>
        </w:tc>
      </w:tr>
      <w:tr w:rsidR="004709A1" w:rsidRPr="004918D5" w:rsidTr="004709A1">
        <w:trPr>
          <w:trHeight w:val="315"/>
        </w:trPr>
        <w:tc>
          <w:tcPr>
            <w:tcW w:w="1135" w:type="dxa"/>
            <w:vMerge/>
            <w:tcBorders>
              <w:top w:val="nil"/>
              <w:left w:val="single" w:sz="8" w:space="0" w:color="auto"/>
              <w:bottom w:val="single" w:sz="4" w:space="0" w:color="auto"/>
              <w:right w:val="single" w:sz="8" w:space="0" w:color="auto"/>
            </w:tcBorders>
            <w:vAlign w:val="center"/>
            <w:hideMark/>
          </w:tcPr>
          <w:p w:rsidR="004709A1" w:rsidRPr="004918D5" w:rsidRDefault="004709A1" w:rsidP="004709A1">
            <w:pPr>
              <w:ind w:right="-21"/>
              <w:rPr>
                <w:b/>
                <w:color w:val="000000"/>
                <w:sz w:val="20"/>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4709A1" w:rsidRPr="004918D5" w:rsidRDefault="004709A1" w:rsidP="004709A1">
            <w:pPr>
              <w:ind w:right="-21"/>
              <w:rPr>
                <w:bCs/>
                <w:color w:val="000000"/>
                <w:sz w:val="20"/>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4709A1" w:rsidRPr="004918D5" w:rsidRDefault="004709A1" w:rsidP="004709A1">
            <w:pPr>
              <w:ind w:right="-21"/>
              <w:rPr>
                <w:bCs/>
                <w:color w:val="000000"/>
                <w:sz w:val="2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bCs/>
                <w:lang w:val="es-EC" w:eastAsia="es-EC"/>
              </w:rPr>
            </w:pPr>
            <w:r w:rsidRPr="004709A1">
              <w:rPr>
                <w:rFonts w:asciiTheme="minorHAnsi" w:hAnsiTheme="minorHAnsi"/>
                <w:lang w:val="es-EC" w:eastAsia="es-EC"/>
              </w:rPr>
              <w:t>CONVENTOS Y MONASTERIOS</w:t>
            </w:r>
          </w:p>
        </w:tc>
        <w:tc>
          <w:tcPr>
            <w:tcW w:w="1273" w:type="dxa"/>
            <w:vMerge/>
            <w:tcBorders>
              <w:left w:val="nil"/>
              <w:bottom w:val="single" w:sz="4" w:space="0" w:color="auto"/>
              <w:right w:val="single" w:sz="8" w:space="0" w:color="auto"/>
            </w:tcBorders>
          </w:tcPr>
          <w:p w:rsidR="004709A1" w:rsidRPr="004918D5" w:rsidRDefault="004709A1" w:rsidP="004709A1">
            <w:pPr>
              <w:ind w:right="-21"/>
              <w:rPr>
                <w:bCs/>
                <w:sz w:val="20"/>
                <w:lang w:val="es-EC" w:eastAsia="es-EC"/>
              </w:rPr>
            </w:pPr>
          </w:p>
        </w:tc>
        <w:tc>
          <w:tcPr>
            <w:tcW w:w="850" w:type="dxa"/>
            <w:vMerge/>
            <w:tcBorders>
              <w:left w:val="nil"/>
              <w:bottom w:val="single" w:sz="4" w:space="0" w:color="auto"/>
              <w:right w:val="single" w:sz="8" w:space="0" w:color="auto"/>
            </w:tcBorders>
          </w:tcPr>
          <w:p w:rsidR="004709A1" w:rsidRPr="004918D5" w:rsidRDefault="004709A1" w:rsidP="004709A1">
            <w:pPr>
              <w:ind w:right="-21"/>
              <w:rPr>
                <w:bCs/>
                <w:sz w:val="20"/>
                <w:lang w:val="es-EC" w:eastAsia="es-EC"/>
              </w:rPr>
            </w:pPr>
          </w:p>
        </w:tc>
        <w:tc>
          <w:tcPr>
            <w:tcW w:w="992" w:type="dxa"/>
            <w:vMerge/>
            <w:tcBorders>
              <w:left w:val="nil"/>
              <w:bottom w:val="single" w:sz="4" w:space="0" w:color="auto"/>
              <w:right w:val="single" w:sz="8" w:space="0" w:color="auto"/>
            </w:tcBorders>
          </w:tcPr>
          <w:p w:rsidR="004709A1" w:rsidRPr="004918D5" w:rsidRDefault="004709A1" w:rsidP="004709A1">
            <w:pPr>
              <w:ind w:right="-21"/>
              <w:rPr>
                <w:bCs/>
                <w:sz w:val="20"/>
                <w:lang w:val="es-EC" w:eastAsia="es-EC"/>
              </w:rPr>
            </w:pPr>
          </w:p>
        </w:tc>
        <w:tc>
          <w:tcPr>
            <w:tcW w:w="1135" w:type="dxa"/>
            <w:vMerge/>
            <w:tcBorders>
              <w:left w:val="nil"/>
              <w:bottom w:val="single" w:sz="4" w:space="0" w:color="auto"/>
              <w:right w:val="single" w:sz="8" w:space="0" w:color="auto"/>
            </w:tcBorders>
          </w:tcPr>
          <w:p w:rsidR="004709A1" w:rsidRPr="004918D5" w:rsidRDefault="004709A1" w:rsidP="004709A1">
            <w:pPr>
              <w:ind w:right="-21"/>
              <w:rPr>
                <w:bCs/>
                <w:sz w:val="20"/>
                <w:lang w:val="es-EC" w:eastAsia="es-EC"/>
              </w:rPr>
            </w:pPr>
          </w:p>
        </w:tc>
      </w:tr>
    </w:tbl>
    <w:p w:rsidR="001F2661" w:rsidRPr="00CC398C" w:rsidRDefault="001F2661" w:rsidP="004E36F4">
      <w:pPr>
        <w:rPr>
          <w:lang w:val="es-ES"/>
        </w:rPr>
      </w:pPr>
    </w:p>
    <w:p w:rsidR="00245E8A" w:rsidRDefault="00245E8A" w:rsidP="0023483A">
      <w:pPr>
        <w:pStyle w:val="Textoindependiente"/>
        <w:rPr>
          <w:rFonts w:asciiTheme="minorHAnsi" w:hAnsiTheme="minorHAnsi"/>
          <w:b/>
          <w:lang w:val="es-ES"/>
        </w:rPr>
      </w:pPr>
      <w:r w:rsidRPr="00CC398C">
        <w:rPr>
          <w:rFonts w:asciiTheme="minorHAnsi" w:hAnsiTheme="minorHAnsi"/>
          <w:b/>
          <w:lang w:val="es-ES"/>
        </w:rPr>
        <w:t>EQUIPAMIENTOS DE SERVICIOS PÚBLICOS</w:t>
      </w:r>
    </w:p>
    <w:tbl>
      <w:tblPr>
        <w:tblW w:w="10348" w:type="dxa"/>
        <w:tblInd w:w="-639" w:type="dxa"/>
        <w:tblLayout w:type="fixed"/>
        <w:tblCellMar>
          <w:left w:w="70" w:type="dxa"/>
          <w:right w:w="70" w:type="dxa"/>
        </w:tblCellMar>
        <w:tblLook w:val="04A0" w:firstRow="1" w:lastRow="0" w:firstColumn="1" w:lastColumn="0" w:noHBand="0" w:noVBand="1"/>
      </w:tblPr>
      <w:tblGrid>
        <w:gridCol w:w="1135"/>
        <w:gridCol w:w="1417"/>
        <w:gridCol w:w="1134"/>
        <w:gridCol w:w="2410"/>
        <w:gridCol w:w="1276"/>
        <w:gridCol w:w="850"/>
        <w:gridCol w:w="992"/>
        <w:gridCol w:w="1134"/>
      </w:tblGrid>
      <w:tr w:rsidR="004709A1" w:rsidRPr="004709A1" w:rsidTr="004709A1">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USO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SIMBOLOGÍA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TIPOLOGÍA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ACTIVIDADES</w:t>
            </w:r>
          </w:p>
        </w:tc>
        <w:tc>
          <w:tcPr>
            <w:tcW w:w="1276"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 xml:space="preserve">RADIO DE INFLUENCIA </w:t>
            </w:r>
          </w:p>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m.</w:t>
            </w:r>
          </w:p>
        </w:tc>
        <w:tc>
          <w:tcPr>
            <w:tcW w:w="850"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NORMA</w:t>
            </w:r>
          </w:p>
          <w:p w:rsidR="004709A1" w:rsidRPr="004709A1" w:rsidRDefault="004709A1" w:rsidP="004709A1">
            <w:pPr>
              <w:ind w:right="-21"/>
              <w:jc w:val="center"/>
              <w:rPr>
                <w:rFonts w:asciiTheme="minorHAnsi" w:hAnsiTheme="minorHAnsi" w:cstheme="minorHAnsi"/>
                <w:b/>
                <w:color w:val="000000"/>
                <w:sz w:val="20"/>
                <w:lang w:val="es-EC" w:eastAsia="es-EC"/>
              </w:rPr>
            </w:pPr>
            <w:proofErr w:type="gramStart"/>
            <w:r w:rsidRPr="004709A1">
              <w:rPr>
                <w:rFonts w:asciiTheme="minorHAnsi" w:hAnsiTheme="minorHAnsi" w:cstheme="minorHAnsi"/>
                <w:b/>
                <w:color w:val="000000"/>
                <w:sz w:val="20"/>
                <w:lang w:val="es-EC" w:eastAsia="es-EC"/>
              </w:rPr>
              <w:t>m2/hab</w:t>
            </w:r>
            <w:proofErr w:type="gramEnd"/>
            <w:r w:rsidRPr="004709A1">
              <w:rPr>
                <w:rFonts w:asciiTheme="minorHAnsi" w:hAnsiTheme="minorHAnsi" w:cstheme="minorHAnsi"/>
                <w:b/>
                <w:color w:val="000000"/>
                <w:sz w:val="20"/>
                <w:lang w:val="es-EC" w:eastAsia="es-EC"/>
              </w:rPr>
              <w:t>.</w:t>
            </w:r>
          </w:p>
        </w:tc>
        <w:tc>
          <w:tcPr>
            <w:tcW w:w="992"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 xml:space="preserve">LOTE </w:t>
            </w:r>
            <w:proofErr w:type="spellStart"/>
            <w:r w:rsidRPr="004709A1">
              <w:rPr>
                <w:rFonts w:asciiTheme="minorHAnsi" w:hAnsiTheme="minorHAnsi" w:cstheme="minorHAnsi"/>
                <w:b/>
                <w:color w:val="000000"/>
                <w:sz w:val="20"/>
                <w:lang w:val="es-EC" w:eastAsia="es-EC"/>
              </w:rPr>
              <w:t>MíNIMO</w:t>
            </w:r>
            <w:proofErr w:type="spellEnd"/>
            <w:r w:rsidRPr="004709A1">
              <w:rPr>
                <w:rFonts w:asciiTheme="minorHAnsi" w:hAnsiTheme="minorHAnsi" w:cstheme="minorHAnsi"/>
                <w:b/>
                <w:color w:val="000000"/>
                <w:sz w:val="20"/>
                <w:lang w:val="es-EC" w:eastAsia="es-EC"/>
              </w:rPr>
              <w:t xml:space="preserve"> m2</w:t>
            </w:r>
          </w:p>
        </w:tc>
        <w:tc>
          <w:tcPr>
            <w:tcW w:w="1134" w:type="dxa"/>
            <w:tcBorders>
              <w:top w:val="single" w:sz="4" w:space="0" w:color="auto"/>
              <w:left w:val="single" w:sz="4" w:space="0" w:color="auto"/>
              <w:bottom w:val="single" w:sz="4" w:space="0" w:color="auto"/>
              <w:right w:val="single" w:sz="4"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POBLACIÓN BASE</w:t>
            </w:r>
          </w:p>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habitantes</w:t>
            </w:r>
          </w:p>
        </w:tc>
      </w:tr>
      <w:tr w:rsidR="004709A1" w:rsidRPr="004709A1" w:rsidTr="004709A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Seguridad</w:t>
            </w:r>
            <w:r>
              <w:rPr>
                <w:rFonts w:asciiTheme="minorHAnsi" w:hAnsiTheme="minorHAnsi" w:cstheme="minorHAnsi"/>
                <w:b/>
                <w:color w:val="000000"/>
                <w:lang w:val="es-EC" w:eastAsia="es-EC"/>
              </w:rPr>
              <w:t xml:space="preserve"> EG</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EG1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UNIDAD DE VIGILANCIA DE POLICÍA (UPC)</w:t>
            </w:r>
          </w:p>
        </w:tc>
        <w:tc>
          <w:tcPr>
            <w:tcW w:w="1276"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400</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0.10</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w:t>
            </w:r>
          </w:p>
        </w:tc>
        <w:tc>
          <w:tcPr>
            <w:tcW w:w="1134"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w:t>
            </w:r>
          </w:p>
        </w:tc>
      </w:tr>
      <w:tr w:rsidR="004709A1" w:rsidRPr="00BC3898" w:rsidTr="004709A1">
        <w:trPr>
          <w:trHeight w:val="511"/>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UNIDAD DE CONTROL DEL MEDIO AMBIENTE</w:t>
            </w:r>
          </w:p>
        </w:tc>
        <w:tc>
          <w:tcPr>
            <w:tcW w:w="1276"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277"/>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ESTACIÓN DE BOMBEROS</w:t>
            </w:r>
          </w:p>
        </w:tc>
        <w:tc>
          <w:tcPr>
            <w:tcW w:w="1276"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2.000</w:t>
            </w:r>
          </w:p>
        </w:tc>
        <w:tc>
          <w:tcPr>
            <w:tcW w:w="850"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0.10</w:t>
            </w:r>
          </w:p>
        </w:tc>
        <w:tc>
          <w:tcPr>
            <w:tcW w:w="992"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w:t>
            </w:r>
          </w:p>
        </w:tc>
        <w:tc>
          <w:tcPr>
            <w:tcW w:w="1134"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w:t>
            </w:r>
          </w:p>
        </w:tc>
      </w:tr>
      <w:tr w:rsidR="004709A1" w:rsidRPr="004709A1"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CUARTEL DE POLICÍA</w:t>
            </w:r>
          </w:p>
        </w:tc>
        <w:tc>
          <w:tcPr>
            <w:tcW w:w="1276" w:type="dxa"/>
            <w:vMerge w:val="restart"/>
            <w:tcBorders>
              <w:top w:val="nil"/>
              <w:left w:val="nil"/>
              <w:right w:val="single" w:sz="8" w:space="0" w:color="auto"/>
            </w:tcBorders>
            <w:vAlign w:val="center"/>
          </w:tcPr>
          <w:p w:rsidR="004709A1" w:rsidRPr="004709A1" w:rsidRDefault="004709A1" w:rsidP="004709A1">
            <w:pPr>
              <w:pStyle w:val="TableParagraph"/>
              <w:tabs>
                <w:tab w:val="left" w:pos="994"/>
              </w:tabs>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0.50</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spacing w:val="-1"/>
                <w:lang w:val="es-ES"/>
              </w:rPr>
              <w:t>10.000</w:t>
            </w:r>
          </w:p>
        </w:tc>
        <w:tc>
          <w:tcPr>
            <w:tcW w:w="1134"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20.000</w:t>
            </w:r>
          </w:p>
        </w:tc>
      </w:tr>
      <w:tr w:rsidR="004709A1" w:rsidRPr="004709A1" w:rsidTr="004709A1">
        <w:trPr>
          <w:trHeight w:val="315"/>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8"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CENTROS DE DETENCIÓN PROVISIONAL</w:t>
            </w:r>
          </w:p>
        </w:tc>
        <w:tc>
          <w:tcPr>
            <w:tcW w:w="1276" w:type="dxa"/>
            <w:vMerge/>
            <w:tcBorders>
              <w:left w:val="nil"/>
              <w:bottom w:val="single" w:sz="8" w:space="0" w:color="auto"/>
              <w:right w:val="single" w:sz="8" w:space="0" w:color="auto"/>
            </w:tcBorders>
          </w:tcPr>
          <w:p w:rsidR="004709A1" w:rsidRPr="004709A1" w:rsidRDefault="004709A1" w:rsidP="004709A1">
            <w:pPr>
              <w:pStyle w:val="TableParagraph"/>
              <w:ind w:right="-21"/>
              <w:jc w:val="right"/>
              <w:rPr>
                <w:rFonts w:asciiTheme="minorHAnsi" w:hAnsiTheme="minorHAnsi" w:cstheme="minorHAnsi"/>
                <w:lang w:val="es-ES"/>
              </w:rPr>
            </w:pPr>
          </w:p>
        </w:tc>
        <w:tc>
          <w:tcPr>
            <w:tcW w:w="850" w:type="dxa"/>
            <w:vMerge/>
            <w:tcBorders>
              <w:left w:val="nil"/>
              <w:bottom w:val="single" w:sz="8" w:space="0" w:color="auto"/>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bottom w:val="single" w:sz="8" w:space="0" w:color="auto"/>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bottom w:val="single" w:sz="8" w:space="0" w:color="auto"/>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4709A1" w:rsidTr="004709A1">
        <w:trPr>
          <w:trHeight w:val="265"/>
        </w:trPr>
        <w:tc>
          <w:tcPr>
            <w:tcW w:w="1135" w:type="dxa"/>
            <w:vMerge w:val="restart"/>
            <w:tcBorders>
              <w:top w:val="nil"/>
              <w:left w:val="single" w:sz="8" w:space="0" w:color="auto"/>
              <w:right w:val="single" w:sz="8" w:space="0" w:color="auto"/>
            </w:tcBorders>
            <w:shd w:val="clear" w:color="auto" w:fill="auto"/>
            <w:hideMark/>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val="restart"/>
            <w:tcBorders>
              <w:top w:val="nil"/>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EG2</w:t>
            </w:r>
          </w:p>
        </w:tc>
        <w:tc>
          <w:tcPr>
            <w:tcW w:w="1134" w:type="dxa"/>
            <w:vMerge w:val="restart"/>
            <w:tcBorders>
              <w:top w:val="nil"/>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Cantonal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INSTALACIONES MILITARES</w:t>
            </w:r>
          </w:p>
        </w:tc>
        <w:tc>
          <w:tcPr>
            <w:tcW w:w="1276"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1134"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r>
      <w:tr w:rsidR="004709A1" w:rsidRPr="004709A1" w:rsidTr="004709A1">
        <w:trPr>
          <w:trHeight w:val="300"/>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CUARTELES MILITARES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00"/>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PENITENCIARIAS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193"/>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CÁRCELES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55"/>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CENTROS DE REHABILITACIÓN SOCIAL</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131"/>
        </w:trPr>
        <w:tc>
          <w:tcPr>
            <w:tcW w:w="1135"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DINAPEN</w:t>
            </w:r>
          </w:p>
        </w:tc>
        <w:tc>
          <w:tcPr>
            <w:tcW w:w="1276"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00"/>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Administración Pública</w:t>
            </w:r>
          </w:p>
        </w:tc>
        <w:tc>
          <w:tcPr>
            <w:tcW w:w="1417"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EA1</w:t>
            </w:r>
          </w:p>
        </w:tc>
        <w:tc>
          <w:tcPr>
            <w:tcW w:w="1134"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CORREOS</w:t>
            </w:r>
          </w:p>
        </w:tc>
        <w:tc>
          <w:tcPr>
            <w:tcW w:w="1276"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0.03</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300</w:t>
            </w:r>
          </w:p>
        </w:tc>
        <w:tc>
          <w:tcPr>
            <w:tcW w:w="1134"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10.000</w:t>
            </w:r>
          </w:p>
        </w:tc>
      </w:tr>
      <w:tr w:rsidR="004709A1" w:rsidRPr="004709A1"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AGENCIAS MUNICIPALES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BC3898" w:rsidTr="004709A1">
        <w:trPr>
          <w:trHeight w:val="51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OFICINAS DE AGUA POTABLE, ENERGÍA ELÉCTRICA, TELÉFONOS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BC3898" w:rsidTr="004709A1">
        <w:trPr>
          <w:trHeight w:val="3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SEDES DE GREMIOS Y FEDERACIONES DE PROFESIONALES</w:t>
            </w:r>
          </w:p>
        </w:tc>
        <w:tc>
          <w:tcPr>
            <w:tcW w:w="1276"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00"/>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EA</w:t>
            </w:r>
          </w:p>
        </w:tc>
        <w:tc>
          <w:tcPr>
            <w:tcW w:w="1417"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EA2</w:t>
            </w:r>
          </w:p>
        </w:tc>
        <w:tc>
          <w:tcPr>
            <w:tcW w:w="1134"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OFICINAS GUBERNAMENTALES</w:t>
            </w:r>
          </w:p>
        </w:tc>
        <w:tc>
          <w:tcPr>
            <w:tcW w:w="1276"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right"/>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0.40</w:t>
            </w:r>
          </w:p>
        </w:tc>
        <w:tc>
          <w:tcPr>
            <w:tcW w:w="992" w:type="dxa"/>
            <w:vMerge w:val="restart"/>
            <w:tcBorders>
              <w:top w:val="single" w:sz="8" w:space="0" w:color="auto"/>
              <w:left w:val="nil"/>
              <w:right w:val="single" w:sz="8" w:space="0" w:color="auto"/>
            </w:tcBorders>
          </w:tcPr>
          <w:p w:rsidR="004709A1" w:rsidRPr="004709A1" w:rsidRDefault="004709A1" w:rsidP="004709A1">
            <w:pPr>
              <w:ind w:right="-21"/>
              <w:rPr>
                <w:rFonts w:asciiTheme="minorHAnsi" w:hAnsiTheme="minorHAnsi" w:cstheme="minorHAnsi"/>
                <w:lang w:val="es-ES"/>
              </w:rPr>
            </w:pPr>
          </w:p>
        </w:tc>
        <w:tc>
          <w:tcPr>
            <w:tcW w:w="1134"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r>
      <w:tr w:rsidR="004709A1" w:rsidRPr="00BC3898" w:rsidTr="004709A1">
        <w:trPr>
          <w:trHeight w:val="300"/>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SEDES PRINCIPALES DE ENTIDADES PÚBLICAS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74"/>
        </w:trPr>
        <w:tc>
          <w:tcPr>
            <w:tcW w:w="1135" w:type="dxa"/>
            <w:vMerge/>
            <w:tcBorders>
              <w:top w:val="nil"/>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CENTROS ADMINISTRATIVOS NACIONALES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112"/>
        </w:trPr>
        <w:tc>
          <w:tcPr>
            <w:tcW w:w="1135" w:type="dxa"/>
            <w:vMerge/>
            <w:tcBorders>
              <w:top w:val="nil"/>
              <w:left w:val="single" w:sz="8" w:space="0" w:color="auto"/>
              <w:bottom w:val="single" w:sz="8" w:space="0" w:color="000000"/>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PLATAFORMA DE SERVICIOS PÚBLICOS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BC3898" w:rsidTr="004709A1">
        <w:trPr>
          <w:trHeight w:val="315"/>
        </w:trPr>
        <w:tc>
          <w:tcPr>
            <w:tcW w:w="1135"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ORGANISMOS INTERNACIONALES PÚBLICOS O PRIVADOS</w:t>
            </w:r>
          </w:p>
        </w:tc>
        <w:tc>
          <w:tcPr>
            <w:tcW w:w="1276"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491"/>
        </w:trPr>
        <w:tc>
          <w:tcPr>
            <w:tcW w:w="1135" w:type="dxa"/>
            <w:tcBorders>
              <w:top w:val="single" w:sz="4" w:space="0" w:color="auto"/>
              <w:left w:val="single" w:sz="8" w:space="0" w:color="auto"/>
              <w:bottom w:val="nil"/>
              <w:right w:val="single" w:sz="8" w:space="0" w:color="auto"/>
            </w:tcBorders>
            <w:shd w:val="clear" w:color="auto" w:fill="auto"/>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USO</w:t>
            </w:r>
          </w:p>
        </w:tc>
        <w:tc>
          <w:tcPr>
            <w:tcW w:w="1417" w:type="dxa"/>
            <w:tcBorders>
              <w:top w:val="single" w:sz="4" w:space="0" w:color="auto"/>
              <w:left w:val="single" w:sz="8" w:space="0" w:color="auto"/>
              <w:bottom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SIMBOLOGÍA</w:t>
            </w:r>
          </w:p>
        </w:tc>
        <w:tc>
          <w:tcPr>
            <w:tcW w:w="1134" w:type="dxa"/>
            <w:tcBorders>
              <w:top w:val="single" w:sz="4" w:space="0" w:color="auto"/>
              <w:left w:val="single" w:sz="8" w:space="0" w:color="auto"/>
              <w:bottom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TIPOLOGÍA</w:t>
            </w: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ACTIVIDADES</w:t>
            </w:r>
          </w:p>
        </w:tc>
        <w:tc>
          <w:tcPr>
            <w:tcW w:w="1276"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 xml:space="preserve">RADIO DE INFLUENCIA </w:t>
            </w:r>
          </w:p>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m.</w:t>
            </w:r>
          </w:p>
        </w:tc>
        <w:tc>
          <w:tcPr>
            <w:tcW w:w="850"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NORMA</w:t>
            </w:r>
          </w:p>
          <w:p w:rsidR="004709A1" w:rsidRPr="004709A1" w:rsidRDefault="004709A1" w:rsidP="004709A1">
            <w:pPr>
              <w:ind w:right="-21"/>
              <w:jc w:val="center"/>
              <w:rPr>
                <w:rFonts w:asciiTheme="minorHAnsi" w:hAnsiTheme="minorHAnsi" w:cstheme="minorHAnsi"/>
                <w:b/>
                <w:color w:val="000000"/>
                <w:sz w:val="20"/>
                <w:lang w:val="es-EC" w:eastAsia="es-EC"/>
              </w:rPr>
            </w:pPr>
            <w:proofErr w:type="gramStart"/>
            <w:r w:rsidRPr="004709A1">
              <w:rPr>
                <w:rFonts w:asciiTheme="minorHAnsi" w:hAnsiTheme="minorHAnsi" w:cstheme="minorHAnsi"/>
                <w:b/>
                <w:color w:val="000000"/>
                <w:sz w:val="20"/>
                <w:lang w:val="es-EC" w:eastAsia="es-EC"/>
              </w:rPr>
              <w:t>m2/hab</w:t>
            </w:r>
            <w:proofErr w:type="gramEnd"/>
            <w:r w:rsidRPr="004709A1">
              <w:rPr>
                <w:rFonts w:asciiTheme="minorHAnsi" w:hAnsiTheme="minorHAnsi" w:cstheme="minorHAnsi"/>
                <w:b/>
                <w:color w:val="000000"/>
                <w:sz w:val="20"/>
                <w:lang w:val="es-EC" w:eastAsia="es-EC"/>
              </w:rPr>
              <w:t>.</w:t>
            </w:r>
          </w:p>
        </w:tc>
        <w:tc>
          <w:tcPr>
            <w:tcW w:w="992"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 xml:space="preserve">LOTE </w:t>
            </w:r>
            <w:proofErr w:type="spellStart"/>
            <w:r w:rsidRPr="004709A1">
              <w:rPr>
                <w:rFonts w:asciiTheme="minorHAnsi" w:hAnsiTheme="minorHAnsi" w:cstheme="minorHAnsi"/>
                <w:b/>
                <w:color w:val="000000"/>
                <w:sz w:val="20"/>
                <w:lang w:val="es-EC" w:eastAsia="es-EC"/>
              </w:rPr>
              <w:t>MíNIMO</w:t>
            </w:r>
            <w:proofErr w:type="spellEnd"/>
            <w:r w:rsidRPr="004709A1">
              <w:rPr>
                <w:rFonts w:asciiTheme="minorHAnsi" w:hAnsiTheme="minorHAnsi" w:cstheme="minorHAnsi"/>
                <w:b/>
                <w:color w:val="000000"/>
                <w:sz w:val="20"/>
                <w:lang w:val="es-EC" w:eastAsia="es-EC"/>
              </w:rPr>
              <w:t xml:space="preserve"> m2</w:t>
            </w:r>
          </w:p>
        </w:tc>
        <w:tc>
          <w:tcPr>
            <w:tcW w:w="1134"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POBLACIÓN BASE</w:t>
            </w:r>
          </w:p>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habitantes</w:t>
            </w:r>
          </w:p>
        </w:tc>
      </w:tr>
      <w:tr w:rsidR="004709A1" w:rsidRPr="004709A1" w:rsidTr="004709A1">
        <w:trPr>
          <w:trHeight w:val="775"/>
        </w:trPr>
        <w:tc>
          <w:tcPr>
            <w:tcW w:w="1135" w:type="dxa"/>
            <w:vMerge w:val="restart"/>
            <w:tcBorders>
              <w:top w:val="single" w:sz="4" w:space="0" w:color="auto"/>
              <w:left w:val="single" w:sz="8" w:space="0" w:color="auto"/>
              <w:bottom w:val="nil"/>
              <w:right w:val="single" w:sz="8" w:space="0" w:color="auto"/>
            </w:tcBorders>
            <w:shd w:val="clear" w:color="auto" w:fill="auto"/>
            <w:vAlign w:val="center"/>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Servicios Funerarios</w:t>
            </w:r>
            <w:r>
              <w:rPr>
                <w:rFonts w:asciiTheme="minorHAnsi" w:hAnsiTheme="minorHAnsi" w:cstheme="minorHAnsi"/>
                <w:b/>
                <w:color w:val="000000"/>
                <w:lang w:val="es-EC" w:eastAsia="es-EC"/>
              </w:rPr>
              <w:t xml:space="preserve"> EF</w:t>
            </w:r>
          </w:p>
        </w:tc>
        <w:tc>
          <w:tcPr>
            <w:tcW w:w="1417"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EF1</w:t>
            </w:r>
          </w:p>
        </w:tc>
        <w:tc>
          <w:tcPr>
            <w:tcW w:w="1134"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VENTA Y/O ALQUILER DE ATAÚDES TANATOPRAXIA</w:t>
            </w:r>
          </w:p>
        </w:tc>
        <w:tc>
          <w:tcPr>
            <w:tcW w:w="1276"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2.000</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0.06</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600</w:t>
            </w:r>
          </w:p>
        </w:tc>
        <w:tc>
          <w:tcPr>
            <w:tcW w:w="1134"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10.000</w:t>
            </w:r>
          </w:p>
        </w:tc>
      </w:tr>
      <w:tr w:rsidR="004709A1" w:rsidRPr="004709A1" w:rsidTr="004709A1">
        <w:trPr>
          <w:trHeight w:val="404"/>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TANATOPRAXIA</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BC3898" w:rsidTr="004709A1">
        <w:trPr>
          <w:trHeight w:val="683"/>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FUNERARIAS Y SALAS DE VELACIÓN SIN CREMATORIO</w:t>
            </w:r>
          </w:p>
        </w:tc>
        <w:tc>
          <w:tcPr>
            <w:tcW w:w="1276"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2088"/>
        </w:trPr>
        <w:tc>
          <w:tcPr>
            <w:tcW w:w="1135" w:type="dxa"/>
            <w:vMerge w:val="restart"/>
            <w:tcBorders>
              <w:top w:val="nil"/>
              <w:left w:val="single" w:sz="8" w:space="0" w:color="auto"/>
              <w:bottom w:val="single" w:sz="8" w:space="0" w:color="000000"/>
              <w:right w:val="single" w:sz="8" w:space="0" w:color="auto"/>
            </w:tcBorders>
            <w:shd w:val="clear" w:color="auto" w:fill="auto"/>
            <w:hideMark/>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EF2</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Zonal</w:t>
            </w:r>
          </w:p>
        </w:tc>
        <w:tc>
          <w:tcPr>
            <w:tcW w:w="2410" w:type="dxa"/>
            <w:tcBorders>
              <w:top w:val="single" w:sz="8" w:space="0" w:color="auto"/>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 xml:space="preserve">CEMENTERIOS PARROQUIALES O ZONALES  CON SALAS DE VELACIONES, FOSAS, NICHOS, CRIPTAS, OSARIOS, CON O SIN CREMATORIO Y COLUMBARIOS, ADSCRITOS AL CEMENTERIO. (AREA </w:t>
            </w:r>
            <w:proofErr w:type="spellStart"/>
            <w:r w:rsidRPr="004709A1">
              <w:rPr>
                <w:rFonts w:asciiTheme="minorHAnsi" w:hAnsiTheme="minorHAnsi" w:cstheme="minorHAnsi"/>
                <w:lang w:val="es-EC" w:eastAsia="es-EC"/>
              </w:rPr>
              <w:t>MíNIMA</w:t>
            </w:r>
            <w:proofErr w:type="spellEnd"/>
            <w:r w:rsidRPr="004709A1">
              <w:rPr>
                <w:rFonts w:asciiTheme="minorHAnsi" w:hAnsiTheme="minorHAnsi" w:cstheme="minorHAnsi"/>
                <w:lang w:val="es-EC" w:eastAsia="es-EC"/>
              </w:rPr>
              <w:t xml:space="preserve"> 2 Ha.)</w:t>
            </w:r>
          </w:p>
        </w:tc>
        <w:tc>
          <w:tcPr>
            <w:tcW w:w="1276" w:type="dxa"/>
            <w:tcBorders>
              <w:top w:val="single" w:sz="8" w:space="0" w:color="auto"/>
              <w:left w:val="nil"/>
              <w:bottom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3.000</w:t>
            </w:r>
          </w:p>
        </w:tc>
        <w:tc>
          <w:tcPr>
            <w:tcW w:w="850" w:type="dxa"/>
            <w:tcBorders>
              <w:top w:val="single" w:sz="8" w:space="0" w:color="auto"/>
              <w:left w:val="nil"/>
              <w:bottom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w:t>
            </w:r>
          </w:p>
        </w:tc>
        <w:tc>
          <w:tcPr>
            <w:tcW w:w="992" w:type="dxa"/>
            <w:tcBorders>
              <w:top w:val="single" w:sz="8" w:space="0" w:color="auto"/>
              <w:left w:val="nil"/>
              <w:bottom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spacing w:val="-1"/>
                <w:lang w:val="es-ES"/>
              </w:rPr>
              <w:t>20.000</w:t>
            </w:r>
          </w:p>
        </w:tc>
        <w:tc>
          <w:tcPr>
            <w:tcW w:w="1134" w:type="dxa"/>
            <w:tcBorders>
              <w:top w:val="single" w:sz="8" w:space="0" w:color="auto"/>
              <w:left w:val="nil"/>
              <w:bottom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10.000</w:t>
            </w:r>
          </w:p>
        </w:tc>
      </w:tr>
      <w:tr w:rsidR="004709A1" w:rsidRPr="004709A1" w:rsidTr="004709A1">
        <w:trPr>
          <w:trHeight w:val="1890"/>
        </w:trPr>
        <w:tc>
          <w:tcPr>
            <w:tcW w:w="1135" w:type="dxa"/>
            <w:vMerge/>
            <w:tcBorders>
              <w:top w:val="nil"/>
              <w:left w:val="single" w:sz="8" w:space="0" w:color="auto"/>
              <w:bottom w:val="single" w:sz="4"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tcBorders>
              <w:top w:val="nil"/>
              <w:left w:val="nil"/>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EF3</w:t>
            </w:r>
          </w:p>
        </w:tc>
        <w:tc>
          <w:tcPr>
            <w:tcW w:w="1134" w:type="dxa"/>
            <w:tcBorders>
              <w:top w:val="nil"/>
              <w:left w:val="nil"/>
              <w:bottom w:val="single" w:sz="4"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 xml:space="preserve">PARQUES CEMENTERIOS O CAMPOSANTOS CON SALAS DE VELACIONES, FOSAS, NICHOS, CRIPTAS, OSARIOS, CON O SIN CREMATORIO Y COLUMBARIOS ADSCRITOS AL CEMENTERIO. (AREA </w:t>
            </w:r>
            <w:proofErr w:type="spellStart"/>
            <w:r w:rsidRPr="004709A1">
              <w:rPr>
                <w:rFonts w:asciiTheme="minorHAnsi" w:hAnsiTheme="minorHAnsi" w:cstheme="minorHAnsi"/>
                <w:lang w:val="es-EC" w:eastAsia="es-EC"/>
              </w:rPr>
              <w:t>MíNIMA</w:t>
            </w:r>
            <w:proofErr w:type="spellEnd"/>
            <w:r w:rsidRPr="004709A1">
              <w:rPr>
                <w:rFonts w:asciiTheme="minorHAnsi" w:hAnsiTheme="minorHAnsi" w:cstheme="minorHAnsi"/>
                <w:lang w:val="es-EC" w:eastAsia="es-EC"/>
              </w:rPr>
              <w:t xml:space="preserve"> 5 Ha.)</w:t>
            </w:r>
          </w:p>
        </w:tc>
        <w:tc>
          <w:tcPr>
            <w:tcW w:w="1276" w:type="dxa"/>
            <w:tcBorders>
              <w:top w:val="single" w:sz="8" w:space="0" w:color="auto"/>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tcBorders>
              <w:top w:val="single" w:sz="8" w:space="0" w:color="auto"/>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w:t>
            </w:r>
          </w:p>
        </w:tc>
        <w:tc>
          <w:tcPr>
            <w:tcW w:w="992" w:type="dxa"/>
            <w:tcBorders>
              <w:top w:val="single" w:sz="8" w:space="0" w:color="auto"/>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spacing w:val="-1"/>
                <w:lang w:val="es-ES"/>
              </w:rPr>
              <w:t>50.000</w:t>
            </w:r>
          </w:p>
        </w:tc>
        <w:tc>
          <w:tcPr>
            <w:tcW w:w="1134" w:type="dxa"/>
            <w:tcBorders>
              <w:top w:val="single" w:sz="8" w:space="0" w:color="auto"/>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r>
      <w:tr w:rsidR="004709A1" w:rsidRPr="004709A1" w:rsidTr="004709A1">
        <w:trPr>
          <w:trHeight w:val="843"/>
        </w:trPr>
        <w:tc>
          <w:tcPr>
            <w:tcW w:w="1135" w:type="dxa"/>
            <w:vMerge w:val="restart"/>
            <w:tcBorders>
              <w:top w:val="single" w:sz="4" w:space="0" w:color="auto"/>
              <w:left w:val="single" w:sz="8" w:space="0" w:color="auto"/>
              <w:bottom w:val="nil"/>
              <w:right w:val="single" w:sz="8" w:space="0" w:color="auto"/>
            </w:tcBorders>
            <w:shd w:val="clear" w:color="auto" w:fill="auto"/>
            <w:vAlign w:val="bottom"/>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Transporte</w:t>
            </w:r>
          </w:p>
        </w:tc>
        <w:tc>
          <w:tcPr>
            <w:tcW w:w="1417"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ET1</w:t>
            </w:r>
          </w:p>
        </w:tc>
        <w:tc>
          <w:tcPr>
            <w:tcW w:w="1134" w:type="dxa"/>
            <w:vMerge w:val="restart"/>
            <w:tcBorders>
              <w:top w:val="single" w:sz="4" w:space="0" w:color="auto"/>
              <w:left w:val="single" w:sz="8" w:space="0" w:color="auto"/>
              <w:bottom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Zonal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TERMINALES LOCALES: ESTACIÓN DE TAXIS, PARADA DE BUSES</w:t>
            </w:r>
          </w:p>
        </w:tc>
        <w:tc>
          <w:tcPr>
            <w:tcW w:w="1276" w:type="dxa"/>
            <w:tcBorders>
              <w:top w:val="single" w:sz="4"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tcBorders>
              <w:top w:val="single" w:sz="4"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0.10</w:t>
            </w:r>
          </w:p>
        </w:tc>
        <w:tc>
          <w:tcPr>
            <w:tcW w:w="992" w:type="dxa"/>
            <w:tcBorders>
              <w:top w:val="single" w:sz="4"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w:t>
            </w:r>
          </w:p>
        </w:tc>
        <w:tc>
          <w:tcPr>
            <w:tcW w:w="1134" w:type="dxa"/>
            <w:tcBorders>
              <w:top w:val="single" w:sz="4"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w:t>
            </w:r>
          </w:p>
        </w:tc>
      </w:tr>
      <w:tr w:rsidR="004709A1" w:rsidRPr="004709A1" w:rsidTr="004709A1">
        <w:trPr>
          <w:trHeight w:val="510"/>
        </w:trPr>
        <w:tc>
          <w:tcPr>
            <w:tcW w:w="1135" w:type="dxa"/>
            <w:vMerge/>
            <w:tcBorders>
              <w:top w:val="nil"/>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TERMINALES LOCALES: ESTACIONAMIENTO DE CAMIONETAS,</w:t>
            </w:r>
          </w:p>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BUSES URBANOS, PARQUEADEROS PÚBLICOS.</w:t>
            </w:r>
          </w:p>
        </w:tc>
        <w:tc>
          <w:tcPr>
            <w:tcW w:w="1276"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3.000</w:t>
            </w:r>
          </w:p>
        </w:tc>
        <w:tc>
          <w:tcPr>
            <w:tcW w:w="850"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0.03</w:t>
            </w:r>
          </w:p>
        </w:tc>
        <w:tc>
          <w:tcPr>
            <w:tcW w:w="992"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300</w:t>
            </w:r>
          </w:p>
        </w:tc>
        <w:tc>
          <w:tcPr>
            <w:tcW w:w="1134" w:type="dxa"/>
            <w:tcBorders>
              <w:top w:val="nil"/>
              <w:left w:val="nil"/>
              <w:bottom w:val="single" w:sz="4"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10.000</w:t>
            </w:r>
          </w:p>
        </w:tc>
      </w:tr>
      <w:tr w:rsidR="004709A1" w:rsidRPr="004709A1" w:rsidTr="004709A1">
        <w:trPr>
          <w:trHeight w:val="858"/>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TERMINALES DE TRANSFERENCIA DE TRANSPORTE PÚBLICO</w:t>
            </w:r>
          </w:p>
        </w:tc>
        <w:tc>
          <w:tcPr>
            <w:tcW w:w="1276"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3.000</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tabs>
                <w:tab w:val="left" w:pos="852"/>
              </w:tabs>
              <w:ind w:right="-21"/>
              <w:jc w:val="center"/>
              <w:rPr>
                <w:rFonts w:asciiTheme="minorHAnsi" w:hAnsiTheme="minorHAnsi" w:cstheme="minorHAnsi"/>
                <w:lang w:val="es-ES"/>
              </w:rPr>
            </w:pPr>
            <w:r w:rsidRPr="004709A1">
              <w:rPr>
                <w:rFonts w:asciiTheme="minorHAnsi" w:hAnsiTheme="minorHAnsi" w:cstheme="minorHAnsi"/>
                <w:lang w:val="es-ES"/>
              </w:rPr>
              <w:t>0.50</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10.000</w:t>
            </w:r>
          </w:p>
        </w:tc>
        <w:tc>
          <w:tcPr>
            <w:tcW w:w="1134"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20.000</w:t>
            </w:r>
          </w:p>
        </w:tc>
      </w:tr>
      <w:tr w:rsidR="004709A1" w:rsidRPr="004709A1" w:rsidTr="004709A1">
        <w:trPr>
          <w:trHeight w:val="700"/>
        </w:trPr>
        <w:tc>
          <w:tcPr>
            <w:tcW w:w="1135"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TRANSPORTE TERRESTRE TURÍSTICO</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BC3898" w:rsidTr="004709A1">
        <w:trPr>
          <w:trHeight w:val="920"/>
        </w:trPr>
        <w:tc>
          <w:tcPr>
            <w:tcW w:w="1135" w:type="dxa"/>
            <w:vMerge w:val="restart"/>
            <w:tcBorders>
              <w:top w:val="nil"/>
              <w:left w:val="single" w:sz="8" w:space="0" w:color="auto"/>
              <w:right w:val="single" w:sz="8" w:space="0" w:color="auto"/>
            </w:tcBorders>
            <w:shd w:val="clear" w:color="auto" w:fill="auto"/>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ET</w:t>
            </w:r>
          </w:p>
        </w:tc>
        <w:tc>
          <w:tcPr>
            <w:tcW w:w="1417"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nil"/>
              <w:left w:val="single" w:sz="8" w:space="0" w:color="auto"/>
              <w:bottom w:val="nil"/>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ESTACIONES DE TRANSPORTE DE CARGA Y MAQUINARIA PESADA.</w:t>
            </w:r>
          </w:p>
        </w:tc>
        <w:tc>
          <w:tcPr>
            <w:tcW w:w="1276"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580"/>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ET2</w:t>
            </w:r>
          </w:p>
        </w:tc>
        <w:tc>
          <w:tcPr>
            <w:tcW w:w="1134"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AEROPUERTOS CIVILES Y MILITARES</w:t>
            </w:r>
          </w:p>
        </w:tc>
        <w:tc>
          <w:tcPr>
            <w:tcW w:w="1276"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w:t>
            </w:r>
          </w:p>
        </w:tc>
        <w:tc>
          <w:tcPr>
            <w:tcW w:w="992"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c>
          <w:tcPr>
            <w:tcW w:w="1134" w:type="dxa"/>
            <w:vMerge w:val="restart"/>
            <w:tcBorders>
              <w:top w:val="single" w:sz="8"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r>
      <w:tr w:rsidR="004709A1" w:rsidRPr="00BC3898" w:rsidTr="004709A1">
        <w:trPr>
          <w:trHeight w:val="318"/>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ESTACIONES DE  FERROCARRIL DE PASAJEROS</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BC3898" w:rsidTr="004709A1">
        <w:trPr>
          <w:trHeight w:val="168"/>
        </w:trPr>
        <w:tc>
          <w:tcPr>
            <w:tcW w:w="1135"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TERMINAL TERRESTRE CANTONAL Y REGIONAL</w:t>
            </w:r>
          </w:p>
        </w:tc>
        <w:tc>
          <w:tcPr>
            <w:tcW w:w="1276"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single" w:sz="4"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00"/>
        </w:trPr>
        <w:tc>
          <w:tcPr>
            <w:tcW w:w="1135" w:type="dxa"/>
            <w:tcBorders>
              <w:top w:val="single" w:sz="4" w:space="0" w:color="auto"/>
              <w:left w:val="single" w:sz="8" w:space="0" w:color="auto"/>
              <w:bottom w:val="nil"/>
              <w:right w:val="single" w:sz="8" w:space="0" w:color="auto"/>
            </w:tcBorders>
            <w:shd w:val="clear" w:color="auto" w:fill="auto"/>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USO</w:t>
            </w:r>
          </w:p>
        </w:tc>
        <w:tc>
          <w:tcPr>
            <w:tcW w:w="1417" w:type="dxa"/>
            <w:tcBorders>
              <w:top w:val="single" w:sz="4" w:space="0" w:color="auto"/>
              <w:left w:val="single" w:sz="8" w:space="0" w:color="auto"/>
              <w:bottom w:val="single" w:sz="8" w:space="0" w:color="000000"/>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SIMBOLOGÍA</w:t>
            </w:r>
          </w:p>
        </w:tc>
        <w:tc>
          <w:tcPr>
            <w:tcW w:w="1134" w:type="dxa"/>
            <w:tcBorders>
              <w:top w:val="single" w:sz="4" w:space="0" w:color="auto"/>
              <w:left w:val="single" w:sz="8" w:space="0" w:color="auto"/>
              <w:bottom w:val="single" w:sz="8" w:space="0" w:color="000000"/>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TIPOLOGÍA</w:t>
            </w: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ACTIVIDADES</w:t>
            </w:r>
          </w:p>
        </w:tc>
        <w:tc>
          <w:tcPr>
            <w:tcW w:w="1276"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 xml:space="preserve">RADIO DE INFLUENCIA </w:t>
            </w:r>
          </w:p>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m.</w:t>
            </w:r>
          </w:p>
        </w:tc>
        <w:tc>
          <w:tcPr>
            <w:tcW w:w="850"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NORMA</w:t>
            </w:r>
          </w:p>
          <w:p w:rsidR="004709A1" w:rsidRPr="004709A1" w:rsidRDefault="004709A1" w:rsidP="004709A1">
            <w:pPr>
              <w:ind w:right="-21"/>
              <w:jc w:val="center"/>
              <w:rPr>
                <w:rFonts w:asciiTheme="minorHAnsi" w:hAnsiTheme="minorHAnsi" w:cstheme="minorHAnsi"/>
                <w:b/>
                <w:color w:val="000000"/>
                <w:sz w:val="20"/>
                <w:lang w:val="es-EC" w:eastAsia="es-EC"/>
              </w:rPr>
            </w:pPr>
            <w:proofErr w:type="gramStart"/>
            <w:r w:rsidRPr="004709A1">
              <w:rPr>
                <w:rFonts w:asciiTheme="minorHAnsi" w:hAnsiTheme="minorHAnsi" w:cstheme="minorHAnsi"/>
                <w:b/>
                <w:color w:val="000000"/>
                <w:sz w:val="20"/>
                <w:lang w:val="es-EC" w:eastAsia="es-EC"/>
              </w:rPr>
              <w:t>m2/hab</w:t>
            </w:r>
            <w:proofErr w:type="gramEnd"/>
            <w:r w:rsidRPr="004709A1">
              <w:rPr>
                <w:rFonts w:asciiTheme="minorHAnsi" w:hAnsiTheme="minorHAnsi" w:cstheme="minorHAnsi"/>
                <w:b/>
                <w:color w:val="000000"/>
                <w:sz w:val="20"/>
                <w:lang w:val="es-EC" w:eastAsia="es-EC"/>
              </w:rPr>
              <w:t>.</w:t>
            </w:r>
          </w:p>
        </w:tc>
        <w:tc>
          <w:tcPr>
            <w:tcW w:w="992"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 xml:space="preserve">LOTE </w:t>
            </w:r>
            <w:proofErr w:type="spellStart"/>
            <w:r w:rsidRPr="004709A1">
              <w:rPr>
                <w:rFonts w:asciiTheme="minorHAnsi" w:hAnsiTheme="minorHAnsi" w:cstheme="minorHAnsi"/>
                <w:b/>
                <w:color w:val="000000"/>
                <w:sz w:val="20"/>
                <w:lang w:val="es-EC" w:eastAsia="es-EC"/>
              </w:rPr>
              <w:t>MíNIMO</w:t>
            </w:r>
            <w:proofErr w:type="spellEnd"/>
            <w:r w:rsidRPr="004709A1">
              <w:rPr>
                <w:rFonts w:asciiTheme="minorHAnsi" w:hAnsiTheme="minorHAnsi" w:cstheme="minorHAnsi"/>
                <w:b/>
                <w:color w:val="000000"/>
                <w:sz w:val="20"/>
                <w:lang w:val="es-EC" w:eastAsia="es-EC"/>
              </w:rPr>
              <w:t xml:space="preserve"> m2</w:t>
            </w:r>
          </w:p>
        </w:tc>
        <w:tc>
          <w:tcPr>
            <w:tcW w:w="1134" w:type="dxa"/>
            <w:tcBorders>
              <w:top w:val="single" w:sz="4" w:space="0" w:color="auto"/>
              <w:left w:val="nil"/>
              <w:right w:val="single" w:sz="8" w:space="0" w:color="auto"/>
            </w:tcBorders>
          </w:tcPr>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POBLACIÓN BASE</w:t>
            </w:r>
          </w:p>
          <w:p w:rsidR="004709A1" w:rsidRPr="004709A1" w:rsidRDefault="004709A1" w:rsidP="004709A1">
            <w:pPr>
              <w:ind w:right="-21"/>
              <w:jc w:val="center"/>
              <w:rPr>
                <w:rFonts w:asciiTheme="minorHAnsi" w:hAnsiTheme="minorHAnsi" w:cstheme="minorHAnsi"/>
                <w:b/>
                <w:color w:val="000000"/>
                <w:sz w:val="20"/>
                <w:lang w:val="es-EC" w:eastAsia="es-EC"/>
              </w:rPr>
            </w:pPr>
            <w:r w:rsidRPr="004709A1">
              <w:rPr>
                <w:rFonts w:asciiTheme="minorHAnsi" w:hAnsiTheme="minorHAnsi" w:cstheme="minorHAnsi"/>
                <w:b/>
                <w:color w:val="000000"/>
                <w:sz w:val="20"/>
                <w:lang w:val="es-EC" w:eastAsia="es-EC"/>
              </w:rPr>
              <w:t>habitantes</w:t>
            </w:r>
          </w:p>
        </w:tc>
      </w:tr>
      <w:tr w:rsidR="004709A1" w:rsidRPr="004709A1" w:rsidTr="004709A1">
        <w:trPr>
          <w:trHeight w:val="300"/>
        </w:trPr>
        <w:tc>
          <w:tcPr>
            <w:tcW w:w="1135" w:type="dxa"/>
            <w:vMerge w:val="restart"/>
            <w:tcBorders>
              <w:top w:val="single" w:sz="4" w:space="0" w:color="auto"/>
              <w:left w:val="single" w:sz="8" w:space="0" w:color="auto"/>
              <w:right w:val="single" w:sz="8" w:space="0" w:color="auto"/>
            </w:tcBorders>
            <w:shd w:val="clear" w:color="auto" w:fill="auto"/>
            <w:vAlign w:val="bottom"/>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Infraestructura</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EI1</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Barrial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BATERÍAS SANITARIAS</w:t>
            </w:r>
          </w:p>
        </w:tc>
        <w:tc>
          <w:tcPr>
            <w:tcW w:w="1276"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w:t>
            </w:r>
          </w:p>
        </w:tc>
        <w:tc>
          <w:tcPr>
            <w:tcW w:w="850"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0.20</w:t>
            </w:r>
          </w:p>
        </w:tc>
        <w:tc>
          <w:tcPr>
            <w:tcW w:w="992"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w:t>
            </w:r>
          </w:p>
        </w:tc>
        <w:tc>
          <w:tcPr>
            <w:tcW w:w="1134" w:type="dxa"/>
            <w:vMerge w:val="restart"/>
            <w:tcBorders>
              <w:top w:val="single" w:sz="4" w:space="0" w:color="auto"/>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1000</w:t>
            </w:r>
          </w:p>
        </w:tc>
      </w:tr>
      <w:tr w:rsidR="004709A1" w:rsidRPr="004709A1" w:rsidTr="004709A1">
        <w:trPr>
          <w:trHeight w:val="315"/>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nil"/>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LAVANDERÍAS PÚBLICAS</w:t>
            </w:r>
          </w:p>
        </w:tc>
        <w:tc>
          <w:tcPr>
            <w:tcW w:w="1276"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510"/>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val="restart"/>
            <w:tcBorders>
              <w:top w:val="nil"/>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EI2</w:t>
            </w:r>
          </w:p>
        </w:tc>
        <w:tc>
          <w:tcPr>
            <w:tcW w:w="1134" w:type="dxa"/>
            <w:vMerge w:val="restart"/>
            <w:tcBorders>
              <w:top w:val="nil"/>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Zonal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ESTACIONES DE BOMBEO, TANQUES DE ALMACENAMIENTO DE AGUA</w:t>
            </w:r>
          </w:p>
        </w:tc>
        <w:tc>
          <w:tcPr>
            <w:tcW w:w="1276" w:type="dxa"/>
            <w:tcBorders>
              <w:top w:val="single" w:sz="8"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tcBorders>
              <w:top w:val="single" w:sz="8"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992" w:type="dxa"/>
            <w:tcBorders>
              <w:top w:val="single" w:sz="8"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1134" w:type="dxa"/>
            <w:tcBorders>
              <w:top w:val="single" w:sz="8" w:space="0" w:color="auto"/>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w:t>
            </w:r>
          </w:p>
        </w:tc>
      </w:tr>
      <w:tr w:rsidR="004709A1" w:rsidRPr="004709A1" w:rsidTr="004709A1">
        <w:trPr>
          <w:trHeight w:val="243"/>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ESTACIONES RADIOELÉCTRICAS</w:t>
            </w:r>
          </w:p>
        </w:tc>
        <w:tc>
          <w:tcPr>
            <w:tcW w:w="1276"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1134"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20.000</w:t>
            </w:r>
          </w:p>
        </w:tc>
      </w:tr>
      <w:tr w:rsidR="004709A1" w:rsidRPr="004709A1" w:rsidTr="004709A1">
        <w:trPr>
          <w:trHeight w:val="163"/>
        </w:trPr>
        <w:tc>
          <w:tcPr>
            <w:tcW w:w="1135" w:type="dxa"/>
            <w:vMerge/>
            <w:tcBorders>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ESTACIONES TERMOELÉCTRICAS</w:t>
            </w:r>
          </w:p>
        </w:tc>
        <w:tc>
          <w:tcPr>
            <w:tcW w:w="1276"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BC3898" w:rsidTr="004709A1">
        <w:trPr>
          <w:trHeight w:val="702"/>
        </w:trPr>
        <w:tc>
          <w:tcPr>
            <w:tcW w:w="1135" w:type="dxa"/>
            <w:vMerge w:val="restart"/>
            <w:tcBorders>
              <w:top w:val="nil"/>
              <w:left w:val="single" w:sz="8" w:space="0" w:color="auto"/>
              <w:right w:val="single" w:sz="8" w:space="0" w:color="auto"/>
            </w:tcBorders>
            <w:shd w:val="clear" w:color="auto" w:fill="auto"/>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EI</w:t>
            </w: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CENTRALES FIJAS Y DE BASE DE SERVICIOS FIJO Y MÓVIL TERRESTRE DE RADIOCOMUNICACIÓN.</w:t>
            </w:r>
          </w:p>
        </w:tc>
        <w:tc>
          <w:tcPr>
            <w:tcW w:w="1276"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tcPr>
          <w:p w:rsidR="004709A1" w:rsidRPr="004709A1" w:rsidRDefault="004709A1" w:rsidP="004709A1">
            <w:pPr>
              <w:pStyle w:val="TableParagraph"/>
              <w:ind w:right="-21"/>
              <w:jc w:val="right"/>
              <w:rPr>
                <w:rFonts w:asciiTheme="minorHAnsi" w:hAnsiTheme="minorHAnsi" w:cstheme="minorHAnsi"/>
                <w:lang w:val="es-ES"/>
              </w:rPr>
            </w:pPr>
          </w:p>
        </w:tc>
        <w:tc>
          <w:tcPr>
            <w:tcW w:w="992"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4709A1" w:rsidTr="004709A1">
        <w:trPr>
          <w:trHeight w:val="427"/>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SUBESTACIONES ELÉCTRICAS</w:t>
            </w:r>
          </w:p>
        </w:tc>
        <w:tc>
          <w:tcPr>
            <w:tcW w:w="1276"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tcPr>
          <w:p w:rsidR="004709A1" w:rsidRPr="004709A1" w:rsidRDefault="004709A1" w:rsidP="004709A1">
            <w:pPr>
              <w:pStyle w:val="TableParagraph"/>
              <w:ind w:right="-21"/>
              <w:jc w:val="right"/>
              <w:rPr>
                <w:rFonts w:asciiTheme="minorHAnsi" w:hAnsiTheme="minorHAnsi" w:cstheme="minorHAnsi"/>
                <w:lang w:val="es-ES"/>
              </w:rPr>
            </w:pPr>
          </w:p>
        </w:tc>
        <w:tc>
          <w:tcPr>
            <w:tcW w:w="992"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BC3898" w:rsidTr="004709A1">
        <w:trPr>
          <w:trHeight w:val="561"/>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ANTENAS CENTRALES DE TRANSMISIÓN  Y RECEPCIÓN DE TELECOMUNICACIONES</w:t>
            </w:r>
          </w:p>
        </w:tc>
        <w:tc>
          <w:tcPr>
            <w:tcW w:w="1276"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tcPr>
          <w:p w:rsidR="004709A1" w:rsidRPr="004709A1" w:rsidRDefault="004709A1" w:rsidP="004709A1">
            <w:pPr>
              <w:pStyle w:val="TableParagraph"/>
              <w:ind w:right="-21"/>
              <w:jc w:val="right"/>
              <w:rPr>
                <w:rFonts w:asciiTheme="minorHAnsi" w:hAnsiTheme="minorHAnsi" w:cstheme="minorHAnsi"/>
                <w:lang w:val="es-ES"/>
              </w:rPr>
            </w:pPr>
          </w:p>
        </w:tc>
        <w:tc>
          <w:tcPr>
            <w:tcW w:w="992"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4709A1" w:rsidTr="004709A1">
        <w:trPr>
          <w:trHeight w:val="178"/>
        </w:trPr>
        <w:tc>
          <w:tcPr>
            <w:tcW w:w="1135" w:type="dxa"/>
            <w:vMerge/>
            <w:tcBorders>
              <w:left w:val="single" w:sz="8" w:space="0" w:color="auto"/>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bottom w:val="single" w:sz="4" w:space="0" w:color="auto"/>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single" w:sz="4" w:space="0" w:color="auto"/>
              <w:left w:val="nil"/>
              <w:bottom w:val="nil"/>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MERCADOS</w:t>
            </w:r>
          </w:p>
        </w:tc>
        <w:tc>
          <w:tcPr>
            <w:tcW w:w="1276" w:type="dxa"/>
            <w:vMerge/>
            <w:tcBorders>
              <w:left w:val="nil"/>
              <w:bottom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bottom w:val="nil"/>
              <w:right w:val="single" w:sz="8" w:space="0" w:color="auto"/>
            </w:tcBorders>
          </w:tcPr>
          <w:p w:rsidR="004709A1" w:rsidRPr="004709A1" w:rsidRDefault="004709A1" w:rsidP="004709A1">
            <w:pPr>
              <w:pStyle w:val="TableParagraph"/>
              <w:ind w:right="-21"/>
              <w:jc w:val="right"/>
              <w:rPr>
                <w:rFonts w:asciiTheme="minorHAnsi" w:hAnsiTheme="minorHAnsi" w:cstheme="minorHAnsi"/>
                <w:lang w:val="es-ES"/>
              </w:rPr>
            </w:pPr>
          </w:p>
        </w:tc>
        <w:tc>
          <w:tcPr>
            <w:tcW w:w="992" w:type="dxa"/>
            <w:vMerge/>
            <w:tcBorders>
              <w:left w:val="nil"/>
              <w:bottom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bottom w:val="nil"/>
              <w:right w:val="single" w:sz="8" w:space="0" w:color="auto"/>
            </w:tcBorders>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4709A1" w:rsidTr="004709A1">
        <w:trPr>
          <w:trHeight w:val="300"/>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EI3</w:t>
            </w:r>
          </w:p>
        </w:tc>
        <w:tc>
          <w:tcPr>
            <w:tcW w:w="1134"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Cantonal</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PLANTAS POTABILIZADORAS</w:t>
            </w:r>
          </w:p>
        </w:tc>
        <w:tc>
          <w:tcPr>
            <w:tcW w:w="1276"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right"/>
              <w:rPr>
                <w:rFonts w:asciiTheme="minorHAnsi" w:hAnsiTheme="minorHAnsi" w:cstheme="minorHAnsi"/>
                <w:lang w:val="es-ES"/>
              </w:rPr>
            </w:pPr>
            <w:r w:rsidRPr="004709A1">
              <w:rPr>
                <w:rFonts w:asciiTheme="minorHAnsi" w:hAnsiTheme="minorHAnsi" w:cstheme="minorHAnsi"/>
                <w:lang w:val="es-ES"/>
              </w:rPr>
              <w:t>*</w:t>
            </w:r>
          </w:p>
        </w:tc>
        <w:tc>
          <w:tcPr>
            <w:tcW w:w="992"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1134" w:type="dxa"/>
            <w:vMerge w:val="restart"/>
            <w:tcBorders>
              <w:top w:val="single" w:sz="8" w:space="0" w:color="auto"/>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r>
      <w:tr w:rsidR="004709A1" w:rsidRPr="00BC3898" w:rsidTr="004709A1">
        <w:trPr>
          <w:trHeight w:val="336"/>
        </w:trPr>
        <w:tc>
          <w:tcPr>
            <w:tcW w:w="1135"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right w:val="single" w:sz="8" w:space="0" w:color="auto"/>
            </w:tcBorders>
            <w:vAlign w:val="center"/>
            <w:hideMark/>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PLANTA DE TRATAMIENTO Y ENERGÍA ELÉCTRICA</w:t>
            </w:r>
          </w:p>
        </w:tc>
        <w:tc>
          <w:tcPr>
            <w:tcW w:w="1276"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150"/>
        </w:trPr>
        <w:tc>
          <w:tcPr>
            <w:tcW w:w="1135" w:type="dxa"/>
            <w:vMerge/>
            <w:tcBorders>
              <w:left w:val="single" w:sz="8" w:space="0" w:color="auto"/>
              <w:bottom w:val="nil"/>
              <w:right w:val="single" w:sz="8" w:space="0" w:color="auto"/>
            </w:tcBorders>
            <w:vAlign w:val="center"/>
          </w:tcPr>
          <w:p w:rsidR="004709A1" w:rsidRPr="004709A1" w:rsidRDefault="004709A1" w:rsidP="004709A1">
            <w:pPr>
              <w:ind w:right="-21"/>
              <w:rPr>
                <w:rFonts w:asciiTheme="minorHAnsi" w:hAnsiTheme="minorHAnsi" w:cstheme="minorHAnsi"/>
                <w:b/>
                <w:color w:val="000000"/>
                <w:lang w:val="es-EC" w:eastAsia="es-EC"/>
              </w:rPr>
            </w:pPr>
          </w:p>
        </w:tc>
        <w:tc>
          <w:tcPr>
            <w:tcW w:w="1417" w:type="dxa"/>
            <w:vMerge/>
            <w:tcBorders>
              <w:left w:val="single" w:sz="8" w:space="0" w:color="auto"/>
              <w:bottom w:val="single" w:sz="8" w:space="0" w:color="000000"/>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1134" w:type="dxa"/>
            <w:vMerge/>
            <w:tcBorders>
              <w:left w:val="single" w:sz="8" w:space="0" w:color="auto"/>
              <w:bottom w:val="single" w:sz="8" w:space="0" w:color="000000"/>
              <w:right w:val="single" w:sz="8" w:space="0" w:color="auto"/>
            </w:tcBorders>
            <w:vAlign w:val="center"/>
          </w:tcPr>
          <w:p w:rsidR="004709A1" w:rsidRPr="004709A1" w:rsidRDefault="004709A1" w:rsidP="004709A1">
            <w:pPr>
              <w:ind w:right="-21"/>
              <w:rPr>
                <w:rFonts w:asciiTheme="minorHAnsi" w:hAnsiTheme="minorHAnsi" w:cstheme="minorHAnsi"/>
                <w:bCs/>
                <w:color w:val="000000"/>
                <w:lang w:val="es-EC" w:eastAsia="es-EC"/>
              </w:rPr>
            </w:pPr>
          </w:p>
        </w:tc>
        <w:tc>
          <w:tcPr>
            <w:tcW w:w="2410" w:type="dxa"/>
            <w:tcBorders>
              <w:top w:val="single" w:sz="4" w:space="0" w:color="auto"/>
              <w:left w:val="nil"/>
              <w:bottom w:val="single" w:sz="8"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CAMAL</w:t>
            </w:r>
          </w:p>
        </w:tc>
        <w:tc>
          <w:tcPr>
            <w:tcW w:w="1276"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850"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992"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c>
          <w:tcPr>
            <w:tcW w:w="1134" w:type="dxa"/>
            <w:vMerge/>
            <w:tcBorders>
              <w:left w:val="nil"/>
              <w:bottom w:val="single" w:sz="8" w:space="0" w:color="auto"/>
              <w:right w:val="single" w:sz="8" w:space="0" w:color="auto"/>
            </w:tcBorders>
          </w:tcPr>
          <w:p w:rsidR="004709A1" w:rsidRPr="004709A1" w:rsidRDefault="004709A1" w:rsidP="004709A1">
            <w:pPr>
              <w:ind w:right="-21"/>
              <w:rPr>
                <w:rFonts w:asciiTheme="minorHAnsi" w:hAnsiTheme="minorHAnsi" w:cstheme="minorHAnsi"/>
                <w:bCs/>
                <w:lang w:val="es-EC" w:eastAsia="es-EC"/>
              </w:rPr>
            </w:pPr>
          </w:p>
        </w:tc>
      </w:tr>
      <w:tr w:rsidR="004709A1" w:rsidRPr="004709A1" w:rsidTr="004709A1">
        <w:trPr>
          <w:trHeight w:val="374"/>
        </w:trPr>
        <w:tc>
          <w:tcPr>
            <w:tcW w:w="1135" w:type="dxa"/>
            <w:vMerge w:val="restart"/>
            <w:tcBorders>
              <w:top w:val="single" w:sz="8" w:space="0" w:color="auto"/>
              <w:left w:val="single" w:sz="8" w:space="0" w:color="auto"/>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Especial</w:t>
            </w:r>
          </w:p>
        </w:tc>
        <w:tc>
          <w:tcPr>
            <w:tcW w:w="1417" w:type="dxa"/>
            <w:vMerge w:val="restart"/>
            <w:tcBorders>
              <w:top w:val="nil"/>
              <w:left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EPZ</w:t>
            </w:r>
          </w:p>
        </w:tc>
        <w:tc>
          <w:tcPr>
            <w:tcW w:w="1134" w:type="dxa"/>
            <w:vMerge w:val="restart"/>
            <w:tcBorders>
              <w:top w:val="nil"/>
              <w:left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Zonal</w:t>
            </w:r>
          </w:p>
        </w:tc>
        <w:tc>
          <w:tcPr>
            <w:tcW w:w="2410" w:type="dxa"/>
            <w:tcBorders>
              <w:top w:val="nil"/>
              <w:left w:val="nil"/>
              <w:bottom w:val="single" w:sz="4" w:space="0" w:color="auto"/>
              <w:right w:val="single" w:sz="8" w:space="0" w:color="auto"/>
            </w:tcBorders>
            <w:shd w:val="clear" w:color="auto" w:fill="auto"/>
            <w:vAlign w:val="center"/>
            <w:hideMark/>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TALLERES DE MAQUINARIA PESADA-BODEGAJE</w:t>
            </w:r>
          </w:p>
        </w:tc>
        <w:tc>
          <w:tcPr>
            <w:tcW w:w="1276" w:type="dxa"/>
            <w:vMerge w:val="restart"/>
            <w:tcBorders>
              <w:top w:val="nil"/>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nil"/>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right"/>
              <w:rPr>
                <w:rFonts w:asciiTheme="minorHAnsi" w:hAnsiTheme="minorHAnsi" w:cstheme="minorHAnsi"/>
                <w:lang w:val="es-ES"/>
              </w:rPr>
            </w:pPr>
            <w:r w:rsidRPr="004709A1">
              <w:rPr>
                <w:rFonts w:asciiTheme="minorHAnsi" w:hAnsiTheme="minorHAnsi" w:cstheme="minorHAnsi"/>
                <w:lang w:val="es-ES"/>
              </w:rPr>
              <w:t>*</w:t>
            </w:r>
          </w:p>
        </w:tc>
        <w:tc>
          <w:tcPr>
            <w:tcW w:w="992" w:type="dxa"/>
            <w:vMerge w:val="restart"/>
            <w:tcBorders>
              <w:top w:val="nil"/>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1134" w:type="dxa"/>
            <w:vMerge w:val="restart"/>
            <w:tcBorders>
              <w:top w:val="nil"/>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20.000</w:t>
            </w:r>
          </w:p>
        </w:tc>
      </w:tr>
      <w:tr w:rsidR="004709A1" w:rsidRPr="004709A1" w:rsidTr="004709A1">
        <w:trPr>
          <w:trHeight w:val="112"/>
        </w:trPr>
        <w:tc>
          <w:tcPr>
            <w:tcW w:w="1135" w:type="dxa"/>
            <w:vMerge/>
            <w:tcBorders>
              <w:left w:val="single" w:sz="8" w:space="0" w:color="auto"/>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HOSPITALES VETERINARIOS</w:t>
            </w:r>
          </w:p>
        </w:tc>
        <w:tc>
          <w:tcPr>
            <w:tcW w:w="1276"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850"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992"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1134"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r>
      <w:tr w:rsidR="004709A1" w:rsidRPr="004709A1" w:rsidTr="004709A1">
        <w:trPr>
          <w:trHeight w:val="28"/>
        </w:trPr>
        <w:tc>
          <w:tcPr>
            <w:tcW w:w="1135" w:type="dxa"/>
            <w:vMerge/>
            <w:tcBorders>
              <w:left w:val="single" w:sz="8" w:space="0" w:color="auto"/>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HOSPEDAJE PARA MASCOTAS</w:t>
            </w:r>
          </w:p>
        </w:tc>
        <w:tc>
          <w:tcPr>
            <w:tcW w:w="1276"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850"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992"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1134" w:type="dxa"/>
            <w:vMerge/>
            <w:tcBorders>
              <w:left w:val="nil"/>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r>
      <w:tr w:rsidR="004709A1" w:rsidRPr="004709A1" w:rsidTr="004709A1">
        <w:trPr>
          <w:trHeight w:val="206"/>
        </w:trPr>
        <w:tc>
          <w:tcPr>
            <w:tcW w:w="1135" w:type="dxa"/>
            <w:vMerge/>
            <w:tcBorders>
              <w:left w:val="single" w:sz="8" w:space="0" w:color="auto"/>
              <w:bottom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bottom w:val="single" w:sz="4" w:space="0" w:color="auto"/>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bottom w:val="single" w:sz="4" w:space="0" w:color="auto"/>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ind w:right="-21"/>
              <w:rPr>
                <w:rFonts w:asciiTheme="minorHAnsi" w:hAnsiTheme="minorHAnsi" w:cstheme="minorHAnsi"/>
                <w:lang w:val="es-EC" w:eastAsia="es-EC"/>
              </w:rPr>
            </w:pPr>
            <w:r w:rsidRPr="004709A1">
              <w:rPr>
                <w:rFonts w:asciiTheme="minorHAnsi" w:hAnsiTheme="minorHAnsi" w:cstheme="minorHAnsi"/>
                <w:lang w:val="es-EC" w:eastAsia="es-EC"/>
              </w:rPr>
              <w:t>CENTRO DE</w:t>
            </w:r>
            <w:r w:rsidRPr="004709A1">
              <w:rPr>
                <w:rFonts w:asciiTheme="minorHAnsi" w:hAnsiTheme="minorHAnsi" w:cstheme="minorHAnsi"/>
                <w:color w:val="000000" w:themeColor="text1"/>
                <w:lang w:eastAsia="es-EC"/>
              </w:rPr>
              <w:t xml:space="preserve"> </w:t>
            </w:r>
            <w:r w:rsidRPr="004709A1">
              <w:rPr>
                <w:rFonts w:asciiTheme="minorHAnsi" w:hAnsiTheme="minorHAnsi" w:cstheme="minorHAnsi"/>
                <w:lang w:val="es-EC" w:eastAsia="es-EC"/>
              </w:rPr>
              <w:t>ADIESTRAMIENTO</w:t>
            </w:r>
          </w:p>
        </w:tc>
        <w:tc>
          <w:tcPr>
            <w:tcW w:w="1276" w:type="dxa"/>
            <w:vMerge/>
            <w:tcBorders>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850" w:type="dxa"/>
            <w:vMerge/>
            <w:tcBorders>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992" w:type="dxa"/>
            <w:vMerge/>
            <w:tcBorders>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c>
          <w:tcPr>
            <w:tcW w:w="1134" w:type="dxa"/>
            <w:vMerge/>
            <w:tcBorders>
              <w:left w:val="nil"/>
              <w:bottom w:val="single" w:sz="4" w:space="0" w:color="auto"/>
              <w:right w:val="single" w:sz="8" w:space="0" w:color="auto"/>
            </w:tcBorders>
          </w:tcPr>
          <w:p w:rsidR="004709A1" w:rsidRPr="004709A1" w:rsidRDefault="004709A1" w:rsidP="004709A1">
            <w:pPr>
              <w:pStyle w:val="TableParagraph"/>
              <w:ind w:right="-21"/>
              <w:rPr>
                <w:rFonts w:asciiTheme="minorHAnsi" w:hAnsiTheme="minorHAnsi" w:cstheme="minorHAnsi"/>
                <w:lang w:val="es-ES"/>
              </w:rPr>
            </w:pPr>
          </w:p>
        </w:tc>
      </w:tr>
      <w:tr w:rsidR="004709A1" w:rsidRPr="004709A1" w:rsidTr="004709A1">
        <w:trPr>
          <w:trHeight w:val="411"/>
        </w:trPr>
        <w:tc>
          <w:tcPr>
            <w:tcW w:w="1135" w:type="dxa"/>
            <w:vMerge w:val="restart"/>
            <w:tcBorders>
              <w:top w:val="nil"/>
              <w:left w:val="single" w:sz="8" w:space="0" w:color="auto"/>
              <w:right w:val="single" w:sz="8" w:space="0" w:color="auto"/>
            </w:tcBorders>
            <w:shd w:val="clear" w:color="auto" w:fill="auto"/>
            <w:noWrap/>
            <w:hideMark/>
          </w:tcPr>
          <w:p w:rsidR="004709A1" w:rsidRPr="004709A1" w:rsidRDefault="004709A1" w:rsidP="004709A1">
            <w:pPr>
              <w:ind w:right="-21"/>
              <w:jc w:val="center"/>
              <w:rPr>
                <w:rFonts w:asciiTheme="minorHAnsi" w:hAnsiTheme="minorHAnsi" w:cstheme="minorHAnsi"/>
                <w:b/>
                <w:color w:val="000000"/>
                <w:lang w:val="es-EC" w:eastAsia="es-EC"/>
              </w:rPr>
            </w:pPr>
            <w:r w:rsidRPr="004709A1">
              <w:rPr>
                <w:rFonts w:asciiTheme="minorHAnsi" w:hAnsiTheme="minorHAnsi" w:cstheme="minorHAnsi"/>
                <w:b/>
                <w:color w:val="000000"/>
                <w:lang w:val="es-EC" w:eastAsia="es-EC"/>
              </w:rPr>
              <w:t>EE</w:t>
            </w:r>
          </w:p>
        </w:tc>
        <w:tc>
          <w:tcPr>
            <w:tcW w:w="1417" w:type="dxa"/>
            <w:vMerge w:val="restart"/>
            <w:tcBorders>
              <w:top w:val="nil"/>
              <w:left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EPC</w:t>
            </w:r>
          </w:p>
        </w:tc>
        <w:tc>
          <w:tcPr>
            <w:tcW w:w="1134" w:type="dxa"/>
            <w:vMerge w:val="restart"/>
            <w:tcBorders>
              <w:top w:val="nil"/>
              <w:left w:val="nil"/>
              <w:right w:val="single" w:sz="8" w:space="0" w:color="auto"/>
            </w:tcBorders>
            <w:shd w:val="clear" w:color="auto" w:fill="auto"/>
            <w:noWrap/>
            <w:vAlign w:val="center"/>
            <w:hideMark/>
          </w:tcPr>
          <w:p w:rsidR="004709A1" w:rsidRPr="004709A1" w:rsidRDefault="004709A1" w:rsidP="004709A1">
            <w:pPr>
              <w:ind w:right="-21"/>
              <w:jc w:val="center"/>
              <w:rPr>
                <w:rFonts w:asciiTheme="minorHAnsi" w:hAnsiTheme="minorHAnsi" w:cstheme="minorHAnsi"/>
                <w:bCs/>
                <w:color w:val="000000"/>
                <w:lang w:val="es-EC" w:eastAsia="es-EC"/>
              </w:rPr>
            </w:pPr>
            <w:r w:rsidRPr="004709A1">
              <w:rPr>
                <w:rFonts w:asciiTheme="minorHAnsi" w:hAnsiTheme="minorHAnsi" w:cstheme="minorHAnsi"/>
                <w:color w:val="000000"/>
                <w:lang w:val="es-EC" w:eastAsia="es-EC"/>
              </w:rPr>
              <w:t>Cantonal</w:t>
            </w:r>
          </w:p>
        </w:tc>
        <w:tc>
          <w:tcPr>
            <w:tcW w:w="2410" w:type="dxa"/>
            <w:tcBorders>
              <w:top w:val="single" w:sz="4" w:space="0" w:color="auto"/>
              <w:left w:val="nil"/>
              <w:bottom w:val="single" w:sz="4" w:space="0" w:color="auto"/>
              <w:right w:val="single" w:sz="8" w:space="0" w:color="auto"/>
            </w:tcBorders>
            <w:shd w:val="clear" w:color="auto" w:fill="auto"/>
            <w:vAlign w:val="center"/>
            <w:hideMark/>
          </w:tcPr>
          <w:p w:rsidR="004709A1" w:rsidRPr="004709A1" w:rsidRDefault="004709A1" w:rsidP="004709A1">
            <w:pPr>
              <w:ind w:right="-21"/>
              <w:rPr>
                <w:rFonts w:asciiTheme="minorHAnsi" w:hAnsiTheme="minorHAnsi" w:cstheme="minorHAnsi"/>
                <w:bCs/>
                <w:lang w:val="es-EC" w:eastAsia="es-EC"/>
              </w:rPr>
            </w:pPr>
            <w:r w:rsidRPr="004709A1">
              <w:rPr>
                <w:rFonts w:asciiTheme="minorHAnsi" w:hAnsiTheme="minorHAnsi" w:cstheme="minorHAnsi"/>
                <w:lang w:val="es-EC" w:eastAsia="es-EC"/>
              </w:rPr>
              <w:t>TRATAMIENTO DE DESECHOS SÓLIDOS Y LÍQUIDOS (PLANTAS PROCESADORAS, INCINERACIÓN, LAGUNASDE OXIDACIÓN, RELLENOS SANITARIOS, BOTADEROS)</w:t>
            </w:r>
          </w:p>
        </w:tc>
        <w:tc>
          <w:tcPr>
            <w:tcW w:w="1276"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850"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992"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w:t>
            </w:r>
          </w:p>
        </w:tc>
        <w:tc>
          <w:tcPr>
            <w:tcW w:w="1134" w:type="dxa"/>
            <w:vMerge w:val="restart"/>
            <w:tcBorders>
              <w:top w:val="nil"/>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r w:rsidRPr="004709A1">
              <w:rPr>
                <w:rFonts w:asciiTheme="minorHAnsi" w:hAnsiTheme="minorHAnsi" w:cstheme="minorHAnsi"/>
                <w:lang w:val="es-ES"/>
              </w:rPr>
              <w:t>50.000</w:t>
            </w:r>
          </w:p>
        </w:tc>
      </w:tr>
      <w:tr w:rsidR="004709A1" w:rsidRPr="004709A1" w:rsidTr="004709A1">
        <w:trPr>
          <w:trHeight w:val="112"/>
        </w:trPr>
        <w:tc>
          <w:tcPr>
            <w:tcW w:w="1135" w:type="dxa"/>
            <w:vMerge/>
            <w:tcBorders>
              <w:left w:val="single" w:sz="8" w:space="0" w:color="auto"/>
              <w:right w:val="single" w:sz="8" w:space="0" w:color="auto"/>
            </w:tcBorders>
            <w:shd w:val="clear" w:color="auto" w:fill="auto"/>
            <w:noWrap/>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 xml:space="preserve">ALMACENAMIENTO TEMPORAL EXTERNO </w:t>
            </w:r>
          </w:p>
        </w:tc>
        <w:tc>
          <w:tcPr>
            <w:tcW w:w="1276"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4709A1" w:rsidTr="004709A1">
        <w:trPr>
          <w:trHeight w:val="84"/>
        </w:trPr>
        <w:tc>
          <w:tcPr>
            <w:tcW w:w="1135" w:type="dxa"/>
            <w:vMerge/>
            <w:tcBorders>
              <w:left w:val="single" w:sz="8" w:space="0" w:color="auto"/>
              <w:right w:val="single" w:sz="8" w:space="0" w:color="auto"/>
            </w:tcBorders>
            <w:shd w:val="clear" w:color="auto" w:fill="auto"/>
            <w:noWrap/>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 xml:space="preserve">CRIANZA DE MASCOTAS </w:t>
            </w:r>
          </w:p>
        </w:tc>
        <w:tc>
          <w:tcPr>
            <w:tcW w:w="1276"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BC3898" w:rsidTr="004709A1">
        <w:trPr>
          <w:trHeight w:val="112"/>
        </w:trPr>
        <w:tc>
          <w:tcPr>
            <w:tcW w:w="1135" w:type="dxa"/>
            <w:vMerge/>
            <w:tcBorders>
              <w:left w:val="single" w:sz="8" w:space="0" w:color="auto"/>
              <w:right w:val="single" w:sz="8" w:space="0" w:color="auto"/>
            </w:tcBorders>
            <w:shd w:val="clear" w:color="auto" w:fill="auto"/>
            <w:noWrap/>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 xml:space="preserve">CENTRO DE RESCATE INTEGRAL DE FAUNA URBANO </w:t>
            </w:r>
          </w:p>
        </w:tc>
        <w:tc>
          <w:tcPr>
            <w:tcW w:w="1276"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BC3898" w:rsidTr="004709A1">
        <w:trPr>
          <w:trHeight w:val="112"/>
        </w:trPr>
        <w:tc>
          <w:tcPr>
            <w:tcW w:w="1135" w:type="dxa"/>
            <w:vMerge/>
            <w:tcBorders>
              <w:left w:val="single" w:sz="8" w:space="0" w:color="auto"/>
              <w:right w:val="single" w:sz="8" w:space="0" w:color="auto"/>
            </w:tcBorders>
            <w:shd w:val="clear" w:color="auto" w:fill="auto"/>
            <w:noWrap/>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 xml:space="preserve">BODEGA DE ALMACENAMIENTO SIN TRATAMIENTO DE: ENVASES VACÍOS Y </w:t>
            </w:r>
            <w:r w:rsidRPr="004709A1">
              <w:rPr>
                <w:rFonts w:asciiTheme="minorHAnsi" w:hAnsiTheme="minorHAnsi" w:cstheme="minorHAnsi"/>
                <w:lang w:val="es-EC" w:eastAsia="es-EC"/>
              </w:rPr>
              <w:lastRenderedPageBreak/>
              <w:t>LIMPIOS DE QUÍMICOS TÓXICOS, PLÁSTICOS DE INVERNADERO, LLANTAS USADAS, EQUIPOS ELECTRÓNICOS SIN DESENSAMBLAJE, ACEITES VEGETALES USADOS DE PROCESOS DE FRITURAS</w:t>
            </w:r>
          </w:p>
        </w:tc>
        <w:tc>
          <w:tcPr>
            <w:tcW w:w="1276"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r>
      <w:tr w:rsidR="004709A1" w:rsidRPr="00BC3898" w:rsidTr="004709A1">
        <w:trPr>
          <w:trHeight w:val="131"/>
        </w:trPr>
        <w:tc>
          <w:tcPr>
            <w:tcW w:w="1135" w:type="dxa"/>
            <w:vMerge/>
            <w:tcBorders>
              <w:left w:val="single" w:sz="8" w:space="0" w:color="auto"/>
              <w:bottom w:val="single" w:sz="8" w:space="0" w:color="auto"/>
              <w:right w:val="single" w:sz="8" w:space="0" w:color="auto"/>
            </w:tcBorders>
            <w:shd w:val="clear" w:color="auto" w:fill="auto"/>
            <w:noWrap/>
          </w:tcPr>
          <w:p w:rsidR="004709A1" w:rsidRPr="004709A1" w:rsidRDefault="004709A1" w:rsidP="004709A1">
            <w:pPr>
              <w:ind w:right="-21"/>
              <w:jc w:val="center"/>
              <w:rPr>
                <w:rFonts w:asciiTheme="minorHAnsi" w:hAnsiTheme="minorHAnsi" w:cstheme="minorHAnsi"/>
                <w:b/>
                <w:color w:val="000000"/>
                <w:lang w:val="es-EC" w:eastAsia="es-EC"/>
              </w:rPr>
            </w:pPr>
          </w:p>
        </w:tc>
        <w:tc>
          <w:tcPr>
            <w:tcW w:w="1417" w:type="dxa"/>
            <w:vMerge/>
            <w:tcBorders>
              <w:left w:val="nil"/>
              <w:bottom w:val="single" w:sz="8" w:space="0" w:color="auto"/>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1134" w:type="dxa"/>
            <w:vMerge/>
            <w:tcBorders>
              <w:left w:val="nil"/>
              <w:bottom w:val="single" w:sz="8" w:space="0" w:color="auto"/>
              <w:right w:val="single" w:sz="8" w:space="0" w:color="auto"/>
            </w:tcBorders>
            <w:shd w:val="clear" w:color="auto" w:fill="auto"/>
            <w:noWrap/>
            <w:vAlign w:val="center"/>
          </w:tcPr>
          <w:p w:rsidR="004709A1" w:rsidRPr="004709A1" w:rsidRDefault="004709A1" w:rsidP="004709A1">
            <w:pPr>
              <w:ind w:right="-21"/>
              <w:jc w:val="center"/>
              <w:rPr>
                <w:rFonts w:asciiTheme="minorHAnsi" w:hAnsiTheme="minorHAnsi" w:cstheme="minorHAnsi"/>
                <w:color w:val="000000"/>
                <w:lang w:val="es-EC" w:eastAsia="es-EC"/>
              </w:rPr>
            </w:pPr>
          </w:p>
        </w:tc>
        <w:tc>
          <w:tcPr>
            <w:tcW w:w="2410" w:type="dxa"/>
            <w:tcBorders>
              <w:top w:val="single" w:sz="4" w:space="0" w:color="auto"/>
              <w:left w:val="nil"/>
              <w:bottom w:val="single" w:sz="4" w:space="0" w:color="auto"/>
              <w:right w:val="single" w:sz="8" w:space="0" w:color="auto"/>
            </w:tcBorders>
            <w:shd w:val="clear" w:color="auto" w:fill="auto"/>
            <w:vAlign w:val="center"/>
          </w:tcPr>
          <w:p w:rsidR="004709A1" w:rsidRPr="004709A1" w:rsidRDefault="004709A1" w:rsidP="004709A1">
            <w:pPr>
              <w:rPr>
                <w:rFonts w:asciiTheme="minorHAnsi" w:hAnsiTheme="minorHAnsi" w:cstheme="minorHAnsi"/>
                <w:lang w:val="es-EC" w:eastAsia="es-EC"/>
              </w:rPr>
            </w:pPr>
            <w:r w:rsidRPr="004709A1">
              <w:rPr>
                <w:rFonts w:asciiTheme="minorHAnsi" w:hAnsiTheme="minorHAnsi" w:cstheme="minorHAnsi"/>
                <w:lang w:val="es-EC" w:eastAsia="es-EC"/>
              </w:rPr>
              <w:t>BODEGA DE CHATARRA O RECICLADORA CON BALANZA ALTO RANGO PARA PALLETS Y/O BASCULAS DE ALTO RANGO PARA VEHÍCULOS.</w:t>
            </w:r>
          </w:p>
        </w:tc>
        <w:tc>
          <w:tcPr>
            <w:tcW w:w="1276" w:type="dxa"/>
            <w:vMerge/>
            <w:tcBorders>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850" w:type="dxa"/>
            <w:vMerge/>
            <w:tcBorders>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992" w:type="dxa"/>
            <w:vMerge/>
            <w:tcBorders>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c>
          <w:tcPr>
            <w:tcW w:w="1134" w:type="dxa"/>
            <w:vMerge/>
            <w:tcBorders>
              <w:left w:val="nil"/>
              <w:bottom w:val="single" w:sz="8" w:space="0" w:color="auto"/>
              <w:right w:val="single" w:sz="8" w:space="0" w:color="auto"/>
            </w:tcBorders>
            <w:vAlign w:val="center"/>
          </w:tcPr>
          <w:p w:rsidR="004709A1" w:rsidRPr="004709A1" w:rsidRDefault="004709A1" w:rsidP="004709A1">
            <w:pPr>
              <w:pStyle w:val="TableParagraph"/>
              <w:ind w:right="-21"/>
              <w:jc w:val="center"/>
              <w:rPr>
                <w:rFonts w:asciiTheme="minorHAnsi" w:hAnsiTheme="minorHAnsi" w:cstheme="minorHAnsi"/>
                <w:lang w:val="es-ES"/>
              </w:rPr>
            </w:pPr>
          </w:p>
        </w:tc>
      </w:tr>
    </w:tbl>
    <w:p w:rsidR="00033E9D" w:rsidRPr="00CC398C" w:rsidRDefault="00B26973" w:rsidP="00E67112">
      <w:pPr>
        <w:pStyle w:val="Textoindependiente"/>
        <w:spacing w:line="276" w:lineRule="auto"/>
        <w:ind w:right="-21"/>
        <w:rPr>
          <w:rFonts w:asciiTheme="minorHAnsi" w:hAnsiTheme="minorHAnsi"/>
          <w:lang w:val="es-ES"/>
        </w:rPr>
      </w:pPr>
      <w:r w:rsidRPr="00CC398C">
        <w:rPr>
          <w:rFonts w:asciiTheme="minorHAnsi" w:hAnsiTheme="minorHAnsi"/>
          <w:lang w:val="es-ES"/>
        </w:rPr>
        <w:t>* Según programa del proyecto</w:t>
      </w:r>
    </w:p>
    <w:p w:rsidR="00033E9D" w:rsidRDefault="00B26973" w:rsidP="00E67112">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(*1) </w:t>
      </w:r>
      <w:r w:rsidRPr="00CC398C">
        <w:rPr>
          <w:rFonts w:asciiTheme="minorHAnsi" w:hAnsiTheme="minorHAnsi"/>
          <w:lang w:val="es-ES"/>
        </w:rPr>
        <w:t xml:space="preserve">Estos cuadros son referenciales para la implantación de los equipamientos en urbanización nueva y </w:t>
      </w:r>
      <w:proofErr w:type="spellStart"/>
      <w:r w:rsidRPr="00CC398C">
        <w:rPr>
          <w:rFonts w:asciiTheme="minorHAnsi" w:hAnsiTheme="minorHAnsi"/>
          <w:lang w:val="es-ES"/>
        </w:rPr>
        <w:t>evaluatorio</w:t>
      </w:r>
      <w:proofErr w:type="spellEnd"/>
      <w:r w:rsidRPr="00CC398C">
        <w:rPr>
          <w:rFonts w:asciiTheme="minorHAnsi" w:hAnsiTheme="minorHAnsi"/>
          <w:lang w:val="es-ES"/>
        </w:rPr>
        <w:t xml:space="preserve"> en las áreas urbanas consolidadas.</w:t>
      </w:r>
    </w:p>
    <w:p w:rsidR="00CD6531" w:rsidRDefault="00CD6531" w:rsidP="00E67112">
      <w:pPr>
        <w:pStyle w:val="Textoindependiente"/>
        <w:spacing w:line="276" w:lineRule="auto"/>
        <w:ind w:right="-21"/>
        <w:jc w:val="both"/>
        <w:rPr>
          <w:rFonts w:asciiTheme="minorHAnsi" w:hAnsiTheme="minorHAnsi"/>
          <w:lang w:val="es-ES"/>
        </w:rPr>
      </w:pPr>
    </w:p>
    <w:p w:rsidR="00CD6531" w:rsidRPr="00CD6531" w:rsidRDefault="00CD6531" w:rsidP="00E67112">
      <w:pPr>
        <w:pStyle w:val="Textoindependiente"/>
        <w:spacing w:line="276" w:lineRule="auto"/>
        <w:ind w:right="-21"/>
        <w:jc w:val="both"/>
        <w:rPr>
          <w:rFonts w:asciiTheme="minorHAnsi" w:hAnsiTheme="minorHAnsi"/>
          <w:lang w:val="es-EC"/>
        </w:rPr>
      </w:pPr>
      <w:r w:rsidRPr="00CD6531">
        <w:rPr>
          <w:b/>
          <w:i/>
          <w:color w:val="FF0000"/>
          <w:sz w:val="20"/>
          <w:szCs w:val="20"/>
          <w:lang w:val="es-EC"/>
        </w:rPr>
        <w:t>Nota:</w:t>
      </w:r>
      <w:r w:rsidRPr="00CD6531">
        <w:rPr>
          <w:sz w:val="20"/>
          <w:szCs w:val="20"/>
          <w:lang w:val="es-EC"/>
        </w:rPr>
        <w:t xml:space="preserve"> Artículo reformado por Ordenanza N° 012-2019, publicada en Registro Oficial Edición Especial N° 959 de 14 de Junio de 2019.</w:t>
      </w:r>
    </w:p>
    <w:p w:rsidR="00033E9D" w:rsidRPr="00CC398C" w:rsidRDefault="00E25BF4" w:rsidP="00E25BF4">
      <w:pPr>
        <w:pStyle w:val="NIVEL3"/>
        <w:rPr>
          <w:sz w:val="22"/>
          <w:szCs w:val="22"/>
        </w:rPr>
      </w:pPr>
      <w:bookmarkStart w:id="49" w:name="_Toc488416228"/>
      <w:r w:rsidRPr="00CC398C">
        <w:rPr>
          <w:sz w:val="22"/>
          <w:szCs w:val="22"/>
        </w:rPr>
        <w:t>SECCIÓN SEXTA</w:t>
      </w:r>
      <w:bookmarkEnd w:id="49"/>
    </w:p>
    <w:p w:rsidR="00033E9D" w:rsidRPr="00CC398C" w:rsidRDefault="00785BCD" w:rsidP="00E25BF4">
      <w:pPr>
        <w:pStyle w:val="NIVEL3"/>
        <w:rPr>
          <w:sz w:val="22"/>
          <w:szCs w:val="22"/>
        </w:rPr>
      </w:pPr>
      <w:bookmarkStart w:id="50" w:name="_Toc488416229"/>
      <w:r w:rsidRPr="00CC398C">
        <w:rPr>
          <w:sz w:val="22"/>
          <w:szCs w:val="22"/>
        </w:rPr>
        <w:t>Espacio Público y Mobiliario Urbano</w:t>
      </w:r>
      <w:bookmarkEnd w:id="50"/>
    </w:p>
    <w:p w:rsidR="00E67112" w:rsidRPr="00CC398C" w:rsidRDefault="00E67112" w:rsidP="00E412BA">
      <w:pPr>
        <w:pStyle w:val="Estilo4"/>
        <w:rPr>
          <w:sz w:val="22"/>
          <w:szCs w:val="22"/>
        </w:rPr>
      </w:pPr>
      <w:bookmarkStart w:id="51" w:name="_Toc488416230"/>
      <w:r w:rsidRPr="00CC398C">
        <w:rPr>
          <w:sz w:val="22"/>
          <w:szCs w:val="22"/>
        </w:rPr>
        <w:t>Clasificación del mobiliario.-</w:t>
      </w:r>
      <w:bookmarkEnd w:id="51"/>
    </w:p>
    <w:p w:rsidR="00033E9D" w:rsidRPr="00CC398C" w:rsidRDefault="00B26973" w:rsidP="00E67112">
      <w:pPr>
        <w:spacing w:before="1" w:line="276" w:lineRule="auto"/>
        <w:ind w:right="-21"/>
        <w:jc w:val="both"/>
        <w:rPr>
          <w:rFonts w:asciiTheme="minorHAnsi" w:hAnsiTheme="minorHAnsi"/>
          <w:lang w:val="es-ES"/>
        </w:rPr>
      </w:pPr>
      <w:r w:rsidRPr="00CC398C">
        <w:rPr>
          <w:rFonts w:asciiTheme="minorHAnsi" w:hAnsiTheme="minorHAnsi"/>
          <w:lang w:val="es-ES"/>
        </w:rPr>
        <w:t>Para efectos de esta normativa el mobiliario urbano se clasifica en los siguientes grupos:</w:t>
      </w:r>
    </w:p>
    <w:p w:rsidR="00033E9D" w:rsidRPr="00CC398C" w:rsidRDefault="00033E9D" w:rsidP="008D5E61">
      <w:pPr>
        <w:pStyle w:val="Textoindependiente"/>
        <w:spacing w:before="6" w:line="276" w:lineRule="auto"/>
        <w:ind w:right="-21"/>
        <w:rPr>
          <w:rFonts w:asciiTheme="minorHAnsi" w:hAnsiTheme="minorHAnsi"/>
          <w:lang w:val="es-ES"/>
        </w:rPr>
      </w:pPr>
    </w:p>
    <w:p w:rsidR="00033E9D" w:rsidRPr="00CC398C"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lang w:val="es-ES"/>
        </w:rPr>
      </w:pPr>
      <w:r w:rsidRPr="00CC398C">
        <w:rPr>
          <w:rFonts w:asciiTheme="minorHAnsi" w:hAnsiTheme="minorHAnsi"/>
          <w:lang w:val="es-ES"/>
        </w:rPr>
        <w:t>Elementos de comunicación: mapas de localización, planos de inmuebles históricos o lugares de interés, informadores de temperatura y mensajes, teléfonos, carteleras locales, buzones y</w:t>
      </w:r>
      <w:r w:rsidR="00FD6A9A" w:rsidRPr="00CC398C">
        <w:rPr>
          <w:rFonts w:asciiTheme="minorHAnsi" w:hAnsiTheme="minorHAnsi"/>
          <w:lang w:val="es-ES"/>
        </w:rPr>
        <w:t xml:space="preserve"> </w:t>
      </w:r>
      <w:r w:rsidRPr="00CC398C">
        <w:rPr>
          <w:rFonts w:asciiTheme="minorHAnsi" w:hAnsiTheme="minorHAnsi"/>
          <w:lang w:val="es-ES"/>
        </w:rPr>
        <w:t>publicidad.</w:t>
      </w:r>
    </w:p>
    <w:p w:rsidR="00033E9D" w:rsidRPr="00CC398C"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lang w:val="es-ES"/>
        </w:rPr>
      </w:pPr>
      <w:r w:rsidRPr="00CC398C">
        <w:rPr>
          <w:rFonts w:asciiTheme="minorHAnsi" w:hAnsiTheme="minorHAnsi"/>
          <w:lang w:val="es-ES"/>
        </w:rPr>
        <w:t>Elementos de organización: mojones, paraderos, tope llantas y</w:t>
      </w:r>
      <w:r w:rsidR="00E03B18" w:rsidRPr="00CC398C">
        <w:rPr>
          <w:rFonts w:asciiTheme="minorHAnsi" w:hAnsiTheme="minorHAnsi"/>
          <w:lang w:val="es-ES"/>
        </w:rPr>
        <w:t xml:space="preserve"> </w:t>
      </w:r>
      <w:r w:rsidRPr="00CC398C">
        <w:rPr>
          <w:rFonts w:asciiTheme="minorHAnsi" w:hAnsiTheme="minorHAnsi"/>
          <w:lang w:val="es-ES"/>
        </w:rPr>
        <w:t>semáforos.</w:t>
      </w:r>
    </w:p>
    <w:p w:rsidR="00033E9D" w:rsidRPr="00CC398C" w:rsidRDefault="00B26973" w:rsidP="0013183A">
      <w:pPr>
        <w:pStyle w:val="Prrafodelista"/>
        <w:numPr>
          <w:ilvl w:val="1"/>
          <w:numId w:val="102"/>
        </w:numPr>
        <w:tabs>
          <w:tab w:val="left" w:pos="893"/>
          <w:tab w:val="left" w:pos="894"/>
          <w:tab w:val="left" w:pos="9072"/>
        </w:tabs>
        <w:spacing w:before="11" w:line="276" w:lineRule="auto"/>
        <w:ind w:right="-21"/>
        <w:rPr>
          <w:rFonts w:asciiTheme="minorHAnsi" w:hAnsiTheme="minorHAnsi"/>
          <w:lang w:val="es-ES"/>
        </w:rPr>
      </w:pPr>
      <w:r w:rsidRPr="00CC398C">
        <w:rPr>
          <w:rFonts w:asciiTheme="minorHAnsi" w:hAnsiTheme="minorHAnsi"/>
          <w:lang w:val="es-ES"/>
        </w:rPr>
        <w:t>Elementos de ambientación: luminarias peatonales, luminarias vehiculares, protectores de árboles, cerramientos de parterres y áreas verdes, rejillas de árboles, jardineras, bancas, relojes, pérgolas, parasoles, esculturas y</w:t>
      </w:r>
      <w:r w:rsidR="00E03B18" w:rsidRPr="00CC398C">
        <w:rPr>
          <w:rFonts w:asciiTheme="minorHAnsi" w:hAnsiTheme="minorHAnsi"/>
          <w:lang w:val="es-ES"/>
        </w:rPr>
        <w:t xml:space="preserve"> </w:t>
      </w:r>
      <w:r w:rsidRPr="00CC398C">
        <w:rPr>
          <w:rFonts w:asciiTheme="minorHAnsi" w:hAnsiTheme="minorHAnsi"/>
          <w:lang w:val="es-ES"/>
        </w:rPr>
        <w:t>murales.</w:t>
      </w:r>
    </w:p>
    <w:p w:rsidR="00033E9D" w:rsidRPr="00CC398C"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lang w:val="es-ES"/>
        </w:rPr>
      </w:pPr>
      <w:r w:rsidRPr="00CC398C">
        <w:rPr>
          <w:rFonts w:asciiTheme="minorHAnsi" w:hAnsiTheme="minorHAnsi"/>
          <w:lang w:val="es-ES"/>
        </w:rPr>
        <w:t>Elementos de recreación: juegos infantiles y</w:t>
      </w:r>
      <w:r w:rsidR="00E03B18" w:rsidRPr="00CC398C">
        <w:rPr>
          <w:rFonts w:asciiTheme="minorHAnsi" w:hAnsiTheme="minorHAnsi"/>
          <w:lang w:val="es-ES"/>
        </w:rPr>
        <w:t xml:space="preserve"> </w:t>
      </w:r>
      <w:r w:rsidRPr="00CC398C">
        <w:rPr>
          <w:rFonts w:asciiTheme="minorHAnsi" w:hAnsiTheme="minorHAnsi"/>
          <w:lang w:val="es-ES"/>
        </w:rPr>
        <w:t>similares.</w:t>
      </w:r>
    </w:p>
    <w:p w:rsidR="00033E9D" w:rsidRPr="00CC398C" w:rsidRDefault="00B26973" w:rsidP="0013183A">
      <w:pPr>
        <w:pStyle w:val="Prrafodelista"/>
        <w:numPr>
          <w:ilvl w:val="1"/>
          <w:numId w:val="102"/>
        </w:numPr>
        <w:tabs>
          <w:tab w:val="left" w:pos="893"/>
          <w:tab w:val="left" w:pos="894"/>
          <w:tab w:val="left" w:pos="9072"/>
        </w:tabs>
        <w:spacing w:before="11" w:line="276" w:lineRule="auto"/>
        <w:ind w:right="-21"/>
        <w:rPr>
          <w:rFonts w:asciiTheme="minorHAnsi" w:hAnsiTheme="minorHAnsi"/>
          <w:lang w:val="es-ES"/>
        </w:rPr>
      </w:pPr>
      <w:r w:rsidRPr="00CC398C">
        <w:rPr>
          <w:rFonts w:asciiTheme="minorHAnsi" w:hAnsiTheme="minorHAnsi"/>
          <w:lang w:val="es-ES"/>
        </w:rPr>
        <w:t xml:space="preserve">Elementos de servicio: </w:t>
      </w:r>
      <w:proofErr w:type="spellStart"/>
      <w:r w:rsidRPr="00CC398C">
        <w:rPr>
          <w:rFonts w:asciiTheme="minorHAnsi" w:hAnsiTheme="minorHAnsi"/>
          <w:lang w:val="es-ES"/>
        </w:rPr>
        <w:t>bicicleteros</w:t>
      </w:r>
      <w:proofErr w:type="spellEnd"/>
      <w:r w:rsidRPr="00CC398C">
        <w:rPr>
          <w:rFonts w:asciiTheme="minorHAnsi" w:hAnsiTheme="minorHAnsi"/>
          <w:lang w:val="es-ES"/>
        </w:rPr>
        <w:t>, surtidores de agua, casetas de ventas, casetas de turismo.</w:t>
      </w:r>
    </w:p>
    <w:p w:rsidR="00033E9D" w:rsidRPr="00CC398C" w:rsidRDefault="00B26973" w:rsidP="0013183A">
      <w:pPr>
        <w:pStyle w:val="Prrafodelista"/>
        <w:numPr>
          <w:ilvl w:val="1"/>
          <w:numId w:val="102"/>
        </w:numPr>
        <w:tabs>
          <w:tab w:val="left" w:pos="893"/>
          <w:tab w:val="left" w:pos="894"/>
          <w:tab w:val="left" w:pos="9072"/>
        </w:tabs>
        <w:spacing w:line="276" w:lineRule="auto"/>
        <w:ind w:right="-21"/>
        <w:rPr>
          <w:rFonts w:asciiTheme="minorHAnsi" w:hAnsiTheme="minorHAnsi"/>
          <w:lang w:val="es-ES"/>
        </w:rPr>
      </w:pPr>
      <w:r w:rsidRPr="00CC398C">
        <w:rPr>
          <w:rFonts w:asciiTheme="minorHAnsi" w:hAnsiTheme="minorHAnsi"/>
          <w:lang w:val="es-ES"/>
        </w:rPr>
        <w:t>Elementos de salud e higiene: baños públicos, recipientes para</w:t>
      </w:r>
      <w:r w:rsidR="00E03B18" w:rsidRPr="00CC398C">
        <w:rPr>
          <w:rFonts w:asciiTheme="minorHAnsi" w:hAnsiTheme="minorHAnsi"/>
          <w:lang w:val="es-ES"/>
        </w:rPr>
        <w:t xml:space="preserve"> </w:t>
      </w:r>
      <w:r w:rsidRPr="00CC398C">
        <w:rPr>
          <w:rFonts w:asciiTheme="minorHAnsi" w:hAnsiTheme="minorHAnsi"/>
          <w:lang w:val="es-ES"/>
        </w:rPr>
        <w:t>basuras.</w:t>
      </w:r>
    </w:p>
    <w:p w:rsidR="00033E9D" w:rsidRDefault="00B26973" w:rsidP="0013183A">
      <w:pPr>
        <w:pStyle w:val="Prrafodelista"/>
        <w:numPr>
          <w:ilvl w:val="1"/>
          <w:numId w:val="102"/>
        </w:numPr>
        <w:tabs>
          <w:tab w:val="left" w:pos="893"/>
          <w:tab w:val="left" w:pos="894"/>
          <w:tab w:val="left" w:pos="9072"/>
        </w:tabs>
        <w:spacing w:before="11" w:line="276" w:lineRule="auto"/>
        <w:ind w:right="-21"/>
        <w:rPr>
          <w:rFonts w:asciiTheme="minorHAnsi" w:hAnsiTheme="minorHAnsi"/>
          <w:lang w:val="es-ES"/>
        </w:rPr>
      </w:pPr>
      <w:r w:rsidRPr="00CC398C">
        <w:rPr>
          <w:rFonts w:asciiTheme="minorHAnsi" w:hAnsiTheme="minorHAnsi"/>
          <w:lang w:val="es-ES"/>
        </w:rPr>
        <w:t xml:space="preserve">Elementos de seguridad: barandas, pasamanos, cámaras de televisión para seguridad, cámaras de televisión para el tráfico, sirenas, </w:t>
      </w:r>
      <w:r w:rsidRPr="00CC398C">
        <w:rPr>
          <w:rFonts w:asciiTheme="minorHAnsi" w:hAnsiTheme="minorHAnsi"/>
          <w:spacing w:val="2"/>
          <w:lang w:val="es-ES"/>
        </w:rPr>
        <w:t xml:space="preserve">hidrantes, </w:t>
      </w:r>
      <w:r w:rsidRPr="00CC398C">
        <w:rPr>
          <w:rFonts w:asciiTheme="minorHAnsi" w:hAnsiTheme="minorHAnsi"/>
          <w:lang w:val="es-ES"/>
        </w:rPr>
        <w:t>equipos contra incendios.</w:t>
      </w:r>
    </w:p>
    <w:p w:rsidR="00C24A01" w:rsidRPr="00CC398C" w:rsidRDefault="00C24A01" w:rsidP="00C24A01">
      <w:pPr>
        <w:pStyle w:val="Prrafodelista"/>
        <w:tabs>
          <w:tab w:val="left" w:pos="893"/>
          <w:tab w:val="left" w:pos="894"/>
          <w:tab w:val="left" w:pos="9072"/>
        </w:tabs>
        <w:spacing w:before="11" w:line="276" w:lineRule="auto"/>
        <w:ind w:left="893" w:right="-21" w:firstLine="0"/>
        <w:rPr>
          <w:rFonts w:asciiTheme="minorHAnsi" w:hAnsiTheme="minorHAnsi"/>
          <w:lang w:val="es-ES"/>
        </w:rPr>
      </w:pPr>
    </w:p>
    <w:p w:rsidR="00E67112" w:rsidRPr="00CC398C" w:rsidRDefault="00E67112" w:rsidP="00E412BA">
      <w:pPr>
        <w:pStyle w:val="Estilo4"/>
        <w:rPr>
          <w:sz w:val="22"/>
          <w:szCs w:val="22"/>
        </w:rPr>
      </w:pPr>
      <w:bookmarkStart w:id="52" w:name="_Toc488416231"/>
      <w:r w:rsidRPr="00CC398C">
        <w:rPr>
          <w:sz w:val="22"/>
          <w:szCs w:val="22"/>
        </w:rPr>
        <w:lastRenderedPageBreak/>
        <w:t>Criterios indicativos de implantación.-</w:t>
      </w:r>
      <w:bookmarkEnd w:id="52"/>
    </w:p>
    <w:p w:rsidR="00033E9D" w:rsidRPr="00CC398C" w:rsidRDefault="00B26973" w:rsidP="00E67112">
      <w:pPr>
        <w:tabs>
          <w:tab w:val="left" w:pos="9072"/>
        </w:tabs>
        <w:spacing w:line="276" w:lineRule="auto"/>
        <w:ind w:right="-21"/>
        <w:jc w:val="both"/>
        <w:rPr>
          <w:rFonts w:asciiTheme="minorHAnsi" w:hAnsiTheme="minorHAnsi"/>
          <w:lang w:val="es-ES"/>
        </w:rPr>
      </w:pPr>
      <w:r w:rsidRPr="00CC398C">
        <w:rPr>
          <w:rFonts w:asciiTheme="minorHAnsi" w:hAnsiTheme="minorHAnsi"/>
          <w:lang w:val="es-ES"/>
        </w:rPr>
        <w:t>Bandas de equipamiento en aceras.</w:t>
      </w:r>
    </w:p>
    <w:p w:rsidR="00033E9D" w:rsidRPr="00CC398C" w:rsidRDefault="00B26973" w:rsidP="00E67112">
      <w:pPr>
        <w:pStyle w:val="Textoindependiente"/>
        <w:tabs>
          <w:tab w:val="left" w:pos="9072"/>
        </w:tabs>
        <w:spacing w:before="73" w:line="276" w:lineRule="auto"/>
        <w:ind w:right="-21"/>
        <w:jc w:val="both"/>
        <w:rPr>
          <w:rFonts w:asciiTheme="minorHAnsi" w:hAnsiTheme="minorHAnsi"/>
          <w:lang w:val="es-ES"/>
        </w:rPr>
      </w:pPr>
      <w:r w:rsidRPr="00CC398C">
        <w:rPr>
          <w:rFonts w:asciiTheme="minorHAnsi" w:hAnsiTheme="minorHAnsi"/>
          <w:lang w:val="es-ES"/>
        </w:rPr>
        <w:t>Se deben usar siempre que exista un área mínima para circulación peatonal de acuerdo a la NTE INEN 2 243.</w:t>
      </w:r>
    </w:p>
    <w:p w:rsidR="00033E9D" w:rsidRPr="00CC398C" w:rsidRDefault="00B26973" w:rsidP="00E67112">
      <w:pPr>
        <w:pStyle w:val="Textoindependiente"/>
        <w:tabs>
          <w:tab w:val="left" w:pos="9072"/>
        </w:tabs>
        <w:spacing w:line="276" w:lineRule="auto"/>
        <w:ind w:right="-21"/>
        <w:jc w:val="both"/>
        <w:rPr>
          <w:rFonts w:asciiTheme="minorHAnsi" w:hAnsiTheme="minorHAnsi"/>
          <w:lang w:val="es-ES"/>
        </w:rPr>
      </w:pPr>
      <w:r w:rsidRPr="00CC398C">
        <w:rPr>
          <w:rFonts w:asciiTheme="minorHAnsi" w:hAnsiTheme="minorHAnsi"/>
          <w:lang w:val="es-ES"/>
        </w:rPr>
        <w:t>Las bandas deben estar ubicadas fuera de las vías de circulación peatonal adyacentes a éstas, al lado exterior de la circulación peatonal. El ancho mínimo de la banda de equipamiento debe ser de 0.6</w:t>
      </w:r>
      <w:r w:rsidR="00056498" w:rsidRPr="00CC398C">
        <w:rPr>
          <w:rFonts w:asciiTheme="minorHAnsi" w:hAnsiTheme="minorHAnsi"/>
          <w:lang w:val="es-ES"/>
        </w:rPr>
        <w:t>0 m. (referencia NTE INEN 2 314</w:t>
      </w:r>
      <w:r w:rsidRPr="00CC398C">
        <w:rPr>
          <w:rFonts w:asciiTheme="minorHAnsi" w:hAnsiTheme="minorHAnsi"/>
          <w:lang w:val="es-ES"/>
        </w:rPr>
        <w:t>).</w:t>
      </w:r>
    </w:p>
    <w:p w:rsidR="00033E9D" w:rsidRPr="00CC398C" w:rsidRDefault="00033E9D" w:rsidP="00E67112">
      <w:pPr>
        <w:pStyle w:val="Textoindependiente"/>
        <w:spacing w:before="10" w:line="276" w:lineRule="auto"/>
        <w:ind w:right="-21"/>
        <w:jc w:val="both"/>
        <w:rPr>
          <w:rFonts w:asciiTheme="minorHAnsi" w:hAnsiTheme="minorHAnsi"/>
          <w:lang w:val="es-ES"/>
        </w:rPr>
      </w:pPr>
    </w:p>
    <w:p w:rsidR="00033E9D" w:rsidRDefault="00B26973" w:rsidP="00E67112">
      <w:pPr>
        <w:pStyle w:val="Textoindependiente"/>
        <w:tabs>
          <w:tab w:val="left" w:pos="9072"/>
        </w:tabs>
        <w:spacing w:line="276" w:lineRule="auto"/>
        <w:ind w:right="-21"/>
        <w:jc w:val="both"/>
        <w:rPr>
          <w:rFonts w:asciiTheme="minorHAnsi" w:hAnsiTheme="minorHAnsi"/>
          <w:lang w:val="es-ES"/>
        </w:rPr>
      </w:pPr>
      <w:r w:rsidRPr="00CC398C">
        <w:rPr>
          <w:rFonts w:asciiTheme="minorHAnsi" w:hAnsiTheme="minorHAnsi"/>
          <w:lang w:val="es-ES"/>
        </w:rPr>
        <w:t xml:space="preserve">Toda intervención en el espacio público deberá ser presentada y aprobada por la Dirección de </w:t>
      </w:r>
      <w:r w:rsidR="0058297A" w:rsidRPr="00CC398C">
        <w:rPr>
          <w:rFonts w:asciiTheme="minorHAnsi" w:hAnsiTheme="minorHAnsi"/>
          <w:lang w:val="es-ES"/>
        </w:rPr>
        <w:t>Gestión de Ordenamiento Territorial</w:t>
      </w:r>
      <w:r w:rsidRPr="00CC398C">
        <w:rPr>
          <w:rFonts w:asciiTheme="minorHAnsi" w:hAnsiTheme="minorHAnsi"/>
          <w:lang w:val="es-ES"/>
        </w:rPr>
        <w:t xml:space="preserve"> previo conocimiento de la Comisión correspondiente.</w:t>
      </w:r>
    </w:p>
    <w:p w:rsidR="00C24A01" w:rsidRPr="00CC398C" w:rsidRDefault="00C24A01" w:rsidP="00E67112">
      <w:pPr>
        <w:pStyle w:val="Textoindependiente"/>
        <w:tabs>
          <w:tab w:val="left" w:pos="9072"/>
        </w:tabs>
        <w:spacing w:line="276" w:lineRule="auto"/>
        <w:ind w:right="-21"/>
        <w:jc w:val="both"/>
        <w:rPr>
          <w:rFonts w:asciiTheme="minorHAnsi" w:hAnsiTheme="minorHAnsi"/>
          <w:lang w:val="es-ES"/>
        </w:rPr>
      </w:pPr>
    </w:p>
    <w:p w:rsidR="00033E9D" w:rsidRPr="00CC398C" w:rsidRDefault="00E67112" w:rsidP="00E412BA">
      <w:pPr>
        <w:pStyle w:val="Estilo4"/>
        <w:rPr>
          <w:sz w:val="22"/>
          <w:szCs w:val="22"/>
        </w:rPr>
      </w:pPr>
      <w:bookmarkStart w:id="53" w:name="_Toc488416232"/>
      <w:r w:rsidRPr="00CC398C">
        <w:rPr>
          <w:sz w:val="22"/>
          <w:szCs w:val="22"/>
        </w:rPr>
        <w:t>Elementos de</w:t>
      </w:r>
      <w:r w:rsidR="001B7063" w:rsidRPr="00CC398C">
        <w:rPr>
          <w:sz w:val="22"/>
          <w:szCs w:val="22"/>
        </w:rPr>
        <w:t xml:space="preserve"> </w:t>
      </w:r>
      <w:r w:rsidRPr="00CC398C">
        <w:rPr>
          <w:sz w:val="22"/>
          <w:szCs w:val="22"/>
        </w:rPr>
        <w:t>comunicación.-</w:t>
      </w:r>
      <w:bookmarkEnd w:id="53"/>
    </w:p>
    <w:p w:rsidR="00033E9D" w:rsidRPr="00CC398C" w:rsidRDefault="00B26973" w:rsidP="0013183A">
      <w:pPr>
        <w:pStyle w:val="Prrafodelista"/>
        <w:numPr>
          <w:ilvl w:val="0"/>
          <w:numId w:val="101"/>
        </w:numPr>
        <w:tabs>
          <w:tab w:val="left" w:pos="364"/>
        </w:tabs>
        <w:spacing w:line="276" w:lineRule="auto"/>
        <w:ind w:right="-21"/>
        <w:rPr>
          <w:rFonts w:asciiTheme="minorHAnsi" w:hAnsiTheme="minorHAnsi"/>
          <w:b/>
          <w:lang w:val="es-ES"/>
        </w:rPr>
      </w:pPr>
      <w:r w:rsidRPr="00CC398C">
        <w:rPr>
          <w:rFonts w:asciiTheme="minorHAnsi" w:hAnsiTheme="minorHAnsi"/>
          <w:b/>
          <w:lang w:val="es-ES"/>
        </w:rPr>
        <w:t>Teléfonos públicos (referencia NTE INEN 2</w:t>
      </w:r>
      <w:r w:rsidR="00056498" w:rsidRPr="00CC398C">
        <w:rPr>
          <w:rFonts w:asciiTheme="minorHAnsi" w:hAnsiTheme="minorHAnsi"/>
          <w:b/>
          <w:lang w:val="es-ES"/>
        </w:rPr>
        <w:t>314</w:t>
      </w:r>
      <w:r w:rsidRPr="00CC398C">
        <w:rPr>
          <w:rFonts w:asciiTheme="minorHAnsi" w:hAnsiTheme="minorHAnsi"/>
          <w:b/>
          <w:lang w:val="es-ES"/>
        </w:rPr>
        <w:t>).</w:t>
      </w:r>
    </w:p>
    <w:p w:rsidR="00033E9D" w:rsidRPr="00CC398C" w:rsidRDefault="00B26973" w:rsidP="001B7063">
      <w:pPr>
        <w:pStyle w:val="Textoindependiente"/>
        <w:tabs>
          <w:tab w:val="left" w:pos="9072"/>
        </w:tabs>
        <w:spacing w:line="276" w:lineRule="auto"/>
        <w:ind w:left="360" w:right="-21"/>
        <w:jc w:val="both"/>
        <w:rPr>
          <w:rFonts w:asciiTheme="minorHAnsi" w:hAnsiTheme="minorHAnsi"/>
          <w:lang w:val="es-ES"/>
        </w:rPr>
      </w:pPr>
      <w:r w:rsidRPr="00CC398C">
        <w:rPr>
          <w:rFonts w:asciiTheme="minorHAnsi" w:hAnsiTheme="minorHAnsi"/>
          <w:lang w:val="es-ES"/>
        </w:rPr>
        <w:t>Las cabinas de teléfonos públicos deberán cumplir con los siguientes requisitos:</w:t>
      </w:r>
    </w:p>
    <w:p w:rsidR="00033E9D" w:rsidRPr="00CC398C" w:rsidRDefault="00B26973" w:rsidP="0013183A">
      <w:pPr>
        <w:pStyle w:val="Textoindependiente"/>
        <w:numPr>
          <w:ilvl w:val="0"/>
          <w:numId w:val="114"/>
        </w:numPr>
        <w:tabs>
          <w:tab w:val="left" w:pos="9072"/>
        </w:tabs>
        <w:spacing w:line="276" w:lineRule="auto"/>
        <w:ind w:right="-21"/>
        <w:jc w:val="both"/>
        <w:rPr>
          <w:rFonts w:asciiTheme="minorHAnsi" w:hAnsiTheme="minorHAnsi"/>
          <w:lang w:val="es-ES"/>
        </w:rPr>
      </w:pPr>
      <w:r w:rsidRPr="00CC398C">
        <w:rPr>
          <w:rFonts w:asciiTheme="minorHAnsi" w:hAnsiTheme="minorHAnsi"/>
          <w:lang w:val="es-ES"/>
        </w:rPr>
        <w:t>Los teléfonos públicos en exterior deben estar dentro de las bandas de equipamiento, sobre piso duro de 0.90 m. x 0.90 m. y provistos de una cubierta.</w:t>
      </w:r>
    </w:p>
    <w:p w:rsidR="00033E9D" w:rsidRPr="00CC398C" w:rsidRDefault="00B26973" w:rsidP="0013183A">
      <w:pPr>
        <w:pStyle w:val="Textoindependiente"/>
        <w:numPr>
          <w:ilvl w:val="0"/>
          <w:numId w:val="113"/>
        </w:numPr>
        <w:tabs>
          <w:tab w:val="left" w:pos="9072"/>
        </w:tabs>
        <w:spacing w:line="276" w:lineRule="auto"/>
        <w:ind w:right="-21"/>
        <w:jc w:val="both"/>
        <w:rPr>
          <w:rFonts w:asciiTheme="minorHAnsi" w:hAnsiTheme="minorHAnsi"/>
          <w:lang w:val="es-ES"/>
        </w:rPr>
      </w:pPr>
      <w:r w:rsidRPr="00CC398C">
        <w:rPr>
          <w:rFonts w:asciiTheme="minorHAnsi" w:hAnsiTheme="minorHAnsi"/>
          <w:lang w:val="es-ES"/>
        </w:rPr>
        <w:t>Las cabinas ubicadas en las bandas de equipamiento deben permitir un espacio mínimo de circulación de 0.90 m. de ancho, si el acceso es paralelo al sentido de circulación   y</w:t>
      </w:r>
      <w:r w:rsidR="001B7063" w:rsidRPr="00CC398C">
        <w:rPr>
          <w:rFonts w:asciiTheme="minorHAnsi" w:hAnsiTheme="minorHAnsi"/>
          <w:lang w:val="es-ES"/>
        </w:rPr>
        <w:t xml:space="preserve"> </w:t>
      </w:r>
      <w:r w:rsidRPr="00CC398C">
        <w:rPr>
          <w:rFonts w:asciiTheme="minorHAnsi" w:hAnsiTheme="minorHAnsi"/>
          <w:lang w:val="es-ES"/>
        </w:rPr>
        <w:t>1.50 m. si el acceso es perpendicular al sentido de circulación.</w:t>
      </w:r>
    </w:p>
    <w:p w:rsidR="00033E9D" w:rsidRPr="00CC398C" w:rsidRDefault="00B26973" w:rsidP="0013183A">
      <w:pPr>
        <w:pStyle w:val="Textoindependiente"/>
        <w:numPr>
          <w:ilvl w:val="0"/>
          <w:numId w:val="112"/>
        </w:numPr>
        <w:tabs>
          <w:tab w:val="left" w:pos="9072"/>
        </w:tabs>
        <w:spacing w:before="1" w:line="276" w:lineRule="auto"/>
        <w:ind w:right="-21"/>
        <w:jc w:val="both"/>
        <w:rPr>
          <w:rFonts w:asciiTheme="minorHAnsi" w:hAnsiTheme="minorHAnsi"/>
          <w:lang w:val="es-ES"/>
        </w:rPr>
      </w:pPr>
      <w:r w:rsidRPr="00CC398C">
        <w:rPr>
          <w:rFonts w:asciiTheme="minorHAnsi" w:hAnsiTheme="minorHAnsi"/>
          <w:lang w:val="es-ES"/>
        </w:rPr>
        <w:t>Los</w:t>
      </w:r>
      <w:r w:rsidR="001B7063" w:rsidRPr="00CC398C">
        <w:rPr>
          <w:rFonts w:asciiTheme="minorHAnsi" w:hAnsiTheme="minorHAnsi"/>
          <w:lang w:val="es-ES"/>
        </w:rPr>
        <w:t xml:space="preserve"> </w:t>
      </w:r>
      <w:r w:rsidRPr="00CC398C">
        <w:rPr>
          <w:rFonts w:asciiTheme="minorHAnsi" w:hAnsiTheme="minorHAnsi"/>
          <w:lang w:val="es-ES"/>
        </w:rPr>
        <w:t>teclados</w:t>
      </w:r>
      <w:r w:rsidR="001B7063" w:rsidRPr="00CC398C">
        <w:rPr>
          <w:rFonts w:asciiTheme="minorHAnsi" w:hAnsiTheme="minorHAnsi"/>
          <w:lang w:val="es-ES"/>
        </w:rPr>
        <w:t xml:space="preserve"> </w:t>
      </w:r>
      <w:r w:rsidRPr="00CC398C">
        <w:rPr>
          <w:rFonts w:asciiTheme="minorHAnsi" w:hAnsiTheme="minorHAnsi"/>
          <w:lang w:val="es-ES"/>
        </w:rPr>
        <w:t>y</w:t>
      </w:r>
      <w:r w:rsidR="001B7063" w:rsidRPr="00CC398C">
        <w:rPr>
          <w:rFonts w:asciiTheme="minorHAnsi" w:hAnsiTheme="minorHAnsi"/>
          <w:lang w:val="es-ES"/>
        </w:rPr>
        <w:t xml:space="preserve"> </w:t>
      </w:r>
      <w:r w:rsidRPr="00CC398C">
        <w:rPr>
          <w:rFonts w:asciiTheme="minorHAnsi" w:hAnsiTheme="minorHAnsi"/>
          <w:lang w:val="es-ES"/>
        </w:rPr>
        <w:t>ranuras</w:t>
      </w:r>
      <w:r w:rsidR="001B7063" w:rsidRPr="00CC398C">
        <w:rPr>
          <w:rFonts w:asciiTheme="minorHAnsi" w:hAnsiTheme="minorHAnsi"/>
          <w:lang w:val="es-ES"/>
        </w:rPr>
        <w:t xml:space="preserve"> </w:t>
      </w:r>
      <w:proofErr w:type="spellStart"/>
      <w:r w:rsidRPr="00CC398C">
        <w:rPr>
          <w:rFonts w:asciiTheme="minorHAnsi" w:hAnsiTheme="minorHAnsi"/>
          <w:lang w:val="es-ES"/>
        </w:rPr>
        <w:t>paramonedas</w:t>
      </w:r>
      <w:proofErr w:type="spellEnd"/>
      <w:r w:rsidRPr="00CC398C">
        <w:rPr>
          <w:rFonts w:asciiTheme="minorHAnsi" w:hAnsiTheme="minorHAnsi"/>
          <w:lang w:val="es-ES"/>
        </w:rPr>
        <w:t>,</w:t>
      </w:r>
      <w:r w:rsidR="001B7063" w:rsidRPr="00CC398C">
        <w:rPr>
          <w:rFonts w:asciiTheme="minorHAnsi" w:hAnsiTheme="minorHAnsi"/>
          <w:lang w:val="es-ES"/>
        </w:rPr>
        <w:t xml:space="preserve"> </w:t>
      </w:r>
      <w:r w:rsidRPr="00CC398C">
        <w:rPr>
          <w:rFonts w:asciiTheme="minorHAnsi" w:hAnsiTheme="minorHAnsi"/>
          <w:lang w:val="es-ES"/>
        </w:rPr>
        <w:t>tarjetas</w:t>
      </w:r>
      <w:r w:rsidR="001B7063" w:rsidRPr="00CC398C">
        <w:rPr>
          <w:rFonts w:asciiTheme="minorHAnsi" w:hAnsiTheme="minorHAnsi"/>
          <w:lang w:val="es-ES"/>
        </w:rPr>
        <w:t xml:space="preserve"> </w:t>
      </w:r>
      <w:r w:rsidRPr="00CC398C">
        <w:rPr>
          <w:rFonts w:asciiTheme="minorHAnsi" w:hAnsiTheme="minorHAnsi"/>
          <w:lang w:val="es-ES"/>
        </w:rPr>
        <w:t>magnéticas</w:t>
      </w:r>
      <w:r w:rsidR="001B7063" w:rsidRPr="00CC398C">
        <w:rPr>
          <w:rFonts w:asciiTheme="minorHAnsi" w:hAnsiTheme="minorHAnsi"/>
          <w:lang w:val="es-ES"/>
        </w:rPr>
        <w:t xml:space="preserve"> </w:t>
      </w:r>
      <w:r w:rsidRPr="00CC398C">
        <w:rPr>
          <w:rFonts w:asciiTheme="minorHAnsi" w:hAnsiTheme="minorHAnsi"/>
          <w:lang w:val="es-ES"/>
        </w:rPr>
        <w:t>u</w:t>
      </w:r>
      <w:r w:rsidR="001B7063" w:rsidRPr="00CC398C">
        <w:rPr>
          <w:rFonts w:asciiTheme="minorHAnsi" w:hAnsiTheme="minorHAnsi"/>
          <w:lang w:val="es-ES"/>
        </w:rPr>
        <w:t xml:space="preserve"> </w:t>
      </w:r>
      <w:r w:rsidRPr="00CC398C">
        <w:rPr>
          <w:rFonts w:asciiTheme="minorHAnsi" w:hAnsiTheme="minorHAnsi"/>
          <w:lang w:val="es-ES"/>
        </w:rPr>
        <w:t>otro</w:t>
      </w:r>
      <w:r w:rsidR="001B7063" w:rsidRPr="00CC398C">
        <w:rPr>
          <w:rFonts w:asciiTheme="minorHAnsi" w:hAnsiTheme="minorHAnsi"/>
          <w:lang w:val="es-ES"/>
        </w:rPr>
        <w:t xml:space="preserve"> </w:t>
      </w:r>
      <w:r w:rsidRPr="00CC398C">
        <w:rPr>
          <w:rFonts w:asciiTheme="minorHAnsi" w:hAnsiTheme="minorHAnsi"/>
          <w:lang w:val="es-ES"/>
        </w:rPr>
        <w:t>tipo</w:t>
      </w:r>
      <w:r w:rsidR="001B7063" w:rsidRPr="00CC398C">
        <w:rPr>
          <w:rFonts w:asciiTheme="minorHAnsi" w:hAnsiTheme="minorHAnsi"/>
          <w:lang w:val="es-ES"/>
        </w:rPr>
        <w:t xml:space="preserve"> </w:t>
      </w:r>
      <w:r w:rsidRPr="00CC398C">
        <w:rPr>
          <w:rFonts w:asciiTheme="minorHAnsi" w:hAnsiTheme="minorHAnsi"/>
          <w:lang w:val="es-ES"/>
        </w:rPr>
        <w:t>de</w:t>
      </w:r>
      <w:r w:rsidR="001B7063" w:rsidRPr="00CC398C">
        <w:rPr>
          <w:rFonts w:asciiTheme="minorHAnsi" w:hAnsiTheme="minorHAnsi"/>
          <w:lang w:val="es-ES"/>
        </w:rPr>
        <w:t xml:space="preserve"> </w:t>
      </w:r>
      <w:r w:rsidRPr="00CC398C">
        <w:rPr>
          <w:rFonts w:asciiTheme="minorHAnsi" w:hAnsiTheme="minorHAnsi"/>
          <w:lang w:val="es-ES"/>
        </w:rPr>
        <w:t>comandos</w:t>
      </w:r>
      <w:r w:rsidR="001B7063" w:rsidRPr="00CC398C">
        <w:rPr>
          <w:rFonts w:asciiTheme="minorHAnsi" w:hAnsiTheme="minorHAnsi"/>
          <w:lang w:val="es-ES"/>
        </w:rPr>
        <w:t xml:space="preserve"> </w:t>
      </w:r>
      <w:r w:rsidRPr="00CC398C">
        <w:rPr>
          <w:rFonts w:asciiTheme="minorHAnsi" w:hAnsiTheme="minorHAnsi"/>
          <w:lang w:val="es-ES"/>
        </w:rPr>
        <w:t>deben estar entre los 0.80 m. y 1.20 m. de altura del nivel del piso</w:t>
      </w:r>
      <w:r w:rsidR="001B7063" w:rsidRPr="00CC398C">
        <w:rPr>
          <w:rFonts w:asciiTheme="minorHAnsi" w:hAnsiTheme="minorHAnsi"/>
          <w:lang w:val="es-ES"/>
        </w:rPr>
        <w:t xml:space="preserve"> </w:t>
      </w:r>
      <w:r w:rsidRPr="00CC398C">
        <w:rPr>
          <w:rFonts w:asciiTheme="minorHAnsi" w:hAnsiTheme="minorHAnsi"/>
          <w:lang w:val="es-ES"/>
        </w:rPr>
        <w:t>terminado.</w:t>
      </w:r>
    </w:p>
    <w:p w:rsidR="00033E9D" w:rsidRPr="00CC398C" w:rsidRDefault="00B26973" w:rsidP="0013183A">
      <w:pPr>
        <w:pStyle w:val="Textoindependiente"/>
        <w:numPr>
          <w:ilvl w:val="0"/>
          <w:numId w:val="111"/>
        </w:numPr>
        <w:tabs>
          <w:tab w:val="left" w:pos="9072"/>
        </w:tabs>
        <w:spacing w:line="276" w:lineRule="auto"/>
        <w:ind w:right="-21"/>
        <w:jc w:val="both"/>
        <w:rPr>
          <w:rFonts w:asciiTheme="minorHAnsi" w:hAnsiTheme="minorHAnsi"/>
          <w:lang w:val="es-ES"/>
        </w:rPr>
      </w:pPr>
      <w:r w:rsidRPr="00CC398C">
        <w:rPr>
          <w:rFonts w:asciiTheme="minorHAnsi" w:hAnsiTheme="minorHAnsi"/>
          <w:lang w:val="es-ES"/>
        </w:rPr>
        <w:t xml:space="preserve">Los elementos del mobiliario urbano puede incorporar anuncios o avisos utilizados como medios de difusión con fines comerciales o políticos, previa aprobación de los diseños por parte </w:t>
      </w:r>
      <w:r w:rsidR="00056498" w:rsidRPr="00CC398C">
        <w:rPr>
          <w:rFonts w:asciiTheme="minorHAnsi" w:hAnsiTheme="minorHAnsi"/>
          <w:lang w:val="es-ES"/>
        </w:rPr>
        <w:t>de la Dirección de Gestión de Ordenamiento Territorial.</w:t>
      </w:r>
    </w:p>
    <w:p w:rsidR="00033E9D" w:rsidRPr="00CC398C" w:rsidRDefault="00B26973" w:rsidP="0013183A">
      <w:pPr>
        <w:pStyle w:val="Textoindependiente"/>
        <w:numPr>
          <w:ilvl w:val="0"/>
          <w:numId w:val="111"/>
        </w:numPr>
        <w:tabs>
          <w:tab w:val="left" w:pos="9072"/>
        </w:tabs>
        <w:spacing w:line="276" w:lineRule="auto"/>
        <w:ind w:right="-21"/>
        <w:jc w:val="both"/>
        <w:rPr>
          <w:rFonts w:asciiTheme="minorHAnsi" w:hAnsiTheme="minorHAnsi"/>
          <w:lang w:val="es-ES"/>
        </w:rPr>
      </w:pPr>
      <w:r w:rsidRPr="00CC398C">
        <w:rPr>
          <w:rFonts w:asciiTheme="minorHAnsi" w:hAnsiTheme="minorHAnsi"/>
          <w:lang w:val="es-ES"/>
        </w:rPr>
        <w:t>En casos de usuarios con discapacidad o movilidad reducida, si el teléfono está provisto de una cabina, una de cada 20 debe cumplir con las dimensiones establecidas referentes a cabinas telefónicas de este artículo.</w:t>
      </w:r>
    </w:p>
    <w:p w:rsidR="00033E9D" w:rsidRPr="00CC398C" w:rsidRDefault="00B26973" w:rsidP="0013183A">
      <w:pPr>
        <w:pStyle w:val="Textoindependiente"/>
        <w:numPr>
          <w:ilvl w:val="0"/>
          <w:numId w:val="111"/>
        </w:numPr>
        <w:spacing w:before="73" w:line="276" w:lineRule="auto"/>
        <w:ind w:right="-21"/>
        <w:jc w:val="both"/>
        <w:rPr>
          <w:rFonts w:asciiTheme="minorHAnsi" w:hAnsiTheme="minorHAnsi"/>
          <w:lang w:val="es-ES"/>
        </w:rPr>
      </w:pPr>
      <w:r w:rsidRPr="00CC398C">
        <w:rPr>
          <w:rFonts w:asciiTheme="minorHAnsi" w:hAnsiTheme="minorHAnsi"/>
          <w:lang w:val="es-ES"/>
        </w:rPr>
        <w:t xml:space="preserve">El diseño específico del teléfono y de su entorno inmediato, deber ser el resultado de la coordinación entre las empresas telefónicas y </w:t>
      </w:r>
      <w:r w:rsidR="00056498" w:rsidRPr="00CC398C">
        <w:rPr>
          <w:rFonts w:asciiTheme="minorHAnsi" w:hAnsiTheme="minorHAnsi"/>
          <w:lang w:val="es-ES"/>
        </w:rPr>
        <w:t>la Dirección de Gestión de Ordenamiento Territorial.</w:t>
      </w:r>
    </w:p>
    <w:p w:rsidR="00033E9D" w:rsidRPr="00CC398C" w:rsidRDefault="00B26973" w:rsidP="0013183A">
      <w:pPr>
        <w:pStyle w:val="Textoindependiente"/>
        <w:numPr>
          <w:ilvl w:val="0"/>
          <w:numId w:val="111"/>
        </w:numPr>
        <w:spacing w:before="73" w:line="276" w:lineRule="auto"/>
        <w:ind w:right="-21"/>
        <w:jc w:val="both"/>
        <w:rPr>
          <w:rFonts w:asciiTheme="minorHAnsi" w:hAnsiTheme="minorHAnsi"/>
          <w:lang w:val="es-ES"/>
        </w:rPr>
      </w:pPr>
      <w:r w:rsidRPr="00CC398C">
        <w:rPr>
          <w:rFonts w:asciiTheme="minorHAnsi" w:hAnsiTheme="minorHAnsi"/>
          <w:lang w:val="es-ES"/>
        </w:rPr>
        <w:t>Deberá localizarse en lugares de fácil acceso y visibilidad que permita su uso adecuado.</w:t>
      </w:r>
    </w:p>
    <w:p w:rsidR="00033E9D" w:rsidRPr="00CC398C" w:rsidRDefault="00B26973" w:rsidP="0013183A">
      <w:pPr>
        <w:pStyle w:val="Textoindependiente"/>
        <w:numPr>
          <w:ilvl w:val="0"/>
          <w:numId w:val="111"/>
        </w:numPr>
        <w:spacing w:before="73" w:line="276" w:lineRule="auto"/>
        <w:ind w:right="-21"/>
        <w:jc w:val="both"/>
        <w:rPr>
          <w:rFonts w:asciiTheme="minorHAnsi" w:hAnsiTheme="minorHAnsi"/>
          <w:lang w:val="es-ES"/>
        </w:rPr>
      </w:pPr>
      <w:r w:rsidRPr="00CC398C">
        <w:rPr>
          <w:rFonts w:asciiTheme="minorHAnsi" w:hAnsiTheme="minorHAnsi"/>
          <w:lang w:val="es-ES"/>
        </w:rPr>
        <w:t>No deberán ocasionar molestias o peligros a la c</w:t>
      </w:r>
      <w:r w:rsidR="0058297A" w:rsidRPr="00CC398C">
        <w:rPr>
          <w:rFonts w:asciiTheme="minorHAnsi" w:hAnsiTheme="minorHAnsi"/>
          <w:lang w:val="es-ES"/>
        </w:rPr>
        <w:t xml:space="preserve">irculación de los peatones y no </w:t>
      </w:r>
      <w:r w:rsidRPr="00CC398C">
        <w:rPr>
          <w:rFonts w:asciiTheme="minorHAnsi" w:hAnsiTheme="minorHAnsi"/>
          <w:lang w:val="es-ES"/>
        </w:rPr>
        <w:t>obstaculizar la visibilidad.</w:t>
      </w:r>
    </w:p>
    <w:p w:rsidR="00033E9D" w:rsidRPr="00CC398C" w:rsidRDefault="00B26973" w:rsidP="0013183A">
      <w:pPr>
        <w:pStyle w:val="Textoindependiente"/>
        <w:numPr>
          <w:ilvl w:val="0"/>
          <w:numId w:val="111"/>
        </w:numPr>
        <w:spacing w:before="73" w:line="276" w:lineRule="auto"/>
        <w:ind w:right="-21"/>
        <w:jc w:val="both"/>
        <w:rPr>
          <w:rFonts w:asciiTheme="minorHAnsi" w:hAnsiTheme="minorHAnsi"/>
          <w:lang w:val="es-ES"/>
        </w:rPr>
      </w:pPr>
      <w:r w:rsidRPr="00CC398C">
        <w:rPr>
          <w:rFonts w:asciiTheme="minorHAnsi" w:hAnsiTheme="minorHAnsi"/>
          <w:lang w:val="es-ES"/>
        </w:rPr>
        <w:t>Con preferencia, se localizarán en áreas de la ciudad con intensa vida urbana como: paradas y estaciones de transporte público, zonas de actividad múltiple, dentro y  al exterior de edificios públicos, centros comerciales, parques  y equipamientos recreativos  en</w:t>
      </w:r>
      <w:r w:rsidR="001B7063" w:rsidRPr="00CC398C">
        <w:rPr>
          <w:rFonts w:asciiTheme="minorHAnsi" w:hAnsiTheme="minorHAnsi"/>
          <w:lang w:val="es-ES"/>
        </w:rPr>
        <w:t xml:space="preserve"> </w:t>
      </w:r>
      <w:r w:rsidRPr="00CC398C">
        <w:rPr>
          <w:rFonts w:asciiTheme="minorHAnsi" w:hAnsiTheme="minorHAnsi"/>
          <w:lang w:val="es-ES"/>
        </w:rPr>
        <w:t>general.</w:t>
      </w:r>
    </w:p>
    <w:p w:rsidR="00033E9D" w:rsidRPr="00CC398C" w:rsidRDefault="00B26973" w:rsidP="0013183A">
      <w:pPr>
        <w:pStyle w:val="Textoindependiente"/>
        <w:numPr>
          <w:ilvl w:val="0"/>
          <w:numId w:val="111"/>
        </w:numPr>
        <w:spacing w:line="276" w:lineRule="auto"/>
        <w:ind w:right="-21"/>
        <w:jc w:val="both"/>
        <w:rPr>
          <w:rFonts w:asciiTheme="minorHAnsi" w:hAnsiTheme="minorHAnsi"/>
          <w:lang w:val="es-ES"/>
        </w:rPr>
      </w:pPr>
      <w:r w:rsidRPr="00CC398C">
        <w:rPr>
          <w:rFonts w:asciiTheme="minorHAnsi" w:hAnsiTheme="minorHAnsi"/>
          <w:lang w:val="es-ES"/>
        </w:rPr>
        <w:t>Se debe dar prioridad a la colocación de teléfonos públicos en los sectores de la ciudad en donde el servicio domiciliario es deficiente.</w:t>
      </w:r>
    </w:p>
    <w:p w:rsidR="00033E9D" w:rsidRPr="00CC398C" w:rsidRDefault="00B26973" w:rsidP="0013183A">
      <w:pPr>
        <w:pStyle w:val="Textoindependiente"/>
        <w:numPr>
          <w:ilvl w:val="0"/>
          <w:numId w:val="111"/>
        </w:numPr>
        <w:spacing w:line="276" w:lineRule="auto"/>
        <w:ind w:right="-21"/>
        <w:jc w:val="both"/>
        <w:rPr>
          <w:rFonts w:asciiTheme="minorHAnsi" w:hAnsiTheme="minorHAnsi"/>
          <w:lang w:val="es-ES"/>
        </w:rPr>
      </w:pPr>
      <w:r w:rsidRPr="00CC398C">
        <w:rPr>
          <w:rFonts w:asciiTheme="minorHAnsi" w:hAnsiTheme="minorHAnsi"/>
          <w:lang w:val="es-ES"/>
        </w:rPr>
        <w:lastRenderedPageBreak/>
        <w:t>El área de piso adyacente a los teléfonos públicos debe presentar una textura rugosa que permita su fácil detección para el usuario limitado visual, sin que presente molestias a los peatones.</w:t>
      </w:r>
    </w:p>
    <w:p w:rsidR="00033E9D" w:rsidRPr="00CC398C" w:rsidRDefault="00B26973" w:rsidP="0013183A">
      <w:pPr>
        <w:pStyle w:val="Textoindependiente"/>
        <w:numPr>
          <w:ilvl w:val="0"/>
          <w:numId w:val="111"/>
        </w:numPr>
        <w:spacing w:line="276" w:lineRule="auto"/>
        <w:ind w:right="-21"/>
        <w:jc w:val="both"/>
        <w:rPr>
          <w:rFonts w:asciiTheme="minorHAnsi" w:hAnsiTheme="minorHAnsi"/>
          <w:lang w:val="es-ES"/>
        </w:rPr>
      </w:pPr>
      <w:r w:rsidRPr="00CC398C">
        <w:rPr>
          <w:rFonts w:asciiTheme="minorHAnsi" w:hAnsiTheme="minorHAnsi"/>
          <w:lang w:val="es-ES"/>
        </w:rPr>
        <w:t>La señalización al interior y exterior del teléfono debe permitir la fácil comprensión al usuario analfabeto y al usuario extranjero. Para tal fin han de utilizarse códigos internacionales.</w:t>
      </w:r>
    </w:p>
    <w:p w:rsidR="00033E9D" w:rsidRPr="00CC398C" w:rsidRDefault="00B26973" w:rsidP="0013183A">
      <w:pPr>
        <w:pStyle w:val="Textoindependiente"/>
        <w:numPr>
          <w:ilvl w:val="0"/>
          <w:numId w:val="111"/>
        </w:numPr>
        <w:spacing w:line="276" w:lineRule="auto"/>
        <w:ind w:right="-21"/>
        <w:jc w:val="both"/>
        <w:rPr>
          <w:rFonts w:asciiTheme="minorHAnsi" w:hAnsiTheme="minorHAnsi"/>
          <w:lang w:val="es-ES"/>
        </w:rPr>
      </w:pPr>
      <w:r w:rsidRPr="00CC398C">
        <w:rPr>
          <w:rFonts w:asciiTheme="minorHAnsi" w:hAnsiTheme="minorHAnsi"/>
          <w:lang w:val="es-ES"/>
        </w:rPr>
        <w:t>El teléfono público puede aparecer en dos tipos de mueble: cabina y caseta. La utilización de casetas no es recomendable a causa de que se tornan en barreras visuales. Su uso debe restringirse a los sitios de la ciudad que presentan altos índices de contaminación acústica o inseguridad ciudadana.</w:t>
      </w:r>
    </w:p>
    <w:p w:rsidR="00033E9D" w:rsidRPr="00CC398C" w:rsidRDefault="00B26973" w:rsidP="0013183A">
      <w:pPr>
        <w:pStyle w:val="Textoindependiente"/>
        <w:numPr>
          <w:ilvl w:val="0"/>
          <w:numId w:val="111"/>
        </w:numPr>
        <w:spacing w:before="1" w:line="276" w:lineRule="auto"/>
        <w:ind w:right="-21"/>
        <w:jc w:val="both"/>
        <w:rPr>
          <w:rFonts w:asciiTheme="minorHAnsi" w:hAnsiTheme="minorHAnsi"/>
          <w:lang w:val="es-ES"/>
        </w:rPr>
      </w:pPr>
      <w:r w:rsidRPr="00CC398C">
        <w:rPr>
          <w:rFonts w:asciiTheme="minorHAnsi" w:hAnsiTheme="minorHAnsi"/>
          <w:lang w:val="es-ES"/>
        </w:rPr>
        <w:t>El teléfono ha de estar provisto de iluminación artificial que permita su uso nocturno.</w:t>
      </w:r>
    </w:p>
    <w:p w:rsidR="00033E9D" w:rsidRPr="00CC398C" w:rsidRDefault="00B26973" w:rsidP="0013183A">
      <w:pPr>
        <w:pStyle w:val="Textoindependiente"/>
        <w:numPr>
          <w:ilvl w:val="0"/>
          <w:numId w:val="111"/>
        </w:numPr>
        <w:spacing w:before="1" w:line="276" w:lineRule="auto"/>
        <w:ind w:right="-21"/>
        <w:jc w:val="both"/>
        <w:rPr>
          <w:rFonts w:asciiTheme="minorHAnsi" w:hAnsiTheme="minorHAnsi"/>
          <w:lang w:val="es-ES"/>
        </w:rPr>
      </w:pPr>
      <w:r w:rsidRPr="00CC398C">
        <w:rPr>
          <w:rFonts w:asciiTheme="minorHAnsi" w:hAnsiTheme="minorHAnsi"/>
          <w:lang w:val="es-ES"/>
        </w:rPr>
        <w:t xml:space="preserve">Las cabinas de teléfono y teléfonos públicos para personas con discapacidad o movilidad reducida deberán cumplir con los siguientes requisitos: el interior libre de las cabinas debe ser de 0.90 m. de ancho por 1.30 m. de largo 2.05 m. de altura. Tanto los teclados como ranuras para monedas, tarjetas magnéticas u otro tipo de comando deben estar a 0.80 m. de altura y deben ser accionables con una sola mano. </w:t>
      </w:r>
      <w:r w:rsidR="001B7063" w:rsidRPr="00CC398C">
        <w:rPr>
          <w:rFonts w:asciiTheme="minorHAnsi" w:hAnsiTheme="minorHAnsi"/>
          <w:lang w:val="es-ES"/>
        </w:rPr>
        <w:t xml:space="preserve"> </w:t>
      </w:r>
      <w:r w:rsidRPr="00CC398C">
        <w:rPr>
          <w:rFonts w:asciiTheme="minorHAnsi" w:hAnsiTheme="minorHAnsi"/>
          <w:lang w:val="es-ES"/>
        </w:rPr>
        <w:t>La cabina debe estar provista de un asiento abatible de 0.40 m. x 0.40 m. La puerta debe estar provista de un sistema de apertura que no ocupe el área interior de la cabina según la NTE INEN 2 309.</w:t>
      </w:r>
    </w:p>
    <w:p w:rsidR="00E67112" w:rsidRPr="00CC398C" w:rsidRDefault="00E67112" w:rsidP="00E67112">
      <w:pPr>
        <w:pStyle w:val="Textoindependiente"/>
        <w:spacing w:before="1" w:line="276" w:lineRule="auto"/>
        <w:ind w:left="720" w:right="-21"/>
        <w:jc w:val="both"/>
        <w:rPr>
          <w:rFonts w:asciiTheme="minorHAnsi" w:hAnsiTheme="minorHAnsi"/>
          <w:lang w:val="es-ES"/>
        </w:rPr>
      </w:pPr>
    </w:p>
    <w:p w:rsidR="00033E9D" w:rsidRPr="00CC398C" w:rsidRDefault="00B26973" w:rsidP="0013183A">
      <w:pPr>
        <w:pStyle w:val="Prrafodelista"/>
        <w:numPr>
          <w:ilvl w:val="0"/>
          <w:numId w:val="101"/>
        </w:numPr>
        <w:tabs>
          <w:tab w:val="left" w:pos="364"/>
        </w:tabs>
        <w:spacing w:line="276" w:lineRule="auto"/>
        <w:ind w:right="-21"/>
        <w:rPr>
          <w:rFonts w:asciiTheme="minorHAnsi" w:hAnsiTheme="minorHAnsi"/>
          <w:b/>
          <w:lang w:val="es-ES"/>
        </w:rPr>
      </w:pPr>
      <w:r w:rsidRPr="00CC398C">
        <w:rPr>
          <w:rFonts w:asciiTheme="minorHAnsi" w:hAnsiTheme="minorHAnsi"/>
          <w:b/>
          <w:lang w:val="es-ES"/>
        </w:rPr>
        <w:t>Buzón de Correos</w:t>
      </w: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lang w:val="es-ES"/>
        </w:rPr>
        <w:t>Los buzones de correo deberán cumplir con los siguientes requisitos:</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547"/>
        </w:tabs>
        <w:spacing w:line="276" w:lineRule="auto"/>
        <w:ind w:left="546" w:right="-21"/>
        <w:rPr>
          <w:rFonts w:asciiTheme="minorHAnsi" w:hAnsiTheme="minorHAnsi"/>
          <w:lang w:val="es-ES"/>
        </w:rPr>
      </w:pPr>
      <w:r w:rsidRPr="00CC398C">
        <w:rPr>
          <w:rFonts w:asciiTheme="minorHAnsi" w:hAnsiTheme="minorHAnsi"/>
          <w:lang w:val="es-ES"/>
        </w:rPr>
        <w:t>Localizarse en lugares de fácil acceso y visibilidad que sea</w:t>
      </w:r>
      <w:r w:rsidR="008A40EA" w:rsidRPr="00CC398C">
        <w:rPr>
          <w:rFonts w:asciiTheme="minorHAnsi" w:hAnsiTheme="minorHAnsi"/>
          <w:lang w:val="es-ES"/>
        </w:rPr>
        <w:t xml:space="preserve"> </w:t>
      </w:r>
      <w:r w:rsidRPr="00CC398C">
        <w:rPr>
          <w:rFonts w:asciiTheme="minorHAnsi" w:hAnsiTheme="minorHAnsi"/>
          <w:lang w:val="es-ES"/>
        </w:rPr>
        <w:t>controlado.</w:t>
      </w:r>
    </w:p>
    <w:p w:rsidR="00033E9D" w:rsidRPr="00CC398C" w:rsidRDefault="00B26973" w:rsidP="0013183A">
      <w:pPr>
        <w:pStyle w:val="Prrafodelista"/>
        <w:numPr>
          <w:ilvl w:val="0"/>
          <w:numId w:val="106"/>
        </w:numPr>
        <w:tabs>
          <w:tab w:val="left" w:pos="546"/>
          <w:tab w:val="left" w:pos="547"/>
        </w:tabs>
        <w:spacing w:before="13" w:line="276" w:lineRule="auto"/>
        <w:ind w:left="546" w:right="-21"/>
        <w:jc w:val="left"/>
        <w:rPr>
          <w:rFonts w:asciiTheme="minorHAnsi" w:hAnsiTheme="minorHAnsi"/>
          <w:lang w:val="es-ES"/>
        </w:rPr>
      </w:pPr>
      <w:r w:rsidRPr="00CC398C">
        <w:rPr>
          <w:rFonts w:asciiTheme="minorHAnsi" w:hAnsiTheme="minorHAnsi"/>
          <w:lang w:val="es-ES"/>
        </w:rPr>
        <w:t>No deberán ocasionar molestias a la circulación peatonal, ni obstaculizar la visibilidad de los</w:t>
      </w:r>
      <w:r w:rsidR="008A40EA" w:rsidRPr="00CC398C">
        <w:rPr>
          <w:rFonts w:asciiTheme="minorHAnsi" w:hAnsiTheme="minorHAnsi"/>
          <w:lang w:val="es-ES"/>
        </w:rPr>
        <w:t xml:space="preserve"> </w:t>
      </w:r>
      <w:r w:rsidRPr="00CC398C">
        <w:rPr>
          <w:rFonts w:asciiTheme="minorHAnsi" w:hAnsiTheme="minorHAnsi"/>
          <w:lang w:val="es-ES"/>
        </w:rPr>
        <w:t>alrededores.</w:t>
      </w:r>
    </w:p>
    <w:p w:rsidR="00033E9D" w:rsidRPr="00CC398C" w:rsidRDefault="00B26973" w:rsidP="0013183A">
      <w:pPr>
        <w:pStyle w:val="Prrafodelista"/>
        <w:numPr>
          <w:ilvl w:val="0"/>
          <w:numId w:val="106"/>
        </w:numPr>
        <w:tabs>
          <w:tab w:val="left" w:pos="547"/>
        </w:tabs>
        <w:spacing w:line="276" w:lineRule="auto"/>
        <w:ind w:left="546" w:right="-21"/>
        <w:rPr>
          <w:rFonts w:asciiTheme="minorHAnsi" w:hAnsiTheme="minorHAnsi"/>
          <w:lang w:val="es-ES"/>
        </w:rPr>
      </w:pPr>
      <w:r w:rsidRPr="00CC398C">
        <w:rPr>
          <w:rFonts w:asciiTheme="minorHAnsi" w:hAnsiTheme="minorHAnsi"/>
          <w:lang w:val="es-ES"/>
        </w:rPr>
        <w:t>Los buzones pueden ser elementos adosados a paredes</w:t>
      </w:r>
      <w:r w:rsidR="008A40EA" w:rsidRPr="00CC398C">
        <w:rPr>
          <w:rFonts w:asciiTheme="minorHAnsi" w:hAnsiTheme="minorHAnsi"/>
          <w:lang w:val="es-ES"/>
        </w:rPr>
        <w:t xml:space="preserve"> </w:t>
      </w:r>
      <w:r w:rsidRPr="00CC398C">
        <w:rPr>
          <w:rFonts w:asciiTheme="minorHAnsi" w:hAnsiTheme="minorHAnsi"/>
          <w:lang w:val="es-ES"/>
        </w:rPr>
        <w:t>frontales.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14" w:right="-21"/>
        <w:jc w:val="both"/>
        <w:rPr>
          <w:rFonts w:asciiTheme="minorHAnsi" w:hAnsiTheme="minorHAnsi"/>
          <w:b/>
          <w:lang w:val="es-ES"/>
        </w:rPr>
      </w:pPr>
      <w:r w:rsidRPr="00CC398C">
        <w:rPr>
          <w:rFonts w:asciiTheme="minorHAnsi" w:hAnsiTheme="minorHAnsi"/>
          <w:b/>
          <w:lang w:val="es-ES"/>
        </w:rPr>
        <w:t>Dimensiones</w:t>
      </w:r>
      <w:r w:rsidR="00E67112" w:rsidRPr="00CC398C">
        <w:rPr>
          <w:rFonts w:asciiTheme="minorHAnsi" w:hAnsiTheme="minorHAnsi"/>
          <w:b/>
          <w:lang w:val="es-ES"/>
        </w:rPr>
        <w:t>:</w:t>
      </w:r>
    </w:p>
    <w:tbl>
      <w:tblPr>
        <w:tblStyle w:val="Tablaconcuadrcula"/>
        <w:tblW w:w="0" w:type="auto"/>
        <w:jc w:val="center"/>
        <w:tblLook w:val="04A0" w:firstRow="1" w:lastRow="0" w:firstColumn="1" w:lastColumn="0" w:noHBand="0" w:noVBand="1"/>
      </w:tblPr>
      <w:tblGrid>
        <w:gridCol w:w="1242"/>
        <w:gridCol w:w="1560"/>
        <w:gridCol w:w="1275"/>
      </w:tblGrid>
      <w:tr w:rsidR="00056498" w:rsidRPr="00CC398C" w:rsidTr="00512ABF">
        <w:trPr>
          <w:jc w:val="center"/>
        </w:trPr>
        <w:tc>
          <w:tcPr>
            <w:tcW w:w="1242" w:type="dxa"/>
          </w:tcPr>
          <w:p w:rsidR="00056498" w:rsidRPr="00CC398C" w:rsidRDefault="00056498" w:rsidP="008D5E61">
            <w:pPr>
              <w:pStyle w:val="Textoindependiente"/>
              <w:spacing w:before="9" w:line="276" w:lineRule="auto"/>
              <w:ind w:right="-21"/>
              <w:rPr>
                <w:rFonts w:asciiTheme="minorHAnsi" w:hAnsiTheme="minorHAnsi"/>
                <w:lang w:val="es-ES"/>
              </w:rPr>
            </w:pPr>
          </w:p>
        </w:tc>
        <w:tc>
          <w:tcPr>
            <w:tcW w:w="1560" w:type="dxa"/>
          </w:tcPr>
          <w:p w:rsidR="00056498" w:rsidRPr="00CC398C" w:rsidRDefault="00056498" w:rsidP="008D5E61">
            <w:pPr>
              <w:pStyle w:val="Textoindependiente"/>
              <w:spacing w:before="9" w:line="276" w:lineRule="auto"/>
              <w:ind w:right="-21"/>
              <w:rPr>
                <w:rFonts w:asciiTheme="minorHAnsi" w:hAnsiTheme="minorHAnsi"/>
                <w:b/>
                <w:lang w:val="es-ES"/>
              </w:rPr>
            </w:pPr>
            <w:r w:rsidRPr="00CC398C">
              <w:rPr>
                <w:rFonts w:asciiTheme="minorHAnsi" w:hAnsiTheme="minorHAnsi"/>
                <w:b/>
                <w:lang w:val="es-ES"/>
              </w:rPr>
              <w:t xml:space="preserve">Mínimo </w:t>
            </w:r>
          </w:p>
        </w:tc>
        <w:tc>
          <w:tcPr>
            <w:tcW w:w="1275" w:type="dxa"/>
          </w:tcPr>
          <w:p w:rsidR="00056498" w:rsidRPr="00CC398C" w:rsidRDefault="00056498" w:rsidP="008D5E61">
            <w:pPr>
              <w:pStyle w:val="Textoindependiente"/>
              <w:spacing w:before="9" w:line="276" w:lineRule="auto"/>
              <w:ind w:right="-21"/>
              <w:rPr>
                <w:rFonts w:asciiTheme="minorHAnsi" w:hAnsiTheme="minorHAnsi"/>
                <w:b/>
                <w:lang w:val="es-ES"/>
              </w:rPr>
            </w:pPr>
            <w:r w:rsidRPr="00CC398C">
              <w:rPr>
                <w:rFonts w:asciiTheme="minorHAnsi" w:hAnsiTheme="minorHAnsi"/>
                <w:b/>
                <w:lang w:val="es-ES"/>
              </w:rPr>
              <w:t>Máximo</w:t>
            </w:r>
          </w:p>
        </w:tc>
      </w:tr>
      <w:tr w:rsidR="00056498" w:rsidRPr="00CC398C" w:rsidTr="00512ABF">
        <w:trPr>
          <w:jc w:val="center"/>
        </w:trPr>
        <w:tc>
          <w:tcPr>
            <w:tcW w:w="1242"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Altura</w:t>
            </w:r>
          </w:p>
        </w:tc>
        <w:tc>
          <w:tcPr>
            <w:tcW w:w="1560"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0.70 m.</w:t>
            </w:r>
          </w:p>
        </w:tc>
        <w:tc>
          <w:tcPr>
            <w:tcW w:w="1275"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1.00 m</w:t>
            </w:r>
            <w:r w:rsidR="008A40EA" w:rsidRPr="00CC398C">
              <w:rPr>
                <w:rFonts w:asciiTheme="minorHAnsi" w:hAnsiTheme="minorHAnsi"/>
                <w:lang w:val="es-ES"/>
              </w:rPr>
              <w:t>.</w:t>
            </w:r>
          </w:p>
        </w:tc>
      </w:tr>
      <w:tr w:rsidR="00056498" w:rsidRPr="00CC398C" w:rsidTr="00512ABF">
        <w:trPr>
          <w:jc w:val="center"/>
        </w:trPr>
        <w:tc>
          <w:tcPr>
            <w:tcW w:w="1242"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Ancho</w:t>
            </w:r>
          </w:p>
        </w:tc>
        <w:tc>
          <w:tcPr>
            <w:tcW w:w="1560"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0.40 m.</w:t>
            </w:r>
          </w:p>
        </w:tc>
        <w:tc>
          <w:tcPr>
            <w:tcW w:w="1275"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0.40m</w:t>
            </w:r>
            <w:r w:rsidR="008A40EA" w:rsidRPr="00CC398C">
              <w:rPr>
                <w:rFonts w:asciiTheme="minorHAnsi" w:hAnsiTheme="minorHAnsi"/>
                <w:lang w:val="es-ES"/>
              </w:rPr>
              <w:t>.</w:t>
            </w:r>
          </w:p>
        </w:tc>
      </w:tr>
      <w:tr w:rsidR="00056498" w:rsidRPr="00CC398C" w:rsidTr="00512ABF">
        <w:trPr>
          <w:jc w:val="center"/>
        </w:trPr>
        <w:tc>
          <w:tcPr>
            <w:tcW w:w="1242"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Longitud</w:t>
            </w:r>
          </w:p>
        </w:tc>
        <w:tc>
          <w:tcPr>
            <w:tcW w:w="1560"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0.20</w:t>
            </w:r>
            <w:r w:rsidR="008A40EA" w:rsidRPr="00CC398C">
              <w:rPr>
                <w:rFonts w:asciiTheme="minorHAnsi" w:hAnsiTheme="minorHAnsi"/>
                <w:lang w:val="es-ES"/>
              </w:rPr>
              <w:t xml:space="preserve"> </w:t>
            </w:r>
            <w:r w:rsidRPr="00CC398C">
              <w:rPr>
                <w:rFonts w:asciiTheme="minorHAnsi" w:hAnsiTheme="minorHAnsi"/>
                <w:lang w:val="es-ES"/>
              </w:rPr>
              <w:t>m</w:t>
            </w:r>
            <w:r w:rsidR="008A40EA" w:rsidRPr="00CC398C">
              <w:rPr>
                <w:rFonts w:asciiTheme="minorHAnsi" w:hAnsiTheme="minorHAnsi"/>
                <w:lang w:val="es-ES"/>
              </w:rPr>
              <w:t>.</w:t>
            </w:r>
          </w:p>
        </w:tc>
        <w:tc>
          <w:tcPr>
            <w:tcW w:w="1275" w:type="dxa"/>
          </w:tcPr>
          <w:p w:rsidR="00056498" w:rsidRPr="00CC398C" w:rsidRDefault="00056498" w:rsidP="008D5E61">
            <w:pPr>
              <w:pStyle w:val="Textoindependiente"/>
              <w:spacing w:before="9" w:line="276" w:lineRule="auto"/>
              <w:ind w:right="-21"/>
              <w:rPr>
                <w:rFonts w:asciiTheme="minorHAnsi" w:hAnsiTheme="minorHAnsi"/>
                <w:lang w:val="es-ES"/>
              </w:rPr>
            </w:pPr>
            <w:r w:rsidRPr="00CC398C">
              <w:rPr>
                <w:rFonts w:asciiTheme="minorHAnsi" w:hAnsiTheme="minorHAnsi"/>
                <w:lang w:val="es-ES"/>
              </w:rPr>
              <w:t>0.20m..</w:t>
            </w:r>
          </w:p>
        </w:tc>
      </w:tr>
    </w:tbl>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before="79" w:line="276" w:lineRule="auto"/>
        <w:ind w:left="166" w:right="-21"/>
        <w:rPr>
          <w:rFonts w:asciiTheme="minorHAnsi" w:hAnsiTheme="minorHAnsi"/>
          <w:lang w:val="es-ES"/>
        </w:rPr>
      </w:pPr>
      <w:r w:rsidRPr="00CC398C">
        <w:rPr>
          <w:rFonts w:asciiTheme="minorHAnsi" w:hAnsiTheme="minorHAnsi"/>
          <w:lang w:val="es-ES"/>
        </w:rPr>
        <w:t>Distancias relativas tomando como referencia la proyección horizontal de la cara externa del buzón:</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95AA7" w:rsidP="008D5E61">
      <w:pPr>
        <w:pStyle w:val="Textoindependiente"/>
        <w:spacing w:line="276" w:lineRule="auto"/>
        <w:ind w:left="166" w:right="-21"/>
        <w:rPr>
          <w:rFonts w:asciiTheme="minorHAnsi" w:hAnsiTheme="minorHAnsi"/>
          <w:lang w:val="es-ES"/>
        </w:rPr>
      </w:pPr>
      <w:r w:rsidRPr="00CC398C">
        <w:rPr>
          <w:rFonts w:asciiTheme="minorHAnsi" w:hAnsiTheme="minorHAnsi"/>
          <w:lang w:val="es-ES"/>
        </w:rPr>
        <w:t>A 5.</w:t>
      </w:r>
      <w:r w:rsidR="00B26973" w:rsidRPr="00CC398C">
        <w:rPr>
          <w:rFonts w:asciiTheme="minorHAnsi" w:hAnsiTheme="minorHAnsi"/>
          <w:lang w:val="es-ES"/>
        </w:rPr>
        <w:t>00 m. de la esquina, medidos desde la línea de fábrica</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814"/>
          <w:tab w:val="left" w:pos="815"/>
        </w:tabs>
        <w:spacing w:line="276" w:lineRule="auto"/>
        <w:ind w:left="814" w:right="-21" w:hanging="648"/>
        <w:jc w:val="left"/>
        <w:rPr>
          <w:rFonts w:asciiTheme="minorHAnsi" w:hAnsiTheme="minorHAnsi"/>
          <w:lang w:val="es-ES"/>
        </w:rPr>
      </w:pPr>
      <w:r w:rsidRPr="00CC398C">
        <w:rPr>
          <w:rFonts w:asciiTheme="minorHAnsi" w:hAnsiTheme="minorHAnsi"/>
          <w:spacing w:val="3"/>
          <w:lang w:val="es-ES"/>
        </w:rPr>
        <w:t xml:space="preserve">Adosado </w:t>
      </w:r>
      <w:r w:rsidRPr="00CC398C">
        <w:rPr>
          <w:rFonts w:asciiTheme="minorHAnsi" w:hAnsiTheme="minorHAnsi"/>
          <w:lang w:val="es-ES"/>
        </w:rPr>
        <w:t xml:space="preserve">a la </w:t>
      </w:r>
      <w:r w:rsidRPr="00CC398C">
        <w:rPr>
          <w:rFonts w:asciiTheme="minorHAnsi" w:hAnsiTheme="minorHAnsi"/>
          <w:spacing w:val="2"/>
          <w:lang w:val="es-ES"/>
        </w:rPr>
        <w:t>pared</w:t>
      </w:r>
      <w:r w:rsidR="008A40EA" w:rsidRPr="00CC398C">
        <w:rPr>
          <w:rFonts w:asciiTheme="minorHAnsi" w:hAnsiTheme="minorHAnsi"/>
          <w:spacing w:val="2"/>
          <w:lang w:val="es-ES"/>
        </w:rPr>
        <w:t xml:space="preserve"> </w:t>
      </w:r>
      <w:r w:rsidRPr="00CC398C">
        <w:rPr>
          <w:rFonts w:asciiTheme="minorHAnsi" w:hAnsiTheme="minorHAnsi"/>
          <w:spacing w:val="3"/>
          <w:lang w:val="es-ES"/>
        </w:rPr>
        <w:t>frontal</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E67112" w:rsidP="00E412BA">
      <w:pPr>
        <w:pStyle w:val="Estilo4"/>
        <w:rPr>
          <w:sz w:val="22"/>
          <w:szCs w:val="22"/>
        </w:rPr>
      </w:pPr>
      <w:bookmarkStart w:id="54" w:name="_Toc488416233"/>
      <w:r w:rsidRPr="00CC398C">
        <w:rPr>
          <w:sz w:val="22"/>
          <w:szCs w:val="22"/>
        </w:rPr>
        <w:lastRenderedPageBreak/>
        <w:t>Elementos de organización.-</w:t>
      </w:r>
      <w:bookmarkEnd w:id="54"/>
    </w:p>
    <w:p w:rsidR="00033E9D" w:rsidRPr="00CC398C" w:rsidRDefault="00033E9D" w:rsidP="008D5E61">
      <w:pPr>
        <w:pStyle w:val="Textoindependiente"/>
        <w:spacing w:before="9" w:line="276" w:lineRule="auto"/>
        <w:ind w:right="-21"/>
        <w:rPr>
          <w:rFonts w:asciiTheme="minorHAnsi" w:hAnsiTheme="minorHAnsi"/>
          <w:b/>
          <w:lang w:val="es-ES"/>
        </w:rPr>
      </w:pPr>
    </w:p>
    <w:p w:rsidR="00033E9D" w:rsidRPr="00CC398C" w:rsidRDefault="00B26973" w:rsidP="0013183A">
      <w:pPr>
        <w:pStyle w:val="Prrafodelista"/>
        <w:numPr>
          <w:ilvl w:val="0"/>
          <w:numId w:val="100"/>
        </w:numPr>
        <w:tabs>
          <w:tab w:val="left" w:pos="422"/>
        </w:tabs>
        <w:spacing w:line="276" w:lineRule="auto"/>
        <w:ind w:right="-21" w:firstLine="0"/>
        <w:rPr>
          <w:rFonts w:asciiTheme="minorHAnsi" w:hAnsiTheme="minorHAnsi"/>
          <w:b/>
          <w:lang w:val="es-ES"/>
        </w:rPr>
      </w:pPr>
      <w:r w:rsidRPr="00CC398C">
        <w:rPr>
          <w:rFonts w:asciiTheme="minorHAnsi" w:hAnsiTheme="minorHAnsi"/>
          <w:b/>
          <w:lang w:val="es-ES"/>
        </w:rPr>
        <w:t>Mojón</w:t>
      </w:r>
    </w:p>
    <w:p w:rsidR="00033E9D" w:rsidRPr="00CC398C" w:rsidRDefault="00B26973" w:rsidP="008D5E61">
      <w:pPr>
        <w:pStyle w:val="Textoindependiente"/>
        <w:spacing w:line="276" w:lineRule="auto"/>
        <w:ind w:left="166" w:right="-21"/>
        <w:rPr>
          <w:rFonts w:asciiTheme="minorHAnsi" w:hAnsiTheme="minorHAnsi"/>
          <w:lang w:val="es-ES"/>
        </w:rPr>
      </w:pPr>
      <w:r w:rsidRPr="00CC398C">
        <w:rPr>
          <w:rFonts w:asciiTheme="minorHAnsi" w:hAnsiTheme="minorHAnsi"/>
          <w:lang w:val="es-ES"/>
        </w:rPr>
        <w:t>Se clasifica de acuerdo a su uso en tres categorías: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99"/>
        </w:numPr>
        <w:tabs>
          <w:tab w:val="left" w:pos="598"/>
          <w:tab w:val="left" w:pos="599"/>
        </w:tabs>
        <w:spacing w:line="276" w:lineRule="auto"/>
        <w:ind w:right="-21"/>
        <w:jc w:val="left"/>
        <w:rPr>
          <w:rFonts w:asciiTheme="minorHAnsi" w:hAnsiTheme="minorHAnsi"/>
          <w:lang w:val="es-ES"/>
        </w:rPr>
      </w:pPr>
      <w:r w:rsidRPr="00CC398C">
        <w:rPr>
          <w:rFonts w:asciiTheme="minorHAnsi" w:hAnsiTheme="minorHAnsi"/>
          <w:b/>
          <w:lang w:val="es-ES"/>
        </w:rPr>
        <w:t>Mojón bajo</w:t>
      </w:r>
      <w:r w:rsidRPr="00CC398C">
        <w:rPr>
          <w:rFonts w:asciiTheme="minorHAnsi" w:hAnsiTheme="minorHAnsi"/>
          <w:lang w:val="es-ES"/>
        </w:rPr>
        <w:t>: buscan proteger al peatón del</w:t>
      </w:r>
      <w:r w:rsidR="008A40EA" w:rsidRPr="00CC398C">
        <w:rPr>
          <w:rFonts w:asciiTheme="minorHAnsi" w:hAnsiTheme="minorHAnsi"/>
          <w:lang w:val="es-ES"/>
        </w:rPr>
        <w:t xml:space="preserve"> </w:t>
      </w:r>
      <w:r w:rsidRPr="00CC398C">
        <w:rPr>
          <w:rFonts w:asciiTheme="minorHAnsi" w:hAnsiTheme="minorHAnsi"/>
          <w:lang w:val="es-ES"/>
        </w:rPr>
        <w:t>vehículo.</w:t>
      </w:r>
    </w:p>
    <w:p w:rsidR="00033E9D" w:rsidRPr="00CC398C" w:rsidRDefault="00B26973" w:rsidP="0013183A">
      <w:pPr>
        <w:pStyle w:val="Prrafodelista"/>
        <w:numPr>
          <w:ilvl w:val="0"/>
          <w:numId w:val="99"/>
        </w:numPr>
        <w:tabs>
          <w:tab w:val="left" w:pos="598"/>
          <w:tab w:val="left" w:pos="599"/>
        </w:tabs>
        <w:spacing w:before="13" w:line="276" w:lineRule="auto"/>
        <w:ind w:right="-21"/>
        <w:jc w:val="left"/>
        <w:rPr>
          <w:rFonts w:asciiTheme="minorHAnsi" w:hAnsiTheme="minorHAnsi"/>
          <w:lang w:val="es-ES"/>
        </w:rPr>
      </w:pPr>
      <w:r w:rsidRPr="00CC398C">
        <w:rPr>
          <w:rFonts w:asciiTheme="minorHAnsi" w:hAnsiTheme="minorHAnsi"/>
          <w:b/>
          <w:lang w:val="es-ES"/>
        </w:rPr>
        <w:t>Mojón mediano o banca</w:t>
      </w:r>
      <w:r w:rsidRPr="00CC398C">
        <w:rPr>
          <w:rFonts w:asciiTheme="minorHAnsi" w:hAnsiTheme="minorHAnsi"/>
          <w:lang w:val="es-ES"/>
        </w:rPr>
        <w:t>: define áreas y protege al ciudadano; puede ser</w:t>
      </w:r>
      <w:r w:rsidR="008A40EA" w:rsidRPr="00CC398C">
        <w:rPr>
          <w:rFonts w:asciiTheme="minorHAnsi" w:hAnsiTheme="minorHAnsi"/>
          <w:lang w:val="es-ES"/>
        </w:rPr>
        <w:t xml:space="preserve"> </w:t>
      </w:r>
      <w:r w:rsidRPr="00CC398C">
        <w:rPr>
          <w:rFonts w:asciiTheme="minorHAnsi" w:hAnsiTheme="minorHAnsi"/>
          <w:lang w:val="es-ES"/>
        </w:rPr>
        <w:t>utilizado adicionalmente como un elemento de</w:t>
      </w:r>
      <w:r w:rsidR="008A40EA" w:rsidRPr="00CC398C">
        <w:rPr>
          <w:rFonts w:asciiTheme="minorHAnsi" w:hAnsiTheme="minorHAnsi"/>
          <w:lang w:val="es-ES"/>
        </w:rPr>
        <w:t xml:space="preserve"> </w:t>
      </w:r>
      <w:r w:rsidRPr="00CC398C">
        <w:rPr>
          <w:rFonts w:asciiTheme="minorHAnsi" w:hAnsiTheme="minorHAnsi"/>
          <w:lang w:val="es-ES"/>
        </w:rPr>
        <w:t>descanso.</w:t>
      </w:r>
    </w:p>
    <w:p w:rsidR="00033E9D" w:rsidRPr="00CC398C" w:rsidRDefault="00B26973" w:rsidP="0013183A">
      <w:pPr>
        <w:pStyle w:val="Prrafodelista"/>
        <w:numPr>
          <w:ilvl w:val="0"/>
          <w:numId w:val="99"/>
        </w:numPr>
        <w:tabs>
          <w:tab w:val="left" w:pos="598"/>
          <w:tab w:val="left" w:pos="599"/>
        </w:tabs>
        <w:spacing w:before="2" w:line="276" w:lineRule="auto"/>
        <w:ind w:right="-21"/>
        <w:jc w:val="left"/>
        <w:rPr>
          <w:rFonts w:asciiTheme="minorHAnsi" w:hAnsiTheme="minorHAnsi"/>
          <w:lang w:val="es-ES"/>
        </w:rPr>
      </w:pPr>
      <w:r w:rsidRPr="00CC398C">
        <w:rPr>
          <w:rFonts w:asciiTheme="minorHAnsi" w:hAnsiTheme="minorHAnsi"/>
          <w:b/>
          <w:lang w:val="es-ES"/>
        </w:rPr>
        <w:t xml:space="preserve">Mojón alto: protege, ornamenta espacios. </w:t>
      </w:r>
      <w:r w:rsidRPr="00CC398C">
        <w:rPr>
          <w:rFonts w:asciiTheme="minorHAnsi" w:hAnsiTheme="minorHAnsi"/>
          <w:lang w:val="es-ES"/>
        </w:rPr>
        <w:t>Eventualmente puede ser utilizado como elemento de iluminación baja de los lugares</w:t>
      </w:r>
      <w:r w:rsidR="008A40EA" w:rsidRPr="00CC398C">
        <w:rPr>
          <w:rFonts w:asciiTheme="minorHAnsi" w:hAnsiTheme="minorHAnsi"/>
          <w:lang w:val="es-ES"/>
        </w:rPr>
        <w:t xml:space="preserve"> </w:t>
      </w:r>
      <w:r w:rsidRPr="00CC398C">
        <w:rPr>
          <w:rFonts w:asciiTheme="minorHAnsi" w:hAnsiTheme="minorHAnsi"/>
          <w:lang w:val="es-ES"/>
        </w:rPr>
        <w:t>públicos.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66" w:right="-21"/>
        <w:rPr>
          <w:rFonts w:asciiTheme="minorHAnsi" w:hAnsiTheme="minorHAnsi"/>
          <w:lang w:val="es-ES"/>
        </w:rPr>
      </w:pPr>
      <w:r w:rsidRPr="00CC398C">
        <w:rPr>
          <w:rFonts w:asciiTheme="minorHAnsi" w:hAnsiTheme="minorHAnsi"/>
          <w:lang w:val="es-ES"/>
        </w:rPr>
        <w:t>El diseño de los mojones puede prever argollas para la instalación de cadenas fijas o removibles. Deberán localizarse a 0.40 m. del filo del bordillo en los tramos viales y esquinas.</w:t>
      </w:r>
    </w:p>
    <w:p w:rsidR="00033E9D" w:rsidRPr="00CC398C" w:rsidRDefault="00B26973" w:rsidP="008D5E61">
      <w:pPr>
        <w:pStyle w:val="Textoindependiente"/>
        <w:spacing w:before="1" w:line="276" w:lineRule="auto"/>
        <w:ind w:left="166" w:right="-21"/>
        <w:rPr>
          <w:rFonts w:asciiTheme="minorHAnsi" w:hAnsiTheme="minorHAnsi"/>
          <w:lang w:val="es-ES"/>
        </w:rPr>
      </w:pPr>
      <w:r w:rsidRPr="00CC398C">
        <w:rPr>
          <w:rFonts w:asciiTheme="minorHAnsi" w:hAnsiTheme="minorHAnsi"/>
          <w:lang w:val="es-ES"/>
        </w:rPr>
        <w:t>En los casos de cruces peatonales, los mojones se ubicarán próximos a los pasos cebra.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66" w:right="-21"/>
        <w:rPr>
          <w:rFonts w:asciiTheme="minorHAnsi" w:hAnsiTheme="minorHAnsi"/>
          <w:lang w:val="es-ES"/>
        </w:rPr>
      </w:pPr>
      <w:r w:rsidRPr="00CC398C">
        <w:rPr>
          <w:rFonts w:asciiTheme="minorHAnsi" w:hAnsiTheme="minorHAnsi"/>
          <w:lang w:val="es-ES"/>
        </w:rPr>
        <w:t>Los mojones demarcan espacios, indican sentidos y marcan los accesos vehiculares a las edificaciones en corredores de uso múltiple.</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8A40EA" w:rsidP="008D5E61">
      <w:pPr>
        <w:pStyle w:val="Textoindependiente"/>
        <w:spacing w:line="276" w:lineRule="auto"/>
        <w:ind w:left="166" w:right="-21"/>
        <w:rPr>
          <w:rFonts w:asciiTheme="minorHAnsi" w:hAnsiTheme="minorHAnsi"/>
          <w:lang w:val="es-ES"/>
        </w:rPr>
      </w:pPr>
      <w:r w:rsidRPr="00CC398C">
        <w:rPr>
          <w:rFonts w:asciiTheme="minorHAnsi" w:hAnsiTheme="minorHAnsi"/>
          <w:lang w:val="es-ES"/>
        </w:rPr>
        <w:t>Su diseño debe</w:t>
      </w:r>
      <w:r w:rsidR="00B26973" w:rsidRPr="00CC398C">
        <w:rPr>
          <w:rFonts w:asciiTheme="minorHAnsi" w:hAnsiTheme="minorHAnsi"/>
          <w:lang w:val="es-ES"/>
        </w:rPr>
        <w:t xml:space="preserve"> ser cuidadoso y su fabricación en materiales que garanticen la máxima durabilidad y resistencia a los impactos.</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EE19F7">
      <w:pPr>
        <w:pStyle w:val="Textoindependiente"/>
        <w:rPr>
          <w:rFonts w:asciiTheme="minorHAnsi" w:hAnsiTheme="minorHAnsi"/>
          <w:b/>
          <w:lang w:val="es-ES"/>
        </w:rPr>
      </w:pPr>
      <w:r w:rsidRPr="00CC398C">
        <w:rPr>
          <w:rFonts w:asciiTheme="minorHAnsi" w:hAnsiTheme="minorHAnsi"/>
          <w:b/>
          <w:lang w:val="es-ES"/>
        </w:rPr>
        <w:t>Dimensiones:</w:t>
      </w: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951"/>
        <w:gridCol w:w="1134"/>
        <w:gridCol w:w="1003"/>
        <w:gridCol w:w="1007"/>
      </w:tblGrid>
      <w:tr w:rsidR="00033E9D" w:rsidRPr="00CC398C" w:rsidTr="00E67112">
        <w:trPr>
          <w:trHeight w:hRule="exact" w:val="330"/>
          <w:jc w:val="center"/>
        </w:trPr>
        <w:tc>
          <w:tcPr>
            <w:tcW w:w="951" w:type="dxa"/>
          </w:tcPr>
          <w:p w:rsidR="00033E9D" w:rsidRPr="00CC398C" w:rsidRDefault="00033E9D" w:rsidP="008D5E61">
            <w:pPr>
              <w:spacing w:line="276" w:lineRule="auto"/>
              <w:ind w:right="-21"/>
              <w:rPr>
                <w:rFonts w:asciiTheme="minorHAnsi" w:hAnsiTheme="minorHAnsi"/>
                <w:lang w:val="es-ES"/>
              </w:rPr>
            </w:pPr>
          </w:p>
        </w:tc>
        <w:tc>
          <w:tcPr>
            <w:tcW w:w="1134" w:type="dxa"/>
          </w:tcPr>
          <w:p w:rsidR="00033E9D" w:rsidRPr="00CC398C" w:rsidRDefault="00B26973" w:rsidP="008D5E61">
            <w:pPr>
              <w:pStyle w:val="TableParagraph"/>
              <w:spacing w:line="276" w:lineRule="auto"/>
              <w:ind w:left="273" w:right="-21"/>
              <w:jc w:val="center"/>
              <w:rPr>
                <w:rFonts w:asciiTheme="minorHAnsi" w:hAnsiTheme="minorHAnsi"/>
                <w:b/>
                <w:lang w:val="es-ES"/>
              </w:rPr>
            </w:pPr>
            <w:r w:rsidRPr="00CC398C">
              <w:rPr>
                <w:rFonts w:asciiTheme="minorHAnsi" w:hAnsiTheme="minorHAnsi"/>
                <w:b/>
                <w:lang w:val="es-ES"/>
              </w:rPr>
              <w:t>Bajo</w:t>
            </w:r>
          </w:p>
        </w:tc>
        <w:tc>
          <w:tcPr>
            <w:tcW w:w="1003" w:type="dxa"/>
          </w:tcPr>
          <w:p w:rsidR="00033E9D" w:rsidRPr="00CC398C" w:rsidRDefault="00B26973" w:rsidP="008D5E61">
            <w:pPr>
              <w:pStyle w:val="TableParagraph"/>
              <w:spacing w:line="276" w:lineRule="auto"/>
              <w:ind w:left="135" w:right="-21"/>
              <w:jc w:val="center"/>
              <w:rPr>
                <w:rFonts w:asciiTheme="minorHAnsi" w:hAnsiTheme="minorHAnsi"/>
                <w:b/>
                <w:lang w:val="es-ES"/>
              </w:rPr>
            </w:pPr>
            <w:r w:rsidRPr="00CC398C">
              <w:rPr>
                <w:rFonts w:asciiTheme="minorHAnsi" w:hAnsiTheme="minorHAnsi"/>
                <w:b/>
                <w:lang w:val="es-ES"/>
              </w:rPr>
              <w:t>Medio</w:t>
            </w:r>
          </w:p>
        </w:tc>
        <w:tc>
          <w:tcPr>
            <w:tcW w:w="1007" w:type="dxa"/>
          </w:tcPr>
          <w:p w:rsidR="00033E9D" w:rsidRPr="00CC398C" w:rsidRDefault="00B26973" w:rsidP="008D5E61">
            <w:pPr>
              <w:pStyle w:val="TableParagraph"/>
              <w:spacing w:line="276" w:lineRule="auto"/>
              <w:ind w:left="240" w:right="-21"/>
              <w:jc w:val="center"/>
              <w:rPr>
                <w:rFonts w:asciiTheme="minorHAnsi" w:hAnsiTheme="minorHAnsi"/>
                <w:b/>
                <w:lang w:val="es-ES"/>
              </w:rPr>
            </w:pPr>
            <w:r w:rsidRPr="00CC398C">
              <w:rPr>
                <w:rFonts w:asciiTheme="minorHAnsi" w:hAnsiTheme="minorHAnsi"/>
                <w:b/>
                <w:lang w:val="es-ES"/>
              </w:rPr>
              <w:t>Alto</w:t>
            </w:r>
          </w:p>
        </w:tc>
      </w:tr>
      <w:tr w:rsidR="00033E9D" w:rsidRPr="00CC398C" w:rsidTr="00E67112">
        <w:trPr>
          <w:trHeight w:hRule="exact" w:val="324"/>
          <w:jc w:val="center"/>
        </w:trPr>
        <w:tc>
          <w:tcPr>
            <w:tcW w:w="951" w:type="dxa"/>
          </w:tcPr>
          <w:p w:rsidR="00033E9D" w:rsidRPr="00CC398C" w:rsidRDefault="00B26973" w:rsidP="008D5E61">
            <w:pPr>
              <w:pStyle w:val="TableParagraph"/>
              <w:spacing w:line="276" w:lineRule="auto"/>
              <w:ind w:left="129" w:right="-21"/>
              <w:rPr>
                <w:rFonts w:asciiTheme="minorHAnsi" w:hAnsiTheme="minorHAnsi"/>
                <w:b/>
                <w:lang w:val="es-ES"/>
              </w:rPr>
            </w:pPr>
            <w:r w:rsidRPr="00CC398C">
              <w:rPr>
                <w:rFonts w:asciiTheme="minorHAnsi" w:hAnsiTheme="minorHAnsi"/>
                <w:b/>
                <w:lang w:val="es-ES"/>
              </w:rPr>
              <w:t>Altura</w:t>
            </w:r>
          </w:p>
        </w:tc>
        <w:tc>
          <w:tcPr>
            <w:tcW w:w="1134" w:type="dxa"/>
          </w:tcPr>
          <w:p w:rsidR="00033E9D" w:rsidRPr="00CC398C" w:rsidRDefault="00B26973" w:rsidP="008D5E61">
            <w:pPr>
              <w:pStyle w:val="TableParagraph"/>
              <w:spacing w:line="276" w:lineRule="auto"/>
              <w:ind w:left="170" w:right="-21"/>
              <w:rPr>
                <w:rFonts w:asciiTheme="minorHAnsi" w:hAnsiTheme="minorHAnsi"/>
                <w:lang w:val="es-ES"/>
              </w:rPr>
            </w:pPr>
            <w:r w:rsidRPr="00CC398C">
              <w:rPr>
                <w:rFonts w:asciiTheme="minorHAnsi" w:hAnsiTheme="minorHAnsi"/>
                <w:lang w:val="es-ES"/>
              </w:rPr>
              <w:t>0.30 m.</w:t>
            </w:r>
          </w:p>
        </w:tc>
        <w:tc>
          <w:tcPr>
            <w:tcW w:w="1003" w:type="dxa"/>
          </w:tcPr>
          <w:p w:rsidR="00033E9D" w:rsidRPr="00CC398C" w:rsidRDefault="00B26973" w:rsidP="008D5E61">
            <w:pPr>
              <w:pStyle w:val="TableParagraph"/>
              <w:spacing w:line="276" w:lineRule="auto"/>
              <w:ind w:left="136" w:right="-21"/>
              <w:rPr>
                <w:rFonts w:asciiTheme="minorHAnsi" w:hAnsiTheme="minorHAnsi"/>
                <w:lang w:val="es-ES"/>
              </w:rPr>
            </w:pPr>
            <w:r w:rsidRPr="00CC398C">
              <w:rPr>
                <w:rFonts w:asciiTheme="minorHAnsi" w:hAnsiTheme="minorHAnsi"/>
                <w:lang w:val="es-ES"/>
              </w:rPr>
              <w:t>0.50 m</w:t>
            </w:r>
            <w:r w:rsidR="008A40EA" w:rsidRPr="00CC398C">
              <w:rPr>
                <w:rFonts w:asciiTheme="minorHAnsi" w:hAnsiTheme="minorHAnsi"/>
                <w:lang w:val="es-ES"/>
              </w:rPr>
              <w:t>.</w:t>
            </w:r>
          </w:p>
        </w:tc>
        <w:tc>
          <w:tcPr>
            <w:tcW w:w="1007" w:type="dxa"/>
          </w:tcPr>
          <w:p w:rsidR="00033E9D" w:rsidRPr="00CC398C" w:rsidRDefault="00B26973" w:rsidP="008D5E61">
            <w:pPr>
              <w:pStyle w:val="TableParagraph"/>
              <w:spacing w:line="276" w:lineRule="auto"/>
              <w:ind w:left="112" w:right="-21"/>
              <w:rPr>
                <w:rFonts w:asciiTheme="minorHAnsi" w:hAnsiTheme="minorHAnsi"/>
                <w:lang w:val="es-ES"/>
              </w:rPr>
            </w:pPr>
            <w:r w:rsidRPr="00CC398C">
              <w:rPr>
                <w:rFonts w:asciiTheme="minorHAnsi" w:hAnsiTheme="minorHAnsi"/>
                <w:lang w:val="es-ES"/>
              </w:rPr>
              <w:t>0.65 m.</w:t>
            </w:r>
          </w:p>
        </w:tc>
      </w:tr>
      <w:tr w:rsidR="00033E9D" w:rsidRPr="00CC398C" w:rsidTr="00E67112">
        <w:trPr>
          <w:trHeight w:hRule="exact" w:val="324"/>
          <w:jc w:val="center"/>
        </w:trPr>
        <w:tc>
          <w:tcPr>
            <w:tcW w:w="951" w:type="dxa"/>
          </w:tcPr>
          <w:p w:rsidR="00033E9D" w:rsidRPr="00CC398C" w:rsidRDefault="00B26973" w:rsidP="008D5E61">
            <w:pPr>
              <w:pStyle w:val="TableParagraph"/>
              <w:spacing w:line="276" w:lineRule="auto"/>
              <w:ind w:left="105" w:right="-21"/>
              <w:rPr>
                <w:rFonts w:asciiTheme="minorHAnsi" w:hAnsiTheme="minorHAnsi"/>
                <w:b/>
                <w:lang w:val="es-ES"/>
              </w:rPr>
            </w:pPr>
            <w:r w:rsidRPr="00CC398C">
              <w:rPr>
                <w:rFonts w:asciiTheme="minorHAnsi" w:hAnsiTheme="minorHAnsi"/>
                <w:b/>
                <w:lang w:val="es-ES"/>
              </w:rPr>
              <w:t>Ancho</w:t>
            </w:r>
          </w:p>
        </w:tc>
        <w:tc>
          <w:tcPr>
            <w:tcW w:w="1134" w:type="dxa"/>
          </w:tcPr>
          <w:p w:rsidR="00033E9D" w:rsidRPr="00CC398C" w:rsidRDefault="00B26973" w:rsidP="008D5E61">
            <w:pPr>
              <w:pStyle w:val="TableParagraph"/>
              <w:spacing w:line="276" w:lineRule="auto"/>
              <w:ind w:left="108" w:right="-21"/>
              <w:rPr>
                <w:rFonts w:asciiTheme="minorHAnsi" w:hAnsiTheme="minorHAnsi"/>
                <w:lang w:val="es-ES"/>
              </w:rPr>
            </w:pPr>
            <w:r w:rsidRPr="00CC398C">
              <w:rPr>
                <w:rFonts w:asciiTheme="minorHAnsi" w:hAnsiTheme="minorHAnsi"/>
                <w:lang w:val="es-ES"/>
              </w:rPr>
              <w:t>0.125 m.</w:t>
            </w:r>
          </w:p>
        </w:tc>
        <w:tc>
          <w:tcPr>
            <w:tcW w:w="1003" w:type="dxa"/>
          </w:tcPr>
          <w:p w:rsidR="00033E9D" w:rsidRPr="00CC398C" w:rsidRDefault="00B26973" w:rsidP="008D5E61">
            <w:pPr>
              <w:pStyle w:val="TableParagraph"/>
              <w:spacing w:line="276" w:lineRule="auto"/>
              <w:ind w:left="110" w:right="-21"/>
              <w:rPr>
                <w:rFonts w:asciiTheme="minorHAnsi" w:hAnsiTheme="minorHAnsi"/>
                <w:lang w:val="es-ES"/>
              </w:rPr>
            </w:pPr>
            <w:r w:rsidRPr="00CC398C">
              <w:rPr>
                <w:rFonts w:asciiTheme="minorHAnsi" w:hAnsiTheme="minorHAnsi"/>
                <w:lang w:val="es-ES"/>
              </w:rPr>
              <w:t>0.25 m.</w:t>
            </w:r>
          </w:p>
        </w:tc>
        <w:tc>
          <w:tcPr>
            <w:tcW w:w="1007" w:type="dxa"/>
          </w:tcPr>
          <w:p w:rsidR="00033E9D" w:rsidRPr="00CC398C" w:rsidRDefault="00B26973" w:rsidP="008D5E61">
            <w:pPr>
              <w:pStyle w:val="TableParagraph"/>
              <w:spacing w:line="276" w:lineRule="auto"/>
              <w:ind w:left="112" w:right="-21"/>
              <w:rPr>
                <w:rFonts w:asciiTheme="minorHAnsi" w:hAnsiTheme="minorHAnsi"/>
                <w:lang w:val="es-ES"/>
              </w:rPr>
            </w:pPr>
            <w:r w:rsidRPr="00CC398C">
              <w:rPr>
                <w:rFonts w:asciiTheme="minorHAnsi" w:hAnsiTheme="minorHAnsi"/>
                <w:lang w:val="es-ES"/>
              </w:rPr>
              <w:t>0.35 m.</w:t>
            </w:r>
          </w:p>
        </w:tc>
      </w:tr>
    </w:tbl>
    <w:p w:rsidR="00033E9D" w:rsidRPr="00CC398C" w:rsidRDefault="00033E9D" w:rsidP="008D5E61">
      <w:pPr>
        <w:pStyle w:val="Textoindependiente"/>
        <w:spacing w:before="4" w:line="276" w:lineRule="auto"/>
        <w:ind w:right="-21"/>
        <w:rPr>
          <w:rFonts w:asciiTheme="minorHAnsi" w:hAnsiTheme="minorHAnsi"/>
          <w:b/>
          <w:lang w:val="es-ES"/>
        </w:rPr>
      </w:pPr>
    </w:p>
    <w:p w:rsidR="00033E9D" w:rsidRPr="00CC398C" w:rsidRDefault="00B26973" w:rsidP="008D5E61">
      <w:pPr>
        <w:pStyle w:val="Textoindependiente"/>
        <w:tabs>
          <w:tab w:val="left" w:pos="9214"/>
        </w:tabs>
        <w:spacing w:before="72" w:line="276" w:lineRule="auto"/>
        <w:ind w:left="166" w:right="-21"/>
        <w:jc w:val="both"/>
        <w:rPr>
          <w:rFonts w:asciiTheme="minorHAnsi" w:hAnsiTheme="minorHAnsi"/>
          <w:lang w:val="es-ES"/>
        </w:rPr>
      </w:pPr>
      <w:r w:rsidRPr="00CC398C">
        <w:rPr>
          <w:rFonts w:asciiTheme="minorHAnsi" w:hAnsiTheme="minorHAnsi"/>
          <w:lang w:val="es-ES"/>
        </w:rPr>
        <w:t xml:space="preserve">El diseño y localización de los mojones deberá ser aprobado por la Dirección de </w:t>
      </w:r>
      <w:r w:rsidR="0058297A" w:rsidRPr="00CC398C">
        <w:rPr>
          <w:rFonts w:asciiTheme="minorHAnsi" w:hAnsiTheme="minorHAnsi"/>
          <w:lang w:val="es-ES"/>
        </w:rPr>
        <w:t xml:space="preserve">Gestión de Ordenamiento Territorial </w:t>
      </w:r>
      <w:r w:rsidRPr="00CC398C">
        <w:rPr>
          <w:rFonts w:asciiTheme="minorHAnsi" w:hAnsiTheme="minorHAnsi"/>
          <w:lang w:val="es-ES"/>
        </w:rPr>
        <w:t xml:space="preserve"> y obedecerá a un plan de detalle del sector.</w:t>
      </w:r>
    </w:p>
    <w:p w:rsidR="00323930" w:rsidRPr="00CC398C" w:rsidRDefault="00323930" w:rsidP="008D5E61">
      <w:pPr>
        <w:pStyle w:val="Textoindependiente"/>
        <w:spacing w:before="3" w:line="276" w:lineRule="auto"/>
        <w:ind w:right="-21"/>
        <w:rPr>
          <w:rFonts w:asciiTheme="minorHAnsi" w:hAnsiTheme="minorHAnsi"/>
          <w:lang w:val="es-ES"/>
        </w:rPr>
      </w:pPr>
    </w:p>
    <w:p w:rsidR="00033E9D" w:rsidRPr="00CC398C" w:rsidRDefault="00B26973" w:rsidP="0013183A">
      <w:pPr>
        <w:pStyle w:val="Prrafodelista"/>
        <w:numPr>
          <w:ilvl w:val="0"/>
          <w:numId w:val="100"/>
        </w:numPr>
        <w:tabs>
          <w:tab w:val="left" w:pos="422"/>
        </w:tabs>
        <w:spacing w:line="276" w:lineRule="auto"/>
        <w:ind w:right="-21" w:firstLine="0"/>
        <w:rPr>
          <w:rFonts w:asciiTheme="minorHAnsi" w:hAnsiTheme="minorHAnsi"/>
          <w:b/>
          <w:lang w:val="es-ES"/>
        </w:rPr>
      </w:pPr>
      <w:r w:rsidRPr="00CC398C">
        <w:rPr>
          <w:rFonts w:asciiTheme="minorHAnsi" w:hAnsiTheme="minorHAnsi"/>
          <w:b/>
          <w:lang w:val="es-ES"/>
        </w:rPr>
        <w:t>Parada para Transporte Público (Referencia NTE 2 246, 2 -247 y NTE INEN 2 292)</w:t>
      </w:r>
    </w:p>
    <w:p w:rsidR="00033E9D" w:rsidRPr="00CC398C" w:rsidRDefault="00B26973" w:rsidP="008D5E61">
      <w:pPr>
        <w:pStyle w:val="Textoindependiente"/>
        <w:tabs>
          <w:tab w:val="left" w:pos="9214"/>
        </w:tabs>
        <w:spacing w:before="72" w:line="276" w:lineRule="auto"/>
        <w:ind w:left="102" w:right="-21"/>
        <w:jc w:val="both"/>
        <w:rPr>
          <w:rFonts w:asciiTheme="minorHAnsi" w:hAnsiTheme="minorHAnsi"/>
          <w:lang w:val="es-ES"/>
        </w:rPr>
      </w:pPr>
      <w:r w:rsidRPr="00CC398C">
        <w:rPr>
          <w:rFonts w:asciiTheme="minorHAnsi" w:hAnsiTheme="minorHAnsi"/>
          <w:lang w:val="es-ES"/>
        </w:rPr>
        <w:t>Actúa como elemento ordenador del sistema de transporte, propiciando la utilización eficiente de la vialidad y generando disciplina en el uso del mismo.</w:t>
      </w:r>
    </w:p>
    <w:p w:rsidR="00033E9D" w:rsidRPr="00CC398C" w:rsidRDefault="00033E9D" w:rsidP="008D5E61">
      <w:pPr>
        <w:pStyle w:val="Textoindependiente"/>
        <w:tabs>
          <w:tab w:val="left" w:pos="9214"/>
        </w:tabs>
        <w:spacing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 xml:space="preserve">El </w:t>
      </w:r>
      <w:r w:rsidRPr="00CC398C">
        <w:rPr>
          <w:rFonts w:asciiTheme="minorHAnsi" w:hAnsiTheme="minorHAnsi"/>
          <w:spacing w:val="2"/>
          <w:lang w:val="es-ES"/>
        </w:rPr>
        <w:t xml:space="preserve">diseño </w:t>
      </w:r>
      <w:r w:rsidRPr="00CC398C">
        <w:rPr>
          <w:rFonts w:asciiTheme="minorHAnsi" w:hAnsiTheme="minorHAnsi"/>
          <w:lang w:val="es-ES"/>
        </w:rPr>
        <w:t>específico de las paradas como su localización debe obedecer a  un  plan  general de transporte público, articulado a actuaciones sectoriales sobre el  espacio  público.</w:t>
      </w:r>
    </w:p>
    <w:p w:rsidR="00033E9D" w:rsidRPr="00CC398C" w:rsidRDefault="00033E9D" w:rsidP="008D5E61">
      <w:pPr>
        <w:pStyle w:val="Textoindependiente"/>
        <w:tabs>
          <w:tab w:val="left" w:pos="9214"/>
        </w:tabs>
        <w:spacing w:before="10"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Debe ser implantada próxima a los nodos generadores de tráfico como escuelas, fábricas, hospitales, terminales de transporte, edificios públicos, etc.</w:t>
      </w:r>
    </w:p>
    <w:p w:rsidR="00033E9D" w:rsidRPr="00CC398C" w:rsidRDefault="00033E9D" w:rsidP="008D5E61">
      <w:pPr>
        <w:pStyle w:val="Textoindependiente"/>
        <w:tabs>
          <w:tab w:val="left" w:pos="9214"/>
        </w:tabs>
        <w:spacing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 xml:space="preserve">En su definición y diseño se debe considerar un espacio exclusivo para las personas con </w:t>
      </w:r>
      <w:r w:rsidRPr="00CC398C">
        <w:rPr>
          <w:rFonts w:asciiTheme="minorHAnsi" w:hAnsiTheme="minorHAnsi"/>
          <w:lang w:val="es-ES"/>
        </w:rPr>
        <w:lastRenderedPageBreak/>
        <w:t>discapacidad y movilidad reducida, cuya dimensión mínima será de 1.80 m. por lado y estar ubicadas en sitios de fácil acceso al medio de transporte. Todas las paradas deben permitir la accesibilidad a las personas con discapacidad y movilidad reducida.</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ED6C23">
      <w:pPr>
        <w:pStyle w:val="Textoindependiente"/>
        <w:rPr>
          <w:rFonts w:asciiTheme="minorHAnsi" w:hAnsiTheme="minorHAnsi"/>
          <w:b/>
          <w:lang w:val="es-ES"/>
        </w:rPr>
      </w:pPr>
      <w:r w:rsidRPr="00CC398C">
        <w:rPr>
          <w:rFonts w:asciiTheme="minorHAnsi" w:hAnsiTheme="minorHAnsi"/>
          <w:b/>
          <w:lang w:val="es-ES"/>
        </w:rPr>
        <w:t>Características:</w:t>
      </w:r>
    </w:p>
    <w:p w:rsidR="00033E9D" w:rsidRPr="00CC398C" w:rsidRDefault="00B26973" w:rsidP="0013183A">
      <w:pPr>
        <w:pStyle w:val="Prrafodelista"/>
        <w:numPr>
          <w:ilvl w:val="0"/>
          <w:numId w:val="140"/>
        </w:numPr>
        <w:tabs>
          <w:tab w:val="left" w:pos="534"/>
          <w:tab w:val="left" w:pos="535"/>
        </w:tabs>
        <w:spacing w:before="1" w:line="276" w:lineRule="auto"/>
        <w:ind w:right="-21"/>
        <w:rPr>
          <w:rFonts w:asciiTheme="minorHAnsi" w:hAnsiTheme="minorHAnsi"/>
          <w:lang w:val="es-ES"/>
        </w:rPr>
      </w:pPr>
      <w:r w:rsidRPr="00CC398C">
        <w:rPr>
          <w:rFonts w:asciiTheme="minorHAnsi" w:hAnsiTheme="minorHAnsi"/>
          <w:lang w:val="es-ES"/>
        </w:rPr>
        <w:t>Es una estructura</w:t>
      </w:r>
      <w:r w:rsidR="008A40EA" w:rsidRPr="00CC398C">
        <w:rPr>
          <w:rFonts w:asciiTheme="minorHAnsi" w:hAnsiTheme="minorHAnsi"/>
          <w:lang w:val="es-ES"/>
        </w:rPr>
        <w:t xml:space="preserve"> </w:t>
      </w:r>
      <w:r w:rsidRPr="00CC398C">
        <w:rPr>
          <w:rFonts w:asciiTheme="minorHAnsi" w:hAnsiTheme="minorHAnsi"/>
          <w:lang w:val="es-ES"/>
        </w:rPr>
        <w:t>fija.</w:t>
      </w:r>
    </w:p>
    <w:p w:rsidR="00033E9D" w:rsidRPr="00CC398C" w:rsidRDefault="00B26973" w:rsidP="0013183A">
      <w:pPr>
        <w:pStyle w:val="Prrafodelista"/>
        <w:numPr>
          <w:ilvl w:val="0"/>
          <w:numId w:val="140"/>
        </w:numPr>
        <w:tabs>
          <w:tab w:val="left" w:pos="534"/>
          <w:tab w:val="left" w:pos="535"/>
        </w:tabs>
        <w:spacing w:before="12" w:line="276" w:lineRule="auto"/>
        <w:ind w:right="-21"/>
        <w:rPr>
          <w:rFonts w:asciiTheme="minorHAnsi" w:hAnsiTheme="minorHAnsi"/>
          <w:lang w:val="es-ES"/>
        </w:rPr>
      </w:pPr>
      <w:r w:rsidRPr="00CC398C">
        <w:rPr>
          <w:rFonts w:asciiTheme="minorHAnsi" w:hAnsiTheme="minorHAnsi"/>
          <w:lang w:val="es-ES"/>
        </w:rPr>
        <w:t>Es un medio de información y orientación sobre las ru</w:t>
      </w:r>
      <w:r w:rsidR="00E25BF4" w:rsidRPr="00CC398C">
        <w:rPr>
          <w:rFonts w:asciiTheme="minorHAnsi" w:hAnsiTheme="minorHAnsi"/>
          <w:lang w:val="es-ES"/>
        </w:rPr>
        <w:t xml:space="preserve">tas de transporte y horarios de </w:t>
      </w:r>
      <w:r w:rsidRPr="00CC398C">
        <w:rPr>
          <w:rFonts w:asciiTheme="minorHAnsi" w:hAnsiTheme="minorHAnsi"/>
          <w:lang w:val="es-ES"/>
        </w:rPr>
        <w:t>servicio.</w:t>
      </w:r>
    </w:p>
    <w:p w:rsidR="00033E9D" w:rsidRPr="00CC398C" w:rsidRDefault="00B26973" w:rsidP="0013183A">
      <w:pPr>
        <w:pStyle w:val="Prrafodelista"/>
        <w:numPr>
          <w:ilvl w:val="0"/>
          <w:numId w:val="140"/>
        </w:numPr>
        <w:tabs>
          <w:tab w:val="left" w:pos="534"/>
          <w:tab w:val="left" w:pos="535"/>
        </w:tabs>
        <w:spacing w:line="276" w:lineRule="auto"/>
        <w:ind w:right="-21"/>
        <w:rPr>
          <w:rFonts w:asciiTheme="minorHAnsi" w:hAnsiTheme="minorHAnsi"/>
          <w:lang w:val="es-ES"/>
        </w:rPr>
      </w:pPr>
      <w:r w:rsidRPr="00CC398C">
        <w:rPr>
          <w:rFonts w:asciiTheme="minorHAnsi" w:hAnsiTheme="minorHAnsi"/>
          <w:lang w:val="es-ES"/>
        </w:rPr>
        <w:t>Debe  proteger a los  usuarios  de las  inclemencias  del  clima</w:t>
      </w:r>
      <w:r w:rsidR="00E25BF4" w:rsidRPr="00CC398C">
        <w:rPr>
          <w:rFonts w:asciiTheme="minorHAnsi" w:hAnsiTheme="minorHAnsi"/>
          <w:lang w:val="es-ES"/>
        </w:rPr>
        <w:t>: sol</w:t>
      </w:r>
      <w:r w:rsidRPr="00CC398C">
        <w:rPr>
          <w:rFonts w:asciiTheme="minorHAnsi" w:hAnsiTheme="minorHAnsi"/>
          <w:lang w:val="es-ES"/>
        </w:rPr>
        <w:t>,  lluvia  y en</w:t>
      </w:r>
      <w:r w:rsidR="008A40EA" w:rsidRPr="00CC398C">
        <w:rPr>
          <w:rFonts w:asciiTheme="minorHAnsi" w:hAnsiTheme="minorHAnsi"/>
          <w:lang w:val="es-ES"/>
        </w:rPr>
        <w:t xml:space="preserve"> </w:t>
      </w:r>
      <w:r w:rsidRPr="00CC398C">
        <w:rPr>
          <w:rFonts w:asciiTheme="minorHAnsi" w:hAnsiTheme="minorHAnsi"/>
          <w:lang w:val="es-ES"/>
        </w:rPr>
        <w:t>menor</w:t>
      </w:r>
      <w:r w:rsidR="008A40EA" w:rsidRPr="00CC398C">
        <w:rPr>
          <w:rFonts w:asciiTheme="minorHAnsi" w:hAnsiTheme="minorHAnsi"/>
          <w:lang w:val="es-ES"/>
        </w:rPr>
        <w:t xml:space="preserve"> </w:t>
      </w:r>
      <w:r w:rsidRPr="00CC398C">
        <w:rPr>
          <w:rFonts w:asciiTheme="minorHAnsi" w:hAnsiTheme="minorHAnsi"/>
          <w:lang w:val="es-ES"/>
        </w:rPr>
        <w:t>escala vientos.</w:t>
      </w:r>
    </w:p>
    <w:p w:rsidR="00033E9D" w:rsidRPr="00CC398C" w:rsidRDefault="00B26973" w:rsidP="0013183A">
      <w:pPr>
        <w:pStyle w:val="Prrafodelista"/>
        <w:numPr>
          <w:ilvl w:val="0"/>
          <w:numId w:val="140"/>
        </w:numPr>
        <w:tabs>
          <w:tab w:val="left" w:pos="534"/>
          <w:tab w:val="left" w:pos="535"/>
        </w:tabs>
        <w:spacing w:before="11" w:line="276" w:lineRule="auto"/>
        <w:ind w:right="-21"/>
        <w:rPr>
          <w:rFonts w:asciiTheme="minorHAnsi" w:hAnsiTheme="minorHAnsi"/>
          <w:lang w:val="es-ES"/>
        </w:rPr>
      </w:pPr>
      <w:r w:rsidRPr="00CC398C">
        <w:rPr>
          <w:rFonts w:asciiTheme="minorHAnsi" w:hAnsiTheme="minorHAnsi"/>
          <w:lang w:val="es-ES"/>
        </w:rPr>
        <w:t>Debe ser lo más transparente posible de tal manera que no se torne en una barrera arquitectónica en el espacio</w:t>
      </w:r>
      <w:r w:rsidR="008A40EA" w:rsidRPr="00CC398C">
        <w:rPr>
          <w:rFonts w:asciiTheme="minorHAnsi" w:hAnsiTheme="minorHAnsi"/>
          <w:lang w:val="es-ES"/>
        </w:rPr>
        <w:t xml:space="preserve"> </w:t>
      </w:r>
      <w:r w:rsidRPr="00CC398C">
        <w:rPr>
          <w:rFonts w:asciiTheme="minorHAnsi" w:hAnsiTheme="minorHAnsi"/>
          <w:lang w:val="es-ES"/>
        </w:rPr>
        <w:t>público.</w:t>
      </w:r>
    </w:p>
    <w:p w:rsidR="00033E9D" w:rsidRPr="00CC398C" w:rsidRDefault="00B26973" w:rsidP="0013183A">
      <w:pPr>
        <w:pStyle w:val="Prrafodelista"/>
        <w:numPr>
          <w:ilvl w:val="0"/>
          <w:numId w:val="140"/>
        </w:numPr>
        <w:tabs>
          <w:tab w:val="left" w:pos="534"/>
          <w:tab w:val="left" w:pos="535"/>
        </w:tabs>
        <w:spacing w:line="276" w:lineRule="auto"/>
        <w:ind w:right="-21"/>
        <w:rPr>
          <w:rFonts w:asciiTheme="minorHAnsi" w:hAnsiTheme="minorHAnsi"/>
          <w:lang w:val="es-ES"/>
        </w:rPr>
      </w:pPr>
      <w:r w:rsidRPr="00CC398C">
        <w:rPr>
          <w:rFonts w:asciiTheme="minorHAnsi" w:hAnsiTheme="minorHAnsi"/>
          <w:lang w:val="es-ES"/>
        </w:rPr>
        <w:t>Debe contar con bancas para posibilitar la cómoda espera de los usuarios desvalidos: niños, ancianos,</w:t>
      </w:r>
      <w:r w:rsidR="008A40EA" w:rsidRPr="00CC398C">
        <w:rPr>
          <w:rFonts w:asciiTheme="minorHAnsi" w:hAnsiTheme="minorHAnsi"/>
          <w:lang w:val="es-ES"/>
        </w:rPr>
        <w:t xml:space="preserve"> </w:t>
      </w:r>
      <w:r w:rsidRPr="00CC398C">
        <w:rPr>
          <w:rFonts w:asciiTheme="minorHAnsi" w:hAnsiTheme="minorHAnsi"/>
          <w:lang w:val="es-ES"/>
        </w:rPr>
        <w:t>enfermos.</w:t>
      </w:r>
    </w:p>
    <w:p w:rsidR="00033E9D" w:rsidRPr="00CC398C" w:rsidRDefault="00B26973" w:rsidP="0013183A">
      <w:pPr>
        <w:pStyle w:val="Prrafodelista"/>
        <w:numPr>
          <w:ilvl w:val="0"/>
          <w:numId w:val="140"/>
        </w:numPr>
        <w:tabs>
          <w:tab w:val="left" w:pos="534"/>
          <w:tab w:val="left" w:pos="535"/>
        </w:tabs>
        <w:spacing w:line="276" w:lineRule="auto"/>
        <w:ind w:right="-21"/>
        <w:rPr>
          <w:rFonts w:asciiTheme="minorHAnsi" w:hAnsiTheme="minorHAnsi"/>
          <w:lang w:val="es-ES"/>
        </w:rPr>
      </w:pPr>
      <w:r w:rsidRPr="00CC398C">
        <w:rPr>
          <w:rFonts w:asciiTheme="minorHAnsi" w:hAnsiTheme="minorHAnsi"/>
          <w:lang w:val="es-ES"/>
        </w:rPr>
        <w:t>Al tornarse en nodos de actividad, pueden complementarse con los siguientes usos: baños  públicos,  teléfonos  públicos,  luminarias,  reloj,  bancas,  buzón  de     correos,</w:t>
      </w:r>
      <w:r w:rsidR="008A40EA" w:rsidRPr="00CC398C">
        <w:rPr>
          <w:rFonts w:asciiTheme="minorHAnsi" w:hAnsiTheme="minorHAnsi"/>
          <w:lang w:val="es-ES"/>
        </w:rPr>
        <w:t xml:space="preserve"> </w:t>
      </w:r>
      <w:r w:rsidRPr="00CC398C">
        <w:rPr>
          <w:rFonts w:asciiTheme="minorHAnsi" w:hAnsiTheme="minorHAnsi"/>
          <w:lang w:val="es-ES"/>
        </w:rPr>
        <w:t>recipiente para basuras.</w:t>
      </w:r>
    </w:p>
    <w:p w:rsidR="00033E9D" w:rsidRPr="00CC398C" w:rsidRDefault="00B26973" w:rsidP="0013183A">
      <w:pPr>
        <w:pStyle w:val="Prrafodelista"/>
        <w:numPr>
          <w:ilvl w:val="0"/>
          <w:numId w:val="140"/>
        </w:numPr>
        <w:tabs>
          <w:tab w:val="left" w:pos="534"/>
          <w:tab w:val="left" w:pos="535"/>
        </w:tabs>
        <w:spacing w:line="276" w:lineRule="auto"/>
        <w:ind w:right="-21"/>
        <w:rPr>
          <w:rFonts w:asciiTheme="minorHAnsi" w:hAnsiTheme="minorHAnsi"/>
          <w:lang w:val="es-ES"/>
        </w:rPr>
      </w:pPr>
      <w:r w:rsidRPr="00CC398C">
        <w:rPr>
          <w:rFonts w:asciiTheme="minorHAnsi" w:hAnsiTheme="minorHAnsi"/>
          <w:lang w:val="es-ES"/>
        </w:rPr>
        <w:t>Referencias de</w:t>
      </w:r>
      <w:r w:rsidR="008A40EA" w:rsidRPr="00CC398C">
        <w:rPr>
          <w:rFonts w:asciiTheme="minorHAnsi" w:hAnsiTheme="minorHAnsi"/>
          <w:lang w:val="es-ES"/>
        </w:rPr>
        <w:t xml:space="preserve"> </w:t>
      </w:r>
      <w:r w:rsidRPr="00CC398C">
        <w:rPr>
          <w:rFonts w:asciiTheme="minorHAnsi" w:hAnsiTheme="minorHAnsi"/>
          <w:lang w:val="es-ES"/>
        </w:rPr>
        <w:t>implantación.</w:t>
      </w:r>
    </w:p>
    <w:p w:rsidR="00033E9D" w:rsidRPr="00CC398C" w:rsidRDefault="00B26973" w:rsidP="0013183A">
      <w:pPr>
        <w:pStyle w:val="Prrafodelista"/>
        <w:numPr>
          <w:ilvl w:val="0"/>
          <w:numId w:val="140"/>
        </w:numPr>
        <w:tabs>
          <w:tab w:val="left" w:pos="534"/>
          <w:tab w:val="left" w:pos="535"/>
        </w:tabs>
        <w:spacing w:line="276" w:lineRule="auto"/>
        <w:ind w:right="-21"/>
        <w:rPr>
          <w:rFonts w:asciiTheme="minorHAnsi" w:hAnsiTheme="minorHAnsi"/>
          <w:lang w:val="es-ES"/>
        </w:rPr>
      </w:pPr>
      <w:r w:rsidRPr="00CC398C">
        <w:rPr>
          <w:rFonts w:asciiTheme="minorHAnsi" w:hAnsiTheme="minorHAnsi"/>
          <w:lang w:val="es-ES"/>
        </w:rPr>
        <w:t>25 m. de la esquina a partir del alineamiento de las</w:t>
      </w:r>
      <w:r w:rsidR="008A40EA" w:rsidRPr="00CC398C">
        <w:rPr>
          <w:rFonts w:asciiTheme="minorHAnsi" w:hAnsiTheme="minorHAnsi"/>
          <w:lang w:val="es-ES"/>
        </w:rPr>
        <w:t xml:space="preserve"> </w:t>
      </w:r>
      <w:r w:rsidRPr="00CC398C">
        <w:rPr>
          <w:rFonts w:asciiTheme="minorHAnsi" w:hAnsiTheme="minorHAnsi"/>
          <w:lang w:val="es-ES"/>
        </w:rPr>
        <w:t>edificaciones.</w:t>
      </w:r>
    </w:p>
    <w:p w:rsidR="00E25BF4" w:rsidRPr="00CC398C" w:rsidRDefault="00B26973" w:rsidP="0013183A">
      <w:pPr>
        <w:pStyle w:val="Prrafodelista"/>
        <w:numPr>
          <w:ilvl w:val="0"/>
          <w:numId w:val="140"/>
        </w:numPr>
        <w:tabs>
          <w:tab w:val="left" w:pos="534"/>
          <w:tab w:val="left" w:pos="535"/>
        </w:tabs>
        <w:spacing w:line="276" w:lineRule="auto"/>
        <w:ind w:right="-21"/>
        <w:rPr>
          <w:rFonts w:asciiTheme="minorHAnsi" w:hAnsiTheme="minorHAnsi"/>
          <w:lang w:val="es-ES"/>
        </w:rPr>
      </w:pPr>
      <w:r w:rsidRPr="00CC398C">
        <w:rPr>
          <w:rFonts w:asciiTheme="minorHAnsi" w:hAnsiTheme="minorHAnsi"/>
          <w:lang w:val="es-ES"/>
        </w:rPr>
        <w:t>0.50 m. del bordillo (proyección de la</w:t>
      </w:r>
      <w:r w:rsidR="008A40EA" w:rsidRPr="00CC398C">
        <w:rPr>
          <w:rFonts w:asciiTheme="minorHAnsi" w:hAnsiTheme="minorHAnsi"/>
          <w:lang w:val="es-ES"/>
        </w:rPr>
        <w:t xml:space="preserve"> </w:t>
      </w:r>
      <w:r w:rsidRPr="00CC398C">
        <w:rPr>
          <w:rFonts w:asciiTheme="minorHAnsi" w:hAnsiTheme="minorHAnsi"/>
          <w:lang w:val="es-ES"/>
        </w:rPr>
        <w:t>cubierta).</w:t>
      </w:r>
    </w:p>
    <w:p w:rsidR="00323930" w:rsidRDefault="00B26973" w:rsidP="0013183A">
      <w:pPr>
        <w:pStyle w:val="Prrafodelista"/>
        <w:numPr>
          <w:ilvl w:val="0"/>
          <w:numId w:val="140"/>
        </w:numPr>
        <w:tabs>
          <w:tab w:val="left" w:pos="535"/>
        </w:tabs>
        <w:spacing w:before="11" w:line="276" w:lineRule="auto"/>
        <w:ind w:right="-21"/>
        <w:rPr>
          <w:rFonts w:asciiTheme="minorHAnsi" w:hAnsiTheme="minorHAnsi"/>
          <w:lang w:val="es-ES"/>
        </w:rPr>
      </w:pPr>
      <w:r w:rsidRPr="00CC398C">
        <w:rPr>
          <w:rFonts w:asciiTheme="minorHAnsi" w:hAnsiTheme="minorHAnsi"/>
          <w:lang w:val="es-ES"/>
        </w:rPr>
        <w:t>La proyección de la cubierta deb</w:t>
      </w:r>
      <w:r w:rsidR="00B95AA7" w:rsidRPr="00CC398C">
        <w:rPr>
          <w:rFonts w:asciiTheme="minorHAnsi" w:hAnsiTheme="minorHAnsi"/>
          <w:lang w:val="es-ES"/>
        </w:rPr>
        <w:t>e estar retirada por lo menos 2.</w:t>
      </w:r>
      <w:r w:rsidRPr="00CC398C">
        <w:rPr>
          <w:rFonts w:asciiTheme="minorHAnsi" w:hAnsiTheme="minorHAnsi"/>
          <w:lang w:val="es-ES"/>
        </w:rPr>
        <w:t xml:space="preserve">00  m.  de  la  alineación de las edificaciones. </w:t>
      </w:r>
      <w:r w:rsidR="008A40EA" w:rsidRPr="00CC398C">
        <w:rPr>
          <w:rFonts w:asciiTheme="minorHAnsi" w:hAnsiTheme="minorHAnsi"/>
          <w:lang w:val="es-ES"/>
        </w:rPr>
        <w:t xml:space="preserve"> </w:t>
      </w:r>
      <w:r w:rsidRPr="00CC398C">
        <w:rPr>
          <w:rFonts w:asciiTheme="minorHAnsi" w:hAnsiTheme="minorHAnsi"/>
          <w:lang w:val="es-ES"/>
        </w:rPr>
        <w:t>El área útil no sobrepasará el 50% del ancho de la calzada.</w:t>
      </w:r>
    </w:p>
    <w:p w:rsidR="00C24A01" w:rsidRPr="00CC398C" w:rsidRDefault="00C24A01" w:rsidP="00C24A01">
      <w:pPr>
        <w:pStyle w:val="Prrafodelista"/>
        <w:tabs>
          <w:tab w:val="left" w:pos="535"/>
        </w:tabs>
        <w:spacing w:before="11" w:line="276" w:lineRule="auto"/>
        <w:ind w:left="1080" w:right="-21" w:firstLine="0"/>
        <w:rPr>
          <w:rFonts w:asciiTheme="minorHAnsi" w:hAnsiTheme="minorHAnsi"/>
          <w:lang w:val="es-ES"/>
        </w:rPr>
      </w:pPr>
    </w:p>
    <w:p w:rsidR="00323930" w:rsidRPr="00CC398C" w:rsidRDefault="0053798B" w:rsidP="00E412BA">
      <w:pPr>
        <w:pStyle w:val="Estilo4"/>
        <w:rPr>
          <w:sz w:val="22"/>
          <w:szCs w:val="22"/>
        </w:rPr>
      </w:pPr>
      <w:bookmarkStart w:id="55" w:name="_Toc488416234"/>
      <w:r w:rsidRPr="00CC398C">
        <w:rPr>
          <w:sz w:val="22"/>
          <w:szCs w:val="22"/>
        </w:rPr>
        <w:t>Elementos de señalización.-</w:t>
      </w:r>
      <w:bookmarkEnd w:id="55"/>
    </w:p>
    <w:p w:rsidR="00323930" w:rsidRPr="00CC398C" w:rsidRDefault="00B26973" w:rsidP="0013183A">
      <w:pPr>
        <w:pStyle w:val="Textoindependiente"/>
        <w:numPr>
          <w:ilvl w:val="0"/>
          <w:numId w:val="121"/>
        </w:numPr>
        <w:rPr>
          <w:rFonts w:asciiTheme="minorHAnsi" w:hAnsiTheme="minorHAnsi"/>
          <w:b/>
          <w:lang w:val="es-ES"/>
        </w:rPr>
      </w:pPr>
      <w:r w:rsidRPr="00CC398C">
        <w:rPr>
          <w:rFonts w:asciiTheme="minorHAnsi" w:hAnsiTheme="minorHAnsi"/>
          <w:b/>
          <w:lang w:val="es-ES"/>
        </w:rPr>
        <w:t>Semáforos (Referencia N</w:t>
      </w:r>
      <w:r w:rsidR="00056498" w:rsidRPr="00CC398C">
        <w:rPr>
          <w:rFonts w:asciiTheme="minorHAnsi" w:hAnsiTheme="minorHAnsi"/>
          <w:b/>
          <w:lang w:val="es-ES"/>
        </w:rPr>
        <w:t>TE INEN 2 314</w:t>
      </w:r>
      <w:r w:rsidRPr="00CC398C">
        <w:rPr>
          <w:rFonts w:asciiTheme="minorHAnsi" w:hAnsiTheme="minorHAnsi"/>
          <w:b/>
          <w:lang w:val="es-ES"/>
        </w:rPr>
        <w:t xml:space="preserve">) </w:t>
      </w:r>
    </w:p>
    <w:p w:rsidR="00ED6C23" w:rsidRPr="00CC398C" w:rsidRDefault="00ED6C23" w:rsidP="00ED6C23">
      <w:pPr>
        <w:pStyle w:val="Textoindependiente"/>
        <w:ind w:left="720"/>
        <w:rPr>
          <w:rFonts w:asciiTheme="minorHAnsi" w:hAnsiTheme="minorHAnsi"/>
          <w:b/>
          <w:lang w:val="es-ES"/>
        </w:rPr>
      </w:pPr>
    </w:p>
    <w:p w:rsidR="00033E9D" w:rsidRPr="00CC398C" w:rsidRDefault="00B26973" w:rsidP="00ED6C23">
      <w:pPr>
        <w:pStyle w:val="Textoindependiente"/>
        <w:rPr>
          <w:rFonts w:asciiTheme="minorHAnsi" w:hAnsiTheme="minorHAnsi"/>
          <w:b/>
          <w:lang w:val="es-ES"/>
        </w:rPr>
      </w:pPr>
      <w:r w:rsidRPr="00CC398C">
        <w:rPr>
          <w:rFonts w:asciiTheme="minorHAnsi" w:hAnsiTheme="minorHAnsi"/>
          <w:b/>
          <w:lang w:val="es-ES"/>
        </w:rPr>
        <w:t>Requisitos generales:</w:t>
      </w:r>
    </w:p>
    <w:p w:rsidR="00033E9D" w:rsidRPr="00CC398C" w:rsidRDefault="00B26973" w:rsidP="00C65272">
      <w:pPr>
        <w:pStyle w:val="Textoindependiente"/>
        <w:tabs>
          <w:tab w:val="left" w:pos="9214"/>
        </w:tabs>
        <w:spacing w:before="73" w:line="276" w:lineRule="auto"/>
        <w:ind w:right="-21"/>
        <w:jc w:val="both"/>
        <w:rPr>
          <w:rFonts w:asciiTheme="minorHAnsi" w:hAnsiTheme="minorHAnsi"/>
          <w:lang w:val="es-ES"/>
        </w:rPr>
      </w:pPr>
      <w:r w:rsidRPr="00CC398C">
        <w:rPr>
          <w:rFonts w:asciiTheme="minorHAnsi" w:hAnsiTheme="minorHAnsi"/>
          <w:lang w:val="es-ES"/>
        </w:rPr>
        <w:t>Los semáforos peatonales deben estar equipados con señales acústicas y vibratorias homologadas por la autoridad correspondiente que sirvan de guía a las personas con deficiencia sensorial.</w:t>
      </w:r>
    </w:p>
    <w:p w:rsidR="00033E9D" w:rsidRPr="00CC398C" w:rsidRDefault="00033E9D" w:rsidP="00C65272">
      <w:pPr>
        <w:pStyle w:val="Textoindependiente"/>
        <w:tabs>
          <w:tab w:val="left" w:pos="9214"/>
        </w:tabs>
        <w:spacing w:before="10" w:line="276" w:lineRule="auto"/>
        <w:ind w:right="-21"/>
        <w:jc w:val="both"/>
        <w:rPr>
          <w:rFonts w:asciiTheme="minorHAnsi" w:hAnsiTheme="minorHAnsi"/>
          <w:lang w:val="es-ES"/>
        </w:rPr>
      </w:pPr>
    </w:p>
    <w:p w:rsidR="00033E9D" w:rsidRPr="00CC398C" w:rsidRDefault="00B26973" w:rsidP="00C65272">
      <w:pPr>
        <w:pStyle w:val="Textoindependiente"/>
        <w:tabs>
          <w:tab w:val="left" w:pos="9214"/>
        </w:tabs>
        <w:spacing w:before="1" w:line="276" w:lineRule="auto"/>
        <w:ind w:right="-21"/>
        <w:jc w:val="both"/>
        <w:rPr>
          <w:rFonts w:asciiTheme="minorHAnsi" w:hAnsiTheme="minorHAnsi"/>
          <w:lang w:val="es-ES"/>
        </w:rPr>
      </w:pPr>
      <w:r w:rsidRPr="00CC398C">
        <w:rPr>
          <w:rFonts w:asciiTheme="minorHAnsi" w:hAnsiTheme="minorHAnsi"/>
          <w:lang w:val="es-ES"/>
        </w:rPr>
        <w:t xml:space="preserve">El botón pulsador debe contar con señalización en relieve que permita identificar la dirección del cruce; sistema </w:t>
      </w:r>
      <w:proofErr w:type="spellStart"/>
      <w:r w:rsidRPr="00CC398C">
        <w:rPr>
          <w:rFonts w:asciiTheme="minorHAnsi" w:hAnsiTheme="minorHAnsi"/>
          <w:lang w:val="es-ES"/>
        </w:rPr>
        <w:t>braile</w:t>
      </w:r>
      <w:proofErr w:type="spellEnd"/>
      <w:r w:rsidRPr="00CC398C">
        <w:rPr>
          <w:rFonts w:asciiTheme="minorHAnsi" w:hAnsiTheme="minorHAnsi"/>
          <w:lang w:val="es-ES"/>
        </w:rPr>
        <w:t>, colores contrastantes, señal luminosa y vibratoria.</w:t>
      </w:r>
    </w:p>
    <w:p w:rsidR="00033E9D" w:rsidRPr="00CC398C" w:rsidRDefault="00033E9D" w:rsidP="00C65272">
      <w:pPr>
        <w:pStyle w:val="Textoindependiente"/>
        <w:tabs>
          <w:tab w:val="left" w:pos="9214"/>
        </w:tabs>
        <w:spacing w:line="276" w:lineRule="auto"/>
        <w:ind w:right="-21"/>
        <w:jc w:val="both"/>
        <w:rPr>
          <w:rFonts w:asciiTheme="minorHAnsi" w:hAnsiTheme="minorHAnsi"/>
          <w:lang w:val="es-ES"/>
        </w:rPr>
      </w:pPr>
    </w:p>
    <w:p w:rsidR="00033E9D" w:rsidRPr="00CC398C" w:rsidRDefault="00B26973" w:rsidP="00C65272">
      <w:pPr>
        <w:pStyle w:val="Textoindependiente"/>
        <w:tabs>
          <w:tab w:val="left" w:pos="9214"/>
        </w:tabs>
        <w:spacing w:line="276" w:lineRule="auto"/>
        <w:ind w:right="-21"/>
        <w:jc w:val="both"/>
        <w:rPr>
          <w:rFonts w:asciiTheme="minorHAnsi" w:hAnsiTheme="minorHAnsi"/>
          <w:lang w:val="es-ES"/>
        </w:rPr>
      </w:pPr>
      <w:r w:rsidRPr="00CC398C">
        <w:rPr>
          <w:rFonts w:asciiTheme="minorHAnsi" w:hAnsiTheme="minorHAnsi"/>
          <w:lang w:val="es-ES"/>
        </w:rPr>
        <w:t>La variación de frecuencia de las vibraciones y de la señal acústica deben indicar el momento de efectuar el cruce lo cual debe ser regulado por la autoridad competente.</w:t>
      </w:r>
    </w:p>
    <w:p w:rsidR="0058297A" w:rsidRPr="00CC398C" w:rsidRDefault="0058297A" w:rsidP="00C65272">
      <w:pPr>
        <w:pStyle w:val="Textoindependiente"/>
        <w:tabs>
          <w:tab w:val="left" w:pos="9214"/>
        </w:tabs>
        <w:spacing w:line="276" w:lineRule="auto"/>
        <w:ind w:right="-21"/>
        <w:jc w:val="both"/>
        <w:rPr>
          <w:rFonts w:asciiTheme="minorHAnsi" w:hAnsiTheme="minorHAnsi"/>
          <w:lang w:val="es-ES"/>
        </w:rPr>
      </w:pPr>
    </w:p>
    <w:p w:rsidR="0058297A" w:rsidRPr="00CC398C" w:rsidRDefault="0058297A" w:rsidP="00C65272">
      <w:pPr>
        <w:pStyle w:val="Textoindependiente"/>
        <w:tabs>
          <w:tab w:val="left" w:pos="9214"/>
        </w:tabs>
        <w:spacing w:line="276" w:lineRule="auto"/>
        <w:ind w:right="-21"/>
        <w:jc w:val="both"/>
        <w:rPr>
          <w:rFonts w:asciiTheme="minorHAnsi" w:hAnsiTheme="minorHAnsi"/>
          <w:lang w:val="es-ES"/>
        </w:rPr>
      </w:pPr>
      <w:r w:rsidRPr="00CC398C">
        <w:rPr>
          <w:rFonts w:asciiTheme="minorHAnsi" w:hAnsiTheme="minorHAnsi"/>
          <w:lang w:val="es-ES"/>
        </w:rPr>
        <w:t>Al determinar los tiempos de cruce de semáforos peatonales y vehiculares, la autoridad competente deberá considerar los tiempos mínimos que las personas con discapacidad y movilidad reducida requieren para realizar el cruce.</w:t>
      </w:r>
    </w:p>
    <w:p w:rsidR="00033E9D" w:rsidRPr="00CC398C" w:rsidRDefault="00033E9D" w:rsidP="00C65272">
      <w:pPr>
        <w:pStyle w:val="Textoindependiente"/>
        <w:spacing w:line="276" w:lineRule="auto"/>
        <w:ind w:right="-21"/>
        <w:jc w:val="both"/>
        <w:rPr>
          <w:rFonts w:asciiTheme="minorHAnsi" w:hAnsiTheme="minorHAnsi"/>
          <w:lang w:val="es-ES"/>
        </w:rPr>
      </w:pPr>
    </w:p>
    <w:p w:rsidR="00033E9D" w:rsidRPr="00CC398C" w:rsidRDefault="00B26973" w:rsidP="00ED6C23">
      <w:pPr>
        <w:pStyle w:val="Textoindependiente"/>
        <w:rPr>
          <w:rFonts w:asciiTheme="minorHAnsi" w:hAnsiTheme="minorHAnsi"/>
          <w:b/>
          <w:lang w:val="es-ES"/>
        </w:rPr>
      </w:pPr>
      <w:r w:rsidRPr="00CC398C">
        <w:rPr>
          <w:rFonts w:asciiTheme="minorHAnsi" w:hAnsiTheme="minorHAnsi"/>
          <w:b/>
          <w:lang w:val="es-ES"/>
        </w:rPr>
        <w:t>Requisitos específicos:</w:t>
      </w:r>
    </w:p>
    <w:p w:rsidR="001C5751" w:rsidRPr="00CC398C" w:rsidRDefault="001C5751" w:rsidP="00ED6C23">
      <w:pPr>
        <w:pStyle w:val="Textoindependiente"/>
        <w:rPr>
          <w:rFonts w:asciiTheme="minorHAnsi" w:hAnsiTheme="minorHAnsi"/>
          <w:b/>
          <w:lang w:val="es-ES"/>
        </w:rPr>
      </w:pPr>
    </w:p>
    <w:p w:rsidR="00033E9D" w:rsidRPr="00CC398C" w:rsidRDefault="00B26973" w:rsidP="00C65272">
      <w:pPr>
        <w:pStyle w:val="Textoindependiente"/>
        <w:tabs>
          <w:tab w:val="left" w:pos="9214"/>
        </w:tabs>
        <w:spacing w:line="276" w:lineRule="auto"/>
        <w:ind w:right="-21"/>
        <w:jc w:val="both"/>
        <w:rPr>
          <w:rFonts w:asciiTheme="minorHAnsi" w:hAnsiTheme="minorHAnsi"/>
          <w:lang w:val="es-ES"/>
        </w:rPr>
      </w:pPr>
      <w:r w:rsidRPr="00CC398C">
        <w:rPr>
          <w:rFonts w:asciiTheme="minorHAnsi" w:hAnsiTheme="minorHAnsi"/>
          <w:lang w:val="es-ES"/>
        </w:rPr>
        <w:t>El poste de sujeción del semáforo debe colocarse a 0.60 m. del bordillo de la acera siempre que el ancho libre restante de esta sea igual o superior a 0.90 m. Si es inferior debe ser instalado en la pared con la base a una altura superior a 2.40 m. del nivel de la acera.</w:t>
      </w:r>
    </w:p>
    <w:p w:rsidR="00033E9D" w:rsidRPr="00CC398C" w:rsidRDefault="00033E9D" w:rsidP="00C65272">
      <w:pPr>
        <w:pStyle w:val="Textoindependiente"/>
        <w:tabs>
          <w:tab w:val="left" w:pos="9214"/>
        </w:tabs>
        <w:spacing w:before="2" w:line="276" w:lineRule="auto"/>
        <w:ind w:right="-21"/>
        <w:jc w:val="both"/>
        <w:rPr>
          <w:rFonts w:asciiTheme="minorHAnsi" w:hAnsiTheme="minorHAnsi"/>
          <w:lang w:val="es-ES"/>
        </w:rPr>
      </w:pPr>
    </w:p>
    <w:p w:rsidR="00033E9D" w:rsidRPr="00CC398C" w:rsidRDefault="00B26973" w:rsidP="00C65272">
      <w:pPr>
        <w:pStyle w:val="Textoindependiente"/>
        <w:tabs>
          <w:tab w:val="left" w:pos="9214"/>
        </w:tabs>
        <w:spacing w:before="1" w:line="276" w:lineRule="auto"/>
        <w:ind w:right="-21"/>
        <w:jc w:val="both"/>
        <w:rPr>
          <w:rFonts w:asciiTheme="minorHAnsi" w:hAnsiTheme="minorHAnsi"/>
          <w:lang w:val="es-ES"/>
        </w:rPr>
      </w:pPr>
      <w:r w:rsidRPr="00CC398C">
        <w:rPr>
          <w:rFonts w:asciiTheme="minorHAnsi" w:hAnsiTheme="minorHAnsi"/>
          <w:lang w:val="es-ES"/>
        </w:rPr>
        <w:t>Los soportes verticales de los semáforos deben tener sus cantos redondeados. El tono acústico de cambio de señal debe tener un sonido inicial de 2kHz e ir disminuyendo en frecuencia a 500 Hz.</w:t>
      </w:r>
      <w:r w:rsidR="001C5751" w:rsidRPr="00CC398C">
        <w:rPr>
          <w:rFonts w:asciiTheme="minorHAnsi" w:hAnsiTheme="minorHAnsi"/>
          <w:lang w:val="es-ES"/>
        </w:rPr>
        <w:t xml:space="preserve"> </w:t>
      </w:r>
      <w:r w:rsidRPr="00CC398C">
        <w:rPr>
          <w:rFonts w:asciiTheme="minorHAnsi" w:hAnsiTheme="minorHAnsi"/>
          <w:lang w:val="es-ES"/>
        </w:rPr>
        <w:t xml:space="preserve"> Además tendrá un pulso de tono de 500 Hz con una repetición rápida de aproximadamente 8 Hz.</w:t>
      </w:r>
    </w:p>
    <w:p w:rsidR="00033E9D" w:rsidRPr="00CC398C" w:rsidRDefault="00033E9D" w:rsidP="00C65272">
      <w:pPr>
        <w:pStyle w:val="Textoindependiente"/>
        <w:tabs>
          <w:tab w:val="left" w:pos="9214"/>
        </w:tabs>
        <w:spacing w:line="276" w:lineRule="auto"/>
        <w:ind w:right="-21"/>
        <w:jc w:val="both"/>
        <w:rPr>
          <w:rFonts w:asciiTheme="minorHAnsi" w:hAnsiTheme="minorHAnsi"/>
          <w:lang w:val="es-ES"/>
        </w:rPr>
      </w:pPr>
    </w:p>
    <w:p w:rsidR="00033E9D" w:rsidRPr="00CC398C" w:rsidRDefault="00B26973" w:rsidP="00C65272">
      <w:pPr>
        <w:pStyle w:val="Textoindependiente"/>
        <w:tabs>
          <w:tab w:val="left" w:pos="9214"/>
        </w:tabs>
        <w:spacing w:line="276" w:lineRule="auto"/>
        <w:ind w:right="-21"/>
        <w:jc w:val="both"/>
        <w:rPr>
          <w:rFonts w:asciiTheme="minorHAnsi" w:hAnsiTheme="minorHAnsi"/>
          <w:lang w:val="es-ES"/>
        </w:rPr>
      </w:pPr>
      <w:r w:rsidRPr="00CC398C">
        <w:rPr>
          <w:rFonts w:asciiTheme="minorHAnsi" w:hAnsiTheme="minorHAnsi"/>
          <w:lang w:val="es-ES"/>
        </w:rPr>
        <w:t>La señal vibratoria que indica no cruzar debe tener un pulso de repetición</w:t>
      </w:r>
      <w:r w:rsidR="00B95AA7" w:rsidRPr="00CC398C">
        <w:rPr>
          <w:rFonts w:asciiTheme="minorHAnsi" w:hAnsiTheme="minorHAnsi"/>
          <w:lang w:val="es-ES"/>
        </w:rPr>
        <w:t xml:space="preserve"> de 0,</w:t>
      </w:r>
      <w:r w:rsidRPr="00CC398C">
        <w:rPr>
          <w:rFonts w:asciiTheme="minorHAnsi" w:hAnsiTheme="minorHAnsi"/>
          <w:lang w:val="es-ES"/>
        </w:rPr>
        <w:t>52 Hz y la señal que indica cruzar debe tener un rápido pulso de 8 Hz.</w:t>
      </w:r>
      <w:r w:rsidR="001C5751" w:rsidRPr="00CC398C">
        <w:rPr>
          <w:rFonts w:asciiTheme="minorHAnsi" w:hAnsiTheme="minorHAnsi"/>
          <w:lang w:val="es-ES"/>
        </w:rPr>
        <w:t xml:space="preserve"> </w:t>
      </w:r>
      <w:r w:rsidRPr="00CC398C">
        <w:rPr>
          <w:rFonts w:asciiTheme="minorHAnsi" w:hAnsiTheme="minorHAnsi"/>
          <w:lang w:val="es-ES"/>
        </w:rPr>
        <w:t xml:space="preserve"> En los semáforos peatonales el pulsador para accionar el cambio de la luz debe situarse a una altura entre 0.80 m. y</w:t>
      </w:r>
      <w:r w:rsidR="001C5751" w:rsidRPr="00CC398C">
        <w:rPr>
          <w:rFonts w:asciiTheme="minorHAnsi" w:hAnsiTheme="minorHAnsi"/>
          <w:lang w:val="es-ES"/>
        </w:rPr>
        <w:t xml:space="preserve"> </w:t>
      </w:r>
      <w:r w:rsidRPr="00CC398C">
        <w:rPr>
          <w:rFonts w:asciiTheme="minorHAnsi" w:hAnsiTheme="minorHAnsi"/>
          <w:lang w:val="es-ES"/>
        </w:rPr>
        <w:t>1.20 m. desde el nivel del piso terminado.</w:t>
      </w:r>
    </w:p>
    <w:p w:rsidR="00033E9D" w:rsidRPr="00CC398C" w:rsidRDefault="00033E9D" w:rsidP="00C65272">
      <w:pPr>
        <w:pStyle w:val="Textoindependiente"/>
        <w:tabs>
          <w:tab w:val="left" w:pos="9214"/>
        </w:tabs>
        <w:spacing w:before="1" w:line="276" w:lineRule="auto"/>
        <w:ind w:right="-21"/>
        <w:jc w:val="both"/>
        <w:rPr>
          <w:rFonts w:asciiTheme="minorHAnsi" w:hAnsiTheme="minorHAnsi"/>
          <w:lang w:val="es-ES"/>
        </w:rPr>
      </w:pPr>
    </w:p>
    <w:p w:rsidR="00033E9D" w:rsidRPr="00CC398C" w:rsidRDefault="00B26973" w:rsidP="00C65272">
      <w:pPr>
        <w:pStyle w:val="Textoindependiente"/>
        <w:tabs>
          <w:tab w:val="left" w:pos="9214"/>
        </w:tabs>
        <w:spacing w:line="276" w:lineRule="auto"/>
        <w:ind w:right="-21"/>
        <w:jc w:val="both"/>
        <w:rPr>
          <w:rFonts w:asciiTheme="minorHAnsi" w:hAnsiTheme="minorHAnsi"/>
          <w:lang w:val="es-ES"/>
        </w:rPr>
      </w:pPr>
      <w:r w:rsidRPr="00CC398C">
        <w:rPr>
          <w:rFonts w:asciiTheme="minorHAnsi" w:hAnsiTheme="minorHAnsi"/>
          <w:lang w:val="es-ES"/>
        </w:rPr>
        <w:t xml:space="preserve">El poste de sujeción del semáforo debe tener un diámetro mínimo de 0.10 m. El botón pulsador tendrá entre 20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w:t>
      </w:r>
      <w:proofErr w:type="gramStart"/>
      <w:r w:rsidRPr="00CC398C">
        <w:rPr>
          <w:rFonts w:asciiTheme="minorHAnsi" w:hAnsiTheme="minorHAnsi"/>
          <w:lang w:val="es-ES"/>
        </w:rPr>
        <w:t>y</w:t>
      </w:r>
      <w:proofErr w:type="gramEnd"/>
      <w:r w:rsidRPr="00CC398C">
        <w:rPr>
          <w:rFonts w:asciiTheme="minorHAnsi" w:hAnsiTheme="minorHAnsi"/>
          <w:lang w:val="es-ES"/>
        </w:rPr>
        <w:t xml:space="preserve"> 55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w:t>
      </w:r>
      <w:proofErr w:type="gramStart"/>
      <w:r w:rsidRPr="00CC398C">
        <w:rPr>
          <w:rFonts w:asciiTheme="minorHAnsi" w:hAnsiTheme="minorHAnsi"/>
          <w:lang w:val="es-ES"/>
        </w:rPr>
        <w:t>de</w:t>
      </w:r>
      <w:proofErr w:type="gramEnd"/>
      <w:r w:rsidRPr="00CC398C">
        <w:rPr>
          <w:rFonts w:asciiTheme="minorHAnsi" w:hAnsiTheme="minorHAnsi"/>
          <w:lang w:val="es-ES"/>
        </w:rPr>
        <w:t xml:space="preserve"> diámetro.</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C65272" w:rsidP="00E412BA">
      <w:pPr>
        <w:pStyle w:val="Estilo4"/>
        <w:rPr>
          <w:sz w:val="22"/>
          <w:szCs w:val="22"/>
        </w:rPr>
      </w:pPr>
      <w:bookmarkStart w:id="56" w:name="_Toc488416235"/>
      <w:r w:rsidRPr="00CC398C">
        <w:rPr>
          <w:sz w:val="22"/>
          <w:szCs w:val="22"/>
        </w:rPr>
        <w:t>Elementos de ambientación</w:t>
      </w:r>
      <w:r w:rsidR="00B26973" w:rsidRPr="00CC398C">
        <w:rPr>
          <w:sz w:val="22"/>
          <w:szCs w:val="22"/>
        </w:rPr>
        <w:t>.-</w:t>
      </w:r>
      <w:bookmarkEnd w:id="56"/>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t>Luminarias</w:t>
      </w:r>
    </w:p>
    <w:p w:rsidR="00033E9D" w:rsidRPr="00CC398C" w:rsidRDefault="00B26973" w:rsidP="00C65272">
      <w:pPr>
        <w:pStyle w:val="Textoindependiente"/>
        <w:spacing w:before="1" w:line="276" w:lineRule="auto"/>
        <w:ind w:right="-21"/>
        <w:rPr>
          <w:rFonts w:asciiTheme="minorHAnsi" w:hAnsiTheme="minorHAnsi"/>
          <w:lang w:val="es-ES"/>
        </w:rPr>
      </w:pPr>
      <w:r w:rsidRPr="00CC398C">
        <w:rPr>
          <w:rFonts w:asciiTheme="minorHAnsi" w:hAnsiTheme="minorHAnsi"/>
          <w:lang w:val="es-ES"/>
        </w:rPr>
        <w:t>Consideraciones para el diseño:</w:t>
      </w:r>
    </w:p>
    <w:p w:rsidR="00033E9D" w:rsidRPr="00CC398C" w:rsidRDefault="00B26973" w:rsidP="00C65272">
      <w:pPr>
        <w:pStyle w:val="Textoindependiente"/>
        <w:spacing w:line="276" w:lineRule="auto"/>
        <w:ind w:right="-21"/>
        <w:rPr>
          <w:rFonts w:asciiTheme="minorHAnsi" w:hAnsiTheme="minorHAnsi"/>
          <w:lang w:val="es-ES"/>
        </w:rPr>
      </w:pPr>
      <w:r w:rsidRPr="00CC398C">
        <w:rPr>
          <w:rFonts w:asciiTheme="minorHAnsi" w:hAnsiTheme="minorHAnsi"/>
          <w:lang w:val="es-ES"/>
        </w:rPr>
        <w:t>El poste y la luminaria deben considerarse como elemento integral del diseño.</w:t>
      </w:r>
    </w:p>
    <w:p w:rsidR="00033E9D" w:rsidRPr="00CC398C" w:rsidRDefault="00033E9D" w:rsidP="00C65272">
      <w:pPr>
        <w:pStyle w:val="Textoindependiente"/>
        <w:spacing w:line="276" w:lineRule="auto"/>
        <w:ind w:right="-21"/>
        <w:rPr>
          <w:rFonts w:asciiTheme="minorHAnsi" w:hAnsiTheme="minorHAnsi"/>
          <w:lang w:val="es-ES"/>
        </w:rPr>
      </w:pPr>
    </w:p>
    <w:p w:rsidR="00033E9D" w:rsidRPr="00CC398C" w:rsidRDefault="00B26973" w:rsidP="00C65272">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El poste debe diseñarse como un elemento permanente del espacio público, tomando en cuenta su capacidad para ordenar con su localización y diseño del paisaje urbano.</w:t>
      </w:r>
    </w:p>
    <w:p w:rsidR="00033E9D" w:rsidRPr="00CC398C" w:rsidRDefault="00033E9D" w:rsidP="00C65272">
      <w:pPr>
        <w:pStyle w:val="Textoindependiente"/>
        <w:spacing w:before="5" w:line="276" w:lineRule="auto"/>
        <w:ind w:right="-21"/>
        <w:rPr>
          <w:rFonts w:asciiTheme="minorHAnsi" w:hAnsiTheme="minorHAnsi"/>
          <w:lang w:val="es-ES"/>
        </w:rPr>
      </w:pPr>
    </w:p>
    <w:p w:rsidR="00033E9D" w:rsidRPr="00CC398C" w:rsidRDefault="00B26973" w:rsidP="00C65272">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posibilidad de dar calidades particulares a los espacios que se diseñan a través de la iluminación.</w:t>
      </w:r>
    </w:p>
    <w:p w:rsidR="00033E9D" w:rsidRPr="00CC398C" w:rsidRDefault="00033E9D" w:rsidP="00C65272">
      <w:pPr>
        <w:pStyle w:val="Textoindependiente"/>
        <w:spacing w:before="2" w:line="276" w:lineRule="auto"/>
        <w:ind w:right="-21"/>
        <w:rPr>
          <w:rFonts w:asciiTheme="minorHAnsi" w:hAnsiTheme="minorHAnsi"/>
          <w:lang w:val="es-ES"/>
        </w:rPr>
      </w:pPr>
    </w:p>
    <w:p w:rsidR="00033E9D" w:rsidRPr="00CC398C" w:rsidRDefault="00B26973" w:rsidP="00C65272">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selección y localización de la fuente de luz se debe relacionar con los aspectos propios del diseño y debe ser determinada técnicamente en relación con el objeto a iluminar (vías, plazas, parques, fachadas, monumentos) y dependerán entre otros factores del ancho de la vía, de la velocidad de circulación, de la altura de instalación de la luminaria, del flujo peatonal y vehicular. Los equipos que se empleen para la iluminación deben ser homologados, sujetarse a las disposiciones del MEER, CONELEC y EERSA con relación al tipo, niveles de iluminación, potencia, calidad y especificaciones técnicas.</w:t>
      </w:r>
    </w:p>
    <w:p w:rsidR="00033E9D" w:rsidRPr="00CC398C" w:rsidRDefault="00033E9D" w:rsidP="00C65272">
      <w:pPr>
        <w:pStyle w:val="Textoindependiente"/>
        <w:spacing w:before="7" w:line="276" w:lineRule="auto"/>
        <w:ind w:right="-21"/>
        <w:rPr>
          <w:rFonts w:asciiTheme="minorHAnsi" w:hAnsiTheme="minorHAnsi"/>
          <w:lang w:val="es-ES"/>
        </w:rPr>
      </w:pPr>
    </w:p>
    <w:p w:rsidR="00033E9D" w:rsidRPr="00CC398C" w:rsidRDefault="00B26973" w:rsidP="00C65272">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alturas y características de los postes deben cumplir con las especificaciones del  MEER (Ministerio de Electricidad y Energías Renovables), las </w:t>
      </w:r>
      <w:proofErr w:type="spellStart"/>
      <w:r w:rsidRPr="00CC398C">
        <w:rPr>
          <w:rFonts w:asciiTheme="minorHAnsi" w:hAnsiTheme="minorHAnsi"/>
          <w:lang w:val="es-ES"/>
        </w:rPr>
        <w:t>interdistancias</w:t>
      </w:r>
      <w:proofErr w:type="spellEnd"/>
      <w:r w:rsidRPr="00CC398C">
        <w:rPr>
          <w:rFonts w:asciiTheme="minorHAnsi" w:hAnsiTheme="minorHAnsi"/>
          <w:lang w:val="es-ES"/>
        </w:rPr>
        <w:t xml:space="preserve"> entre los postes dependerán del tipo de </w:t>
      </w:r>
      <w:r w:rsidRPr="00CC398C">
        <w:rPr>
          <w:rFonts w:asciiTheme="minorHAnsi" w:hAnsiTheme="minorHAnsi"/>
          <w:spacing w:val="-3"/>
          <w:lang w:val="es-ES"/>
        </w:rPr>
        <w:t xml:space="preserve">vía </w:t>
      </w:r>
      <w:r w:rsidRPr="00CC398C">
        <w:rPr>
          <w:rFonts w:asciiTheme="minorHAnsi" w:hAnsiTheme="minorHAnsi"/>
          <w:lang w:val="es-ES"/>
        </w:rPr>
        <w:t xml:space="preserve">o del área a iluminar y será determinada en el diseño de iluminación. Donde los </w:t>
      </w:r>
      <w:r w:rsidRPr="00CC398C">
        <w:rPr>
          <w:rFonts w:asciiTheme="minorHAnsi" w:hAnsiTheme="minorHAnsi"/>
          <w:lang w:val="es-ES"/>
        </w:rPr>
        <w:lastRenderedPageBreak/>
        <w:t xml:space="preserve">postes sean utilizados para soportar las redes de distribución de energía eléctrica, la </w:t>
      </w:r>
      <w:proofErr w:type="spellStart"/>
      <w:r w:rsidRPr="00CC398C">
        <w:rPr>
          <w:rFonts w:asciiTheme="minorHAnsi" w:hAnsiTheme="minorHAnsi"/>
          <w:lang w:val="es-ES"/>
        </w:rPr>
        <w:t>interdistancia</w:t>
      </w:r>
      <w:proofErr w:type="spellEnd"/>
      <w:r w:rsidRPr="00CC398C">
        <w:rPr>
          <w:rFonts w:asciiTheme="minorHAnsi" w:hAnsiTheme="minorHAnsi"/>
          <w:lang w:val="es-ES"/>
        </w:rPr>
        <w:t xml:space="preserve"> no será superior a 35</w:t>
      </w:r>
      <w:r w:rsidR="00446CAE"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C65272">
      <w:pPr>
        <w:pStyle w:val="Textoindependiente"/>
        <w:spacing w:line="276" w:lineRule="auto"/>
        <w:ind w:right="-21"/>
        <w:rPr>
          <w:rFonts w:asciiTheme="minorHAnsi" w:hAnsiTheme="minorHAnsi"/>
          <w:lang w:val="es-ES"/>
        </w:rPr>
      </w:pPr>
    </w:p>
    <w:p w:rsidR="00033E9D" w:rsidRPr="00CC398C" w:rsidRDefault="00B26973" w:rsidP="00C65272">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la iluminación de vías de tránsito peatonal y vehicular las luminarias se pueden  instalar en postes, en las fachadas (como apliques), suspendidas en cables soportantes o en bolardos, con las siguientes alternativas de</w:t>
      </w:r>
      <w:r w:rsidR="00446CAE" w:rsidRPr="00CC398C">
        <w:rPr>
          <w:rFonts w:asciiTheme="minorHAnsi" w:hAnsiTheme="minorHAnsi"/>
          <w:lang w:val="es-ES"/>
        </w:rPr>
        <w:t xml:space="preserve"> </w:t>
      </w:r>
      <w:r w:rsidRPr="00CC398C">
        <w:rPr>
          <w:rFonts w:asciiTheme="minorHAnsi" w:hAnsiTheme="minorHAnsi"/>
          <w:lang w:val="es-ES"/>
        </w:rPr>
        <w:t>disposición:</w:t>
      </w:r>
    </w:p>
    <w:p w:rsidR="00033E9D" w:rsidRPr="00CC398C" w:rsidRDefault="00033E9D" w:rsidP="00C65272">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41"/>
        </w:numPr>
        <w:spacing w:line="276" w:lineRule="auto"/>
        <w:ind w:right="-21"/>
        <w:jc w:val="both"/>
        <w:rPr>
          <w:rFonts w:asciiTheme="minorHAnsi" w:hAnsiTheme="minorHAnsi"/>
          <w:lang w:val="es-ES"/>
        </w:rPr>
      </w:pPr>
      <w:r w:rsidRPr="00CC398C">
        <w:rPr>
          <w:rFonts w:asciiTheme="minorHAnsi" w:hAnsiTheme="minorHAnsi"/>
          <w:lang w:val="es-ES"/>
        </w:rPr>
        <w:t>Unilateral</w:t>
      </w:r>
    </w:p>
    <w:p w:rsidR="00056498" w:rsidRPr="00CC398C" w:rsidRDefault="00B26973" w:rsidP="0013183A">
      <w:pPr>
        <w:pStyle w:val="Textoindependiente"/>
        <w:numPr>
          <w:ilvl w:val="0"/>
          <w:numId w:val="141"/>
        </w:numPr>
        <w:spacing w:before="1" w:line="276" w:lineRule="auto"/>
        <w:ind w:right="-21"/>
        <w:rPr>
          <w:rFonts w:asciiTheme="minorHAnsi" w:hAnsiTheme="minorHAnsi"/>
          <w:lang w:val="es-ES"/>
        </w:rPr>
      </w:pPr>
      <w:r w:rsidRPr="00CC398C">
        <w:rPr>
          <w:rFonts w:asciiTheme="minorHAnsi" w:hAnsiTheme="minorHAnsi"/>
          <w:lang w:val="es-ES"/>
        </w:rPr>
        <w:t xml:space="preserve">Bilateral en oposición </w:t>
      </w:r>
    </w:p>
    <w:p w:rsidR="00056498" w:rsidRPr="00CC398C" w:rsidRDefault="00B26973" w:rsidP="0013183A">
      <w:pPr>
        <w:pStyle w:val="Textoindependiente"/>
        <w:numPr>
          <w:ilvl w:val="0"/>
          <w:numId w:val="141"/>
        </w:numPr>
        <w:spacing w:before="1" w:line="276" w:lineRule="auto"/>
        <w:ind w:right="-21"/>
        <w:rPr>
          <w:rFonts w:asciiTheme="minorHAnsi" w:hAnsiTheme="minorHAnsi"/>
          <w:lang w:val="es-ES"/>
        </w:rPr>
      </w:pPr>
      <w:r w:rsidRPr="00CC398C">
        <w:rPr>
          <w:rFonts w:asciiTheme="minorHAnsi" w:hAnsiTheme="minorHAnsi"/>
          <w:lang w:val="es-ES"/>
        </w:rPr>
        <w:t xml:space="preserve">Bilateral alternada </w:t>
      </w:r>
    </w:p>
    <w:p w:rsidR="00056498" w:rsidRPr="00CC398C" w:rsidRDefault="00B26973" w:rsidP="0013183A">
      <w:pPr>
        <w:pStyle w:val="Textoindependiente"/>
        <w:numPr>
          <w:ilvl w:val="0"/>
          <w:numId w:val="141"/>
        </w:numPr>
        <w:spacing w:before="1" w:line="276" w:lineRule="auto"/>
        <w:ind w:right="-21"/>
        <w:rPr>
          <w:rFonts w:asciiTheme="minorHAnsi" w:hAnsiTheme="minorHAnsi"/>
          <w:lang w:val="es-ES"/>
        </w:rPr>
      </w:pPr>
      <w:r w:rsidRPr="00CC398C">
        <w:rPr>
          <w:rFonts w:asciiTheme="minorHAnsi" w:hAnsiTheme="minorHAnsi"/>
          <w:lang w:val="es-ES"/>
        </w:rPr>
        <w:t xml:space="preserve">Central sencilla </w:t>
      </w:r>
    </w:p>
    <w:p w:rsidR="00033E9D" w:rsidRPr="00CC398C" w:rsidRDefault="00B26973" w:rsidP="0013183A">
      <w:pPr>
        <w:pStyle w:val="Textoindependiente"/>
        <w:numPr>
          <w:ilvl w:val="0"/>
          <w:numId w:val="141"/>
        </w:numPr>
        <w:spacing w:before="1" w:line="276" w:lineRule="auto"/>
        <w:ind w:right="-21"/>
        <w:rPr>
          <w:rFonts w:asciiTheme="minorHAnsi" w:hAnsiTheme="minorHAnsi"/>
          <w:lang w:val="es-ES"/>
        </w:rPr>
      </w:pPr>
      <w:r w:rsidRPr="00CC398C">
        <w:rPr>
          <w:rFonts w:asciiTheme="minorHAnsi" w:hAnsiTheme="minorHAnsi"/>
          <w:lang w:val="es-ES"/>
        </w:rPr>
        <w:t>Central doble</w:t>
      </w:r>
    </w:p>
    <w:p w:rsidR="00033E9D" w:rsidRPr="00CC398C" w:rsidRDefault="00033E9D" w:rsidP="008D5E61">
      <w:pPr>
        <w:pStyle w:val="Textoindependiente"/>
        <w:spacing w:before="3" w:line="276" w:lineRule="auto"/>
        <w:ind w:right="-21"/>
        <w:rPr>
          <w:rFonts w:asciiTheme="minorHAnsi" w:hAnsiTheme="minorHAnsi"/>
          <w:lang w:val="es-ES"/>
        </w:rPr>
      </w:pPr>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b/>
          <w:lang w:val="es-ES"/>
        </w:rPr>
        <w:t xml:space="preserve">Tipos y dimensiones: </w:t>
      </w:r>
      <w:r w:rsidRPr="00CC398C">
        <w:rPr>
          <w:rFonts w:asciiTheme="minorHAnsi" w:hAnsiTheme="minorHAnsi"/>
          <w:lang w:val="es-ES"/>
        </w:rPr>
        <w:t>Las luminarias utilizadas en el espacio público se pueden agrupar en siete</w:t>
      </w:r>
      <w:r w:rsidR="00446CAE" w:rsidRPr="00CC398C">
        <w:rPr>
          <w:rFonts w:asciiTheme="minorHAnsi" w:hAnsiTheme="minorHAnsi"/>
          <w:lang w:val="es-ES"/>
        </w:rPr>
        <w:t xml:space="preserve"> </w:t>
      </w:r>
      <w:r w:rsidRPr="00CC398C">
        <w:rPr>
          <w:rFonts w:asciiTheme="minorHAnsi" w:hAnsiTheme="minorHAnsi"/>
          <w:lang w:val="es-ES"/>
        </w:rPr>
        <w:t>categorías: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line="276" w:lineRule="auto"/>
        <w:ind w:right="-21"/>
        <w:jc w:val="both"/>
        <w:rPr>
          <w:rFonts w:asciiTheme="minorHAnsi" w:hAnsiTheme="minorHAnsi"/>
          <w:lang w:val="es-ES"/>
        </w:rPr>
      </w:pPr>
      <w:r w:rsidRPr="00CC398C">
        <w:rPr>
          <w:rFonts w:asciiTheme="minorHAnsi" w:hAnsiTheme="minorHAnsi"/>
          <w:b/>
          <w:lang w:val="es-ES"/>
        </w:rPr>
        <w:t>Poste central</w:t>
      </w:r>
      <w:r w:rsidRPr="00CC398C">
        <w:rPr>
          <w:rFonts w:asciiTheme="minorHAnsi" w:hAnsiTheme="minorHAnsi"/>
          <w:lang w:val="es-ES"/>
        </w:rPr>
        <w:t xml:space="preserve">: Se usa para nodos de alta concentración ciudadana o intersecciones viales importantes. </w:t>
      </w:r>
      <w:r w:rsidR="00446CAE" w:rsidRPr="00CC398C">
        <w:rPr>
          <w:rFonts w:asciiTheme="minorHAnsi" w:hAnsiTheme="minorHAnsi"/>
          <w:lang w:val="es-ES"/>
        </w:rPr>
        <w:t xml:space="preserve"> </w:t>
      </w:r>
      <w:r w:rsidRPr="00CC398C">
        <w:rPr>
          <w:rFonts w:asciiTheme="minorHAnsi" w:hAnsiTheme="minorHAnsi"/>
          <w:lang w:val="es-ES"/>
        </w:rPr>
        <w:t>La altura del poste supera los 15 m. y la separación entre poste y poste será entre 30 y 33 m.</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line="276" w:lineRule="auto"/>
        <w:ind w:right="-21"/>
        <w:jc w:val="both"/>
        <w:rPr>
          <w:rFonts w:asciiTheme="minorHAnsi" w:hAnsiTheme="minorHAnsi"/>
          <w:lang w:val="es-ES"/>
        </w:rPr>
      </w:pPr>
      <w:r w:rsidRPr="00CC398C">
        <w:rPr>
          <w:rFonts w:asciiTheme="minorHAnsi" w:hAnsiTheme="minorHAnsi"/>
          <w:b/>
          <w:lang w:val="es-ES"/>
        </w:rPr>
        <w:t>Poste central doble</w:t>
      </w:r>
      <w:r w:rsidRPr="00CC398C">
        <w:rPr>
          <w:rFonts w:asciiTheme="minorHAnsi" w:hAnsiTheme="minorHAnsi"/>
          <w:lang w:val="es-ES"/>
        </w:rPr>
        <w:t>: Se localiza en los parterres de las vías. La altura del poste está entre los 10 y 12 m. La separación entre postes está entre los 30 y 33 m.</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line="276" w:lineRule="auto"/>
        <w:ind w:right="-21"/>
        <w:jc w:val="both"/>
        <w:rPr>
          <w:rFonts w:asciiTheme="minorHAnsi" w:hAnsiTheme="minorHAnsi"/>
          <w:lang w:val="es-ES"/>
        </w:rPr>
      </w:pPr>
      <w:r w:rsidRPr="00CC398C">
        <w:rPr>
          <w:rFonts w:asciiTheme="minorHAnsi" w:hAnsiTheme="minorHAnsi"/>
          <w:b/>
          <w:lang w:val="es-ES"/>
        </w:rPr>
        <w:t>Poste Lateral</w:t>
      </w:r>
      <w:r w:rsidRPr="00CC398C">
        <w:rPr>
          <w:rFonts w:asciiTheme="minorHAnsi" w:hAnsiTheme="minorHAnsi"/>
          <w:lang w:val="es-ES"/>
        </w:rPr>
        <w:t>: Se ubica en la acera. Su altura es de 10 a 12 m. La distancia entre postes es de 30 m.</w:t>
      </w:r>
      <w:r w:rsidR="00446CAE" w:rsidRPr="00CC398C">
        <w:rPr>
          <w:rFonts w:asciiTheme="minorHAnsi" w:hAnsiTheme="minorHAnsi"/>
          <w:lang w:val="es-ES"/>
        </w:rPr>
        <w:t xml:space="preserve"> </w:t>
      </w:r>
      <w:r w:rsidRPr="00CC398C">
        <w:rPr>
          <w:rFonts w:asciiTheme="minorHAnsi" w:hAnsiTheme="minorHAnsi"/>
          <w:lang w:val="es-ES"/>
        </w:rPr>
        <w:t>aproximadamente.</w:t>
      </w:r>
    </w:p>
    <w:p w:rsidR="00033E9D" w:rsidRPr="00CC398C" w:rsidRDefault="00033E9D" w:rsidP="008D5E61">
      <w:pPr>
        <w:pStyle w:val="Textoindependiente"/>
        <w:spacing w:before="11"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before="72" w:line="276" w:lineRule="auto"/>
        <w:ind w:right="-21"/>
        <w:jc w:val="both"/>
        <w:rPr>
          <w:rFonts w:asciiTheme="minorHAnsi" w:hAnsiTheme="minorHAnsi"/>
          <w:lang w:val="es-ES"/>
        </w:rPr>
      </w:pPr>
      <w:r w:rsidRPr="00CC398C">
        <w:rPr>
          <w:rFonts w:asciiTheme="minorHAnsi" w:hAnsiTheme="minorHAnsi"/>
          <w:b/>
          <w:lang w:val="es-ES"/>
        </w:rPr>
        <w:t>Luminaria unilateral o central</w:t>
      </w:r>
      <w:r w:rsidRPr="00CC398C">
        <w:rPr>
          <w:rFonts w:asciiTheme="minorHAnsi" w:hAnsiTheme="minorHAnsi"/>
          <w:lang w:val="es-ES"/>
        </w:rPr>
        <w:t>: Utilizada para iluminación de pasajes peatonales,  plazas, plazoletas y parques.</w:t>
      </w:r>
      <w:r w:rsidR="00446CAE" w:rsidRPr="00CC398C">
        <w:rPr>
          <w:rFonts w:asciiTheme="minorHAnsi" w:hAnsiTheme="minorHAnsi"/>
          <w:lang w:val="es-ES"/>
        </w:rPr>
        <w:t xml:space="preserve"> </w:t>
      </w:r>
      <w:r w:rsidRPr="00CC398C">
        <w:rPr>
          <w:rFonts w:asciiTheme="minorHAnsi" w:hAnsiTheme="minorHAnsi"/>
          <w:lang w:val="es-ES"/>
        </w:rPr>
        <w:t xml:space="preserve"> La luminaria se coloca a una altura aproximada de 5 m. y la distancia entre una luminaria y otra es de 7 m.</w:t>
      </w:r>
      <w:r w:rsidR="00446CAE" w:rsidRPr="00CC398C">
        <w:rPr>
          <w:rFonts w:asciiTheme="minorHAnsi" w:hAnsiTheme="minorHAnsi"/>
          <w:lang w:val="es-ES"/>
        </w:rPr>
        <w:t xml:space="preserve"> </w:t>
      </w:r>
      <w:r w:rsidRPr="00CC398C">
        <w:rPr>
          <w:rFonts w:asciiTheme="minorHAnsi" w:hAnsiTheme="minorHAnsi"/>
          <w:lang w:val="es-ES"/>
        </w:rPr>
        <w:t>aproximadamente.</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line="276" w:lineRule="auto"/>
        <w:ind w:right="-21"/>
        <w:jc w:val="both"/>
        <w:rPr>
          <w:rFonts w:asciiTheme="minorHAnsi" w:hAnsiTheme="minorHAnsi"/>
          <w:lang w:val="es-ES"/>
        </w:rPr>
      </w:pPr>
      <w:r w:rsidRPr="00CC398C">
        <w:rPr>
          <w:rFonts w:asciiTheme="minorHAnsi" w:hAnsiTheme="minorHAnsi"/>
          <w:b/>
          <w:lang w:val="es-ES"/>
        </w:rPr>
        <w:t>Aplique</w:t>
      </w:r>
      <w:r w:rsidRPr="00CC398C">
        <w:rPr>
          <w:rFonts w:asciiTheme="minorHAnsi" w:hAnsiTheme="minorHAnsi"/>
          <w:lang w:val="es-ES"/>
        </w:rPr>
        <w:t>: El uso de este tipo de luminarias, adosada a las paredes de las edificaciones  es recomendable para vías estrechas o zonas históricas y comerciales, con el objeto de evitar postes sobre las veredas y permitir permeabilidad y fluidez en la circulación. La luminaria debe ub</w:t>
      </w:r>
      <w:r w:rsidR="000F0503" w:rsidRPr="00CC398C">
        <w:rPr>
          <w:rFonts w:asciiTheme="minorHAnsi" w:hAnsiTheme="minorHAnsi"/>
          <w:lang w:val="es-ES"/>
        </w:rPr>
        <w:t>icarse a una altura mínima de 2.</w:t>
      </w:r>
      <w:r w:rsidRPr="00CC398C">
        <w:rPr>
          <w:rFonts w:asciiTheme="minorHAnsi" w:hAnsiTheme="minorHAnsi"/>
          <w:lang w:val="es-ES"/>
        </w:rPr>
        <w:t>50 m., la distancia entre luminaria es variable.</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6004CC">
      <w:pPr>
        <w:pStyle w:val="Textoindependiente"/>
        <w:spacing w:line="276" w:lineRule="auto"/>
        <w:ind w:left="720" w:right="-21"/>
        <w:jc w:val="both"/>
        <w:rPr>
          <w:rFonts w:asciiTheme="minorHAnsi" w:hAnsiTheme="minorHAnsi"/>
          <w:lang w:val="es-ES"/>
        </w:rPr>
      </w:pPr>
      <w:r w:rsidRPr="00CC398C">
        <w:rPr>
          <w:rFonts w:asciiTheme="minorHAnsi" w:hAnsiTheme="minorHAnsi"/>
          <w:lang w:val="es-ES"/>
        </w:rPr>
        <w:t>Para el caso de luminarias instaladas como apliques, el GADM de Riobamba establecerá el Derecho de Servidumbre mediante el cual se faculte la instalación de las luminarias y accesorios necesarios en las fachadas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line="276" w:lineRule="auto"/>
        <w:ind w:right="-21"/>
        <w:jc w:val="both"/>
        <w:rPr>
          <w:rFonts w:asciiTheme="minorHAnsi" w:hAnsiTheme="minorHAnsi"/>
          <w:lang w:val="es-ES"/>
        </w:rPr>
      </w:pPr>
      <w:r w:rsidRPr="00CC398C">
        <w:rPr>
          <w:rFonts w:asciiTheme="minorHAnsi" w:hAnsiTheme="minorHAnsi"/>
          <w:b/>
          <w:lang w:val="es-ES"/>
        </w:rPr>
        <w:t>Lámpara suspendida central</w:t>
      </w:r>
      <w:r w:rsidRPr="00CC398C">
        <w:rPr>
          <w:rFonts w:asciiTheme="minorHAnsi" w:hAnsiTheme="minorHAnsi"/>
          <w:lang w:val="es-ES"/>
        </w:rPr>
        <w:t xml:space="preserve">: Se usa como en el caso anterior en áreas históricas y </w:t>
      </w:r>
      <w:r w:rsidRPr="00CC398C">
        <w:rPr>
          <w:rFonts w:asciiTheme="minorHAnsi" w:hAnsiTheme="minorHAnsi"/>
          <w:lang w:val="es-ES"/>
        </w:rPr>
        <w:lastRenderedPageBreak/>
        <w:t>comerciales. La altura mínima que</w:t>
      </w:r>
      <w:r w:rsidR="000F0503" w:rsidRPr="00CC398C">
        <w:rPr>
          <w:rFonts w:asciiTheme="minorHAnsi" w:hAnsiTheme="minorHAnsi"/>
          <w:lang w:val="es-ES"/>
        </w:rPr>
        <w:t xml:space="preserve"> se coloca la luminaria es de 2.50 m. para interiores y de 4.</w:t>
      </w:r>
      <w:r w:rsidRPr="00CC398C">
        <w:rPr>
          <w:rFonts w:asciiTheme="minorHAnsi" w:hAnsiTheme="minorHAnsi"/>
          <w:lang w:val="es-ES"/>
        </w:rPr>
        <w:t>40 m. para calles y pasajes. La separación entre luminarias es variable.</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43"/>
        </w:numPr>
        <w:spacing w:before="1" w:line="276" w:lineRule="auto"/>
        <w:ind w:right="-21"/>
        <w:jc w:val="both"/>
        <w:rPr>
          <w:rFonts w:asciiTheme="minorHAnsi" w:hAnsiTheme="minorHAnsi"/>
          <w:lang w:val="es-ES"/>
        </w:rPr>
      </w:pPr>
      <w:r w:rsidRPr="00CC398C">
        <w:rPr>
          <w:rFonts w:asciiTheme="minorHAnsi" w:hAnsiTheme="minorHAnsi"/>
          <w:b/>
          <w:lang w:val="es-ES"/>
        </w:rPr>
        <w:t>En bolardo</w:t>
      </w:r>
      <w:r w:rsidRPr="00CC398C">
        <w:rPr>
          <w:rFonts w:asciiTheme="minorHAnsi" w:hAnsiTheme="minorHAnsi"/>
          <w:lang w:val="es-ES"/>
        </w:rPr>
        <w:t>: Este tipo de luminarias es recomendable como  ornamentación  sobre  muros de cerramiento, evitando la aparición de fachadas largas y oscuras sobre el espacio público.</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6004CC">
      <w:pPr>
        <w:pStyle w:val="Textoindependiente"/>
        <w:spacing w:line="276" w:lineRule="auto"/>
        <w:ind w:left="720" w:right="-21"/>
        <w:jc w:val="both"/>
        <w:rPr>
          <w:rFonts w:asciiTheme="minorHAnsi" w:hAnsiTheme="minorHAnsi"/>
          <w:lang w:val="es-ES"/>
        </w:rPr>
      </w:pPr>
      <w:r w:rsidRPr="00CC398C">
        <w:rPr>
          <w:rFonts w:asciiTheme="minorHAnsi" w:hAnsiTheme="minorHAnsi"/>
          <w:lang w:val="es-ES"/>
        </w:rPr>
        <w:t>Se usa como definidor de espacios de circulación, para la iluminación de los mismos, para la delimitación de espacios reducidos. Debido a su reducido tamaño no se recomienda para la iluminación de grandes espacios públicos.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535597">
      <w:pPr>
        <w:pStyle w:val="Textoindependiente"/>
        <w:rPr>
          <w:rFonts w:asciiTheme="minorHAnsi" w:hAnsiTheme="minorHAnsi"/>
          <w:b/>
          <w:lang w:val="es-ES"/>
        </w:rPr>
      </w:pPr>
      <w:r w:rsidRPr="00CC398C">
        <w:rPr>
          <w:rFonts w:asciiTheme="minorHAnsi" w:hAnsiTheme="minorHAnsi"/>
          <w:b/>
          <w:lang w:val="es-ES"/>
        </w:rPr>
        <w:t>Parámetros de diseño:</w:t>
      </w:r>
    </w:p>
    <w:p w:rsidR="00033E9D" w:rsidRPr="00CC398C" w:rsidRDefault="00033E9D" w:rsidP="008D5E61">
      <w:pPr>
        <w:pStyle w:val="Textoindependiente"/>
        <w:spacing w:before="6" w:line="276" w:lineRule="auto"/>
        <w:ind w:right="-21"/>
        <w:rPr>
          <w:rFonts w:asciiTheme="minorHAnsi" w:hAnsiTheme="minorHAnsi"/>
          <w:b/>
          <w:lang w:val="es-ES"/>
        </w:rPr>
      </w:pP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El tipo de foco utilizado, debe estar en función de los requerimientos técnicos y estéticos.</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Presencia de arborización; tipo de follaje y</w:t>
      </w:r>
      <w:r w:rsidR="00446CAE" w:rsidRPr="00CC398C">
        <w:rPr>
          <w:rFonts w:asciiTheme="minorHAnsi" w:hAnsiTheme="minorHAnsi"/>
          <w:lang w:val="es-ES"/>
        </w:rPr>
        <w:t xml:space="preserve"> </w:t>
      </w:r>
      <w:r w:rsidRPr="00CC398C">
        <w:rPr>
          <w:rFonts w:asciiTheme="minorHAnsi" w:hAnsiTheme="minorHAnsi"/>
          <w:lang w:val="es-ES"/>
        </w:rPr>
        <w:t>porte.</w:t>
      </w:r>
    </w:p>
    <w:p w:rsidR="00033E9D" w:rsidRPr="00CC398C" w:rsidRDefault="00B26973" w:rsidP="0013183A">
      <w:pPr>
        <w:pStyle w:val="Prrafodelista"/>
        <w:numPr>
          <w:ilvl w:val="0"/>
          <w:numId w:val="106"/>
        </w:numPr>
        <w:tabs>
          <w:tab w:val="left" w:pos="538"/>
        </w:tabs>
        <w:spacing w:before="11" w:line="276" w:lineRule="auto"/>
        <w:ind w:left="537" w:right="-21"/>
        <w:rPr>
          <w:rFonts w:asciiTheme="minorHAnsi" w:hAnsiTheme="minorHAnsi"/>
          <w:lang w:val="es-ES"/>
        </w:rPr>
      </w:pPr>
      <w:r w:rsidRPr="00CC398C">
        <w:rPr>
          <w:rFonts w:asciiTheme="minorHAnsi" w:hAnsiTheme="minorHAnsi"/>
          <w:lang w:val="es-ES"/>
        </w:rPr>
        <w:t>Presencia de mobiliario urbano y comportamiento de sus superficies ante la luz; reflexión, transparencia, creación de</w:t>
      </w:r>
      <w:r w:rsidR="00446CAE" w:rsidRPr="00CC398C">
        <w:rPr>
          <w:rFonts w:asciiTheme="minorHAnsi" w:hAnsiTheme="minorHAnsi"/>
          <w:lang w:val="es-ES"/>
        </w:rPr>
        <w:t xml:space="preserve"> </w:t>
      </w:r>
      <w:r w:rsidRPr="00CC398C">
        <w:rPr>
          <w:rFonts w:asciiTheme="minorHAnsi" w:hAnsiTheme="minorHAnsi"/>
          <w:lang w:val="es-ES"/>
        </w:rPr>
        <w:t>sombras.</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Características del entorno construido: edificaciones y</w:t>
      </w:r>
      <w:r w:rsidR="00446CAE" w:rsidRPr="00CC398C">
        <w:rPr>
          <w:rFonts w:asciiTheme="minorHAnsi" w:hAnsiTheme="minorHAnsi"/>
          <w:lang w:val="es-ES"/>
        </w:rPr>
        <w:t xml:space="preserve"> </w:t>
      </w:r>
      <w:r w:rsidRPr="00CC398C">
        <w:rPr>
          <w:rFonts w:asciiTheme="minorHAnsi" w:hAnsiTheme="minorHAnsi"/>
          <w:lang w:val="es-ES"/>
        </w:rPr>
        <w:t>pavimentos.</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Las intenciones a nivel de la estética y la conformación del paisaje</w:t>
      </w:r>
      <w:r w:rsidR="00446CAE" w:rsidRPr="00CC398C">
        <w:rPr>
          <w:rFonts w:asciiTheme="minorHAnsi" w:hAnsiTheme="minorHAnsi"/>
          <w:lang w:val="es-ES"/>
        </w:rPr>
        <w:t xml:space="preserve"> </w:t>
      </w:r>
      <w:r w:rsidRPr="00CC398C">
        <w:rPr>
          <w:rFonts w:asciiTheme="minorHAnsi" w:hAnsiTheme="minorHAnsi"/>
          <w:lang w:val="es-ES"/>
        </w:rPr>
        <w:t>urbano.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t>Bancas (referencia NTE INEN 2 314)</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Deben estar ubicadas en las bancas de equipamiento o en espacios que no obstaculicen la circulación peatonal (plazas, plazoletas, parques, nodos de actividad y corredores de uso múltiple). Deben estar sobre piso duro y con un sistema de anclaje fijo capaz de evitar toda inestabilidad.</w:t>
      </w:r>
    </w:p>
    <w:p w:rsidR="00033E9D" w:rsidRPr="00CC398C" w:rsidRDefault="00B26973" w:rsidP="00446CAE">
      <w:pPr>
        <w:pStyle w:val="Textoindependiente"/>
        <w:spacing w:before="72" w:line="276" w:lineRule="auto"/>
        <w:ind w:left="105" w:right="-21"/>
        <w:jc w:val="both"/>
        <w:rPr>
          <w:rFonts w:asciiTheme="minorHAnsi" w:hAnsiTheme="minorHAnsi"/>
          <w:lang w:val="es-ES"/>
        </w:rPr>
      </w:pPr>
      <w:r w:rsidRPr="00CC398C">
        <w:rPr>
          <w:rFonts w:asciiTheme="minorHAnsi" w:hAnsiTheme="minorHAnsi"/>
          <w:lang w:val="es-ES"/>
        </w:rPr>
        <w:t>Deben estar provistas de un espacio lateral libre de 1.20 m. de ancho, por lo menos en uno de sus costados. El asiento debe estar máximo a 0.45 m. de altura sobre el piso terminado y ser de forma ergonómica.</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rPr>
          <w:rFonts w:asciiTheme="minorHAnsi" w:hAnsiTheme="minorHAnsi"/>
          <w:lang w:val="es-ES"/>
        </w:rPr>
      </w:pPr>
      <w:r w:rsidRPr="00CC398C">
        <w:rPr>
          <w:rFonts w:asciiTheme="minorHAnsi" w:hAnsiTheme="minorHAnsi"/>
          <w:lang w:val="es-ES"/>
        </w:rPr>
        <w:t>Deberán tener una forma estética apropiada a su función; no tener bordes agudos, estar construido en materiales perdurables y permitir una rápida evacuación del agua.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C15A8A">
      <w:pPr>
        <w:pStyle w:val="Textoindependiente"/>
        <w:rPr>
          <w:rFonts w:asciiTheme="minorHAnsi" w:hAnsiTheme="minorHAnsi"/>
          <w:b/>
          <w:lang w:val="es-ES"/>
        </w:rPr>
      </w:pPr>
      <w:r w:rsidRPr="00CC398C">
        <w:rPr>
          <w:rFonts w:asciiTheme="minorHAnsi" w:hAnsiTheme="minorHAnsi"/>
          <w:b/>
          <w:lang w:val="es-ES"/>
        </w:rPr>
        <w:t>Dimensiones:</w:t>
      </w: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1395"/>
        <w:gridCol w:w="1289"/>
        <w:gridCol w:w="1364"/>
      </w:tblGrid>
      <w:tr w:rsidR="00033E9D" w:rsidRPr="00CC398C" w:rsidTr="00C65272">
        <w:trPr>
          <w:trHeight w:hRule="exact" w:val="326"/>
          <w:jc w:val="center"/>
        </w:trPr>
        <w:tc>
          <w:tcPr>
            <w:tcW w:w="1395" w:type="dxa"/>
          </w:tcPr>
          <w:p w:rsidR="00033E9D" w:rsidRPr="00CC398C" w:rsidRDefault="00033E9D" w:rsidP="00C65272">
            <w:pPr>
              <w:spacing w:line="276" w:lineRule="auto"/>
              <w:ind w:right="-21"/>
              <w:jc w:val="center"/>
              <w:rPr>
                <w:rFonts w:asciiTheme="minorHAnsi" w:hAnsiTheme="minorHAnsi"/>
                <w:lang w:val="es-ES"/>
              </w:rPr>
            </w:pPr>
          </w:p>
        </w:tc>
        <w:tc>
          <w:tcPr>
            <w:tcW w:w="1289" w:type="dxa"/>
          </w:tcPr>
          <w:p w:rsidR="00033E9D" w:rsidRPr="00CC398C" w:rsidRDefault="00B26973" w:rsidP="008D5E61">
            <w:pPr>
              <w:pStyle w:val="TableParagraph"/>
              <w:spacing w:line="276" w:lineRule="auto"/>
              <w:ind w:left="118" w:right="-21"/>
              <w:rPr>
                <w:rFonts w:asciiTheme="minorHAnsi" w:hAnsiTheme="minorHAnsi"/>
                <w:b/>
                <w:lang w:val="es-ES"/>
              </w:rPr>
            </w:pPr>
            <w:r w:rsidRPr="00CC398C">
              <w:rPr>
                <w:rFonts w:asciiTheme="minorHAnsi" w:hAnsiTheme="minorHAnsi"/>
                <w:b/>
                <w:lang w:val="es-ES"/>
              </w:rPr>
              <w:t>Mínimo</w:t>
            </w:r>
          </w:p>
        </w:tc>
        <w:tc>
          <w:tcPr>
            <w:tcW w:w="1364" w:type="dxa"/>
          </w:tcPr>
          <w:p w:rsidR="00033E9D" w:rsidRPr="00CC398C" w:rsidRDefault="00B26973" w:rsidP="008D5E61">
            <w:pPr>
              <w:pStyle w:val="TableParagraph"/>
              <w:spacing w:line="276" w:lineRule="auto"/>
              <w:ind w:left="112" w:right="-21"/>
              <w:rPr>
                <w:rFonts w:asciiTheme="minorHAnsi" w:hAnsiTheme="minorHAnsi"/>
                <w:b/>
                <w:lang w:val="es-ES"/>
              </w:rPr>
            </w:pPr>
            <w:r w:rsidRPr="00CC398C">
              <w:rPr>
                <w:rFonts w:asciiTheme="minorHAnsi" w:hAnsiTheme="minorHAnsi"/>
                <w:b/>
                <w:lang w:val="es-ES"/>
              </w:rPr>
              <w:t>Máximo</w:t>
            </w:r>
          </w:p>
        </w:tc>
      </w:tr>
      <w:tr w:rsidR="00033E9D" w:rsidRPr="00CC398C" w:rsidTr="00C65272">
        <w:trPr>
          <w:trHeight w:hRule="exact" w:val="320"/>
          <w:jc w:val="center"/>
        </w:trPr>
        <w:tc>
          <w:tcPr>
            <w:tcW w:w="1395" w:type="dxa"/>
          </w:tcPr>
          <w:p w:rsidR="00033E9D" w:rsidRPr="00CC398C" w:rsidRDefault="00B26973" w:rsidP="008D5E61">
            <w:pPr>
              <w:pStyle w:val="TableParagraph"/>
              <w:spacing w:line="276" w:lineRule="auto"/>
              <w:ind w:left="110" w:right="-21"/>
              <w:rPr>
                <w:rFonts w:asciiTheme="minorHAnsi" w:hAnsiTheme="minorHAnsi"/>
                <w:lang w:val="es-ES"/>
              </w:rPr>
            </w:pPr>
            <w:r w:rsidRPr="00CC398C">
              <w:rPr>
                <w:rFonts w:asciiTheme="minorHAnsi" w:hAnsiTheme="minorHAnsi"/>
                <w:lang w:val="es-ES"/>
              </w:rPr>
              <w:t>Altura</w:t>
            </w:r>
          </w:p>
        </w:tc>
        <w:tc>
          <w:tcPr>
            <w:tcW w:w="1289" w:type="dxa"/>
          </w:tcPr>
          <w:p w:rsidR="00033E9D" w:rsidRPr="00CC398C" w:rsidRDefault="000F0503" w:rsidP="008D5E61">
            <w:pPr>
              <w:pStyle w:val="TableParagraph"/>
              <w:spacing w:line="276" w:lineRule="auto"/>
              <w:ind w:left="118" w:right="-21"/>
              <w:rPr>
                <w:rFonts w:asciiTheme="minorHAnsi" w:hAnsiTheme="minorHAnsi"/>
                <w:lang w:val="es-ES"/>
              </w:rPr>
            </w:pPr>
            <w:r w:rsidRPr="00CC398C">
              <w:rPr>
                <w:rFonts w:asciiTheme="minorHAnsi" w:hAnsiTheme="minorHAnsi"/>
                <w:lang w:val="es-ES"/>
              </w:rPr>
              <w:t>0.</w:t>
            </w:r>
            <w:r w:rsidR="00B26973" w:rsidRPr="00CC398C">
              <w:rPr>
                <w:rFonts w:asciiTheme="minorHAnsi" w:hAnsiTheme="minorHAnsi"/>
                <w:lang w:val="es-ES"/>
              </w:rPr>
              <w:t>40 m.</w:t>
            </w:r>
          </w:p>
        </w:tc>
        <w:tc>
          <w:tcPr>
            <w:tcW w:w="1364" w:type="dxa"/>
          </w:tcPr>
          <w:p w:rsidR="00033E9D" w:rsidRPr="00CC398C" w:rsidRDefault="000F0503" w:rsidP="008D5E61">
            <w:pPr>
              <w:pStyle w:val="TableParagraph"/>
              <w:spacing w:line="276" w:lineRule="auto"/>
              <w:ind w:right="-21"/>
              <w:jc w:val="right"/>
              <w:rPr>
                <w:rFonts w:asciiTheme="minorHAnsi" w:hAnsiTheme="minorHAnsi"/>
                <w:lang w:val="es-ES"/>
              </w:rPr>
            </w:pPr>
            <w:r w:rsidRPr="00CC398C">
              <w:rPr>
                <w:rFonts w:asciiTheme="minorHAnsi" w:hAnsiTheme="minorHAnsi"/>
                <w:lang w:val="es-ES"/>
              </w:rPr>
              <w:t>0.</w:t>
            </w:r>
            <w:r w:rsidR="00B26973" w:rsidRPr="00CC398C">
              <w:rPr>
                <w:rFonts w:asciiTheme="minorHAnsi" w:hAnsiTheme="minorHAnsi"/>
                <w:lang w:val="es-ES"/>
              </w:rPr>
              <w:t>45 m.</w:t>
            </w:r>
          </w:p>
        </w:tc>
      </w:tr>
      <w:tr w:rsidR="00033E9D" w:rsidRPr="00CC398C" w:rsidTr="00C65272">
        <w:trPr>
          <w:trHeight w:hRule="exact" w:val="314"/>
          <w:jc w:val="center"/>
        </w:trPr>
        <w:tc>
          <w:tcPr>
            <w:tcW w:w="1395" w:type="dxa"/>
          </w:tcPr>
          <w:p w:rsidR="00033E9D" w:rsidRPr="00CC398C" w:rsidRDefault="00B26973" w:rsidP="008D5E61">
            <w:pPr>
              <w:pStyle w:val="TableParagraph"/>
              <w:spacing w:line="276" w:lineRule="auto"/>
              <w:ind w:left="110" w:right="-21"/>
              <w:rPr>
                <w:rFonts w:asciiTheme="minorHAnsi" w:hAnsiTheme="minorHAnsi"/>
                <w:lang w:val="es-ES"/>
              </w:rPr>
            </w:pPr>
            <w:r w:rsidRPr="00CC398C">
              <w:rPr>
                <w:rFonts w:asciiTheme="minorHAnsi" w:hAnsiTheme="minorHAnsi"/>
                <w:lang w:val="es-ES"/>
              </w:rPr>
              <w:t>Ancho</w:t>
            </w:r>
          </w:p>
        </w:tc>
        <w:tc>
          <w:tcPr>
            <w:tcW w:w="1289" w:type="dxa"/>
          </w:tcPr>
          <w:p w:rsidR="00033E9D" w:rsidRPr="00CC398C" w:rsidRDefault="000F0503" w:rsidP="008D5E61">
            <w:pPr>
              <w:pStyle w:val="TableParagraph"/>
              <w:spacing w:line="276" w:lineRule="auto"/>
              <w:ind w:left="118" w:right="-21"/>
              <w:rPr>
                <w:rFonts w:asciiTheme="minorHAnsi" w:hAnsiTheme="minorHAnsi"/>
                <w:lang w:val="es-ES"/>
              </w:rPr>
            </w:pPr>
            <w:r w:rsidRPr="00CC398C">
              <w:rPr>
                <w:rFonts w:asciiTheme="minorHAnsi" w:hAnsiTheme="minorHAnsi"/>
                <w:lang w:val="es-ES"/>
              </w:rPr>
              <w:t>0.</w:t>
            </w:r>
            <w:r w:rsidR="00B26973" w:rsidRPr="00CC398C">
              <w:rPr>
                <w:rFonts w:asciiTheme="minorHAnsi" w:hAnsiTheme="minorHAnsi"/>
                <w:lang w:val="es-ES"/>
              </w:rPr>
              <w:t>30 m.</w:t>
            </w:r>
          </w:p>
        </w:tc>
        <w:tc>
          <w:tcPr>
            <w:tcW w:w="1364" w:type="dxa"/>
          </w:tcPr>
          <w:p w:rsidR="00033E9D" w:rsidRPr="00CC398C" w:rsidRDefault="000F0503" w:rsidP="008D5E61">
            <w:pPr>
              <w:pStyle w:val="TableParagraph"/>
              <w:spacing w:line="276" w:lineRule="auto"/>
              <w:ind w:right="-21"/>
              <w:jc w:val="right"/>
              <w:rPr>
                <w:rFonts w:asciiTheme="minorHAnsi" w:hAnsiTheme="minorHAnsi"/>
                <w:lang w:val="es-ES"/>
              </w:rPr>
            </w:pPr>
            <w:r w:rsidRPr="00CC398C">
              <w:rPr>
                <w:rFonts w:asciiTheme="minorHAnsi" w:hAnsiTheme="minorHAnsi"/>
                <w:lang w:val="es-ES"/>
              </w:rPr>
              <w:t>0.</w:t>
            </w:r>
            <w:r w:rsidR="00B26973" w:rsidRPr="00CC398C">
              <w:rPr>
                <w:rFonts w:asciiTheme="minorHAnsi" w:hAnsiTheme="minorHAnsi"/>
                <w:lang w:val="es-ES"/>
              </w:rPr>
              <w:t>40 m.</w:t>
            </w:r>
          </w:p>
        </w:tc>
      </w:tr>
      <w:tr w:rsidR="00033E9D" w:rsidRPr="00CC398C" w:rsidTr="00C65272">
        <w:trPr>
          <w:trHeight w:hRule="exact" w:val="322"/>
          <w:jc w:val="center"/>
        </w:trPr>
        <w:tc>
          <w:tcPr>
            <w:tcW w:w="1395" w:type="dxa"/>
          </w:tcPr>
          <w:p w:rsidR="00033E9D" w:rsidRPr="00CC398C" w:rsidRDefault="00B26973" w:rsidP="008D5E61">
            <w:pPr>
              <w:pStyle w:val="TableParagraph"/>
              <w:spacing w:line="276" w:lineRule="auto"/>
              <w:ind w:left="110" w:right="-21"/>
              <w:rPr>
                <w:rFonts w:asciiTheme="minorHAnsi" w:hAnsiTheme="minorHAnsi"/>
                <w:lang w:val="es-ES"/>
              </w:rPr>
            </w:pPr>
            <w:r w:rsidRPr="00CC398C">
              <w:rPr>
                <w:rFonts w:asciiTheme="minorHAnsi" w:hAnsiTheme="minorHAnsi"/>
                <w:lang w:val="es-ES"/>
              </w:rPr>
              <w:t>Longitud</w:t>
            </w:r>
          </w:p>
        </w:tc>
        <w:tc>
          <w:tcPr>
            <w:tcW w:w="1289" w:type="dxa"/>
          </w:tcPr>
          <w:p w:rsidR="00033E9D" w:rsidRPr="00CC398C" w:rsidRDefault="000F0503" w:rsidP="008D5E61">
            <w:pPr>
              <w:pStyle w:val="TableParagraph"/>
              <w:spacing w:line="276" w:lineRule="auto"/>
              <w:ind w:left="118" w:right="-21"/>
              <w:rPr>
                <w:rFonts w:asciiTheme="minorHAnsi" w:hAnsiTheme="minorHAnsi"/>
                <w:lang w:val="es-ES"/>
              </w:rPr>
            </w:pPr>
            <w:r w:rsidRPr="00CC398C">
              <w:rPr>
                <w:rFonts w:asciiTheme="minorHAnsi" w:hAnsiTheme="minorHAnsi"/>
                <w:lang w:val="es-ES"/>
              </w:rPr>
              <w:t>1.</w:t>
            </w:r>
            <w:r w:rsidR="00B26973" w:rsidRPr="00CC398C">
              <w:rPr>
                <w:rFonts w:asciiTheme="minorHAnsi" w:hAnsiTheme="minorHAnsi"/>
                <w:lang w:val="es-ES"/>
              </w:rPr>
              <w:t>80 m</w:t>
            </w:r>
            <w:r w:rsidR="00446CAE" w:rsidRPr="00CC398C">
              <w:rPr>
                <w:rFonts w:asciiTheme="minorHAnsi" w:hAnsiTheme="minorHAnsi"/>
                <w:lang w:val="es-ES"/>
              </w:rPr>
              <w:t>.</w:t>
            </w:r>
          </w:p>
        </w:tc>
        <w:tc>
          <w:tcPr>
            <w:tcW w:w="1364" w:type="dxa"/>
          </w:tcPr>
          <w:p w:rsidR="00033E9D" w:rsidRPr="00CC398C" w:rsidRDefault="000F0503" w:rsidP="008D5E61">
            <w:pPr>
              <w:pStyle w:val="TableParagraph"/>
              <w:spacing w:line="276" w:lineRule="auto"/>
              <w:ind w:right="-21"/>
              <w:jc w:val="right"/>
              <w:rPr>
                <w:rFonts w:asciiTheme="minorHAnsi" w:hAnsiTheme="minorHAnsi"/>
                <w:lang w:val="es-ES"/>
              </w:rPr>
            </w:pPr>
            <w:r w:rsidRPr="00CC398C">
              <w:rPr>
                <w:rFonts w:asciiTheme="minorHAnsi" w:hAnsiTheme="minorHAnsi"/>
                <w:lang w:val="es-ES"/>
              </w:rPr>
              <w:t>2.</w:t>
            </w:r>
            <w:r w:rsidR="00B26973" w:rsidRPr="00CC398C">
              <w:rPr>
                <w:rFonts w:asciiTheme="minorHAnsi" w:hAnsiTheme="minorHAnsi"/>
                <w:lang w:val="es-ES"/>
              </w:rPr>
              <w:t>40 m.</w:t>
            </w:r>
          </w:p>
        </w:tc>
      </w:tr>
    </w:tbl>
    <w:p w:rsidR="00446CAE" w:rsidRPr="00CC398C" w:rsidRDefault="00446CAE" w:rsidP="008D5E61">
      <w:pPr>
        <w:pStyle w:val="Textoindependiente"/>
        <w:spacing w:before="72" w:line="276" w:lineRule="auto"/>
        <w:ind w:left="105" w:right="-21"/>
        <w:jc w:val="both"/>
        <w:rPr>
          <w:rFonts w:asciiTheme="minorHAnsi" w:hAnsiTheme="minorHAnsi"/>
          <w:lang w:val="es-ES"/>
        </w:rPr>
      </w:pPr>
    </w:p>
    <w:p w:rsidR="00033E9D" w:rsidRPr="00CC398C" w:rsidRDefault="00B26973" w:rsidP="008D5E61">
      <w:pPr>
        <w:pStyle w:val="Textoindependiente"/>
        <w:spacing w:before="72" w:line="276" w:lineRule="auto"/>
        <w:ind w:left="105" w:right="-21"/>
        <w:jc w:val="both"/>
        <w:rPr>
          <w:rFonts w:asciiTheme="minorHAnsi" w:hAnsiTheme="minorHAnsi"/>
          <w:lang w:val="es-ES"/>
        </w:rPr>
      </w:pPr>
      <w:r w:rsidRPr="00CC398C">
        <w:rPr>
          <w:rFonts w:asciiTheme="minorHAnsi" w:hAnsiTheme="minorHAnsi"/>
          <w:lang w:val="es-ES"/>
        </w:rPr>
        <w:t xml:space="preserve">El diseño de bancas que se presente para la implantación en el espacio público, debe ser </w:t>
      </w:r>
      <w:proofErr w:type="gramStart"/>
      <w:r w:rsidRPr="00CC398C">
        <w:rPr>
          <w:rFonts w:asciiTheme="minorHAnsi" w:hAnsiTheme="minorHAnsi"/>
          <w:lang w:val="es-ES"/>
        </w:rPr>
        <w:t>aprobada</w:t>
      </w:r>
      <w:proofErr w:type="gramEnd"/>
      <w:r w:rsidRPr="00CC398C">
        <w:rPr>
          <w:rFonts w:asciiTheme="minorHAnsi" w:hAnsiTheme="minorHAnsi"/>
          <w:lang w:val="es-ES"/>
        </w:rPr>
        <w:t xml:space="preserve"> por </w:t>
      </w:r>
      <w:r w:rsidR="000830CE" w:rsidRPr="00CC398C">
        <w:rPr>
          <w:rFonts w:asciiTheme="minorHAnsi" w:hAnsiTheme="minorHAnsi"/>
          <w:lang w:val="es-ES"/>
        </w:rPr>
        <w:t>la Dirección de Gestión de Ordenamiento Territorial</w:t>
      </w:r>
      <w:r w:rsidRPr="00CC398C">
        <w:rPr>
          <w:rFonts w:asciiTheme="minorHAnsi" w:hAnsiTheme="minorHAnsi"/>
          <w:lang w:val="es-ES"/>
        </w:rPr>
        <w:t xml:space="preserve"> y debe responder al Plan de Imagen  Urbana.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lastRenderedPageBreak/>
        <w:t>Árboles (referencia NTE INEN 2 314)</w:t>
      </w:r>
    </w:p>
    <w:p w:rsidR="00446CAE" w:rsidRPr="00CC398C" w:rsidRDefault="00446CAE" w:rsidP="008D5E61">
      <w:pPr>
        <w:pStyle w:val="Textoindependiente"/>
        <w:spacing w:line="276" w:lineRule="auto"/>
        <w:ind w:left="105" w:right="-21"/>
        <w:jc w:val="both"/>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Todos los árboles y plantas que se encuentran aledaños a las circulaciones peatonales deben estar dotados de suficiente cuidado y mantenimiento que permita el cumplimiento de esta norma.</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El tronco, ramas y su follaje, no deben invadir el área peatonal en una altura mínima de 2.20</w:t>
      </w:r>
      <w:r w:rsidR="00446CAE" w:rsidRPr="00CC398C">
        <w:rPr>
          <w:rFonts w:asciiTheme="minorHAnsi" w:hAnsiTheme="minorHAnsi"/>
          <w:lang w:val="es-ES"/>
        </w:rPr>
        <w:t xml:space="preserve"> </w:t>
      </w:r>
      <w:r w:rsidRPr="00CC398C">
        <w:rPr>
          <w:rFonts w:asciiTheme="minorHAnsi" w:hAnsiTheme="minorHAnsi"/>
          <w:lang w:val="es-ES"/>
        </w:rPr>
        <w:t>m. medidos desde el nivel del piso terminado de la vía peatonal en todo el ancho.</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árboles ubicados en el interior de las áreas de circulación peatonal deben estar señalizados con cambio de textura en el piso en un ancho de 0.90 m. medido desde el  borde de su alcorque o</w:t>
      </w:r>
      <w:r w:rsidR="00446CAE" w:rsidRPr="00CC398C">
        <w:rPr>
          <w:rFonts w:asciiTheme="minorHAnsi" w:hAnsiTheme="minorHAnsi"/>
          <w:lang w:val="es-ES"/>
        </w:rPr>
        <w:t xml:space="preserve"> </w:t>
      </w:r>
      <w:r w:rsidRPr="00CC398C">
        <w:rPr>
          <w:rFonts w:asciiTheme="minorHAnsi" w:hAnsiTheme="minorHAnsi"/>
          <w:lang w:val="es-ES"/>
        </w:rPr>
        <w:t>jardinera.</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Las jardineras que se ubiquen fuera de la banda de equipamiento deben estar señalizadas con cambio de textura en el piso en un ancho de 0.90 m. Hacia todos los costados en los que haya espacio de circulación peatonal.</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El ancho mínimo entre dos jardineras es de 0.90 m. La vegetación de las jardineras ubicadas al nivel del piso terminado de la vía peatonal no debe extender su follaje por fuera del perímetro de la</w:t>
      </w:r>
      <w:r w:rsidR="00446CAE" w:rsidRPr="00CC398C">
        <w:rPr>
          <w:rFonts w:asciiTheme="minorHAnsi" w:hAnsiTheme="minorHAnsi"/>
          <w:lang w:val="es-ES"/>
        </w:rPr>
        <w:t xml:space="preserve"> </w:t>
      </w:r>
      <w:r w:rsidRPr="00CC398C">
        <w:rPr>
          <w:rFonts w:asciiTheme="minorHAnsi" w:hAnsiTheme="minorHAnsi"/>
          <w:lang w:val="es-ES"/>
        </w:rPr>
        <w:t>misma.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 xml:space="preserve">En el caso de jardineras ubicadas en línea de fábrica, estas no deben colgar su </w:t>
      </w:r>
      <w:r w:rsidRPr="00CC398C">
        <w:rPr>
          <w:rFonts w:asciiTheme="minorHAnsi" w:hAnsiTheme="minorHAnsi"/>
          <w:spacing w:val="2"/>
          <w:lang w:val="es-ES"/>
        </w:rPr>
        <w:t xml:space="preserve">vegetación </w:t>
      </w:r>
      <w:r w:rsidRPr="00CC398C">
        <w:rPr>
          <w:rFonts w:asciiTheme="minorHAnsi" w:hAnsiTheme="minorHAnsi"/>
          <w:lang w:val="es-ES"/>
        </w:rPr>
        <w:t>por debajo de 2.20 m. de altura medidos desde el nivel del piso terminado de la vía  peatonal.</w:t>
      </w:r>
    </w:p>
    <w:p w:rsidR="00C15A8A" w:rsidRPr="00CC398C" w:rsidRDefault="00C15A8A" w:rsidP="008D5E61">
      <w:pPr>
        <w:pStyle w:val="Textoindependiente"/>
        <w:spacing w:line="276" w:lineRule="auto"/>
        <w:ind w:left="105" w:right="-21"/>
        <w:jc w:val="both"/>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t>Protector de árbol</w:t>
      </w: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lang w:val="es-ES"/>
        </w:rPr>
        <w:t>Puede ser fabricado en varios materiales; varilla, platina, tubo metálico, madera, materiales que aseguran la debida protección y mantenimiento del árbol. Como componente del mobiliario urbano debe cuidarse que su diseño y resultado estético sea</w:t>
      </w:r>
      <w:r w:rsidR="00446CAE" w:rsidRPr="00CC398C">
        <w:rPr>
          <w:rFonts w:asciiTheme="minorHAnsi" w:hAnsiTheme="minorHAnsi"/>
          <w:lang w:val="es-ES"/>
        </w:rPr>
        <w:t xml:space="preserve"> </w:t>
      </w:r>
      <w:r w:rsidRPr="00CC398C">
        <w:rPr>
          <w:rFonts w:asciiTheme="minorHAnsi" w:hAnsiTheme="minorHAnsi"/>
          <w:lang w:val="es-ES"/>
        </w:rPr>
        <w:t>compatible con los demás elementos de mobiliario.</w:t>
      </w:r>
    </w:p>
    <w:p w:rsidR="00C15A8A" w:rsidRPr="00CC398C" w:rsidRDefault="00C15A8A" w:rsidP="008D5E61">
      <w:pPr>
        <w:pStyle w:val="Textoindependiente"/>
        <w:spacing w:line="276" w:lineRule="auto"/>
        <w:ind w:left="114" w:right="-21"/>
        <w:jc w:val="both"/>
        <w:rPr>
          <w:rFonts w:asciiTheme="minorHAnsi" w:hAnsiTheme="minorHAnsi"/>
          <w:lang w:val="es-ES"/>
        </w:rPr>
      </w:pPr>
    </w:p>
    <w:p w:rsidR="00033E9D" w:rsidRPr="00CC398C" w:rsidRDefault="00B26973" w:rsidP="00C15A8A">
      <w:pPr>
        <w:pStyle w:val="Textoindependiente"/>
        <w:rPr>
          <w:rFonts w:asciiTheme="minorHAnsi" w:hAnsiTheme="minorHAnsi"/>
          <w:b/>
          <w:lang w:val="es-ES"/>
        </w:rPr>
      </w:pPr>
      <w:r w:rsidRPr="00CC398C">
        <w:rPr>
          <w:rFonts w:asciiTheme="minorHAnsi" w:hAnsiTheme="minorHAnsi"/>
          <w:b/>
          <w:lang w:val="es-ES"/>
        </w:rPr>
        <w:t>Dimensiones:</w:t>
      </w:r>
    </w:p>
    <w:p w:rsidR="00033E9D" w:rsidRPr="00CC398C" w:rsidRDefault="00B26973" w:rsidP="008D5E61">
      <w:pPr>
        <w:pStyle w:val="Textoindependiente"/>
        <w:spacing w:before="1" w:line="276" w:lineRule="auto"/>
        <w:ind w:left="114" w:right="-21"/>
        <w:jc w:val="both"/>
        <w:rPr>
          <w:rFonts w:asciiTheme="minorHAnsi" w:hAnsiTheme="minorHAnsi"/>
          <w:lang w:val="es-ES"/>
        </w:rPr>
      </w:pPr>
      <w:r w:rsidRPr="00CC398C">
        <w:rPr>
          <w:rFonts w:asciiTheme="minorHAnsi" w:hAnsiTheme="minorHAnsi"/>
          <w:lang w:val="es-ES"/>
        </w:rPr>
        <w:t xml:space="preserve">Los diseños de los protectores serán presentados a la Dirección de </w:t>
      </w:r>
      <w:r w:rsidR="00976656" w:rsidRPr="00CC398C">
        <w:rPr>
          <w:rFonts w:asciiTheme="minorHAnsi" w:hAnsiTheme="minorHAnsi"/>
          <w:lang w:val="es-ES"/>
        </w:rPr>
        <w:t>Gestión de Ordenamiento Territorial.</w:t>
      </w:r>
    </w:p>
    <w:p w:rsidR="00033E9D" w:rsidRPr="00CC398C" w:rsidRDefault="00033E9D" w:rsidP="008D5E61">
      <w:pPr>
        <w:pStyle w:val="Textoindependiente"/>
        <w:spacing w:line="276" w:lineRule="auto"/>
        <w:ind w:right="-21"/>
        <w:jc w:val="both"/>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t>Rejilla de protección á</w:t>
      </w:r>
      <w:r w:rsidR="000830CE" w:rsidRPr="00CC398C">
        <w:rPr>
          <w:rFonts w:asciiTheme="minorHAnsi" w:hAnsiTheme="minorHAnsi"/>
          <w:b/>
          <w:lang w:val="es-ES"/>
        </w:rPr>
        <w:t>rbol (referencia NTE INEN 2 314</w:t>
      </w:r>
      <w:r w:rsidRPr="00CC398C">
        <w:rPr>
          <w:rFonts w:asciiTheme="minorHAnsi" w:hAnsiTheme="minorHAnsi"/>
          <w:b/>
          <w:lang w:val="es-ES"/>
        </w:rPr>
        <w:t>)</w:t>
      </w: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lang w:val="es-ES"/>
        </w:rPr>
        <w:t>A situarse en las zonas duras en las que existe arborización de mediano y gran porte, cuando se prevean matera a ras de piso o elevadas.</w:t>
      </w:r>
    </w:p>
    <w:p w:rsidR="00033E9D" w:rsidRPr="00CC398C" w:rsidRDefault="00B26973" w:rsidP="008D5E61">
      <w:pPr>
        <w:pStyle w:val="Textoindependiente"/>
        <w:spacing w:before="155" w:line="276" w:lineRule="auto"/>
        <w:ind w:left="114" w:right="-21"/>
        <w:jc w:val="both"/>
        <w:rPr>
          <w:rFonts w:asciiTheme="minorHAnsi" w:hAnsiTheme="minorHAnsi"/>
          <w:lang w:val="es-ES"/>
        </w:rPr>
      </w:pPr>
      <w:r w:rsidRPr="00CC398C">
        <w:rPr>
          <w:rFonts w:asciiTheme="minorHAnsi" w:hAnsiTheme="minorHAnsi"/>
          <w:lang w:val="es-ES"/>
        </w:rPr>
        <w:t>El material utilizado para su fabricación puede ser de hierro colado, concreto u otro material que garantice la debida resistencia y durabilidad.</w:t>
      </w:r>
    </w:p>
    <w:p w:rsidR="00C15A8A" w:rsidRPr="00CC398C" w:rsidRDefault="00C15A8A" w:rsidP="008D5E61">
      <w:pPr>
        <w:pStyle w:val="Textoindependiente"/>
        <w:spacing w:before="155" w:line="276" w:lineRule="auto"/>
        <w:ind w:left="114" w:right="-21"/>
        <w:jc w:val="both"/>
        <w:rPr>
          <w:rFonts w:asciiTheme="minorHAnsi" w:hAnsiTheme="minorHAnsi"/>
          <w:lang w:val="es-ES"/>
        </w:rPr>
      </w:pPr>
    </w:p>
    <w:p w:rsidR="00033E9D" w:rsidRPr="00CC398C" w:rsidRDefault="00B26973" w:rsidP="00C15A8A">
      <w:pPr>
        <w:pStyle w:val="Textoindependiente"/>
        <w:rPr>
          <w:rFonts w:asciiTheme="minorHAnsi" w:hAnsiTheme="minorHAnsi"/>
          <w:b/>
          <w:lang w:val="es-ES"/>
        </w:rPr>
      </w:pPr>
      <w:r w:rsidRPr="00CC398C">
        <w:rPr>
          <w:rFonts w:asciiTheme="minorHAnsi" w:hAnsiTheme="minorHAnsi"/>
          <w:b/>
          <w:lang w:val="es-ES"/>
        </w:rPr>
        <w:t>Dimensiones:</w:t>
      </w:r>
    </w:p>
    <w:p w:rsidR="00033E9D" w:rsidRPr="00CC398C" w:rsidRDefault="00033E9D" w:rsidP="008D5E61">
      <w:pPr>
        <w:pStyle w:val="Textoindependiente"/>
        <w:spacing w:before="1" w:line="276" w:lineRule="auto"/>
        <w:ind w:right="-21"/>
        <w:rPr>
          <w:rFonts w:asciiTheme="minorHAnsi" w:hAnsiTheme="minorHAnsi"/>
          <w:b/>
          <w:lang w:val="es-ES"/>
        </w:rPr>
      </w:pPr>
    </w:p>
    <w:p w:rsidR="00033E9D" w:rsidRPr="00CC398C" w:rsidRDefault="00033E9D" w:rsidP="008D5E61">
      <w:pPr>
        <w:pStyle w:val="Textoindependiente"/>
        <w:tabs>
          <w:tab w:val="left" w:pos="2130"/>
          <w:tab w:val="left" w:pos="4219"/>
        </w:tabs>
        <w:spacing w:line="276" w:lineRule="auto"/>
        <w:ind w:left="114" w:right="-21"/>
        <w:rPr>
          <w:rFonts w:asciiTheme="minorHAnsi" w:hAnsiTheme="minorHAnsi"/>
          <w:lang w:val="es-ES"/>
        </w:rPr>
      </w:pPr>
    </w:p>
    <w:tbl>
      <w:tblPr>
        <w:tblStyle w:val="Tablaconcuadrcula"/>
        <w:tblW w:w="0" w:type="auto"/>
        <w:jc w:val="center"/>
        <w:tblLook w:val="04A0" w:firstRow="1" w:lastRow="0" w:firstColumn="1" w:lastColumn="0" w:noHBand="0" w:noVBand="1"/>
      </w:tblPr>
      <w:tblGrid>
        <w:gridCol w:w="1526"/>
        <w:gridCol w:w="1559"/>
        <w:gridCol w:w="1418"/>
      </w:tblGrid>
      <w:tr w:rsidR="00512ABF" w:rsidRPr="00CC398C" w:rsidTr="00512ABF">
        <w:trPr>
          <w:jc w:val="center"/>
        </w:trPr>
        <w:tc>
          <w:tcPr>
            <w:tcW w:w="1526" w:type="dxa"/>
          </w:tcPr>
          <w:p w:rsidR="00512ABF" w:rsidRPr="00CC398C" w:rsidRDefault="00512ABF" w:rsidP="008D5E61">
            <w:pPr>
              <w:pStyle w:val="Textoindependiente"/>
              <w:spacing w:before="5" w:line="276" w:lineRule="auto"/>
              <w:ind w:right="-21"/>
              <w:rPr>
                <w:rFonts w:asciiTheme="minorHAnsi" w:hAnsiTheme="minorHAnsi"/>
                <w:lang w:val="es-ES"/>
              </w:rPr>
            </w:pPr>
          </w:p>
        </w:tc>
        <w:tc>
          <w:tcPr>
            <w:tcW w:w="1559" w:type="dxa"/>
          </w:tcPr>
          <w:p w:rsidR="00512ABF" w:rsidRPr="00CC398C" w:rsidRDefault="00512ABF" w:rsidP="008D5E61">
            <w:pPr>
              <w:pStyle w:val="Textoindependiente"/>
              <w:spacing w:before="5" w:line="276" w:lineRule="auto"/>
              <w:ind w:right="-21"/>
              <w:rPr>
                <w:rFonts w:asciiTheme="minorHAnsi" w:hAnsiTheme="minorHAnsi"/>
                <w:b/>
                <w:lang w:val="es-ES"/>
              </w:rPr>
            </w:pPr>
            <w:r w:rsidRPr="00CC398C">
              <w:rPr>
                <w:rFonts w:asciiTheme="minorHAnsi" w:hAnsiTheme="minorHAnsi"/>
                <w:b/>
                <w:lang w:val="es-ES"/>
              </w:rPr>
              <w:t>Mínimo (m)</w:t>
            </w:r>
          </w:p>
        </w:tc>
        <w:tc>
          <w:tcPr>
            <w:tcW w:w="1418" w:type="dxa"/>
          </w:tcPr>
          <w:p w:rsidR="00512ABF" w:rsidRPr="00CC398C" w:rsidRDefault="00512ABF" w:rsidP="008D5E61">
            <w:pPr>
              <w:pStyle w:val="Textoindependiente"/>
              <w:spacing w:before="5" w:line="276" w:lineRule="auto"/>
              <w:ind w:right="-21"/>
              <w:rPr>
                <w:rFonts w:asciiTheme="minorHAnsi" w:hAnsiTheme="minorHAnsi"/>
                <w:b/>
                <w:lang w:val="es-ES"/>
              </w:rPr>
            </w:pPr>
            <w:r w:rsidRPr="00CC398C">
              <w:rPr>
                <w:rFonts w:asciiTheme="minorHAnsi" w:hAnsiTheme="minorHAnsi"/>
                <w:b/>
                <w:lang w:val="es-ES"/>
              </w:rPr>
              <w:t>Máximo (m)</w:t>
            </w:r>
          </w:p>
        </w:tc>
      </w:tr>
      <w:tr w:rsidR="00512ABF" w:rsidRPr="00CC398C" w:rsidTr="00512ABF">
        <w:trPr>
          <w:jc w:val="center"/>
        </w:trPr>
        <w:tc>
          <w:tcPr>
            <w:tcW w:w="1526" w:type="dxa"/>
          </w:tcPr>
          <w:p w:rsidR="00512ABF" w:rsidRPr="00CC398C" w:rsidRDefault="00512ABF" w:rsidP="008D5E61">
            <w:pPr>
              <w:pStyle w:val="Textoindependiente"/>
              <w:spacing w:before="5" w:line="276" w:lineRule="auto"/>
              <w:ind w:right="-21"/>
              <w:rPr>
                <w:rFonts w:asciiTheme="minorHAnsi" w:hAnsiTheme="minorHAnsi"/>
                <w:lang w:val="es-ES"/>
              </w:rPr>
            </w:pPr>
            <w:r w:rsidRPr="00CC398C">
              <w:rPr>
                <w:rFonts w:asciiTheme="minorHAnsi" w:hAnsiTheme="minorHAnsi"/>
                <w:lang w:val="es-ES"/>
              </w:rPr>
              <w:t xml:space="preserve">Radio </w:t>
            </w:r>
          </w:p>
        </w:tc>
        <w:tc>
          <w:tcPr>
            <w:tcW w:w="1559" w:type="dxa"/>
          </w:tcPr>
          <w:p w:rsidR="00512ABF" w:rsidRPr="00CC398C" w:rsidRDefault="000F0503" w:rsidP="008D5E61">
            <w:pPr>
              <w:pStyle w:val="Textoindependiente"/>
              <w:spacing w:before="5" w:line="276" w:lineRule="auto"/>
              <w:ind w:right="-21"/>
              <w:rPr>
                <w:rFonts w:asciiTheme="minorHAnsi" w:hAnsiTheme="minorHAnsi"/>
                <w:lang w:val="es-ES"/>
              </w:rPr>
            </w:pPr>
            <w:r w:rsidRPr="00CC398C">
              <w:rPr>
                <w:rFonts w:asciiTheme="minorHAnsi" w:hAnsiTheme="minorHAnsi"/>
                <w:lang w:val="es-ES"/>
              </w:rPr>
              <w:t>0.</w:t>
            </w:r>
            <w:r w:rsidR="00512ABF" w:rsidRPr="00CC398C">
              <w:rPr>
                <w:rFonts w:asciiTheme="minorHAnsi" w:hAnsiTheme="minorHAnsi"/>
                <w:lang w:val="es-ES"/>
              </w:rPr>
              <w:t>80</w:t>
            </w:r>
          </w:p>
        </w:tc>
        <w:tc>
          <w:tcPr>
            <w:tcW w:w="1418" w:type="dxa"/>
          </w:tcPr>
          <w:p w:rsidR="00512ABF" w:rsidRPr="00CC398C" w:rsidRDefault="000F0503" w:rsidP="008D5E61">
            <w:pPr>
              <w:pStyle w:val="Textoindependiente"/>
              <w:spacing w:before="5" w:line="276" w:lineRule="auto"/>
              <w:ind w:right="-21"/>
              <w:rPr>
                <w:rFonts w:asciiTheme="minorHAnsi" w:hAnsiTheme="minorHAnsi"/>
                <w:lang w:val="es-ES"/>
              </w:rPr>
            </w:pPr>
            <w:r w:rsidRPr="00CC398C">
              <w:rPr>
                <w:rFonts w:asciiTheme="minorHAnsi" w:hAnsiTheme="minorHAnsi"/>
                <w:lang w:val="es-ES"/>
              </w:rPr>
              <w:t>1.</w:t>
            </w:r>
            <w:r w:rsidR="00512ABF" w:rsidRPr="00CC398C">
              <w:rPr>
                <w:rFonts w:asciiTheme="minorHAnsi" w:hAnsiTheme="minorHAnsi"/>
                <w:lang w:val="es-ES"/>
              </w:rPr>
              <w:t>20</w:t>
            </w:r>
          </w:p>
        </w:tc>
      </w:tr>
    </w:tbl>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tabs>
          <w:tab w:val="left" w:pos="9180"/>
        </w:tabs>
        <w:spacing w:line="276" w:lineRule="auto"/>
        <w:ind w:left="114" w:right="-21"/>
        <w:jc w:val="both"/>
        <w:rPr>
          <w:rFonts w:asciiTheme="minorHAnsi" w:hAnsiTheme="minorHAnsi"/>
          <w:lang w:val="es-ES"/>
        </w:rPr>
      </w:pPr>
      <w:r w:rsidRPr="00CC398C">
        <w:rPr>
          <w:rFonts w:asciiTheme="minorHAnsi" w:hAnsiTheme="minorHAnsi"/>
          <w:lang w:val="es-ES"/>
        </w:rPr>
        <w:t>El diseño debe ser integral en su anclaje y funcionamiento con el protector del árbol.</w:t>
      </w:r>
    </w:p>
    <w:p w:rsidR="00033E9D" w:rsidRPr="00CC398C" w:rsidRDefault="00033E9D" w:rsidP="008D5E61">
      <w:pPr>
        <w:pStyle w:val="Textoindependiente"/>
        <w:tabs>
          <w:tab w:val="left" w:pos="9180"/>
        </w:tabs>
        <w:spacing w:before="7" w:line="276" w:lineRule="auto"/>
        <w:ind w:right="-21"/>
        <w:jc w:val="both"/>
        <w:rPr>
          <w:rFonts w:asciiTheme="minorHAnsi" w:hAnsiTheme="minorHAnsi"/>
          <w:lang w:val="es-ES"/>
        </w:rPr>
      </w:pPr>
    </w:p>
    <w:p w:rsidR="00033E9D" w:rsidRPr="00CC398C" w:rsidRDefault="00B26973" w:rsidP="008D5E61">
      <w:pPr>
        <w:pStyle w:val="Textoindependiente"/>
        <w:tabs>
          <w:tab w:val="left" w:pos="9180"/>
        </w:tabs>
        <w:spacing w:line="276" w:lineRule="auto"/>
        <w:ind w:left="114" w:right="-21"/>
        <w:jc w:val="both"/>
        <w:rPr>
          <w:rFonts w:asciiTheme="minorHAnsi" w:hAnsiTheme="minorHAnsi"/>
          <w:lang w:val="es-ES"/>
        </w:rPr>
      </w:pPr>
      <w:r w:rsidRPr="00CC398C">
        <w:rPr>
          <w:rFonts w:asciiTheme="minorHAnsi" w:hAnsiTheme="minorHAnsi"/>
          <w:lang w:val="es-ES"/>
        </w:rPr>
        <w:t>Las tapas de registro y rejilla deben ser ancladas de tal forma que las superficies queden al mismo nivel del piso terminado aledaño en todo su borde, incluso cuando éstas son colocadas en rampas o superficies con pendiente. El Municipio deberá regularmente verificar la existencia y cumplimiento, sancionando a quien las remueva sin tomar las debidas precauciones.</w:t>
      </w:r>
    </w:p>
    <w:p w:rsidR="00033E9D" w:rsidRPr="00CC398C" w:rsidRDefault="00033E9D" w:rsidP="008D5E61">
      <w:pPr>
        <w:pStyle w:val="Textoindependiente"/>
        <w:tabs>
          <w:tab w:val="left" w:pos="9180"/>
        </w:tabs>
        <w:spacing w:before="7" w:line="276" w:lineRule="auto"/>
        <w:ind w:right="-21"/>
        <w:jc w:val="both"/>
        <w:rPr>
          <w:rFonts w:asciiTheme="minorHAnsi" w:hAnsiTheme="minorHAnsi"/>
          <w:lang w:val="es-ES"/>
        </w:rPr>
      </w:pPr>
    </w:p>
    <w:p w:rsidR="00033E9D" w:rsidRPr="00CC398C" w:rsidRDefault="00B26973" w:rsidP="008D5E61">
      <w:pPr>
        <w:pStyle w:val="Textoindependiente"/>
        <w:tabs>
          <w:tab w:val="left" w:pos="9180"/>
        </w:tabs>
        <w:spacing w:line="276" w:lineRule="auto"/>
        <w:ind w:left="114" w:right="-21"/>
        <w:jc w:val="both"/>
        <w:rPr>
          <w:rFonts w:asciiTheme="minorHAnsi" w:hAnsiTheme="minorHAnsi"/>
          <w:lang w:val="es-ES"/>
        </w:rPr>
      </w:pPr>
      <w:r w:rsidRPr="00CC398C">
        <w:rPr>
          <w:rFonts w:asciiTheme="minorHAnsi" w:hAnsiTheme="minorHAnsi"/>
          <w:lang w:val="es-ES"/>
        </w:rPr>
        <w:t xml:space="preserve">El espaciamiento libre entre los elementos que conforman las rejillas no debe ser mayor a 11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La rejilla y tapa de registro respecto al espacio en donde se inserta debe admitir una holgura que permita los efectos de dilatación del material por cambios climáticos y en ningún caso ésta será mayor a 11 </w:t>
      </w:r>
      <w:proofErr w:type="spellStart"/>
      <w:r w:rsidRPr="00CC398C">
        <w:rPr>
          <w:rFonts w:asciiTheme="minorHAnsi" w:hAnsiTheme="minorHAnsi"/>
          <w:lang w:val="es-ES"/>
        </w:rPr>
        <w:t>mm.</w:t>
      </w:r>
      <w:proofErr w:type="spellEnd"/>
    </w:p>
    <w:p w:rsidR="00033E9D" w:rsidRPr="00CC398C" w:rsidRDefault="00033E9D" w:rsidP="008D5E61">
      <w:pPr>
        <w:pStyle w:val="Textoindependiente"/>
        <w:tabs>
          <w:tab w:val="left" w:pos="9180"/>
        </w:tabs>
        <w:spacing w:before="2" w:line="276" w:lineRule="auto"/>
        <w:ind w:right="-21"/>
        <w:jc w:val="both"/>
        <w:rPr>
          <w:rFonts w:asciiTheme="minorHAnsi" w:hAnsiTheme="minorHAnsi"/>
          <w:lang w:val="es-ES"/>
        </w:rPr>
      </w:pPr>
    </w:p>
    <w:p w:rsidR="00033E9D" w:rsidRPr="00CC398C" w:rsidRDefault="00B26973" w:rsidP="008D5E61">
      <w:pPr>
        <w:pStyle w:val="Textoindependiente"/>
        <w:tabs>
          <w:tab w:val="left" w:pos="9180"/>
        </w:tabs>
        <w:spacing w:before="1" w:line="276" w:lineRule="auto"/>
        <w:ind w:left="114" w:right="-21"/>
        <w:jc w:val="both"/>
        <w:rPr>
          <w:rFonts w:asciiTheme="minorHAnsi" w:hAnsiTheme="minorHAnsi"/>
          <w:lang w:val="es-ES"/>
        </w:rPr>
      </w:pPr>
      <w:r w:rsidRPr="00CC398C">
        <w:rPr>
          <w:rFonts w:asciiTheme="minorHAnsi" w:hAnsiTheme="minorHAnsi"/>
          <w:lang w:val="es-ES"/>
        </w:rPr>
        <w:t>La superficie del material para tapas de registro perforadas y rejillas debe ser antideslizante en seco y en mojado.</w:t>
      </w:r>
    </w:p>
    <w:p w:rsidR="00033E9D" w:rsidRPr="00CC398C" w:rsidRDefault="00033E9D" w:rsidP="008D5E61">
      <w:pPr>
        <w:pStyle w:val="Textoindependiente"/>
        <w:spacing w:before="7" w:line="276" w:lineRule="auto"/>
        <w:ind w:right="-21"/>
        <w:jc w:val="both"/>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t>Cerramiento de parterre y áreas verdes</w:t>
      </w:r>
    </w:p>
    <w:p w:rsidR="00033E9D" w:rsidRPr="00CC398C" w:rsidRDefault="00B26973" w:rsidP="008D5E61">
      <w:pPr>
        <w:pStyle w:val="Textoindependiente"/>
        <w:spacing w:before="72" w:line="276" w:lineRule="auto"/>
        <w:ind w:left="105" w:right="-21"/>
        <w:jc w:val="both"/>
        <w:rPr>
          <w:rFonts w:asciiTheme="minorHAnsi" w:hAnsiTheme="minorHAnsi"/>
          <w:lang w:val="es-ES"/>
        </w:rPr>
      </w:pPr>
      <w:r w:rsidRPr="00CC398C">
        <w:rPr>
          <w:rFonts w:asciiTheme="minorHAnsi" w:hAnsiTheme="minorHAnsi"/>
          <w:lang w:val="es-ES"/>
        </w:rPr>
        <w:t xml:space="preserve">Los cerramientos de parterre y de áreas verdes pueden realizarse con verjas de acero cuyo diseño previo será aprobado por la Dirección de </w:t>
      </w:r>
      <w:r w:rsidR="00DE7343" w:rsidRPr="00CC398C">
        <w:rPr>
          <w:rFonts w:asciiTheme="minorHAnsi" w:hAnsiTheme="minorHAnsi"/>
          <w:lang w:val="es-ES"/>
        </w:rPr>
        <w:t>Gestión de Ordenamiento Territorial</w:t>
      </w:r>
      <w:r w:rsidRPr="00CC398C">
        <w:rPr>
          <w:rFonts w:asciiTheme="minorHAnsi" w:hAnsiTheme="minorHAnsi"/>
          <w:lang w:val="es-ES"/>
        </w:rPr>
        <w:t xml:space="preserve"> cuya</w:t>
      </w:r>
      <w:r w:rsidR="000F0503" w:rsidRPr="00CC398C">
        <w:rPr>
          <w:rFonts w:asciiTheme="minorHAnsi" w:hAnsiTheme="minorHAnsi"/>
          <w:lang w:val="es-ES"/>
        </w:rPr>
        <w:t>s alturas no sobrepasarán los 0.30 m. en parterres y 0.</w:t>
      </w:r>
      <w:r w:rsidRPr="00CC398C">
        <w:rPr>
          <w:rFonts w:asciiTheme="minorHAnsi" w:hAnsiTheme="minorHAnsi"/>
          <w:lang w:val="es-ES"/>
        </w:rPr>
        <w:t>60 m. en áreas verdes.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lang w:val="es-ES"/>
        </w:rPr>
      </w:pPr>
      <w:r w:rsidRPr="00CC398C">
        <w:rPr>
          <w:rFonts w:asciiTheme="minorHAnsi" w:hAnsiTheme="minorHAnsi"/>
          <w:b/>
          <w:lang w:val="es-ES"/>
        </w:rPr>
        <w:t>Monumentos y esculturas</w:t>
      </w: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Su localización responde a su calidad, magnitud e importancia dependiendo de cada lugar específico en el que va a ser implantado, con el objeto de recuperar espacios deteriorados o sin interés público, por tanto, su diseño debe responder a una concepción integral del espacio público, analizando detalladamente el lugar en el que va a ser implantado y la dotación de los elementos que lo acompañan, con el objeto de evitar su localización aislada o extraña al lugar.</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 xml:space="preserve">Los diseños, localización, escala, material, textura y contraste deben ser presentados </w:t>
      </w:r>
      <w:r w:rsidR="0049139A" w:rsidRPr="00CC398C">
        <w:rPr>
          <w:rFonts w:asciiTheme="minorHAnsi" w:hAnsiTheme="minorHAnsi"/>
          <w:lang w:val="es-ES"/>
        </w:rPr>
        <w:t xml:space="preserve">a la Dirección de Gestión de Ordenamiento Territorial y a la </w:t>
      </w:r>
      <w:r w:rsidRPr="00CC398C">
        <w:rPr>
          <w:rFonts w:asciiTheme="minorHAnsi" w:hAnsiTheme="minorHAnsi"/>
          <w:lang w:val="es-ES"/>
        </w:rPr>
        <w:t>Sección de Parques y Jardines para su revisión y aprobación.</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98"/>
        </w:numPr>
        <w:spacing w:line="276" w:lineRule="auto"/>
        <w:ind w:left="284" w:right="-21"/>
        <w:jc w:val="left"/>
        <w:rPr>
          <w:rFonts w:asciiTheme="minorHAnsi" w:hAnsiTheme="minorHAnsi"/>
          <w:b/>
          <w:lang w:val="es-ES"/>
        </w:rPr>
      </w:pPr>
      <w:r w:rsidRPr="00CC398C">
        <w:rPr>
          <w:rFonts w:asciiTheme="minorHAnsi" w:hAnsiTheme="minorHAnsi"/>
          <w:b/>
          <w:lang w:val="es-ES"/>
        </w:rPr>
        <w:t>Reloj</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Es un elemento que puede situarse en calles, avenidas, plaza, plazoletas, parques y  edificios públicos de especial significación para la</w:t>
      </w:r>
      <w:r w:rsidR="001D541D" w:rsidRPr="00CC398C">
        <w:rPr>
          <w:rFonts w:asciiTheme="minorHAnsi" w:hAnsiTheme="minorHAnsi"/>
          <w:lang w:val="es-ES"/>
        </w:rPr>
        <w:t xml:space="preserve"> </w:t>
      </w:r>
      <w:r w:rsidRPr="00CC398C">
        <w:rPr>
          <w:rFonts w:asciiTheme="minorHAnsi" w:hAnsiTheme="minorHAnsi"/>
          <w:lang w:val="es-ES"/>
        </w:rPr>
        <w:t>ciudad.</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lastRenderedPageBreak/>
        <w:t>El reloj digital a más de informar la hora, da a conocer la temperatura  local.  Está  compuesto por un panel luminoso de dos caras, en general montado sobre un soporte metálico.</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C15A8A">
      <w:pPr>
        <w:pStyle w:val="Textoindependiente"/>
        <w:rPr>
          <w:rFonts w:asciiTheme="minorHAnsi" w:hAnsiTheme="minorHAnsi"/>
          <w:b/>
          <w:lang w:val="es-ES"/>
        </w:rPr>
      </w:pPr>
      <w:r w:rsidRPr="00CC398C">
        <w:rPr>
          <w:rFonts w:asciiTheme="minorHAnsi" w:hAnsiTheme="minorHAnsi"/>
          <w:b/>
          <w:lang w:val="es-ES"/>
        </w:rPr>
        <w:t>Condiciones:</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Cuando se instale un reloj en el espacio público debe observarse las siguientes recomendaciones: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537"/>
          <w:tab w:val="left" w:pos="538"/>
        </w:tabs>
        <w:spacing w:before="1" w:line="276" w:lineRule="auto"/>
        <w:ind w:left="537" w:right="-21"/>
        <w:rPr>
          <w:rFonts w:asciiTheme="minorHAnsi" w:hAnsiTheme="minorHAnsi"/>
          <w:lang w:val="es-ES"/>
        </w:rPr>
      </w:pPr>
      <w:r w:rsidRPr="00CC398C">
        <w:rPr>
          <w:rFonts w:asciiTheme="minorHAnsi" w:hAnsiTheme="minorHAnsi"/>
          <w:lang w:val="es-ES"/>
        </w:rPr>
        <w:t>Se localizará en lugares de fácil visualización y cuidando no obstaculizar el libre tránsito peatonal y la visibilidad de vehículos y</w:t>
      </w:r>
      <w:r w:rsidR="001D541D" w:rsidRPr="00CC398C">
        <w:rPr>
          <w:rFonts w:asciiTheme="minorHAnsi" w:hAnsiTheme="minorHAnsi"/>
          <w:lang w:val="es-ES"/>
        </w:rPr>
        <w:t xml:space="preserve"> </w:t>
      </w:r>
      <w:r w:rsidRPr="00CC398C">
        <w:rPr>
          <w:rFonts w:asciiTheme="minorHAnsi" w:hAnsiTheme="minorHAnsi"/>
          <w:lang w:val="es-ES"/>
        </w:rPr>
        <w:t>peatones.</w:t>
      </w:r>
    </w:p>
    <w:p w:rsidR="00033E9D" w:rsidRPr="00CC398C" w:rsidRDefault="00B26973" w:rsidP="0013183A">
      <w:pPr>
        <w:pStyle w:val="Prrafodelista"/>
        <w:numPr>
          <w:ilvl w:val="0"/>
          <w:numId w:val="106"/>
        </w:numPr>
        <w:tabs>
          <w:tab w:val="left" w:pos="537"/>
          <w:tab w:val="left" w:pos="538"/>
        </w:tabs>
        <w:spacing w:line="276" w:lineRule="auto"/>
        <w:ind w:left="537" w:right="-21"/>
        <w:rPr>
          <w:rFonts w:asciiTheme="minorHAnsi" w:hAnsiTheme="minorHAnsi"/>
          <w:lang w:val="es-ES"/>
        </w:rPr>
      </w:pPr>
      <w:r w:rsidRPr="00CC398C">
        <w:rPr>
          <w:rFonts w:asciiTheme="minorHAnsi" w:hAnsiTheme="minorHAnsi"/>
          <w:lang w:val="es-ES"/>
        </w:rPr>
        <w:t>Los mensajes publicitarios que se inserten, deben estar de acuerdo a las normas estipuladas en la Ordenanza</w:t>
      </w:r>
      <w:r w:rsidR="001D541D" w:rsidRPr="00CC398C">
        <w:rPr>
          <w:rFonts w:asciiTheme="minorHAnsi" w:hAnsiTheme="minorHAnsi"/>
          <w:lang w:val="es-ES"/>
        </w:rPr>
        <w:t xml:space="preserve"> </w:t>
      </w:r>
      <w:r w:rsidRPr="00CC398C">
        <w:rPr>
          <w:rFonts w:asciiTheme="minorHAnsi" w:hAnsiTheme="minorHAnsi"/>
          <w:lang w:val="es-ES"/>
        </w:rPr>
        <w:t>correspondiente.</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El bordillo inferior del p</w:t>
      </w:r>
      <w:r w:rsidR="000F0503" w:rsidRPr="00CC398C">
        <w:rPr>
          <w:rFonts w:asciiTheme="minorHAnsi" w:hAnsiTheme="minorHAnsi"/>
          <w:lang w:val="es-ES"/>
        </w:rPr>
        <w:t>anel deberá   estar entre los 2.50 m. y 2.</w:t>
      </w:r>
      <w:r w:rsidRPr="00CC398C">
        <w:rPr>
          <w:rFonts w:asciiTheme="minorHAnsi" w:hAnsiTheme="minorHAnsi"/>
          <w:lang w:val="es-ES"/>
        </w:rPr>
        <w:t>80 m. de altura del piso.</w:t>
      </w:r>
    </w:p>
    <w:p w:rsidR="00033E9D" w:rsidRPr="00CC398C" w:rsidRDefault="00B26973" w:rsidP="008D5E61">
      <w:pPr>
        <w:pStyle w:val="Textoindependiente"/>
        <w:spacing w:line="276" w:lineRule="auto"/>
        <w:ind w:left="537" w:right="-21"/>
        <w:jc w:val="both"/>
        <w:rPr>
          <w:rFonts w:asciiTheme="minorHAnsi" w:hAnsiTheme="minorHAnsi"/>
          <w:lang w:val="es-ES"/>
        </w:rPr>
      </w:pPr>
      <w:r w:rsidRPr="00CC398C">
        <w:rPr>
          <w:rFonts w:asciiTheme="minorHAnsi" w:hAnsiTheme="minorHAnsi"/>
          <w:lang w:val="es-ES"/>
        </w:rPr>
        <w:t>El borde superior deberá</w:t>
      </w:r>
      <w:r w:rsidR="000F0503" w:rsidRPr="00CC398C">
        <w:rPr>
          <w:rFonts w:asciiTheme="minorHAnsi" w:hAnsiTheme="minorHAnsi"/>
          <w:lang w:val="es-ES"/>
        </w:rPr>
        <w:t xml:space="preserve"> estar a una altura máxima de 5.</w:t>
      </w:r>
      <w:r w:rsidRPr="00CC398C">
        <w:rPr>
          <w:rFonts w:asciiTheme="minorHAnsi" w:hAnsiTheme="minorHAnsi"/>
          <w:lang w:val="es-ES"/>
        </w:rPr>
        <w:t>00 m.</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La acometida de la alimentación eléctrica deberá ser obligatoriamente</w:t>
      </w:r>
      <w:r w:rsidR="001D541D" w:rsidRPr="00CC398C">
        <w:rPr>
          <w:rFonts w:asciiTheme="minorHAnsi" w:hAnsiTheme="minorHAnsi"/>
          <w:lang w:val="es-ES"/>
        </w:rPr>
        <w:t xml:space="preserve"> </w:t>
      </w:r>
      <w:r w:rsidRPr="00CC398C">
        <w:rPr>
          <w:rFonts w:asciiTheme="minorHAnsi" w:hAnsiTheme="minorHAnsi"/>
          <w:lang w:val="es-ES"/>
        </w:rPr>
        <w:t>subterránea.</w:t>
      </w:r>
    </w:p>
    <w:p w:rsidR="00033E9D" w:rsidRPr="00CC398C" w:rsidRDefault="00B26973" w:rsidP="0013183A">
      <w:pPr>
        <w:pStyle w:val="Prrafodelista"/>
        <w:numPr>
          <w:ilvl w:val="0"/>
          <w:numId w:val="106"/>
        </w:numPr>
        <w:tabs>
          <w:tab w:val="left" w:pos="537"/>
          <w:tab w:val="left" w:pos="538"/>
        </w:tabs>
        <w:spacing w:before="12" w:line="276" w:lineRule="auto"/>
        <w:ind w:left="537" w:right="-21"/>
        <w:rPr>
          <w:rFonts w:asciiTheme="minorHAnsi" w:hAnsiTheme="minorHAnsi"/>
          <w:lang w:val="es-ES"/>
        </w:rPr>
      </w:pPr>
      <w:r w:rsidRPr="00CC398C">
        <w:rPr>
          <w:rFonts w:asciiTheme="minorHAnsi" w:hAnsiTheme="minorHAnsi"/>
          <w:lang w:val="es-ES"/>
        </w:rPr>
        <w:t>La distancia entre este elemento y otro de uso publicitario, deberá ser equivalente a un radio de 50</w:t>
      </w:r>
      <w:r w:rsidR="001C0978"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106"/>
        </w:numPr>
        <w:tabs>
          <w:tab w:val="left" w:pos="537"/>
          <w:tab w:val="left" w:pos="538"/>
        </w:tabs>
        <w:spacing w:before="2" w:line="276" w:lineRule="auto"/>
        <w:ind w:left="537" w:right="-21"/>
        <w:rPr>
          <w:rFonts w:asciiTheme="minorHAnsi" w:hAnsiTheme="minorHAnsi"/>
          <w:lang w:val="es-ES"/>
        </w:rPr>
      </w:pPr>
      <w:r w:rsidRPr="00CC398C">
        <w:rPr>
          <w:rFonts w:asciiTheme="minorHAnsi" w:hAnsiTheme="minorHAnsi"/>
          <w:lang w:val="es-ES"/>
        </w:rPr>
        <w:t>Se dará preferencia a las vías sin arborización. Distancias relativas de localización teniendo como referencia el eje de la</w:t>
      </w:r>
      <w:r w:rsidR="001C0978" w:rsidRPr="00CC398C">
        <w:rPr>
          <w:rFonts w:asciiTheme="minorHAnsi" w:hAnsiTheme="minorHAnsi"/>
          <w:lang w:val="es-ES"/>
        </w:rPr>
        <w:t xml:space="preserve"> </w:t>
      </w:r>
      <w:r w:rsidRPr="00CC398C">
        <w:rPr>
          <w:rFonts w:asciiTheme="minorHAnsi" w:hAnsiTheme="minorHAnsi"/>
          <w:lang w:val="es-ES"/>
        </w:rPr>
        <w:t>columna:</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0F0503" w:rsidP="0013183A">
      <w:pPr>
        <w:pStyle w:val="Prrafodelista"/>
        <w:numPr>
          <w:ilvl w:val="1"/>
          <w:numId w:val="106"/>
        </w:numPr>
        <w:tabs>
          <w:tab w:val="left" w:pos="1185"/>
          <w:tab w:val="left" w:pos="1186"/>
        </w:tabs>
        <w:spacing w:before="1" w:line="276" w:lineRule="auto"/>
        <w:ind w:right="-21"/>
        <w:jc w:val="left"/>
        <w:rPr>
          <w:rFonts w:asciiTheme="minorHAnsi" w:hAnsiTheme="minorHAnsi"/>
          <w:lang w:val="es-ES"/>
        </w:rPr>
      </w:pPr>
      <w:r w:rsidRPr="00CC398C">
        <w:rPr>
          <w:rFonts w:asciiTheme="minorHAnsi" w:hAnsiTheme="minorHAnsi"/>
          <w:lang w:val="es-ES"/>
        </w:rPr>
        <w:t>5.</w:t>
      </w:r>
      <w:r w:rsidR="00B26973" w:rsidRPr="00CC398C">
        <w:rPr>
          <w:rFonts w:asciiTheme="minorHAnsi" w:hAnsiTheme="minorHAnsi"/>
          <w:lang w:val="es-ES"/>
        </w:rPr>
        <w:t>00 m. de otro elemento de categoría similar.</w:t>
      </w:r>
    </w:p>
    <w:p w:rsidR="00033E9D" w:rsidRPr="00CC398C" w:rsidRDefault="000F0503" w:rsidP="0013183A">
      <w:pPr>
        <w:pStyle w:val="Prrafodelista"/>
        <w:numPr>
          <w:ilvl w:val="1"/>
          <w:numId w:val="106"/>
        </w:numPr>
        <w:tabs>
          <w:tab w:val="left" w:pos="1110"/>
          <w:tab w:val="left" w:pos="1111"/>
        </w:tabs>
        <w:spacing w:before="61" w:line="276" w:lineRule="auto"/>
        <w:ind w:left="1110" w:right="-21" w:hanging="576"/>
        <w:rPr>
          <w:rFonts w:asciiTheme="minorHAnsi" w:hAnsiTheme="minorHAnsi"/>
          <w:lang w:val="es-ES"/>
        </w:rPr>
      </w:pPr>
      <w:r w:rsidRPr="00CC398C">
        <w:rPr>
          <w:rFonts w:asciiTheme="minorHAnsi" w:hAnsiTheme="minorHAnsi"/>
          <w:lang w:val="es-ES"/>
        </w:rPr>
        <w:t>15.</w:t>
      </w:r>
      <w:r w:rsidR="00B26973" w:rsidRPr="00CC398C">
        <w:rPr>
          <w:rFonts w:asciiTheme="minorHAnsi" w:hAnsiTheme="minorHAnsi"/>
          <w:lang w:val="es-ES"/>
        </w:rPr>
        <w:t>00 m. de otro elemento de gran tamaño (kioscos, cabinas)</w:t>
      </w:r>
    </w:p>
    <w:p w:rsidR="00033E9D" w:rsidRPr="00CC398C" w:rsidRDefault="000F0503" w:rsidP="0013183A">
      <w:pPr>
        <w:pStyle w:val="Prrafodelista"/>
        <w:numPr>
          <w:ilvl w:val="1"/>
          <w:numId w:val="106"/>
        </w:numPr>
        <w:tabs>
          <w:tab w:val="left" w:pos="1110"/>
          <w:tab w:val="left" w:pos="1111"/>
        </w:tabs>
        <w:spacing w:line="276" w:lineRule="auto"/>
        <w:ind w:left="1110" w:right="-21" w:hanging="576"/>
        <w:rPr>
          <w:rFonts w:asciiTheme="minorHAnsi" w:hAnsiTheme="minorHAnsi"/>
          <w:lang w:val="es-ES"/>
        </w:rPr>
      </w:pPr>
      <w:r w:rsidRPr="00CC398C">
        <w:rPr>
          <w:rFonts w:asciiTheme="minorHAnsi" w:hAnsiTheme="minorHAnsi"/>
          <w:lang w:val="es-ES"/>
        </w:rPr>
        <w:t>5.</w:t>
      </w:r>
      <w:r w:rsidR="00B26973" w:rsidRPr="00CC398C">
        <w:rPr>
          <w:rFonts w:asciiTheme="minorHAnsi" w:hAnsiTheme="minorHAnsi"/>
          <w:lang w:val="es-ES"/>
        </w:rPr>
        <w:t>00 m. del eje del tronco del  árbol</w:t>
      </w:r>
    </w:p>
    <w:p w:rsidR="00033E9D" w:rsidRPr="00CC398C" w:rsidRDefault="000F0503" w:rsidP="0013183A">
      <w:pPr>
        <w:pStyle w:val="Prrafodelista"/>
        <w:numPr>
          <w:ilvl w:val="1"/>
          <w:numId w:val="106"/>
        </w:numPr>
        <w:tabs>
          <w:tab w:val="left" w:pos="1110"/>
          <w:tab w:val="left" w:pos="1111"/>
        </w:tabs>
        <w:spacing w:line="276" w:lineRule="auto"/>
        <w:ind w:left="1110" w:right="-21" w:hanging="576"/>
        <w:rPr>
          <w:rFonts w:asciiTheme="minorHAnsi" w:hAnsiTheme="minorHAnsi"/>
          <w:lang w:val="es-ES"/>
        </w:rPr>
      </w:pPr>
      <w:r w:rsidRPr="00CC398C">
        <w:rPr>
          <w:rFonts w:asciiTheme="minorHAnsi" w:hAnsiTheme="minorHAnsi"/>
          <w:lang w:val="es-ES"/>
        </w:rPr>
        <w:t>0.</w:t>
      </w:r>
      <w:r w:rsidR="00B26973" w:rsidRPr="00CC398C">
        <w:rPr>
          <w:rFonts w:asciiTheme="minorHAnsi" w:hAnsiTheme="minorHAnsi"/>
          <w:lang w:val="es-ES"/>
        </w:rPr>
        <w:t>50 m. del eje de la columna al filo del bordillo, guardando una   distancia</w:t>
      </w:r>
      <w:r w:rsidR="001C0978" w:rsidRPr="00CC398C">
        <w:rPr>
          <w:rFonts w:asciiTheme="minorHAnsi" w:hAnsiTheme="minorHAnsi"/>
          <w:lang w:val="es-ES"/>
        </w:rPr>
        <w:t xml:space="preserve"> </w:t>
      </w:r>
      <w:r w:rsidRPr="00CC398C">
        <w:rPr>
          <w:rFonts w:asciiTheme="minorHAnsi" w:hAnsiTheme="minorHAnsi"/>
          <w:lang w:val="es-ES"/>
        </w:rPr>
        <w:t>mínima de 0.</w:t>
      </w:r>
      <w:r w:rsidR="00B26973" w:rsidRPr="00CC398C">
        <w:rPr>
          <w:rFonts w:asciiTheme="minorHAnsi" w:hAnsiTheme="minorHAnsi"/>
          <w:lang w:val="es-ES"/>
        </w:rPr>
        <w:t>20 m. del extremo del panel al filo del bordillo.</w:t>
      </w:r>
    </w:p>
    <w:p w:rsidR="00C15A8A" w:rsidRPr="00CC398C" w:rsidRDefault="00C15A8A" w:rsidP="00C15A8A">
      <w:pPr>
        <w:pStyle w:val="Prrafodelista"/>
        <w:tabs>
          <w:tab w:val="left" w:pos="1110"/>
          <w:tab w:val="left" w:pos="1111"/>
        </w:tabs>
        <w:spacing w:line="276" w:lineRule="auto"/>
        <w:ind w:left="1110" w:right="-21" w:firstLine="0"/>
        <w:rPr>
          <w:rFonts w:asciiTheme="minorHAnsi" w:hAnsiTheme="minorHAnsi"/>
          <w:lang w:val="es-ES"/>
        </w:rPr>
      </w:pPr>
    </w:p>
    <w:p w:rsidR="00033E9D" w:rsidRPr="00CC398C" w:rsidRDefault="00B26973" w:rsidP="00C15A8A">
      <w:pPr>
        <w:pStyle w:val="Textoindependiente"/>
        <w:rPr>
          <w:rFonts w:asciiTheme="minorHAnsi" w:hAnsiTheme="minorHAnsi"/>
          <w:b/>
          <w:lang w:val="es-ES"/>
        </w:rPr>
      </w:pPr>
      <w:r w:rsidRPr="00CC398C">
        <w:rPr>
          <w:rFonts w:asciiTheme="minorHAnsi" w:hAnsiTheme="minorHAnsi"/>
          <w:b/>
          <w:lang w:val="es-ES"/>
        </w:rPr>
        <w:t>Dimensiones:</w:t>
      </w:r>
    </w:p>
    <w:p w:rsidR="00DE7343"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 xml:space="preserve">El diseño, dimensiones y ubicación del reloj deben ser conocidas por la </w:t>
      </w:r>
      <w:r w:rsidR="006004CC" w:rsidRPr="00CC398C">
        <w:rPr>
          <w:rFonts w:asciiTheme="minorHAnsi" w:hAnsiTheme="minorHAnsi"/>
          <w:lang w:val="es-ES"/>
        </w:rPr>
        <w:t xml:space="preserve">Dirección de </w:t>
      </w:r>
      <w:r w:rsidR="00DE7343" w:rsidRPr="00CC398C">
        <w:rPr>
          <w:rFonts w:asciiTheme="minorHAnsi" w:hAnsiTheme="minorHAnsi"/>
          <w:lang w:val="es-ES"/>
        </w:rPr>
        <w:t>Gestión de Ordenamiento Territorial</w:t>
      </w:r>
      <w:r w:rsidRPr="00CC398C">
        <w:rPr>
          <w:rFonts w:asciiTheme="minorHAnsi" w:hAnsiTheme="minorHAnsi"/>
          <w:lang w:val="es-ES"/>
        </w:rPr>
        <w:t xml:space="preserve"> para su aprobación. </w:t>
      </w:r>
    </w:p>
    <w:p w:rsidR="00DE7343" w:rsidRPr="00CC398C" w:rsidRDefault="00B26973" w:rsidP="008D5E61">
      <w:pPr>
        <w:pStyle w:val="Textoindependiente"/>
        <w:spacing w:before="194" w:line="276" w:lineRule="auto"/>
        <w:ind w:right="-21"/>
        <w:rPr>
          <w:rFonts w:asciiTheme="minorHAnsi" w:hAnsiTheme="minorHAnsi"/>
          <w:b/>
          <w:lang w:val="es-ES"/>
        </w:rPr>
      </w:pPr>
      <w:r w:rsidRPr="00CC398C">
        <w:rPr>
          <w:rFonts w:asciiTheme="minorHAnsi" w:hAnsiTheme="minorHAnsi"/>
          <w:b/>
          <w:lang w:val="es-ES"/>
        </w:rPr>
        <w:t>i)</w:t>
      </w:r>
      <w:r w:rsidR="00DE7343" w:rsidRPr="00CC398C">
        <w:rPr>
          <w:rFonts w:asciiTheme="minorHAnsi" w:hAnsiTheme="minorHAnsi"/>
          <w:b/>
          <w:lang w:val="es-ES"/>
        </w:rPr>
        <w:t xml:space="preserve"> Fuentes y surtidores de agua.</w:t>
      </w:r>
    </w:p>
    <w:p w:rsidR="001C0978" w:rsidRPr="00CC398C" w:rsidRDefault="001C0978" w:rsidP="008D5E61">
      <w:pPr>
        <w:pStyle w:val="Textoindependiente"/>
        <w:spacing w:before="194" w:line="276" w:lineRule="auto"/>
        <w:ind w:right="-21"/>
        <w:rPr>
          <w:rFonts w:asciiTheme="minorHAnsi" w:hAnsiTheme="minorHAnsi"/>
          <w:b/>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Pueden situarse en senderos, parques, plazoletas, como elementos organizadores e identificadores de los diferentes lugares de la ciudad.</w:t>
      </w:r>
    </w:p>
    <w:p w:rsidR="00033E9D" w:rsidRPr="00CC398C" w:rsidRDefault="00033E9D" w:rsidP="008D5E61">
      <w:pPr>
        <w:pStyle w:val="Textoindependiente"/>
        <w:tabs>
          <w:tab w:val="left" w:pos="9214"/>
        </w:tabs>
        <w:spacing w:before="2"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Los surtidores de agua pueden contar con diferente presión de agua y pueden ser iluminados con luces de colores.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 xml:space="preserve">Los diseños y localización, deben ser presentados a la Dirección de </w:t>
      </w:r>
      <w:r w:rsidR="00DE7343" w:rsidRPr="00CC398C">
        <w:rPr>
          <w:rFonts w:asciiTheme="minorHAnsi" w:hAnsiTheme="minorHAnsi"/>
          <w:lang w:val="es-ES"/>
        </w:rPr>
        <w:t>Gestión de Ordenamiento Territorial</w:t>
      </w:r>
      <w:r w:rsidRPr="00CC398C">
        <w:rPr>
          <w:rFonts w:asciiTheme="minorHAnsi" w:hAnsiTheme="minorHAnsi"/>
          <w:lang w:val="es-ES"/>
        </w:rPr>
        <w:t xml:space="preserve"> para su aprobación.</w:t>
      </w:r>
    </w:p>
    <w:p w:rsidR="004E36F4" w:rsidRPr="00CC398C" w:rsidRDefault="004E36F4" w:rsidP="008D5E61">
      <w:pPr>
        <w:pStyle w:val="Textoindependiente"/>
        <w:spacing w:before="1" w:line="276" w:lineRule="auto"/>
        <w:ind w:left="105" w:right="-21"/>
        <w:jc w:val="both"/>
        <w:rPr>
          <w:rFonts w:asciiTheme="minorHAnsi" w:hAnsiTheme="minorHAnsi"/>
          <w:lang w:val="es-ES"/>
        </w:rPr>
      </w:pPr>
    </w:p>
    <w:p w:rsidR="00033E9D" w:rsidRPr="00CC398C" w:rsidRDefault="00C65272" w:rsidP="00E412BA">
      <w:pPr>
        <w:pStyle w:val="Estilo4"/>
        <w:rPr>
          <w:sz w:val="22"/>
          <w:szCs w:val="22"/>
        </w:rPr>
      </w:pPr>
      <w:bookmarkStart w:id="57" w:name="_Toc488416236"/>
      <w:r w:rsidRPr="00CC398C">
        <w:rPr>
          <w:sz w:val="22"/>
          <w:szCs w:val="22"/>
        </w:rPr>
        <w:t>Elementos de servicios.-</w:t>
      </w:r>
      <w:bookmarkEnd w:id="57"/>
    </w:p>
    <w:p w:rsidR="00033E9D" w:rsidRPr="00CC398C" w:rsidRDefault="00033E9D" w:rsidP="008D5E61">
      <w:pPr>
        <w:pStyle w:val="Textoindependiente"/>
        <w:spacing w:before="9" w:line="276" w:lineRule="auto"/>
        <w:ind w:right="-21"/>
        <w:rPr>
          <w:rFonts w:asciiTheme="minorHAnsi" w:hAnsiTheme="minorHAnsi"/>
          <w:b/>
          <w:lang w:val="es-ES"/>
        </w:rPr>
      </w:pPr>
    </w:p>
    <w:p w:rsidR="00033E9D" w:rsidRPr="00CC398C" w:rsidRDefault="00B26973" w:rsidP="008D5E61">
      <w:pPr>
        <w:spacing w:line="276" w:lineRule="auto"/>
        <w:ind w:left="102" w:right="-21"/>
        <w:rPr>
          <w:rFonts w:asciiTheme="minorHAnsi" w:hAnsiTheme="minorHAnsi"/>
          <w:lang w:val="es-ES"/>
        </w:rPr>
      </w:pPr>
      <w:r w:rsidRPr="00CC398C">
        <w:rPr>
          <w:rFonts w:asciiTheme="minorHAnsi" w:hAnsiTheme="minorHAnsi"/>
          <w:b/>
          <w:lang w:val="es-ES"/>
        </w:rPr>
        <w:t>a) Cabinas y kioscos para ventas</w:t>
      </w:r>
      <w:r w:rsidRPr="00CC398C">
        <w:rPr>
          <w:rFonts w:asciiTheme="minorHAnsi" w:hAnsiTheme="minorHAnsi"/>
          <w:lang w:val="es-ES"/>
        </w:rPr>
        <w:t>.</w:t>
      </w:r>
    </w:p>
    <w:p w:rsidR="00033E9D" w:rsidRPr="00CC398C" w:rsidRDefault="00B26973" w:rsidP="008D5E61">
      <w:pPr>
        <w:pStyle w:val="Textoindependiente"/>
        <w:spacing w:before="1" w:line="276" w:lineRule="auto"/>
        <w:ind w:left="102" w:right="-21"/>
        <w:jc w:val="both"/>
        <w:rPr>
          <w:rFonts w:asciiTheme="minorHAnsi" w:hAnsiTheme="minorHAnsi"/>
          <w:lang w:val="es-ES"/>
        </w:rPr>
      </w:pPr>
      <w:r w:rsidRPr="00CC398C">
        <w:rPr>
          <w:rFonts w:asciiTheme="minorHAnsi" w:hAnsiTheme="minorHAnsi"/>
          <w:lang w:val="es-ES"/>
        </w:rPr>
        <w:t>Su implantación se articulará a la estructura fija del sistema de transporte público, es decir se permitirá su localización en el espacio público solamente cuando estén junto al sistema de estaciones y terminales del transporte público. Se considerará su implantación en los siguientes sitios:</w:t>
      </w:r>
    </w:p>
    <w:p w:rsidR="00033E9D" w:rsidRPr="00CC398C" w:rsidRDefault="00B26973" w:rsidP="0013183A">
      <w:pPr>
        <w:pStyle w:val="Prrafodelista"/>
        <w:numPr>
          <w:ilvl w:val="0"/>
          <w:numId w:val="106"/>
        </w:numPr>
        <w:tabs>
          <w:tab w:val="left" w:pos="534"/>
          <w:tab w:val="left" w:pos="535"/>
        </w:tabs>
        <w:spacing w:line="276" w:lineRule="auto"/>
        <w:ind w:left="534" w:right="-21"/>
        <w:rPr>
          <w:rFonts w:asciiTheme="minorHAnsi" w:hAnsiTheme="minorHAnsi"/>
          <w:lang w:val="es-ES"/>
        </w:rPr>
      </w:pPr>
      <w:r w:rsidRPr="00CC398C">
        <w:rPr>
          <w:rFonts w:asciiTheme="minorHAnsi" w:hAnsiTheme="minorHAnsi"/>
          <w:lang w:val="es-ES"/>
        </w:rPr>
        <w:t>En parques ubicados sobre corredores de uso múltiple, cuidando que el mueble para ventas cumpla con los índices de ocupación previstos en esta</w:t>
      </w:r>
      <w:r w:rsidR="001C0978" w:rsidRPr="00CC398C">
        <w:rPr>
          <w:rFonts w:asciiTheme="minorHAnsi" w:hAnsiTheme="minorHAnsi"/>
          <w:lang w:val="es-ES"/>
        </w:rPr>
        <w:t xml:space="preserve"> </w:t>
      </w:r>
      <w:r w:rsidRPr="00CC398C">
        <w:rPr>
          <w:rFonts w:asciiTheme="minorHAnsi" w:hAnsiTheme="minorHAnsi"/>
          <w:lang w:val="es-ES"/>
        </w:rPr>
        <w:t>normativa.</w:t>
      </w:r>
    </w:p>
    <w:p w:rsidR="00033E9D" w:rsidRPr="00CC398C" w:rsidRDefault="00B26973" w:rsidP="0013183A">
      <w:pPr>
        <w:pStyle w:val="Prrafodelista"/>
        <w:numPr>
          <w:ilvl w:val="0"/>
          <w:numId w:val="106"/>
        </w:numPr>
        <w:tabs>
          <w:tab w:val="left" w:pos="534"/>
          <w:tab w:val="left" w:pos="535"/>
        </w:tabs>
        <w:spacing w:before="11" w:line="276" w:lineRule="auto"/>
        <w:ind w:left="534" w:right="-21"/>
        <w:rPr>
          <w:rFonts w:asciiTheme="minorHAnsi" w:hAnsiTheme="minorHAnsi"/>
          <w:lang w:val="es-ES"/>
        </w:rPr>
      </w:pPr>
      <w:r w:rsidRPr="00CC398C">
        <w:rPr>
          <w:rFonts w:asciiTheme="minorHAnsi" w:hAnsiTheme="minorHAnsi"/>
          <w:lang w:val="es-ES"/>
        </w:rPr>
        <w:t xml:space="preserve">En </w:t>
      </w:r>
      <w:r w:rsidR="0049139A" w:rsidRPr="00CC398C">
        <w:rPr>
          <w:rFonts w:asciiTheme="minorHAnsi" w:hAnsiTheme="minorHAnsi"/>
          <w:lang w:val="es-ES"/>
        </w:rPr>
        <w:t>ejes estructurantes de uso</w:t>
      </w:r>
      <w:r w:rsidR="001C0978" w:rsidRPr="00CC398C">
        <w:rPr>
          <w:rFonts w:asciiTheme="minorHAnsi" w:hAnsiTheme="minorHAnsi"/>
          <w:lang w:val="es-ES"/>
        </w:rPr>
        <w:t xml:space="preserve"> </w:t>
      </w:r>
      <w:r w:rsidR="0049139A" w:rsidRPr="00CC398C">
        <w:rPr>
          <w:rFonts w:asciiTheme="minorHAnsi" w:hAnsiTheme="minorHAnsi"/>
          <w:lang w:val="es-ES"/>
        </w:rPr>
        <w:t>mixto</w:t>
      </w:r>
      <w:r w:rsidRPr="00CC398C">
        <w:rPr>
          <w:rFonts w:asciiTheme="minorHAnsi" w:hAnsiTheme="minorHAnsi"/>
          <w:lang w:val="es-ES"/>
        </w:rPr>
        <w:t>, con una distancia mínima de separación entre mueble y mueble de 1</w:t>
      </w:r>
      <w:r w:rsidR="0060571C" w:rsidRPr="00CC398C">
        <w:rPr>
          <w:rFonts w:asciiTheme="minorHAnsi" w:hAnsiTheme="minorHAnsi"/>
          <w:lang w:val="es-ES"/>
        </w:rPr>
        <w:t>.</w:t>
      </w:r>
      <w:r w:rsidRPr="00CC398C">
        <w:rPr>
          <w:rFonts w:asciiTheme="minorHAnsi" w:hAnsiTheme="minorHAnsi"/>
          <w:lang w:val="es-ES"/>
        </w:rPr>
        <w:t>60m.</w:t>
      </w:r>
    </w:p>
    <w:p w:rsidR="00033E9D" w:rsidRPr="00CC398C" w:rsidRDefault="00B26973" w:rsidP="0013183A">
      <w:pPr>
        <w:pStyle w:val="Prrafodelista"/>
        <w:numPr>
          <w:ilvl w:val="0"/>
          <w:numId w:val="106"/>
        </w:numPr>
        <w:tabs>
          <w:tab w:val="left" w:pos="534"/>
          <w:tab w:val="left" w:pos="535"/>
        </w:tabs>
        <w:spacing w:line="276" w:lineRule="auto"/>
        <w:ind w:left="534" w:right="-21"/>
        <w:rPr>
          <w:rFonts w:asciiTheme="minorHAnsi" w:hAnsiTheme="minorHAnsi"/>
          <w:lang w:val="es-ES"/>
        </w:rPr>
      </w:pPr>
      <w:r w:rsidRPr="00CC398C">
        <w:rPr>
          <w:rFonts w:asciiTheme="minorHAnsi" w:hAnsiTheme="minorHAnsi"/>
          <w:lang w:val="es-ES"/>
        </w:rPr>
        <w:t>Bajo puentes vehiculares, en los siguientes</w:t>
      </w:r>
      <w:r w:rsidR="001C0978" w:rsidRPr="00CC398C">
        <w:rPr>
          <w:rFonts w:asciiTheme="minorHAnsi" w:hAnsiTheme="minorHAnsi"/>
          <w:lang w:val="es-ES"/>
        </w:rPr>
        <w:t xml:space="preserve"> </w:t>
      </w:r>
      <w:r w:rsidRPr="00CC398C">
        <w:rPr>
          <w:rFonts w:asciiTheme="minorHAnsi" w:hAnsiTheme="minorHAnsi"/>
          <w:lang w:val="es-ES"/>
        </w:rPr>
        <w:t>casos:</w:t>
      </w:r>
    </w:p>
    <w:p w:rsidR="00033E9D" w:rsidRPr="00CC398C" w:rsidRDefault="00B26973" w:rsidP="0013183A">
      <w:pPr>
        <w:pStyle w:val="Prrafodelista"/>
        <w:numPr>
          <w:ilvl w:val="0"/>
          <w:numId w:val="106"/>
        </w:numPr>
        <w:tabs>
          <w:tab w:val="left" w:pos="534"/>
          <w:tab w:val="left" w:pos="535"/>
        </w:tabs>
        <w:spacing w:line="276" w:lineRule="auto"/>
        <w:ind w:left="534" w:right="-21"/>
        <w:rPr>
          <w:rFonts w:asciiTheme="minorHAnsi" w:hAnsiTheme="minorHAnsi"/>
          <w:lang w:val="es-ES"/>
        </w:rPr>
      </w:pPr>
      <w:r w:rsidRPr="00CC398C">
        <w:rPr>
          <w:rFonts w:asciiTheme="minorHAnsi" w:hAnsiTheme="minorHAnsi"/>
          <w:lang w:val="es-ES"/>
        </w:rPr>
        <w:t>Cuando forma parte de un eje de actividad</w:t>
      </w:r>
      <w:r w:rsidR="001C0978" w:rsidRPr="00CC398C">
        <w:rPr>
          <w:rFonts w:asciiTheme="minorHAnsi" w:hAnsiTheme="minorHAnsi"/>
          <w:lang w:val="es-ES"/>
        </w:rPr>
        <w:t xml:space="preserve"> </w:t>
      </w:r>
      <w:r w:rsidRPr="00CC398C">
        <w:rPr>
          <w:rFonts w:asciiTheme="minorHAnsi" w:hAnsiTheme="minorHAnsi"/>
          <w:lang w:val="es-ES"/>
        </w:rPr>
        <w:t>múltiple.</w:t>
      </w:r>
    </w:p>
    <w:p w:rsidR="00033E9D" w:rsidRPr="00CC398C" w:rsidRDefault="00B26973" w:rsidP="0013183A">
      <w:pPr>
        <w:pStyle w:val="Prrafodelista"/>
        <w:numPr>
          <w:ilvl w:val="0"/>
          <w:numId w:val="106"/>
        </w:numPr>
        <w:tabs>
          <w:tab w:val="left" w:pos="534"/>
          <w:tab w:val="left" w:pos="535"/>
        </w:tabs>
        <w:spacing w:line="276" w:lineRule="auto"/>
        <w:ind w:left="534" w:right="-21"/>
        <w:rPr>
          <w:rFonts w:asciiTheme="minorHAnsi" w:hAnsiTheme="minorHAnsi"/>
          <w:lang w:val="es-ES"/>
        </w:rPr>
      </w:pPr>
      <w:r w:rsidRPr="00CC398C">
        <w:rPr>
          <w:rFonts w:asciiTheme="minorHAnsi" w:hAnsiTheme="minorHAnsi"/>
          <w:lang w:val="es-ES"/>
        </w:rPr>
        <w:t>Cuando es parte de la estructura fija del sistema de transporte</w:t>
      </w:r>
      <w:r w:rsidR="001C0978" w:rsidRPr="00CC398C">
        <w:rPr>
          <w:rFonts w:asciiTheme="minorHAnsi" w:hAnsiTheme="minorHAnsi"/>
          <w:lang w:val="es-ES"/>
        </w:rPr>
        <w:t xml:space="preserve"> </w:t>
      </w:r>
      <w:r w:rsidRPr="00CC398C">
        <w:rPr>
          <w:rFonts w:asciiTheme="minorHAnsi" w:hAnsiTheme="minorHAnsi"/>
          <w:lang w:val="es-ES"/>
        </w:rPr>
        <w:t>público.</w:t>
      </w:r>
    </w:p>
    <w:p w:rsidR="00033E9D" w:rsidRPr="00CC398C" w:rsidRDefault="00B26973" w:rsidP="0013183A">
      <w:pPr>
        <w:pStyle w:val="Prrafodelista"/>
        <w:numPr>
          <w:ilvl w:val="0"/>
          <w:numId w:val="106"/>
        </w:numPr>
        <w:tabs>
          <w:tab w:val="left" w:pos="534"/>
          <w:tab w:val="left" w:pos="535"/>
        </w:tabs>
        <w:spacing w:before="4" w:line="276" w:lineRule="auto"/>
        <w:ind w:left="534" w:right="-21"/>
        <w:rPr>
          <w:rFonts w:asciiTheme="minorHAnsi" w:hAnsiTheme="minorHAnsi"/>
          <w:lang w:val="es-ES"/>
        </w:rPr>
      </w:pPr>
      <w:r w:rsidRPr="00CC398C">
        <w:rPr>
          <w:rFonts w:asciiTheme="minorHAnsi" w:hAnsiTheme="minorHAnsi"/>
          <w:lang w:val="es-ES"/>
        </w:rPr>
        <w:t xml:space="preserve">El diseño, localización y las dimensiones serán determinadas por </w:t>
      </w:r>
      <w:r w:rsidR="0049139A" w:rsidRPr="00CC398C">
        <w:rPr>
          <w:rFonts w:asciiTheme="minorHAnsi" w:hAnsiTheme="minorHAnsi"/>
          <w:lang w:val="es-ES"/>
        </w:rPr>
        <w:t>la Dirección de Gestión de Ordenamiento Territorial.</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E412BA">
      <w:pPr>
        <w:pStyle w:val="Estilo4"/>
        <w:rPr>
          <w:sz w:val="22"/>
          <w:szCs w:val="22"/>
        </w:rPr>
      </w:pPr>
      <w:bookmarkStart w:id="58" w:name="_Toc488416237"/>
      <w:r w:rsidRPr="00CC398C">
        <w:rPr>
          <w:sz w:val="22"/>
          <w:szCs w:val="22"/>
        </w:rPr>
        <w:t>E</w:t>
      </w:r>
      <w:r w:rsidR="00C65272" w:rsidRPr="00CC398C">
        <w:rPr>
          <w:sz w:val="22"/>
          <w:szCs w:val="22"/>
        </w:rPr>
        <w:t>lementos de salud pública e higiene.-</w:t>
      </w:r>
      <w:bookmarkEnd w:id="58"/>
    </w:p>
    <w:p w:rsidR="00033E9D" w:rsidRPr="00CC398C" w:rsidRDefault="00B26973" w:rsidP="0013183A">
      <w:pPr>
        <w:pStyle w:val="Prrafodelista"/>
        <w:numPr>
          <w:ilvl w:val="0"/>
          <w:numId w:val="97"/>
        </w:numPr>
        <w:tabs>
          <w:tab w:val="left" w:pos="362"/>
        </w:tabs>
        <w:spacing w:line="276" w:lineRule="auto"/>
        <w:ind w:right="-21"/>
        <w:rPr>
          <w:rFonts w:asciiTheme="minorHAnsi" w:hAnsiTheme="minorHAnsi"/>
          <w:b/>
          <w:lang w:val="es-ES"/>
        </w:rPr>
      </w:pPr>
      <w:r w:rsidRPr="00CC398C">
        <w:rPr>
          <w:rFonts w:asciiTheme="minorHAnsi" w:hAnsiTheme="minorHAnsi"/>
          <w:b/>
          <w:lang w:val="es-ES"/>
        </w:rPr>
        <w:t>Baño</w:t>
      </w:r>
      <w:r w:rsidR="001C0978" w:rsidRPr="00CC398C">
        <w:rPr>
          <w:rFonts w:asciiTheme="minorHAnsi" w:hAnsiTheme="minorHAnsi"/>
          <w:b/>
          <w:lang w:val="es-ES"/>
        </w:rPr>
        <w:t xml:space="preserve"> </w:t>
      </w:r>
      <w:r w:rsidRPr="00CC398C">
        <w:rPr>
          <w:rFonts w:asciiTheme="minorHAnsi" w:hAnsiTheme="minorHAnsi"/>
          <w:b/>
          <w:lang w:val="es-ES"/>
        </w:rPr>
        <w:t>público</w:t>
      </w:r>
    </w:p>
    <w:p w:rsidR="00033E9D" w:rsidRPr="00CC398C" w:rsidRDefault="00B26973" w:rsidP="008D5E61">
      <w:pPr>
        <w:pStyle w:val="Textoindependiente"/>
        <w:spacing w:before="73" w:line="276" w:lineRule="auto"/>
        <w:ind w:left="105" w:right="-21"/>
        <w:jc w:val="both"/>
        <w:rPr>
          <w:rFonts w:asciiTheme="minorHAnsi" w:hAnsiTheme="minorHAnsi"/>
          <w:lang w:val="es-ES"/>
        </w:rPr>
      </w:pPr>
      <w:r w:rsidRPr="00CC398C">
        <w:rPr>
          <w:rFonts w:asciiTheme="minorHAnsi" w:hAnsiTheme="minorHAnsi"/>
          <w:lang w:val="es-ES"/>
        </w:rPr>
        <w:t>Su instalación no debe obstruir el espacio público. Su ubicación obedece a criterios de intensidad del uso del lugar, lo que determina la distancia entre módulos que pueden estar entre 200 m. y 500 m. Los baños pueden ser localizados en:</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108"/>
        </w:numPr>
        <w:tabs>
          <w:tab w:val="left" w:pos="567"/>
        </w:tabs>
        <w:spacing w:before="1" w:line="276" w:lineRule="auto"/>
        <w:ind w:left="567" w:right="-21" w:hanging="207"/>
        <w:rPr>
          <w:rFonts w:asciiTheme="minorHAnsi" w:hAnsiTheme="minorHAnsi"/>
          <w:lang w:val="es-ES"/>
        </w:rPr>
      </w:pPr>
      <w:r w:rsidRPr="00CC398C">
        <w:rPr>
          <w:rFonts w:asciiTheme="minorHAnsi" w:hAnsiTheme="minorHAnsi"/>
          <w:lang w:val="es-ES"/>
        </w:rPr>
        <w:t>Zonas viales: en vías arteriales, ubicados en forma integral con las paradas de autobuses, evitando su dispersión en el espacio</w:t>
      </w:r>
      <w:r w:rsidR="001C0978" w:rsidRPr="00CC398C">
        <w:rPr>
          <w:rFonts w:asciiTheme="minorHAnsi" w:hAnsiTheme="minorHAnsi"/>
          <w:lang w:val="es-ES"/>
        </w:rPr>
        <w:t xml:space="preserve"> </w:t>
      </w:r>
      <w:r w:rsidRPr="00CC398C">
        <w:rPr>
          <w:rFonts w:asciiTheme="minorHAnsi" w:hAnsiTheme="minorHAnsi"/>
          <w:lang w:val="es-ES"/>
        </w:rPr>
        <w:t>público.</w:t>
      </w:r>
    </w:p>
    <w:p w:rsidR="00033E9D" w:rsidRPr="00CC398C" w:rsidRDefault="00B26973" w:rsidP="0013183A">
      <w:pPr>
        <w:pStyle w:val="Prrafodelista"/>
        <w:numPr>
          <w:ilvl w:val="0"/>
          <w:numId w:val="108"/>
        </w:numPr>
        <w:tabs>
          <w:tab w:val="left" w:pos="538"/>
          <w:tab w:val="left" w:pos="567"/>
        </w:tabs>
        <w:spacing w:line="276" w:lineRule="auto"/>
        <w:ind w:right="-21"/>
        <w:rPr>
          <w:rFonts w:asciiTheme="minorHAnsi" w:hAnsiTheme="minorHAnsi"/>
          <w:lang w:val="es-ES"/>
        </w:rPr>
      </w:pPr>
      <w:r w:rsidRPr="00CC398C">
        <w:rPr>
          <w:rFonts w:asciiTheme="minorHAnsi" w:hAnsiTheme="minorHAnsi"/>
          <w:lang w:val="es-ES"/>
        </w:rPr>
        <w:t>Espacios residuales: de puentes vehiculares, garantizando facilidades para su</w:t>
      </w:r>
      <w:r w:rsidR="001C0978" w:rsidRPr="00CC398C">
        <w:rPr>
          <w:rFonts w:asciiTheme="minorHAnsi" w:hAnsiTheme="minorHAnsi"/>
          <w:lang w:val="es-ES"/>
        </w:rPr>
        <w:t xml:space="preserve"> </w:t>
      </w:r>
      <w:r w:rsidRPr="00CC398C">
        <w:rPr>
          <w:rFonts w:asciiTheme="minorHAnsi" w:hAnsiTheme="minorHAnsi"/>
          <w:lang w:val="es-ES"/>
        </w:rPr>
        <w:t>acceso</w:t>
      </w:r>
    </w:p>
    <w:p w:rsidR="00033E9D" w:rsidRPr="00CC398C" w:rsidRDefault="00B26973" w:rsidP="0013183A">
      <w:pPr>
        <w:pStyle w:val="Prrafodelista"/>
        <w:numPr>
          <w:ilvl w:val="0"/>
          <w:numId w:val="108"/>
        </w:numPr>
        <w:tabs>
          <w:tab w:val="left" w:pos="538"/>
          <w:tab w:val="left" w:pos="567"/>
        </w:tabs>
        <w:spacing w:line="276" w:lineRule="auto"/>
        <w:ind w:right="-21"/>
        <w:rPr>
          <w:rFonts w:asciiTheme="minorHAnsi" w:hAnsiTheme="minorHAnsi"/>
          <w:lang w:val="es-ES"/>
        </w:rPr>
      </w:pPr>
      <w:r w:rsidRPr="00CC398C">
        <w:rPr>
          <w:rFonts w:asciiTheme="minorHAnsi" w:hAnsiTheme="minorHAnsi"/>
          <w:lang w:val="es-ES"/>
        </w:rPr>
        <w:t>Parques: de acuerdo a la zonificación particular de cada</w:t>
      </w:r>
      <w:r w:rsidR="001C0978" w:rsidRPr="00CC398C">
        <w:rPr>
          <w:rFonts w:asciiTheme="minorHAnsi" w:hAnsiTheme="minorHAnsi"/>
          <w:lang w:val="es-ES"/>
        </w:rPr>
        <w:t xml:space="preserve"> </w:t>
      </w:r>
      <w:r w:rsidRPr="00CC398C">
        <w:rPr>
          <w:rFonts w:asciiTheme="minorHAnsi" w:hAnsiTheme="minorHAnsi"/>
          <w:lang w:val="es-ES"/>
        </w:rPr>
        <w:t>parque.</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El baño público es un elemento de uso individual, ya que no es conveniente tener unidades para más de una persona a la vez, por la volumetría resultante y el impacto urbano que ella genera.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Por razones higiénicas se recomienda el uso de una silla turca, evitando el  contacto corporal con el aparato sanitario (la silla turca no está diseñada para minusválidos).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Su limpieza debe realizarse mediante el uso de un fluxómetro y chorros de agua y desinfectante que limpie el interior del módulo, pocos minutos después de accionar.</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diseños y localización de los baños públicos deben ser aprobados por la Dirección de</w:t>
      </w:r>
      <w:r w:rsidR="00DE7343" w:rsidRPr="00CC398C">
        <w:rPr>
          <w:rFonts w:asciiTheme="minorHAnsi" w:hAnsiTheme="minorHAnsi"/>
          <w:lang w:val="es-ES"/>
        </w:rPr>
        <w:t xml:space="preserve"> Gestión de Ordenamiento Territorial</w:t>
      </w:r>
      <w:r w:rsidRPr="00CC398C">
        <w:rPr>
          <w:rFonts w:asciiTheme="minorHAnsi" w:hAnsiTheme="minorHAnsi"/>
          <w:lang w:val="es-ES"/>
        </w:rPr>
        <w:t>.</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97"/>
        </w:numPr>
        <w:tabs>
          <w:tab w:val="left" w:pos="362"/>
        </w:tabs>
        <w:spacing w:line="276" w:lineRule="auto"/>
        <w:ind w:right="-21"/>
        <w:rPr>
          <w:rFonts w:asciiTheme="minorHAnsi" w:hAnsiTheme="minorHAnsi"/>
          <w:b/>
          <w:lang w:val="es-ES"/>
        </w:rPr>
      </w:pPr>
      <w:r w:rsidRPr="00CC398C">
        <w:rPr>
          <w:rFonts w:asciiTheme="minorHAnsi" w:hAnsiTheme="minorHAnsi"/>
          <w:b/>
          <w:lang w:val="es-ES"/>
        </w:rPr>
        <w:t>Basureros públicos (referencia NTE INEN 2 314)</w:t>
      </w: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lastRenderedPageBreak/>
        <w:t>La separación de los basureros está en relación a la intensidad de los flujos peatonales.   La distancia no debe ser mayor a 50 m. en áreas de flujo medio y 25 m. en áreas de flujo alto.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En áreas residenciales, con bajos flujos de peatones por lo menos un basurero, por lado,  de</w:t>
      </w:r>
      <w:r w:rsidR="001C0978" w:rsidRPr="00CC398C">
        <w:rPr>
          <w:rFonts w:asciiTheme="minorHAnsi" w:hAnsiTheme="minorHAnsi"/>
          <w:lang w:val="es-ES"/>
        </w:rPr>
        <w:t xml:space="preserve"> </w:t>
      </w:r>
      <w:r w:rsidRPr="00CC398C">
        <w:rPr>
          <w:rFonts w:asciiTheme="minorHAnsi" w:hAnsiTheme="minorHAnsi"/>
          <w:lang w:val="es-ES"/>
        </w:rPr>
        <w:t>manzana.</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Los basureros deben estar ubicados en las bandas de equipamiento o en espacios que no obstaculicen la circulación peatonal (plazas, plazoletas, parques, áreas de protección ecológica).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C0978">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Si el basurero tiene la abertura en la parte superior, ésta debe estar a una altura máxima de</w:t>
      </w:r>
      <w:r w:rsidR="001C0978" w:rsidRPr="00CC398C">
        <w:rPr>
          <w:rFonts w:asciiTheme="minorHAnsi" w:hAnsiTheme="minorHAnsi"/>
          <w:lang w:val="es-ES"/>
        </w:rPr>
        <w:t xml:space="preserve">  </w:t>
      </w:r>
      <w:r w:rsidRPr="00CC398C">
        <w:rPr>
          <w:rFonts w:asciiTheme="minorHAnsi" w:hAnsiTheme="minorHAnsi"/>
          <w:lang w:val="es-ES"/>
        </w:rPr>
        <w:t>0.80 m. sobre el piso terminado. Si la abertura es lateral al sentido de circulación, la altura debe estar entre 0.80 m. y 1.20 m. Los basureros de sistema basculante deben estar previstos de un seguro que permita accionar exclusivamente a los responsables de la descarga.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C65272" w:rsidP="00E412BA">
      <w:pPr>
        <w:pStyle w:val="Estilo4"/>
        <w:rPr>
          <w:sz w:val="22"/>
          <w:szCs w:val="22"/>
        </w:rPr>
      </w:pPr>
      <w:bookmarkStart w:id="59" w:name="_Toc488416238"/>
      <w:r w:rsidRPr="00CC398C">
        <w:rPr>
          <w:sz w:val="22"/>
          <w:szCs w:val="22"/>
        </w:rPr>
        <w:t>Pavimentos en espacios de circulación peatonal</w:t>
      </w:r>
      <w:r w:rsidR="00B26973" w:rsidRPr="00CC398C">
        <w:rPr>
          <w:sz w:val="22"/>
          <w:szCs w:val="22"/>
        </w:rPr>
        <w:t xml:space="preserve"> (REFERENCIA NTE INEN 2 301).-</w:t>
      </w:r>
      <w:bookmarkEnd w:id="59"/>
    </w:p>
    <w:p w:rsidR="00033E9D" w:rsidRPr="00CC398C" w:rsidRDefault="00B26973" w:rsidP="008D5E61">
      <w:pPr>
        <w:pStyle w:val="Textoindependiente"/>
        <w:spacing w:before="79" w:line="276" w:lineRule="auto"/>
        <w:ind w:left="100" w:right="-21"/>
        <w:jc w:val="both"/>
        <w:rPr>
          <w:rFonts w:asciiTheme="minorHAnsi" w:hAnsiTheme="minorHAnsi"/>
          <w:lang w:val="es-ES"/>
        </w:rPr>
      </w:pPr>
      <w:r w:rsidRPr="00CC398C">
        <w:rPr>
          <w:rFonts w:asciiTheme="minorHAnsi" w:hAnsiTheme="minorHAnsi"/>
          <w:lang w:val="es-ES"/>
        </w:rPr>
        <w:t>Las superficies deben ser homogéneas, libre de imperfecciones y de características antideslizantes en mojado, para los espacios exteriores.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0" w:right="-21"/>
        <w:jc w:val="both"/>
        <w:rPr>
          <w:rFonts w:asciiTheme="minorHAnsi" w:hAnsiTheme="minorHAnsi"/>
          <w:lang w:val="es-ES"/>
        </w:rPr>
      </w:pPr>
      <w:r w:rsidRPr="00CC398C">
        <w:rPr>
          <w:rFonts w:asciiTheme="minorHAnsi" w:hAnsiTheme="minorHAnsi"/>
          <w:lang w:val="es-ES"/>
        </w:rPr>
        <w:t xml:space="preserve">Si el pavimento está compuesto de piezas, los materiales empleados no deben tener una separación mayor a 11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w:t>
      </w:r>
      <w:proofErr w:type="gramStart"/>
      <w:r w:rsidRPr="00CC398C">
        <w:rPr>
          <w:rFonts w:asciiTheme="minorHAnsi" w:hAnsiTheme="minorHAnsi"/>
          <w:lang w:val="es-ES"/>
        </w:rPr>
        <w:t>en</w:t>
      </w:r>
      <w:proofErr w:type="gramEnd"/>
      <w:r w:rsidRPr="00CC398C">
        <w:rPr>
          <w:rFonts w:asciiTheme="minorHAnsi" w:hAnsiTheme="minorHAnsi"/>
          <w:lang w:val="es-ES"/>
        </w:rPr>
        <w:t xml:space="preserve"> una profundidad máxima de 3 </w:t>
      </w:r>
      <w:proofErr w:type="spellStart"/>
      <w:r w:rsidRPr="00CC398C">
        <w:rPr>
          <w:rFonts w:asciiTheme="minorHAnsi" w:hAnsiTheme="minorHAnsi"/>
          <w:lang w:val="es-ES"/>
        </w:rPr>
        <w:t>mm.</w:t>
      </w:r>
      <w:proofErr w:type="spellEnd"/>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 xml:space="preserve">La diferencia de los niveles generados por el grano de textura no debe exceder a 2 </w:t>
      </w:r>
      <w:proofErr w:type="spellStart"/>
      <w:r w:rsidRPr="00CC398C">
        <w:rPr>
          <w:rFonts w:asciiTheme="minorHAnsi" w:hAnsiTheme="minorHAnsi"/>
          <w:lang w:val="es-ES"/>
        </w:rPr>
        <w:t>mm.</w:t>
      </w:r>
      <w:proofErr w:type="spellEnd"/>
    </w:p>
    <w:p w:rsidR="00033E9D" w:rsidRPr="00CC398C" w:rsidRDefault="00B26973" w:rsidP="008D5E61">
      <w:pPr>
        <w:pStyle w:val="Textoindependiente"/>
        <w:spacing w:before="1" w:line="276" w:lineRule="auto"/>
        <w:ind w:left="100" w:right="-21"/>
        <w:jc w:val="both"/>
        <w:rPr>
          <w:rFonts w:asciiTheme="minorHAnsi" w:hAnsiTheme="minorHAnsi"/>
          <w:lang w:val="es-ES"/>
        </w:rPr>
      </w:pPr>
      <w:r w:rsidRPr="00CC398C">
        <w:rPr>
          <w:rFonts w:asciiTheme="minorHAnsi" w:hAnsiTheme="minorHAnsi"/>
          <w:lang w:val="es-ES"/>
        </w:rPr>
        <w:t>Si los espacios de circulación peatonal son lisos, la señalización de pisos debe realizarse mediante un cambio de textura.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 xml:space="preserve">La compactación para vías de suelo natural o tierra apisonada no debe ser menor al 90%  del ensayo </w:t>
      </w:r>
      <w:proofErr w:type="spellStart"/>
      <w:r w:rsidRPr="00CC398C">
        <w:rPr>
          <w:rFonts w:asciiTheme="minorHAnsi" w:hAnsiTheme="minorHAnsi"/>
          <w:lang w:val="es-ES"/>
        </w:rPr>
        <w:t>proctor</w:t>
      </w:r>
      <w:proofErr w:type="spellEnd"/>
      <w:r w:rsidRPr="00CC398C">
        <w:rPr>
          <w:rFonts w:asciiTheme="minorHAnsi" w:hAnsiTheme="minorHAnsi"/>
          <w:lang w:val="es-ES"/>
        </w:rPr>
        <w:t xml:space="preserve"> </w:t>
      </w:r>
      <w:r w:rsidR="001C0978" w:rsidRPr="00CC398C">
        <w:rPr>
          <w:rFonts w:asciiTheme="minorHAnsi" w:hAnsiTheme="minorHAnsi"/>
          <w:lang w:val="es-ES"/>
        </w:rPr>
        <w:t xml:space="preserve"> </w:t>
      </w:r>
      <w:r w:rsidRPr="00CC398C">
        <w:rPr>
          <w:rFonts w:asciiTheme="minorHAnsi" w:hAnsiTheme="minorHAnsi"/>
          <w:lang w:val="es-ES"/>
        </w:rPr>
        <w:t>estándar en condiciones climatológicas desfavorables, y la densidad no será menor al 75% de su valor en</w:t>
      </w:r>
      <w:r w:rsidR="001C0978" w:rsidRPr="00CC398C">
        <w:rPr>
          <w:rFonts w:asciiTheme="minorHAnsi" w:hAnsiTheme="minorHAnsi"/>
          <w:lang w:val="es-ES"/>
        </w:rPr>
        <w:t xml:space="preserve"> </w:t>
      </w:r>
      <w:r w:rsidRPr="00CC398C">
        <w:rPr>
          <w:rFonts w:asciiTheme="minorHAnsi" w:hAnsiTheme="minorHAnsi"/>
          <w:lang w:val="es-ES"/>
        </w:rPr>
        <w:t>seco.</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tabs>
          <w:tab w:val="left" w:pos="9214"/>
        </w:tabs>
        <w:spacing w:before="1" w:line="276" w:lineRule="auto"/>
        <w:ind w:left="100" w:right="-21"/>
        <w:jc w:val="both"/>
        <w:rPr>
          <w:rFonts w:asciiTheme="minorHAnsi" w:hAnsiTheme="minorHAnsi"/>
          <w:lang w:val="es-ES"/>
        </w:rPr>
      </w:pPr>
      <w:r w:rsidRPr="00CC398C">
        <w:rPr>
          <w:rFonts w:asciiTheme="minorHAnsi" w:hAnsiTheme="minorHAnsi"/>
          <w:lang w:val="es-ES"/>
        </w:rPr>
        <w:t xml:space="preserve">Las texturas </w:t>
      </w:r>
      <w:proofErr w:type="spellStart"/>
      <w:r w:rsidRPr="00CC398C">
        <w:rPr>
          <w:rFonts w:asciiTheme="minorHAnsi" w:hAnsiTheme="minorHAnsi"/>
          <w:lang w:val="es-ES"/>
        </w:rPr>
        <w:t>direccionables</w:t>
      </w:r>
      <w:proofErr w:type="spellEnd"/>
      <w:r w:rsidRPr="00CC398C">
        <w:rPr>
          <w:rFonts w:asciiTheme="minorHAnsi" w:hAnsiTheme="minorHAnsi"/>
          <w:lang w:val="es-ES"/>
        </w:rPr>
        <w:t xml:space="preserve"> tienen por objeto el conducir al peatón hacia un fin determinado; éstas deben tener un recorrido no mayor a 3.00 m. de longitud, los canales o líneas de dirección no deben tener un espaciamiento mayor a 11mm.</w:t>
      </w:r>
    </w:p>
    <w:p w:rsidR="00033E9D" w:rsidRPr="00CC398C" w:rsidRDefault="00033E9D" w:rsidP="008D5E61">
      <w:pPr>
        <w:pStyle w:val="Textoindependiente"/>
        <w:spacing w:line="276" w:lineRule="auto"/>
        <w:ind w:right="-21"/>
        <w:rPr>
          <w:rFonts w:asciiTheme="minorHAnsi" w:hAnsiTheme="minorHAnsi"/>
          <w:lang w:val="es-ES"/>
        </w:rPr>
      </w:pPr>
    </w:p>
    <w:p w:rsidR="00454677" w:rsidRPr="00CC398C" w:rsidRDefault="00785BCD" w:rsidP="00454677">
      <w:pPr>
        <w:pStyle w:val="NIVEL3"/>
        <w:rPr>
          <w:sz w:val="22"/>
          <w:szCs w:val="22"/>
        </w:rPr>
      </w:pPr>
      <w:bookmarkStart w:id="60" w:name="_Toc488416239"/>
      <w:r w:rsidRPr="00CC398C">
        <w:rPr>
          <w:sz w:val="22"/>
          <w:szCs w:val="22"/>
        </w:rPr>
        <w:t>SECCIÓN SÉPTIMA</w:t>
      </w:r>
      <w:bookmarkEnd w:id="60"/>
    </w:p>
    <w:p w:rsidR="00033E9D" w:rsidRPr="00CC398C" w:rsidRDefault="00785BCD" w:rsidP="00454677">
      <w:pPr>
        <w:pStyle w:val="NIVEL3"/>
        <w:rPr>
          <w:sz w:val="22"/>
          <w:szCs w:val="22"/>
        </w:rPr>
      </w:pPr>
      <w:bookmarkStart w:id="61" w:name="_Toc488416240"/>
      <w:r w:rsidRPr="00CC398C">
        <w:rPr>
          <w:sz w:val="22"/>
          <w:szCs w:val="22"/>
        </w:rPr>
        <w:t>Arborización Urbana</w:t>
      </w:r>
      <w:bookmarkEnd w:id="61"/>
    </w:p>
    <w:p w:rsidR="00454677" w:rsidRPr="00CC398C" w:rsidRDefault="00454677" w:rsidP="00E412BA">
      <w:pPr>
        <w:pStyle w:val="Estilo4"/>
        <w:rPr>
          <w:sz w:val="22"/>
          <w:szCs w:val="22"/>
        </w:rPr>
      </w:pPr>
      <w:bookmarkStart w:id="62" w:name="_Toc488416241"/>
      <w:r w:rsidRPr="00CC398C">
        <w:rPr>
          <w:sz w:val="22"/>
          <w:szCs w:val="22"/>
        </w:rPr>
        <w:t>Criterios morfológicos de manejo</w:t>
      </w:r>
      <w:r w:rsidR="00B26973" w:rsidRPr="00CC398C">
        <w:rPr>
          <w:sz w:val="22"/>
          <w:szCs w:val="22"/>
        </w:rPr>
        <w:t>.-</w:t>
      </w:r>
      <w:bookmarkEnd w:id="62"/>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 xml:space="preserve">Es importante tener en cuenta la forma externa del árbol al momento de intervenir en diseños del paisaje urbano o bien cuando se busca un determinado comportamiento de la especie arbórea </w:t>
      </w:r>
      <w:r w:rsidRPr="00CC398C">
        <w:rPr>
          <w:rFonts w:asciiTheme="minorHAnsi" w:hAnsiTheme="minorHAnsi"/>
          <w:lang w:val="es-ES"/>
        </w:rPr>
        <w:lastRenderedPageBreak/>
        <w:t>ante las influencias del medio ambiente.</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El manejo del árbol desde el punto de vista de su morfología comprende:</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22"/>
        </w:numPr>
        <w:rPr>
          <w:rFonts w:asciiTheme="minorHAnsi" w:hAnsiTheme="minorHAnsi"/>
          <w:b/>
          <w:lang w:val="es-ES"/>
        </w:rPr>
      </w:pPr>
      <w:r w:rsidRPr="00CC398C">
        <w:rPr>
          <w:rFonts w:asciiTheme="minorHAnsi" w:hAnsiTheme="minorHAnsi"/>
          <w:b/>
          <w:lang w:val="es-ES"/>
        </w:rPr>
        <w:t>Porte</w:t>
      </w: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De acuerdo al diámetro transversal de la copa del árbol en la etapa de mayor desarrollo, el porte de los árboles pueden clasificarse en:</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b/>
          <w:lang w:val="es-ES"/>
        </w:rPr>
        <w:t xml:space="preserve">Pequeño: </w:t>
      </w:r>
      <w:r w:rsidRPr="00CC398C">
        <w:rPr>
          <w:rFonts w:asciiTheme="minorHAnsi" w:hAnsiTheme="minorHAnsi"/>
          <w:lang w:val="es-ES"/>
        </w:rPr>
        <w:t>diámetros de copa menores a 2.50 m. Mediano: diámetros entre 2.50 y 5.00 m. Alto: diámetros mayores a 5.00 m.</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El tamaño del sistema radicular del árbol es proporcional y equivalente al porte.</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El tamaño de la raíz y la copa del árbol determinan la distancia de separación de siembra entre árboles. En general, la distancia mínima de siembra en función del porte es: alto, distancia entre ejes de 10 a 15 m.; mediano de 5 a 7.5 m; bajo, mínimo el radio de la copa de la especie</w:t>
      </w:r>
      <w:r w:rsidR="001C0978" w:rsidRPr="00CC398C">
        <w:rPr>
          <w:rFonts w:asciiTheme="minorHAnsi" w:hAnsiTheme="minorHAnsi"/>
          <w:lang w:val="es-ES"/>
        </w:rPr>
        <w:t xml:space="preserve"> </w:t>
      </w:r>
      <w:r w:rsidRPr="00CC398C">
        <w:rPr>
          <w:rFonts w:asciiTheme="minorHAnsi" w:hAnsiTheme="minorHAnsi"/>
          <w:lang w:val="es-ES"/>
        </w:rPr>
        <w:t>arbórea.</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22"/>
        </w:numPr>
        <w:rPr>
          <w:rFonts w:asciiTheme="minorHAnsi" w:hAnsiTheme="minorHAnsi"/>
          <w:b/>
          <w:lang w:val="es-ES"/>
        </w:rPr>
      </w:pPr>
      <w:r w:rsidRPr="00CC398C">
        <w:rPr>
          <w:rFonts w:asciiTheme="minorHAnsi" w:hAnsiTheme="minorHAnsi"/>
          <w:b/>
          <w:lang w:val="es-ES"/>
        </w:rPr>
        <w:t>Densidad del follaje</w:t>
      </w:r>
    </w:p>
    <w:p w:rsidR="00033E9D" w:rsidRPr="00CC398C" w:rsidRDefault="00B26973" w:rsidP="008D5E61">
      <w:pPr>
        <w:pStyle w:val="Textoindependiente"/>
        <w:tabs>
          <w:tab w:val="left" w:pos="9214"/>
        </w:tabs>
        <w:spacing w:before="1" w:line="276" w:lineRule="auto"/>
        <w:ind w:left="102" w:right="-21"/>
        <w:jc w:val="both"/>
        <w:rPr>
          <w:rFonts w:asciiTheme="minorHAnsi" w:hAnsiTheme="minorHAnsi"/>
          <w:lang w:val="es-ES"/>
        </w:rPr>
      </w:pPr>
      <w:r w:rsidRPr="00CC398C">
        <w:rPr>
          <w:rFonts w:asciiTheme="minorHAnsi" w:hAnsiTheme="minorHAnsi"/>
          <w:lang w:val="es-ES"/>
        </w:rPr>
        <w:t>La densidad del follaje incluye en la visibilidad, el paso de la luz solar, los vientos, los ruidos, los olores, la lluvia y la contaminación.</w:t>
      </w:r>
    </w:p>
    <w:p w:rsidR="00033E9D" w:rsidRPr="00CC398C" w:rsidRDefault="00033E9D" w:rsidP="008D5E61">
      <w:pPr>
        <w:pStyle w:val="Textoindependiente"/>
        <w:tabs>
          <w:tab w:val="left" w:pos="9214"/>
        </w:tabs>
        <w:spacing w:before="7"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El árbol como barrera y filtro de partículas y gases contaminantes, es efectivo en la medida en que actúa en conjunto con otros árboles, formando masas densas.</w:t>
      </w:r>
    </w:p>
    <w:p w:rsidR="00033E9D" w:rsidRPr="00CC398C" w:rsidRDefault="00033E9D" w:rsidP="008D5E61">
      <w:pPr>
        <w:pStyle w:val="Textoindependiente"/>
        <w:tabs>
          <w:tab w:val="left" w:pos="9214"/>
        </w:tabs>
        <w:spacing w:before="9"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La profundidad de la masa arbórea está definida a más de la densidad y forma del follaje por el tipo de hoja, de acuerdo con los siguientes rangos:</w:t>
      </w:r>
    </w:p>
    <w:p w:rsidR="00033E9D" w:rsidRPr="00CC398C" w:rsidRDefault="00B26973" w:rsidP="008D5E61">
      <w:pPr>
        <w:pStyle w:val="Textoindependiente"/>
        <w:tabs>
          <w:tab w:val="left" w:pos="9214"/>
        </w:tabs>
        <w:spacing w:before="150" w:line="276" w:lineRule="auto"/>
        <w:ind w:left="102" w:right="-21"/>
        <w:jc w:val="both"/>
        <w:rPr>
          <w:rFonts w:asciiTheme="minorHAnsi" w:hAnsiTheme="minorHAnsi"/>
          <w:lang w:val="es-ES"/>
        </w:rPr>
      </w:pPr>
      <w:r w:rsidRPr="00CC398C">
        <w:rPr>
          <w:rFonts w:asciiTheme="minorHAnsi" w:hAnsiTheme="minorHAnsi"/>
          <w:lang w:val="es-ES"/>
        </w:rPr>
        <w:t>Árboles de hoja ancha requieren una profundidad efectiva de 40 m. Árboles de hoja angosta requieren 60 m. Coníferas no resinosas requieren 80 m.</w:t>
      </w:r>
    </w:p>
    <w:p w:rsidR="00033E9D" w:rsidRPr="00CC398C" w:rsidRDefault="00B26973" w:rsidP="008D5E61">
      <w:pPr>
        <w:pStyle w:val="Textoindependiente"/>
        <w:tabs>
          <w:tab w:val="left" w:pos="9214"/>
        </w:tabs>
        <w:spacing w:before="63" w:line="276" w:lineRule="auto"/>
        <w:ind w:left="102" w:right="-21"/>
        <w:jc w:val="both"/>
        <w:rPr>
          <w:rFonts w:asciiTheme="minorHAnsi" w:hAnsiTheme="minorHAnsi"/>
          <w:lang w:val="es-ES"/>
        </w:rPr>
      </w:pPr>
      <w:r w:rsidRPr="00CC398C">
        <w:rPr>
          <w:rFonts w:asciiTheme="minorHAnsi" w:hAnsiTheme="minorHAnsi"/>
          <w:lang w:val="es-ES"/>
        </w:rPr>
        <w:t>Las densidades de follaje se pueden clasificar en tres categorías:</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spacing w:val="2"/>
          <w:lang w:val="es-ES"/>
        </w:rPr>
        <w:t>Alta:</w:t>
      </w:r>
      <w:r w:rsidR="001C0978" w:rsidRPr="00CC398C">
        <w:rPr>
          <w:rFonts w:asciiTheme="minorHAnsi" w:hAnsiTheme="minorHAnsi"/>
          <w:spacing w:val="2"/>
          <w:lang w:val="es-ES"/>
        </w:rPr>
        <w:t xml:space="preserve"> </w:t>
      </w:r>
      <w:r w:rsidRPr="00CC398C">
        <w:rPr>
          <w:rFonts w:asciiTheme="minorHAnsi" w:hAnsiTheme="minorHAnsi"/>
          <w:spacing w:val="2"/>
          <w:lang w:val="es-ES"/>
        </w:rPr>
        <w:t>magnolia</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spacing w:val="3"/>
          <w:lang w:val="es-ES"/>
        </w:rPr>
        <w:t>Media:</w:t>
      </w:r>
      <w:r w:rsidR="001C0978" w:rsidRPr="00CC398C">
        <w:rPr>
          <w:rFonts w:asciiTheme="minorHAnsi" w:hAnsiTheme="minorHAnsi"/>
          <w:spacing w:val="3"/>
          <w:lang w:val="es-ES"/>
        </w:rPr>
        <w:t xml:space="preserve"> </w:t>
      </w:r>
      <w:r w:rsidRPr="00CC398C">
        <w:rPr>
          <w:rFonts w:asciiTheme="minorHAnsi" w:hAnsiTheme="minorHAnsi"/>
          <w:spacing w:val="3"/>
          <w:lang w:val="es-ES"/>
        </w:rPr>
        <w:t>acacia</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lang w:val="es-ES"/>
        </w:rPr>
        <w:t>Baja: ciprés común, sauce, araucaria</w:t>
      </w:r>
      <w:r w:rsidR="001C0978" w:rsidRPr="00CC398C">
        <w:rPr>
          <w:rFonts w:asciiTheme="minorHAnsi" w:hAnsiTheme="minorHAnsi"/>
          <w:lang w:val="es-ES"/>
        </w:rPr>
        <w:t xml:space="preserve"> </w:t>
      </w:r>
      <w:r w:rsidRPr="00CC398C">
        <w:rPr>
          <w:rFonts w:asciiTheme="minorHAnsi" w:hAnsiTheme="minorHAnsi"/>
          <w:lang w:val="es-ES"/>
        </w:rPr>
        <w:t>chilena</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13183A">
      <w:pPr>
        <w:pStyle w:val="Textoindependiente"/>
        <w:numPr>
          <w:ilvl w:val="0"/>
          <w:numId w:val="122"/>
        </w:numPr>
        <w:rPr>
          <w:rFonts w:asciiTheme="minorHAnsi" w:hAnsiTheme="minorHAnsi"/>
          <w:b/>
          <w:lang w:val="es-ES"/>
        </w:rPr>
      </w:pPr>
      <w:r w:rsidRPr="00CC398C">
        <w:rPr>
          <w:rFonts w:asciiTheme="minorHAnsi" w:hAnsiTheme="minorHAnsi"/>
          <w:b/>
          <w:lang w:val="es-ES"/>
        </w:rPr>
        <w:t>Forma</w:t>
      </w:r>
    </w:p>
    <w:p w:rsidR="00033E9D" w:rsidRPr="00CC398C" w:rsidRDefault="00B26973" w:rsidP="008D5E61">
      <w:pPr>
        <w:pStyle w:val="Textoindependiente"/>
        <w:spacing w:before="1" w:line="276" w:lineRule="auto"/>
        <w:ind w:left="102" w:right="-21"/>
        <w:jc w:val="both"/>
        <w:rPr>
          <w:rFonts w:asciiTheme="minorHAnsi" w:hAnsiTheme="minorHAnsi"/>
          <w:lang w:val="es-ES"/>
        </w:rPr>
      </w:pPr>
      <w:r w:rsidRPr="00CC398C">
        <w:rPr>
          <w:rFonts w:asciiTheme="minorHAnsi" w:hAnsiTheme="minorHAnsi"/>
          <w:lang w:val="es-ES"/>
        </w:rPr>
        <w:t>La forma del árbol se puede agrupar en 6 tipos:</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lang w:val="es-ES"/>
        </w:rPr>
        <w:t>Formas de</w:t>
      </w:r>
      <w:r w:rsidR="001C0978" w:rsidRPr="00CC398C">
        <w:rPr>
          <w:rFonts w:asciiTheme="minorHAnsi" w:hAnsiTheme="minorHAnsi"/>
          <w:lang w:val="es-ES"/>
        </w:rPr>
        <w:t xml:space="preserve"> </w:t>
      </w:r>
      <w:r w:rsidRPr="00CC398C">
        <w:rPr>
          <w:rFonts w:asciiTheme="minorHAnsi" w:hAnsiTheme="minorHAnsi"/>
          <w:lang w:val="es-ES"/>
        </w:rPr>
        <w:t>palma,</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spacing w:val="4"/>
          <w:lang w:val="es-ES"/>
        </w:rPr>
        <w:t>Esférico,</w:t>
      </w:r>
    </w:p>
    <w:p w:rsidR="00033E9D" w:rsidRPr="00CC398C" w:rsidRDefault="00B26973" w:rsidP="0013183A">
      <w:pPr>
        <w:pStyle w:val="Prrafodelista"/>
        <w:numPr>
          <w:ilvl w:val="0"/>
          <w:numId w:val="106"/>
        </w:numPr>
        <w:tabs>
          <w:tab w:val="left" w:pos="535"/>
        </w:tabs>
        <w:spacing w:before="1" w:line="276" w:lineRule="auto"/>
        <w:ind w:left="534" w:right="-21"/>
        <w:rPr>
          <w:rFonts w:asciiTheme="minorHAnsi" w:hAnsiTheme="minorHAnsi"/>
          <w:lang w:val="es-ES"/>
        </w:rPr>
      </w:pPr>
      <w:r w:rsidRPr="00CC398C">
        <w:rPr>
          <w:rFonts w:asciiTheme="minorHAnsi" w:hAnsiTheme="minorHAnsi"/>
          <w:lang w:val="es-ES"/>
        </w:rPr>
        <w:t>Ovalado</w:t>
      </w:r>
      <w:r w:rsidR="001C0978" w:rsidRPr="00CC398C">
        <w:rPr>
          <w:rFonts w:asciiTheme="minorHAnsi" w:hAnsiTheme="minorHAnsi"/>
          <w:lang w:val="es-ES"/>
        </w:rPr>
        <w:t xml:space="preserve"> </w:t>
      </w:r>
      <w:r w:rsidRPr="00CC398C">
        <w:rPr>
          <w:rFonts w:asciiTheme="minorHAnsi" w:hAnsiTheme="minorHAnsi"/>
          <w:lang w:val="es-ES"/>
        </w:rPr>
        <w:t>horizontal,</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spacing w:val="5"/>
          <w:lang w:val="es-ES"/>
        </w:rPr>
        <w:t>Cónico,</w:t>
      </w:r>
    </w:p>
    <w:p w:rsidR="00033E9D" w:rsidRPr="00CC398C" w:rsidRDefault="00B26973" w:rsidP="0013183A">
      <w:pPr>
        <w:pStyle w:val="Prrafodelista"/>
        <w:numPr>
          <w:ilvl w:val="0"/>
          <w:numId w:val="106"/>
        </w:numPr>
        <w:tabs>
          <w:tab w:val="left" w:pos="535"/>
        </w:tabs>
        <w:spacing w:before="2" w:line="276" w:lineRule="auto"/>
        <w:ind w:left="534" w:right="-21"/>
        <w:rPr>
          <w:rFonts w:asciiTheme="minorHAnsi" w:hAnsiTheme="minorHAnsi"/>
          <w:lang w:val="es-ES"/>
        </w:rPr>
      </w:pPr>
      <w:r w:rsidRPr="00CC398C">
        <w:rPr>
          <w:rFonts w:asciiTheme="minorHAnsi" w:hAnsiTheme="minorHAnsi"/>
          <w:spacing w:val="4"/>
          <w:lang w:val="es-ES"/>
        </w:rPr>
        <w:t>Globular,</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lang w:val="es-ES"/>
        </w:rPr>
        <w:lastRenderedPageBreak/>
        <w:t>Ovalado</w:t>
      </w:r>
      <w:r w:rsidR="001C0978" w:rsidRPr="00CC398C">
        <w:rPr>
          <w:rFonts w:asciiTheme="minorHAnsi" w:hAnsiTheme="minorHAnsi"/>
          <w:lang w:val="es-ES"/>
        </w:rPr>
        <w:t xml:space="preserve"> </w:t>
      </w:r>
      <w:proofErr w:type="spellStart"/>
      <w:r w:rsidRPr="00CC398C">
        <w:rPr>
          <w:rFonts w:asciiTheme="minorHAnsi" w:hAnsiTheme="minorHAnsi"/>
          <w:lang w:val="es-ES"/>
        </w:rPr>
        <w:t>verticalada</w:t>
      </w:r>
      <w:proofErr w:type="spellEnd"/>
      <w:r w:rsidRPr="00CC398C">
        <w:rPr>
          <w:rFonts w:asciiTheme="minorHAnsi" w:hAnsiTheme="minorHAnsi"/>
          <w:lang w:val="es-ES"/>
        </w:rPr>
        <w:t>.</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02" w:right="-21"/>
        <w:rPr>
          <w:rFonts w:asciiTheme="minorHAnsi" w:hAnsiTheme="minorHAnsi"/>
          <w:lang w:val="es-ES"/>
        </w:rPr>
      </w:pPr>
      <w:r w:rsidRPr="00CC398C">
        <w:rPr>
          <w:rFonts w:asciiTheme="minorHAnsi" w:hAnsiTheme="minorHAnsi"/>
          <w:lang w:val="es-ES"/>
        </w:rPr>
        <w:t>El tipo formal adecuado para un determinado sitio, depende de los efectos estético y funcional que se persigan.</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22"/>
        </w:numPr>
        <w:rPr>
          <w:rFonts w:asciiTheme="minorHAnsi" w:hAnsiTheme="minorHAnsi"/>
          <w:b/>
          <w:lang w:val="es-ES"/>
        </w:rPr>
      </w:pPr>
      <w:r w:rsidRPr="00CC398C">
        <w:rPr>
          <w:rFonts w:asciiTheme="minorHAnsi" w:hAnsiTheme="minorHAnsi"/>
          <w:b/>
          <w:lang w:val="es-ES"/>
        </w:rPr>
        <w:t>Permanencia</w:t>
      </w:r>
    </w:p>
    <w:p w:rsidR="00033E9D" w:rsidRPr="00CC398C" w:rsidRDefault="00B26973" w:rsidP="008D5E61">
      <w:pPr>
        <w:pStyle w:val="Textoindependiente"/>
        <w:tabs>
          <w:tab w:val="left" w:pos="9214"/>
        </w:tabs>
        <w:spacing w:before="1" w:line="276" w:lineRule="auto"/>
        <w:ind w:left="102" w:right="-21"/>
        <w:jc w:val="both"/>
        <w:rPr>
          <w:rFonts w:asciiTheme="minorHAnsi" w:hAnsiTheme="minorHAnsi"/>
          <w:lang w:val="es-ES"/>
        </w:rPr>
      </w:pPr>
      <w:r w:rsidRPr="00CC398C">
        <w:rPr>
          <w:rFonts w:asciiTheme="minorHAnsi" w:hAnsiTheme="minorHAnsi"/>
          <w:lang w:val="es-ES"/>
        </w:rPr>
        <w:t>Existen especies de árboles que pierden su follaje total o parcialmente a diversos intervalos de tiempo. En función de la permanencia del follaje, se pueden clasificar a los árboles en dos tipos: de hoja permanente y de hoja caduca.</w:t>
      </w:r>
    </w:p>
    <w:p w:rsidR="00033E9D" w:rsidRPr="00CC398C" w:rsidRDefault="00033E9D" w:rsidP="008D5E61">
      <w:pPr>
        <w:pStyle w:val="Textoindependiente"/>
        <w:tabs>
          <w:tab w:val="left" w:pos="9214"/>
        </w:tabs>
        <w:spacing w:before="10"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02" w:right="-21"/>
        <w:jc w:val="both"/>
        <w:rPr>
          <w:rFonts w:asciiTheme="minorHAnsi" w:hAnsiTheme="minorHAnsi"/>
          <w:lang w:val="es-ES"/>
        </w:rPr>
      </w:pPr>
      <w:r w:rsidRPr="00CC398C">
        <w:rPr>
          <w:rFonts w:asciiTheme="minorHAnsi" w:hAnsiTheme="minorHAnsi"/>
          <w:lang w:val="es-ES"/>
        </w:rPr>
        <w:t xml:space="preserve">En los sitios de la ciudad donde se requiera la permanencia del follaje a lo largo de la vida útil del árbol </w:t>
      </w:r>
      <w:r w:rsidR="00CF4F4D" w:rsidRPr="00CC398C">
        <w:rPr>
          <w:rFonts w:asciiTheme="minorHAnsi" w:hAnsiTheme="minorHAnsi"/>
          <w:lang w:val="es-ES"/>
        </w:rPr>
        <w:t>(</w:t>
      </w:r>
      <w:r w:rsidRPr="00CC398C">
        <w:rPr>
          <w:rFonts w:asciiTheme="minorHAnsi" w:hAnsiTheme="minorHAnsi"/>
          <w:lang w:val="es-ES"/>
        </w:rPr>
        <w:t xml:space="preserve">como en parterres, donde el árbol actúa  como barrera </w:t>
      </w:r>
      <w:r w:rsidR="00CF4F4D" w:rsidRPr="00CC398C">
        <w:rPr>
          <w:rFonts w:asciiTheme="minorHAnsi" w:hAnsiTheme="minorHAnsi"/>
          <w:lang w:val="es-ES"/>
        </w:rPr>
        <w:t xml:space="preserve">para </w:t>
      </w:r>
      <w:r w:rsidRPr="00CC398C">
        <w:rPr>
          <w:rFonts w:asciiTheme="minorHAnsi" w:hAnsiTheme="minorHAnsi"/>
          <w:lang w:val="es-ES"/>
        </w:rPr>
        <w:t xml:space="preserve"> la</w:t>
      </w:r>
      <w:r w:rsidR="001C0978" w:rsidRPr="00CC398C">
        <w:rPr>
          <w:rFonts w:asciiTheme="minorHAnsi" w:hAnsiTheme="minorHAnsi"/>
          <w:lang w:val="es-ES"/>
        </w:rPr>
        <w:t xml:space="preserve"> </w:t>
      </w:r>
      <w:r w:rsidRPr="00CC398C">
        <w:rPr>
          <w:rFonts w:asciiTheme="minorHAnsi" w:hAnsiTheme="minorHAnsi"/>
          <w:lang w:val="es-ES"/>
        </w:rPr>
        <w:t>contaminación), la permanencia o no del follaje es importante al momento de elegir una especie adecuada.</w:t>
      </w:r>
    </w:p>
    <w:p w:rsidR="00454677" w:rsidRPr="00CC398C" w:rsidRDefault="00454677" w:rsidP="00E412BA">
      <w:pPr>
        <w:pStyle w:val="Estilo4"/>
        <w:rPr>
          <w:sz w:val="22"/>
          <w:szCs w:val="22"/>
        </w:rPr>
      </w:pPr>
      <w:bookmarkStart w:id="63" w:name="_Toc488416242"/>
      <w:r w:rsidRPr="00CC398C">
        <w:rPr>
          <w:sz w:val="22"/>
          <w:szCs w:val="22"/>
        </w:rPr>
        <w:t>Criterios de manejo técnico ambientales</w:t>
      </w:r>
      <w:r w:rsidR="00B26973" w:rsidRPr="00CC398C">
        <w:rPr>
          <w:sz w:val="22"/>
          <w:szCs w:val="22"/>
        </w:rPr>
        <w:t>.-</w:t>
      </w:r>
      <w:bookmarkEnd w:id="63"/>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w:t>
      </w:r>
      <w:r w:rsidRPr="00CC398C">
        <w:rPr>
          <w:rFonts w:asciiTheme="minorHAnsi" w:hAnsiTheme="minorHAnsi"/>
          <w:spacing w:val="2"/>
          <w:lang w:val="es-ES"/>
        </w:rPr>
        <w:t xml:space="preserve">elegir una especie </w:t>
      </w:r>
      <w:r w:rsidRPr="00CC398C">
        <w:rPr>
          <w:rFonts w:asciiTheme="minorHAnsi" w:hAnsiTheme="minorHAnsi"/>
          <w:spacing w:val="3"/>
          <w:lang w:val="es-ES"/>
        </w:rPr>
        <w:t xml:space="preserve">arbórea </w:t>
      </w:r>
      <w:r w:rsidRPr="00CC398C">
        <w:rPr>
          <w:rFonts w:asciiTheme="minorHAnsi" w:hAnsiTheme="minorHAnsi"/>
          <w:lang w:val="es-ES"/>
        </w:rPr>
        <w:t xml:space="preserve">a ser </w:t>
      </w:r>
      <w:r w:rsidRPr="00CC398C">
        <w:rPr>
          <w:rFonts w:asciiTheme="minorHAnsi" w:hAnsiTheme="minorHAnsi"/>
          <w:spacing w:val="2"/>
          <w:lang w:val="es-ES"/>
        </w:rPr>
        <w:t xml:space="preserve">plantada </w:t>
      </w:r>
      <w:r w:rsidRPr="00CC398C">
        <w:rPr>
          <w:rFonts w:asciiTheme="minorHAnsi" w:hAnsiTheme="minorHAnsi"/>
          <w:spacing w:val="5"/>
          <w:lang w:val="es-ES"/>
        </w:rPr>
        <w:t xml:space="preserve">en </w:t>
      </w:r>
      <w:r w:rsidRPr="00CC398C">
        <w:rPr>
          <w:rFonts w:asciiTheme="minorHAnsi" w:hAnsiTheme="minorHAnsi"/>
          <w:lang w:val="es-ES"/>
        </w:rPr>
        <w:t xml:space="preserve">la </w:t>
      </w:r>
      <w:r w:rsidRPr="00CC398C">
        <w:rPr>
          <w:rFonts w:asciiTheme="minorHAnsi" w:hAnsiTheme="minorHAnsi"/>
          <w:spacing w:val="2"/>
          <w:lang w:val="es-ES"/>
        </w:rPr>
        <w:t xml:space="preserve">ciudad, </w:t>
      </w:r>
      <w:r w:rsidRPr="00CC398C">
        <w:rPr>
          <w:rFonts w:asciiTheme="minorHAnsi" w:hAnsiTheme="minorHAnsi"/>
          <w:lang w:val="es-ES"/>
        </w:rPr>
        <w:t xml:space="preserve">se </w:t>
      </w:r>
      <w:r w:rsidRPr="00CC398C">
        <w:rPr>
          <w:rFonts w:asciiTheme="minorHAnsi" w:hAnsiTheme="minorHAnsi"/>
          <w:spacing w:val="2"/>
          <w:lang w:val="es-ES"/>
        </w:rPr>
        <w:t xml:space="preserve">debe tomar </w:t>
      </w:r>
      <w:r w:rsidRPr="00CC398C">
        <w:rPr>
          <w:rFonts w:asciiTheme="minorHAnsi" w:hAnsiTheme="minorHAnsi"/>
          <w:lang w:val="es-ES"/>
        </w:rPr>
        <w:t xml:space="preserve">en </w:t>
      </w:r>
      <w:r w:rsidRPr="00CC398C">
        <w:rPr>
          <w:rFonts w:asciiTheme="minorHAnsi" w:hAnsiTheme="minorHAnsi"/>
          <w:spacing w:val="2"/>
          <w:lang w:val="es-ES"/>
        </w:rPr>
        <w:t xml:space="preserve">cuenta </w:t>
      </w:r>
      <w:r w:rsidRPr="00CC398C">
        <w:rPr>
          <w:rFonts w:asciiTheme="minorHAnsi" w:hAnsiTheme="minorHAnsi"/>
          <w:lang w:val="es-ES"/>
        </w:rPr>
        <w:t xml:space="preserve">las </w:t>
      </w:r>
      <w:r w:rsidRPr="00CC398C">
        <w:rPr>
          <w:rFonts w:asciiTheme="minorHAnsi" w:hAnsiTheme="minorHAnsi"/>
          <w:spacing w:val="2"/>
          <w:lang w:val="es-ES"/>
        </w:rPr>
        <w:t xml:space="preserve">relaciones recíprocas que </w:t>
      </w:r>
      <w:r w:rsidRPr="00CC398C">
        <w:rPr>
          <w:rFonts w:asciiTheme="minorHAnsi" w:hAnsiTheme="minorHAnsi"/>
          <w:lang w:val="es-ES"/>
        </w:rPr>
        <w:t xml:space="preserve">se </w:t>
      </w:r>
      <w:r w:rsidRPr="00CC398C">
        <w:rPr>
          <w:rFonts w:asciiTheme="minorHAnsi" w:hAnsiTheme="minorHAnsi"/>
          <w:spacing w:val="2"/>
          <w:lang w:val="es-ES"/>
        </w:rPr>
        <w:t xml:space="preserve">establecen entre </w:t>
      </w:r>
      <w:r w:rsidRPr="00CC398C">
        <w:rPr>
          <w:rFonts w:asciiTheme="minorHAnsi" w:hAnsiTheme="minorHAnsi"/>
          <w:lang w:val="es-ES"/>
        </w:rPr>
        <w:t xml:space="preserve">la </w:t>
      </w:r>
      <w:r w:rsidRPr="00CC398C">
        <w:rPr>
          <w:rFonts w:asciiTheme="minorHAnsi" w:hAnsiTheme="minorHAnsi"/>
          <w:spacing w:val="2"/>
          <w:lang w:val="es-ES"/>
        </w:rPr>
        <w:t xml:space="preserve">planta </w:t>
      </w:r>
      <w:r w:rsidRPr="00CC398C">
        <w:rPr>
          <w:rFonts w:asciiTheme="minorHAnsi" w:hAnsiTheme="minorHAnsi"/>
          <w:lang w:val="es-ES"/>
        </w:rPr>
        <w:t xml:space="preserve">y el entorno, </w:t>
      </w:r>
      <w:r w:rsidRPr="00CC398C">
        <w:rPr>
          <w:rFonts w:asciiTheme="minorHAnsi" w:hAnsiTheme="minorHAnsi"/>
          <w:spacing w:val="2"/>
          <w:lang w:val="es-ES"/>
        </w:rPr>
        <w:t xml:space="preserve">que </w:t>
      </w:r>
      <w:r w:rsidRPr="00CC398C">
        <w:rPr>
          <w:rFonts w:asciiTheme="minorHAnsi" w:hAnsiTheme="minorHAnsi"/>
          <w:lang w:val="es-ES"/>
        </w:rPr>
        <w:t xml:space="preserve">se </w:t>
      </w:r>
      <w:r w:rsidRPr="00CC398C">
        <w:rPr>
          <w:rFonts w:asciiTheme="minorHAnsi" w:hAnsiTheme="minorHAnsi"/>
          <w:spacing w:val="2"/>
          <w:lang w:val="es-ES"/>
        </w:rPr>
        <w:t xml:space="preserve">resumen </w:t>
      </w:r>
      <w:r w:rsidRPr="00CC398C">
        <w:rPr>
          <w:rFonts w:asciiTheme="minorHAnsi" w:hAnsiTheme="minorHAnsi"/>
          <w:lang w:val="es-ES"/>
        </w:rPr>
        <w:t xml:space="preserve">en los </w:t>
      </w:r>
      <w:r w:rsidRPr="00CC398C">
        <w:rPr>
          <w:rFonts w:asciiTheme="minorHAnsi" w:hAnsiTheme="minorHAnsi"/>
          <w:spacing w:val="2"/>
          <w:lang w:val="es-ES"/>
        </w:rPr>
        <w:t xml:space="preserve">siguientes parámetros </w:t>
      </w:r>
      <w:r w:rsidRPr="00CC398C">
        <w:rPr>
          <w:rFonts w:asciiTheme="minorHAnsi" w:hAnsiTheme="minorHAnsi"/>
          <w:lang w:val="es-ES"/>
        </w:rPr>
        <w:t xml:space="preserve">a </w:t>
      </w:r>
      <w:r w:rsidRPr="00CC398C">
        <w:rPr>
          <w:rFonts w:asciiTheme="minorHAnsi" w:hAnsiTheme="minorHAnsi"/>
          <w:spacing w:val="2"/>
          <w:lang w:val="es-ES"/>
        </w:rPr>
        <w:t xml:space="preserve">ser tomados </w:t>
      </w:r>
      <w:r w:rsidRPr="00CC398C">
        <w:rPr>
          <w:rFonts w:asciiTheme="minorHAnsi" w:hAnsiTheme="minorHAnsi"/>
          <w:lang w:val="es-ES"/>
        </w:rPr>
        <w:t>en</w:t>
      </w:r>
      <w:r w:rsidR="001C0978" w:rsidRPr="00CC398C">
        <w:rPr>
          <w:rFonts w:asciiTheme="minorHAnsi" w:hAnsiTheme="minorHAnsi"/>
          <w:lang w:val="es-ES"/>
        </w:rPr>
        <w:t xml:space="preserve"> </w:t>
      </w:r>
      <w:r w:rsidRPr="00CC398C">
        <w:rPr>
          <w:rFonts w:asciiTheme="minorHAnsi" w:hAnsiTheme="minorHAnsi"/>
          <w:spacing w:val="2"/>
          <w:lang w:val="es-ES"/>
        </w:rPr>
        <w:t>cuenta: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3"/>
        </w:numPr>
        <w:rPr>
          <w:rFonts w:asciiTheme="minorHAnsi" w:hAnsiTheme="minorHAnsi"/>
          <w:b/>
          <w:lang w:val="es-ES"/>
        </w:rPr>
      </w:pPr>
      <w:r w:rsidRPr="00CC398C">
        <w:rPr>
          <w:rFonts w:asciiTheme="minorHAnsi" w:hAnsiTheme="minorHAnsi"/>
          <w:b/>
          <w:lang w:val="es-ES"/>
        </w:rPr>
        <w:t>Siembra</w:t>
      </w: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Dependiendo del entorno inmediato, el árbol puede sembrarse directamente en el suelo o confinarse en “matera”.</w:t>
      </w:r>
    </w:p>
    <w:p w:rsidR="00033E9D" w:rsidRPr="00CC398C" w:rsidRDefault="00033E9D" w:rsidP="00454677">
      <w:pPr>
        <w:pStyle w:val="Textoindependiente"/>
        <w:spacing w:before="9" w:line="276" w:lineRule="auto"/>
        <w:ind w:right="-21"/>
        <w:rPr>
          <w:rFonts w:asciiTheme="minorHAnsi" w:hAnsiTheme="minorHAnsi"/>
          <w:lang w:val="es-ES"/>
        </w:rPr>
      </w:pP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Siembra con matera:</w:t>
      </w: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Es necesario cuando el árbol que se va a sembrar está cerca de elementos construidos como: construcciones viales superficiales (adoquinados, pavimentos, asfaltos), construcciones subterráneas (sótanos, muros de contención, cimientos, edificaciones, si el árbol es de mediano porte y está ubicado a 2 m. de la misma, si el árbol es de alto porte y está ubicado a 4 m. de la edificación, redes de servicio público.</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454677">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El objetivo de la matera es el inducir el desarrollo de la raíz del árbol a una profundidad tal que no afecte a las construcciones circundantes.</w:t>
      </w:r>
    </w:p>
    <w:p w:rsidR="00033E9D" w:rsidRPr="00CC398C" w:rsidRDefault="00033E9D" w:rsidP="00454677">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Las características de la matera son:</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Debe ser un cajón de concreto</w:t>
      </w:r>
      <w:r w:rsidR="003C2B97" w:rsidRPr="00CC398C">
        <w:rPr>
          <w:rFonts w:asciiTheme="minorHAnsi" w:hAnsiTheme="minorHAnsi"/>
          <w:lang w:val="es-ES"/>
        </w:rPr>
        <w:t xml:space="preserve"> </w:t>
      </w:r>
      <w:r w:rsidRPr="00CC398C">
        <w:rPr>
          <w:rFonts w:asciiTheme="minorHAnsi" w:hAnsiTheme="minorHAnsi"/>
          <w:lang w:val="es-ES"/>
        </w:rPr>
        <w:t>reforzado.</w:t>
      </w:r>
    </w:p>
    <w:p w:rsidR="00033E9D" w:rsidRPr="00CC398C" w:rsidRDefault="00B26973" w:rsidP="0013183A">
      <w:pPr>
        <w:pStyle w:val="Prrafodelista"/>
        <w:numPr>
          <w:ilvl w:val="0"/>
          <w:numId w:val="106"/>
        </w:numPr>
        <w:tabs>
          <w:tab w:val="left" w:pos="537"/>
          <w:tab w:val="left" w:pos="538"/>
        </w:tabs>
        <w:spacing w:before="16" w:line="276" w:lineRule="auto"/>
        <w:ind w:left="537" w:right="-21"/>
        <w:jc w:val="left"/>
        <w:rPr>
          <w:rFonts w:asciiTheme="minorHAnsi" w:hAnsiTheme="minorHAnsi"/>
          <w:lang w:val="es-ES"/>
        </w:rPr>
      </w:pPr>
      <w:r w:rsidRPr="00CC398C">
        <w:rPr>
          <w:rFonts w:asciiTheme="minorHAnsi" w:hAnsiTheme="minorHAnsi"/>
          <w:lang w:val="es-ES"/>
        </w:rPr>
        <w:t>El diámetro mínimo será de 1.20 m. para árboles de alto porte y de 0.80 m. para especies de mediano porte. Las especies de pequeño porte no requieren</w:t>
      </w:r>
      <w:r w:rsidR="003C2B97" w:rsidRPr="00CC398C">
        <w:rPr>
          <w:rFonts w:asciiTheme="minorHAnsi" w:hAnsiTheme="minorHAnsi"/>
          <w:lang w:val="es-ES"/>
        </w:rPr>
        <w:t xml:space="preserve"> </w:t>
      </w:r>
      <w:r w:rsidRPr="00CC398C">
        <w:rPr>
          <w:rFonts w:asciiTheme="minorHAnsi" w:hAnsiTheme="minorHAnsi"/>
          <w:lang w:val="es-ES"/>
        </w:rPr>
        <w:t>matera.</w:t>
      </w:r>
    </w:p>
    <w:p w:rsidR="00454677" w:rsidRPr="00CC398C" w:rsidRDefault="00B26973" w:rsidP="0013183A">
      <w:pPr>
        <w:pStyle w:val="Prrafodelista"/>
        <w:numPr>
          <w:ilvl w:val="0"/>
          <w:numId w:val="106"/>
        </w:numPr>
        <w:tabs>
          <w:tab w:val="left" w:pos="538"/>
        </w:tabs>
        <w:spacing w:before="2" w:line="276" w:lineRule="auto"/>
        <w:ind w:left="537" w:right="-21"/>
        <w:rPr>
          <w:rFonts w:asciiTheme="minorHAnsi" w:hAnsiTheme="minorHAnsi"/>
          <w:lang w:val="es-ES"/>
        </w:rPr>
      </w:pPr>
      <w:r w:rsidRPr="00CC398C">
        <w:rPr>
          <w:rFonts w:asciiTheme="minorHAnsi" w:hAnsiTheme="minorHAnsi"/>
          <w:lang w:val="es-ES"/>
        </w:rPr>
        <w:t>La matera se prolongará en el terreno hasta que haga contacto con el suelo natural.</w:t>
      </w:r>
    </w:p>
    <w:p w:rsidR="00033E9D" w:rsidRPr="00CC398C" w:rsidRDefault="00B26973" w:rsidP="0013183A">
      <w:pPr>
        <w:pStyle w:val="Prrafodelista"/>
        <w:numPr>
          <w:ilvl w:val="0"/>
          <w:numId w:val="106"/>
        </w:numPr>
        <w:tabs>
          <w:tab w:val="left" w:pos="538"/>
        </w:tabs>
        <w:spacing w:before="2" w:line="276" w:lineRule="auto"/>
        <w:ind w:left="537" w:right="-21"/>
        <w:rPr>
          <w:rFonts w:asciiTheme="minorHAnsi" w:hAnsiTheme="minorHAnsi"/>
          <w:lang w:val="es-ES"/>
        </w:rPr>
      </w:pPr>
      <w:r w:rsidRPr="00CC398C">
        <w:rPr>
          <w:rFonts w:asciiTheme="minorHAnsi" w:hAnsiTheme="minorHAnsi"/>
          <w:lang w:val="es-ES"/>
        </w:rPr>
        <w:t>Su</w:t>
      </w:r>
      <w:r w:rsidR="003C2B97" w:rsidRPr="00CC398C">
        <w:rPr>
          <w:rFonts w:asciiTheme="minorHAnsi" w:hAnsiTheme="minorHAnsi"/>
          <w:lang w:val="es-ES"/>
        </w:rPr>
        <w:t xml:space="preserve"> </w:t>
      </w:r>
      <w:r w:rsidRPr="00CC398C">
        <w:rPr>
          <w:rFonts w:asciiTheme="minorHAnsi" w:hAnsiTheme="minorHAnsi"/>
          <w:lang w:val="es-ES"/>
        </w:rPr>
        <w:t>profundidad mínima será de 1.50 m.</w:t>
      </w:r>
    </w:p>
    <w:p w:rsidR="00033E9D" w:rsidRPr="00CC398C" w:rsidRDefault="00B26973" w:rsidP="0013183A">
      <w:pPr>
        <w:pStyle w:val="Prrafodelista"/>
        <w:numPr>
          <w:ilvl w:val="0"/>
          <w:numId w:val="106"/>
        </w:numPr>
        <w:tabs>
          <w:tab w:val="left" w:pos="537"/>
          <w:tab w:val="left" w:pos="538"/>
        </w:tabs>
        <w:spacing w:before="18" w:line="276" w:lineRule="auto"/>
        <w:ind w:left="537" w:right="-21"/>
        <w:jc w:val="left"/>
        <w:rPr>
          <w:rFonts w:asciiTheme="minorHAnsi" w:hAnsiTheme="minorHAnsi"/>
          <w:lang w:val="es-ES"/>
        </w:rPr>
      </w:pPr>
      <w:r w:rsidRPr="00CC398C">
        <w:rPr>
          <w:rFonts w:asciiTheme="minorHAnsi" w:hAnsiTheme="minorHAnsi"/>
          <w:lang w:val="es-ES"/>
        </w:rPr>
        <w:t>En la superficie, se proveerá de una rejilla de protección de hierro u hormigón, a nivel de la acera (alcorque). La matera debe rellenarse con el siguiente</w:t>
      </w:r>
      <w:r w:rsidR="003C2B97" w:rsidRPr="00CC398C">
        <w:rPr>
          <w:rFonts w:asciiTheme="minorHAnsi" w:hAnsiTheme="minorHAnsi"/>
          <w:lang w:val="es-ES"/>
        </w:rPr>
        <w:t xml:space="preserve"> </w:t>
      </w:r>
      <w:r w:rsidRPr="00CC398C">
        <w:rPr>
          <w:rFonts w:asciiTheme="minorHAnsi" w:hAnsiTheme="minorHAnsi"/>
          <w:lang w:val="es-ES"/>
        </w:rPr>
        <w:t>material:</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lastRenderedPageBreak/>
        <w:t>1/3 de tierra</w:t>
      </w:r>
      <w:r w:rsidR="003C2B97" w:rsidRPr="00CC398C">
        <w:rPr>
          <w:rFonts w:asciiTheme="minorHAnsi" w:hAnsiTheme="minorHAnsi"/>
          <w:lang w:val="es-ES"/>
        </w:rPr>
        <w:t xml:space="preserve"> </w:t>
      </w:r>
      <w:r w:rsidRPr="00CC398C">
        <w:rPr>
          <w:rFonts w:asciiTheme="minorHAnsi" w:hAnsiTheme="minorHAnsi"/>
          <w:spacing w:val="2"/>
          <w:lang w:val="es-ES"/>
        </w:rPr>
        <w:t>fértil</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1/3 de materia orgánica</w:t>
      </w:r>
      <w:r w:rsidR="003C2B97" w:rsidRPr="00CC398C">
        <w:rPr>
          <w:rFonts w:asciiTheme="minorHAnsi" w:hAnsiTheme="minorHAnsi"/>
          <w:lang w:val="es-ES"/>
        </w:rPr>
        <w:t xml:space="preserve"> </w:t>
      </w:r>
      <w:r w:rsidRPr="00CC398C">
        <w:rPr>
          <w:rFonts w:asciiTheme="minorHAnsi" w:hAnsiTheme="minorHAnsi"/>
          <w:lang w:val="es-ES"/>
        </w:rPr>
        <w:t>descompuesta</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spacing w:val="7"/>
          <w:lang w:val="es-ES"/>
        </w:rPr>
        <w:t>Fertilizante</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Una capa de piedra bola de 0.30 a 0.35 m. mínimo de</w:t>
      </w:r>
      <w:r w:rsidR="003C2B97" w:rsidRPr="00CC398C">
        <w:rPr>
          <w:rFonts w:asciiTheme="minorHAnsi" w:hAnsiTheme="minorHAnsi"/>
          <w:lang w:val="es-ES"/>
        </w:rPr>
        <w:t xml:space="preserve"> </w:t>
      </w:r>
      <w:r w:rsidRPr="00CC398C">
        <w:rPr>
          <w:rFonts w:asciiTheme="minorHAnsi" w:hAnsiTheme="minorHAnsi"/>
          <w:lang w:val="es-ES"/>
        </w:rPr>
        <w:t>espesor</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Se debe sembrar árboles con una altura mínima de 1.50 m. Para el  trasplante  debe podarse el árbol y conformarse un “pan de tierra” alrededor de la raíz, debiendo  mantenerse siempre</w:t>
      </w:r>
      <w:r w:rsidR="003C2B97" w:rsidRPr="00CC398C">
        <w:rPr>
          <w:rFonts w:asciiTheme="minorHAnsi" w:hAnsiTheme="minorHAnsi"/>
          <w:lang w:val="es-ES"/>
        </w:rPr>
        <w:t xml:space="preserve"> </w:t>
      </w:r>
      <w:r w:rsidRPr="00CC398C">
        <w:rPr>
          <w:rFonts w:asciiTheme="minorHAnsi" w:hAnsiTheme="minorHAnsi"/>
          <w:lang w:val="es-ES"/>
        </w:rPr>
        <w:t>húmedo.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El material de relleno de la matera debe quedar firme pero sin compactar; el árbol debe fijarse a un tutor (3 x 0.07 m. de diámetro).</w:t>
      </w:r>
    </w:p>
    <w:p w:rsidR="004E36F4" w:rsidRPr="00CC398C" w:rsidRDefault="004E36F4" w:rsidP="008D5E61">
      <w:pPr>
        <w:pStyle w:val="Textoindependiente"/>
        <w:spacing w:line="276" w:lineRule="auto"/>
        <w:ind w:left="105" w:right="-21"/>
        <w:jc w:val="both"/>
        <w:rPr>
          <w:rFonts w:asciiTheme="minorHAnsi" w:hAnsiTheme="minorHAnsi"/>
          <w:lang w:val="es-ES"/>
        </w:rPr>
      </w:pPr>
    </w:p>
    <w:p w:rsidR="00033E9D" w:rsidRPr="00CC398C" w:rsidRDefault="00B26973" w:rsidP="00A46D23">
      <w:pPr>
        <w:pStyle w:val="Textoindependiente"/>
        <w:rPr>
          <w:rFonts w:asciiTheme="minorHAnsi" w:hAnsiTheme="minorHAnsi"/>
          <w:b/>
          <w:lang w:val="es-ES"/>
        </w:rPr>
      </w:pPr>
      <w:r w:rsidRPr="00CC398C">
        <w:rPr>
          <w:rFonts w:asciiTheme="minorHAnsi" w:hAnsiTheme="minorHAnsi"/>
          <w:b/>
          <w:lang w:val="es-ES"/>
        </w:rPr>
        <w:t>Siembra Natural:</w:t>
      </w: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Para la siembra natural, el manejo del árbol es similar al descrito con anterioridad. La excavación para la siembra natural, se realiza con anticipación y debe ser adecuada al tamaño del pan de tierra, el promedio es de 1,20 m. de diámetro, una profundidad mínima  de 0.60 m. El pan de tierra debe mantenerse siempre húmedo durante la operación y el  árbol se sujetará a un</w:t>
      </w:r>
      <w:r w:rsidR="003C2B97" w:rsidRPr="00CC398C">
        <w:rPr>
          <w:rFonts w:asciiTheme="minorHAnsi" w:hAnsiTheme="minorHAnsi"/>
          <w:lang w:val="es-ES"/>
        </w:rPr>
        <w:t xml:space="preserve"> </w:t>
      </w:r>
      <w:r w:rsidRPr="00CC398C">
        <w:rPr>
          <w:rFonts w:asciiTheme="minorHAnsi" w:hAnsiTheme="minorHAnsi"/>
          <w:lang w:val="es-ES"/>
        </w:rPr>
        <w:t>tutor.</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3183A">
      <w:pPr>
        <w:pStyle w:val="Textoindependiente"/>
        <w:numPr>
          <w:ilvl w:val="0"/>
          <w:numId w:val="123"/>
        </w:numPr>
        <w:rPr>
          <w:rFonts w:asciiTheme="minorHAnsi" w:hAnsiTheme="minorHAnsi"/>
          <w:b/>
          <w:lang w:val="es-ES"/>
        </w:rPr>
      </w:pPr>
      <w:r w:rsidRPr="00CC398C">
        <w:rPr>
          <w:rFonts w:asciiTheme="minorHAnsi" w:hAnsiTheme="minorHAnsi"/>
          <w:b/>
          <w:lang w:val="es-ES"/>
        </w:rPr>
        <w:t>Crecimiento</w:t>
      </w: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Para el tratamiento de la cobertura vegetal es importante conocer la velocidad de crecimiento de la planta, hasta llegar a su máximo</w:t>
      </w:r>
      <w:r w:rsidR="003C2B97" w:rsidRPr="00CC398C">
        <w:rPr>
          <w:rFonts w:asciiTheme="minorHAnsi" w:hAnsiTheme="minorHAnsi"/>
          <w:lang w:val="es-ES"/>
        </w:rPr>
        <w:t xml:space="preserve"> </w:t>
      </w:r>
      <w:r w:rsidRPr="00CC398C">
        <w:rPr>
          <w:rFonts w:asciiTheme="minorHAnsi" w:hAnsiTheme="minorHAnsi"/>
          <w:lang w:val="es-ES"/>
        </w:rPr>
        <w:t>desarrollo.</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b/>
          <w:lang w:val="es-ES"/>
        </w:rPr>
        <w:t xml:space="preserve">Árboles plantados </w:t>
      </w:r>
      <w:r w:rsidRPr="00CC398C">
        <w:rPr>
          <w:rFonts w:asciiTheme="minorHAnsi" w:hAnsiTheme="minorHAnsi"/>
          <w:lang w:val="es-ES"/>
        </w:rPr>
        <w:t>en su entorno agresivo, que se encuentra afectado por la contaminación y los desafueros de los peatones, requieren un crecimiento rápido a fin de superar en los primeros años de vida los embates del medio ambiente.</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0" w:right="-21"/>
        <w:jc w:val="both"/>
        <w:rPr>
          <w:rFonts w:asciiTheme="minorHAnsi" w:hAnsiTheme="minorHAnsi"/>
          <w:lang w:val="es-ES"/>
        </w:rPr>
      </w:pPr>
      <w:r w:rsidRPr="00CC398C">
        <w:rPr>
          <w:rFonts w:asciiTheme="minorHAnsi" w:hAnsiTheme="minorHAnsi"/>
          <w:lang w:val="es-ES"/>
        </w:rPr>
        <w:t>El tipo de crecimiento, así como la calidad de desarrollo, son función de la especie arbórea y de la calidad nutricional del suelo sustentante.</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0" w:right="-21"/>
        <w:jc w:val="both"/>
        <w:rPr>
          <w:rFonts w:asciiTheme="minorHAnsi" w:hAnsiTheme="minorHAnsi"/>
          <w:lang w:val="es-ES"/>
        </w:rPr>
      </w:pPr>
      <w:r w:rsidRPr="00CC398C">
        <w:rPr>
          <w:rFonts w:asciiTheme="minorHAnsi" w:hAnsiTheme="minorHAnsi"/>
          <w:lang w:val="es-ES"/>
        </w:rPr>
        <w:t>En general se presentan tres velocidades de crecimiento:</w:t>
      </w:r>
    </w:p>
    <w:p w:rsidR="00033E9D" w:rsidRPr="00CC398C" w:rsidRDefault="00033E9D" w:rsidP="008D5E61">
      <w:pPr>
        <w:pStyle w:val="Textoindependiente"/>
        <w:spacing w:before="7" w:line="276" w:lineRule="auto"/>
        <w:ind w:right="-21"/>
        <w:rPr>
          <w:rFonts w:asciiTheme="minorHAnsi" w:hAnsiTheme="minorHAnsi"/>
          <w:lang w:val="es-ES"/>
        </w:rPr>
      </w:pPr>
    </w:p>
    <w:p w:rsidR="00454677" w:rsidRPr="00CC398C" w:rsidRDefault="00B26973" w:rsidP="008D5E61">
      <w:pPr>
        <w:pStyle w:val="Textoindependiente"/>
        <w:tabs>
          <w:tab w:val="left" w:pos="3988"/>
        </w:tabs>
        <w:spacing w:line="276" w:lineRule="auto"/>
        <w:ind w:left="1396" w:right="-21"/>
        <w:rPr>
          <w:rFonts w:asciiTheme="minorHAnsi" w:hAnsiTheme="minorHAnsi"/>
          <w:lang w:val="es-ES"/>
        </w:rPr>
      </w:pPr>
      <w:r w:rsidRPr="00CC398C">
        <w:rPr>
          <w:rFonts w:asciiTheme="minorHAnsi" w:hAnsiTheme="minorHAnsi"/>
          <w:lang w:val="es-ES"/>
        </w:rPr>
        <w:t>Crecimiento</w:t>
      </w:r>
      <w:r w:rsidR="003C2B97" w:rsidRPr="00CC398C">
        <w:rPr>
          <w:rFonts w:asciiTheme="minorHAnsi" w:hAnsiTheme="minorHAnsi"/>
          <w:lang w:val="es-ES"/>
        </w:rPr>
        <w:t xml:space="preserve"> </w:t>
      </w:r>
      <w:r w:rsidR="00454677" w:rsidRPr="00CC398C">
        <w:rPr>
          <w:rFonts w:asciiTheme="minorHAnsi" w:hAnsiTheme="minorHAnsi"/>
          <w:lang w:val="es-ES"/>
        </w:rPr>
        <w:t xml:space="preserve">lento: </w:t>
      </w:r>
      <w:r w:rsidRPr="00CC398C">
        <w:rPr>
          <w:rFonts w:asciiTheme="minorHAnsi" w:hAnsiTheme="minorHAnsi"/>
          <w:lang w:val="es-ES"/>
        </w:rPr>
        <w:t xml:space="preserve">15años </w:t>
      </w:r>
    </w:p>
    <w:p w:rsidR="00033E9D" w:rsidRPr="00CC398C" w:rsidRDefault="00B26973" w:rsidP="008D5E61">
      <w:pPr>
        <w:pStyle w:val="Textoindependiente"/>
        <w:tabs>
          <w:tab w:val="left" w:pos="3988"/>
        </w:tabs>
        <w:spacing w:line="276" w:lineRule="auto"/>
        <w:ind w:left="1396" w:right="-21"/>
        <w:rPr>
          <w:rFonts w:asciiTheme="minorHAnsi" w:hAnsiTheme="minorHAnsi"/>
          <w:lang w:val="es-ES"/>
        </w:rPr>
      </w:pPr>
      <w:r w:rsidRPr="00CC398C">
        <w:rPr>
          <w:rFonts w:asciiTheme="minorHAnsi" w:hAnsiTheme="minorHAnsi"/>
          <w:lang w:val="es-ES"/>
        </w:rPr>
        <w:t>Crecimiento medio: 5 a 15años</w:t>
      </w:r>
    </w:p>
    <w:p w:rsidR="00033E9D" w:rsidRPr="00CC398C" w:rsidRDefault="00B26973" w:rsidP="008D5E61">
      <w:pPr>
        <w:pStyle w:val="Textoindependiente"/>
        <w:spacing w:line="276" w:lineRule="auto"/>
        <w:ind w:left="1396" w:right="-21"/>
        <w:rPr>
          <w:rFonts w:asciiTheme="minorHAnsi" w:hAnsiTheme="minorHAnsi"/>
          <w:lang w:val="es-ES"/>
        </w:rPr>
      </w:pPr>
      <w:r w:rsidRPr="00CC398C">
        <w:rPr>
          <w:rFonts w:asciiTheme="minorHAnsi" w:hAnsiTheme="minorHAnsi"/>
          <w:lang w:val="es-ES"/>
        </w:rPr>
        <w:t>Crecimiento rápido: 1 a 5 años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23"/>
        </w:numPr>
        <w:rPr>
          <w:rFonts w:asciiTheme="minorHAnsi" w:hAnsiTheme="minorHAnsi"/>
          <w:b/>
          <w:lang w:val="es-ES"/>
        </w:rPr>
      </w:pPr>
      <w:r w:rsidRPr="00CC398C">
        <w:rPr>
          <w:rFonts w:asciiTheme="minorHAnsi" w:hAnsiTheme="minorHAnsi"/>
          <w:b/>
          <w:lang w:val="es-ES"/>
        </w:rPr>
        <w:t>Mantenimiento</w:t>
      </w: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t>Ciertas especies arbóreas presentan hojas, flores y frutos pesados que caen dejando el suelo circundante sucio y resbaloso, presentando un peligro para el peatón especialmente para el no vidente. Estas especies deben evitarse en el entorno urbano, pues son de difícil mantenimiento.</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3183A">
      <w:pPr>
        <w:pStyle w:val="Textoindependiente"/>
        <w:numPr>
          <w:ilvl w:val="0"/>
          <w:numId w:val="123"/>
        </w:numPr>
        <w:rPr>
          <w:rFonts w:asciiTheme="minorHAnsi" w:hAnsiTheme="minorHAnsi"/>
          <w:b/>
          <w:lang w:val="es-ES"/>
        </w:rPr>
      </w:pPr>
      <w:r w:rsidRPr="00CC398C">
        <w:rPr>
          <w:rFonts w:asciiTheme="minorHAnsi" w:hAnsiTheme="minorHAnsi"/>
          <w:b/>
          <w:lang w:val="es-ES"/>
        </w:rPr>
        <w:t>Compatibilidad con otras especies</w:t>
      </w:r>
    </w:p>
    <w:p w:rsidR="00033E9D" w:rsidRPr="00CC398C" w:rsidRDefault="00B26973" w:rsidP="008D5E61">
      <w:pPr>
        <w:pStyle w:val="Textoindependiente"/>
        <w:spacing w:line="276" w:lineRule="auto"/>
        <w:ind w:left="100" w:right="-21"/>
        <w:jc w:val="both"/>
        <w:rPr>
          <w:rFonts w:asciiTheme="minorHAnsi" w:hAnsiTheme="minorHAnsi"/>
          <w:lang w:val="es-ES"/>
        </w:rPr>
      </w:pPr>
      <w:r w:rsidRPr="00CC398C">
        <w:rPr>
          <w:rFonts w:asciiTheme="minorHAnsi" w:hAnsiTheme="minorHAnsi"/>
          <w:lang w:val="es-ES"/>
        </w:rPr>
        <w:lastRenderedPageBreak/>
        <w:t>En la siembra de árboles de diferentes especies en un mismo sitio, debe tomarse en cuenta la compatibilidad entre ellas. Algunas especies afectan el entorno circundante haciéndolo inapropiado para el crecimiento de otras.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3"/>
        </w:numPr>
        <w:rPr>
          <w:rFonts w:asciiTheme="minorHAnsi" w:hAnsiTheme="minorHAnsi"/>
          <w:b/>
          <w:lang w:val="es-ES"/>
        </w:rPr>
      </w:pPr>
      <w:r w:rsidRPr="00CC398C">
        <w:rPr>
          <w:rFonts w:asciiTheme="minorHAnsi" w:hAnsiTheme="minorHAnsi"/>
          <w:b/>
          <w:lang w:val="es-ES"/>
        </w:rPr>
        <w:t>Comportamiento en el medio ambiente urbano</w:t>
      </w:r>
    </w:p>
    <w:p w:rsidR="00033E9D" w:rsidRPr="00CC398C" w:rsidRDefault="00B26973" w:rsidP="008D5E61">
      <w:pPr>
        <w:pStyle w:val="Textoindependiente"/>
        <w:spacing w:before="1" w:line="276" w:lineRule="auto"/>
        <w:ind w:left="100" w:right="-21"/>
        <w:jc w:val="both"/>
        <w:rPr>
          <w:rFonts w:asciiTheme="minorHAnsi" w:hAnsiTheme="minorHAnsi"/>
          <w:lang w:val="es-ES"/>
        </w:rPr>
      </w:pPr>
      <w:r w:rsidRPr="00CC398C">
        <w:rPr>
          <w:rFonts w:asciiTheme="minorHAnsi" w:hAnsiTheme="minorHAnsi"/>
          <w:lang w:val="es-ES"/>
        </w:rPr>
        <w:t>Es importante el conocer el comportamiento del árbol ante el medio ambiente urbano, esto evita una serie de problemas, como es la disposición de especies arbóreas que son</w:t>
      </w:r>
      <w:r w:rsidR="003C2B97" w:rsidRPr="00CC398C">
        <w:rPr>
          <w:rFonts w:asciiTheme="minorHAnsi" w:hAnsiTheme="minorHAnsi"/>
          <w:lang w:val="es-ES"/>
        </w:rPr>
        <w:t xml:space="preserve"> </w:t>
      </w:r>
      <w:r w:rsidRPr="00CC398C">
        <w:rPr>
          <w:rFonts w:asciiTheme="minorHAnsi" w:hAnsiTheme="minorHAnsi"/>
          <w:lang w:val="es-ES"/>
        </w:rPr>
        <w:t>resistentes a las plagas, a la contaminación, manipulación de los peatones. Por ejemplo la corta vida útil de una especie, tiene consecuencia en el costo económico y ambiental que implica su reemplazo.</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3183A">
      <w:pPr>
        <w:pStyle w:val="Textoindependiente"/>
        <w:numPr>
          <w:ilvl w:val="0"/>
          <w:numId w:val="123"/>
        </w:numPr>
        <w:rPr>
          <w:rFonts w:asciiTheme="minorHAnsi" w:hAnsiTheme="minorHAnsi"/>
          <w:b/>
          <w:lang w:val="es-ES"/>
        </w:rPr>
      </w:pPr>
      <w:r w:rsidRPr="00CC398C">
        <w:rPr>
          <w:rFonts w:asciiTheme="minorHAnsi" w:hAnsiTheme="minorHAnsi"/>
          <w:b/>
          <w:lang w:val="es-ES"/>
        </w:rPr>
        <w:t>Fruto, inflorescencia, aroma</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Cuando por razones ornamentales se planta árboles frutales, debe tenerse en cuenta que sus frutos no sean tóxicos. Este requerimiento es obligatorio para todo tipo de cobertura vegetal urbana.</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Al utilizar árboles que presenten floración, debe conocerse la permanencia de la misma. Al diseñar ejes arborizados en función del colorido de sus flores, que son perceptibles a nivel del paisaje urbano pocos días al año, presentando el tiempo restante una apariencia muy diferente a la concebida originalmente.</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El efecto positivo que genera el aroma de ciertas especies vegetales es recurso valioso  para utilizar en áreas de la ciudad en donde el aire se encuentra viciado por malos olores: industrias, ríos, quebradas</w:t>
      </w:r>
      <w:r w:rsidR="003C2B97" w:rsidRPr="00CC398C">
        <w:rPr>
          <w:rFonts w:asciiTheme="minorHAnsi" w:hAnsiTheme="minorHAnsi"/>
          <w:lang w:val="es-ES"/>
        </w:rPr>
        <w:t xml:space="preserve"> </w:t>
      </w:r>
      <w:r w:rsidRPr="00CC398C">
        <w:rPr>
          <w:rFonts w:asciiTheme="minorHAnsi" w:hAnsiTheme="minorHAnsi"/>
          <w:lang w:val="es-ES"/>
        </w:rPr>
        <w:t>contaminadas.</w:t>
      </w:r>
    </w:p>
    <w:p w:rsidR="00C24A01" w:rsidRPr="00CC398C" w:rsidRDefault="00C24A01" w:rsidP="008D5E61">
      <w:pPr>
        <w:pStyle w:val="Textoindependiente"/>
        <w:spacing w:line="276" w:lineRule="auto"/>
        <w:ind w:left="105" w:right="-21"/>
        <w:jc w:val="both"/>
        <w:rPr>
          <w:rFonts w:asciiTheme="minorHAnsi" w:hAnsiTheme="minorHAnsi"/>
          <w:lang w:val="es-ES"/>
        </w:rPr>
      </w:pPr>
    </w:p>
    <w:p w:rsidR="00454677" w:rsidRPr="00CC398C" w:rsidRDefault="00454677" w:rsidP="00E412BA">
      <w:pPr>
        <w:pStyle w:val="Estilo4"/>
        <w:rPr>
          <w:sz w:val="22"/>
          <w:szCs w:val="22"/>
        </w:rPr>
      </w:pPr>
      <w:bookmarkStart w:id="64" w:name="_Toc488416243"/>
      <w:r w:rsidRPr="00CC398C">
        <w:rPr>
          <w:sz w:val="22"/>
          <w:szCs w:val="22"/>
        </w:rPr>
        <w:t>Criterios de manejo urbano, zonas viales.-</w:t>
      </w:r>
      <w:bookmarkEnd w:id="64"/>
    </w:p>
    <w:p w:rsidR="00033E9D" w:rsidRPr="00CC398C" w:rsidRDefault="00B26973" w:rsidP="008D5E61">
      <w:pPr>
        <w:spacing w:before="1" w:line="276" w:lineRule="auto"/>
        <w:ind w:left="105" w:right="-21"/>
        <w:jc w:val="both"/>
        <w:rPr>
          <w:rFonts w:asciiTheme="minorHAnsi" w:hAnsiTheme="minorHAnsi"/>
          <w:lang w:val="es-ES"/>
        </w:rPr>
      </w:pPr>
      <w:r w:rsidRPr="00CC398C">
        <w:rPr>
          <w:rFonts w:asciiTheme="minorHAnsi" w:hAnsiTheme="minorHAnsi"/>
          <w:lang w:val="es-ES"/>
        </w:rPr>
        <w:t>La arborización para zonas viales debe responder y articularse armónicamente con el entorno artificial: construcciones, redes de servicio, mobiliario, elementos de transporte.</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La distancia mínima de un árbol con respecto al paramento de las edificaciones corresponde al radio de la copa del árbol (en su etapa de máximo desarrollo) más 0.50m.</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Debe preverse la máxima altura que alcance la especie a fin de no interferir con las redes aéreas de servicios públicos. La distancia mínima de un árbol desde el lado exterior del bordillo debe ser de 0.75 m. El follaje debe empezar a una altura mínima de 3 m.</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La arborización debe permitir la iluminación artificial de la vía. En vías locales, donde los postes de alumbrado público se localizan en uno de los costados de la vía, se aconseja que la disposición de arborización esté a “tresbolillo”.</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60571C"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árboles deben plantarse a 1.</w:t>
      </w:r>
      <w:r w:rsidR="00B26973" w:rsidRPr="00CC398C">
        <w:rPr>
          <w:rFonts w:asciiTheme="minorHAnsi" w:hAnsiTheme="minorHAnsi"/>
          <w:lang w:val="es-ES"/>
        </w:rPr>
        <w:t xml:space="preserve">50 m. de redes subterráneas para evitar daño a las tuberías u obstrucciones de la raíz. Para zonas viales es obligatorio el uso de madera, la misma debe </w:t>
      </w:r>
      <w:r w:rsidR="00B26973" w:rsidRPr="00CC398C">
        <w:rPr>
          <w:rFonts w:asciiTheme="minorHAnsi" w:hAnsiTheme="minorHAnsi"/>
          <w:lang w:val="es-ES"/>
        </w:rPr>
        <w:lastRenderedPageBreak/>
        <w:t>profundizarse hasta hacer contacto con el suelo</w:t>
      </w:r>
      <w:r w:rsidR="001A4FE8" w:rsidRPr="00CC398C">
        <w:rPr>
          <w:rFonts w:asciiTheme="minorHAnsi" w:hAnsiTheme="minorHAnsi"/>
          <w:lang w:val="es-ES"/>
        </w:rPr>
        <w:t xml:space="preserve"> </w:t>
      </w:r>
      <w:r w:rsidR="00B26973" w:rsidRPr="00CC398C">
        <w:rPr>
          <w:rFonts w:asciiTheme="minorHAnsi" w:hAnsiTheme="minorHAnsi"/>
          <w:lang w:val="es-ES"/>
        </w:rPr>
        <w:t>natural.</w:t>
      </w:r>
    </w:p>
    <w:p w:rsidR="00033E9D" w:rsidRPr="00CC398C" w:rsidRDefault="00033E9D" w:rsidP="008D5E61">
      <w:pPr>
        <w:pStyle w:val="Textoindependiente"/>
        <w:spacing w:before="11" w:line="276" w:lineRule="auto"/>
        <w:ind w:right="-21"/>
        <w:rPr>
          <w:rFonts w:asciiTheme="minorHAnsi" w:hAnsiTheme="minorHAnsi"/>
          <w:lang w:val="es-ES"/>
        </w:rPr>
      </w:pPr>
    </w:p>
    <w:p w:rsidR="00033E9D" w:rsidRPr="00CC398C" w:rsidRDefault="00454677" w:rsidP="00E412BA">
      <w:pPr>
        <w:pStyle w:val="Estilo4"/>
        <w:rPr>
          <w:sz w:val="22"/>
          <w:szCs w:val="22"/>
        </w:rPr>
      </w:pPr>
      <w:bookmarkStart w:id="65" w:name="_Toc488416244"/>
      <w:r w:rsidRPr="00CC398C">
        <w:rPr>
          <w:sz w:val="22"/>
          <w:szCs w:val="22"/>
        </w:rPr>
        <w:t>Criterios de alternativas apropiadas de vegetación urbana.-</w:t>
      </w:r>
      <w:bookmarkEnd w:id="65"/>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Recomendamos ubicar vegetación en las fachadas, muros y cubiertas de las edificaciones. Se deberá utilizar enredaderas tipo hiedras (plateadas, bicolores, etc.), buganvillas y otras que tengan flores y emitan arom</w:t>
      </w:r>
      <w:r w:rsidR="00CF4F4D" w:rsidRPr="00CC398C">
        <w:rPr>
          <w:rFonts w:asciiTheme="minorHAnsi" w:hAnsiTheme="minorHAnsi"/>
          <w:lang w:val="es-ES"/>
        </w:rPr>
        <w:t>as agradables. En terrazas, si</w:t>
      </w:r>
      <w:r w:rsidRPr="00CC398C">
        <w:rPr>
          <w:rFonts w:asciiTheme="minorHAnsi" w:hAnsiTheme="minorHAnsi"/>
          <w:lang w:val="es-ES"/>
        </w:rPr>
        <w:t xml:space="preserve"> se</w:t>
      </w:r>
      <w:r w:rsidR="00CF2CF0" w:rsidRPr="00CC398C">
        <w:rPr>
          <w:rFonts w:asciiTheme="minorHAnsi" w:hAnsiTheme="minorHAnsi"/>
          <w:lang w:val="es-ES"/>
        </w:rPr>
        <w:t xml:space="preserve"> </w:t>
      </w:r>
      <w:r w:rsidRPr="00CC398C">
        <w:rPr>
          <w:rFonts w:asciiTheme="minorHAnsi" w:hAnsiTheme="minorHAnsi"/>
          <w:lang w:val="es-ES"/>
        </w:rPr>
        <w:t xml:space="preserve">crean microclimas adecuados, se pueden utilizar enredaderas que produzcan frutos comestibles como </w:t>
      </w:r>
      <w:proofErr w:type="spellStart"/>
      <w:r w:rsidRPr="00CC398C">
        <w:rPr>
          <w:rFonts w:asciiTheme="minorHAnsi" w:hAnsiTheme="minorHAnsi"/>
          <w:lang w:val="es-ES"/>
        </w:rPr>
        <w:t>taxo</w:t>
      </w:r>
      <w:proofErr w:type="spellEnd"/>
      <w:r w:rsidRPr="00CC398C">
        <w:rPr>
          <w:rFonts w:asciiTheme="minorHAnsi" w:hAnsiTheme="minorHAnsi"/>
          <w:lang w:val="es-ES"/>
        </w:rPr>
        <w:t>, maracuyá, etc.</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Especies para arborización.-</w:t>
      </w:r>
    </w:p>
    <w:p w:rsidR="00033E9D" w:rsidRPr="00CC398C" w:rsidRDefault="00B26973" w:rsidP="0013183A">
      <w:pPr>
        <w:pStyle w:val="Prrafodelista"/>
        <w:numPr>
          <w:ilvl w:val="0"/>
          <w:numId w:val="96"/>
        </w:numPr>
        <w:tabs>
          <w:tab w:val="left" w:pos="607"/>
        </w:tabs>
        <w:spacing w:line="276" w:lineRule="auto"/>
        <w:ind w:right="-21"/>
        <w:rPr>
          <w:rFonts w:asciiTheme="minorHAnsi" w:hAnsiTheme="minorHAnsi"/>
          <w:lang w:val="es-ES"/>
        </w:rPr>
      </w:pPr>
      <w:r w:rsidRPr="00CC398C">
        <w:rPr>
          <w:rFonts w:asciiTheme="minorHAnsi" w:hAnsiTheme="minorHAnsi"/>
          <w:lang w:val="es-ES"/>
        </w:rPr>
        <w:t>Especies para arborización de parque de</w:t>
      </w:r>
      <w:r w:rsidR="00CF2CF0" w:rsidRPr="00CC398C">
        <w:rPr>
          <w:rFonts w:asciiTheme="minorHAnsi" w:hAnsiTheme="minorHAnsi"/>
          <w:lang w:val="es-ES"/>
        </w:rPr>
        <w:t xml:space="preserve"> </w:t>
      </w:r>
      <w:r w:rsidRPr="00CC398C">
        <w:rPr>
          <w:rFonts w:asciiTheme="minorHAnsi" w:hAnsiTheme="minorHAnsi"/>
          <w:lang w:val="es-ES"/>
        </w:rPr>
        <w:t>barrio</w:t>
      </w:r>
    </w:p>
    <w:p w:rsidR="00033E9D" w:rsidRPr="00CC398C" w:rsidRDefault="00B26973" w:rsidP="0013183A">
      <w:pPr>
        <w:pStyle w:val="Prrafodelista"/>
        <w:numPr>
          <w:ilvl w:val="0"/>
          <w:numId w:val="96"/>
        </w:numPr>
        <w:tabs>
          <w:tab w:val="left" w:pos="607"/>
        </w:tabs>
        <w:spacing w:before="4" w:line="276" w:lineRule="auto"/>
        <w:ind w:right="-21"/>
        <w:rPr>
          <w:rFonts w:asciiTheme="minorHAnsi" w:hAnsiTheme="minorHAnsi"/>
          <w:lang w:val="es-ES"/>
        </w:rPr>
      </w:pPr>
      <w:r w:rsidRPr="00CC398C">
        <w:rPr>
          <w:rFonts w:asciiTheme="minorHAnsi" w:hAnsiTheme="minorHAnsi"/>
          <w:lang w:val="es-ES"/>
        </w:rPr>
        <w:t>Especies a ser utilizadas en vías y</w:t>
      </w:r>
      <w:r w:rsidR="00CF2CF0" w:rsidRPr="00CC398C">
        <w:rPr>
          <w:rFonts w:asciiTheme="minorHAnsi" w:hAnsiTheme="minorHAnsi"/>
          <w:lang w:val="es-ES"/>
        </w:rPr>
        <w:t xml:space="preserve"> </w:t>
      </w:r>
      <w:r w:rsidRPr="00CC398C">
        <w:rPr>
          <w:rFonts w:asciiTheme="minorHAnsi" w:hAnsiTheme="minorHAnsi"/>
          <w:lang w:val="es-ES"/>
        </w:rPr>
        <w:t>avenidas</w:t>
      </w:r>
    </w:p>
    <w:p w:rsidR="00033E9D" w:rsidRPr="00CC398C" w:rsidRDefault="00B26973" w:rsidP="0013183A">
      <w:pPr>
        <w:pStyle w:val="Prrafodelista"/>
        <w:numPr>
          <w:ilvl w:val="0"/>
          <w:numId w:val="96"/>
        </w:numPr>
        <w:tabs>
          <w:tab w:val="left" w:pos="607"/>
        </w:tabs>
        <w:spacing w:line="276" w:lineRule="auto"/>
        <w:ind w:right="-21"/>
        <w:rPr>
          <w:rFonts w:asciiTheme="minorHAnsi" w:hAnsiTheme="minorHAnsi"/>
          <w:lang w:val="es-ES"/>
        </w:rPr>
      </w:pPr>
      <w:r w:rsidRPr="00CC398C">
        <w:rPr>
          <w:rFonts w:asciiTheme="minorHAnsi" w:hAnsiTheme="minorHAnsi"/>
          <w:lang w:val="es-ES"/>
        </w:rPr>
        <w:t>Especies a ser utilizadas en calles arteriales, colectoras y</w:t>
      </w:r>
      <w:r w:rsidR="00CF2CF0" w:rsidRPr="00CC398C">
        <w:rPr>
          <w:rFonts w:asciiTheme="minorHAnsi" w:hAnsiTheme="minorHAnsi"/>
          <w:lang w:val="es-ES"/>
        </w:rPr>
        <w:t xml:space="preserve"> </w:t>
      </w:r>
      <w:r w:rsidRPr="00CC398C">
        <w:rPr>
          <w:rFonts w:asciiTheme="minorHAnsi" w:hAnsiTheme="minorHAnsi"/>
          <w:lang w:val="es-ES"/>
        </w:rPr>
        <w:t>locales</w:t>
      </w:r>
    </w:p>
    <w:p w:rsidR="00033E9D" w:rsidRPr="00CC398C" w:rsidRDefault="00B26973" w:rsidP="0013183A">
      <w:pPr>
        <w:pStyle w:val="Prrafodelista"/>
        <w:numPr>
          <w:ilvl w:val="0"/>
          <w:numId w:val="96"/>
        </w:numPr>
        <w:tabs>
          <w:tab w:val="left" w:pos="607"/>
        </w:tabs>
        <w:spacing w:line="276" w:lineRule="auto"/>
        <w:ind w:right="-21"/>
        <w:rPr>
          <w:rFonts w:asciiTheme="minorHAnsi" w:hAnsiTheme="minorHAnsi"/>
          <w:lang w:val="es-ES"/>
        </w:rPr>
      </w:pPr>
      <w:r w:rsidRPr="00CC398C">
        <w:rPr>
          <w:rFonts w:asciiTheme="minorHAnsi" w:hAnsiTheme="minorHAnsi"/>
          <w:lang w:val="es-ES"/>
        </w:rPr>
        <w:t>Especies para arborización en franjas de control ambiental entre 5 y 12</w:t>
      </w:r>
      <w:r w:rsidR="00CF2CF0"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96"/>
        </w:numPr>
        <w:tabs>
          <w:tab w:val="left" w:pos="607"/>
        </w:tabs>
        <w:spacing w:line="276" w:lineRule="auto"/>
        <w:ind w:right="-21"/>
        <w:rPr>
          <w:rFonts w:asciiTheme="minorHAnsi" w:hAnsiTheme="minorHAnsi"/>
          <w:lang w:val="es-ES"/>
        </w:rPr>
      </w:pPr>
      <w:r w:rsidRPr="00CC398C">
        <w:rPr>
          <w:rFonts w:asciiTheme="minorHAnsi" w:hAnsiTheme="minorHAnsi"/>
          <w:lang w:val="es-ES"/>
        </w:rPr>
        <w:t>Especies para arborización para franjas de control ambiental entre 12 y 15</w:t>
      </w:r>
      <w:r w:rsidR="00CF2CF0"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96"/>
        </w:numPr>
        <w:tabs>
          <w:tab w:val="left" w:pos="607"/>
        </w:tabs>
        <w:spacing w:before="1" w:line="276" w:lineRule="auto"/>
        <w:ind w:right="-21"/>
        <w:rPr>
          <w:rFonts w:asciiTheme="minorHAnsi" w:hAnsiTheme="minorHAnsi"/>
          <w:lang w:val="es-ES"/>
        </w:rPr>
      </w:pPr>
      <w:r w:rsidRPr="00CC398C">
        <w:rPr>
          <w:rFonts w:asciiTheme="minorHAnsi" w:hAnsiTheme="minorHAnsi"/>
          <w:lang w:val="es-ES"/>
        </w:rPr>
        <w:t>Especies de arbustos para formas cercas</w:t>
      </w:r>
      <w:r w:rsidR="00CF2CF0" w:rsidRPr="00CC398C">
        <w:rPr>
          <w:rFonts w:asciiTheme="minorHAnsi" w:hAnsiTheme="minorHAnsi"/>
          <w:lang w:val="es-ES"/>
        </w:rPr>
        <w:t xml:space="preserve"> </w:t>
      </w:r>
      <w:r w:rsidRPr="00CC398C">
        <w:rPr>
          <w:rFonts w:asciiTheme="minorHAnsi" w:hAnsiTheme="minorHAnsi"/>
          <w:lang w:val="es-ES"/>
        </w:rPr>
        <w:t>vivas</w:t>
      </w:r>
    </w:p>
    <w:p w:rsidR="00033E9D" w:rsidRPr="00CC398C" w:rsidRDefault="00033E9D" w:rsidP="008D5E61">
      <w:pPr>
        <w:pStyle w:val="Textoindependiente"/>
        <w:spacing w:before="10" w:line="276" w:lineRule="auto"/>
        <w:ind w:right="-21"/>
        <w:rPr>
          <w:rFonts w:asciiTheme="minorHAnsi" w:hAnsiTheme="minorHAnsi"/>
          <w:lang w:val="es-ES"/>
        </w:rPr>
      </w:pPr>
    </w:p>
    <w:p w:rsidR="00B81800" w:rsidRPr="00CC398C" w:rsidRDefault="00785BCD" w:rsidP="00454677">
      <w:pPr>
        <w:pStyle w:val="NIVEL3"/>
        <w:rPr>
          <w:sz w:val="22"/>
          <w:szCs w:val="22"/>
        </w:rPr>
      </w:pPr>
      <w:bookmarkStart w:id="66" w:name="_Toc488416245"/>
      <w:r w:rsidRPr="00CC398C">
        <w:rPr>
          <w:sz w:val="22"/>
          <w:szCs w:val="22"/>
        </w:rPr>
        <w:t>SECCIÓN OCTAVA</w:t>
      </w:r>
      <w:bookmarkEnd w:id="66"/>
    </w:p>
    <w:p w:rsidR="00033E9D" w:rsidRPr="00CC398C" w:rsidRDefault="00785BCD" w:rsidP="00454677">
      <w:pPr>
        <w:pStyle w:val="NIVEL3"/>
        <w:rPr>
          <w:sz w:val="22"/>
          <w:szCs w:val="22"/>
        </w:rPr>
      </w:pPr>
      <w:bookmarkStart w:id="67" w:name="_Toc488416246"/>
      <w:r w:rsidRPr="00CC398C">
        <w:rPr>
          <w:sz w:val="22"/>
          <w:szCs w:val="22"/>
        </w:rPr>
        <w:t>Señalización en Espacios Públicos</w:t>
      </w:r>
      <w:bookmarkEnd w:id="67"/>
    </w:p>
    <w:p w:rsidR="00454677" w:rsidRPr="00CC398C" w:rsidRDefault="00454677" w:rsidP="00E412BA">
      <w:pPr>
        <w:pStyle w:val="Estilo4"/>
        <w:rPr>
          <w:sz w:val="22"/>
          <w:szCs w:val="22"/>
        </w:rPr>
      </w:pPr>
      <w:bookmarkStart w:id="68" w:name="_Toc488416247"/>
      <w:r w:rsidRPr="00CC398C">
        <w:rPr>
          <w:sz w:val="22"/>
          <w:szCs w:val="22"/>
        </w:rPr>
        <w:t>Señaliza</w:t>
      </w:r>
      <w:r w:rsidR="0049139A" w:rsidRPr="00CC398C">
        <w:rPr>
          <w:sz w:val="22"/>
          <w:szCs w:val="22"/>
        </w:rPr>
        <w:t>ción (REFERENCIA INEN 2 239</w:t>
      </w:r>
      <w:r w:rsidR="00B26973" w:rsidRPr="00CC398C">
        <w:rPr>
          <w:sz w:val="22"/>
          <w:szCs w:val="22"/>
        </w:rPr>
        <w:t>).-</w:t>
      </w:r>
      <w:bookmarkEnd w:id="68"/>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Esta norma establece las características que deben tener las señales a ser utilizadas en todos los espacios públicos   y privados para indicar la condición de accesibilidad a todas las personas, así  como también indicar aquellos lugares donde se proporciona orientación, asistencia e  información.</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4"/>
        </w:numPr>
        <w:rPr>
          <w:rFonts w:asciiTheme="minorHAnsi" w:hAnsiTheme="minorHAnsi"/>
          <w:b/>
          <w:lang w:val="es-ES"/>
        </w:rPr>
      </w:pPr>
      <w:r w:rsidRPr="00CC398C">
        <w:rPr>
          <w:rFonts w:asciiTheme="minorHAnsi" w:hAnsiTheme="minorHAnsi"/>
          <w:b/>
          <w:lang w:val="es-ES"/>
        </w:rPr>
        <w:t>Tipos de</w:t>
      </w:r>
      <w:r w:rsidR="00CF2CF0" w:rsidRPr="00CC398C">
        <w:rPr>
          <w:rFonts w:asciiTheme="minorHAnsi" w:hAnsiTheme="minorHAnsi"/>
          <w:b/>
          <w:lang w:val="es-ES"/>
        </w:rPr>
        <w:t xml:space="preserve"> </w:t>
      </w:r>
      <w:r w:rsidRPr="00CC398C">
        <w:rPr>
          <w:rFonts w:asciiTheme="minorHAnsi" w:hAnsiTheme="minorHAnsi"/>
          <w:b/>
          <w:lang w:val="es-ES"/>
        </w:rPr>
        <w:t>señales:</w:t>
      </w: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Existen distintos tipos de señales en función del destinatario: visuales, táctiles y sonoras ya sea de información habitual o de alarma. En caso de símbolos se debe utilizar siempre lo indicado en las NTE INEN 2 241 y 2 142 referentes a:</w:t>
      </w:r>
    </w:p>
    <w:p w:rsidR="00033E9D" w:rsidRPr="00CC398C" w:rsidRDefault="00B26973" w:rsidP="0013183A">
      <w:pPr>
        <w:pStyle w:val="Prrafodelista"/>
        <w:numPr>
          <w:ilvl w:val="0"/>
          <w:numId w:val="106"/>
        </w:numPr>
        <w:tabs>
          <w:tab w:val="left" w:pos="535"/>
        </w:tabs>
        <w:spacing w:line="276" w:lineRule="auto"/>
        <w:ind w:left="534" w:right="-21"/>
        <w:rPr>
          <w:rFonts w:asciiTheme="minorHAnsi" w:hAnsiTheme="minorHAnsi"/>
          <w:lang w:val="es-ES"/>
        </w:rPr>
      </w:pPr>
      <w:r w:rsidRPr="00CC398C">
        <w:rPr>
          <w:rFonts w:asciiTheme="minorHAnsi" w:hAnsiTheme="minorHAnsi"/>
          <w:lang w:val="es-ES"/>
        </w:rPr>
        <w:t xml:space="preserve">Visuales; deben estar claramente definidas en su forma, color (contraste) y grafismo, deben estar bien iluminadas, las superficies no deben tener o causar reflejos que dificulten la lectura del texto o identificación del pictograma, no se deben colocar las señales bajo materiales </w:t>
      </w:r>
      <w:proofErr w:type="spellStart"/>
      <w:r w:rsidRPr="00CC398C">
        <w:rPr>
          <w:rFonts w:asciiTheme="minorHAnsi" w:hAnsiTheme="minorHAnsi"/>
          <w:lang w:val="es-ES"/>
        </w:rPr>
        <w:t>reflectivos</w:t>
      </w:r>
      <w:proofErr w:type="spellEnd"/>
      <w:r w:rsidRPr="00CC398C">
        <w:rPr>
          <w:rFonts w:asciiTheme="minorHAnsi" w:hAnsiTheme="minorHAnsi"/>
          <w:lang w:val="es-ES"/>
        </w:rPr>
        <w:t xml:space="preserve"> y se debe diferenciar el texto principal de la leyenda secundaria.</w:t>
      </w:r>
    </w:p>
    <w:p w:rsidR="00033E9D" w:rsidRPr="00CC398C" w:rsidRDefault="00B26973" w:rsidP="0013183A">
      <w:pPr>
        <w:pStyle w:val="Prrafodelista"/>
        <w:numPr>
          <w:ilvl w:val="0"/>
          <w:numId w:val="106"/>
        </w:numPr>
        <w:tabs>
          <w:tab w:val="left" w:pos="606"/>
          <w:tab w:val="left" w:pos="607"/>
        </w:tabs>
        <w:spacing w:before="23" w:line="276" w:lineRule="auto"/>
        <w:ind w:left="606" w:right="-21" w:hanging="504"/>
        <w:jc w:val="left"/>
        <w:rPr>
          <w:rFonts w:asciiTheme="minorHAnsi" w:hAnsiTheme="minorHAnsi"/>
          <w:lang w:val="es-ES"/>
        </w:rPr>
      </w:pPr>
      <w:r w:rsidRPr="00CC398C">
        <w:rPr>
          <w:rFonts w:asciiTheme="minorHAnsi" w:hAnsiTheme="minorHAnsi"/>
          <w:lang w:val="es-ES"/>
        </w:rPr>
        <w:t>Táctiles; deben elaborarse en relieve suficientemente contrastado, no lacerante y de dimensiones abarcables y ubicarse a una altura</w:t>
      </w:r>
      <w:r w:rsidR="00CF2CF0" w:rsidRPr="00CC398C">
        <w:rPr>
          <w:rFonts w:asciiTheme="minorHAnsi" w:hAnsiTheme="minorHAnsi"/>
          <w:lang w:val="es-ES"/>
        </w:rPr>
        <w:t xml:space="preserve"> </w:t>
      </w:r>
      <w:r w:rsidRPr="00CC398C">
        <w:rPr>
          <w:rFonts w:asciiTheme="minorHAnsi" w:hAnsiTheme="minorHAnsi"/>
          <w:lang w:val="es-ES"/>
        </w:rPr>
        <w:t>accesible.</w:t>
      </w:r>
    </w:p>
    <w:p w:rsidR="00033E9D" w:rsidRPr="00CC398C" w:rsidRDefault="00B26973" w:rsidP="0013183A">
      <w:pPr>
        <w:pStyle w:val="Prrafodelista"/>
        <w:numPr>
          <w:ilvl w:val="0"/>
          <w:numId w:val="106"/>
        </w:numPr>
        <w:tabs>
          <w:tab w:val="left" w:pos="607"/>
        </w:tabs>
        <w:spacing w:line="276" w:lineRule="auto"/>
        <w:ind w:left="606" w:right="-21" w:hanging="504"/>
        <w:rPr>
          <w:rFonts w:asciiTheme="minorHAnsi" w:hAnsiTheme="minorHAnsi"/>
          <w:lang w:val="es-ES"/>
        </w:rPr>
      </w:pPr>
      <w:r w:rsidRPr="00CC398C">
        <w:rPr>
          <w:rFonts w:asciiTheme="minorHAnsi" w:hAnsiTheme="minorHAnsi"/>
          <w:lang w:val="es-ES"/>
        </w:rPr>
        <w:t>Sonoras; deben ser emitidas de manera distinguible e</w:t>
      </w:r>
      <w:r w:rsidR="00CF2CF0" w:rsidRPr="00CC398C">
        <w:rPr>
          <w:rFonts w:asciiTheme="minorHAnsi" w:hAnsiTheme="minorHAnsi"/>
          <w:lang w:val="es-ES"/>
        </w:rPr>
        <w:t xml:space="preserve"> </w:t>
      </w:r>
      <w:r w:rsidRPr="00CC398C">
        <w:rPr>
          <w:rFonts w:asciiTheme="minorHAnsi" w:hAnsiTheme="minorHAnsi"/>
          <w:lang w:val="es-ES"/>
        </w:rPr>
        <w:t>interpretable.</w:t>
      </w:r>
    </w:p>
    <w:p w:rsidR="00033E9D" w:rsidRPr="00CC398C" w:rsidRDefault="00033E9D" w:rsidP="00D4655A">
      <w:pPr>
        <w:pStyle w:val="Textoindependiente"/>
        <w:ind w:left="720"/>
        <w:rPr>
          <w:rFonts w:asciiTheme="minorHAnsi" w:hAnsiTheme="minorHAnsi"/>
          <w:b/>
          <w:lang w:val="es-ES"/>
        </w:rPr>
      </w:pPr>
    </w:p>
    <w:p w:rsidR="00033E9D" w:rsidRPr="00CC398C" w:rsidRDefault="00B26973" w:rsidP="0013183A">
      <w:pPr>
        <w:pStyle w:val="Textoindependiente"/>
        <w:numPr>
          <w:ilvl w:val="0"/>
          <w:numId w:val="124"/>
        </w:numPr>
        <w:rPr>
          <w:rFonts w:asciiTheme="minorHAnsi" w:hAnsiTheme="minorHAnsi"/>
          <w:b/>
          <w:lang w:val="es-ES"/>
        </w:rPr>
      </w:pPr>
      <w:r w:rsidRPr="00CC398C">
        <w:rPr>
          <w:rFonts w:asciiTheme="minorHAnsi" w:hAnsiTheme="minorHAnsi"/>
          <w:b/>
          <w:lang w:val="es-ES"/>
        </w:rPr>
        <w:t>Ubicación:</w:t>
      </w:r>
    </w:p>
    <w:p w:rsidR="00033E9D" w:rsidRPr="00CC398C" w:rsidRDefault="00B26973" w:rsidP="008D5E61">
      <w:pPr>
        <w:pStyle w:val="Textoindependiente"/>
        <w:spacing w:before="1" w:line="276" w:lineRule="auto"/>
        <w:ind w:left="102" w:right="-21"/>
        <w:rPr>
          <w:rFonts w:asciiTheme="minorHAnsi" w:hAnsiTheme="minorHAnsi"/>
          <w:lang w:val="es-ES"/>
        </w:rPr>
      </w:pPr>
      <w:r w:rsidRPr="00CC398C">
        <w:rPr>
          <w:rFonts w:asciiTheme="minorHAnsi" w:hAnsiTheme="minorHAnsi"/>
          <w:lang w:val="es-ES"/>
        </w:rPr>
        <w:t>Las señales visuales ubicadas en las paredes, deben estar preferiblemente a la altura de la vista (altura superior a 1.40 m.).</w:t>
      </w:r>
    </w:p>
    <w:p w:rsidR="00033E9D" w:rsidRPr="00CC398C" w:rsidRDefault="00B26973" w:rsidP="008D5E61">
      <w:pPr>
        <w:pStyle w:val="Textoindependiente"/>
        <w:spacing w:before="79" w:line="276" w:lineRule="auto"/>
        <w:ind w:left="107" w:right="-21"/>
        <w:jc w:val="both"/>
        <w:rPr>
          <w:rFonts w:asciiTheme="minorHAnsi" w:hAnsiTheme="minorHAnsi"/>
          <w:lang w:val="es-ES"/>
        </w:rPr>
      </w:pPr>
      <w:r w:rsidRPr="00CC398C">
        <w:rPr>
          <w:rFonts w:asciiTheme="minorHAnsi" w:hAnsiTheme="minorHAnsi"/>
          <w:lang w:val="es-ES"/>
        </w:rPr>
        <w:lastRenderedPageBreak/>
        <w:t>Los emisores de señales visuales y acústicas que se coloquen suspendidos, deben estar a una altura superior a 2.10 m.</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7" w:right="-21"/>
        <w:jc w:val="both"/>
        <w:rPr>
          <w:rFonts w:asciiTheme="minorHAnsi" w:hAnsiTheme="minorHAnsi"/>
          <w:lang w:val="es-ES"/>
        </w:rPr>
      </w:pPr>
      <w:r w:rsidRPr="00CC398C">
        <w:rPr>
          <w:rFonts w:asciiTheme="minorHAnsi" w:hAnsiTheme="minorHAnsi"/>
          <w:lang w:val="es-ES"/>
        </w:rPr>
        <w:t>Las señales táctiles de percepción manual, deben ubicarse a alturas comprendidas entre 0.80 m. y 1.00 m.</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En casos en que se requiera una orientación especial, para personas no videntes, las señales táctiles o de bastón se deben disponer en pasamanos o en cintas que acompañen los recorridos.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Las señales táctiles o de bastón que indiquen la proximidad de un desnivel o cambio de dirección deben realizarse mediante un cambio de textura en el pavimento en todo el ancho del desnivel, en una longitud de 1.00 m. antes y después de dicho desnivel y/o cambio de dirección.</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En el exterior de los edificios públicos y privados, debe existir el símbolo de accesibilidad, que indique que el edificio es accesible o franqueable.</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8D5E61">
      <w:pPr>
        <w:pStyle w:val="Textoindependiente"/>
        <w:spacing w:before="1" w:line="276" w:lineRule="auto"/>
        <w:ind w:left="107" w:right="-21"/>
        <w:jc w:val="both"/>
        <w:rPr>
          <w:rFonts w:asciiTheme="minorHAnsi" w:hAnsiTheme="minorHAnsi"/>
          <w:lang w:val="es-ES"/>
        </w:rPr>
      </w:pPr>
      <w:r w:rsidRPr="00CC398C">
        <w:rPr>
          <w:rFonts w:asciiTheme="minorHAnsi" w:hAnsiTheme="minorHAnsi"/>
          <w:lang w:val="es-ES"/>
        </w:rPr>
        <w:t xml:space="preserve">Las señales de alarma deben estar diseñadas y localizadas de manera que sea de fácil interpretación y destacadamente perceptible. Las señales de alarma audible deben producir un nivel de sonido de 80 </w:t>
      </w:r>
      <w:proofErr w:type="spellStart"/>
      <w:r w:rsidRPr="00CC398C">
        <w:rPr>
          <w:rFonts w:asciiTheme="minorHAnsi" w:hAnsiTheme="minorHAnsi"/>
          <w:lang w:val="es-ES"/>
        </w:rPr>
        <w:t>db</w:t>
      </w:r>
      <w:proofErr w:type="spellEnd"/>
      <w:r w:rsidRPr="00CC398C">
        <w:rPr>
          <w:rFonts w:asciiTheme="minorHAnsi" w:hAnsiTheme="minorHAnsi"/>
          <w:lang w:val="es-ES"/>
        </w:rPr>
        <w:t xml:space="preserve"> y nunca deben exceder los 100 </w:t>
      </w:r>
      <w:proofErr w:type="spellStart"/>
      <w:r w:rsidRPr="00CC398C">
        <w:rPr>
          <w:rFonts w:asciiTheme="minorHAnsi" w:hAnsiTheme="minorHAnsi"/>
          <w:lang w:val="es-ES"/>
        </w:rPr>
        <w:t>db</w:t>
      </w:r>
      <w:proofErr w:type="spellEnd"/>
      <w:r w:rsidRPr="00CC398C">
        <w:rPr>
          <w:rFonts w:asciiTheme="minorHAnsi" w:hAnsiTheme="minorHAnsi"/>
          <w:lang w:val="es-ES"/>
        </w:rPr>
        <w:t>.</w:t>
      </w:r>
    </w:p>
    <w:p w:rsidR="00C24A01" w:rsidRPr="00CC398C" w:rsidRDefault="00C24A01" w:rsidP="008D5E61">
      <w:pPr>
        <w:pStyle w:val="Textoindependiente"/>
        <w:spacing w:before="1" w:line="276" w:lineRule="auto"/>
        <w:ind w:left="107" w:right="-21"/>
        <w:jc w:val="both"/>
        <w:rPr>
          <w:rFonts w:asciiTheme="minorHAnsi" w:hAnsiTheme="minorHAnsi"/>
          <w:lang w:val="es-ES"/>
        </w:rPr>
      </w:pPr>
    </w:p>
    <w:p w:rsidR="00454677" w:rsidRPr="00CC398C" w:rsidRDefault="00454677" w:rsidP="00E412BA">
      <w:pPr>
        <w:pStyle w:val="Estilo4"/>
        <w:rPr>
          <w:sz w:val="22"/>
          <w:szCs w:val="22"/>
        </w:rPr>
      </w:pPr>
      <w:bookmarkStart w:id="69" w:name="_Toc488416248"/>
      <w:r w:rsidRPr="00CC398C">
        <w:rPr>
          <w:sz w:val="22"/>
          <w:szCs w:val="22"/>
        </w:rPr>
        <w:t xml:space="preserve">Tránsito y señalización </w:t>
      </w:r>
      <w:r w:rsidR="00B26973" w:rsidRPr="00CC398C">
        <w:rPr>
          <w:sz w:val="22"/>
          <w:szCs w:val="22"/>
        </w:rPr>
        <w:t>(</w:t>
      </w:r>
      <w:r w:rsidR="0049139A" w:rsidRPr="00CC398C">
        <w:rPr>
          <w:sz w:val="22"/>
          <w:szCs w:val="22"/>
        </w:rPr>
        <w:t>REFERENCIA A NTE INEN 2 291</w:t>
      </w:r>
      <w:r w:rsidR="00B26973" w:rsidRPr="00CC398C">
        <w:rPr>
          <w:sz w:val="22"/>
          <w:szCs w:val="22"/>
        </w:rPr>
        <w:t>).-</w:t>
      </w:r>
      <w:bookmarkEnd w:id="69"/>
    </w:p>
    <w:p w:rsidR="00033E9D" w:rsidRPr="00CC398C" w:rsidRDefault="00B26973" w:rsidP="009E415D">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Esta</w:t>
      </w:r>
      <w:r w:rsidR="00B7302C" w:rsidRPr="00CC398C">
        <w:rPr>
          <w:rFonts w:asciiTheme="minorHAnsi" w:hAnsiTheme="minorHAnsi"/>
          <w:lang w:val="es-ES"/>
        </w:rPr>
        <w:t xml:space="preserve"> </w:t>
      </w:r>
      <w:r w:rsidRPr="00CC398C">
        <w:rPr>
          <w:rFonts w:asciiTheme="minorHAnsi" w:hAnsiTheme="minorHAnsi"/>
          <w:lang w:val="es-ES"/>
        </w:rPr>
        <w:t>norma establece los requisitos que deben tener los espacios físicos en áreas públicas y privadas, en zonas urbanas y suburbanas, que permitan la accesibilidad de las personas con capacidad y movilidad reducida.</w:t>
      </w:r>
    </w:p>
    <w:p w:rsidR="00033E9D" w:rsidRPr="00CC398C" w:rsidRDefault="00033E9D" w:rsidP="00454677">
      <w:pPr>
        <w:pStyle w:val="Textoindependiente"/>
        <w:spacing w:before="9" w:line="276" w:lineRule="auto"/>
        <w:ind w:right="-21"/>
        <w:rPr>
          <w:rFonts w:asciiTheme="minorHAnsi" w:hAnsiTheme="minorHAnsi"/>
          <w:lang w:val="es-ES"/>
        </w:rPr>
      </w:pPr>
    </w:p>
    <w:p w:rsidR="00033E9D" w:rsidRPr="00CC398C" w:rsidRDefault="00B26973" w:rsidP="00D4655A">
      <w:pPr>
        <w:pStyle w:val="Textoindependiente"/>
        <w:rPr>
          <w:rFonts w:asciiTheme="minorHAnsi" w:hAnsiTheme="minorHAnsi"/>
          <w:b/>
          <w:lang w:val="es-ES"/>
        </w:rPr>
      </w:pPr>
      <w:r w:rsidRPr="00CC398C">
        <w:rPr>
          <w:rFonts w:asciiTheme="minorHAnsi" w:hAnsiTheme="minorHAnsi"/>
          <w:b/>
          <w:lang w:val="es-ES"/>
        </w:rPr>
        <w:t>Requisitos generales:</w:t>
      </w: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 espacio público y privado de afluencia masiva, temporal o permanente de personas (estadios, coliseos, hoteles, hospitales, teatros, establecimientos, iglesias, etc.), deben contemplar en su diseño, los espacios vehiculares y peatonales exclusivos para personas con discapacidad y movilidad reducida, los mismos que adicionalmente deben estar señalizados horizontal y verticalmente de acuerdo con las normas NTE INEN 2 239, 2 240, 2 241, y 2242.</w:t>
      </w:r>
    </w:p>
    <w:p w:rsidR="00033E9D" w:rsidRPr="00CC398C" w:rsidRDefault="00033E9D" w:rsidP="00454677">
      <w:pPr>
        <w:pStyle w:val="Textoindependiente"/>
        <w:spacing w:line="276" w:lineRule="auto"/>
        <w:ind w:right="-21"/>
        <w:rPr>
          <w:rFonts w:asciiTheme="minorHAnsi" w:hAnsiTheme="minorHAnsi"/>
          <w:lang w:val="es-ES"/>
        </w:rPr>
      </w:pPr>
    </w:p>
    <w:p w:rsidR="00033E9D" w:rsidRPr="00CC398C" w:rsidRDefault="00B26973" w:rsidP="00D4655A">
      <w:pPr>
        <w:pStyle w:val="Textoindependiente"/>
        <w:rPr>
          <w:rFonts w:asciiTheme="minorHAnsi" w:hAnsiTheme="minorHAnsi"/>
          <w:b/>
          <w:lang w:val="es-ES"/>
        </w:rPr>
      </w:pPr>
      <w:r w:rsidRPr="00CC398C">
        <w:rPr>
          <w:rFonts w:asciiTheme="minorHAnsi" w:hAnsiTheme="minorHAnsi"/>
          <w:b/>
          <w:lang w:val="es-ES"/>
        </w:rPr>
        <w:t>Requisitos específicos:</w:t>
      </w: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Cruces en vías, plazas y parques.</w:t>
      </w: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En </w:t>
      </w:r>
      <w:r w:rsidRPr="00CC398C">
        <w:rPr>
          <w:rFonts w:asciiTheme="minorHAnsi" w:hAnsiTheme="minorHAnsi"/>
          <w:spacing w:val="2"/>
          <w:lang w:val="es-ES"/>
        </w:rPr>
        <w:t xml:space="preserve">estos espacios, </w:t>
      </w:r>
      <w:r w:rsidRPr="00CC398C">
        <w:rPr>
          <w:rFonts w:asciiTheme="minorHAnsi" w:hAnsiTheme="minorHAnsi"/>
          <w:spacing w:val="3"/>
          <w:lang w:val="es-ES"/>
        </w:rPr>
        <w:t xml:space="preserve">las </w:t>
      </w:r>
      <w:r w:rsidRPr="00CC398C">
        <w:rPr>
          <w:rFonts w:asciiTheme="minorHAnsi" w:hAnsiTheme="minorHAnsi"/>
          <w:spacing w:val="2"/>
          <w:lang w:val="es-ES"/>
        </w:rPr>
        <w:t xml:space="preserve">rampas </w:t>
      </w:r>
      <w:r w:rsidRPr="00CC398C">
        <w:rPr>
          <w:rFonts w:asciiTheme="minorHAnsi" w:hAnsiTheme="minorHAnsi"/>
          <w:lang w:val="es-ES"/>
        </w:rPr>
        <w:t xml:space="preserve">para </w:t>
      </w:r>
      <w:r w:rsidRPr="00CC398C">
        <w:rPr>
          <w:rFonts w:asciiTheme="minorHAnsi" w:hAnsiTheme="minorHAnsi"/>
          <w:spacing w:val="2"/>
          <w:lang w:val="es-ES"/>
        </w:rPr>
        <w:t xml:space="preserve">personas con discapacidad </w:t>
      </w:r>
      <w:r w:rsidRPr="00CC398C">
        <w:rPr>
          <w:rFonts w:asciiTheme="minorHAnsi" w:hAnsiTheme="minorHAnsi"/>
          <w:lang w:val="es-ES"/>
        </w:rPr>
        <w:t xml:space="preserve">y </w:t>
      </w:r>
      <w:r w:rsidRPr="00CC398C">
        <w:rPr>
          <w:rFonts w:asciiTheme="minorHAnsi" w:hAnsiTheme="minorHAnsi"/>
          <w:spacing w:val="2"/>
          <w:lang w:val="es-ES"/>
        </w:rPr>
        <w:t xml:space="preserve">movilidad reducida deben estar diferenciadas </w:t>
      </w:r>
      <w:r w:rsidRPr="00CC398C">
        <w:rPr>
          <w:rFonts w:asciiTheme="minorHAnsi" w:hAnsiTheme="minorHAnsi"/>
          <w:lang w:val="es-ES"/>
        </w:rPr>
        <w:t xml:space="preserve">con el </w:t>
      </w:r>
      <w:r w:rsidRPr="00CC398C">
        <w:rPr>
          <w:rFonts w:asciiTheme="minorHAnsi" w:hAnsiTheme="minorHAnsi"/>
          <w:spacing w:val="2"/>
          <w:lang w:val="es-ES"/>
        </w:rPr>
        <w:t xml:space="preserve">símbolo universal </w:t>
      </w:r>
      <w:r w:rsidRPr="00CC398C">
        <w:rPr>
          <w:rFonts w:asciiTheme="minorHAnsi" w:hAnsiTheme="minorHAnsi"/>
          <w:lang w:val="es-ES"/>
        </w:rPr>
        <w:t xml:space="preserve">y </w:t>
      </w:r>
      <w:r w:rsidRPr="00CC398C">
        <w:rPr>
          <w:rFonts w:asciiTheme="minorHAnsi" w:hAnsiTheme="minorHAnsi"/>
          <w:spacing w:val="2"/>
          <w:lang w:val="es-ES"/>
        </w:rPr>
        <w:t xml:space="preserve">estar </w:t>
      </w:r>
      <w:r w:rsidRPr="00CC398C">
        <w:rPr>
          <w:rFonts w:asciiTheme="minorHAnsi" w:hAnsiTheme="minorHAnsi"/>
          <w:lang w:val="es-ES"/>
        </w:rPr>
        <w:t xml:space="preserve">de </w:t>
      </w:r>
      <w:r w:rsidRPr="00CC398C">
        <w:rPr>
          <w:rFonts w:asciiTheme="minorHAnsi" w:hAnsiTheme="minorHAnsi"/>
          <w:spacing w:val="2"/>
          <w:lang w:val="es-ES"/>
        </w:rPr>
        <w:t xml:space="preserve">acuerdo con </w:t>
      </w:r>
      <w:r w:rsidRPr="00CC398C">
        <w:rPr>
          <w:rFonts w:asciiTheme="minorHAnsi" w:hAnsiTheme="minorHAnsi"/>
          <w:lang w:val="es-ES"/>
        </w:rPr>
        <w:t xml:space="preserve">la </w:t>
      </w:r>
      <w:r w:rsidRPr="00CC398C">
        <w:rPr>
          <w:rFonts w:asciiTheme="minorHAnsi" w:hAnsiTheme="minorHAnsi"/>
          <w:spacing w:val="2"/>
          <w:lang w:val="es-ES"/>
        </w:rPr>
        <w:t xml:space="preserve">NTE INEN   </w:t>
      </w:r>
      <w:r w:rsidRPr="00CC398C">
        <w:rPr>
          <w:rFonts w:asciiTheme="minorHAnsi" w:hAnsiTheme="minorHAnsi"/>
          <w:lang w:val="es-ES"/>
        </w:rPr>
        <w:t>2</w:t>
      </w:r>
      <w:r w:rsidRPr="00CC398C">
        <w:rPr>
          <w:rFonts w:asciiTheme="minorHAnsi" w:hAnsiTheme="minorHAnsi"/>
          <w:spacing w:val="2"/>
          <w:lang w:val="es-ES"/>
        </w:rPr>
        <w:t>240.</w:t>
      </w:r>
    </w:p>
    <w:p w:rsidR="00033E9D" w:rsidRPr="00CC398C" w:rsidRDefault="00B26973" w:rsidP="00454677">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Las rampas para personas con discapacidad y movilidad reducida, deben estar incorporadas dentro de las zonas peatonales establecidas en el “Reglamento de señales, luces y signos convencionales, en el Manual Técnico de señales de tránsito” vigentes y en el CPE INEN 16 partes de 1, 2 y3.</w:t>
      </w:r>
    </w:p>
    <w:p w:rsidR="00033E9D" w:rsidRPr="00CC398C" w:rsidRDefault="00033E9D" w:rsidP="00454677">
      <w:pPr>
        <w:pStyle w:val="Textoindependiente"/>
        <w:spacing w:before="9" w:line="276" w:lineRule="auto"/>
        <w:ind w:right="-21"/>
        <w:rPr>
          <w:rFonts w:asciiTheme="minorHAnsi" w:hAnsiTheme="minorHAnsi"/>
          <w:lang w:val="es-ES"/>
        </w:rPr>
      </w:pP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Si la señalización horizontal no existe, no es suficiente o no cuenta con la visibilidad adecuada, ésta se debe implementar con señalización vertical, especialmente en las vías cuyo flujo vehicular sea significativo.</w:t>
      </w:r>
    </w:p>
    <w:p w:rsidR="00033E9D" w:rsidRPr="00CC398C" w:rsidRDefault="00033E9D" w:rsidP="00454677">
      <w:pPr>
        <w:pStyle w:val="Textoindependiente"/>
        <w:spacing w:before="7" w:line="276" w:lineRule="auto"/>
        <w:ind w:right="-21"/>
        <w:rPr>
          <w:rFonts w:asciiTheme="minorHAnsi" w:hAnsiTheme="minorHAnsi"/>
          <w:lang w:val="es-ES"/>
        </w:rPr>
      </w:pPr>
    </w:p>
    <w:p w:rsidR="00033E9D" w:rsidRPr="00CC398C" w:rsidRDefault="00B26973" w:rsidP="00D4655A">
      <w:pPr>
        <w:pStyle w:val="Textoindependiente"/>
        <w:rPr>
          <w:rFonts w:asciiTheme="minorHAnsi" w:hAnsiTheme="minorHAnsi"/>
          <w:b/>
          <w:lang w:val="es-ES"/>
        </w:rPr>
      </w:pPr>
      <w:r w:rsidRPr="00CC398C">
        <w:rPr>
          <w:rFonts w:asciiTheme="minorHAnsi" w:hAnsiTheme="minorHAnsi"/>
          <w:b/>
          <w:lang w:val="es-ES"/>
        </w:rPr>
        <w:t>Espacios de concurrencia masiva:</w:t>
      </w: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 espacio público o privado de afluencia masiva de personas deben contemplar en su diseño los espacios para estacionamientos vehiculares para personas con discapacidad y movilidad reducida, de acuerdo a la NTE INEN 2 248.</w:t>
      </w:r>
    </w:p>
    <w:p w:rsidR="00033E9D" w:rsidRPr="00CC398C" w:rsidRDefault="00033E9D" w:rsidP="00454677">
      <w:pPr>
        <w:pStyle w:val="Textoindependiente"/>
        <w:spacing w:before="7" w:line="276" w:lineRule="auto"/>
        <w:ind w:right="-21"/>
        <w:rPr>
          <w:rFonts w:asciiTheme="minorHAnsi" w:hAnsiTheme="minorHAnsi"/>
          <w:lang w:val="es-ES"/>
        </w:rPr>
      </w:pP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espacios de estacionamiento vehicular para personas con discapacidad y movilidad reducida, deben estar ubicados en los lugares más próximos a las puertas de acceso.</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785BCD" w:rsidP="00454677">
      <w:pPr>
        <w:pStyle w:val="NIVEL3"/>
        <w:rPr>
          <w:sz w:val="22"/>
          <w:szCs w:val="22"/>
        </w:rPr>
      </w:pPr>
      <w:bookmarkStart w:id="70" w:name="_Toc488416249"/>
      <w:r w:rsidRPr="00CC398C">
        <w:rPr>
          <w:sz w:val="22"/>
          <w:szCs w:val="22"/>
        </w:rPr>
        <w:t>SECCIÓN NOVENA</w:t>
      </w:r>
      <w:bookmarkEnd w:id="70"/>
    </w:p>
    <w:p w:rsidR="00033E9D" w:rsidRPr="00CC398C" w:rsidRDefault="00785BCD" w:rsidP="00454677">
      <w:pPr>
        <w:pStyle w:val="NIVEL3"/>
        <w:rPr>
          <w:sz w:val="22"/>
          <w:szCs w:val="22"/>
        </w:rPr>
      </w:pPr>
      <w:bookmarkStart w:id="71" w:name="_Toc488416250"/>
      <w:r w:rsidRPr="00CC398C">
        <w:rPr>
          <w:sz w:val="22"/>
          <w:szCs w:val="22"/>
        </w:rPr>
        <w:t>Redes de Infraestructura</w:t>
      </w:r>
      <w:bookmarkEnd w:id="71"/>
    </w:p>
    <w:p w:rsidR="00454677" w:rsidRPr="00CC398C" w:rsidRDefault="00454677" w:rsidP="00E412BA">
      <w:pPr>
        <w:pStyle w:val="Estilo4"/>
        <w:rPr>
          <w:sz w:val="22"/>
          <w:szCs w:val="22"/>
        </w:rPr>
      </w:pPr>
      <w:bookmarkStart w:id="72" w:name="_Toc488416251"/>
      <w:r w:rsidRPr="00CC398C">
        <w:rPr>
          <w:sz w:val="22"/>
          <w:szCs w:val="22"/>
        </w:rPr>
        <w:t>Generalidades</w:t>
      </w:r>
      <w:r w:rsidR="00B26973" w:rsidRPr="00CC398C">
        <w:rPr>
          <w:sz w:val="22"/>
          <w:szCs w:val="22"/>
        </w:rPr>
        <w:t>.-</w:t>
      </w:r>
      <w:bookmarkEnd w:id="72"/>
    </w:p>
    <w:p w:rsidR="00033E9D" w:rsidRPr="00CC398C" w:rsidRDefault="00B26973" w:rsidP="00454677">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proyectos de urbanización deberán sujetarse a las normas y disposiciones sobre redes de agua potable, energía eléctrica, alcantarillado y teléfonos establecidas por los organismos competentes y someterse a la aprobación previa de estos, dando cumplimiento a los requerimientos que se estipulen en los artículos siguientes.</w:t>
      </w:r>
    </w:p>
    <w:p w:rsidR="00033E9D" w:rsidRPr="00CC398C" w:rsidRDefault="00033E9D" w:rsidP="00454677">
      <w:pPr>
        <w:pStyle w:val="Textoindependiente"/>
        <w:spacing w:before="9" w:line="276" w:lineRule="auto"/>
        <w:ind w:right="-21"/>
        <w:rPr>
          <w:rFonts w:asciiTheme="minorHAnsi" w:hAnsiTheme="minorHAnsi"/>
          <w:lang w:val="es-ES"/>
        </w:rPr>
      </w:pPr>
    </w:p>
    <w:p w:rsidR="00033E9D" w:rsidRPr="00CC398C"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urbanizaciones además se someterán a las normas y disposiciones de prevención de incendios del Cuerpo de Bomberos de Riobamba.</w:t>
      </w:r>
    </w:p>
    <w:p w:rsidR="00033E9D" w:rsidRPr="00CC398C" w:rsidRDefault="00033E9D" w:rsidP="00454677">
      <w:pPr>
        <w:pStyle w:val="Textoindependiente"/>
        <w:spacing w:before="3" w:line="276" w:lineRule="auto"/>
        <w:ind w:right="-21"/>
        <w:rPr>
          <w:rFonts w:asciiTheme="minorHAnsi" w:hAnsiTheme="minorHAnsi"/>
          <w:lang w:val="es-ES"/>
        </w:rPr>
      </w:pPr>
    </w:p>
    <w:p w:rsidR="00033E9D" w:rsidRDefault="00B26973" w:rsidP="00454677">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urbanización construirá y entregará sin costo a la Municipalidad las redes de infraestructura.</w:t>
      </w:r>
    </w:p>
    <w:p w:rsidR="00C24A01" w:rsidRPr="00CC398C" w:rsidRDefault="00C24A01" w:rsidP="00454677">
      <w:pPr>
        <w:pStyle w:val="Textoindependiente"/>
        <w:spacing w:line="276" w:lineRule="auto"/>
        <w:ind w:right="-21"/>
        <w:jc w:val="both"/>
        <w:rPr>
          <w:rFonts w:asciiTheme="minorHAnsi" w:hAnsiTheme="minorHAnsi"/>
          <w:lang w:val="es-ES"/>
        </w:rPr>
      </w:pPr>
    </w:p>
    <w:p w:rsidR="00454677" w:rsidRPr="00CC398C" w:rsidRDefault="00454677" w:rsidP="00E412BA">
      <w:pPr>
        <w:pStyle w:val="Estilo4"/>
        <w:rPr>
          <w:sz w:val="22"/>
          <w:szCs w:val="22"/>
        </w:rPr>
      </w:pPr>
      <w:bookmarkStart w:id="73" w:name="_Toc488416252"/>
      <w:r w:rsidRPr="00CC398C">
        <w:rPr>
          <w:sz w:val="22"/>
          <w:szCs w:val="22"/>
        </w:rPr>
        <w:t>Redes de  agua potable,  alcantarillado,  energía eléctrica y</w:t>
      </w:r>
      <w:r w:rsidR="0090152D" w:rsidRPr="00CC398C">
        <w:rPr>
          <w:sz w:val="22"/>
          <w:szCs w:val="22"/>
        </w:rPr>
        <w:t xml:space="preserve"> </w:t>
      </w:r>
      <w:r w:rsidRPr="00CC398C">
        <w:rPr>
          <w:sz w:val="22"/>
          <w:szCs w:val="22"/>
        </w:rPr>
        <w:t>Teléfonos.-</w:t>
      </w:r>
      <w:bookmarkEnd w:id="73"/>
    </w:p>
    <w:p w:rsidR="00033E9D" w:rsidRDefault="00B26973" w:rsidP="00454677">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proyectos de instalaciones de redes de agua potable y alcantarillado, incluyendo las</w:t>
      </w:r>
      <w:r w:rsidR="0090152D" w:rsidRPr="00CC398C">
        <w:rPr>
          <w:rFonts w:asciiTheme="minorHAnsi" w:hAnsiTheme="minorHAnsi"/>
          <w:lang w:val="es-ES"/>
        </w:rPr>
        <w:t xml:space="preserve"> </w:t>
      </w:r>
      <w:r w:rsidRPr="00CC398C">
        <w:rPr>
          <w:rFonts w:asciiTheme="minorHAnsi" w:hAnsiTheme="minorHAnsi"/>
          <w:lang w:val="es-ES"/>
        </w:rPr>
        <w:t>acometidas domiciliarias, así como los de instalación de las redes de distribución de energía eléctrica para servicio domiciliario y alumbrado de calles, serán revisados y aprobados por las respectivas Empresas EERSA, EP- CNT y EP- EMAPAR.</w:t>
      </w:r>
    </w:p>
    <w:p w:rsidR="00C24A01" w:rsidRPr="00CC398C" w:rsidRDefault="00C24A01" w:rsidP="00454677">
      <w:pPr>
        <w:pStyle w:val="Textoindependiente"/>
        <w:spacing w:before="1"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74" w:name="_Toc488416253"/>
      <w:r w:rsidRPr="00CC398C">
        <w:rPr>
          <w:sz w:val="22"/>
          <w:szCs w:val="22"/>
        </w:rPr>
        <w:t>Sistema de abastecimiento de agua potable.-</w:t>
      </w:r>
      <w:bookmarkEnd w:id="74"/>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Dotación:</w:t>
      </w:r>
    </w:p>
    <w:p w:rsidR="00033E9D" w:rsidRPr="00CC398C" w:rsidRDefault="00B26973" w:rsidP="008D5E61">
      <w:pPr>
        <w:pStyle w:val="Textoindependiente"/>
        <w:tabs>
          <w:tab w:val="left" w:pos="9214"/>
        </w:tabs>
        <w:spacing w:before="72" w:line="276" w:lineRule="auto"/>
        <w:ind w:left="157" w:right="-21"/>
        <w:jc w:val="both"/>
        <w:rPr>
          <w:rFonts w:asciiTheme="minorHAnsi" w:hAnsiTheme="minorHAnsi"/>
          <w:lang w:val="es-ES"/>
        </w:rPr>
      </w:pPr>
      <w:r w:rsidRPr="00CC398C">
        <w:rPr>
          <w:rFonts w:asciiTheme="minorHAnsi" w:hAnsiTheme="minorHAnsi"/>
          <w:lang w:val="es-ES"/>
        </w:rPr>
        <w:t>Estará sujeta a la dotación indicada por la EP-EMAPAR, para la ciudad y las parroquias.</w:t>
      </w:r>
    </w:p>
    <w:p w:rsidR="00033E9D" w:rsidRPr="00CC398C" w:rsidRDefault="00033E9D" w:rsidP="008D5E61">
      <w:pPr>
        <w:pStyle w:val="Textoindependiente"/>
        <w:tabs>
          <w:tab w:val="left" w:pos="9214"/>
        </w:tabs>
        <w:spacing w:before="2" w:line="276" w:lineRule="auto"/>
        <w:ind w:right="-21"/>
        <w:jc w:val="both"/>
        <w:rPr>
          <w:rFonts w:asciiTheme="minorHAnsi" w:hAnsiTheme="minorHAnsi"/>
          <w:lang w:val="es-ES"/>
        </w:rPr>
      </w:pPr>
    </w:p>
    <w:p w:rsidR="00033E9D" w:rsidRPr="00CC398C" w:rsidRDefault="00B26973" w:rsidP="008D5E61">
      <w:pPr>
        <w:pStyle w:val="Textoindependiente"/>
        <w:tabs>
          <w:tab w:val="left" w:pos="9214"/>
        </w:tabs>
        <w:spacing w:before="1" w:line="276" w:lineRule="auto"/>
        <w:ind w:left="157" w:right="-21"/>
        <w:jc w:val="both"/>
        <w:rPr>
          <w:rFonts w:asciiTheme="minorHAnsi" w:hAnsiTheme="minorHAnsi"/>
          <w:lang w:val="es-ES"/>
        </w:rPr>
      </w:pPr>
      <w:r w:rsidRPr="00CC398C">
        <w:rPr>
          <w:rFonts w:asciiTheme="minorHAnsi" w:hAnsiTheme="minorHAnsi"/>
          <w:lang w:val="es-ES"/>
        </w:rPr>
        <w:t>Para edificaciones de hasta 2 pisos y/o 400 m2 de construcción se instalará acometidas con materiales que cumplan con las especificaciones técnicas, con un diámetro mínimo de 1/2 pulgada; en edificaciones mayores se requerirá de estudios hidrosanitarios.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Abastecimiento:</w:t>
      </w:r>
    </w:p>
    <w:p w:rsidR="00033E9D" w:rsidRPr="00CC398C" w:rsidRDefault="00B26973" w:rsidP="008D5E61">
      <w:pPr>
        <w:pStyle w:val="Textoindependiente"/>
        <w:tabs>
          <w:tab w:val="left" w:pos="9214"/>
        </w:tabs>
        <w:spacing w:line="276" w:lineRule="auto"/>
        <w:ind w:left="157" w:right="-21"/>
        <w:jc w:val="both"/>
        <w:rPr>
          <w:rFonts w:asciiTheme="minorHAnsi" w:hAnsiTheme="minorHAnsi"/>
          <w:lang w:val="es-ES"/>
        </w:rPr>
      </w:pPr>
      <w:r w:rsidRPr="00CC398C">
        <w:rPr>
          <w:rFonts w:asciiTheme="minorHAnsi" w:hAnsiTheme="minorHAnsi"/>
          <w:lang w:val="es-ES"/>
        </w:rPr>
        <w:t xml:space="preserve">Para el abastecimiento de urbanizaciones o edificaciones, el agua se captará directamente de la red pública, o en caso de auto abastecimiento de una fuente </w:t>
      </w:r>
      <w:r w:rsidR="00454677" w:rsidRPr="00CC398C">
        <w:rPr>
          <w:rFonts w:asciiTheme="minorHAnsi" w:hAnsiTheme="minorHAnsi"/>
          <w:lang w:val="es-ES"/>
        </w:rPr>
        <w:t>específica</w:t>
      </w:r>
      <w:r w:rsidRPr="00CC398C">
        <w:rPr>
          <w:rFonts w:asciiTheme="minorHAnsi" w:hAnsiTheme="minorHAnsi"/>
          <w:lang w:val="es-ES"/>
        </w:rPr>
        <w:t xml:space="preserve">, el mismo </w:t>
      </w:r>
      <w:r w:rsidRPr="00CC398C">
        <w:rPr>
          <w:rFonts w:asciiTheme="minorHAnsi" w:hAnsiTheme="minorHAnsi"/>
          <w:spacing w:val="2"/>
          <w:lang w:val="es-ES"/>
        </w:rPr>
        <w:t xml:space="preserve">deberá </w:t>
      </w:r>
      <w:r w:rsidRPr="00CC398C">
        <w:rPr>
          <w:rFonts w:asciiTheme="minorHAnsi" w:hAnsiTheme="minorHAnsi"/>
          <w:lang w:val="es-ES"/>
        </w:rPr>
        <w:t xml:space="preserve">ser aprobado por la </w:t>
      </w:r>
      <w:r w:rsidRPr="00CC398C">
        <w:rPr>
          <w:rFonts w:asciiTheme="minorHAnsi" w:hAnsiTheme="minorHAnsi"/>
          <w:spacing w:val="2"/>
          <w:lang w:val="es-ES"/>
        </w:rPr>
        <w:t>EP-EMAPAR.</w:t>
      </w:r>
    </w:p>
    <w:p w:rsidR="00033E9D" w:rsidRPr="00CC398C" w:rsidRDefault="00033E9D" w:rsidP="008D5E61">
      <w:pPr>
        <w:pStyle w:val="Textoindependiente"/>
        <w:tabs>
          <w:tab w:val="left" w:pos="9214"/>
        </w:tabs>
        <w:spacing w:line="276" w:lineRule="auto"/>
        <w:ind w:right="-21"/>
        <w:jc w:val="both"/>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Red de distribución:</w:t>
      </w:r>
    </w:p>
    <w:p w:rsidR="00033E9D" w:rsidRPr="00CC398C" w:rsidRDefault="00B26973" w:rsidP="008D5E61">
      <w:pPr>
        <w:pStyle w:val="Textoindependiente"/>
        <w:tabs>
          <w:tab w:val="left" w:pos="9214"/>
        </w:tabs>
        <w:spacing w:line="276" w:lineRule="auto"/>
        <w:ind w:left="157" w:right="-21"/>
        <w:jc w:val="both"/>
        <w:rPr>
          <w:rFonts w:asciiTheme="minorHAnsi" w:hAnsiTheme="minorHAnsi"/>
          <w:lang w:val="es-ES"/>
        </w:rPr>
      </w:pPr>
      <w:r w:rsidRPr="00CC398C">
        <w:rPr>
          <w:rFonts w:asciiTheme="minorHAnsi" w:hAnsiTheme="minorHAnsi"/>
          <w:lang w:val="es-ES"/>
        </w:rPr>
        <w:t>El diseño de las redes de distribución de agua potable para las urbanizaciones es de exclusiva responsabilidad</w:t>
      </w:r>
      <w:r w:rsidR="0090152D" w:rsidRPr="00CC398C">
        <w:rPr>
          <w:rFonts w:asciiTheme="minorHAnsi" w:hAnsiTheme="minorHAnsi"/>
          <w:lang w:val="es-ES"/>
        </w:rPr>
        <w:t xml:space="preserve"> </w:t>
      </w:r>
      <w:r w:rsidRPr="00CC398C">
        <w:rPr>
          <w:rFonts w:asciiTheme="minorHAnsi" w:hAnsiTheme="minorHAnsi"/>
          <w:lang w:val="es-ES"/>
        </w:rPr>
        <w:t xml:space="preserve"> de la EP-EMAPAR, para lo cual el proyectista de la urbanización solicitará a la Empresa la aprobación del diseño y presupuesto de la red.</w:t>
      </w:r>
    </w:p>
    <w:p w:rsidR="00033E9D" w:rsidRPr="00CC398C" w:rsidRDefault="00033E9D" w:rsidP="008D5E61">
      <w:pPr>
        <w:pStyle w:val="Textoindependiente"/>
        <w:tabs>
          <w:tab w:val="left" w:pos="9214"/>
        </w:tabs>
        <w:spacing w:before="9" w:line="276" w:lineRule="auto"/>
        <w:ind w:right="-21"/>
        <w:jc w:val="both"/>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Período de Diseño:</w:t>
      </w:r>
    </w:p>
    <w:p w:rsidR="00033E9D" w:rsidRPr="00CC398C" w:rsidRDefault="00B26973" w:rsidP="008D5E61">
      <w:pPr>
        <w:pStyle w:val="Textoindependiente"/>
        <w:tabs>
          <w:tab w:val="left" w:pos="9214"/>
        </w:tabs>
        <w:spacing w:line="276" w:lineRule="auto"/>
        <w:ind w:left="157" w:right="-21"/>
        <w:jc w:val="both"/>
        <w:rPr>
          <w:rFonts w:asciiTheme="minorHAnsi" w:hAnsiTheme="minorHAnsi"/>
          <w:lang w:val="es-ES"/>
        </w:rPr>
      </w:pPr>
      <w:r w:rsidRPr="00CC398C">
        <w:rPr>
          <w:rFonts w:asciiTheme="minorHAnsi" w:hAnsiTheme="minorHAnsi"/>
          <w:lang w:val="es-ES"/>
        </w:rPr>
        <w:t>Para establecer el período de diseño se tomarán en cuenta la calidad y duración de los materiales y equipos que se van a utilizar, pero en ningún caso se proyectarán obras definitivas para un periodo menor a 30 años.</w:t>
      </w:r>
    </w:p>
    <w:p w:rsidR="00033E9D" w:rsidRPr="00CC398C" w:rsidRDefault="00033E9D" w:rsidP="008D5E61">
      <w:pPr>
        <w:pStyle w:val="Textoindependiente"/>
        <w:tabs>
          <w:tab w:val="left" w:pos="9214"/>
        </w:tabs>
        <w:spacing w:before="9" w:line="276" w:lineRule="auto"/>
        <w:ind w:right="-21"/>
        <w:jc w:val="both"/>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Caudales de Diseño:</w:t>
      </w:r>
    </w:p>
    <w:p w:rsidR="00033E9D" w:rsidRPr="00CC398C" w:rsidRDefault="00B26973" w:rsidP="008D5E61">
      <w:pPr>
        <w:pStyle w:val="Textoindependiente"/>
        <w:tabs>
          <w:tab w:val="left" w:pos="9214"/>
        </w:tabs>
        <w:spacing w:line="276" w:lineRule="auto"/>
        <w:ind w:left="157" w:right="-21"/>
        <w:jc w:val="both"/>
        <w:rPr>
          <w:rFonts w:asciiTheme="minorHAnsi" w:hAnsiTheme="minorHAnsi"/>
          <w:lang w:val="es-ES"/>
        </w:rPr>
      </w:pPr>
      <w:r w:rsidRPr="00CC398C">
        <w:rPr>
          <w:rFonts w:asciiTheme="minorHAnsi" w:hAnsiTheme="minorHAnsi"/>
          <w:lang w:val="es-ES"/>
        </w:rPr>
        <w:t>Las redes de distribución deben tener capacidad para transportar la condición que resulte más crítica entre la demanda máxima horaria, y la demanda máxima diaria más los caudales de incendio.</w:t>
      </w:r>
    </w:p>
    <w:p w:rsidR="00033E9D" w:rsidRPr="00CC398C" w:rsidRDefault="00033E9D" w:rsidP="008D5E61">
      <w:pPr>
        <w:pStyle w:val="Textoindependiente"/>
        <w:tabs>
          <w:tab w:val="left" w:pos="9214"/>
        </w:tabs>
        <w:spacing w:before="3" w:line="276" w:lineRule="auto"/>
        <w:ind w:right="-21"/>
        <w:jc w:val="both"/>
        <w:rPr>
          <w:rFonts w:asciiTheme="minorHAnsi" w:hAnsiTheme="minorHAnsi"/>
          <w:lang w:val="es-ES"/>
        </w:rPr>
      </w:pPr>
    </w:p>
    <w:p w:rsidR="0049139A" w:rsidRPr="00CC398C" w:rsidRDefault="00B26973" w:rsidP="008D5E61">
      <w:pPr>
        <w:pStyle w:val="Textoindependiente"/>
        <w:tabs>
          <w:tab w:val="left" w:pos="9214"/>
        </w:tabs>
        <w:spacing w:line="276" w:lineRule="auto"/>
        <w:ind w:left="157" w:right="-21"/>
        <w:jc w:val="both"/>
        <w:rPr>
          <w:rFonts w:asciiTheme="minorHAnsi" w:hAnsiTheme="minorHAnsi"/>
          <w:lang w:val="es-ES"/>
        </w:rPr>
      </w:pPr>
      <w:r w:rsidRPr="00CC398C">
        <w:rPr>
          <w:rFonts w:asciiTheme="minorHAnsi" w:hAnsiTheme="minorHAnsi"/>
          <w:lang w:val="es-ES"/>
        </w:rPr>
        <w:t xml:space="preserve">Demanda Máxima Diaria = 1.35 x Demanda Media Anual </w:t>
      </w:r>
    </w:p>
    <w:p w:rsidR="00033E9D" w:rsidRPr="00CC398C" w:rsidRDefault="00B26973" w:rsidP="008D5E61">
      <w:pPr>
        <w:pStyle w:val="Textoindependiente"/>
        <w:tabs>
          <w:tab w:val="left" w:pos="9214"/>
        </w:tabs>
        <w:spacing w:line="276" w:lineRule="auto"/>
        <w:ind w:left="157" w:right="-21"/>
        <w:jc w:val="both"/>
        <w:rPr>
          <w:rFonts w:asciiTheme="minorHAnsi" w:hAnsiTheme="minorHAnsi"/>
          <w:lang w:val="es-ES"/>
        </w:rPr>
      </w:pPr>
      <w:r w:rsidRPr="00CC398C">
        <w:rPr>
          <w:rFonts w:asciiTheme="minorHAnsi" w:hAnsiTheme="minorHAnsi"/>
          <w:lang w:val="es-ES"/>
        </w:rPr>
        <w:t>Demanda Máxima Horario = 2.06 x Demanda Media Anual</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Caudal de Incendio:</w:t>
      </w:r>
    </w:p>
    <w:p w:rsidR="00033E9D" w:rsidRPr="00CC398C" w:rsidRDefault="00B26973" w:rsidP="008D5E61">
      <w:pPr>
        <w:pStyle w:val="Textoindependiente"/>
        <w:spacing w:before="1" w:line="276" w:lineRule="auto"/>
        <w:ind w:left="157" w:right="-21"/>
        <w:rPr>
          <w:rFonts w:asciiTheme="minorHAnsi" w:hAnsiTheme="minorHAnsi"/>
          <w:lang w:val="es-ES"/>
        </w:rPr>
      </w:pPr>
      <w:r w:rsidRPr="00CC398C">
        <w:rPr>
          <w:rFonts w:asciiTheme="minorHAnsi" w:hAnsiTheme="minorHAnsi"/>
          <w:lang w:val="es-ES"/>
        </w:rPr>
        <w:t>Los caudales de incendio para cada red de distribución se considerarán de acuerdo con la población de cada zona de presión de la forma que se indica en el cuadro siguiente:</w:t>
      </w:r>
    </w:p>
    <w:p w:rsidR="00033E9D" w:rsidRPr="00CC398C" w:rsidRDefault="00033E9D" w:rsidP="008D5E61">
      <w:pPr>
        <w:pStyle w:val="Textoindependiente"/>
        <w:spacing w:before="9" w:line="276" w:lineRule="auto"/>
        <w:ind w:right="-21"/>
        <w:rPr>
          <w:rFonts w:asciiTheme="minorHAnsi" w:hAnsiTheme="minorHAnsi"/>
          <w:lang w:val="es-ES"/>
        </w:rPr>
      </w:pP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2462"/>
        <w:gridCol w:w="2458"/>
        <w:gridCol w:w="2333"/>
      </w:tblGrid>
      <w:tr w:rsidR="00033E9D" w:rsidRPr="00CC398C" w:rsidTr="00B81800">
        <w:trPr>
          <w:trHeight w:hRule="exact" w:val="710"/>
          <w:jc w:val="center"/>
        </w:trPr>
        <w:tc>
          <w:tcPr>
            <w:tcW w:w="2462" w:type="dxa"/>
          </w:tcPr>
          <w:p w:rsidR="00033E9D" w:rsidRPr="00CC398C" w:rsidRDefault="00B26973" w:rsidP="008D5E61">
            <w:pPr>
              <w:pStyle w:val="TableParagraph"/>
              <w:spacing w:before="42" w:line="276" w:lineRule="auto"/>
              <w:ind w:left="110" w:right="-21"/>
              <w:jc w:val="center"/>
              <w:rPr>
                <w:rFonts w:asciiTheme="minorHAnsi" w:hAnsiTheme="minorHAnsi"/>
                <w:b/>
                <w:lang w:val="es-ES"/>
              </w:rPr>
            </w:pPr>
            <w:r w:rsidRPr="00CC398C">
              <w:rPr>
                <w:rFonts w:asciiTheme="minorHAnsi" w:hAnsiTheme="minorHAnsi"/>
                <w:b/>
                <w:lang w:val="es-ES"/>
              </w:rPr>
              <w:t>Población de la zona de la presión (miles)</w:t>
            </w:r>
          </w:p>
        </w:tc>
        <w:tc>
          <w:tcPr>
            <w:tcW w:w="2458" w:type="dxa"/>
          </w:tcPr>
          <w:p w:rsidR="00033E9D" w:rsidRPr="00CC398C" w:rsidRDefault="00B26973" w:rsidP="008D5E61">
            <w:pPr>
              <w:pStyle w:val="TableParagraph"/>
              <w:spacing w:before="61" w:line="276" w:lineRule="auto"/>
              <w:ind w:left="110" w:right="-21"/>
              <w:jc w:val="center"/>
              <w:rPr>
                <w:rFonts w:asciiTheme="minorHAnsi" w:hAnsiTheme="minorHAnsi"/>
                <w:b/>
                <w:lang w:val="es-ES"/>
              </w:rPr>
            </w:pPr>
            <w:r w:rsidRPr="00CC398C">
              <w:rPr>
                <w:rFonts w:asciiTheme="minorHAnsi" w:hAnsiTheme="minorHAnsi"/>
                <w:b/>
                <w:lang w:val="es-ES"/>
              </w:rPr>
              <w:t>Caudal de incendio (l/</w:t>
            </w:r>
            <w:proofErr w:type="spellStart"/>
            <w:r w:rsidRPr="00CC398C">
              <w:rPr>
                <w:rFonts w:asciiTheme="minorHAnsi" w:hAnsiTheme="minorHAnsi"/>
                <w:b/>
                <w:lang w:val="es-ES"/>
              </w:rPr>
              <w:t>seg</w:t>
            </w:r>
            <w:proofErr w:type="spellEnd"/>
            <w:r w:rsidRPr="00CC398C">
              <w:rPr>
                <w:rFonts w:asciiTheme="minorHAnsi" w:hAnsiTheme="minorHAnsi"/>
                <w:b/>
                <w:lang w:val="es-ES"/>
              </w:rPr>
              <w:t>)</w:t>
            </w:r>
          </w:p>
        </w:tc>
        <w:tc>
          <w:tcPr>
            <w:tcW w:w="2333" w:type="dxa"/>
          </w:tcPr>
          <w:p w:rsidR="00033E9D" w:rsidRPr="00CC398C" w:rsidRDefault="00B26973" w:rsidP="008D5E61">
            <w:pPr>
              <w:pStyle w:val="TableParagraph"/>
              <w:spacing w:before="61" w:line="276" w:lineRule="auto"/>
              <w:ind w:left="117" w:right="-21"/>
              <w:jc w:val="center"/>
              <w:rPr>
                <w:rFonts w:asciiTheme="minorHAnsi" w:hAnsiTheme="minorHAnsi"/>
                <w:b/>
                <w:lang w:val="es-ES"/>
              </w:rPr>
            </w:pPr>
            <w:r w:rsidRPr="00CC398C">
              <w:rPr>
                <w:rFonts w:asciiTheme="minorHAnsi" w:hAnsiTheme="minorHAnsi"/>
                <w:b/>
                <w:lang w:val="es-ES"/>
              </w:rPr>
              <w:t>No. de incendios</w:t>
            </w:r>
          </w:p>
        </w:tc>
      </w:tr>
      <w:tr w:rsidR="00033E9D" w:rsidRPr="00CC398C" w:rsidTr="00B81800">
        <w:trPr>
          <w:trHeight w:hRule="exact" w:val="410"/>
          <w:jc w:val="center"/>
        </w:trPr>
        <w:tc>
          <w:tcPr>
            <w:tcW w:w="2462" w:type="dxa"/>
          </w:tcPr>
          <w:p w:rsidR="00033E9D" w:rsidRPr="00CC398C" w:rsidRDefault="00B26973" w:rsidP="00A02919">
            <w:pPr>
              <w:pStyle w:val="TableParagraph"/>
              <w:spacing w:before="56" w:line="276" w:lineRule="auto"/>
              <w:ind w:right="-21"/>
              <w:jc w:val="center"/>
              <w:rPr>
                <w:rFonts w:asciiTheme="minorHAnsi" w:hAnsiTheme="minorHAnsi"/>
                <w:lang w:val="es-ES"/>
              </w:rPr>
            </w:pPr>
            <w:r w:rsidRPr="00CC398C">
              <w:rPr>
                <w:rFonts w:asciiTheme="minorHAnsi" w:hAnsiTheme="minorHAnsi"/>
                <w:lang w:val="es-ES"/>
              </w:rPr>
              <w:t>10-20</w:t>
            </w:r>
          </w:p>
        </w:tc>
        <w:tc>
          <w:tcPr>
            <w:tcW w:w="2458" w:type="dxa"/>
          </w:tcPr>
          <w:p w:rsidR="00033E9D" w:rsidRPr="00CC398C" w:rsidRDefault="00B26973" w:rsidP="00A02919">
            <w:pPr>
              <w:pStyle w:val="TableParagraph"/>
              <w:spacing w:before="56" w:line="276" w:lineRule="auto"/>
              <w:ind w:left="984" w:right="-21"/>
              <w:rPr>
                <w:rFonts w:asciiTheme="minorHAnsi" w:hAnsiTheme="minorHAnsi"/>
                <w:lang w:val="es-ES"/>
              </w:rPr>
            </w:pPr>
            <w:r w:rsidRPr="00CC398C">
              <w:rPr>
                <w:rFonts w:asciiTheme="minorHAnsi" w:hAnsiTheme="minorHAnsi"/>
                <w:lang w:val="es-ES"/>
              </w:rPr>
              <w:t>12</w:t>
            </w:r>
          </w:p>
        </w:tc>
        <w:tc>
          <w:tcPr>
            <w:tcW w:w="2333" w:type="dxa"/>
          </w:tcPr>
          <w:p w:rsidR="00033E9D" w:rsidRPr="00CC398C" w:rsidRDefault="00B26973" w:rsidP="00A02919">
            <w:pPr>
              <w:pStyle w:val="TableParagraph"/>
              <w:spacing w:before="56" w:line="276" w:lineRule="auto"/>
              <w:ind w:left="117" w:right="-21"/>
              <w:rPr>
                <w:rFonts w:asciiTheme="minorHAnsi" w:hAnsiTheme="minorHAnsi"/>
                <w:lang w:val="es-ES"/>
              </w:rPr>
            </w:pPr>
            <w:r w:rsidRPr="00CC398C">
              <w:rPr>
                <w:rFonts w:asciiTheme="minorHAnsi" w:hAnsiTheme="minorHAnsi"/>
                <w:lang w:val="es-ES"/>
              </w:rPr>
              <w:t>1 en el centro (C)</w:t>
            </w:r>
          </w:p>
        </w:tc>
      </w:tr>
      <w:tr w:rsidR="00033E9D" w:rsidRPr="00CC398C" w:rsidTr="00B81800">
        <w:trPr>
          <w:trHeight w:hRule="exact" w:val="466"/>
          <w:jc w:val="center"/>
        </w:trPr>
        <w:tc>
          <w:tcPr>
            <w:tcW w:w="2462" w:type="dxa"/>
          </w:tcPr>
          <w:p w:rsidR="00033E9D" w:rsidRPr="00CC398C" w:rsidRDefault="00B26973" w:rsidP="00A02919">
            <w:pPr>
              <w:pStyle w:val="TableParagraph"/>
              <w:spacing w:before="58" w:line="276" w:lineRule="auto"/>
              <w:ind w:left="121" w:right="-21"/>
              <w:jc w:val="center"/>
              <w:rPr>
                <w:rFonts w:asciiTheme="minorHAnsi" w:hAnsiTheme="minorHAnsi"/>
                <w:lang w:val="es-ES"/>
              </w:rPr>
            </w:pPr>
            <w:r w:rsidRPr="00CC398C">
              <w:rPr>
                <w:rFonts w:asciiTheme="minorHAnsi" w:hAnsiTheme="minorHAnsi"/>
                <w:lang w:val="es-ES"/>
              </w:rPr>
              <w:t>20-40</w:t>
            </w:r>
          </w:p>
        </w:tc>
        <w:tc>
          <w:tcPr>
            <w:tcW w:w="2458" w:type="dxa"/>
          </w:tcPr>
          <w:p w:rsidR="00033E9D" w:rsidRPr="00CC398C" w:rsidRDefault="00B26973" w:rsidP="00A02919">
            <w:pPr>
              <w:pStyle w:val="TableParagraph"/>
              <w:spacing w:before="58" w:line="276" w:lineRule="auto"/>
              <w:ind w:left="981" w:right="-21"/>
              <w:rPr>
                <w:rFonts w:asciiTheme="minorHAnsi" w:hAnsiTheme="minorHAnsi"/>
                <w:lang w:val="es-ES"/>
              </w:rPr>
            </w:pPr>
            <w:r w:rsidRPr="00CC398C">
              <w:rPr>
                <w:rFonts w:asciiTheme="minorHAnsi" w:hAnsiTheme="minorHAnsi"/>
                <w:lang w:val="es-ES"/>
              </w:rPr>
              <w:t>24</w:t>
            </w:r>
          </w:p>
        </w:tc>
        <w:tc>
          <w:tcPr>
            <w:tcW w:w="2333" w:type="dxa"/>
          </w:tcPr>
          <w:p w:rsidR="00033E9D" w:rsidRPr="00CC398C" w:rsidRDefault="00B26973" w:rsidP="00A02919">
            <w:pPr>
              <w:pStyle w:val="TableParagraph"/>
              <w:spacing w:before="58" w:line="276" w:lineRule="auto"/>
              <w:ind w:left="117" w:right="-21"/>
              <w:rPr>
                <w:rFonts w:asciiTheme="minorHAnsi" w:hAnsiTheme="minorHAnsi"/>
                <w:lang w:val="es-ES"/>
              </w:rPr>
            </w:pPr>
            <w:r w:rsidRPr="00CC398C">
              <w:rPr>
                <w:rFonts w:asciiTheme="minorHAnsi" w:hAnsiTheme="minorHAnsi"/>
                <w:lang w:val="es-ES"/>
              </w:rPr>
              <w:t>1 en C</w:t>
            </w:r>
          </w:p>
        </w:tc>
      </w:tr>
      <w:tr w:rsidR="00033E9D" w:rsidRPr="00BC3898" w:rsidTr="00B81800">
        <w:trPr>
          <w:trHeight w:hRule="exact" w:val="707"/>
          <w:jc w:val="center"/>
        </w:trPr>
        <w:tc>
          <w:tcPr>
            <w:tcW w:w="2462" w:type="dxa"/>
          </w:tcPr>
          <w:p w:rsidR="00033E9D" w:rsidRPr="00CC398C" w:rsidRDefault="00B26973" w:rsidP="00A02919">
            <w:pPr>
              <w:pStyle w:val="TableParagraph"/>
              <w:spacing w:before="58" w:line="276" w:lineRule="auto"/>
              <w:ind w:left="1022" w:right="-21"/>
              <w:rPr>
                <w:rFonts w:asciiTheme="minorHAnsi" w:hAnsiTheme="minorHAnsi"/>
                <w:lang w:val="es-ES"/>
              </w:rPr>
            </w:pPr>
            <w:r w:rsidRPr="00CC398C">
              <w:rPr>
                <w:rFonts w:asciiTheme="minorHAnsi" w:hAnsiTheme="minorHAnsi"/>
                <w:lang w:val="es-ES"/>
              </w:rPr>
              <w:t>40-60</w:t>
            </w:r>
          </w:p>
        </w:tc>
        <w:tc>
          <w:tcPr>
            <w:tcW w:w="2458" w:type="dxa"/>
          </w:tcPr>
          <w:p w:rsidR="00033E9D" w:rsidRPr="00CC398C" w:rsidRDefault="00B26973" w:rsidP="00A02919">
            <w:pPr>
              <w:pStyle w:val="TableParagraph"/>
              <w:spacing w:before="58" w:line="276" w:lineRule="auto"/>
              <w:ind w:left="-73" w:right="-21"/>
              <w:jc w:val="center"/>
              <w:rPr>
                <w:rFonts w:asciiTheme="minorHAnsi" w:hAnsiTheme="minorHAnsi"/>
                <w:lang w:val="es-ES"/>
              </w:rPr>
            </w:pPr>
            <w:r w:rsidRPr="00CC398C">
              <w:rPr>
                <w:rFonts w:asciiTheme="minorHAnsi" w:hAnsiTheme="minorHAnsi"/>
                <w:lang w:val="es-ES"/>
              </w:rPr>
              <w:t>2 x 24</w:t>
            </w:r>
          </w:p>
        </w:tc>
        <w:tc>
          <w:tcPr>
            <w:tcW w:w="2333" w:type="dxa"/>
          </w:tcPr>
          <w:p w:rsidR="00033E9D" w:rsidRPr="00CC398C" w:rsidRDefault="00B26973" w:rsidP="00A02919">
            <w:pPr>
              <w:pStyle w:val="TableParagraph"/>
              <w:spacing w:before="58" w:line="276" w:lineRule="auto"/>
              <w:ind w:left="122" w:right="-21"/>
              <w:rPr>
                <w:rFonts w:asciiTheme="minorHAnsi" w:hAnsiTheme="minorHAnsi"/>
                <w:lang w:val="es-ES"/>
              </w:rPr>
            </w:pPr>
            <w:r w:rsidRPr="00CC398C">
              <w:rPr>
                <w:rFonts w:asciiTheme="minorHAnsi" w:hAnsiTheme="minorHAnsi"/>
                <w:lang w:val="es-ES"/>
              </w:rPr>
              <w:t>1 en C y 1 en preferencia (P)</w:t>
            </w:r>
          </w:p>
        </w:tc>
      </w:tr>
      <w:tr w:rsidR="00033E9D" w:rsidRPr="00CC398C" w:rsidTr="00B81800">
        <w:trPr>
          <w:trHeight w:hRule="exact" w:val="757"/>
          <w:jc w:val="center"/>
        </w:trPr>
        <w:tc>
          <w:tcPr>
            <w:tcW w:w="2462" w:type="dxa"/>
          </w:tcPr>
          <w:p w:rsidR="00033E9D" w:rsidRPr="00CC398C" w:rsidRDefault="00B26973" w:rsidP="00A02919">
            <w:pPr>
              <w:pStyle w:val="TableParagraph"/>
              <w:spacing w:before="56" w:line="276" w:lineRule="auto"/>
              <w:ind w:left="976" w:right="-21"/>
              <w:rPr>
                <w:rFonts w:asciiTheme="minorHAnsi" w:hAnsiTheme="minorHAnsi"/>
                <w:lang w:val="es-ES"/>
              </w:rPr>
            </w:pPr>
            <w:r w:rsidRPr="00CC398C">
              <w:rPr>
                <w:rFonts w:asciiTheme="minorHAnsi" w:hAnsiTheme="minorHAnsi"/>
                <w:lang w:val="es-ES"/>
              </w:rPr>
              <w:t>60-120</w:t>
            </w:r>
          </w:p>
        </w:tc>
        <w:tc>
          <w:tcPr>
            <w:tcW w:w="2458" w:type="dxa"/>
          </w:tcPr>
          <w:p w:rsidR="00033E9D" w:rsidRPr="00CC398C" w:rsidRDefault="00B26973" w:rsidP="00A02919">
            <w:pPr>
              <w:pStyle w:val="TableParagraph"/>
              <w:spacing w:before="56" w:line="276" w:lineRule="auto"/>
              <w:ind w:left="69" w:right="-21"/>
              <w:jc w:val="center"/>
              <w:rPr>
                <w:rFonts w:asciiTheme="minorHAnsi" w:hAnsiTheme="minorHAnsi"/>
                <w:lang w:val="es-ES"/>
              </w:rPr>
            </w:pPr>
            <w:r w:rsidRPr="00CC398C">
              <w:rPr>
                <w:rFonts w:asciiTheme="minorHAnsi" w:hAnsiTheme="minorHAnsi"/>
                <w:lang w:val="es-ES"/>
              </w:rPr>
              <w:t>3 x 24</w:t>
            </w:r>
          </w:p>
        </w:tc>
        <w:tc>
          <w:tcPr>
            <w:tcW w:w="2333" w:type="dxa"/>
          </w:tcPr>
          <w:p w:rsidR="00033E9D" w:rsidRPr="00CC398C" w:rsidRDefault="00B26973" w:rsidP="00A02919">
            <w:pPr>
              <w:pStyle w:val="TableParagraph"/>
              <w:spacing w:before="56" w:line="276" w:lineRule="auto"/>
              <w:ind w:left="122" w:right="-21"/>
              <w:rPr>
                <w:rFonts w:asciiTheme="minorHAnsi" w:hAnsiTheme="minorHAnsi"/>
                <w:lang w:val="es-ES"/>
              </w:rPr>
            </w:pPr>
            <w:r w:rsidRPr="00CC398C">
              <w:rPr>
                <w:rFonts w:asciiTheme="minorHAnsi" w:hAnsiTheme="minorHAnsi"/>
                <w:lang w:val="es-ES"/>
              </w:rPr>
              <w:t>1 en C + 1 en P</w:t>
            </w:r>
          </w:p>
        </w:tc>
      </w:tr>
    </w:tbl>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Velocidades:</w:t>
      </w:r>
    </w:p>
    <w:p w:rsidR="00033E9D" w:rsidRPr="00CC398C" w:rsidRDefault="00B26973" w:rsidP="008D5E61">
      <w:pPr>
        <w:pStyle w:val="Textoindependiente"/>
        <w:spacing w:line="276" w:lineRule="auto"/>
        <w:ind w:left="159" w:right="-21"/>
        <w:jc w:val="both"/>
        <w:rPr>
          <w:rFonts w:asciiTheme="minorHAnsi" w:hAnsiTheme="minorHAnsi"/>
          <w:lang w:val="es-ES"/>
        </w:rPr>
      </w:pPr>
      <w:r w:rsidRPr="00CC398C">
        <w:rPr>
          <w:rFonts w:asciiTheme="minorHAnsi" w:hAnsiTheme="minorHAnsi"/>
          <w:lang w:val="es-ES"/>
        </w:rPr>
        <w:t>No hay limitaciones para velocidad mínima, preferible</w:t>
      </w:r>
      <w:r w:rsidR="00392EC9" w:rsidRPr="00CC398C">
        <w:rPr>
          <w:rFonts w:asciiTheme="minorHAnsi" w:hAnsiTheme="minorHAnsi"/>
          <w:lang w:val="es-ES"/>
        </w:rPr>
        <w:t>mente deberán ser el orden de 1.</w:t>
      </w:r>
      <w:r w:rsidRPr="00CC398C">
        <w:rPr>
          <w:rFonts w:asciiTheme="minorHAnsi" w:hAnsiTheme="minorHAnsi"/>
          <w:lang w:val="es-ES"/>
        </w:rPr>
        <w:t>00 a 1.50 m</w:t>
      </w:r>
      <w:proofErr w:type="gramStart"/>
      <w:r w:rsidRPr="00CC398C">
        <w:rPr>
          <w:rFonts w:asciiTheme="minorHAnsi" w:hAnsiTheme="minorHAnsi"/>
          <w:lang w:val="es-ES"/>
        </w:rPr>
        <w:t>./</w:t>
      </w:r>
      <w:proofErr w:type="spellStart"/>
      <w:proofErr w:type="gramEnd"/>
      <w:r w:rsidRPr="00CC398C">
        <w:rPr>
          <w:rFonts w:asciiTheme="minorHAnsi" w:hAnsiTheme="minorHAnsi"/>
          <w:lang w:val="es-ES"/>
        </w:rPr>
        <w:t>seg</w:t>
      </w:r>
      <w:proofErr w:type="spellEnd"/>
      <w:r w:rsidRPr="00CC398C">
        <w:rPr>
          <w:rFonts w:asciiTheme="minorHAnsi" w:hAnsiTheme="minorHAnsi"/>
          <w:lang w:val="es-ES"/>
        </w:rPr>
        <w:t>. La velocidad máxima no deberá exceder de 3.00 m</w:t>
      </w:r>
      <w:proofErr w:type="gramStart"/>
      <w:r w:rsidRPr="00CC398C">
        <w:rPr>
          <w:rFonts w:asciiTheme="minorHAnsi" w:hAnsiTheme="minorHAnsi"/>
          <w:lang w:val="es-ES"/>
        </w:rPr>
        <w:t>./</w:t>
      </w:r>
      <w:proofErr w:type="spellStart"/>
      <w:proofErr w:type="gramEnd"/>
      <w:r w:rsidRPr="00CC398C">
        <w:rPr>
          <w:rFonts w:asciiTheme="minorHAnsi" w:hAnsiTheme="minorHAnsi"/>
          <w:lang w:val="es-ES"/>
        </w:rPr>
        <w:t>seg</w:t>
      </w:r>
      <w:proofErr w:type="spellEnd"/>
      <w:r w:rsidRPr="00CC398C">
        <w:rPr>
          <w:rFonts w:asciiTheme="minorHAnsi" w:hAnsiTheme="minorHAnsi"/>
          <w:lang w:val="es-ES"/>
        </w:rPr>
        <w:t xml:space="preserve">., en la condición de mayores </w:t>
      </w:r>
      <w:r w:rsidRPr="00CC398C">
        <w:rPr>
          <w:rFonts w:asciiTheme="minorHAnsi" w:hAnsiTheme="minorHAnsi"/>
          <w:lang w:val="es-ES"/>
        </w:rPr>
        <w:lastRenderedPageBreak/>
        <w:t>caudales en la tubería.</w:t>
      </w:r>
    </w:p>
    <w:p w:rsidR="00033E9D" w:rsidRPr="00CC398C" w:rsidRDefault="00033E9D" w:rsidP="008D5E61">
      <w:pPr>
        <w:pStyle w:val="Textoindependiente"/>
        <w:spacing w:line="276" w:lineRule="auto"/>
        <w:ind w:right="-21"/>
        <w:jc w:val="both"/>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Presiones:</w:t>
      </w:r>
    </w:p>
    <w:p w:rsidR="00033E9D" w:rsidRPr="00CC398C" w:rsidRDefault="00B26973" w:rsidP="008D5E61">
      <w:pPr>
        <w:pStyle w:val="Textoindependiente"/>
        <w:spacing w:before="1" w:line="276" w:lineRule="auto"/>
        <w:ind w:left="159" w:right="-21"/>
        <w:jc w:val="both"/>
        <w:rPr>
          <w:rFonts w:asciiTheme="minorHAnsi" w:hAnsiTheme="minorHAnsi"/>
          <w:lang w:val="es-ES"/>
        </w:rPr>
      </w:pPr>
      <w:r w:rsidRPr="00CC398C">
        <w:rPr>
          <w:rFonts w:asciiTheme="minorHAnsi" w:hAnsiTheme="minorHAnsi"/>
          <w:lang w:val="es-ES"/>
        </w:rPr>
        <w:t xml:space="preserve">La presión mínima en la red principal deberá ser 15 </w:t>
      </w:r>
      <w:proofErr w:type="spellStart"/>
      <w:r w:rsidRPr="00CC398C">
        <w:rPr>
          <w:rFonts w:asciiTheme="minorHAnsi" w:hAnsiTheme="minorHAnsi"/>
          <w:lang w:val="es-ES"/>
        </w:rPr>
        <w:t>m.c.a</w:t>
      </w:r>
      <w:proofErr w:type="spellEnd"/>
      <w:r w:rsidRPr="00CC398C">
        <w:rPr>
          <w:rFonts w:asciiTheme="minorHAnsi" w:hAnsiTheme="minorHAnsi"/>
          <w:lang w:val="es-ES"/>
        </w:rPr>
        <w:t xml:space="preserve"> (metros de columna de agua). Y, en las redes secundarias de 10 </w:t>
      </w:r>
      <w:proofErr w:type="spellStart"/>
      <w:r w:rsidRPr="00CC398C">
        <w:rPr>
          <w:rFonts w:asciiTheme="minorHAnsi" w:hAnsiTheme="minorHAnsi"/>
          <w:lang w:val="es-ES"/>
        </w:rPr>
        <w:t>m.c.a</w:t>
      </w:r>
      <w:proofErr w:type="spellEnd"/>
      <w:r w:rsidRPr="00CC398C">
        <w:rPr>
          <w:rFonts w:asciiTheme="minorHAnsi" w:hAnsiTheme="minorHAnsi"/>
          <w:lang w:val="es-ES"/>
        </w:rPr>
        <w:t xml:space="preserve">., en extremos de la red principal, alejados o elevados, se aceptará hasta 10 </w:t>
      </w:r>
      <w:proofErr w:type="spellStart"/>
      <w:r w:rsidRPr="00CC398C">
        <w:rPr>
          <w:rFonts w:asciiTheme="minorHAnsi" w:hAnsiTheme="minorHAnsi"/>
          <w:lang w:val="es-ES"/>
        </w:rPr>
        <w:t>m.c.a</w:t>
      </w:r>
      <w:proofErr w:type="spellEnd"/>
      <w:r w:rsidRPr="00CC398C">
        <w:rPr>
          <w:rFonts w:asciiTheme="minorHAnsi" w:hAnsiTheme="minorHAnsi"/>
          <w:lang w:val="es-ES"/>
        </w:rPr>
        <w:t>.</w:t>
      </w:r>
    </w:p>
    <w:p w:rsidR="00033E9D" w:rsidRPr="00CC398C" w:rsidRDefault="00033E9D" w:rsidP="008D5E61">
      <w:pPr>
        <w:pStyle w:val="Textoindependiente"/>
        <w:spacing w:before="5" w:line="276" w:lineRule="auto"/>
        <w:ind w:right="-21"/>
        <w:jc w:val="both"/>
        <w:rPr>
          <w:rFonts w:asciiTheme="minorHAnsi" w:hAnsiTheme="minorHAnsi"/>
          <w:lang w:val="es-ES"/>
        </w:rPr>
      </w:pPr>
    </w:p>
    <w:p w:rsidR="00033E9D" w:rsidRPr="00CC398C" w:rsidRDefault="00B26973" w:rsidP="008D5E61">
      <w:pPr>
        <w:pStyle w:val="Textoindependiente"/>
        <w:spacing w:line="276" w:lineRule="auto"/>
        <w:ind w:left="159" w:right="-21"/>
        <w:jc w:val="both"/>
        <w:rPr>
          <w:rFonts w:asciiTheme="minorHAnsi" w:hAnsiTheme="minorHAnsi"/>
          <w:lang w:val="es-ES"/>
        </w:rPr>
      </w:pPr>
      <w:r w:rsidRPr="00CC398C">
        <w:rPr>
          <w:rFonts w:asciiTheme="minorHAnsi" w:hAnsiTheme="minorHAnsi"/>
          <w:lang w:val="es-ES"/>
        </w:rPr>
        <w:t xml:space="preserve">La presión estática máxima no deberá exceder los 60 </w:t>
      </w:r>
      <w:proofErr w:type="spellStart"/>
      <w:r w:rsidRPr="00CC398C">
        <w:rPr>
          <w:rFonts w:asciiTheme="minorHAnsi" w:hAnsiTheme="minorHAnsi"/>
          <w:lang w:val="es-ES"/>
        </w:rPr>
        <w:t>m.c.a</w:t>
      </w:r>
      <w:proofErr w:type="spellEnd"/>
      <w:r w:rsidRPr="00CC398C">
        <w:rPr>
          <w:rFonts w:asciiTheme="minorHAnsi" w:hAnsiTheme="minorHAnsi"/>
          <w:lang w:val="es-ES"/>
        </w:rPr>
        <w:t xml:space="preserve">. En caso en que se exceda el valor de 60 </w:t>
      </w:r>
      <w:proofErr w:type="spellStart"/>
      <w:r w:rsidRPr="00CC398C">
        <w:rPr>
          <w:rFonts w:asciiTheme="minorHAnsi" w:hAnsiTheme="minorHAnsi"/>
          <w:lang w:val="es-ES"/>
        </w:rPr>
        <w:t>mca</w:t>
      </w:r>
      <w:proofErr w:type="spellEnd"/>
      <w:r w:rsidRPr="00CC398C">
        <w:rPr>
          <w:rFonts w:asciiTheme="minorHAnsi" w:hAnsiTheme="minorHAnsi"/>
          <w:lang w:val="es-ES"/>
        </w:rPr>
        <w:t>., si no hay posibilidad técnica/económica para abastecer el sector de otra zona, deberá instalarse válvulas reductoras de presión.</w:t>
      </w:r>
    </w:p>
    <w:p w:rsidR="00033E9D" w:rsidRPr="00CC398C" w:rsidRDefault="00033E9D" w:rsidP="008D5E61">
      <w:pPr>
        <w:pStyle w:val="Textoindependiente"/>
        <w:spacing w:before="9" w:line="276" w:lineRule="auto"/>
        <w:ind w:right="-21"/>
        <w:jc w:val="both"/>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Hidrantes:</w:t>
      </w:r>
    </w:p>
    <w:p w:rsidR="00033E9D" w:rsidRPr="00CC398C" w:rsidRDefault="00B26973" w:rsidP="008D5E61">
      <w:pPr>
        <w:pStyle w:val="Textoindependiente"/>
        <w:spacing w:before="1" w:line="276" w:lineRule="auto"/>
        <w:ind w:left="159" w:right="-21"/>
        <w:jc w:val="both"/>
        <w:rPr>
          <w:rFonts w:asciiTheme="minorHAnsi" w:hAnsiTheme="minorHAnsi"/>
          <w:lang w:val="es-ES"/>
        </w:rPr>
      </w:pPr>
      <w:r w:rsidRPr="00CC398C">
        <w:rPr>
          <w:rFonts w:asciiTheme="minorHAnsi" w:hAnsiTheme="minorHAnsi"/>
          <w:lang w:val="es-ES"/>
        </w:rPr>
        <w:t>Se colocará de manera que un hidratante cubra un radio de 100 m., esto implica que deberá colocarse cada 200 m. alternados en calles paralelas. Será de diámetro de 3” o 4” y deberán estar alimentados por tuberías de 3” o 4” como mínimo respectivamente.</w:t>
      </w:r>
    </w:p>
    <w:p w:rsidR="00033E9D" w:rsidRPr="00CC398C" w:rsidRDefault="00033E9D" w:rsidP="008D5E61">
      <w:pPr>
        <w:pStyle w:val="Textoindependiente"/>
        <w:spacing w:before="11" w:line="276" w:lineRule="auto"/>
        <w:ind w:right="-21"/>
        <w:jc w:val="both"/>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Diámetro Mínimo:</w:t>
      </w:r>
    </w:p>
    <w:p w:rsidR="00033E9D" w:rsidRPr="00CC398C" w:rsidRDefault="00B26973" w:rsidP="008D5E61">
      <w:pPr>
        <w:pStyle w:val="Textoindependiente"/>
        <w:spacing w:before="1" w:line="276" w:lineRule="auto"/>
        <w:ind w:left="159" w:right="-21"/>
        <w:jc w:val="both"/>
        <w:rPr>
          <w:rFonts w:asciiTheme="minorHAnsi" w:hAnsiTheme="minorHAnsi"/>
          <w:lang w:val="es-ES"/>
        </w:rPr>
      </w:pPr>
      <w:r w:rsidRPr="00CC398C">
        <w:rPr>
          <w:rFonts w:asciiTheme="minorHAnsi" w:hAnsiTheme="minorHAnsi"/>
          <w:lang w:val="es-ES"/>
        </w:rPr>
        <w:t>El diámetro mínimo estará determinado por la necesidad de abastecer hidrantes, por lo tanto será de 3” para establecer éstos. Podrán sin embargo, colocarse tubería de 2” en tramos menores de 100 m., siempre y cuando no se requiera instalar hidratantes sobre ellos o en calles sin salida (pasajes) o en extremos de las zonas de presión.</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Materiales:</w:t>
      </w:r>
    </w:p>
    <w:p w:rsidR="00033E9D" w:rsidRPr="00CC398C" w:rsidRDefault="00B26973" w:rsidP="008D5E61">
      <w:pPr>
        <w:pStyle w:val="Textoindependiente"/>
        <w:spacing w:line="276" w:lineRule="auto"/>
        <w:ind w:left="159" w:right="-21"/>
        <w:jc w:val="both"/>
        <w:rPr>
          <w:rFonts w:asciiTheme="minorHAnsi" w:hAnsiTheme="minorHAnsi"/>
          <w:lang w:val="es-ES"/>
        </w:rPr>
      </w:pPr>
      <w:r w:rsidRPr="00CC398C">
        <w:rPr>
          <w:rFonts w:asciiTheme="minorHAnsi" w:hAnsiTheme="minorHAnsi"/>
          <w:lang w:val="es-ES"/>
        </w:rPr>
        <w:t>En la red de distribución se utilizará tubería de acero para tuberías mayores de 12” y podrá utilizarse PVC para diámetros menores o iguales a 12”. La presión de trabajo será de 1.25 M.pa (Mega Pascales).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Profundidad:</w:t>
      </w:r>
    </w:p>
    <w:p w:rsidR="00033E9D" w:rsidRPr="00CC398C" w:rsidRDefault="00B26973" w:rsidP="008D5E61">
      <w:pPr>
        <w:pStyle w:val="Textoindependiente"/>
        <w:spacing w:line="276" w:lineRule="auto"/>
        <w:ind w:left="159" w:right="-21"/>
        <w:jc w:val="both"/>
        <w:rPr>
          <w:rFonts w:asciiTheme="minorHAnsi" w:hAnsiTheme="minorHAnsi"/>
          <w:lang w:val="es-ES"/>
        </w:rPr>
      </w:pPr>
      <w:r w:rsidRPr="00CC398C">
        <w:rPr>
          <w:rFonts w:asciiTheme="minorHAnsi" w:hAnsiTheme="minorHAnsi"/>
          <w:lang w:val="es-ES"/>
        </w:rPr>
        <w:t>Las tuberías se colocarán enterradas como mínimo 1.20 sobre su corona.</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Conexiones Domiciliares:</w:t>
      </w:r>
    </w:p>
    <w:p w:rsidR="00033E9D" w:rsidRPr="00CC398C" w:rsidRDefault="00B26973" w:rsidP="008D5E61">
      <w:pPr>
        <w:pStyle w:val="Textoindependiente"/>
        <w:spacing w:before="1" w:line="276" w:lineRule="auto"/>
        <w:ind w:left="102" w:right="-21"/>
        <w:jc w:val="both"/>
        <w:rPr>
          <w:rFonts w:asciiTheme="minorHAnsi" w:hAnsiTheme="minorHAnsi"/>
          <w:lang w:val="es-ES"/>
        </w:rPr>
      </w:pPr>
      <w:r w:rsidRPr="00CC398C">
        <w:rPr>
          <w:rFonts w:asciiTheme="minorHAnsi" w:hAnsiTheme="minorHAnsi"/>
          <w:lang w:val="es-ES"/>
        </w:rPr>
        <w:t>Las conexiones domiciliarias se realizarán de acuerdo con las normas y especificaciones de la EP-EMAPAR, la tubería puede ser de cobre, polietileno, PVC y se realizará una vez que se pruebe la red de distribución. Cada conexión debe tener un medidor y caja de registro, la misma que debe ubicarse en un lugar visible en el cerramiento.</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25"/>
        </w:numPr>
        <w:rPr>
          <w:rFonts w:asciiTheme="minorHAnsi" w:hAnsiTheme="minorHAnsi"/>
          <w:b/>
          <w:lang w:val="es-ES"/>
        </w:rPr>
      </w:pPr>
      <w:r w:rsidRPr="00CC398C">
        <w:rPr>
          <w:rFonts w:asciiTheme="minorHAnsi" w:hAnsiTheme="minorHAnsi"/>
          <w:b/>
          <w:lang w:val="es-ES"/>
        </w:rPr>
        <w:t>Reserva:</w:t>
      </w:r>
    </w:p>
    <w:p w:rsidR="00033E9D" w:rsidRDefault="00B26973" w:rsidP="008D5E61">
      <w:pPr>
        <w:pStyle w:val="Textoindependiente"/>
        <w:spacing w:before="1" w:line="276" w:lineRule="auto"/>
        <w:ind w:left="102" w:right="-21"/>
        <w:jc w:val="both"/>
        <w:rPr>
          <w:rFonts w:asciiTheme="minorHAnsi" w:hAnsiTheme="minorHAnsi"/>
          <w:lang w:val="es-ES"/>
        </w:rPr>
      </w:pPr>
      <w:r w:rsidRPr="00CC398C">
        <w:rPr>
          <w:rFonts w:asciiTheme="minorHAnsi" w:hAnsiTheme="minorHAnsi"/>
          <w:lang w:val="es-ES"/>
        </w:rPr>
        <w:t>El volumen de reserva corresponde al 30% de la demanda máxima diaria.</w:t>
      </w:r>
    </w:p>
    <w:p w:rsidR="00C24A01" w:rsidRPr="00CC398C" w:rsidRDefault="00C24A01" w:rsidP="008D5E61">
      <w:pPr>
        <w:pStyle w:val="Textoindependiente"/>
        <w:spacing w:before="1" w:line="276" w:lineRule="auto"/>
        <w:ind w:left="102" w:right="-21"/>
        <w:jc w:val="both"/>
        <w:rPr>
          <w:rFonts w:asciiTheme="minorHAnsi" w:hAnsiTheme="minorHAnsi"/>
          <w:lang w:val="es-ES"/>
        </w:rPr>
      </w:pPr>
    </w:p>
    <w:p w:rsidR="00195CE3" w:rsidRPr="00CC398C" w:rsidRDefault="00195CE3" w:rsidP="00E412BA">
      <w:pPr>
        <w:pStyle w:val="Estilo4"/>
        <w:rPr>
          <w:sz w:val="22"/>
          <w:szCs w:val="22"/>
        </w:rPr>
      </w:pPr>
      <w:bookmarkStart w:id="75" w:name="_Toc488416254"/>
      <w:r w:rsidRPr="00CC398C">
        <w:rPr>
          <w:sz w:val="22"/>
          <w:szCs w:val="22"/>
        </w:rPr>
        <w:t>Sistema de alcantarillado.</w:t>
      </w:r>
      <w:r w:rsidR="00B26973" w:rsidRPr="00CC398C">
        <w:rPr>
          <w:sz w:val="22"/>
          <w:szCs w:val="22"/>
        </w:rPr>
        <w:t>-</w:t>
      </w:r>
      <w:bookmarkEnd w:id="75"/>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aguas residuales, deberán integrarse al sistema de alcantarillado público existente. En caso de </w:t>
      </w:r>
      <w:r w:rsidRPr="00CC398C">
        <w:rPr>
          <w:rFonts w:asciiTheme="minorHAnsi" w:hAnsiTheme="minorHAnsi"/>
          <w:lang w:val="es-ES"/>
        </w:rPr>
        <w:lastRenderedPageBreak/>
        <w:t>su inexistencia, los dueños de disposición de desechos líquidos y aguas residuales se sujetarán a las disposiciones y normas técnicas de la EP-EMAPAR, Departamento de Gestión Ambiental, Salubridad e Higiene Municipal, Consejo Nacional de Recursos Hídricos del Ministerio de Ambiente.</w:t>
      </w:r>
    </w:p>
    <w:p w:rsidR="00033E9D" w:rsidRPr="00CC398C" w:rsidRDefault="00033E9D" w:rsidP="00195CE3">
      <w:pPr>
        <w:pStyle w:val="Textoindependiente"/>
        <w:spacing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edificaciones de hasta 2 pisos y/o 400 m2 de construcción se </w:t>
      </w:r>
      <w:r w:rsidRPr="00CC398C">
        <w:rPr>
          <w:rFonts w:asciiTheme="minorHAnsi" w:hAnsiTheme="minorHAnsi"/>
          <w:spacing w:val="2"/>
          <w:lang w:val="es-ES"/>
        </w:rPr>
        <w:t xml:space="preserve">instalará </w:t>
      </w:r>
      <w:r w:rsidRPr="00CC398C">
        <w:rPr>
          <w:rFonts w:asciiTheme="minorHAnsi" w:hAnsiTheme="minorHAnsi"/>
          <w:lang w:val="es-ES"/>
        </w:rPr>
        <w:t>acometidas   de alcantarilladlo con un diámetro mínimo de 8 pulgadas o su equivalente en tubería de  PVC u hormigón simple. En edificaciones mayores se requerirá  de  estudios  hidrosanitarios.</w:t>
      </w:r>
    </w:p>
    <w:p w:rsidR="00033E9D" w:rsidRPr="00CC398C" w:rsidRDefault="00033E9D" w:rsidP="00195CE3">
      <w:pPr>
        <w:pStyle w:val="Textoindependiente"/>
        <w:spacing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la descarga de alcantarillado se encuentre ubicada por debajo de la red pública, el usuario estará en la obligación de implementar un sistema de evacuación acorde a los requerimientos técnicos.</w:t>
      </w:r>
    </w:p>
    <w:p w:rsidR="00033E9D" w:rsidRPr="00CC398C" w:rsidRDefault="00033E9D" w:rsidP="00195CE3">
      <w:pPr>
        <w:pStyle w:val="Textoindependiente"/>
        <w:spacing w:before="7"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caso de instalaciones que no tengan acceso al sistema de alcantarillado, se deberá contar con un sistema de tratamiento y depuración autorizado y supervisado por la EP- EMAPAR.</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instalaciones especiales, tales como, establecimientos de salud, laboratorios, camales, lubricadoras, lavadoras, industrias de metalmecánica, talleres automotrices, aserraderos, planteles avícolas, ganaderos, y otros que usen con fines industriales, deberán contar con un sistema de tratamiento y depuración autorizado y supervisado por la EP- EMAPAR.</w:t>
      </w:r>
    </w:p>
    <w:p w:rsidR="00E02DBD" w:rsidRPr="00CC398C" w:rsidRDefault="00E02DBD" w:rsidP="00195CE3">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Planificación:</w:t>
      </w:r>
    </w:p>
    <w:p w:rsidR="00033E9D" w:rsidRPr="00CC398C" w:rsidRDefault="00E02DBD" w:rsidP="00195CE3">
      <w:pPr>
        <w:pStyle w:val="Textoindependiente"/>
        <w:tabs>
          <w:tab w:val="left" w:pos="1038"/>
        </w:tabs>
        <w:spacing w:line="276" w:lineRule="auto"/>
        <w:ind w:right="-21"/>
        <w:jc w:val="both"/>
        <w:rPr>
          <w:rFonts w:asciiTheme="minorHAnsi" w:hAnsiTheme="minorHAnsi"/>
          <w:lang w:val="es-ES"/>
        </w:rPr>
      </w:pPr>
      <w:proofErr w:type="gramStart"/>
      <w:r w:rsidRPr="00CC398C">
        <w:rPr>
          <w:rFonts w:asciiTheme="minorHAnsi" w:hAnsiTheme="minorHAnsi"/>
          <w:b/>
          <w:lang w:val="es-ES"/>
        </w:rPr>
        <w:t>a.1.-</w:t>
      </w:r>
      <w:proofErr w:type="gramEnd"/>
      <w:r w:rsidRPr="00CC398C">
        <w:rPr>
          <w:rFonts w:asciiTheme="minorHAnsi" w:hAnsiTheme="minorHAnsi"/>
          <w:b/>
          <w:lang w:val="es-ES"/>
        </w:rPr>
        <w:t xml:space="preserve"> </w:t>
      </w:r>
      <w:r w:rsidR="00B26973" w:rsidRPr="00CC398C">
        <w:rPr>
          <w:rFonts w:asciiTheme="minorHAnsi" w:hAnsiTheme="minorHAnsi"/>
          <w:lang w:val="es-ES"/>
        </w:rPr>
        <w:t>En general el sistema de alcantarillado, es de tipo combinado</w:t>
      </w:r>
      <w:r w:rsidR="00392EC9" w:rsidRPr="00CC398C">
        <w:rPr>
          <w:rFonts w:asciiTheme="minorHAnsi" w:hAnsiTheme="minorHAnsi"/>
          <w:lang w:val="es-ES"/>
        </w:rPr>
        <w:t xml:space="preserve"> </w:t>
      </w:r>
      <w:r w:rsidR="00B26973" w:rsidRPr="00CC398C">
        <w:rPr>
          <w:rFonts w:asciiTheme="minorHAnsi" w:hAnsiTheme="minorHAnsi"/>
          <w:lang w:val="es-ES"/>
        </w:rPr>
        <w:t>aunque</w:t>
      </w:r>
      <w:r w:rsidR="00392EC9" w:rsidRPr="00CC398C">
        <w:rPr>
          <w:rFonts w:asciiTheme="minorHAnsi" w:hAnsiTheme="minorHAnsi"/>
          <w:lang w:val="es-ES"/>
        </w:rPr>
        <w:t xml:space="preserve"> </w:t>
      </w:r>
      <w:r w:rsidR="00B26973" w:rsidRPr="00CC398C">
        <w:rPr>
          <w:rFonts w:asciiTheme="minorHAnsi" w:hAnsiTheme="minorHAnsi"/>
          <w:lang w:val="es-ES"/>
        </w:rPr>
        <w:t>las urbanizaciones podrán establecer un sistema separado y está constituido</w:t>
      </w:r>
      <w:r w:rsidR="00392EC9" w:rsidRPr="00CC398C">
        <w:rPr>
          <w:rFonts w:asciiTheme="minorHAnsi" w:hAnsiTheme="minorHAnsi"/>
          <w:lang w:val="es-ES"/>
        </w:rPr>
        <w:t xml:space="preserve"> </w:t>
      </w:r>
      <w:r w:rsidR="00B26973" w:rsidRPr="00CC398C">
        <w:rPr>
          <w:rFonts w:asciiTheme="minorHAnsi" w:hAnsiTheme="minorHAnsi"/>
          <w:lang w:val="es-ES"/>
        </w:rPr>
        <w:t>por:</w:t>
      </w:r>
    </w:p>
    <w:p w:rsidR="00033E9D" w:rsidRPr="00CC398C" w:rsidRDefault="00033E9D" w:rsidP="00195CE3">
      <w:pPr>
        <w:pStyle w:val="Textoindependiente"/>
        <w:spacing w:before="1"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284"/>
        </w:tabs>
        <w:spacing w:line="276" w:lineRule="auto"/>
        <w:ind w:left="0" w:right="-21" w:firstLine="0"/>
        <w:jc w:val="left"/>
        <w:rPr>
          <w:rFonts w:asciiTheme="minorHAnsi" w:hAnsiTheme="minorHAnsi"/>
          <w:lang w:val="es-ES"/>
        </w:rPr>
      </w:pPr>
      <w:r w:rsidRPr="00CC398C">
        <w:rPr>
          <w:rFonts w:asciiTheme="minorHAnsi" w:hAnsiTheme="minorHAnsi"/>
          <w:lang w:val="es-ES"/>
        </w:rPr>
        <w:t>Redes de canalización o colectores principales y secundarios ubicados en los ejes de las</w:t>
      </w:r>
      <w:r w:rsidR="00392EC9" w:rsidRPr="00CC398C">
        <w:rPr>
          <w:rFonts w:asciiTheme="minorHAnsi" w:hAnsiTheme="minorHAnsi"/>
          <w:lang w:val="es-ES"/>
        </w:rPr>
        <w:t xml:space="preserve"> </w:t>
      </w:r>
      <w:r w:rsidRPr="00CC398C">
        <w:rPr>
          <w:rFonts w:asciiTheme="minorHAnsi" w:hAnsiTheme="minorHAnsi"/>
          <w:lang w:val="es-ES"/>
        </w:rPr>
        <w:t>calles.</w:t>
      </w:r>
    </w:p>
    <w:p w:rsidR="00033E9D" w:rsidRPr="00CC398C" w:rsidRDefault="00B26973" w:rsidP="0013183A">
      <w:pPr>
        <w:pStyle w:val="Prrafodelista"/>
        <w:numPr>
          <w:ilvl w:val="0"/>
          <w:numId w:val="106"/>
        </w:numPr>
        <w:tabs>
          <w:tab w:val="left" w:pos="284"/>
        </w:tabs>
        <w:spacing w:before="4" w:line="276" w:lineRule="auto"/>
        <w:ind w:left="0" w:right="-21" w:firstLine="0"/>
        <w:jc w:val="left"/>
        <w:rPr>
          <w:rFonts w:asciiTheme="minorHAnsi" w:hAnsiTheme="minorHAnsi"/>
          <w:lang w:val="es-ES"/>
        </w:rPr>
      </w:pPr>
      <w:r w:rsidRPr="00CC398C">
        <w:rPr>
          <w:rFonts w:asciiTheme="minorHAnsi" w:hAnsiTheme="minorHAnsi"/>
          <w:lang w:val="es-ES"/>
        </w:rPr>
        <w:t>Redes marginales ubicadas en las calles, espacios verdes y dentro de las franjas de protección de quebradas y</w:t>
      </w:r>
      <w:r w:rsidR="00392EC9" w:rsidRPr="00CC398C">
        <w:rPr>
          <w:rFonts w:asciiTheme="minorHAnsi" w:hAnsiTheme="minorHAnsi"/>
          <w:lang w:val="es-ES"/>
        </w:rPr>
        <w:t xml:space="preserve"> </w:t>
      </w:r>
      <w:r w:rsidRPr="00CC398C">
        <w:rPr>
          <w:rFonts w:asciiTheme="minorHAnsi" w:hAnsiTheme="minorHAnsi"/>
          <w:lang w:val="es-ES"/>
        </w:rPr>
        <w:t>ríos.</w:t>
      </w:r>
    </w:p>
    <w:p w:rsidR="00033E9D" w:rsidRPr="00CC398C" w:rsidRDefault="00B26973" w:rsidP="0013183A">
      <w:pPr>
        <w:pStyle w:val="Prrafodelista"/>
        <w:numPr>
          <w:ilvl w:val="0"/>
          <w:numId w:val="106"/>
        </w:numPr>
        <w:tabs>
          <w:tab w:val="left" w:pos="284"/>
        </w:tabs>
        <w:spacing w:before="60" w:line="276" w:lineRule="auto"/>
        <w:ind w:left="0" w:right="-21" w:firstLine="0"/>
        <w:rPr>
          <w:rFonts w:asciiTheme="minorHAnsi" w:hAnsiTheme="minorHAnsi"/>
          <w:lang w:val="es-ES"/>
        </w:rPr>
      </w:pPr>
      <w:r w:rsidRPr="00CC398C">
        <w:rPr>
          <w:rFonts w:asciiTheme="minorHAnsi" w:hAnsiTheme="minorHAnsi"/>
          <w:lang w:val="es-ES"/>
        </w:rPr>
        <w:t>Pozos de</w:t>
      </w:r>
      <w:r w:rsidR="00392EC9" w:rsidRPr="00CC398C">
        <w:rPr>
          <w:rFonts w:asciiTheme="minorHAnsi" w:hAnsiTheme="minorHAnsi"/>
          <w:lang w:val="es-ES"/>
        </w:rPr>
        <w:t xml:space="preserve"> </w:t>
      </w:r>
      <w:r w:rsidRPr="00CC398C">
        <w:rPr>
          <w:rFonts w:asciiTheme="minorHAnsi" w:hAnsiTheme="minorHAnsi"/>
          <w:lang w:val="es-ES"/>
        </w:rPr>
        <w:t>revisión.</w:t>
      </w:r>
    </w:p>
    <w:p w:rsidR="00033E9D" w:rsidRPr="00CC398C" w:rsidRDefault="00B26973" w:rsidP="0013183A">
      <w:pPr>
        <w:pStyle w:val="Prrafodelista"/>
        <w:numPr>
          <w:ilvl w:val="0"/>
          <w:numId w:val="106"/>
        </w:numPr>
        <w:tabs>
          <w:tab w:val="left" w:pos="284"/>
        </w:tabs>
        <w:spacing w:line="276" w:lineRule="auto"/>
        <w:ind w:left="0" w:right="-21" w:firstLine="0"/>
        <w:rPr>
          <w:rFonts w:asciiTheme="minorHAnsi" w:hAnsiTheme="minorHAnsi"/>
          <w:lang w:val="es-ES"/>
        </w:rPr>
      </w:pPr>
      <w:r w:rsidRPr="00CC398C">
        <w:rPr>
          <w:rFonts w:asciiTheme="minorHAnsi" w:hAnsiTheme="minorHAnsi"/>
          <w:lang w:val="es-ES"/>
        </w:rPr>
        <w:t>Conexiones</w:t>
      </w:r>
      <w:r w:rsidR="00392EC9" w:rsidRPr="00CC398C">
        <w:rPr>
          <w:rFonts w:asciiTheme="minorHAnsi" w:hAnsiTheme="minorHAnsi"/>
          <w:lang w:val="es-ES"/>
        </w:rPr>
        <w:t xml:space="preserve"> </w:t>
      </w:r>
      <w:r w:rsidRPr="00CC398C">
        <w:rPr>
          <w:rFonts w:asciiTheme="minorHAnsi" w:hAnsiTheme="minorHAnsi"/>
          <w:lang w:val="es-ES"/>
        </w:rPr>
        <w:t>domiciliarias.</w:t>
      </w:r>
    </w:p>
    <w:p w:rsidR="00033E9D" w:rsidRPr="00CC398C" w:rsidRDefault="00B26973" w:rsidP="0013183A">
      <w:pPr>
        <w:pStyle w:val="Prrafodelista"/>
        <w:numPr>
          <w:ilvl w:val="0"/>
          <w:numId w:val="106"/>
        </w:numPr>
        <w:tabs>
          <w:tab w:val="left" w:pos="284"/>
        </w:tabs>
        <w:spacing w:before="10" w:line="276" w:lineRule="auto"/>
        <w:ind w:left="0" w:right="-21" w:firstLine="0"/>
        <w:jc w:val="left"/>
        <w:rPr>
          <w:rFonts w:asciiTheme="minorHAnsi" w:hAnsiTheme="minorHAnsi"/>
          <w:lang w:val="es-ES"/>
        </w:rPr>
      </w:pPr>
      <w:r w:rsidRPr="00CC398C">
        <w:rPr>
          <w:rFonts w:asciiTheme="minorHAnsi" w:hAnsiTheme="minorHAnsi"/>
          <w:lang w:val="es-ES"/>
        </w:rPr>
        <w:t xml:space="preserve">Estructuras de separación, aliviaderos, disipación de energía y estructuras </w:t>
      </w:r>
      <w:r w:rsidRPr="00CC398C">
        <w:rPr>
          <w:rFonts w:asciiTheme="minorHAnsi" w:hAnsiTheme="minorHAnsi"/>
          <w:spacing w:val="-3"/>
          <w:lang w:val="es-ES"/>
        </w:rPr>
        <w:t xml:space="preserve">de </w:t>
      </w:r>
      <w:r w:rsidRPr="00CC398C">
        <w:rPr>
          <w:rFonts w:asciiTheme="minorHAnsi" w:hAnsiTheme="minorHAnsi"/>
          <w:lang w:val="es-ES"/>
        </w:rPr>
        <w:t>descargas.</w:t>
      </w:r>
    </w:p>
    <w:p w:rsidR="00033E9D" w:rsidRPr="00CC398C" w:rsidRDefault="00B26973" w:rsidP="0013183A">
      <w:pPr>
        <w:pStyle w:val="Prrafodelista"/>
        <w:numPr>
          <w:ilvl w:val="0"/>
          <w:numId w:val="106"/>
        </w:numPr>
        <w:tabs>
          <w:tab w:val="left" w:pos="284"/>
        </w:tabs>
        <w:spacing w:line="276" w:lineRule="auto"/>
        <w:ind w:left="0" w:right="-21" w:firstLine="0"/>
        <w:rPr>
          <w:rFonts w:asciiTheme="minorHAnsi" w:hAnsiTheme="minorHAnsi"/>
          <w:lang w:val="es-ES"/>
        </w:rPr>
      </w:pPr>
      <w:r w:rsidRPr="00CC398C">
        <w:rPr>
          <w:rFonts w:asciiTheme="minorHAnsi" w:hAnsiTheme="minorHAnsi"/>
          <w:lang w:val="es-ES"/>
        </w:rPr>
        <w:t>Sistema  de recolección municipal  (cunetas  de coronación, sumideros de  calzada,   de</w:t>
      </w:r>
    </w:p>
    <w:p w:rsidR="00033E9D" w:rsidRPr="00CC398C" w:rsidRDefault="00B26973" w:rsidP="00195CE3">
      <w:pPr>
        <w:pStyle w:val="Textoindependiente"/>
        <w:tabs>
          <w:tab w:val="left" w:pos="284"/>
        </w:tabs>
        <w:spacing w:line="276" w:lineRule="auto"/>
        <w:ind w:right="-21"/>
        <w:rPr>
          <w:rFonts w:asciiTheme="minorHAnsi" w:hAnsiTheme="minorHAnsi"/>
          <w:lang w:val="es-ES"/>
        </w:rPr>
      </w:pPr>
      <w:proofErr w:type="gramStart"/>
      <w:r w:rsidRPr="00CC398C">
        <w:rPr>
          <w:rFonts w:asciiTheme="minorHAnsi" w:hAnsiTheme="minorHAnsi"/>
          <w:lang w:val="es-ES"/>
        </w:rPr>
        <w:t>bordillo</w:t>
      </w:r>
      <w:proofErr w:type="gramEnd"/>
      <w:r w:rsidRPr="00CC398C">
        <w:rPr>
          <w:rFonts w:asciiTheme="minorHAnsi" w:hAnsiTheme="minorHAnsi"/>
          <w:lang w:val="es-ES"/>
        </w:rPr>
        <w:t>, sumideros longitudinales y transversales).</w:t>
      </w:r>
    </w:p>
    <w:p w:rsidR="00033E9D" w:rsidRPr="00CC398C" w:rsidRDefault="00B26973" w:rsidP="0013183A">
      <w:pPr>
        <w:pStyle w:val="Prrafodelista"/>
        <w:numPr>
          <w:ilvl w:val="0"/>
          <w:numId w:val="106"/>
        </w:numPr>
        <w:tabs>
          <w:tab w:val="left" w:pos="284"/>
        </w:tabs>
        <w:spacing w:line="276" w:lineRule="auto"/>
        <w:ind w:left="0" w:right="-21" w:firstLine="0"/>
        <w:rPr>
          <w:rFonts w:asciiTheme="minorHAnsi" w:hAnsiTheme="minorHAnsi"/>
          <w:lang w:val="es-ES"/>
        </w:rPr>
      </w:pPr>
      <w:r w:rsidRPr="00CC398C">
        <w:rPr>
          <w:rFonts w:asciiTheme="minorHAnsi" w:hAnsiTheme="minorHAnsi"/>
          <w:lang w:val="es-ES"/>
        </w:rPr>
        <w:t>Estructuras de depuración y las plantas de</w:t>
      </w:r>
      <w:r w:rsidR="00392EC9" w:rsidRPr="00CC398C">
        <w:rPr>
          <w:rFonts w:asciiTheme="minorHAnsi" w:hAnsiTheme="minorHAnsi"/>
          <w:lang w:val="es-ES"/>
        </w:rPr>
        <w:t xml:space="preserve"> </w:t>
      </w:r>
      <w:r w:rsidRPr="00CC398C">
        <w:rPr>
          <w:rFonts w:asciiTheme="minorHAnsi" w:hAnsiTheme="minorHAnsi"/>
          <w:lang w:val="es-ES"/>
        </w:rPr>
        <w:t>tratamiento.</w:t>
      </w:r>
    </w:p>
    <w:p w:rsidR="00033E9D" w:rsidRPr="00CC398C" w:rsidRDefault="00033E9D" w:rsidP="00195CE3">
      <w:pPr>
        <w:pStyle w:val="Textoindependiente"/>
        <w:spacing w:before="5"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proofErr w:type="gramStart"/>
      <w:r w:rsidRPr="00CC398C">
        <w:rPr>
          <w:rFonts w:asciiTheme="minorHAnsi" w:hAnsiTheme="minorHAnsi"/>
          <w:b/>
          <w:lang w:val="es-ES"/>
        </w:rPr>
        <w:t>a.2.-</w:t>
      </w:r>
      <w:proofErr w:type="gramEnd"/>
      <w:r w:rsidRPr="00CC398C">
        <w:rPr>
          <w:rFonts w:asciiTheme="minorHAnsi" w:hAnsiTheme="minorHAnsi"/>
          <w:lang w:val="es-ES"/>
        </w:rPr>
        <w:t xml:space="preserve"> Si el proyecto de asentamiento es junto a ríos y/o  quebradas,  observará  la  separación que dispone la normativa vigente, para fines de seguridad de la población, el trazado urbanístico considerará una calle inmediatamente después de dicha franja de separación para la implementación de redes marginales y demás servicios. A partir de esta calle se podrá desarrollar las</w:t>
      </w:r>
      <w:r w:rsidR="00392EC9" w:rsidRPr="00CC398C">
        <w:rPr>
          <w:rFonts w:asciiTheme="minorHAnsi" w:hAnsiTheme="minorHAnsi"/>
          <w:lang w:val="es-ES"/>
        </w:rPr>
        <w:t xml:space="preserve"> </w:t>
      </w:r>
      <w:r w:rsidRPr="00CC398C">
        <w:rPr>
          <w:rFonts w:asciiTheme="minorHAnsi" w:hAnsiTheme="minorHAnsi"/>
          <w:lang w:val="es-ES"/>
        </w:rPr>
        <w:t>viviendas.</w:t>
      </w:r>
    </w:p>
    <w:p w:rsidR="00033E9D" w:rsidRPr="00CC398C" w:rsidRDefault="00033E9D" w:rsidP="00195CE3">
      <w:pPr>
        <w:pStyle w:val="Textoindependiente"/>
        <w:spacing w:before="2" w:line="276" w:lineRule="auto"/>
        <w:ind w:right="-21"/>
        <w:rPr>
          <w:rFonts w:asciiTheme="minorHAnsi" w:hAnsiTheme="minorHAnsi"/>
          <w:lang w:val="es-ES"/>
        </w:rPr>
      </w:pPr>
    </w:p>
    <w:p w:rsidR="00033E9D" w:rsidRPr="00CC398C" w:rsidRDefault="00B26973" w:rsidP="00195CE3">
      <w:pPr>
        <w:pStyle w:val="Textoindependiente"/>
        <w:spacing w:before="1" w:line="276" w:lineRule="auto"/>
        <w:ind w:right="-21"/>
        <w:jc w:val="both"/>
        <w:rPr>
          <w:rFonts w:asciiTheme="minorHAnsi" w:hAnsiTheme="minorHAnsi"/>
          <w:lang w:val="es-ES"/>
        </w:rPr>
      </w:pPr>
      <w:proofErr w:type="gramStart"/>
      <w:r w:rsidRPr="00CC398C">
        <w:rPr>
          <w:rFonts w:asciiTheme="minorHAnsi" w:hAnsiTheme="minorHAnsi"/>
          <w:b/>
          <w:lang w:val="es-ES"/>
        </w:rPr>
        <w:lastRenderedPageBreak/>
        <w:t>a.3.-</w:t>
      </w:r>
      <w:proofErr w:type="gramEnd"/>
      <w:r w:rsidRPr="00CC398C">
        <w:rPr>
          <w:rFonts w:asciiTheme="minorHAnsi" w:hAnsiTheme="minorHAnsi"/>
          <w:lang w:val="es-ES"/>
        </w:rPr>
        <w:t xml:space="preserve"> Para asegurar el buen funcionamiento del sistema el proyecto urbanístico de calles evitará crear puntos críticos que pongan en riesgo a la población, por la acumulación de las aguas; entre ellos, se menciona:</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9E415D">
      <w:pPr>
        <w:pStyle w:val="Textoindependiente"/>
        <w:rPr>
          <w:rFonts w:asciiTheme="minorHAnsi" w:hAnsiTheme="minorHAnsi"/>
          <w:b/>
          <w:lang w:val="es-ES"/>
        </w:rPr>
      </w:pPr>
      <w:r w:rsidRPr="00CC398C">
        <w:rPr>
          <w:rFonts w:asciiTheme="minorHAnsi" w:hAnsiTheme="minorHAnsi"/>
          <w:b/>
          <w:lang w:val="es-ES"/>
        </w:rPr>
        <w:t>Curvas de retorno sin salida para las aguas lluvias de las calles.</w:t>
      </w:r>
    </w:p>
    <w:p w:rsidR="00033E9D" w:rsidRPr="00CC398C" w:rsidRDefault="00B26973" w:rsidP="0013183A">
      <w:pPr>
        <w:pStyle w:val="Prrafodelista"/>
        <w:numPr>
          <w:ilvl w:val="0"/>
          <w:numId w:val="106"/>
        </w:numPr>
        <w:tabs>
          <w:tab w:val="left" w:pos="284"/>
        </w:tabs>
        <w:spacing w:before="14" w:line="276" w:lineRule="auto"/>
        <w:ind w:left="0" w:right="-21" w:firstLine="0"/>
        <w:jc w:val="left"/>
        <w:rPr>
          <w:rFonts w:asciiTheme="minorHAnsi" w:hAnsiTheme="minorHAnsi"/>
          <w:lang w:val="es-ES"/>
        </w:rPr>
      </w:pPr>
      <w:r w:rsidRPr="00CC398C">
        <w:rPr>
          <w:rFonts w:asciiTheme="minorHAnsi" w:hAnsiTheme="minorHAnsi"/>
          <w:lang w:val="es-ES"/>
        </w:rPr>
        <w:t>Depresiones intermedias en las rasantes de las calles sin dar salida para aguas lluvias y sanitarias.</w:t>
      </w:r>
    </w:p>
    <w:p w:rsidR="00033E9D" w:rsidRPr="00CC398C" w:rsidRDefault="00B26973" w:rsidP="0013183A">
      <w:pPr>
        <w:pStyle w:val="Prrafodelista"/>
        <w:numPr>
          <w:ilvl w:val="0"/>
          <w:numId w:val="106"/>
        </w:numPr>
        <w:tabs>
          <w:tab w:val="left" w:pos="284"/>
        </w:tabs>
        <w:spacing w:line="276" w:lineRule="auto"/>
        <w:ind w:left="0" w:right="-21" w:firstLine="0"/>
        <w:jc w:val="left"/>
        <w:rPr>
          <w:rFonts w:asciiTheme="minorHAnsi" w:hAnsiTheme="minorHAnsi"/>
          <w:lang w:val="es-ES"/>
        </w:rPr>
      </w:pPr>
      <w:r w:rsidRPr="00CC398C">
        <w:rPr>
          <w:rFonts w:asciiTheme="minorHAnsi" w:hAnsiTheme="minorHAnsi"/>
          <w:lang w:val="es-ES"/>
        </w:rPr>
        <w:t>Deficientes trazados altimétricos de las rasantes sin considerar las mínimas pendientes establecidas para el escurrimiento de las aguas lluvias</w:t>
      </w:r>
      <w:r w:rsidR="00392EC9" w:rsidRPr="00CC398C">
        <w:rPr>
          <w:rFonts w:asciiTheme="minorHAnsi" w:hAnsiTheme="minorHAnsi"/>
          <w:lang w:val="es-ES"/>
        </w:rPr>
        <w:t xml:space="preserve"> </w:t>
      </w:r>
      <w:r w:rsidRPr="00CC398C">
        <w:rPr>
          <w:rFonts w:asciiTheme="minorHAnsi" w:hAnsiTheme="minorHAnsi"/>
          <w:lang w:val="es-ES"/>
        </w:rPr>
        <w:t>superficiales.</w:t>
      </w:r>
    </w:p>
    <w:p w:rsidR="00033E9D" w:rsidRPr="00CC398C" w:rsidRDefault="00B26973" w:rsidP="00392EC9">
      <w:pPr>
        <w:pStyle w:val="Prrafodelista"/>
        <w:numPr>
          <w:ilvl w:val="0"/>
          <w:numId w:val="106"/>
        </w:numPr>
        <w:tabs>
          <w:tab w:val="left" w:pos="284"/>
        </w:tabs>
        <w:spacing w:before="2" w:line="276" w:lineRule="auto"/>
        <w:ind w:left="0" w:right="-21" w:firstLine="0"/>
        <w:rPr>
          <w:rFonts w:asciiTheme="minorHAnsi" w:hAnsiTheme="minorHAnsi"/>
          <w:lang w:val="es-ES"/>
        </w:rPr>
      </w:pPr>
      <w:r w:rsidRPr="00CC398C">
        <w:rPr>
          <w:rFonts w:asciiTheme="minorHAnsi" w:hAnsiTheme="minorHAnsi"/>
          <w:lang w:val="es-ES"/>
        </w:rPr>
        <w:t>Pasajes muy estrechos que impiden el ingreso del equipo mecánico para el mantenimiento de la red y</w:t>
      </w:r>
      <w:r w:rsidR="00392EC9" w:rsidRPr="00CC398C">
        <w:rPr>
          <w:rFonts w:asciiTheme="minorHAnsi" w:hAnsiTheme="minorHAnsi"/>
          <w:lang w:val="es-ES"/>
        </w:rPr>
        <w:t xml:space="preserve"> </w:t>
      </w:r>
      <w:r w:rsidRPr="00CC398C">
        <w:rPr>
          <w:rFonts w:asciiTheme="minorHAnsi" w:hAnsiTheme="minorHAnsi"/>
          <w:lang w:val="es-ES"/>
        </w:rPr>
        <w:t>sumideros.</w:t>
      </w:r>
    </w:p>
    <w:p w:rsidR="00033E9D" w:rsidRPr="00CC398C" w:rsidRDefault="00B26973" w:rsidP="0013183A">
      <w:pPr>
        <w:pStyle w:val="Prrafodelista"/>
        <w:numPr>
          <w:ilvl w:val="0"/>
          <w:numId w:val="106"/>
        </w:numPr>
        <w:tabs>
          <w:tab w:val="left" w:pos="284"/>
        </w:tabs>
        <w:spacing w:line="276" w:lineRule="auto"/>
        <w:ind w:left="0" w:right="-21" w:firstLine="0"/>
        <w:rPr>
          <w:rFonts w:asciiTheme="minorHAnsi" w:hAnsiTheme="minorHAnsi"/>
          <w:lang w:val="es-ES"/>
        </w:rPr>
      </w:pPr>
      <w:r w:rsidRPr="00CC398C">
        <w:rPr>
          <w:rFonts w:asciiTheme="minorHAnsi" w:hAnsiTheme="minorHAnsi"/>
          <w:lang w:val="es-ES"/>
        </w:rPr>
        <w:t>Espacios verdes sin</w:t>
      </w:r>
      <w:r w:rsidR="00392EC9" w:rsidRPr="00CC398C">
        <w:rPr>
          <w:rFonts w:asciiTheme="minorHAnsi" w:hAnsiTheme="minorHAnsi"/>
          <w:lang w:val="es-ES"/>
        </w:rPr>
        <w:t xml:space="preserve"> </w:t>
      </w:r>
      <w:r w:rsidRPr="00CC398C">
        <w:rPr>
          <w:rFonts w:asciiTheme="minorHAnsi" w:hAnsiTheme="minorHAnsi"/>
          <w:lang w:val="es-ES"/>
        </w:rPr>
        <w:t>ingreso.</w:t>
      </w:r>
    </w:p>
    <w:p w:rsidR="00033E9D" w:rsidRPr="00CC398C" w:rsidRDefault="00033E9D" w:rsidP="00195CE3">
      <w:pPr>
        <w:pStyle w:val="Textoindependiente"/>
        <w:spacing w:before="10"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a.4.-</w:t>
      </w:r>
      <w:r w:rsidRPr="00CC398C">
        <w:rPr>
          <w:rFonts w:asciiTheme="minorHAnsi" w:hAnsiTheme="minorHAnsi"/>
          <w:lang w:val="es-ES"/>
        </w:rPr>
        <w:t xml:space="preserve"> Por ningún concepto las redes de alcantarillado público podrá planificarse dentro de viviendas o área privada. En este caso deberá implementarse una calle o pasaje.</w:t>
      </w:r>
    </w:p>
    <w:p w:rsidR="00033E9D" w:rsidRPr="00CC398C" w:rsidRDefault="00033E9D" w:rsidP="00195CE3">
      <w:pPr>
        <w:pStyle w:val="Textoindependiente"/>
        <w:spacing w:before="1"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proofErr w:type="gramStart"/>
      <w:r w:rsidRPr="00CC398C">
        <w:rPr>
          <w:rFonts w:asciiTheme="minorHAnsi" w:hAnsiTheme="minorHAnsi"/>
          <w:b/>
          <w:lang w:val="es-ES"/>
        </w:rPr>
        <w:t>a.5.-</w:t>
      </w:r>
      <w:proofErr w:type="gramEnd"/>
      <w:r w:rsidRPr="00CC398C">
        <w:rPr>
          <w:rFonts w:asciiTheme="minorHAnsi" w:hAnsiTheme="minorHAnsi"/>
          <w:lang w:val="es-ES"/>
        </w:rPr>
        <w:t xml:space="preserve"> El sistema de sumideros se diseñará ya sea de calzada o acera,  de  bordillo,  sumideros longitudinales o transversales. Su capacidad y longitud de captación dependerá del caudal a recoger, pero en ningún caso será menor a los diseños que mantiene la </w:t>
      </w:r>
      <w:r w:rsidRPr="00CC398C">
        <w:rPr>
          <w:rFonts w:asciiTheme="minorHAnsi" w:hAnsiTheme="minorHAnsi"/>
          <w:spacing w:val="6"/>
          <w:lang w:val="es-ES"/>
        </w:rPr>
        <w:t xml:space="preserve">EP- </w:t>
      </w:r>
      <w:r w:rsidRPr="00CC398C">
        <w:rPr>
          <w:rFonts w:asciiTheme="minorHAnsi" w:hAnsiTheme="minorHAnsi"/>
          <w:lang w:val="es-ES"/>
        </w:rPr>
        <w:t xml:space="preserve">EMAPAR de sumideros. La tubería entre el sumidero y el pozo de revisión debe tener un diámetro mínimo de 250 </w:t>
      </w:r>
      <w:proofErr w:type="spellStart"/>
      <w:r w:rsidRPr="00CC398C">
        <w:rPr>
          <w:rFonts w:asciiTheme="minorHAnsi" w:hAnsiTheme="minorHAnsi"/>
          <w:lang w:val="es-ES"/>
        </w:rPr>
        <w:t>mm.</w:t>
      </w:r>
      <w:proofErr w:type="spellEnd"/>
      <w:r w:rsidRPr="00CC398C">
        <w:rPr>
          <w:rFonts w:asciiTheme="minorHAnsi" w:hAnsiTheme="minorHAnsi"/>
          <w:lang w:val="es-ES"/>
        </w:rPr>
        <w:t>, para una pendiente mínima del 2%, en caso que el caudal   de aporte al sumidero sea considerable, el urbanizador debe calcular el diámetro y  pendiente requerida para satisfacer las condiciones hidráulicas.</w:t>
      </w:r>
    </w:p>
    <w:p w:rsidR="00E02DBD" w:rsidRPr="00CC398C" w:rsidRDefault="00E02DBD" w:rsidP="00195CE3">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Caudal de Diseño:</w:t>
      </w: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sistemas de alcantarillado serán de tipo combinado (aguas servidas y pluviales); se diseñarán con el caudal máximo instantáneo de aguas servidas más el caudal de aguas lluvias, en base a las curvas de intensidad, dirección y frecuencia donde se ubique el proyecto a los parámetros de diseño determinados por la EP-EMAPAR, y a los</w:t>
      </w:r>
      <w:r w:rsidR="00392EC9" w:rsidRPr="00CC398C">
        <w:rPr>
          <w:rFonts w:asciiTheme="minorHAnsi" w:hAnsiTheme="minorHAnsi"/>
          <w:lang w:val="es-ES"/>
        </w:rPr>
        <w:t xml:space="preserve"> </w:t>
      </w:r>
      <w:r w:rsidRPr="00CC398C">
        <w:rPr>
          <w:rFonts w:asciiTheme="minorHAnsi" w:hAnsiTheme="minorHAnsi"/>
          <w:lang w:val="es-ES"/>
        </w:rPr>
        <w:t>coeficientes de escurrimiento C del Método Racional, o CN del método SCS (servicio de Conservación del Suelo).</w:t>
      </w:r>
    </w:p>
    <w:p w:rsidR="00033E9D" w:rsidRPr="00CC398C" w:rsidRDefault="00033E9D" w:rsidP="00195CE3">
      <w:pPr>
        <w:pStyle w:val="Textoindependiente"/>
        <w:spacing w:before="4" w:line="276" w:lineRule="auto"/>
        <w:ind w:right="-21"/>
        <w:rPr>
          <w:rFonts w:asciiTheme="minorHAnsi" w:hAnsiTheme="minorHAnsi"/>
          <w:lang w:val="es-ES"/>
        </w:rPr>
      </w:pPr>
    </w:p>
    <w:p w:rsidR="00033E9D" w:rsidRPr="00CC398C" w:rsidRDefault="00B26973" w:rsidP="009E415D">
      <w:pPr>
        <w:pStyle w:val="Textoindependiente"/>
        <w:rPr>
          <w:rFonts w:asciiTheme="minorHAnsi" w:hAnsiTheme="minorHAnsi"/>
          <w:b/>
          <w:lang w:val="es-ES"/>
        </w:rPr>
      </w:pPr>
      <w:r w:rsidRPr="00CC398C">
        <w:rPr>
          <w:rFonts w:asciiTheme="minorHAnsi" w:hAnsiTheme="minorHAnsi"/>
          <w:b/>
          <w:lang w:val="es-ES"/>
        </w:rPr>
        <w:t>Los períodos de retorno en años serán:</w:t>
      </w:r>
    </w:p>
    <w:p w:rsidR="00033E9D" w:rsidRPr="00CC398C" w:rsidRDefault="00B26973" w:rsidP="0013183A">
      <w:pPr>
        <w:pStyle w:val="Prrafodelista"/>
        <w:numPr>
          <w:ilvl w:val="0"/>
          <w:numId w:val="106"/>
        </w:numPr>
        <w:tabs>
          <w:tab w:val="left" w:pos="535"/>
        </w:tabs>
        <w:spacing w:line="276" w:lineRule="auto"/>
        <w:ind w:left="0" w:right="-21" w:firstLine="0"/>
        <w:rPr>
          <w:rFonts w:asciiTheme="minorHAnsi" w:hAnsiTheme="minorHAnsi"/>
          <w:lang w:val="es-ES"/>
        </w:rPr>
      </w:pPr>
      <w:r w:rsidRPr="00CC398C">
        <w:rPr>
          <w:rFonts w:asciiTheme="minorHAnsi" w:hAnsiTheme="minorHAnsi"/>
          <w:spacing w:val="3"/>
          <w:lang w:val="es-ES"/>
        </w:rPr>
        <w:t xml:space="preserve">Redes secundarias </w:t>
      </w:r>
      <w:r w:rsidRPr="00CC398C">
        <w:rPr>
          <w:rFonts w:asciiTheme="minorHAnsi" w:hAnsiTheme="minorHAnsi"/>
          <w:lang w:val="es-ES"/>
        </w:rPr>
        <w:t>10</w:t>
      </w:r>
      <w:r w:rsidRPr="00CC398C">
        <w:rPr>
          <w:rFonts w:asciiTheme="minorHAnsi" w:hAnsiTheme="minorHAnsi"/>
          <w:spacing w:val="3"/>
          <w:lang w:val="es-ES"/>
        </w:rPr>
        <w:t>años</w:t>
      </w:r>
    </w:p>
    <w:p w:rsidR="00033E9D" w:rsidRPr="00CC398C" w:rsidRDefault="00B26973" w:rsidP="0013183A">
      <w:pPr>
        <w:pStyle w:val="Prrafodelista"/>
        <w:numPr>
          <w:ilvl w:val="0"/>
          <w:numId w:val="106"/>
        </w:numPr>
        <w:tabs>
          <w:tab w:val="left" w:pos="535"/>
        </w:tabs>
        <w:spacing w:line="276" w:lineRule="auto"/>
        <w:ind w:left="0" w:right="-21" w:firstLine="0"/>
        <w:rPr>
          <w:rFonts w:asciiTheme="minorHAnsi" w:hAnsiTheme="minorHAnsi"/>
          <w:lang w:val="es-ES"/>
        </w:rPr>
      </w:pPr>
      <w:r w:rsidRPr="00CC398C">
        <w:rPr>
          <w:rFonts w:asciiTheme="minorHAnsi" w:hAnsiTheme="minorHAnsi"/>
          <w:lang w:val="es-ES"/>
        </w:rPr>
        <w:t>Redes principales 15años</w:t>
      </w:r>
    </w:p>
    <w:p w:rsidR="00033E9D" w:rsidRPr="00CC398C" w:rsidRDefault="00B26973" w:rsidP="0013183A">
      <w:pPr>
        <w:pStyle w:val="Prrafodelista"/>
        <w:numPr>
          <w:ilvl w:val="0"/>
          <w:numId w:val="106"/>
        </w:numPr>
        <w:tabs>
          <w:tab w:val="left" w:pos="535"/>
        </w:tabs>
        <w:spacing w:line="276" w:lineRule="auto"/>
        <w:ind w:left="0" w:right="-21" w:firstLine="0"/>
        <w:rPr>
          <w:rFonts w:asciiTheme="minorHAnsi" w:hAnsiTheme="minorHAnsi"/>
          <w:lang w:val="es-ES"/>
        </w:rPr>
      </w:pPr>
      <w:r w:rsidRPr="00CC398C">
        <w:rPr>
          <w:rFonts w:asciiTheme="minorHAnsi" w:hAnsiTheme="minorHAnsi"/>
          <w:lang w:val="es-ES"/>
        </w:rPr>
        <w:t>Colectores interceptores 25</w:t>
      </w:r>
      <w:r w:rsidR="00392EC9" w:rsidRPr="00CC398C">
        <w:rPr>
          <w:rFonts w:asciiTheme="minorHAnsi" w:hAnsiTheme="minorHAnsi"/>
          <w:lang w:val="es-ES"/>
        </w:rPr>
        <w:t xml:space="preserve"> </w:t>
      </w:r>
      <w:r w:rsidRPr="00CC398C">
        <w:rPr>
          <w:rFonts w:asciiTheme="minorHAnsi" w:hAnsiTheme="minorHAnsi"/>
          <w:lang w:val="es-ES"/>
        </w:rPr>
        <w:t>años</w:t>
      </w:r>
    </w:p>
    <w:p w:rsidR="00033E9D" w:rsidRPr="00CC398C" w:rsidRDefault="00B26973" w:rsidP="0013183A">
      <w:pPr>
        <w:pStyle w:val="Prrafodelista"/>
        <w:numPr>
          <w:ilvl w:val="0"/>
          <w:numId w:val="106"/>
        </w:numPr>
        <w:tabs>
          <w:tab w:val="left" w:pos="535"/>
        </w:tabs>
        <w:spacing w:line="276" w:lineRule="auto"/>
        <w:ind w:left="0" w:right="-21" w:firstLine="0"/>
        <w:rPr>
          <w:rFonts w:asciiTheme="minorHAnsi" w:hAnsiTheme="minorHAnsi"/>
          <w:lang w:val="es-ES"/>
        </w:rPr>
      </w:pPr>
      <w:r w:rsidRPr="00CC398C">
        <w:rPr>
          <w:rFonts w:asciiTheme="minorHAnsi" w:hAnsiTheme="minorHAnsi"/>
          <w:lang w:val="es-ES"/>
        </w:rPr>
        <w:t>Estructuras especiales 50</w:t>
      </w:r>
      <w:r w:rsidR="00392EC9" w:rsidRPr="00CC398C">
        <w:rPr>
          <w:rFonts w:asciiTheme="minorHAnsi" w:hAnsiTheme="minorHAnsi"/>
          <w:lang w:val="es-ES"/>
        </w:rPr>
        <w:t xml:space="preserve"> </w:t>
      </w:r>
      <w:r w:rsidRPr="00CC398C">
        <w:rPr>
          <w:rFonts w:asciiTheme="minorHAnsi" w:hAnsiTheme="minorHAnsi"/>
          <w:lang w:val="es-ES"/>
        </w:rPr>
        <w:t>años</w:t>
      </w:r>
    </w:p>
    <w:p w:rsidR="00033E9D" w:rsidRPr="00CC398C" w:rsidRDefault="00B26973" w:rsidP="0013183A">
      <w:pPr>
        <w:pStyle w:val="Prrafodelista"/>
        <w:numPr>
          <w:ilvl w:val="0"/>
          <w:numId w:val="106"/>
        </w:numPr>
        <w:tabs>
          <w:tab w:val="left" w:pos="535"/>
        </w:tabs>
        <w:spacing w:line="276" w:lineRule="auto"/>
        <w:ind w:left="0" w:right="-21" w:firstLine="0"/>
        <w:rPr>
          <w:rFonts w:asciiTheme="minorHAnsi" w:hAnsiTheme="minorHAnsi"/>
          <w:lang w:val="es-ES"/>
        </w:rPr>
      </w:pPr>
      <w:r w:rsidRPr="00CC398C">
        <w:rPr>
          <w:rFonts w:asciiTheme="minorHAnsi" w:hAnsiTheme="minorHAnsi"/>
          <w:lang w:val="es-ES"/>
        </w:rPr>
        <w:t>Redes para zonas suburbanas 5</w:t>
      </w:r>
      <w:r w:rsidR="00392EC9" w:rsidRPr="00CC398C">
        <w:rPr>
          <w:rFonts w:asciiTheme="minorHAnsi" w:hAnsiTheme="minorHAnsi"/>
          <w:lang w:val="es-ES"/>
        </w:rPr>
        <w:t xml:space="preserve"> </w:t>
      </w:r>
      <w:r w:rsidRPr="00CC398C">
        <w:rPr>
          <w:rFonts w:asciiTheme="minorHAnsi" w:hAnsiTheme="minorHAnsi"/>
          <w:lang w:val="es-ES"/>
        </w:rPr>
        <w:t>años</w:t>
      </w:r>
    </w:p>
    <w:p w:rsidR="00033E9D" w:rsidRPr="00CC398C" w:rsidRDefault="00033E9D" w:rsidP="00195CE3">
      <w:pPr>
        <w:pStyle w:val="Textoindependiente"/>
        <w:spacing w:before="3"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Método Racional se aplicará en cuencas con una superficie de aporte de hasta 200 hectáreas. El uso de otros métodos de cálculo para la determinación de caudales pico deberá ser justificado.</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061D20">
      <w:pPr>
        <w:pStyle w:val="Textoindependiente"/>
        <w:spacing w:line="276" w:lineRule="auto"/>
        <w:ind w:right="-21"/>
        <w:jc w:val="both"/>
        <w:rPr>
          <w:rFonts w:asciiTheme="minorHAnsi" w:hAnsiTheme="minorHAnsi"/>
          <w:lang w:val="es-ES"/>
        </w:rPr>
      </w:pPr>
      <w:r w:rsidRPr="00CC398C">
        <w:rPr>
          <w:rFonts w:asciiTheme="minorHAnsi" w:hAnsiTheme="minorHAnsi"/>
          <w:spacing w:val="7"/>
          <w:lang w:val="es-ES"/>
        </w:rPr>
        <w:lastRenderedPageBreak/>
        <w:t xml:space="preserve">Únicamente </w:t>
      </w:r>
      <w:r w:rsidRPr="00CC398C">
        <w:rPr>
          <w:rFonts w:asciiTheme="minorHAnsi" w:hAnsiTheme="minorHAnsi"/>
          <w:spacing w:val="6"/>
          <w:lang w:val="es-ES"/>
        </w:rPr>
        <w:t xml:space="preserve">con </w:t>
      </w:r>
      <w:r w:rsidRPr="00CC398C">
        <w:rPr>
          <w:rFonts w:asciiTheme="minorHAnsi" w:hAnsiTheme="minorHAnsi"/>
          <w:spacing w:val="4"/>
          <w:lang w:val="es-ES"/>
        </w:rPr>
        <w:t xml:space="preserve">la </w:t>
      </w:r>
      <w:r w:rsidRPr="00CC398C">
        <w:rPr>
          <w:rFonts w:asciiTheme="minorHAnsi" w:hAnsiTheme="minorHAnsi"/>
          <w:spacing w:val="7"/>
          <w:lang w:val="es-ES"/>
        </w:rPr>
        <w:t xml:space="preserve">aprobación </w:t>
      </w:r>
      <w:r w:rsidRPr="00CC398C">
        <w:rPr>
          <w:rFonts w:asciiTheme="minorHAnsi" w:hAnsiTheme="minorHAnsi"/>
          <w:spacing w:val="4"/>
          <w:lang w:val="es-ES"/>
        </w:rPr>
        <w:t xml:space="preserve">de la </w:t>
      </w:r>
      <w:r w:rsidRPr="00CC398C">
        <w:rPr>
          <w:rFonts w:asciiTheme="minorHAnsi" w:hAnsiTheme="minorHAnsi"/>
          <w:spacing w:val="7"/>
          <w:lang w:val="es-ES"/>
        </w:rPr>
        <w:t xml:space="preserve">EP-EMAPAR, </w:t>
      </w:r>
      <w:r w:rsidRPr="00CC398C">
        <w:rPr>
          <w:rFonts w:asciiTheme="minorHAnsi" w:hAnsiTheme="minorHAnsi"/>
          <w:spacing w:val="4"/>
          <w:lang w:val="es-ES"/>
        </w:rPr>
        <w:t xml:space="preserve">se </w:t>
      </w:r>
      <w:r w:rsidRPr="00CC398C">
        <w:rPr>
          <w:rFonts w:asciiTheme="minorHAnsi" w:hAnsiTheme="minorHAnsi"/>
          <w:spacing w:val="6"/>
          <w:lang w:val="es-ES"/>
        </w:rPr>
        <w:t xml:space="preserve">podrá hacer </w:t>
      </w:r>
      <w:r w:rsidRPr="00CC398C">
        <w:rPr>
          <w:rFonts w:asciiTheme="minorHAnsi" w:hAnsiTheme="minorHAnsi"/>
          <w:spacing w:val="7"/>
          <w:lang w:val="es-ES"/>
        </w:rPr>
        <w:t xml:space="preserve">cambios </w:t>
      </w:r>
      <w:r w:rsidRPr="00CC398C">
        <w:rPr>
          <w:rFonts w:asciiTheme="minorHAnsi" w:hAnsiTheme="minorHAnsi"/>
          <w:lang w:val="es-ES"/>
        </w:rPr>
        <w:t xml:space="preserve">a </w:t>
      </w:r>
      <w:r w:rsidRPr="00CC398C">
        <w:rPr>
          <w:rFonts w:asciiTheme="minorHAnsi" w:hAnsiTheme="minorHAnsi"/>
          <w:spacing w:val="6"/>
          <w:lang w:val="es-ES"/>
        </w:rPr>
        <w:t>estos</w:t>
      </w:r>
      <w:r w:rsidR="00061D20" w:rsidRPr="00CC398C">
        <w:rPr>
          <w:rFonts w:asciiTheme="minorHAnsi" w:hAnsiTheme="minorHAnsi"/>
          <w:spacing w:val="6"/>
          <w:lang w:val="es-ES"/>
        </w:rPr>
        <w:t xml:space="preserve"> </w:t>
      </w:r>
      <w:r w:rsidRPr="00CC398C">
        <w:rPr>
          <w:rFonts w:asciiTheme="minorHAnsi" w:hAnsiTheme="minorHAnsi"/>
          <w:lang w:val="es-ES"/>
        </w:rPr>
        <w:t>períodos de retorno.</w:t>
      </w:r>
    </w:p>
    <w:p w:rsidR="00033E9D" w:rsidRPr="00CC398C" w:rsidRDefault="00033E9D" w:rsidP="00195CE3">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Población de Diseño:</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considerará como tal a la población de saturación de proyecto urbanístico.</w:t>
      </w:r>
    </w:p>
    <w:p w:rsidR="004E36F4" w:rsidRPr="00CC398C" w:rsidRDefault="004E36F4" w:rsidP="00195CE3">
      <w:pPr>
        <w:pStyle w:val="Textoindependiente"/>
        <w:spacing w:line="276" w:lineRule="auto"/>
        <w:ind w:right="-21"/>
        <w:jc w:val="both"/>
        <w:rPr>
          <w:rFonts w:asciiTheme="minorHAnsi" w:hAnsiTheme="minorHAnsi"/>
          <w:lang w:val="es-ES"/>
        </w:rPr>
      </w:pPr>
    </w:p>
    <w:p w:rsidR="00033E9D" w:rsidRPr="00CC398C" w:rsidRDefault="00033E9D" w:rsidP="00195CE3">
      <w:pPr>
        <w:pStyle w:val="Textoindependiente"/>
        <w:spacing w:before="4"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Período de Diseño</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tomará en cuenta la calidad y duración de los materiales y equipos que van a utilizarse. En todo caso, como mínimo se considerará un período de 25 años para las redes de alcantarillado y de 30 años para descargas, emisarios y colectores.</w:t>
      </w:r>
    </w:p>
    <w:p w:rsidR="00033E9D" w:rsidRPr="00CC398C" w:rsidRDefault="00033E9D" w:rsidP="00195CE3">
      <w:pPr>
        <w:pStyle w:val="Textoindependiente"/>
        <w:spacing w:before="4"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Áreas de Aportación:</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consideran a aquellas zonas aledañas a las tuberías de recolección y a aquellas áreas contribuyentes (incluyendo una área adicional a la periferia de la urbanización) determinadas de acuerdo a la topografía y características del terreno. El escurrimiento compuesto o el CN para el método del SCS se sujetará al parámetro del diseño establecidos por la EP-EMAPAR.</w:t>
      </w:r>
    </w:p>
    <w:p w:rsidR="00033E9D" w:rsidRPr="00CC398C" w:rsidRDefault="00033E9D" w:rsidP="00195CE3">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Velocidades:</w:t>
      </w:r>
    </w:p>
    <w:p w:rsidR="00033E9D" w:rsidRPr="00CC398C" w:rsidRDefault="00B26973" w:rsidP="00195CE3">
      <w:pPr>
        <w:pStyle w:val="Textoindependiente"/>
        <w:spacing w:line="276" w:lineRule="auto"/>
        <w:ind w:right="-21"/>
        <w:rPr>
          <w:rFonts w:asciiTheme="minorHAnsi" w:hAnsiTheme="minorHAnsi"/>
          <w:lang w:val="es-ES"/>
        </w:rPr>
      </w:pPr>
      <w:r w:rsidRPr="00CC398C">
        <w:rPr>
          <w:rFonts w:asciiTheme="minorHAnsi" w:hAnsiTheme="minorHAnsi"/>
          <w:lang w:val="es-ES"/>
        </w:rPr>
        <w:t>Para asegurar adecuados efectos de auto limpieza, la velocidad mínima de los conductos, para caudal sanitario, será de:</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95CE3">
      <w:pPr>
        <w:pStyle w:val="Textoindependiente"/>
        <w:tabs>
          <w:tab w:val="left" w:pos="9180"/>
        </w:tabs>
        <w:spacing w:before="1" w:line="276" w:lineRule="auto"/>
        <w:ind w:right="-21"/>
        <w:rPr>
          <w:rFonts w:asciiTheme="minorHAnsi" w:hAnsiTheme="minorHAnsi"/>
          <w:lang w:val="es-ES"/>
        </w:rPr>
      </w:pPr>
      <w:r w:rsidRPr="00CC398C">
        <w:rPr>
          <w:rFonts w:asciiTheme="minorHAnsi" w:hAnsiTheme="minorHAnsi"/>
          <w:lang w:val="es-ES"/>
        </w:rPr>
        <w:t xml:space="preserve">Velocidad mínima a tubo </w:t>
      </w:r>
      <w:proofErr w:type="gramStart"/>
      <w:r w:rsidRPr="00CC398C">
        <w:rPr>
          <w:rFonts w:asciiTheme="minorHAnsi" w:hAnsiTheme="minorHAnsi"/>
          <w:lang w:val="es-ES"/>
        </w:rPr>
        <w:t>lleno ....................................................</w:t>
      </w:r>
      <w:r w:rsidR="00C24A01">
        <w:rPr>
          <w:rFonts w:asciiTheme="minorHAnsi" w:hAnsiTheme="minorHAnsi"/>
          <w:lang w:val="es-ES"/>
        </w:rPr>
        <w:t>..............</w:t>
      </w:r>
      <w:r w:rsidR="00E00EC8" w:rsidRPr="00CC398C">
        <w:rPr>
          <w:rFonts w:asciiTheme="minorHAnsi" w:hAnsiTheme="minorHAnsi"/>
          <w:lang w:val="es-ES"/>
        </w:rPr>
        <w:t>...........</w:t>
      </w:r>
      <w:proofErr w:type="gramEnd"/>
      <w:r w:rsidRPr="00CC398C">
        <w:rPr>
          <w:rFonts w:asciiTheme="minorHAnsi" w:hAnsiTheme="minorHAnsi"/>
          <w:lang w:val="es-ES"/>
        </w:rPr>
        <w:t xml:space="preserve">0.90 m./s. Velocidad </w:t>
      </w:r>
      <w:r w:rsidR="00390321" w:rsidRPr="00CC398C">
        <w:rPr>
          <w:rFonts w:asciiTheme="minorHAnsi" w:hAnsiTheme="minorHAnsi"/>
          <w:lang w:val="es-ES"/>
        </w:rPr>
        <w:t>mínima</w:t>
      </w:r>
      <w:r w:rsidRPr="00CC398C">
        <w:rPr>
          <w:rFonts w:asciiTheme="minorHAnsi" w:hAnsiTheme="minorHAnsi"/>
          <w:lang w:val="es-ES"/>
        </w:rPr>
        <w:t xml:space="preserve"> de auto limpieza (Para Q sanitario) ..............</w:t>
      </w:r>
      <w:r w:rsidR="00C24A01">
        <w:rPr>
          <w:rFonts w:asciiTheme="minorHAnsi" w:hAnsiTheme="minorHAnsi"/>
          <w:lang w:val="es-ES"/>
        </w:rPr>
        <w:t>.................</w:t>
      </w:r>
      <w:r w:rsidRPr="00CC398C">
        <w:rPr>
          <w:rFonts w:asciiTheme="minorHAnsi" w:hAnsiTheme="minorHAnsi"/>
          <w:lang w:val="es-ES"/>
        </w:rPr>
        <w:t>..</w:t>
      </w:r>
      <w:r w:rsidR="00E00EC8" w:rsidRPr="00CC398C">
        <w:rPr>
          <w:rFonts w:asciiTheme="minorHAnsi" w:hAnsiTheme="minorHAnsi"/>
          <w:lang w:val="es-ES"/>
        </w:rPr>
        <w:t>.........................</w:t>
      </w:r>
      <w:r w:rsidRPr="00CC398C">
        <w:rPr>
          <w:rFonts w:asciiTheme="minorHAnsi" w:hAnsiTheme="minorHAnsi"/>
          <w:lang w:val="es-ES"/>
        </w:rPr>
        <w:t>0.40 m./s.</w:t>
      </w:r>
    </w:p>
    <w:p w:rsidR="00033E9D" w:rsidRPr="00CC398C" w:rsidRDefault="00033E9D" w:rsidP="00195CE3">
      <w:pPr>
        <w:pStyle w:val="Textoindependiente"/>
        <w:spacing w:line="276" w:lineRule="auto"/>
        <w:ind w:right="-21"/>
        <w:rPr>
          <w:rFonts w:asciiTheme="minorHAnsi" w:hAnsiTheme="minorHAnsi"/>
          <w:lang w:val="es-ES"/>
        </w:rPr>
      </w:pPr>
    </w:p>
    <w:p w:rsidR="00033E9D" w:rsidRPr="00CC398C" w:rsidRDefault="00E02DBD"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L</w:t>
      </w:r>
      <w:r w:rsidR="00B26973" w:rsidRPr="00CC398C">
        <w:rPr>
          <w:rFonts w:asciiTheme="minorHAnsi" w:hAnsiTheme="minorHAnsi"/>
          <w:lang w:val="es-ES"/>
        </w:rPr>
        <w:t xml:space="preserve">a velocidad máxima de diseño en tuberías de </w:t>
      </w:r>
      <w:proofErr w:type="gramStart"/>
      <w:r w:rsidR="00B26973" w:rsidRPr="00CC398C">
        <w:rPr>
          <w:rFonts w:asciiTheme="minorHAnsi" w:hAnsiTheme="minorHAnsi"/>
          <w:lang w:val="es-ES"/>
        </w:rPr>
        <w:t>hormigón  ..........</w:t>
      </w:r>
      <w:r w:rsidRPr="00CC398C">
        <w:rPr>
          <w:rFonts w:asciiTheme="minorHAnsi" w:hAnsiTheme="minorHAnsi"/>
          <w:lang w:val="es-ES"/>
        </w:rPr>
        <w:t>..</w:t>
      </w:r>
      <w:r w:rsidR="00E00EC8" w:rsidRPr="00CC398C">
        <w:rPr>
          <w:rFonts w:asciiTheme="minorHAnsi" w:hAnsiTheme="minorHAnsi"/>
          <w:lang w:val="es-ES"/>
        </w:rPr>
        <w:t>.....................</w:t>
      </w:r>
      <w:proofErr w:type="gramEnd"/>
      <w:r w:rsidR="00B26973" w:rsidRPr="00CC398C">
        <w:rPr>
          <w:rFonts w:asciiTheme="minorHAnsi" w:hAnsiTheme="minorHAnsi"/>
          <w:lang w:val="es-ES"/>
        </w:rPr>
        <w:t>6 m./s.</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Velocidad máxima de diseño en colectores de h</w:t>
      </w:r>
      <w:r w:rsidR="00E00EC8" w:rsidRPr="00CC398C">
        <w:rPr>
          <w:rFonts w:asciiTheme="minorHAnsi" w:hAnsiTheme="minorHAnsi"/>
          <w:lang w:val="es-ES"/>
        </w:rPr>
        <w:t>ormigón armado, f” c = 210 kg</w:t>
      </w:r>
      <w:r w:rsidRPr="00CC398C">
        <w:rPr>
          <w:rFonts w:asciiTheme="minorHAnsi" w:hAnsiTheme="minorHAnsi"/>
          <w:lang w:val="es-ES"/>
        </w:rPr>
        <w:t xml:space="preserve"> / cm2</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w:t>
      </w:r>
      <w:r w:rsidR="00E02DBD" w:rsidRPr="00CC398C">
        <w:rPr>
          <w:rFonts w:asciiTheme="minorHAnsi" w:hAnsiTheme="minorHAnsi"/>
          <w:lang w:val="es-ES"/>
        </w:rPr>
        <w:t>.............................</w:t>
      </w:r>
      <w:r w:rsidR="00E00EC8" w:rsidRPr="00CC398C">
        <w:rPr>
          <w:rFonts w:asciiTheme="minorHAnsi" w:hAnsiTheme="minorHAnsi"/>
          <w:lang w:val="es-ES"/>
        </w:rPr>
        <w:t>.............................</w:t>
      </w:r>
      <w:r w:rsidR="00E02DBD" w:rsidRPr="00CC398C">
        <w:rPr>
          <w:rFonts w:asciiTheme="minorHAnsi" w:hAnsiTheme="minorHAnsi"/>
          <w:lang w:val="es-ES"/>
        </w:rPr>
        <w:t xml:space="preserve">6 </w:t>
      </w:r>
      <w:r w:rsidRPr="00CC398C">
        <w:rPr>
          <w:rFonts w:asciiTheme="minorHAnsi" w:hAnsiTheme="minorHAnsi"/>
          <w:lang w:val="es-ES"/>
        </w:rPr>
        <w:t>m</w:t>
      </w:r>
      <w:proofErr w:type="gramStart"/>
      <w:r w:rsidRPr="00CC398C">
        <w:rPr>
          <w:rFonts w:asciiTheme="minorHAnsi" w:hAnsiTheme="minorHAnsi"/>
          <w:lang w:val="es-ES"/>
        </w:rPr>
        <w:t>./</w:t>
      </w:r>
      <w:proofErr w:type="gramEnd"/>
      <w:r w:rsidRPr="00CC398C">
        <w:rPr>
          <w:rFonts w:asciiTheme="minorHAnsi" w:hAnsiTheme="minorHAnsi"/>
          <w:lang w:val="es-ES"/>
        </w:rPr>
        <w:t>s.</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Tuberías termoplásticas o PVC...............................</w:t>
      </w:r>
      <w:r w:rsidR="00E02DBD" w:rsidRPr="00CC398C">
        <w:rPr>
          <w:rFonts w:asciiTheme="minorHAnsi" w:hAnsiTheme="minorHAnsi"/>
          <w:lang w:val="es-ES"/>
        </w:rPr>
        <w:t>..................................</w:t>
      </w:r>
      <w:r w:rsidR="00E00EC8" w:rsidRPr="00CC398C">
        <w:rPr>
          <w:rFonts w:asciiTheme="minorHAnsi" w:hAnsiTheme="minorHAnsi"/>
          <w:lang w:val="es-ES"/>
        </w:rPr>
        <w:t>................</w:t>
      </w:r>
      <w:r w:rsidRPr="00CC398C">
        <w:rPr>
          <w:rFonts w:asciiTheme="minorHAnsi" w:hAnsiTheme="minorHAnsi"/>
          <w:lang w:val="es-ES"/>
        </w:rPr>
        <w:t>9 m</w:t>
      </w:r>
      <w:proofErr w:type="gramStart"/>
      <w:r w:rsidRPr="00CC398C">
        <w:rPr>
          <w:rFonts w:asciiTheme="minorHAnsi" w:hAnsiTheme="minorHAnsi"/>
          <w:lang w:val="es-ES"/>
        </w:rPr>
        <w:t>./</w:t>
      </w:r>
      <w:proofErr w:type="gramEnd"/>
      <w:r w:rsidRPr="00CC398C">
        <w:rPr>
          <w:rFonts w:asciiTheme="minorHAnsi" w:hAnsiTheme="minorHAnsi"/>
          <w:lang w:val="es-ES"/>
        </w:rPr>
        <w:t>s.</w:t>
      </w:r>
    </w:p>
    <w:p w:rsidR="00033E9D" w:rsidRPr="00CC398C" w:rsidRDefault="00033E9D" w:rsidP="00195CE3">
      <w:pPr>
        <w:pStyle w:val="Textoindependiente"/>
        <w:spacing w:before="5" w:line="276" w:lineRule="auto"/>
        <w:ind w:right="-21"/>
        <w:rPr>
          <w:rFonts w:asciiTheme="minorHAnsi" w:hAnsiTheme="minorHAnsi"/>
          <w:lang w:val="es-ES"/>
        </w:rPr>
      </w:pP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Para valores superiores a los indicados en (*) se proyectará y diseñará estructuras hidráulicas de disipación de energías que permitan pasar el régimen supercrítico a régimen </w:t>
      </w:r>
      <w:proofErr w:type="spellStart"/>
      <w:r w:rsidRPr="00CC398C">
        <w:rPr>
          <w:rFonts w:asciiTheme="minorHAnsi" w:hAnsiTheme="minorHAnsi"/>
          <w:lang w:val="es-ES"/>
        </w:rPr>
        <w:t>subcrítico</w:t>
      </w:r>
      <w:proofErr w:type="spellEnd"/>
      <w:r w:rsidRPr="00CC398C">
        <w:rPr>
          <w:rFonts w:asciiTheme="minorHAnsi" w:hAnsiTheme="minorHAnsi"/>
          <w:lang w:val="es-ES"/>
        </w:rPr>
        <w:t xml:space="preserve"> a la salida de dichas estructuras.</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Coeficiente de Escorrentía:</w:t>
      </w: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Se consideran para el Método Racional los coeficientes de escorrentía siguientes:</w:t>
      </w:r>
    </w:p>
    <w:p w:rsidR="00033E9D" w:rsidRPr="00CC398C" w:rsidRDefault="00B26973" w:rsidP="0013183A">
      <w:pPr>
        <w:pStyle w:val="Prrafodelista"/>
        <w:numPr>
          <w:ilvl w:val="0"/>
          <w:numId w:val="106"/>
        </w:numPr>
        <w:tabs>
          <w:tab w:val="left" w:pos="142"/>
        </w:tabs>
        <w:spacing w:line="276" w:lineRule="auto"/>
        <w:ind w:left="0" w:right="-21" w:firstLine="0"/>
        <w:jc w:val="left"/>
        <w:rPr>
          <w:rFonts w:asciiTheme="minorHAnsi" w:hAnsiTheme="minorHAnsi"/>
          <w:lang w:val="es-ES"/>
        </w:rPr>
      </w:pPr>
      <w:r w:rsidRPr="00CC398C">
        <w:rPr>
          <w:rFonts w:asciiTheme="minorHAnsi" w:hAnsiTheme="minorHAnsi"/>
          <w:lang w:val="es-ES"/>
        </w:rPr>
        <w:t>0.70 m., para centros urbanos con densidad de población cercana a la saturación y con calles</w:t>
      </w:r>
      <w:r w:rsidR="00061D20" w:rsidRPr="00CC398C">
        <w:rPr>
          <w:rFonts w:asciiTheme="minorHAnsi" w:hAnsiTheme="minorHAnsi"/>
          <w:lang w:val="es-ES"/>
        </w:rPr>
        <w:t xml:space="preserve"> </w:t>
      </w:r>
      <w:r w:rsidRPr="00CC398C">
        <w:rPr>
          <w:rFonts w:asciiTheme="minorHAnsi" w:hAnsiTheme="minorHAnsi"/>
          <w:lang w:val="es-ES"/>
        </w:rPr>
        <w:t>asfaltadas.</w:t>
      </w:r>
    </w:p>
    <w:p w:rsidR="00033E9D" w:rsidRPr="00CC398C" w:rsidRDefault="00B26973" w:rsidP="0013183A">
      <w:pPr>
        <w:pStyle w:val="Prrafodelista"/>
        <w:numPr>
          <w:ilvl w:val="0"/>
          <w:numId w:val="106"/>
        </w:numPr>
        <w:tabs>
          <w:tab w:val="left" w:pos="142"/>
        </w:tabs>
        <w:spacing w:line="276" w:lineRule="auto"/>
        <w:ind w:left="0" w:right="-21" w:firstLine="0"/>
        <w:rPr>
          <w:rFonts w:asciiTheme="minorHAnsi" w:hAnsiTheme="minorHAnsi"/>
          <w:lang w:val="es-ES"/>
        </w:rPr>
      </w:pPr>
      <w:r w:rsidRPr="00CC398C">
        <w:rPr>
          <w:rFonts w:asciiTheme="minorHAnsi" w:hAnsiTheme="minorHAnsi"/>
          <w:lang w:val="es-ES"/>
        </w:rPr>
        <w:t>0.60 m., para zonas residenciales de densidad D &gt; 200hab</w:t>
      </w:r>
      <w:proofErr w:type="gramStart"/>
      <w:r w:rsidRPr="00CC398C">
        <w:rPr>
          <w:rFonts w:asciiTheme="minorHAnsi" w:hAnsiTheme="minorHAnsi"/>
          <w:lang w:val="es-ES"/>
        </w:rPr>
        <w:t>./</w:t>
      </w:r>
      <w:proofErr w:type="gramEnd"/>
      <w:r w:rsidRPr="00CC398C">
        <w:rPr>
          <w:rFonts w:asciiTheme="minorHAnsi" w:hAnsiTheme="minorHAnsi"/>
          <w:lang w:val="es-ES"/>
        </w:rPr>
        <w:t>Ha.</w:t>
      </w:r>
    </w:p>
    <w:p w:rsidR="00033E9D" w:rsidRPr="00CC398C" w:rsidRDefault="00B26973" w:rsidP="0013183A">
      <w:pPr>
        <w:pStyle w:val="Prrafodelista"/>
        <w:numPr>
          <w:ilvl w:val="0"/>
          <w:numId w:val="106"/>
        </w:numPr>
        <w:tabs>
          <w:tab w:val="left" w:pos="142"/>
        </w:tabs>
        <w:spacing w:line="276" w:lineRule="auto"/>
        <w:ind w:left="0" w:right="-21" w:firstLine="0"/>
        <w:rPr>
          <w:rFonts w:asciiTheme="minorHAnsi" w:hAnsiTheme="minorHAnsi"/>
          <w:lang w:val="es-ES"/>
        </w:rPr>
      </w:pPr>
      <w:r w:rsidRPr="00CC398C">
        <w:rPr>
          <w:rFonts w:asciiTheme="minorHAnsi" w:hAnsiTheme="minorHAnsi"/>
          <w:lang w:val="es-ES"/>
        </w:rPr>
        <w:t>0.50 m., para zonas con viviendas unifamiliares,150&lt;D&lt;200</w:t>
      </w:r>
    </w:p>
    <w:p w:rsidR="00033E9D" w:rsidRPr="00CC398C" w:rsidRDefault="00B26973" w:rsidP="0013183A">
      <w:pPr>
        <w:pStyle w:val="Prrafodelista"/>
        <w:numPr>
          <w:ilvl w:val="0"/>
          <w:numId w:val="106"/>
        </w:numPr>
        <w:tabs>
          <w:tab w:val="left" w:pos="142"/>
        </w:tabs>
        <w:spacing w:line="276" w:lineRule="auto"/>
        <w:ind w:left="0" w:right="-21" w:firstLine="0"/>
        <w:rPr>
          <w:rFonts w:asciiTheme="minorHAnsi" w:hAnsiTheme="minorHAnsi"/>
          <w:lang w:val="es-ES"/>
        </w:rPr>
      </w:pPr>
      <w:r w:rsidRPr="00CC398C">
        <w:rPr>
          <w:rFonts w:asciiTheme="minorHAnsi" w:hAnsiTheme="minorHAnsi"/>
          <w:lang w:val="es-ES"/>
        </w:rPr>
        <w:t>0.40 m., para zonas con viviendas unifamiliares,100&lt;D&lt;150</w:t>
      </w:r>
    </w:p>
    <w:p w:rsidR="00033E9D" w:rsidRPr="00CC398C" w:rsidRDefault="00B26973" w:rsidP="0013183A">
      <w:pPr>
        <w:pStyle w:val="Prrafodelista"/>
        <w:numPr>
          <w:ilvl w:val="0"/>
          <w:numId w:val="106"/>
        </w:numPr>
        <w:tabs>
          <w:tab w:val="left" w:pos="142"/>
        </w:tabs>
        <w:spacing w:line="276" w:lineRule="auto"/>
        <w:ind w:left="0" w:right="-21" w:firstLine="0"/>
        <w:rPr>
          <w:rFonts w:asciiTheme="minorHAnsi" w:hAnsiTheme="minorHAnsi"/>
          <w:lang w:val="es-ES"/>
        </w:rPr>
      </w:pPr>
      <w:r w:rsidRPr="00CC398C">
        <w:rPr>
          <w:rFonts w:asciiTheme="minorHAnsi" w:hAnsiTheme="minorHAnsi"/>
          <w:lang w:val="es-ES"/>
        </w:rPr>
        <w:lastRenderedPageBreak/>
        <w:t>0.40 m., para zonas con viviendas unifamiliares,</w:t>
      </w:r>
      <w:r w:rsidR="00061D20" w:rsidRPr="00CC398C">
        <w:rPr>
          <w:rFonts w:asciiTheme="minorHAnsi" w:hAnsiTheme="minorHAnsi"/>
          <w:lang w:val="es-ES"/>
        </w:rPr>
        <w:t xml:space="preserve"> </w:t>
      </w:r>
      <w:r w:rsidRPr="00CC398C">
        <w:rPr>
          <w:rFonts w:asciiTheme="minorHAnsi" w:hAnsiTheme="minorHAnsi"/>
          <w:lang w:val="es-ES"/>
        </w:rPr>
        <w:t>D&lt;100</w:t>
      </w:r>
    </w:p>
    <w:p w:rsidR="00033E9D" w:rsidRPr="00CC398C" w:rsidRDefault="00B26973" w:rsidP="0013183A">
      <w:pPr>
        <w:pStyle w:val="Prrafodelista"/>
        <w:numPr>
          <w:ilvl w:val="0"/>
          <w:numId w:val="106"/>
        </w:numPr>
        <w:tabs>
          <w:tab w:val="left" w:pos="142"/>
        </w:tabs>
        <w:spacing w:line="276" w:lineRule="auto"/>
        <w:ind w:left="0" w:right="-21" w:firstLine="0"/>
        <w:rPr>
          <w:rFonts w:asciiTheme="minorHAnsi" w:hAnsiTheme="minorHAnsi"/>
          <w:lang w:val="es-ES"/>
        </w:rPr>
      </w:pPr>
      <w:r w:rsidRPr="00CC398C">
        <w:rPr>
          <w:rFonts w:asciiTheme="minorHAnsi" w:hAnsiTheme="minorHAnsi"/>
          <w:lang w:val="es-ES"/>
        </w:rPr>
        <w:t>0.40 m., para zonas suburbanas con población</w:t>
      </w:r>
      <w:r w:rsidR="00061D20" w:rsidRPr="00CC398C">
        <w:rPr>
          <w:rFonts w:asciiTheme="minorHAnsi" w:hAnsiTheme="minorHAnsi"/>
          <w:lang w:val="es-ES"/>
        </w:rPr>
        <w:t xml:space="preserve"> </w:t>
      </w:r>
      <w:r w:rsidRPr="00CC398C">
        <w:rPr>
          <w:rFonts w:asciiTheme="minorHAnsi" w:hAnsiTheme="minorHAnsi"/>
          <w:lang w:val="es-ES"/>
        </w:rPr>
        <w:t>dispersa.</w:t>
      </w:r>
    </w:p>
    <w:p w:rsidR="00033E9D" w:rsidRPr="00CC398C" w:rsidRDefault="00033E9D" w:rsidP="00195CE3">
      <w:pPr>
        <w:pStyle w:val="Textoindependiente"/>
        <w:spacing w:before="10" w:line="276" w:lineRule="auto"/>
        <w:ind w:right="-21"/>
        <w:rPr>
          <w:rFonts w:asciiTheme="minorHAnsi" w:hAnsiTheme="minorHAnsi"/>
          <w:lang w:val="es-ES"/>
        </w:rPr>
      </w:pPr>
    </w:p>
    <w:p w:rsidR="00033E9D" w:rsidRPr="00CC398C" w:rsidRDefault="00B26973" w:rsidP="00195CE3">
      <w:pPr>
        <w:pStyle w:val="Textoindependiente"/>
        <w:spacing w:line="276" w:lineRule="auto"/>
        <w:ind w:right="-21"/>
        <w:rPr>
          <w:rFonts w:asciiTheme="minorHAnsi" w:hAnsiTheme="minorHAnsi"/>
          <w:lang w:val="es-ES"/>
        </w:rPr>
      </w:pPr>
      <w:r w:rsidRPr="00CC398C">
        <w:rPr>
          <w:rFonts w:asciiTheme="minorHAnsi" w:hAnsiTheme="minorHAnsi"/>
          <w:lang w:val="es-ES"/>
        </w:rPr>
        <w:t>Para zonas naturales de drenaje, el valor de C que adoptará el Consultor será previamente aprobado por la Empresa.</w:t>
      </w:r>
    </w:p>
    <w:p w:rsidR="00033E9D" w:rsidRPr="00CC398C" w:rsidRDefault="00033E9D" w:rsidP="00195CE3">
      <w:pPr>
        <w:pStyle w:val="Textoindependiente"/>
        <w:spacing w:before="4"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casos que el urbanizador demuestre que se puede utilizar otro coeficiente, se sujetará a la aprobación de la EP-EMAPAR, según sus normas y especificaciones  técnicas.</w:t>
      </w:r>
    </w:p>
    <w:p w:rsidR="00033E9D" w:rsidRPr="00CC398C" w:rsidRDefault="00033E9D" w:rsidP="00195CE3">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Pozos de Revisión:</w:t>
      </w:r>
    </w:p>
    <w:p w:rsidR="00033E9D" w:rsidRPr="00CC398C" w:rsidRDefault="00B26973" w:rsidP="00061D20">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Son estructuras cilíndricas o troncocónicas (solo en casos especiales serán cuadrados) con paredes de hormigón, con tapas circulares de hierro fundido y escalerillas de ascenso, a</w:t>
      </w: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0.40 m.</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95CE3">
      <w:pPr>
        <w:pStyle w:val="Textoindependiente"/>
        <w:spacing w:line="276" w:lineRule="auto"/>
        <w:ind w:right="-21"/>
        <w:rPr>
          <w:rFonts w:asciiTheme="minorHAnsi" w:hAnsiTheme="minorHAnsi"/>
          <w:lang w:val="es-ES"/>
        </w:rPr>
      </w:pPr>
      <w:r w:rsidRPr="00CC398C">
        <w:rPr>
          <w:rFonts w:asciiTheme="minorHAnsi" w:hAnsiTheme="minorHAnsi"/>
          <w:lang w:val="es-ES"/>
        </w:rPr>
        <w:t>La profundidad mínima será de 1.50 m., y se colocaran al inicio de tramos de cabecera, en las intersecciones de las calles, en todo cambio de: pendiente, dirección y sección.</w:t>
      </w:r>
    </w:p>
    <w:p w:rsidR="00033E9D" w:rsidRPr="00CC398C" w:rsidRDefault="00033E9D" w:rsidP="00195CE3">
      <w:pPr>
        <w:pStyle w:val="Textoindependiente"/>
        <w:spacing w:before="4"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máxima distancia entre pozos será de 80 m., debiendo el diseñador considerar pozos intermedios entre puntos de intersección de los ejes de las vías en los tramos de fuerte pendiente o marginales. La topografía definirá los puntos de intersección, los cuales coincidirán con los pozos implantados con el diseño.</w:t>
      </w:r>
      <w:r w:rsidR="00061D20" w:rsidRPr="00CC398C">
        <w:rPr>
          <w:rFonts w:asciiTheme="minorHAnsi" w:hAnsiTheme="minorHAnsi"/>
          <w:lang w:val="es-ES"/>
        </w:rPr>
        <w:t xml:space="preserve"> </w:t>
      </w:r>
      <w:r w:rsidRPr="00CC398C">
        <w:rPr>
          <w:rFonts w:asciiTheme="minorHAnsi" w:hAnsiTheme="minorHAnsi"/>
          <w:lang w:val="es-ES"/>
        </w:rPr>
        <w:t xml:space="preserve"> Para colectores de área mayor a   dos</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(2) metros cuadrados, la distancia entre pozos puede ser hasta 150 m.</w:t>
      </w:r>
    </w:p>
    <w:p w:rsidR="00033E9D" w:rsidRPr="00CC398C" w:rsidRDefault="00033E9D" w:rsidP="00195CE3">
      <w:pPr>
        <w:pStyle w:val="Textoindependiente"/>
        <w:spacing w:before="1" w:line="276" w:lineRule="auto"/>
        <w:ind w:right="-21"/>
        <w:rPr>
          <w:rFonts w:asciiTheme="minorHAnsi" w:hAnsiTheme="minorHAnsi"/>
          <w:lang w:val="es-ES"/>
        </w:rPr>
      </w:pPr>
    </w:p>
    <w:p w:rsidR="00033E9D" w:rsidRPr="00CC398C" w:rsidRDefault="00B26973" w:rsidP="00195CE3">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Los pozos de revisión se sujetarán a los diseños que proporcionará la Empresa establecidos para: diferentes alturas, condiciones de cimentación y casos específicos de quebradas. Se considerarán diseños especiales en hormigón armado: los pozos implantados sobre colectores, los pozos mayores de 4.50 m. de profundidad y pozos con estructura de disipación de energía.</w:t>
      </w:r>
    </w:p>
    <w:p w:rsidR="00033E9D" w:rsidRPr="00CC398C" w:rsidRDefault="00033E9D" w:rsidP="00195CE3">
      <w:pPr>
        <w:pStyle w:val="Textoindependiente"/>
        <w:spacing w:before="3"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pozos de salto interior, se aceptarán para tuberías de hasta 300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w:t>
      </w:r>
      <w:proofErr w:type="gramStart"/>
      <w:r w:rsidRPr="00CC398C">
        <w:rPr>
          <w:rFonts w:asciiTheme="minorHAnsi" w:hAnsiTheme="minorHAnsi"/>
          <w:lang w:val="es-ES"/>
        </w:rPr>
        <w:t>de</w:t>
      </w:r>
      <w:proofErr w:type="gramEnd"/>
      <w:r w:rsidRPr="00CC398C">
        <w:rPr>
          <w:rFonts w:asciiTheme="minorHAnsi" w:hAnsiTheme="minorHAnsi"/>
          <w:lang w:val="es-ES"/>
        </w:rPr>
        <w:t xml:space="preserve"> diámetro y con un desnivel máximo de 0.70 m.. Para caídas superiores a 0.70 hasta 4.00 m.; debe proyectarse caídas externas, con o sin colchón de agua, mediante estructuras especiales, diseñadas según las alturas de esas caídas y sus diámetros o dimensiones de ingreso al pozo, para estas condiciones especiales, se deberá diseñar las estructuras que mejor respondan al caso en estudio justificando su óptimo funcionamiento hidráulico – estructural  y la facilidad de operación y mantenimiento.</w:t>
      </w:r>
      <w:r w:rsidR="00465C6B" w:rsidRPr="00CC398C">
        <w:rPr>
          <w:rFonts w:asciiTheme="minorHAnsi" w:hAnsiTheme="minorHAnsi"/>
          <w:lang w:val="es-ES"/>
        </w:rPr>
        <w:t xml:space="preserve"> </w:t>
      </w:r>
      <w:r w:rsidRPr="00CC398C">
        <w:rPr>
          <w:rFonts w:asciiTheme="minorHAnsi" w:hAnsiTheme="minorHAnsi"/>
          <w:lang w:val="es-ES"/>
        </w:rPr>
        <w:t xml:space="preserve"> En todo caso podría optimizarse estas caídas diseñando los colectores con disipadores de energía: como tanques, gradas, rugosidad artificial u otros, que necesariamente deben ser aprobados por la</w:t>
      </w:r>
      <w:r w:rsidR="00465C6B" w:rsidRPr="00CC398C">
        <w:rPr>
          <w:rFonts w:asciiTheme="minorHAnsi" w:hAnsiTheme="minorHAnsi"/>
          <w:lang w:val="es-ES"/>
        </w:rPr>
        <w:t xml:space="preserve"> </w:t>
      </w:r>
      <w:r w:rsidRPr="00CC398C">
        <w:rPr>
          <w:rFonts w:asciiTheme="minorHAnsi" w:hAnsiTheme="minorHAnsi"/>
          <w:lang w:val="es-ES"/>
        </w:rPr>
        <w:t>Empresa.</w:t>
      </w:r>
    </w:p>
    <w:p w:rsidR="00033E9D" w:rsidRPr="00CC398C" w:rsidRDefault="00033E9D" w:rsidP="00195CE3">
      <w:pPr>
        <w:pStyle w:val="Textoindependiente"/>
        <w:spacing w:line="276" w:lineRule="auto"/>
        <w:ind w:right="-21"/>
        <w:rPr>
          <w:rFonts w:asciiTheme="minorHAnsi" w:hAnsiTheme="minorHAnsi"/>
          <w:lang w:val="es-ES"/>
        </w:rPr>
      </w:pP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En ningún caso la estructura del pozo servirá como disipador de energía salvo el caso que  el diseñador dé la demostración</w:t>
      </w:r>
      <w:r w:rsidR="00465C6B" w:rsidRPr="00CC398C">
        <w:rPr>
          <w:rFonts w:asciiTheme="minorHAnsi" w:hAnsiTheme="minorHAnsi"/>
          <w:lang w:val="es-ES"/>
        </w:rPr>
        <w:t xml:space="preserve"> </w:t>
      </w:r>
      <w:r w:rsidRPr="00CC398C">
        <w:rPr>
          <w:rFonts w:asciiTheme="minorHAnsi" w:hAnsiTheme="minorHAnsi"/>
          <w:lang w:val="es-ES"/>
        </w:rPr>
        <w:t>correspondiente.</w:t>
      </w:r>
    </w:p>
    <w:p w:rsidR="00033E9D" w:rsidRPr="00CC398C" w:rsidRDefault="00033E9D" w:rsidP="00195CE3">
      <w:pPr>
        <w:pStyle w:val="Textoindependiente"/>
        <w:spacing w:before="9" w:line="276" w:lineRule="auto"/>
        <w:ind w:right="-21"/>
        <w:rPr>
          <w:rFonts w:asciiTheme="minorHAnsi" w:hAnsiTheme="minorHAnsi"/>
          <w:lang w:val="es-ES"/>
        </w:rPr>
      </w:pPr>
    </w:p>
    <w:p w:rsidR="009E415D" w:rsidRPr="00CC398C" w:rsidRDefault="009E415D" w:rsidP="00195CE3">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Conexiones Domiciliarias</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Como información para los planos de detalle, las conexiones domiciliarias, se empatarán directamente desde un cajón de profundidad máxima de 1.50 m. a la red matriz o canales auxiliares mediante tuberías de diámetro igual a 150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w:t>
      </w:r>
      <w:proofErr w:type="gramStart"/>
      <w:r w:rsidRPr="00CC398C">
        <w:rPr>
          <w:rFonts w:asciiTheme="minorHAnsi" w:hAnsiTheme="minorHAnsi"/>
          <w:lang w:val="es-ES"/>
        </w:rPr>
        <w:t>o</w:t>
      </w:r>
      <w:proofErr w:type="gramEnd"/>
      <w:r w:rsidRPr="00CC398C">
        <w:rPr>
          <w:rFonts w:asciiTheme="minorHAnsi" w:hAnsiTheme="minorHAnsi"/>
          <w:lang w:val="es-ES"/>
        </w:rPr>
        <w:t xml:space="preserve"> mayor, conforme a los requerimientos del urbanizador, con un ángulo horizontal de entre 45º a 60º y una pendiente entre el 2% y 11%.</w:t>
      </w:r>
    </w:p>
    <w:p w:rsidR="00033E9D" w:rsidRPr="00CC398C" w:rsidRDefault="00033E9D" w:rsidP="00195CE3">
      <w:pPr>
        <w:pStyle w:val="Textoindependiente"/>
        <w:spacing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Estas conexiones domiciliarias coincidirán en número con los lotes de la urbanización y están correlacionados con las áreas de aporte definidas en el</w:t>
      </w:r>
      <w:r w:rsidR="00465C6B" w:rsidRPr="00CC398C">
        <w:rPr>
          <w:rFonts w:asciiTheme="minorHAnsi" w:hAnsiTheme="minorHAnsi"/>
          <w:lang w:val="es-ES"/>
        </w:rPr>
        <w:t xml:space="preserve"> </w:t>
      </w:r>
      <w:r w:rsidRPr="00CC398C">
        <w:rPr>
          <w:rFonts w:asciiTheme="minorHAnsi" w:hAnsiTheme="minorHAnsi"/>
          <w:lang w:val="es-ES"/>
        </w:rPr>
        <w:t>proyecto.</w:t>
      </w:r>
    </w:p>
    <w:p w:rsidR="00033E9D" w:rsidRPr="00CC398C" w:rsidRDefault="00033E9D" w:rsidP="00195CE3">
      <w:pPr>
        <w:pStyle w:val="Textoindependiente"/>
        <w:spacing w:before="1"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las conexiones domiciliarias se podrá utilizar tubería de hormigón centrifugado, cemento, o PVC, según el material de la tubería matriz a la cual se va a empatar.</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Tratamiento</w:t>
      </w: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En caso que la EP-EMAPAR lo solicite, el urbanizador determinará los usos actuales del agua de las quebradas y ríos, abajo del sitio de descarga, y en el diagnóstico sanitario deberá solicitar a la EP-EMAPAR el requerimiento o grado de tratamiento, que será diseñado por un ingeniero</w:t>
      </w:r>
      <w:r w:rsidR="00465C6B" w:rsidRPr="00CC398C">
        <w:rPr>
          <w:rFonts w:asciiTheme="minorHAnsi" w:hAnsiTheme="minorHAnsi"/>
          <w:lang w:val="es-ES"/>
        </w:rPr>
        <w:t xml:space="preserve"> </w:t>
      </w:r>
      <w:r w:rsidRPr="00CC398C">
        <w:rPr>
          <w:rFonts w:asciiTheme="minorHAnsi" w:hAnsiTheme="minorHAnsi"/>
          <w:lang w:val="es-ES"/>
        </w:rPr>
        <w:t>sanitario.</w:t>
      </w:r>
    </w:p>
    <w:p w:rsidR="00033E9D" w:rsidRPr="00CC398C" w:rsidRDefault="00033E9D" w:rsidP="00195CE3">
      <w:pPr>
        <w:pStyle w:val="Textoindependiente"/>
        <w:spacing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caudales sanitarios menores de 0.5 l/s se aceptarán fosas sépticas con su respectivo campo y fosa de infiltración, para caudales mayores deberá diseñar otro tipo de</w:t>
      </w:r>
      <w:r w:rsidR="00465C6B" w:rsidRPr="00CC398C">
        <w:rPr>
          <w:rFonts w:asciiTheme="minorHAnsi" w:hAnsiTheme="minorHAnsi"/>
          <w:lang w:val="es-ES"/>
        </w:rPr>
        <w:t xml:space="preserve"> </w:t>
      </w:r>
      <w:r w:rsidRPr="00CC398C">
        <w:rPr>
          <w:rFonts w:asciiTheme="minorHAnsi" w:hAnsiTheme="minorHAnsi"/>
          <w:lang w:val="es-ES"/>
        </w:rPr>
        <w:t xml:space="preserve">tratamiento como tanques </w:t>
      </w:r>
      <w:proofErr w:type="spellStart"/>
      <w:r w:rsidRPr="00CC398C">
        <w:rPr>
          <w:rFonts w:asciiTheme="minorHAnsi" w:hAnsiTheme="minorHAnsi"/>
          <w:lang w:val="es-ES"/>
        </w:rPr>
        <w:t>Imhoff</w:t>
      </w:r>
      <w:proofErr w:type="spellEnd"/>
      <w:r w:rsidRPr="00CC398C">
        <w:rPr>
          <w:rFonts w:asciiTheme="minorHAnsi" w:hAnsiTheme="minorHAnsi"/>
          <w:lang w:val="es-ES"/>
        </w:rPr>
        <w:t>, tanques anaeróbicos u otro sistema que garantice un efluente depurado.</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6"/>
        </w:numPr>
        <w:rPr>
          <w:rFonts w:asciiTheme="minorHAnsi" w:hAnsiTheme="minorHAnsi"/>
          <w:b/>
          <w:lang w:val="es-ES"/>
        </w:rPr>
      </w:pPr>
      <w:r w:rsidRPr="00CC398C">
        <w:rPr>
          <w:rFonts w:asciiTheme="minorHAnsi" w:hAnsiTheme="minorHAnsi"/>
          <w:b/>
          <w:lang w:val="es-ES"/>
        </w:rPr>
        <w:t>Cuerpo Receptor y Descarga</w:t>
      </w: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descarga final depurada (a través de un sistema de depuración de efluentes) se transportará mediante colector o emisario al sitio y tipo del cuerpo receptor que será designado por la EP-EMAPAR, deberá considerar que en el futuro todas las descargas deben ser consideradas sus vertidos hacia los interceptores sanitarios considerados en el Plan Maestro.</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Con carácter general no podrá efectuarse vertidos de sustancias corrosivas, tóxicas, nocivas o peligrosas, ni de sólidos o desechos viscosos susceptibles de producir obstrucciones en la red de alcantarillado o en las estaciones de depuración o vertidos de sustancias que den olor a las aguas residuales y no se eliminen en el proceso de depuración.</w:t>
      </w:r>
    </w:p>
    <w:p w:rsidR="00033E9D" w:rsidRPr="00CC398C" w:rsidRDefault="00033E9D" w:rsidP="00195CE3">
      <w:pPr>
        <w:pStyle w:val="Textoindependiente"/>
        <w:spacing w:before="2" w:line="276" w:lineRule="auto"/>
        <w:ind w:right="-21"/>
        <w:rPr>
          <w:rFonts w:asciiTheme="minorHAnsi" w:hAnsiTheme="minorHAnsi"/>
          <w:lang w:val="es-ES"/>
        </w:rPr>
      </w:pPr>
    </w:p>
    <w:p w:rsidR="00033E9D" w:rsidRPr="00CC398C" w:rsidRDefault="00B26973" w:rsidP="00195CE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Empresa de Agua Potable y Alcantarillado de Riobamba, podrá exigir instalaciones de pre-tratamiento de los vertidos en aquellas actividades que produzcan aguas residuales susceptibles de superar las concentraciones máximas instantáneas de contaminantes permitidos según la normativa de la empresa.</w:t>
      </w:r>
    </w:p>
    <w:p w:rsidR="00033E9D" w:rsidRPr="00CC398C" w:rsidRDefault="00033E9D" w:rsidP="00195CE3">
      <w:pPr>
        <w:pStyle w:val="Textoindependiente"/>
        <w:spacing w:before="9" w:line="276" w:lineRule="auto"/>
        <w:ind w:right="-21"/>
        <w:rPr>
          <w:rFonts w:asciiTheme="minorHAnsi" w:hAnsiTheme="minorHAnsi"/>
          <w:lang w:val="es-ES"/>
        </w:rPr>
      </w:pPr>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En zonas en donde no exista sistema de alcantarillado, se deberá justificar ante la EP- EMAPAR y la Dirección de Gestión Ambiental, Salubridad e Higiene, sistemas alternativos para el tratamiento de aguas servidas de uso doméstico, con el fin de proteger y no contaminar cursos de agua y medio </w:t>
      </w:r>
      <w:r w:rsidRPr="00CC398C">
        <w:rPr>
          <w:rFonts w:asciiTheme="minorHAnsi" w:hAnsiTheme="minorHAnsi"/>
          <w:lang w:val="es-ES"/>
        </w:rPr>
        <w:lastRenderedPageBreak/>
        <w:t>ambiente del sector, conforme lo indicado en el literal k).</w:t>
      </w:r>
    </w:p>
    <w:p w:rsidR="00033E9D" w:rsidRPr="00CC398C" w:rsidRDefault="00B26973" w:rsidP="00E412BA">
      <w:pPr>
        <w:pStyle w:val="Estilo4"/>
        <w:rPr>
          <w:sz w:val="22"/>
          <w:szCs w:val="22"/>
        </w:rPr>
      </w:pPr>
      <w:bookmarkStart w:id="76" w:name="_Toc488416255"/>
      <w:r w:rsidRPr="00CC398C">
        <w:rPr>
          <w:sz w:val="22"/>
          <w:szCs w:val="22"/>
        </w:rPr>
        <w:t>Redes de distribución de energía eléctrica.-</w:t>
      </w:r>
      <w:bookmarkEnd w:id="76"/>
    </w:p>
    <w:p w:rsidR="00033E9D" w:rsidRPr="00CC398C" w:rsidRDefault="00B26973" w:rsidP="00195CE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edificaciones que superen los </w:t>
      </w:r>
      <w:r w:rsidR="00E00EC8" w:rsidRPr="00CC398C">
        <w:rPr>
          <w:rFonts w:asciiTheme="minorHAnsi" w:hAnsiTheme="minorHAnsi"/>
          <w:lang w:val="es-ES"/>
        </w:rPr>
        <w:t xml:space="preserve">2 pisos y </w:t>
      </w:r>
      <w:r w:rsidRPr="00CC398C">
        <w:rPr>
          <w:rFonts w:asciiTheme="minorHAnsi" w:hAnsiTheme="minorHAnsi"/>
          <w:lang w:val="es-ES"/>
        </w:rPr>
        <w:t>400 m2 de construcción se requerirá de estudios eléctricos aprobados por la EERSA y firmados por un Inge</w:t>
      </w:r>
      <w:r w:rsidR="00465C6B" w:rsidRPr="00CC398C">
        <w:rPr>
          <w:rFonts w:asciiTheme="minorHAnsi" w:hAnsiTheme="minorHAnsi"/>
          <w:lang w:val="es-ES"/>
        </w:rPr>
        <w:t>niero eléctrico registrado en la</w:t>
      </w:r>
      <w:r w:rsidRPr="00CC398C">
        <w:rPr>
          <w:rFonts w:asciiTheme="minorHAnsi" w:hAnsiTheme="minorHAnsi"/>
          <w:lang w:val="es-ES"/>
        </w:rPr>
        <w:t xml:space="preserve"> SENESCYT y en el libre ejercicio.</w:t>
      </w:r>
    </w:p>
    <w:p w:rsidR="00033E9D" w:rsidRPr="00CC398C" w:rsidRDefault="00033E9D" w:rsidP="00195CE3">
      <w:pPr>
        <w:pStyle w:val="Textoindependiente"/>
        <w:spacing w:before="1" w:line="276" w:lineRule="auto"/>
        <w:ind w:right="-21"/>
        <w:rPr>
          <w:rFonts w:asciiTheme="minorHAnsi" w:hAnsiTheme="minorHAnsi"/>
          <w:lang w:val="es-ES"/>
        </w:rPr>
      </w:pPr>
    </w:p>
    <w:p w:rsidR="00033E9D" w:rsidRPr="00CC398C" w:rsidRDefault="00B26973" w:rsidP="0013183A">
      <w:pPr>
        <w:pStyle w:val="Textoindependiente"/>
        <w:numPr>
          <w:ilvl w:val="0"/>
          <w:numId w:val="127"/>
        </w:numPr>
        <w:rPr>
          <w:rFonts w:asciiTheme="minorHAnsi" w:hAnsiTheme="minorHAnsi"/>
          <w:b/>
          <w:lang w:val="es-ES"/>
        </w:rPr>
      </w:pPr>
      <w:r w:rsidRPr="00CC398C">
        <w:rPr>
          <w:rFonts w:asciiTheme="minorHAnsi" w:hAnsiTheme="minorHAnsi"/>
          <w:b/>
          <w:lang w:val="es-ES"/>
        </w:rPr>
        <w:t>Campo de aplicación.</w:t>
      </w: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El contenido de la normativa sobre redes de distribución y energía eléctrica, se encuentra orientado hacia el diseño de las redes de distribución en proyectos urbanísticos nuevos o remodelaciones de las redes de distribución de energía eléctrica que se incorporen al sistema de la Empresa Eléctrica Riobamba S.A.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2" w:right="-21"/>
        <w:jc w:val="both"/>
        <w:rPr>
          <w:rFonts w:asciiTheme="minorHAnsi" w:hAnsiTheme="minorHAnsi"/>
          <w:lang w:val="es-ES"/>
        </w:rPr>
      </w:pPr>
      <w:r w:rsidRPr="00CC398C">
        <w:rPr>
          <w:rFonts w:asciiTheme="minorHAnsi" w:hAnsiTheme="minorHAnsi"/>
          <w:lang w:val="es-ES"/>
        </w:rPr>
        <w:t>En el diseño de las redes de distribución de energía eléctrica se debe tener en cuenta el aumento progresivo de la demanda, tanto por el incremento del consumo, por la</w:t>
      </w:r>
      <w:r w:rsidR="00465C6B" w:rsidRPr="00CC398C">
        <w:rPr>
          <w:rFonts w:asciiTheme="minorHAnsi" w:hAnsiTheme="minorHAnsi"/>
          <w:lang w:val="es-ES"/>
        </w:rPr>
        <w:t xml:space="preserve"> </w:t>
      </w:r>
      <w:r w:rsidRPr="00CC398C">
        <w:rPr>
          <w:rFonts w:asciiTheme="minorHAnsi" w:hAnsiTheme="minorHAnsi"/>
          <w:lang w:val="es-ES"/>
        </w:rPr>
        <w:t>incorporación de nuevos abonados, de acuerdo a las regulaciones de la EERSA. Y debe  ser realizado por un ingeni</w:t>
      </w:r>
      <w:r w:rsidR="00465C6B" w:rsidRPr="00CC398C">
        <w:rPr>
          <w:rFonts w:asciiTheme="minorHAnsi" w:hAnsiTheme="minorHAnsi"/>
          <w:lang w:val="es-ES"/>
        </w:rPr>
        <w:t>ero eléctrico registrado en la</w:t>
      </w:r>
      <w:r w:rsidRPr="00CC398C">
        <w:rPr>
          <w:rFonts w:asciiTheme="minorHAnsi" w:hAnsiTheme="minorHAnsi"/>
          <w:lang w:val="es-ES"/>
        </w:rPr>
        <w:t xml:space="preserve"> SENESCYT y en el libre</w:t>
      </w:r>
      <w:r w:rsidR="00465C6B" w:rsidRPr="00CC398C">
        <w:rPr>
          <w:rFonts w:asciiTheme="minorHAnsi" w:hAnsiTheme="minorHAnsi"/>
          <w:lang w:val="es-ES"/>
        </w:rPr>
        <w:t xml:space="preserve"> </w:t>
      </w:r>
      <w:r w:rsidRPr="00CC398C">
        <w:rPr>
          <w:rFonts w:asciiTheme="minorHAnsi" w:hAnsiTheme="minorHAnsi"/>
          <w:lang w:val="es-ES"/>
        </w:rPr>
        <w:t>ejercicio.</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05" w:right="-21"/>
        <w:jc w:val="both"/>
        <w:rPr>
          <w:rFonts w:asciiTheme="minorHAnsi" w:hAnsiTheme="minorHAnsi"/>
          <w:lang w:val="es-ES"/>
        </w:rPr>
      </w:pPr>
      <w:r w:rsidRPr="00CC398C">
        <w:rPr>
          <w:rFonts w:asciiTheme="minorHAnsi" w:hAnsiTheme="minorHAnsi"/>
          <w:lang w:val="es-ES"/>
        </w:rPr>
        <w:t>Los parámetros y criterios que se asuman para el diseño de las redes de distribución de energía eléctrica deben regirse a lo que establezca la EERSA.</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 xml:space="preserve">La planificación de las redes de distribución debe contemplar toda la urbanización proyectada, en las </w:t>
      </w:r>
      <w:r w:rsidRPr="00CC398C">
        <w:rPr>
          <w:rFonts w:asciiTheme="minorHAnsi" w:hAnsiTheme="minorHAnsi"/>
          <w:spacing w:val="2"/>
          <w:lang w:val="es-ES"/>
        </w:rPr>
        <w:t xml:space="preserve">calles </w:t>
      </w:r>
      <w:r w:rsidRPr="00CC398C">
        <w:rPr>
          <w:rFonts w:asciiTheme="minorHAnsi" w:hAnsiTheme="minorHAnsi"/>
          <w:lang w:val="es-ES"/>
        </w:rPr>
        <w:t>que colinden con otras urbanizaciones o terrenos; el diseño    debe incluir la demanda de los lotes ubicados a los dos lados de las calles. Las ampliaciones o modificaciones necesarias en las instalaciones existentes serán a costo    de los</w:t>
      </w:r>
      <w:r w:rsidR="00465C6B" w:rsidRPr="00CC398C">
        <w:rPr>
          <w:rFonts w:asciiTheme="minorHAnsi" w:hAnsiTheme="minorHAnsi"/>
          <w:lang w:val="es-ES"/>
        </w:rPr>
        <w:t xml:space="preserve"> </w:t>
      </w:r>
      <w:r w:rsidRPr="00CC398C">
        <w:rPr>
          <w:rFonts w:asciiTheme="minorHAnsi" w:hAnsiTheme="minorHAnsi"/>
          <w:lang w:val="es-ES"/>
        </w:rPr>
        <w:t>usuarios.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27"/>
        </w:numPr>
        <w:rPr>
          <w:rFonts w:asciiTheme="minorHAnsi" w:hAnsiTheme="minorHAnsi"/>
          <w:b/>
          <w:lang w:val="es-ES"/>
        </w:rPr>
      </w:pPr>
      <w:r w:rsidRPr="00CC398C">
        <w:rPr>
          <w:rFonts w:asciiTheme="minorHAnsi" w:hAnsiTheme="minorHAnsi"/>
          <w:b/>
          <w:lang w:val="es-ES"/>
        </w:rPr>
        <w:t>Distancias mínimas de Seguridad</w:t>
      </w:r>
      <w:r w:rsidR="00465C6B" w:rsidRPr="00CC398C">
        <w:rPr>
          <w:rFonts w:asciiTheme="minorHAnsi" w:hAnsiTheme="minorHAnsi"/>
          <w:b/>
          <w:lang w:val="es-ES"/>
        </w:rPr>
        <w:t xml:space="preserve"> a Líneas de energía eléctrica p</w:t>
      </w:r>
      <w:r w:rsidRPr="00CC398C">
        <w:rPr>
          <w:rFonts w:asciiTheme="minorHAnsi" w:hAnsiTheme="minorHAnsi"/>
          <w:b/>
          <w:lang w:val="es-ES"/>
        </w:rPr>
        <w:t>ara</w:t>
      </w:r>
      <w:r w:rsidR="00465C6B" w:rsidRPr="00CC398C">
        <w:rPr>
          <w:rFonts w:asciiTheme="minorHAnsi" w:hAnsiTheme="minorHAnsi"/>
          <w:b/>
          <w:lang w:val="es-ES"/>
        </w:rPr>
        <w:t xml:space="preserve"> </w:t>
      </w:r>
      <w:r w:rsidRPr="00CC398C">
        <w:rPr>
          <w:rFonts w:asciiTheme="minorHAnsi" w:hAnsiTheme="minorHAnsi"/>
          <w:b/>
          <w:lang w:val="es-ES"/>
        </w:rPr>
        <w:t>zonas urbanas</w:t>
      </w:r>
      <w:r w:rsidR="00E05973" w:rsidRPr="00CC398C">
        <w:rPr>
          <w:rFonts w:asciiTheme="minorHAnsi" w:hAnsiTheme="minorHAnsi"/>
          <w:b/>
          <w:lang w:val="es-ES"/>
        </w:rPr>
        <w:t xml:space="preserve"> consolidadas</w:t>
      </w:r>
      <w:r w:rsidRPr="00CC398C">
        <w:rPr>
          <w:rFonts w:asciiTheme="minorHAnsi" w:hAnsiTheme="minorHAnsi"/>
          <w:b/>
          <w:lang w:val="es-ES"/>
        </w:rPr>
        <w:t>:</w:t>
      </w:r>
    </w:p>
    <w:p w:rsidR="00033E9D" w:rsidRPr="00CC398C" w:rsidRDefault="00B26973" w:rsidP="008D5E61">
      <w:pPr>
        <w:pStyle w:val="Textoindependiente"/>
        <w:spacing w:before="58" w:line="276" w:lineRule="auto"/>
        <w:ind w:left="105" w:right="-21"/>
        <w:jc w:val="both"/>
        <w:rPr>
          <w:rFonts w:asciiTheme="minorHAnsi" w:hAnsiTheme="minorHAnsi"/>
          <w:lang w:val="es-ES"/>
        </w:rPr>
      </w:pPr>
      <w:r w:rsidRPr="00CC398C">
        <w:rPr>
          <w:rFonts w:asciiTheme="minorHAnsi" w:hAnsiTheme="minorHAnsi"/>
          <w:lang w:val="es-ES"/>
        </w:rPr>
        <w:t xml:space="preserve">Todo tipo de construcción y/o edificación deberá mantener una separación horizontal de acuerdo a lo que establezca </w:t>
      </w:r>
      <w:r w:rsidR="00E00EC8" w:rsidRPr="00CC398C">
        <w:rPr>
          <w:rFonts w:asciiTheme="minorHAnsi" w:hAnsiTheme="minorHAnsi"/>
          <w:lang w:val="es-ES"/>
        </w:rPr>
        <w:t>el CONELEC y la EERSA</w:t>
      </w:r>
      <w:r w:rsidRPr="00CC398C">
        <w:rPr>
          <w:rFonts w:asciiTheme="minorHAnsi" w:hAnsiTheme="minorHAnsi"/>
          <w:lang w:val="es-ES"/>
        </w:rPr>
        <w:t>, al conductor más cercano de la línea o a su proyección al suelo, hacia cualquier punto ACCESIBLE de la edificación.</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Para la colocación o instalación de cualquier otro tipo de estructuras y construcciones adicionales a las viviendas o edificaciones, como rótulos, vallas publicitarias, mallas, cerramientos etc., deberá mantenerse las distancias horizonta</w:t>
      </w:r>
      <w:r w:rsidR="00E00EC8" w:rsidRPr="00CC398C">
        <w:rPr>
          <w:rFonts w:asciiTheme="minorHAnsi" w:hAnsiTheme="minorHAnsi"/>
          <w:lang w:val="es-ES"/>
        </w:rPr>
        <w:t xml:space="preserve">les mínimas establecidas por el CONELEC y la </w:t>
      </w:r>
      <w:r w:rsidRPr="00CC398C">
        <w:rPr>
          <w:rFonts w:asciiTheme="minorHAnsi" w:hAnsiTheme="minorHAnsi"/>
          <w:lang w:val="es-ES"/>
        </w:rPr>
        <w:t>EERSA, al conductor más cercano de la línea o su proyección al suelo, hacia cualquier punto NO ACCESIBLE.</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 xml:space="preserve">En el caso de que se planifique la construcción de urbanizaciones nuevas en terrenos por los que crucen líneas de transmisión o </w:t>
      </w:r>
      <w:proofErr w:type="spellStart"/>
      <w:r w:rsidRPr="00CC398C">
        <w:rPr>
          <w:rFonts w:asciiTheme="minorHAnsi" w:hAnsiTheme="minorHAnsi"/>
          <w:lang w:val="es-ES"/>
        </w:rPr>
        <w:t>subtransmisión</w:t>
      </w:r>
      <w:proofErr w:type="spellEnd"/>
      <w:r w:rsidRPr="00CC398C">
        <w:rPr>
          <w:rFonts w:asciiTheme="minorHAnsi" w:hAnsiTheme="minorHAnsi"/>
          <w:lang w:val="es-ES"/>
        </w:rPr>
        <w:t xml:space="preserve">, el diseñador deberá disponer las calles y avenidas de tal forma que las líneas queden ubicadas dentro del parterre central de avenidas, o en las aceras de las calles; cuidando siempre que se mantengan las distancias </w:t>
      </w:r>
      <w:r w:rsidR="00E00EC8" w:rsidRPr="00CC398C">
        <w:rPr>
          <w:rFonts w:asciiTheme="minorHAnsi" w:hAnsiTheme="minorHAnsi"/>
          <w:lang w:val="es-ES"/>
        </w:rPr>
        <w:t xml:space="preserve">de seguridad establecidas por el CONELEC y la EERSA </w:t>
      </w:r>
      <w:r w:rsidRPr="00CC398C">
        <w:rPr>
          <w:rFonts w:asciiTheme="minorHAnsi" w:hAnsiTheme="minorHAnsi"/>
          <w:lang w:val="es-ES"/>
        </w:rPr>
        <w:t xml:space="preserve">durante la posterior construcción de las viviendas o edificaciones que </w:t>
      </w:r>
      <w:r w:rsidRPr="00CC398C">
        <w:rPr>
          <w:rFonts w:asciiTheme="minorHAnsi" w:hAnsiTheme="minorHAnsi"/>
          <w:lang w:val="es-ES"/>
        </w:rPr>
        <w:lastRenderedPageBreak/>
        <w:t>se proyecten.</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árboles que se siembren en zonas cercanas a las líneas de transmisión o sub transmisión, dentro de las franjas de seguridad a ambos lados del eje de la línea no  deberán sobrepasar los 4 m. de altura en su máximo desarrollo. Esta regulación deberá ser representada tanto en la siembra de árboles a nivel del parterre de avenidas, aceras de calles y en patios de casas o</w:t>
      </w:r>
      <w:r w:rsidR="00516A92" w:rsidRPr="00CC398C">
        <w:rPr>
          <w:rFonts w:asciiTheme="minorHAnsi" w:hAnsiTheme="minorHAnsi"/>
          <w:lang w:val="es-ES"/>
        </w:rPr>
        <w:t xml:space="preserve"> </w:t>
      </w:r>
      <w:r w:rsidRPr="00CC398C">
        <w:rPr>
          <w:rFonts w:asciiTheme="minorHAnsi" w:hAnsiTheme="minorHAnsi"/>
          <w:lang w:val="es-ES"/>
        </w:rPr>
        <w:t>edificaciones.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9E415D">
      <w:pPr>
        <w:pStyle w:val="Textoindependiente"/>
        <w:rPr>
          <w:rFonts w:asciiTheme="minorHAnsi" w:hAnsiTheme="minorHAnsi"/>
          <w:b/>
          <w:lang w:val="es-ES"/>
        </w:rPr>
      </w:pPr>
      <w:r w:rsidRPr="00CC398C">
        <w:rPr>
          <w:rFonts w:asciiTheme="minorHAnsi" w:hAnsiTheme="minorHAnsi"/>
          <w:b/>
          <w:lang w:val="es-ES"/>
        </w:rPr>
        <w:t>Zonas urban</w:t>
      </w:r>
      <w:r w:rsidR="00E05973" w:rsidRPr="00CC398C">
        <w:rPr>
          <w:rFonts w:asciiTheme="minorHAnsi" w:hAnsiTheme="minorHAnsi"/>
          <w:b/>
          <w:lang w:val="es-ES"/>
        </w:rPr>
        <w:t>as no consolidadas</w:t>
      </w:r>
      <w:r w:rsidRPr="00CC398C">
        <w:rPr>
          <w:rFonts w:asciiTheme="minorHAnsi" w:hAnsiTheme="minorHAnsi"/>
          <w:b/>
          <w:lang w:val="es-ES"/>
        </w:rPr>
        <w:t>:</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 xml:space="preserve">En el caso de que planifique la construcción de urbanizaciones nuevas en terrenos por los que crucen líneas de transmisión o </w:t>
      </w:r>
      <w:proofErr w:type="spellStart"/>
      <w:r w:rsidRPr="00CC398C">
        <w:rPr>
          <w:rFonts w:asciiTheme="minorHAnsi" w:hAnsiTheme="minorHAnsi"/>
          <w:lang w:val="es-ES"/>
        </w:rPr>
        <w:t>subtransmisión</w:t>
      </w:r>
      <w:proofErr w:type="spellEnd"/>
      <w:r w:rsidRPr="00CC398C">
        <w:rPr>
          <w:rFonts w:asciiTheme="minorHAnsi" w:hAnsiTheme="minorHAnsi"/>
          <w:lang w:val="es-ES"/>
        </w:rPr>
        <w:t>, el diseñador deberá disponer las calles y avenidas de tal forma que las líneas queden ubicadas dentro del parterre central</w:t>
      </w:r>
      <w:r w:rsidR="00451456" w:rsidRPr="00CC398C">
        <w:rPr>
          <w:rFonts w:asciiTheme="minorHAnsi" w:hAnsiTheme="minorHAnsi"/>
          <w:lang w:val="es-ES"/>
        </w:rPr>
        <w:t xml:space="preserve"> </w:t>
      </w:r>
      <w:r w:rsidRPr="00CC398C">
        <w:rPr>
          <w:rFonts w:asciiTheme="minorHAnsi" w:hAnsiTheme="minorHAnsi"/>
          <w:lang w:val="es-ES"/>
        </w:rPr>
        <w:t xml:space="preserve">de avenidas, o en las aceras de las calles; cuidando siempre que se mantengan las distancias de seguridad establecidas por </w:t>
      </w:r>
      <w:r w:rsidR="00E00EC8" w:rsidRPr="00CC398C">
        <w:rPr>
          <w:rFonts w:asciiTheme="minorHAnsi" w:hAnsiTheme="minorHAnsi"/>
          <w:lang w:val="es-ES"/>
        </w:rPr>
        <w:t xml:space="preserve">el CONELEC y </w:t>
      </w:r>
      <w:r w:rsidRPr="00CC398C">
        <w:rPr>
          <w:rFonts w:asciiTheme="minorHAnsi" w:hAnsiTheme="minorHAnsi"/>
          <w:lang w:val="es-ES"/>
        </w:rPr>
        <w:t>la EERSA durante la posterior construcción de las viviendas o edificaciones que se proyecten. Igualmente dentro de esta franja de seguridad se aceptará el cultivo de árboles o plantas que alcancen de 4 m. en su máximo desarrollo.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En los casos en los que los terrenos de la urbanización a proyectar se encuentren en hondonadas, dentro de la franja de seguridad se permitirá construcciones sólo cuando el punto más alto de la edificación se encuentre a una distancia vertical superior a 16 m. al conductor más bajo de la línea.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9E415D">
      <w:pPr>
        <w:pStyle w:val="Textoindependiente"/>
        <w:rPr>
          <w:rFonts w:asciiTheme="minorHAnsi" w:hAnsiTheme="minorHAnsi"/>
          <w:b/>
          <w:lang w:val="es-ES"/>
        </w:rPr>
      </w:pPr>
      <w:r w:rsidRPr="00CC398C">
        <w:rPr>
          <w:rFonts w:asciiTheme="minorHAnsi" w:hAnsiTheme="minorHAnsi"/>
          <w:b/>
          <w:lang w:val="es-ES"/>
        </w:rPr>
        <w:t>Distancias mínimas de seguridad entre las edificaciones y las líneas de energía eléctrica:</w:t>
      </w:r>
    </w:p>
    <w:p w:rsidR="00033E9D" w:rsidRPr="00CC398C" w:rsidRDefault="0058601B" w:rsidP="0058601B">
      <w:pPr>
        <w:pStyle w:val="Textoindependiente"/>
        <w:tabs>
          <w:tab w:val="left" w:pos="2913"/>
        </w:tabs>
        <w:spacing w:line="276" w:lineRule="auto"/>
        <w:ind w:left="105" w:right="-21"/>
        <w:jc w:val="both"/>
        <w:rPr>
          <w:rFonts w:asciiTheme="minorHAnsi" w:hAnsiTheme="minorHAnsi"/>
          <w:lang w:val="es-ES"/>
        </w:rPr>
      </w:pPr>
      <w:r w:rsidRPr="00CC398C">
        <w:rPr>
          <w:rFonts w:asciiTheme="minorHAnsi" w:hAnsiTheme="minorHAnsi"/>
          <w:lang w:val="es-ES"/>
        </w:rPr>
        <w:t xml:space="preserve">Se observaran las establecidas en el Acuerdo Ministerial 002-2011 del CONELEC y que constan </w:t>
      </w:r>
      <w:r w:rsidR="00D32864" w:rsidRPr="00CC398C">
        <w:rPr>
          <w:rFonts w:asciiTheme="minorHAnsi" w:hAnsiTheme="minorHAnsi"/>
          <w:lang w:val="es-ES"/>
        </w:rPr>
        <w:t>en el PUG</w:t>
      </w:r>
      <w:r w:rsidRPr="00CC398C">
        <w:rPr>
          <w:rFonts w:asciiTheme="minorHAnsi" w:hAnsiTheme="minorHAnsi"/>
          <w:lang w:val="es-ES"/>
        </w:rPr>
        <w:t>S</w:t>
      </w:r>
      <w:r w:rsidR="00D32864" w:rsidRPr="00CC398C">
        <w:rPr>
          <w:rFonts w:asciiTheme="minorHAnsi" w:hAnsiTheme="minorHAnsi"/>
          <w:lang w:val="es-ES"/>
        </w:rPr>
        <w:t>.</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27"/>
        </w:numPr>
        <w:rPr>
          <w:rFonts w:asciiTheme="minorHAnsi" w:hAnsiTheme="minorHAnsi"/>
          <w:b/>
          <w:lang w:val="es-ES"/>
        </w:rPr>
      </w:pPr>
      <w:r w:rsidRPr="00CC398C">
        <w:rPr>
          <w:rFonts w:asciiTheme="minorHAnsi" w:hAnsiTheme="minorHAnsi"/>
          <w:b/>
          <w:lang w:val="es-ES"/>
        </w:rPr>
        <w:t>Casos Especiales</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casos especiales no contemplados en esta Ordenanza serán resueltos mediante una solicitud por escrito de la parte interesada, cualquier resultado dependerá de la inspección y análisis respectivo.</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b/>
          <w:lang w:val="es-ES"/>
        </w:rPr>
        <w:t xml:space="preserve">Nota: </w:t>
      </w:r>
      <w:r w:rsidRPr="00CC398C">
        <w:rPr>
          <w:rFonts w:asciiTheme="minorHAnsi" w:hAnsiTheme="minorHAnsi"/>
          <w:lang w:val="es-ES"/>
        </w:rPr>
        <w:t>Se define como sitio inaccesible a aquel lugar que no es de uso normal y que no tiene accesos permanentes, usado en casos de emergencia y con precauciones.</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13183A">
      <w:pPr>
        <w:pStyle w:val="Textoindependiente"/>
        <w:numPr>
          <w:ilvl w:val="0"/>
          <w:numId w:val="127"/>
        </w:numPr>
        <w:rPr>
          <w:rFonts w:asciiTheme="minorHAnsi" w:hAnsiTheme="minorHAnsi"/>
          <w:b/>
          <w:lang w:val="es-ES"/>
        </w:rPr>
      </w:pPr>
      <w:r w:rsidRPr="00CC398C">
        <w:rPr>
          <w:rFonts w:asciiTheme="minorHAnsi" w:hAnsiTheme="minorHAnsi"/>
          <w:b/>
          <w:lang w:val="es-ES"/>
        </w:rPr>
        <w:t>Tipo de Postes y estructuras</w:t>
      </w: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postes y estructuras que se empleen para líneas y redes de energía eléctrica deberán cumplir con las especificaciones establecidas por las Instituciones Nacionales que norman y rigen el sector eléctrico y la EERSA.</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La determinación del tipo y características de postes o estructuras y sus cimentaciones será realizada en el diseño por el profesional responsable.</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La ubicación y características de los postes o estructuras elegidos, en lo posible evitarán obstaculizar la circulación peatonal.</w:t>
      </w:r>
    </w:p>
    <w:p w:rsidR="000F1750" w:rsidRPr="00CC398C" w:rsidRDefault="000F1750" w:rsidP="008D5E61">
      <w:pPr>
        <w:pStyle w:val="Textoindependiente"/>
        <w:spacing w:before="73" w:line="276" w:lineRule="auto"/>
        <w:ind w:left="102" w:right="-21"/>
        <w:jc w:val="both"/>
        <w:rPr>
          <w:rFonts w:asciiTheme="minorHAnsi" w:hAnsiTheme="minorHAnsi"/>
          <w:lang w:val="es-ES"/>
        </w:rPr>
      </w:pPr>
    </w:p>
    <w:p w:rsidR="00033E9D" w:rsidRPr="00CC398C" w:rsidRDefault="00B26973" w:rsidP="008D5E61">
      <w:pPr>
        <w:pStyle w:val="Textoindependiente"/>
        <w:spacing w:before="73" w:line="276" w:lineRule="auto"/>
        <w:ind w:left="102" w:right="-21"/>
        <w:jc w:val="both"/>
        <w:rPr>
          <w:rFonts w:asciiTheme="minorHAnsi" w:hAnsiTheme="minorHAnsi"/>
          <w:lang w:val="es-ES"/>
        </w:rPr>
      </w:pPr>
      <w:r w:rsidRPr="00CC398C">
        <w:rPr>
          <w:rFonts w:asciiTheme="minorHAnsi" w:hAnsiTheme="minorHAnsi"/>
          <w:lang w:val="es-ES"/>
        </w:rPr>
        <w:t>Para la construcción de líneas y redes eléctricas se pueden emplear postes de hormigón cónico, postes de hormigón rectangulares, postes de poliéster reforzados con fibra de vidrio (para zonas inaccesibles con vehículo) postes o torres reticuladas de hierro galvanizados. Para redes de baja tensión y líneas de hasta 13.8 Kv no se permite el uso de postes de hormigón rectangulares.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La EERSA entregará los planos correspondientes con la señalización de las rutas de las líneas de 69 Kv. y 230 Kv, existente a la fecha ubicadas en el área urbana de la ciudad de Riobamba, así como las existentes en el área rural comprometiendo a la actualización, de dichos planos luego de construir una variante o nuevas líneas.</w:t>
      </w:r>
    </w:p>
    <w:p w:rsidR="00C24A01" w:rsidRPr="00CC398C" w:rsidRDefault="00C24A01" w:rsidP="008D5E61">
      <w:pPr>
        <w:pStyle w:val="Textoindependiente"/>
        <w:spacing w:line="276" w:lineRule="auto"/>
        <w:ind w:left="102" w:right="-21"/>
        <w:jc w:val="both"/>
        <w:rPr>
          <w:rFonts w:asciiTheme="minorHAnsi" w:hAnsiTheme="minorHAnsi"/>
          <w:lang w:val="es-ES"/>
        </w:rPr>
      </w:pPr>
    </w:p>
    <w:p w:rsidR="00846046" w:rsidRPr="00CC398C" w:rsidRDefault="00B26973" w:rsidP="00E412BA">
      <w:pPr>
        <w:pStyle w:val="Estilo4"/>
        <w:rPr>
          <w:sz w:val="22"/>
          <w:szCs w:val="22"/>
        </w:rPr>
      </w:pPr>
      <w:bookmarkStart w:id="77" w:name="_Toc488416256"/>
      <w:r w:rsidRPr="00CC398C">
        <w:rPr>
          <w:sz w:val="22"/>
          <w:szCs w:val="22"/>
        </w:rPr>
        <w:t>Sistema de distribución de la red telefónica.-</w:t>
      </w:r>
      <w:bookmarkEnd w:id="77"/>
    </w:p>
    <w:p w:rsidR="00033E9D" w:rsidRPr="00CC398C" w:rsidRDefault="00B26973" w:rsidP="00846046">
      <w:pPr>
        <w:spacing w:line="276" w:lineRule="auto"/>
        <w:ind w:right="-21"/>
        <w:jc w:val="both"/>
        <w:rPr>
          <w:rFonts w:asciiTheme="minorHAnsi" w:hAnsiTheme="minorHAnsi"/>
          <w:lang w:val="es-ES"/>
        </w:rPr>
      </w:pPr>
      <w:r w:rsidRPr="00CC398C">
        <w:rPr>
          <w:rFonts w:asciiTheme="minorHAnsi" w:hAnsiTheme="minorHAnsi"/>
          <w:lang w:val="es-ES"/>
        </w:rPr>
        <w:t>Se preverá la instalación de un  par por cada lote que conforma la urbanización como</w:t>
      </w:r>
      <w:r w:rsidR="00451456" w:rsidRPr="00CC398C">
        <w:rPr>
          <w:rFonts w:asciiTheme="minorHAnsi" w:hAnsiTheme="minorHAnsi"/>
          <w:lang w:val="es-ES"/>
        </w:rPr>
        <w:t xml:space="preserve"> </w:t>
      </w:r>
      <w:r w:rsidRPr="00CC398C">
        <w:rPr>
          <w:rFonts w:asciiTheme="minorHAnsi" w:hAnsiTheme="minorHAnsi"/>
          <w:lang w:val="es-ES"/>
        </w:rPr>
        <w:t>mínimo.</w:t>
      </w:r>
    </w:p>
    <w:p w:rsidR="00033E9D" w:rsidRPr="00CC398C" w:rsidRDefault="00033E9D" w:rsidP="00846046">
      <w:pPr>
        <w:pStyle w:val="Textoindependiente"/>
        <w:spacing w:before="9" w:line="276" w:lineRule="auto"/>
        <w:ind w:right="-21"/>
        <w:rPr>
          <w:rFonts w:asciiTheme="minorHAnsi" w:hAnsiTheme="minorHAnsi"/>
          <w:lang w:val="es-ES"/>
        </w:rPr>
      </w:pPr>
    </w:p>
    <w:p w:rsidR="00033E9D"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la urbanización proyectada necesite de 250 o más líneas telefónicas, se destinará un lote de terreno, mínimo de 100 m2, 10 m. de largo por 10 m. de ancho para la construcción de la central telefónica, de acuerdo a lo que dispone el Reglamento de abonados de la EP-CNT. El lote de terreno será de propiedad municipal y se entregará en comodato a EP-CNT. Esta superficie no será imputable al porcentaje de área para equipamiento que de conformidad con la ley y ordenanzas municipales está obligado a  dejar el</w:t>
      </w:r>
      <w:r w:rsidR="00451456" w:rsidRPr="00CC398C">
        <w:rPr>
          <w:rFonts w:asciiTheme="minorHAnsi" w:hAnsiTheme="minorHAnsi"/>
          <w:lang w:val="es-ES"/>
        </w:rPr>
        <w:t xml:space="preserve"> </w:t>
      </w:r>
      <w:r w:rsidRPr="00CC398C">
        <w:rPr>
          <w:rFonts w:asciiTheme="minorHAnsi" w:hAnsiTheme="minorHAnsi"/>
          <w:lang w:val="es-ES"/>
        </w:rPr>
        <w:t>urbanizador.</w:t>
      </w:r>
    </w:p>
    <w:p w:rsidR="00C24A01" w:rsidRPr="00CC398C" w:rsidRDefault="00C24A01" w:rsidP="00846046">
      <w:pPr>
        <w:pStyle w:val="Textoindependiente"/>
        <w:spacing w:line="276" w:lineRule="auto"/>
        <w:ind w:right="-21"/>
        <w:jc w:val="both"/>
        <w:rPr>
          <w:rFonts w:asciiTheme="minorHAnsi" w:hAnsiTheme="minorHAnsi"/>
          <w:lang w:val="es-ES"/>
        </w:rPr>
      </w:pPr>
    </w:p>
    <w:p w:rsidR="00846046" w:rsidRPr="00CC398C" w:rsidRDefault="00B26973" w:rsidP="00E412BA">
      <w:pPr>
        <w:pStyle w:val="Estilo4"/>
        <w:rPr>
          <w:sz w:val="22"/>
          <w:szCs w:val="22"/>
        </w:rPr>
      </w:pPr>
      <w:bookmarkStart w:id="78" w:name="_Toc488416257"/>
      <w:r w:rsidRPr="00CC398C">
        <w:rPr>
          <w:sz w:val="22"/>
          <w:szCs w:val="22"/>
        </w:rPr>
        <w:t>Instalaciones de gas combustible para edificaciones de uso residencial; comercial e industrial.-</w:t>
      </w:r>
      <w:bookmarkEnd w:id="78"/>
    </w:p>
    <w:p w:rsidR="00033E9D" w:rsidRPr="00CC398C" w:rsidRDefault="00B26973" w:rsidP="00846046">
      <w:pPr>
        <w:spacing w:line="276" w:lineRule="auto"/>
        <w:ind w:right="-21"/>
        <w:jc w:val="both"/>
        <w:rPr>
          <w:rFonts w:asciiTheme="minorHAnsi" w:hAnsiTheme="minorHAnsi"/>
          <w:lang w:val="es-ES"/>
        </w:rPr>
      </w:pPr>
      <w:r w:rsidRPr="00CC398C">
        <w:rPr>
          <w:rFonts w:asciiTheme="minorHAnsi" w:hAnsiTheme="minorHAnsi"/>
          <w:lang w:val="es-ES"/>
        </w:rPr>
        <w:t>Esta norma establece las distancias mínimas que se deben cumplir al proyectar, construir, ampliar, reformar las instalaciones de gas combustible para edificaciones de uso residencial, comercial y/o industrial así como las exigencias mínimas de los sitios donde se ubiquen los artefactos o equipos que consumen gas combustible, de conformidad con la norma NTE INEN2-260-2000.</w:t>
      </w:r>
    </w:p>
    <w:p w:rsidR="00033E9D" w:rsidRPr="00CC398C" w:rsidRDefault="00033E9D" w:rsidP="00846046">
      <w:pPr>
        <w:pStyle w:val="Textoindependiente"/>
        <w:spacing w:line="276" w:lineRule="auto"/>
        <w:ind w:right="-21"/>
        <w:rPr>
          <w:rFonts w:asciiTheme="minorHAnsi" w:hAnsiTheme="minorHAnsi"/>
          <w:lang w:val="es-ES"/>
        </w:rPr>
      </w:pPr>
    </w:p>
    <w:p w:rsidR="00033E9D" w:rsidRPr="00CC398C"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responsabilidad del manejo del gas en las instalaciones antes señaladas es del proveedor del gas combustible.</w:t>
      </w:r>
    </w:p>
    <w:p w:rsidR="00033E9D" w:rsidRPr="00CC398C" w:rsidRDefault="00A836F4" w:rsidP="00195CE3">
      <w:pPr>
        <w:pStyle w:val="NIVEL3"/>
        <w:outlineLvl w:val="1"/>
        <w:rPr>
          <w:sz w:val="22"/>
          <w:szCs w:val="22"/>
        </w:rPr>
      </w:pPr>
      <w:bookmarkStart w:id="79" w:name="_Toc488416258"/>
      <w:r w:rsidRPr="00CC398C">
        <w:rPr>
          <w:sz w:val="22"/>
          <w:szCs w:val="22"/>
        </w:rPr>
        <w:t>CAPÍTULO III</w:t>
      </w:r>
      <w:bookmarkEnd w:id="79"/>
    </w:p>
    <w:p w:rsidR="00033E9D" w:rsidRPr="00CC398C" w:rsidRDefault="00B26973" w:rsidP="00195CE3">
      <w:pPr>
        <w:pStyle w:val="NIVEL3"/>
        <w:outlineLvl w:val="1"/>
        <w:rPr>
          <w:sz w:val="22"/>
          <w:szCs w:val="22"/>
        </w:rPr>
      </w:pPr>
      <w:bookmarkStart w:id="80" w:name="_Toc488416259"/>
      <w:r w:rsidRPr="00CC398C">
        <w:rPr>
          <w:sz w:val="22"/>
          <w:szCs w:val="22"/>
        </w:rPr>
        <w:t>NORMAS GENERALES DE ARQUITECTURA</w:t>
      </w:r>
      <w:bookmarkEnd w:id="80"/>
    </w:p>
    <w:p w:rsidR="00195CE3" w:rsidRPr="00CC398C" w:rsidRDefault="00785BCD" w:rsidP="00195CE3">
      <w:pPr>
        <w:pStyle w:val="NIVEL3"/>
        <w:rPr>
          <w:sz w:val="22"/>
          <w:szCs w:val="22"/>
        </w:rPr>
      </w:pPr>
      <w:bookmarkStart w:id="81" w:name="_Toc488416260"/>
      <w:r w:rsidRPr="00CC398C">
        <w:rPr>
          <w:sz w:val="22"/>
          <w:szCs w:val="22"/>
        </w:rPr>
        <w:t>SECCIÓN PRIMERA</w:t>
      </w:r>
      <w:bookmarkEnd w:id="81"/>
    </w:p>
    <w:p w:rsidR="00033E9D" w:rsidRPr="00CC398C" w:rsidRDefault="00785BCD" w:rsidP="00195CE3">
      <w:pPr>
        <w:pStyle w:val="NIVEL3"/>
        <w:rPr>
          <w:sz w:val="22"/>
          <w:szCs w:val="22"/>
        </w:rPr>
      </w:pPr>
      <w:bookmarkStart w:id="82" w:name="_Toc488416261"/>
      <w:r w:rsidRPr="00CC398C">
        <w:rPr>
          <w:sz w:val="22"/>
          <w:szCs w:val="22"/>
        </w:rPr>
        <w:t>Dimensiones de Locales</w:t>
      </w:r>
      <w:bookmarkEnd w:id="82"/>
    </w:p>
    <w:p w:rsidR="00195CE3" w:rsidRPr="00CC398C" w:rsidRDefault="00B26973" w:rsidP="00E412BA">
      <w:pPr>
        <w:pStyle w:val="Estilo4"/>
        <w:rPr>
          <w:sz w:val="22"/>
          <w:szCs w:val="22"/>
        </w:rPr>
      </w:pPr>
      <w:bookmarkStart w:id="83" w:name="_Toc488416262"/>
      <w:r w:rsidRPr="00CC398C">
        <w:rPr>
          <w:sz w:val="22"/>
          <w:szCs w:val="22"/>
        </w:rPr>
        <w:t>Bases del dimensionamiento.-</w:t>
      </w:r>
      <w:bookmarkEnd w:id="83"/>
    </w:p>
    <w:p w:rsidR="00033E9D"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Las dimensiones mínimas de los locales deberán estar basadas necesariamente en: las funciones o actividades que se desarrollen en ellos, el volumen de aire requerido por sus ocupantes, la posibilidad de renovación</w:t>
      </w:r>
      <w:r w:rsidR="006B60FF" w:rsidRPr="00CC398C">
        <w:rPr>
          <w:rFonts w:asciiTheme="minorHAnsi" w:hAnsiTheme="minorHAnsi"/>
          <w:lang w:val="es-ES"/>
        </w:rPr>
        <w:t xml:space="preserve"> </w:t>
      </w:r>
      <w:r w:rsidRPr="00CC398C">
        <w:rPr>
          <w:rFonts w:asciiTheme="minorHAnsi" w:hAnsiTheme="minorHAnsi"/>
          <w:lang w:val="es-ES"/>
        </w:rPr>
        <w:t>de</w:t>
      </w:r>
      <w:r w:rsidR="006B60FF" w:rsidRPr="00CC398C">
        <w:rPr>
          <w:rFonts w:asciiTheme="minorHAnsi" w:hAnsiTheme="minorHAnsi"/>
          <w:lang w:val="es-ES"/>
        </w:rPr>
        <w:t xml:space="preserve"> </w:t>
      </w:r>
      <w:r w:rsidRPr="00CC398C">
        <w:rPr>
          <w:rFonts w:asciiTheme="minorHAnsi" w:hAnsiTheme="minorHAnsi"/>
          <w:lang w:val="es-ES"/>
        </w:rPr>
        <w:t>aire, la distribución del mobiliario y de las circulaciones, la altura mínima del local y la necesidad de iluminación natural.</w:t>
      </w:r>
      <w:r w:rsidR="006B60FF" w:rsidRPr="00CC398C">
        <w:rPr>
          <w:rFonts w:asciiTheme="minorHAnsi" w:hAnsiTheme="minorHAnsi"/>
          <w:lang w:val="es-ES"/>
        </w:rPr>
        <w:t xml:space="preserve"> </w:t>
      </w:r>
      <w:r w:rsidRPr="00CC398C">
        <w:rPr>
          <w:rFonts w:asciiTheme="minorHAnsi" w:hAnsiTheme="minorHAnsi"/>
          <w:lang w:val="es-ES"/>
        </w:rPr>
        <w:t xml:space="preserve"> Las medidas lineales y la superficie, que se refieren al dimensionamiento de locales corresponden a longitudes y áreas libres y no a las consideradas entre ejes de construcción o estructura.</w:t>
      </w:r>
    </w:p>
    <w:p w:rsidR="00C24A01" w:rsidRPr="00CC398C" w:rsidRDefault="00C24A01" w:rsidP="00846046">
      <w:pPr>
        <w:pStyle w:val="Textoindependiente"/>
        <w:spacing w:line="276" w:lineRule="auto"/>
        <w:ind w:right="-21"/>
        <w:jc w:val="both"/>
        <w:rPr>
          <w:rFonts w:asciiTheme="minorHAnsi" w:hAnsiTheme="minorHAnsi"/>
          <w:lang w:val="es-ES"/>
        </w:rPr>
      </w:pPr>
    </w:p>
    <w:p w:rsidR="00846046" w:rsidRPr="00CC398C" w:rsidRDefault="00B26973" w:rsidP="00E412BA">
      <w:pPr>
        <w:pStyle w:val="Estilo4"/>
        <w:rPr>
          <w:sz w:val="22"/>
          <w:szCs w:val="22"/>
        </w:rPr>
      </w:pPr>
      <w:bookmarkStart w:id="84" w:name="_Toc488416263"/>
      <w:r w:rsidRPr="00CC398C">
        <w:rPr>
          <w:sz w:val="22"/>
          <w:szCs w:val="22"/>
        </w:rPr>
        <w:t>Altura de locales.-</w:t>
      </w:r>
      <w:bookmarkEnd w:id="84"/>
    </w:p>
    <w:p w:rsidR="00033E9D"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altura mínima de l</w:t>
      </w:r>
      <w:r w:rsidR="00F81DC2" w:rsidRPr="00CC398C">
        <w:rPr>
          <w:rFonts w:asciiTheme="minorHAnsi" w:hAnsiTheme="minorHAnsi"/>
          <w:lang w:val="es-ES"/>
        </w:rPr>
        <w:t>os locales habitables será de 2.</w:t>
      </w:r>
      <w:r w:rsidRPr="00CC398C">
        <w:rPr>
          <w:rFonts w:asciiTheme="minorHAnsi" w:hAnsiTheme="minorHAnsi"/>
          <w:lang w:val="es-ES"/>
        </w:rPr>
        <w:t>30 m. entendiéndose por tal la distancia comprendida entre el nivel de piso y la cara inferior de la losa o el cielo raso falso, en caso de locales cuyos usos no sean de vivienda sean estos comercios u oficinas la altura mínima será de 2.70 m.</w:t>
      </w:r>
    </w:p>
    <w:p w:rsidR="00C24A01" w:rsidRPr="00CC398C" w:rsidRDefault="00C24A01" w:rsidP="00846046">
      <w:pPr>
        <w:pStyle w:val="Textoindependiente"/>
        <w:spacing w:line="276" w:lineRule="auto"/>
        <w:ind w:right="-21"/>
        <w:jc w:val="both"/>
        <w:rPr>
          <w:rFonts w:asciiTheme="minorHAnsi" w:hAnsiTheme="minorHAnsi"/>
          <w:lang w:val="es-ES"/>
        </w:rPr>
      </w:pPr>
    </w:p>
    <w:p w:rsidR="00846046" w:rsidRPr="00CC398C" w:rsidRDefault="00B26973" w:rsidP="00E412BA">
      <w:pPr>
        <w:pStyle w:val="Estilo4"/>
        <w:rPr>
          <w:sz w:val="22"/>
          <w:szCs w:val="22"/>
        </w:rPr>
      </w:pPr>
      <w:bookmarkStart w:id="85" w:name="_Toc488416264"/>
      <w:r w:rsidRPr="00CC398C">
        <w:rPr>
          <w:sz w:val="22"/>
          <w:szCs w:val="22"/>
        </w:rPr>
        <w:t>Altura de locales en sótanos.-</w:t>
      </w:r>
      <w:bookmarkEnd w:id="85"/>
    </w:p>
    <w:p w:rsidR="00033E9D" w:rsidRDefault="00B26973" w:rsidP="00846046">
      <w:pPr>
        <w:spacing w:line="276" w:lineRule="auto"/>
        <w:ind w:right="-21"/>
        <w:jc w:val="both"/>
        <w:rPr>
          <w:rFonts w:asciiTheme="minorHAnsi" w:hAnsiTheme="minorHAnsi"/>
          <w:lang w:val="es-ES"/>
        </w:rPr>
      </w:pPr>
      <w:r w:rsidRPr="00CC398C">
        <w:rPr>
          <w:rFonts w:asciiTheme="minorHAnsi" w:hAnsiTheme="minorHAnsi"/>
          <w:lang w:val="es-ES"/>
        </w:rPr>
        <w:t>Los sótanos no podrán tener una altura inferior a  la estipulada en el artículo</w:t>
      </w:r>
      <w:r w:rsidR="00D4542F" w:rsidRPr="00CC398C">
        <w:rPr>
          <w:rFonts w:asciiTheme="minorHAnsi" w:hAnsiTheme="minorHAnsi"/>
          <w:lang w:val="es-ES"/>
        </w:rPr>
        <w:t xml:space="preserve"> </w:t>
      </w:r>
      <w:r w:rsidRPr="00CC398C">
        <w:rPr>
          <w:rFonts w:asciiTheme="minorHAnsi" w:hAnsiTheme="minorHAnsi"/>
          <w:lang w:val="es-ES"/>
        </w:rPr>
        <w:t>anterior.</w:t>
      </w:r>
    </w:p>
    <w:p w:rsidR="00C24A01" w:rsidRPr="00CC398C" w:rsidRDefault="00C24A01" w:rsidP="00846046">
      <w:pPr>
        <w:spacing w:line="276" w:lineRule="auto"/>
        <w:ind w:right="-21"/>
        <w:jc w:val="both"/>
        <w:rPr>
          <w:rFonts w:asciiTheme="minorHAnsi" w:hAnsiTheme="minorHAnsi"/>
          <w:lang w:val="es-ES"/>
        </w:rPr>
      </w:pPr>
    </w:p>
    <w:p w:rsidR="00846046" w:rsidRPr="00CC398C" w:rsidRDefault="00B26973" w:rsidP="00E412BA">
      <w:pPr>
        <w:pStyle w:val="Estilo4"/>
        <w:rPr>
          <w:sz w:val="22"/>
          <w:szCs w:val="22"/>
        </w:rPr>
      </w:pPr>
      <w:bookmarkStart w:id="86" w:name="_Toc488416265"/>
      <w:r w:rsidRPr="00CC398C">
        <w:rPr>
          <w:sz w:val="22"/>
          <w:szCs w:val="22"/>
        </w:rPr>
        <w:t>Profundidad de los locales habitables.-</w:t>
      </w:r>
      <w:bookmarkEnd w:id="86"/>
    </w:p>
    <w:p w:rsidR="00033E9D"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profundidad de cualquier pieza habitable, medida perpendicularmente a las ventanas de luz y ventilación no excederá del doble de la distancia vertical entre el nivel de piso y la cara inferior del dintel de dichas ventanas. Sin embargo, se permitirá aumentar la profundidad de los locales de acuerdo a la siguiente proporción: Por cada 10% de aumento del área mínima de ventanas un aumento del 5% de la profundidad del local, ha</w:t>
      </w:r>
      <w:r w:rsidR="00F81DC2" w:rsidRPr="00CC398C">
        <w:rPr>
          <w:rFonts w:asciiTheme="minorHAnsi" w:hAnsiTheme="minorHAnsi"/>
          <w:lang w:val="es-ES"/>
        </w:rPr>
        <w:t>sta una profundidad máxima de 9.</w:t>
      </w:r>
      <w:r w:rsidRPr="00CC398C">
        <w:rPr>
          <w:rFonts w:asciiTheme="minorHAnsi" w:hAnsiTheme="minorHAnsi"/>
          <w:lang w:val="es-ES"/>
        </w:rPr>
        <w:t>00 m.</w:t>
      </w:r>
    </w:p>
    <w:p w:rsidR="00C24A01" w:rsidRPr="00CC398C" w:rsidRDefault="00C24A01" w:rsidP="00846046">
      <w:pPr>
        <w:pStyle w:val="Textoindependiente"/>
        <w:spacing w:line="276" w:lineRule="auto"/>
        <w:ind w:right="-21"/>
        <w:jc w:val="both"/>
        <w:rPr>
          <w:rFonts w:asciiTheme="minorHAnsi" w:hAnsiTheme="minorHAnsi"/>
          <w:lang w:val="es-ES"/>
        </w:rPr>
      </w:pPr>
    </w:p>
    <w:p w:rsidR="00846046" w:rsidRPr="00CC398C" w:rsidRDefault="00B26973" w:rsidP="00E412BA">
      <w:pPr>
        <w:pStyle w:val="Estilo4"/>
        <w:rPr>
          <w:sz w:val="22"/>
          <w:szCs w:val="22"/>
        </w:rPr>
      </w:pPr>
      <w:bookmarkStart w:id="87" w:name="_Toc488416266"/>
      <w:r w:rsidRPr="00CC398C">
        <w:rPr>
          <w:sz w:val="22"/>
          <w:szCs w:val="22"/>
        </w:rPr>
        <w:t>Baños.-</w:t>
      </w:r>
      <w:bookmarkEnd w:id="87"/>
    </w:p>
    <w:p w:rsidR="00033E9D" w:rsidRPr="00CC398C"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cuartos de baño e inodoros cumplirán con las condiciones de iluminación y ventilación que para estos casos están contemplados en esta Ordenanza.</w:t>
      </w:r>
    </w:p>
    <w:p w:rsidR="00033E9D" w:rsidRPr="00CC398C" w:rsidRDefault="00B26973" w:rsidP="008460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baños no podrán comunicar directamente con comedores, reposterías, ni cocinas.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28"/>
        </w:numPr>
        <w:rPr>
          <w:rFonts w:asciiTheme="minorHAnsi" w:hAnsiTheme="minorHAnsi"/>
          <w:b/>
          <w:lang w:val="es-ES"/>
        </w:rPr>
      </w:pPr>
      <w:r w:rsidRPr="00CC398C">
        <w:rPr>
          <w:rFonts w:asciiTheme="minorHAnsi" w:hAnsiTheme="minorHAnsi"/>
          <w:b/>
          <w:lang w:val="es-ES"/>
        </w:rPr>
        <w:t>Dimensiones mínimas de</w:t>
      </w:r>
      <w:r w:rsidR="00D4542F" w:rsidRPr="00CC398C">
        <w:rPr>
          <w:rFonts w:asciiTheme="minorHAnsi" w:hAnsiTheme="minorHAnsi"/>
          <w:b/>
          <w:lang w:val="es-ES"/>
        </w:rPr>
        <w:t xml:space="preserve"> </w:t>
      </w:r>
      <w:r w:rsidRPr="00CC398C">
        <w:rPr>
          <w:rFonts w:asciiTheme="minorHAnsi" w:hAnsiTheme="minorHAnsi"/>
          <w:b/>
          <w:lang w:val="es-ES"/>
        </w:rPr>
        <w:t>baños:</w:t>
      </w:r>
    </w:p>
    <w:p w:rsidR="00033E9D" w:rsidRPr="00CC398C" w:rsidRDefault="00B26973" w:rsidP="0013183A">
      <w:pPr>
        <w:pStyle w:val="Prrafodelista"/>
        <w:numPr>
          <w:ilvl w:val="1"/>
          <w:numId w:val="95"/>
        </w:numPr>
        <w:tabs>
          <w:tab w:val="left" w:pos="826"/>
        </w:tabs>
        <w:spacing w:before="1" w:line="276" w:lineRule="auto"/>
        <w:ind w:right="-21"/>
        <w:rPr>
          <w:rFonts w:asciiTheme="minorHAnsi" w:hAnsiTheme="minorHAnsi"/>
          <w:lang w:val="es-ES"/>
        </w:rPr>
      </w:pPr>
      <w:r w:rsidRPr="00CC398C">
        <w:rPr>
          <w:rFonts w:asciiTheme="minorHAnsi" w:hAnsiTheme="minorHAnsi"/>
          <w:lang w:val="es-ES"/>
        </w:rPr>
        <w:t>Espacio mínimo entre la proyección de piez</w:t>
      </w:r>
      <w:r w:rsidR="00F81DC2" w:rsidRPr="00CC398C">
        <w:rPr>
          <w:rFonts w:asciiTheme="minorHAnsi" w:hAnsiTheme="minorHAnsi"/>
          <w:lang w:val="es-ES"/>
        </w:rPr>
        <w:t>as consecutivas = 0.</w:t>
      </w:r>
      <w:r w:rsidRPr="00CC398C">
        <w:rPr>
          <w:rFonts w:asciiTheme="minorHAnsi" w:hAnsiTheme="minorHAnsi"/>
          <w:lang w:val="es-ES"/>
        </w:rPr>
        <w:t>10</w:t>
      </w:r>
      <w:r w:rsidR="00D4542F"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1"/>
          <w:numId w:val="95"/>
        </w:numPr>
        <w:tabs>
          <w:tab w:val="left" w:pos="826"/>
        </w:tabs>
        <w:spacing w:line="276" w:lineRule="auto"/>
        <w:ind w:right="-21"/>
        <w:rPr>
          <w:rFonts w:asciiTheme="minorHAnsi" w:hAnsiTheme="minorHAnsi"/>
          <w:lang w:val="es-ES"/>
        </w:rPr>
      </w:pPr>
      <w:r w:rsidRPr="00CC398C">
        <w:rPr>
          <w:rFonts w:asciiTheme="minorHAnsi" w:hAnsiTheme="minorHAnsi"/>
          <w:lang w:val="es-ES"/>
        </w:rPr>
        <w:t>Espacio mínimo entre la proyección d</w:t>
      </w:r>
      <w:r w:rsidR="00F81DC2" w:rsidRPr="00CC398C">
        <w:rPr>
          <w:rFonts w:asciiTheme="minorHAnsi" w:hAnsiTheme="minorHAnsi"/>
          <w:lang w:val="es-ES"/>
        </w:rPr>
        <w:t>e piezas y la pared lateral = 0.</w:t>
      </w:r>
      <w:r w:rsidRPr="00CC398C">
        <w:rPr>
          <w:rFonts w:asciiTheme="minorHAnsi" w:hAnsiTheme="minorHAnsi"/>
          <w:lang w:val="es-ES"/>
        </w:rPr>
        <w:t>15</w:t>
      </w:r>
      <w:r w:rsidR="00D4542F"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1"/>
          <w:numId w:val="95"/>
        </w:numPr>
        <w:tabs>
          <w:tab w:val="left" w:pos="826"/>
        </w:tabs>
        <w:spacing w:line="276" w:lineRule="auto"/>
        <w:ind w:right="-21"/>
        <w:rPr>
          <w:rFonts w:asciiTheme="minorHAnsi" w:hAnsiTheme="minorHAnsi"/>
          <w:lang w:val="es-ES"/>
        </w:rPr>
      </w:pPr>
      <w:r w:rsidRPr="00CC398C">
        <w:rPr>
          <w:rFonts w:asciiTheme="minorHAnsi" w:hAnsiTheme="minorHAnsi"/>
          <w:lang w:val="es-ES"/>
        </w:rPr>
        <w:t xml:space="preserve">Espacio mínimo entre la proyección de </w:t>
      </w:r>
      <w:r w:rsidR="00F81DC2" w:rsidRPr="00CC398C">
        <w:rPr>
          <w:rFonts w:asciiTheme="minorHAnsi" w:hAnsiTheme="minorHAnsi"/>
          <w:lang w:val="es-ES"/>
        </w:rPr>
        <w:t>la pieza y la pared frontal = 0.</w:t>
      </w:r>
      <w:r w:rsidRPr="00CC398C">
        <w:rPr>
          <w:rFonts w:asciiTheme="minorHAnsi" w:hAnsiTheme="minorHAnsi"/>
          <w:lang w:val="es-ES"/>
        </w:rPr>
        <w:t>50</w:t>
      </w:r>
      <w:r w:rsidR="00D4542F"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8D5E61">
      <w:pPr>
        <w:pStyle w:val="Textoindependiente"/>
        <w:spacing w:before="2" w:line="276" w:lineRule="auto"/>
        <w:ind w:left="825" w:right="-21" w:firstLine="144"/>
        <w:jc w:val="both"/>
        <w:rPr>
          <w:rFonts w:asciiTheme="minorHAnsi" w:hAnsiTheme="minorHAnsi"/>
          <w:lang w:val="es-ES"/>
        </w:rPr>
      </w:pPr>
      <w:r w:rsidRPr="00CC398C">
        <w:rPr>
          <w:rFonts w:asciiTheme="minorHAnsi" w:hAnsiTheme="minorHAnsi"/>
          <w:lang w:val="es-ES"/>
        </w:rPr>
        <w:t xml:space="preserve">No se permite la descarga de la ducha </w:t>
      </w:r>
      <w:r w:rsidRPr="00CC398C">
        <w:rPr>
          <w:rFonts w:asciiTheme="minorHAnsi" w:hAnsiTheme="minorHAnsi"/>
          <w:spacing w:val="2"/>
          <w:lang w:val="es-ES"/>
        </w:rPr>
        <w:t xml:space="preserve">sobre </w:t>
      </w:r>
      <w:r w:rsidRPr="00CC398C">
        <w:rPr>
          <w:rFonts w:asciiTheme="minorHAnsi" w:hAnsiTheme="minorHAnsi"/>
          <w:lang w:val="es-ES"/>
        </w:rPr>
        <w:t>una pieza  sanitaria.  La  ducha deberá t</w:t>
      </w:r>
      <w:r w:rsidR="00F81DC2" w:rsidRPr="00CC398C">
        <w:rPr>
          <w:rFonts w:asciiTheme="minorHAnsi" w:hAnsiTheme="minorHAnsi"/>
          <w:lang w:val="es-ES"/>
        </w:rPr>
        <w:t>ener una superficie mínima de 0.</w:t>
      </w:r>
      <w:r w:rsidRPr="00CC398C">
        <w:rPr>
          <w:rFonts w:asciiTheme="minorHAnsi" w:hAnsiTheme="minorHAnsi"/>
          <w:lang w:val="es-ES"/>
        </w:rPr>
        <w:t xml:space="preserve">64 m2, con un lado de dimensión mínima de 0.80 m. y será independiente de las demás piezas sanitarias. </w:t>
      </w:r>
      <w:r w:rsidR="00D4542F" w:rsidRPr="00CC398C">
        <w:rPr>
          <w:rFonts w:asciiTheme="minorHAnsi" w:hAnsiTheme="minorHAnsi"/>
          <w:lang w:val="es-ES"/>
        </w:rPr>
        <w:t xml:space="preserve"> </w:t>
      </w:r>
      <w:r w:rsidRPr="00CC398C">
        <w:rPr>
          <w:rFonts w:asciiTheme="minorHAnsi" w:hAnsiTheme="minorHAnsi"/>
          <w:lang w:val="es-ES"/>
        </w:rPr>
        <w:t xml:space="preserve">Para el caso de piezas sanitarias especiales se sujetará a las  especificaciones  del  fabricante.  Todo edificio de acceso público contará con un área </w:t>
      </w:r>
      <w:r w:rsidRPr="00CC398C">
        <w:rPr>
          <w:rFonts w:asciiTheme="minorHAnsi" w:hAnsiTheme="minorHAnsi"/>
          <w:spacing w:val="2"/>
          <w:lang w:val="es-ES"/>
        </w:rPr>
        <w:t xml:space="preserve">higiénico-sanitaria </w:t>
      </w:r>
      <w:r w:rsidRPr="00CC398C">
        <w:rPr>
          <w:rFonts w:asciiTheme="minorHAnsi" w:hAnsiTheme="minorHAnsi"/>
          <w:lang w:val="es-ES"/>
        </w:rPr>
        <w:t xml:space="preserve">para personas </w:t>
      </w:r>
      <w:r w:rsidRPr="00CC398C">
        <w:rPr>
          <w:rFonts w:asciiTheme="minorHAnsi" w:hAnsiTheme="minorHAnsi"/>
          <w:spacing w:val="2"/>
          <w:lang w:val="es-ES"/>
        </w:rPr>
        <w:t xml:space="preserve">con </w:t>
      </w:r>
      <w:r w:rsidRPr="00CC398C">
        <w:rPr>
          <w:rFonts w:asciiTheme="minorHAnsi" w:hAnsiTheme="minorHAnsi"/>
          <w:lang w:val="es-ES"/>
        </w:rPr>
        <w:t xml:space="preserve">discapacidad o </w:t>
      </w:r>
      <w:r w:rsidRPr="00CC398C">
        <w:rPr>
          <w:rFonts w:asciiTheme="minorHAnsi" w:hAnsiTheme="minorHAnsi"/>
          <w:spacing w:val="2"/>
          <w:lang w:val="es-ES"/>
        </w:rPr>
        <w:t xml:space="preserve">movilidad </w:t>
      </w:r>
      <w:r w:rsidRPr="00CC398C">
        <w:rPr>
          <w:rFonts w:asciiTheme="minorHAnsi" w:hAnsiTheme="minorHAnsi"/>
          <w:lang w:val="es-ES"/>
        </w:rPr>
        <w:t>reducida permanente (Referencia  NTE INEN 2293:2000).</w:t>
      </w:r>
    </w:p>
    <w:p w:rsidR="009E415D" w:rsidRPr="00CC398C" w:rsidRDefault="009E415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28"/>
        </w:numPr>
        <w:rPr>
          <w:rFonts w:asciiTheme="minorHAnsi" w:hAnsiTheme="minorHAnsi"/>
          <w:b/>
          <w:lang w:val="es-ES"/>
        </w:rPr>
      </w:pPr>
      <w:r w:rsidRPr="00CC398C">
        <w:rPr>
          <w:rFonts w:asciiTheme="minorHAnsi" w:hAnsiTheme="minorHAnsi"/>
          <w:b/>
          <w:lang w:val="es-ES"/>
        </w:rPr>
        <w:lastRenderedPageBreak/>
        <w:t>Urinarios:</w:t>
      </w:r>
    </w:p>
    <w:p w:rsidR="00033E9D"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El tipo de aproximación debe ser frontal, en los urinarios murales para niños, la altura debe ser 0.40 m. y para adultos 0.60 m.</w:t>
      </w:r>
    </w:p>
    <w:p w:rsidR="00C24A01" w:rsidRPr="00CC398C" w:rsidRDefault="00C24A01" w:rsidP="008D5E61">
      <w:pPr>
        <w:pStyle w:val="Textoindependiente"/>
        <w:spacing w:line="276" w:lineRule="auto"/>
        <w:ind w:left="105" w:right="-21"/>
        <w:jc w:val="both"/>
        <w:rPr>
          <w:rFonts w:asciiTheme="minorHAnsi" w:hAnsiTheme="minorHAnsi"/>
          <w:lang w:val="es-ES"/>
        </w:rPr>
      </w:pPr>
    </w:p>
    <w:p w:rsidR="00846046" w:rsidRPr="00CC398C" w:rsidRDefault="00B26973" w:rsidP="00E412BA">
      <w:pPr>
        <w:pStyle w:val="Estilo4"/>
        <w:rPr>
          <w:sz w:val="22"/>
          <w:szCs w:val="22"/>
        </w:rPr>
      </w:pPr>
      <w:bookmarkStart w:id="88" w:name="_Toc488416267"/>
      <w:proofErr w:type="spellStart"/>
      <w:r w:rsidRPr="00CC398C">
        <w:rPr>
          <w:sz w:val="22"/>
          <w:szCs w:val="22"/>
        </w:rPr>
        <w:t>Mezanine</w:t>
      </w:r>
      <w:proofErr w:type="spellEnd"/>
      <w:r w:rsidRPr="00CC398C">
        <w:rPr>
          <w:sz w:val="22"/>
          <w:szCs w:val="22"/>
        </w:rPr>
        <w:t>.-</w:t>
      </w:r>
      <w:bookmarkEnd w:id="88"/>
    </w:p>
    <w:p w:rsidR="00033E9D" w:rsidRPr="00CC398C" w:rsidRDefault="00B26973" w:rsidP="008D5E61">
      <w:pPr>
        <w:spacing w:before="1" w:line="276" w:lineRule="auto"/>
        <w:ind w:left="105" w:right="-21"/>
        <w:jc w:val="both"/>
        <w:rPr>
          <w:rFonts w:asciiTheme="minorHAnsi" w:hAnsiTheme="minorHAnsi"/>
          <w:lang w:val="es-ES"/>
        </w:rPr>
      </w:pPr>
      <w:r w:rsidRPr="00CC398C">
        <w:rPr>
          <w:rFonts w:asciiTheme="minorHAnsi" w:hAnsiTheme="minorHAnsi"/>
          <w:lang w:val="es-ES"/>
        </w:rPr>
        <w:t xml:space="preserve">Un </w:t>
      </w:r>
      <w:proofErr w:type="spellStart"/>
      <w:r w:rsidRPr="00CC398C">
        <w:rPr>
          <w:rFonts w:asciiTheme="minorHAnsi" w:hAnsiTheme="minorHAnsi"/>
          <w:lang w:val="es-ES"/>
        </w:rPr>
        <w:t>mezanine</w:t>
      </w:r>
      <w:proofErr w:type="spellEnd"/>
      <w:r w:rsidRPr="00CC398C">
        <w:rPr>
          <w:rFonts w:asciiTheme="minorHAnsi" w:hAnsiTheme="minorHAnsi"/>
          <w:lang w:val="es-ES"/>
        </w:rPr>
        <w:t xml:space="preserve"> puede ubicarse sobre un local siempre</w:t>
      </w:r>
      <w:r w:rsidR="00D4542F" w:rsidRPr="00CC398C">
        <w:rPr>
          <w:rFonts w:asciiTheme="minorHAnsi" w:hAnsiTheme="minorHAnsi"/>
          <w:lang w:val="es-ES"/>
        </w:rPr>
        <w:t xml:space="preserve"> </w:t>
      </w:r>
      <w:r w:rsidRPr="00CC398C">
        <w:rPr>
          <w:rFonts w:asciiTheme="minorHAnsi" w:hAnsiTheme="minorHAnsi"/>
          <w:lang w:val="es-ES"/>
        </w:rPr>
        <w:t>que:</w:t>
      </w:r>
    </w:p>
    <w:p w:rsidR="00033E9D" w:rsidRPr="00CC398C" w:rsidRDefault="00B26973" w:rsidP="0013183A">
      <w:pPr>
        <w:pStyle w:val="Prrafodelista"/>
        <w:numPr>
          <w:ilvl w:val="0"/>
          <w:numId w:val="94"/>
        </w:numPr>
        <w:tabs>
          <w:tab w:val="left" w:pos="612"/>
        </w:tabs>
        <w:spacing w:before="73" w:line="276" w:lineRule="auto"/>
        <w:ind w:right="-21"/>
        <w:rPr>
          <w:rFonts w:asciiTheme="minorHAnsi" w:hAnsiTheme="minorHAnsi"/>
          <w:lang w:val="es-ES"/>
        </w:rPr>
      </w:pPr>
      <w:r w:rsidRPr="00CC398C">
        <w:rPr>
          <w:rFonts w:asciiTheme="minorHAnsi" w:hAnsiTheme="minorHAnsi"/>
          <w:lang w:val="es-ES"/>
        </w:rPr>
        <w:t>Se construya de tal forma que no interfiera la ventilación e iluminación del espacio inferior.</w:t>
      </w:r>
    </w:p>
    <w:p w:rsidR="00033E9D" w:rsidRPr="00CC398C" w:rsidRDefault="00B26973" w:rsidP="0013183A">
      <w:pPr>
        <w:pStyle w:val="Prrafodelista"/>
        <w:numPr>
          <w:ilvl w:val="0"/>
          <w:numId w:val="94"/>
        </w:numPr>
        <w:tabs>
          <w:tab w:val="left" w:pos="612"/>
        </w:tabs>
        <w:spacing w:before="1" w:line="276" w:lineRule="auto"/>
        <w:ind w:right="-21"/>
        <w:rPr>
          <w:rFonts w:asciiTheme="minorHAnsi" w:hAnsiTheme="minorHAnsi"/>
          <w:lang w:val="es-ES"/>
        </w:rPr>
      </w:pPr>
      <w:r w:rsidRPr="00CC398C">
        <w:rPr>
          <w:rFonts w:asciiTheme="minorHAnsi" w:hAnsiTheme="minorHAnsi"/>
          <w:lang w:val="es-ES"/>
        </w:rPr>
        <w:t>No se utilice como</w:t>
      </w:r>
      <w:r w:rsidR="00D4542F" w:rsidRPr="00CC398C">
        <w:rPr>
          <w:rFonts w:asciiTheme="minorHAnsi" w:hAnsiTheme="minorHAnsi"/>
          <w:lang w:val="es-ES"/>
        </w:rPr>
        <w:t xml:space="preserve"> </w:t>
      </w:r>
      <w:r w:rsidRPr="00CC398C">
        <w:rPr>
          <w:rFonts w:asciiTheme="minorHAnsi" w:hAnsiTheme="minorHAnsi"/>
          <w:lang w:val="es-ES"/>
        </w:rPr>
        <w:t>cocina.</w:t>
      </w:r>
    </w:p>
    <w:p w:rsidR="00033E9D" w:rsidRPr="00CC398C" w:rsidRDefault="00B26973" w:rsidP="0013183A">
      <w:pPr>
        <w:pStyle w:val="Prrafodelista"/>
        <w:numPr>
          <w:ilvl w:val="0"/>
          <w:numId w:val="94"/>
        </w:numPr>
        <w:tabs>
          <w:tab w:val="left" w:pos="612"/>
        </w:tabs>
        <w:spacing w:line="276" w:lineRule="auto"/>
        <w:ind w:right="-21"/>
        <w:rPr>
          <w:rFonts w:asciiTheme="minorHAnsi" w:hAnsiTheme="minorHAnsi"/>
          <w:lang w:val="es-ES"/>
        </w:rPr>
      </w:pPr>
      <w:r w:rsidRPr="00CC398C">
        <w:rPr>
          <w:rFonts w:asciiTheme="minorHAnsi" w:hAnsiTheme="minorHAnsi"/>
          <w:lang w:val="es-ES"/>
        </w:rPr>
        <w:t>Su área no exceda en ningún caso, los 2/3 del área total correspondiente a planta baja.</w:t>
      </w:r>
    </w:p>
    <w:p w:rsidR="00033E9D" w:rsidRPr="00CC398C" w:rsidRDefault="00B26973" w:rsidP="0013183A">
      <w:pPr>
        <w:pStyle w:val="Prrafodelista"/>
        <w:numPr>
          <w:ilvl w:val="0"/>
          <w:numId w:val="94"/>
        </w:numPr>
        <w:tabs>
          <w:tab w:val="left" w:pos="612"/>
        </w:tabs>
        <w:spacing w:before="2" w:line="276" w:lineRule="auto"/>
        <w:ind w:right="-21"/>
        <w:rPr>
          <w:rFonts w:asciiTheme="minorHAnsi" w:hAnsiTheme="minorHAnsi"/>
          <w:lang w:val="es-ES"/>
        </w:rPr>
      </w:pPr>
      <w:r w:rsidRPr="00CC398C">
        <w:rPr>
          <w:rFonts w:asciiTheme="minorHAnsi" w:hAnsiTheme="minorHAnsi"/>
          <w:lang w:val="es-ES"/>
        </w:rPr>
        <w:t>Se mantenga en todo caso una integración visual con la planta</w:t>
      </w:r>
      <w:r w:rsidR="00D4542F" w:rsidRPr="00CC398C">
        <w:rPr>
          <w:rFonts w:asciiTheme="minorHAnsi" w:hAnsiTheme="minorHAnsi"/>
          <w:lang w:val="es-ES"/>
        </w:rPr>
        <w:t xml:space="preserve"> </w:t>
      </w:r>
      <w:r w:rsidRPr="00CC398C">
        <w:rPr>
          <w:rFonts w:asciiTheme="minorHAnsi" w:hAnsiTheme="minorHAnsi"/>
          <w:lang w:val="es-ES"/>
        </w:rPr>
        <w:t>baja.</w:t>
      </w:r>
    </w:p>
    <w:p w:rsidR="00033E9D" w:rsidRPr="00CC398C" w:rsidRDefault="00B26973" w:rsidP="0013183A">
      <w:pPr>
        <w:pStyle w:val="Prrafodelista"/>
        <w:numPr>
          <w:ilvl w:val="0"/>
          <w:numId w:val="94"/>
        </w:numPr>
        <w:tabs>
          <w:tab w:val="left" w:pos="612"/>
        </w:tabs>
        <w:spacing w:line="276" w:lineRule="auto"/>
        <w:ind w:right="-21"/>
        <w:rPr>
          <w:rFonts w:asciiTheme="minorHAnsi" w:hAnsiTheme="minorHAnsi"/>
          <w:lang w:val="es-ES"/>
        </w:rPr>
      </w:pPr>
      <w:r w:rsidRPr="00CC398C">
        <w:rPr>
          <w:rFonts w:asciiTheme="minorHAnsi" w:hAnsiTheme="minorHAnsi"/>
          <w:lang w:val="es-ES"/>
        </w:rPr>
        <w:t>La altura mínima será de 2.10</w:t>
      </w:r>
      <w:r w:rsidR="00D4542F"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line="276" w:lineRule="auto"/>
        <w:ind w:right="-21"/>
        <w:rPr>
          <w:rFonts w:asciiTheme="minorHAnsi" w:hAnsiTheme="minorHAnsi"/>
          <w:lang w:val="es-ES"/>
        </w:rPr>
      </w:pPr>
    </w:p>
    <w:p w:rsidR="00846046" w:rsidRPr="00CC398C" w:rsidRDefault="00785BCD" w:rsidP="00846046">
      <w:pPr>
        <w:pStyle w:val="NIVEL3"/>
        <w:rPr>
          <w:sz w:val="22"/>
          <w:szCs w:val="22"/>
        </w:rPr>
      </w:pPr>
      <w:bookmarkStart w:id="89" w:name="_Toc488416268"/>
      <w:r w:rsidRPr="00CC398C">
        <w:rPr>
          <w:sz w:val="22"/>
          <w:szCs w:val="22"/>
        </w:rPr>
        <w:t>SECCIÓN SEGUNDA</w:t>
      </w:r>
      <w:bookmarkEnd w:id="89"/>
    </w:p>
    <w:p w:rsidR="00033E9D" w:rsidRPr="00CC398C" w:rsidRDefault="00785BCD" w:rsidP="00846046">
      <w:pPr>
        <w:pStyle w:val="NIVEL3"/>
        <w:rPr>
          <w:sz w:val="22"/>
          <w:szCs w:val="22"/>
        </w:rPr>
      </w:pPr>
      <w:bookmarkStart w:id="90" w:name="_Toc488416269"/>
      <w:r w:rsidRPr="00CC398C">
        <w:rPr>
          <w:sz w:val="22"/>
          <w:szCs w:val="22"/>
        </w:rPr>
        <w:t>Iluminación y Ventilación de Locales</w:t>
      </w:r>
      <w:bookmarkEnd w:id="90"/>
    </w:p>
    <w:p w:rsidR="006A5C8C" w:rsidRPr="00CC398C" w:rsidRDefault="00B26973" w:rsidP="00E412BA">
      <w:pPr>
        <w:pStyle w:val="Estilo4"/>
        <w:rPr>
          <w:sz w:val="22"/>
          <w:szCs w:val="22"/>
        </w:rPr>
      </w:pPr>
      <w:bookmarkStart w:id="91" w:name="_Toc488416270"/>
      <w:r w:rsidRPr="00CC398C">
        <w:rPr>
          <w:sz w:val="22"/>
          <w:szCs w:val="22"/>
        </w:rPr>
        <w:t>Locales habitables y no habitables.-</w:t>
      </w:r>
      <w:bookmarkEnd w:id="91"/>
    </w:p>
    <w:p w:rsidR="00033E9D" w:rsidRDefault="00B26973" w:rsidP="006A5C8C">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los efectos de esta Ordenanza, serán considerados locales habitables los que se destinen a salas, comedores, salas de estar, dormitorios, estudios y oficinas; y no habitables, los destinados a cocinas, cuartos de baño, de</w:t>
      </w:r>
      <w:r w:rsidR="006A5C8C" w:rsidRPr="00CC398C">
        <w:rPr>
          <w:rFonts w:asciiTheme="minorHAnsi" w:hAnsiTheme="minorHAnsi"/>
          <w:lang w:val="es-ES"/>
        </w:rPr>
        <w:t xml:space="preserve"> lavar, de planchar, despensas, </w:t>
      </w:r>
      <w:r w:rsidRPr="00CC398C">
        <w:rPr>
          <w:rFonts w:asciiTheme="minorHAnsi" w:hAnsiTheme="minorHAnsi"/>
          <w:lang w:val="es-ES"/>
        </w:rPr>
        <w:t>repostería, vestidores, cajas de escaleras, vestíbulos, galerías, pasillos, sótanos y similares.</w:t>
      </w:r>
    </w:p>
    <w:p w:rsidR="00C24A01" w:rsidRPr="00CC398C" w:rsidRDefault="00C24A01" w:rsidP="006A5C8C">
      <w:pPr>
        <w:pStyle w:val="Textoindependiente"/>
        <w:spacing w:line="276" w:lineRule="auto"/>
        <w:ind w:right="-21"/>
        <w:jc w:val="both"/>
        <w:rPr>
          <w:rFonts w:asciiTheme="minorHAnsi" w:hAnsiTheme="minorHAnsi"/>
          <w:lang w:val="es-ES"/>
        </w:rPr>
      </w:pPr>
    </w:p>
    <w:p w:rsidR="006A5C8C" w:rsidRPr="00CC398C" w:rsidRDefault="00B26973" w:rsidP="00E412BA">
      <w:pPr>
        <w:pStyle w:val="Estilo4"/>
        <w:rPr>
          <w:sz w:val="22"/>
          <w:szCs w:val="22"/>
        </w:rPr>
      </w:pPr>
      <w:bookmarkStart w:id="92" w:name="_Toc488416271"/>
      <w:r w:rsidRPr="00CC398C">
        <w:rPr>
          <w:sz w:val="22"/>
          <w:szCs w:val="22"/>
        </w:rPr>
        <w:t>Áreas de iluminación y ventilación en locales habitables.-</w:t>
      </w:r>
      <w:bookmarkEnd w:id="92"/>
    </w:p>
    <w:p w:rsidR="00033E9D" w:rsidRPr="00CC398C" w:rsidRDefault="00B26973" w:rsidP="009E415D">
      <w:pPr>
        <w:spacing w:line="276" w:lineRule="auto"/>
        <w:ind w:right="-21"/>
        <w:jc w:val="both"/>
        <w:rPr>
          <w:rFonts w:asciiTheme="minorHAnsi" w:hAnsiTheme="minorHAnsi"/>
          <w:lang w:val="es-ES"/>
        </w:rPr>
      </w:pPr>
      <w:r w:rsidRPr="00CC398C">
        <w:rPr>
          <w:rFonts w:asciiTheme="minorHAnsi" w:hAnsiTheme="minorHAnsi"/>
          <w:lang w:val="es-ES"/>
        </w:rPr>
        <w:t xml:space="preserve">Todo local habitable tendrá iluminación y ventilación naturales por medio de vanos que permitan recibir aire y luz directamente desde el exterior. </w:t>
      </w:r>
      <w:r w:rsidR="000F1750" w:rsidRPr="00CC398C">
        <w:rPr>
          <w:rFonts w:asciiTheme="minorHAnsi" w:hAnsiTheme="minorHAnsi"/>
          <w:b/>
          <w:lang w:val="es-ES"/>
        </w:rPr>
        <w:t>Ventanas Referencia (</w:t>
      </w:r>
      <w:r w:rsidR="004908F9" w:rsidRPr="00CC398C">
        <w:rPr>
          <w:rFonts w:asciiTheme="minorHAnsi" w:hAnsiTheme="minorHAnsi"/>
          <w:b/>
          <w:lang w:val="es-ES"/>
        </w:rPr>
        <w:t>NTE INEN 2 312</w:t>
      </w:r>
      <w:r w:rsidRPr="00CC398C">
        <w:rPr>
          <w:rFonts w:asciiTheme="minorHAnsi" w:hAnsiTheme="minorHAnsi"/>
          <w:b/>
          <w:lang w:val="es-ES"/>
        </w:rPr>
        <w:t xml:space="preserve">).- </w:t>
      </w:r>
      <w:r w:rsidRPr="00CC398C">
        <w:rPr>
          <w:rFonts w:asciiTheme="minorHAnsi" w:hAnsiTheme="minorHAnsi"/>
          <w:lang w:val="es-ES"/>
        </w:rPr>
        <w:t>Esta  norma establece los requisitos que deben cumplir las ventanas en los edificios públicos y privados:</w:t>
      </w:r>
    </w:p>
    <w:p w:rsidR="00033E9D" w:rsidRPr="00CC398C" w:rsidRDefault="00B26973" w:rsidP="0013183A">
      <w:pPr>
        <w:pStyle w:val="Prrafodelista"/>
        <w:numPr>
          <w:ilvl w:val="0"/>
          <w:numId w:val="93"/>
        </w:numPr>
        <w:tabs>
          <w:tab w:val="left" w:pos="612"/>
        </w:tabs>
        <w:spacing w:line="276" w:lineRule="auto"/>
        <w:ind w:right="-21"/>
        <w:rPr>
          <w:rFonts w:asciiTheme="minorHAnsi" w:hAnsiTheme="minorHAnsi"/>
          <w:lang w:val="es-ES"/>
        </w:rPr>
      </w:pPr>
      <w:r w:rsidRPr="00CC398C">
        <w:rPr>
          <w:rFonts w:asciiTheme="minorHAnsi" w:hAnsiTheme="minorHAnsi"/>
          <w:lang w:val="es-ES"/>
        </w:rPr>
        <w:t>La iluminación natural en los edificios cumplirá con la NTE INEN 1 152. Este  parámetro se cuantifica por el factor lumínico que mide la relación entre la cantidad de iluminación del interior y del exterior con cielo</w:t>
      </w:r>
      <w:r w:rsidR="00D4542F" w:rsidRPr="00CC398C">
        <w:rPr>
          <w:rFonts w:asciiTheme="minorHAnsi" w:hAnsiTheme="minorHAnsi"/>
          <w:lang w:val="es-ES"/>
        </w:rPr>
        <w:t xml:space="preserve"> </w:t>
      </w:r>
      <w:r w:rsidRPr="00CC398C">
        <w:rPr>
          <w:rFonts w:asciiTheme="minorHAnsi" w:hAnsiTheme="minorHAnsi"/>
          <w:lang w:val="es-ES"/>
        </w:rPr>
        <w:t>despejado.</w:t>
      </w:r>
    </w:p>
    <w:p w:rsidR="00033E9D" w:rsidRPr="00CC398C" w:rsidRDefault="00B26973" w:rsidP="0013183A">
      <w:pPr>
        <w:pStyle w:val="Prrafodelista"/>
        <w:numPr>
          <w:ilvl w:val="0"/>
          <w:numId w:val="93"/>
        </w:numPr>
        <w:tabs>
          <w:tab w:val="left" w:pos="612"/>
        </w:tabs>
        <w:spacing w:before="1" w:line="276" w:lineRule="auto"/>
        <w:ind w:right="-21"/>
        <w:rPr>
          <w:rFonts w:asciiTheme="minorHAnsi" w:hAnsiTheme="minorHAnsi"/>
          <w:lang w:val="es-ES"/>
        </w:rPr>
      </w:pPr>
      <w:r w:rsidRPr="00CC398C">
        <w:rPr>
          <w:rFonts w:asciiTheme="minorHAnsi" w:hAnsiTheme="minorHAnsi"/>
          <w:lang w:val="es-ES"/>
        </w:rPr>
        <w:t>Cuando el antepecho de la ventana tenga una altura inferior a 0.80 m. se colocará elementos bajos de protección o pasamanos de acuerdo a la NTE INEN 2 244. En caso que el diseño arquitectónico considere el uso de ventanas piso techo interior y/o exterior, se utilizará vidrios de seguridad de acuerdo a la NTE INEN 2067.</w:t>
      </w:r>
    </w:p>
    <w:p w:rsidR="00033E9D" w:rsidRPr="00CC398C" w:rsidRDefault="00B26973" w:rsidP="0013183A">
      <w:pPr>
        <w:pStyle w:val="Prrafodelista"/>
        <w:numPr>
          <w:ilvl w:val="0"/>
          <w:numId w:val="93"/>
        </w:numPr>
        <w:tabs>
          <w:tab w:val="left" w:pos="612"/>
        </w:tabs>
        <w:spacing w:line="276" w:lineRule="auto"/>
        <w:ind w:right="-21"/>
        <w:rPr>
          <w:rFonts w:asciiTheme="minorHAnsi" w:hAnsiTheme="minorHAnsi"/>
          <w:lang w:val="es-ES"/>
        </w:rPr>
      </w:pPr>
      <w:r w:rsidRPr="00CC398C">
        <w:rPr>
          <w:rFonts w:asciiTheme="minorHAnsi" w:hAnsiTheme="minorHAnsi"/>
          <w:lang w:val="es-ES"/>
        </w:rPr>
        <w:t>La ventilación natural en los edificios cumplirá con la NTE INEN 1 126. Para que la renovación del aire sea suficiente, el control de apertura de las ventanas debe ser fácilmente accesible y manejable y cumplir con la NTE INEN de</w:t>
      </w:r>
      <w:r w:rsidR="00D4542F" w:rsidRPr="00CC398C">
        <w:rPr>
          <w:rFonts w:asciiTheme="minorHAnsi" w:hAnsiTheme="minorHAnsi"/>
          <w:lang w:val="es-ES"/>
        </w:rPr>
        <w:t xml:space="preserve"> </w:t>
      </w:r>
      <w:r w:rsidRPr="00CC398C">
        <w:rPr>
          <w:rFonts w:asciiTheme="minorHAnsi" w:hAnsiTheme="minorHAnsi"/>
          <w:lang w:val="es-ES"/>
        </w:rPr>
        <w:t>Herrajes.</w:t>
      </w:r>
    </w:p>
    <w:p w:rsidR="00CB4A19" w:rsidRPr="00CC398C" w:rsidRDefault="00CB4A19" w:rsidP="00CB4A19">
      <w:pPr>
        <w:tabs>
          <w:tab w:val="left" w:pos="612"/>
        </w:tabs>
        <w:spacing w:line="276" w:lineRule="auto"/>
        <w:ind w:right="-21"/>
        <w:rPr>
          <w:rFonts w:asciiTheme="minorHAnsi" w:hAnsiTheme="minorHAnsi"/>
          <w:lang w:val="es-ES"/>
        </w:rPr>
      </w:pPr>
    </w:p>
    <w:p w:rsidR="006A5C8C" w:rsidRPr="00CC398C" w:rsidRDefault="00B26973" w:rsidP="00E412BA">
      <w:pPr>
        <w:pStyle w:val="Estilo4"/>
        <w:rPr>
          <w:sz w:val="22"/>
          <w:szCs w:val="22"/>
        </w:rPr>
      </w:pPr>
      <w:bookmarkStart w:id="93" w:name="_Toc488416272"/>
      <w:r w:rsidRPr="00CC398C">
        <w:rPr>
          <w:sz w:val="22"/>
          <w:szCs w:val="22"/>
        </w:rPr>
        <w:t>Áreas de iluminación y ventilación en locales no  habitables.-</w:t>
      </w:r>
      <w:bookmarkEnd w:id="93"/>
    </w:p>
    <w:p w:rsidR="00033E9D" w:rsidRDefault="00B26973" w:rsidP="006A5C8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los  locales no habitables, no se considera indispensable la iluminación  y  ventilación  </w:t>
      </w:r>
      <w:r w:rsidRPr="00CC398C">
        <w:rPr>
          <w:rFonts w:asciiTheme="minorHAnsi" w:hAnsiTheme="minorHAnsi"/>
          <w:lang w:val="es-ES"/>
        </w:rPr>
        <w:lastRenderedPageBreak/>
        <w:t>naturales, pudiendo realizarse de manera artificial a trav</w:t>
      </w:r>
      <w:r w:rsidR="006A5C8C" w:rsidRPr="00CC398C">
        <w:rPr>
          <w:rFonts w:asciiTheme="minorHAnsi" w:hAnsiTheme="minorHAnsi"/>
          <w:lang w:val="es-ES"/>
        </w:rPr>
        <w:t xml:space="preserve">és de otros locales, por lo que </w:t>
      </w:r>
      <w:r w:rsidRPr="00CC398C">
        <w:rPr>
          <w:rFonts w:asciiTheme="minorHAnsi" w:hAnsiTheme="minorHAnsi"/>
          <w:lang w:val="es-ES"/>
        </w:rPr>
        <w:t>pueden ser ubicados al interior de la edificación y deberán cumplir con lo estipulado en  esta normativa, especialmente en lo relacionado con dimensiones mínimas y prevención   de</w:t>
      </w:r>
      <w:r w:rsidR="00D4542F" w:rsidRPr="00CC398C">
        <w:rPr>
          <w:rFonts w:asciiTheme="minorHAnsi" w:hAnsiTheme="minorHAnsi"/>
          <w:lang w:val="es-ES"/>
        </w:rPr>
        <w:t xml:space="preserve"> </w:t>
      </w:r>
      <w:r w:rsidRPr="00CC398C">
        <w:rPr>
          <w:rFonts w:asciiTheme="minorHAnsi" w:hAnsiTheme="minorHAnsi"/>
          <w:lang w:val="es-ES"/>
        </w:rPr>
        <w:t>incendios.</w:t>
      </w:r>
    </w:p>
    <w:p w:rsidR="00C24A01" w:rsidRPr="00CC398C" w:rsidRDefault="00C24A01" w:rsidP="006A5C8C">
      <w:pPr>
        <w:pStyle w:val="Textoindependiente"/>
        <w:spacing w:line="276" w:lineRule="auto"/>
        <w:ind w:right="-21"/>
        <w:jc w:val="both"/>
        <w:rPr>
          <w:rFonts w:asciiTheme="minorHAnsi" w:hAnsiTheme="minorHAnsi"/>
          <w:lang w:val="es-ES"/>
        </w:rPr>
      </w:pPr>
    </w:p>
    <w:p w:rsidR="006A5C8C" w:rsidRPr="00CC398C" w:rsidRDefault="00B26973" w:rsidP="00E412BA">
      <w:pPr>
        <w:pStyle w:val="Estilo4"/>
        <w:rPr>
          <w:sz w:val="22"/>
          <w:szCs w:val="22"/>
        </w:rPr>
      </w:pPr>
      <w:bookmarkStart w:id="94" w:name="_Toc488416273"/>
      <w:r w:rsidRPr="00CC398C">
        <w:rPr>
          <w:sz w:val="22"/>
          <w:szCs w:val="22"/>
        </w:rPr>
        <w:t>Ventilación e iluminación indirecta.-</w:t>
      </w:r>
      <w:bookmarkEnd w:id="94"/>
    </w:p>
    <w:p w:rsidR="00033E9D" w:rsidRPr="00CC398C" w:rsidRDefault="00B26973" w:rsidP="006A5C8C">
      <w:pPr>
        <w:spacing w:before="72" w:line="276" w:lineRule="auto"/>
        <w:ind w:right="-21"/>
        <w:jc w:val="both"/>
        <w:rPr>
          <w:rFonts w:asciiTheme="minorHAnsi" w:hAnsiTheme="minorHAnsi"/>
          <w:lang w:val="es-ES"/>
        </w:rPr>
      </w:pPr>
      <w:r w:rsidRPr="00CC398C">
        <w:rPr>
          <w:rFonts w:asciiTheme="minorHAnsi" w:hAnsiTheme="minorHAnsi"/>
          <w:lang w:val="es-ES"/>
        </w:rPr>
        <w:t>Pueden tener ventilación e iluminación indirecta:</w:t>
      </w:r>
    </w:p>
    <w:p w:rsidR="00033E9D" w:rsidRPr="00CC398C" w:rsidRDefault="00B26973" w:rsidP="0013183A">
      <w:pPr>
        <w:pStyle w:val="Prrafodelista"/>
        <w:numPr>
          <w:ilvl w:val="0"/>
          <w:numId w:val="92"/>
        </w:numPr>
        <w:tabs>
          <w:tab w:val="left" w:pos="610"/>
        </w:tabs>
        <w:spacing w:before="1" w:line="276" w:lineRule="auto"/>
        <w:ind w:right="-21"/>
        <w:rPr>
          <w:rFonts w:asciiTheme="minorHAnsi" w:hAnsiTheme="minorHAnsi"/>
          <w:lang w:val="es-ES"/>
        </w:rPr>
      </w:pPr>
      <w:r w:rsidRPr="00CC398C">
        <w:rPr>
          <w:rFonts w:asciiTheme="minorHAnsi" w:hAnsiTheme="minorHAnsi"/>
          <w:lang w:val="es-ES"/>
        </w:rPr>
        <w:t>Los locales integrado</w:t>
      </w:r>
      <w:bookmarkStart w:id="95" w:name="_GoBack"/>
      <w:bookmarkEnd w:id="95"/>
      <w:r w:rsidRPr="00CC398C">
        <w:rPr>
          <w:rFonts w:asciiTheme="minorHAnsi" w:hAnsiTheme="minorHAnsi"/>
          <w:lang w:val="es-ES"/>
        </w:rPr>
        <w:t>s a una pieza habitable que reciba directamente del exterior aire y luz, excepto</w:t>
      </w:r>
      <w:r w:rsidR="00D4542F" w:rsidRPr="00CC398C">
        <w:rPr>
          <w:rFonts w:asciiTheme="minorHAnsi" w:hAnsiTheme="minorHAnsi"/>
          <w:lang w:val="es-ES"/>
        </w:rPr>
        <w:t xml:space="preserve"> </w:t>
      </w:r>
      <w:r w:rsidRPr="00CC398C">
        <w:rPr>
          <w:rFonts w:asciiTheme="minorHAnsi" w:hAnsiTheme="minorHAnsi"/>
          <w:lang w:val="es-ES"/>
        </w:rPr>
        <w:t>dormitorios.</w:t>
      </w:r>
    </w:p>
    <w:p w:rsidR="00033E9D" w:rsidRPr="00CC398C" w:rsidRDefault="00B26973" w:rsidP="0013183A">
      <w:pPr>
        <w:pStyle w:val="Prrafodelista"/>
        <w:numPr>
          <w:ilvl w:val="0"/>
          <w:numId w:val="92"/>
        </w:numPr>
        <w:tabs>
          <w:tab w:val="left" w:pos="610"/>
        </w:tabs>
        <w:spacing w:line="276" w:lineRule="auto"/>
        <w:ind w:right="-21"/>
        <w:rPr>
          <w:rFonts w:asciiTheme="minorHAnsi" w:hAnsiTheme="minorHAnsi"/>
          <w:lang w:val="es-ES"/>
        </w:rPr>
      </w:pPr>
      <w:r w:rsidRPr="00CC398C">
        <w:rPr>
          <w:rFonts w:asciiTheme="minorHAnsi" w:hAnsiTheme="minorHAnsi"/>
          <w:lang w:val="es-ES"/>
        </w:rPr>
        <w:t>Los comedores anexos a salas de</w:t>
      </w:r>
      <w:r w:rsidR="00D4542F" w:rsidRPr="00CC398C">
        <w:rPr>
          <w:rFonts w:asciiTheme="minorHAnsi" w:hAnsiTheme="minorHAnsi"/>
          <w:lang w:val="es-ES"/>
        </w:rPr>
        <w:t xml:space="preserve"> </w:t>
      </w:r>
      <w:r w:rsidRPr="00CC398C">
        <w:rPr>
          <w:rFonts w:asciiTheme="minorHAnsi" w:hAnsiTheme="minorHAnsi"/>
          <w:lang w:val="es-ES"/>
        </w:rPr>
        <w:t>estar.</w:t>
      </w:r>
    </w:p>
    <w:p w:rsidR="00033E9D" w:rsidRPr="00CC398C" w:rsidRDefault="00B26973" w:rsidP="0013183A">
      <w:pPr>
        <w:pStyle w:val="Prrafodelista"/>
        <w:numPr>
          <w:ilvl w:val="0"/>
          <w:numId w:val="92"/>
        </w:numPr>
        <w:tabs>
          <w:tab w:val="left" w:pos="610"/>
        </w:tabs>
        <w:spacing w:line="276" w:lineRule="auto"/>
        <w:ind w:right="-21"/>
        <w:rPr>
          <w:rFonts w:asciiTheme="minorHAnsi" w:hAnsiTheme="minorHAnsi"/>
          <w:lang w:val="es-ES"/>
        </w:rPr>
      </w:pPr>
      <w:r w:rsidRPr="00CC398C">
        <w:rPr>
          <w:rFonts w:asciiTheme="minorHAnsi" w:hAnsiTheme="minorHAnsi"/>
          <w:lang w:val="es-ES"/>
        </w:rPr>
        <w:t>Las escaleras y pasillos podrán iluminarse a través de otros locales o artificialmente, pud</w:t>
      </w:r>
      <w:r w:rsidR="00D4542F" w:rsidRPr="00CC398C">
        <w:rPr>
          <w:rFonts w:asciiTheme="minorHAnsi" w:hAnsiTheme="minorHAnsi"/>
          <w:lang w:val="es-ES"/>
        </w:rPr>
        <w:t>i</w:t>
      </w:r>
      <w:r w:rsidRPr="00CC398C">
        <w:rPr>
          <w:rFonts w:asciiTheme="minorHAnsi" w:hAnsiTheme="minorHAnsi"/>
          <w:lang w:val="es-ES"/>
        </w:rPr>
        <w:t>endo estar ubicados al interior de la</w:t>
      </w:r>
      <w:r w:rsidR="00D4542F" w:rsidRPr="00CC398C">
        <w:rPr>
          <w:rFonts w:asciiTheme="minorHAnsi" w:hAnsiTheme="minorHAnsi"/>
          <w:lang w:val="es-ES"/>
        </w:rPr>
        <w:t xml:space="preserve"> </w:t>
      </w:r>
      <w:r w:rsidRPr="00CC398C">
        <w:rPr>
          <w:rFonts w:asciiTheme="minorHAnsi" w:hAnsiTheme="minorHAnsi"/>
          <w:lang w:val="es-ES"/>
        </w:rPr>
        <w:t>edificación.</w:t>
      </w:r>
    </w:p>
    <w:p w:rsidR="00033E9D" w:rsidRPr="00CC398C" w:rsidRDefault="00B26973" w:rsidP="0013183A">
      <w:pPr>
        <w:pStyle w:val="Prrafodelista"/>
        <w:numPr>
          <w:ilvl w:val="0"/>
          <w:numId w:val="92"/>
        </w:numPr>
        <w:tabs>
          <w:tab w:val="left" w:pos="610"/>
        </w:tabs>
        <w:spacing w:line="276" w:lineRule="auto"/>
        <w:ind w:right="-21"/>
        <w:rPr>
          <w:rFonts w:asciiTheme="minorHAnsi" w:hAnsiTheme="minorHAnsi"/>
          <w:lang w:val="es-ES"/>
        </w:rPr>
      </w:pPr>
      <w:r w:rsidRPr="00CC398C">
        <w:rPr>
          <w:rFonts w:asciiTheme="minorHAnsi" w:hAnsiTheme="minorHAnsi"/>
          <w:lang w:val="es-ES"/>
        </w:rPr>
        <w:t>Los locales cuyas ventanas queden ubicados bajo cubiertas, se considerarán iluminados y ventilados naturalmente, cuando se encuentren desplazados hacia el interior de la proyección vertical del extremo de la cubierta en no más de 3</w:t>
      </w:r>
      <w:r w:rsidR="00E46E9B"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92"/>
        </w:numPr>
        <w:tabs>
          <w:tab w:val="left" w:pos="610"/>
        </w:tabs>
        <w:spacing w:line="276" w:lineRule="auto"/>
        <w:ind w:right="-21"/>
        <w:rPr>
          <w:rFonts w:asciiTheme="minorHAnsi" w:hAnsiTheme="minorHAnsi"/>
          <w:lang w:val="es-ES"/>
        </w:rPr>
      </w:pPr>
      <w:r w:rsidRPr="00CC398C">
        <w:rPr>
          <w:rFonts w:asciiTheme="minorHAnsi" w:hAnsiTheme="minorHAnsi"/>
          <w:lang w:val="es-ES"/>
        </w:rPr>
        <w:t>Las salas de estar podrán tener iluminación</w:t>
      </w:r>
      <w:r w:rsidR="00E46E9B" w:rsidRPr="00CC398C">
        <w:rPr>
          <w:rFonts w:asciiTheme="minorHAnsi" w:hAnsiTheme="minorHAnsi"/>
          <w:lang w:val="es-ES"/>
        </w:rPr>
        <w:t xml:space="preserve"> </w:t>
      </w:r>
      <w:r w:rsidRPr="00CC398C">
        <w:rPr>
          <w:rFonts w:asciiTheme="minorHAnsi" w:hAnsiTheme="minorHAnsi"/>
          <w:lang w:val="es-ES"/>
        </w:rPr>
        <w:t>cenital.</w:t>
      </w:r>
    </w:p>
    <w:p w:rsidR="00033E9D" w:rsidRDefault="00B26973" w:rsidP="0013183A">
      <w:pPr>
        <w:pStyle w:val="Prrafodelista"/>
        <w:numPr>
          <w:ilvl w:val="0"/>
          <w:numId w:val="92"/>
        </w:numPr>
        <w:tabs>
          <w:tab w:val="left" w:pos="610"/>
        </w:tabs>
        <w:spacing w:before="1" w:line="276" w:lineRule="auto"/>
        <w:ind w:right="-21"/>
        <w:rPr>
          <w:rFonts w:asciiTheme="minorHAnsi" w:hAnsiTheme="minorHAnsi"/>
          <w:lang w:val="es-ES"/>
        </w:rPr>
      </w:pPr>
      <w:r w:rsidRPr="00CC398C">
        <w:rPr>
          <w:rFonts w:asciiTheme="minorHAnsi" w:hAnsiTheme="minorHAnsi"/>
          <w:lang w:val="es-ES"/>
        </w:rPr>
        <w:t>Ningún local, habitable o no habitable, podrá ventilarse e iluminarse hacia garajes cubiertos.</w:t>
      </w:r>
    </w:p>
    <w:p w:rsidR="00C24A01" w:rsidRPr="00CC398C" w:rsidRDefault="00C24A01" w:rsidP="00C24A01">
      <w:pPr>
        <w:pStyle w:val="Prrafodelista"/>
        <w:tabs>
          <w:tab w:val="left" w:pos="610"/>
        </w:tabs>
        <w:spacing w:before="1" w:line="276" w:lineRule="auto"/>
        <w:ind w:right="-21" w:firstLine="0"/>
        <w:rPr>
          <w:rFonts w:asciiTheme="minorHAnsi" w:hAnsiTheme="minorHAnsi"/>
          <w:lang w:val="es-ES"/>
        </w:rPr>
      </w:pPr>
    </w:p>
    <w:p w:rsidR="00033E9D" w:rsidRPr="00CC398C" w:rsidRDefault="00B26973" w:rsidP="00E412BA">
      <w:pPr>
        <w:pStyle w:val="Estilo4"/>
        <w:rPr>
          <w:sz w:val="22"/>
          <w:szCs w:val="22"/>
        </w:rPr>
      </w:pPr>
      <w:bookmarkStart w:id="96" w:name="_Toc488416274"/>
      <w:r w:rsidRPr="00CC398C">
        <w:rPr>
          <w:sz w:val="22"/>
          <w:szCs w:val="22"/>
        </w:rPr>
        <w:t>Ventilación por medio de ductos.-</w:t>
      </w:r>
      <w:bookmarkEnd w:id="96"/>
    </w:p>
    <w:p w:rsidR="00033E9D" w:rsidRPr="00CC398C" w:rsidRDefault="00B26973" w:rsidP="0013183A">
      <w:pPr>
        <w:pStyle w:val="Prrafodelista"/>
        <w:numPr>
          <w:ilvl w:val="0"/>
          <w:numId w:val="91"/>
        </w:numPr>
        <w:tabs>
          <w:tab w:val="left" w:pos="610"/>
        </w:tabs>
        <w:spacing w:line="276" w:lineRule="auto"/>
        <w:ind w:right="-21"/>
        <w:rPr>
          <w:rFonts w:asciiTheme="minorHAnsi" w:hAnsiTheme="minorHAnsi"/>
          <w:lang w:val="es-ES"/>
        </w:rPr>
      </w:pPr>
      <w:r w:rsidRPr="00CC398C">
        <w:rPr>
          <w:rFonts w:asciiTheme="minorHAnsi" w:hAnsiTheme="minorHAnsi"/>
          <w:lang w:val="es-ES"/>
        </w:rPr>
        <w:t>No obstante lo estipulado en los artículos anteriores, las piezas de baño, cocinas, cocinetas y otras dependencias similares, podrán ventilarse mediante ductos cuya  área no sea inferior a 0.32 m2, con un lado mínimo de 0.40 m.; la altura máxima del ducto será de 6</w:t>
      </w:r>
      <w:r w:rsidR="00E46E9B"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91"/>
        </w:numPr>
        <w:tabs>
          <w:tab w:val="left" w:pos="610"/>
        </w:tabs>
        <w:spacing w:before="1" w:line="276" w:lineRule="auto"/>
        <w:ind w:right="-21"/>
        <w:rPr>
          <w:rFonts w:asciiTheme="minorHAnsi" w:hAnsiTheme="minorHAnsi"/>
          <w:lang w:val="es-ES"/>
        </w:rPr>
      </w:pPr>
      <w:r w:rsidRPr="00CC398C">
        <w:rPr>
          <w:rFonts w:asciiTheme="minorHAnsi" w:hAnsiTheme="minorHAnsi"/>
          <w:lang w:val="es-ES"/>
        </w:rPr>
        <w:t>La sección mínima indicada anteriormente no podrá reducirse si se utiliza extracción mecánica.</w:t>
      </w:r>
    </w:p>
    <w:p w:rsidR="00033E9D" w:rsidRDefault="00B26973" w:rsidP="0013183A">
      <w:pPr>
        <w:pStyle w:val="Prrafodelista"/>
        <w:numPr>
          <w:ilvl w:val="0"/>
          <w:numId w:val="91"/>
        </w:numPr>
        <w:tabs>
          <w:tab w:val="left" w:pos="610"/>
        </w:tabs>
        <w:spacing w:before="4" w:line="276" w:lineRule="auto"/>
        <w:ind w:right="-21"/>
        <w:rPr>
          <w:rFonts w:asciiTheme="minorHAnsi" w:hAnsiTheme="minorHAnsi"/>
          <w:lang w:val="es-ES"/>
        </w:rPr>
      </w:pPr>
      <w:r w:rsidRPr="00CC398C">
        <w:rPr>
          <w:rFonts w:asciiTheme="minorHAnsi" w:hAnsiTheme="minorHAnsi"/>
          <w:lang w:val="es-ES"/>
        </w:rPr>
        <w:t>En todos los casos, el ducto de ventilación que atraviesa una cubierta accesible, deberá sobrepasar del nivel de esta, una altura de 1 m. como</w:t>
      </w:r>
      <w:r w:rsidR="00E46E9B" w:rsidRPr="00CC398C">
        <w:rPr>
          <w:rFonts w:asciiTheme="minorHAnsi" w:hAnsiTheme="minorHAnsi"/>
          <w:lang w:val="es-ES"/>
        </w:rPr>
        <w:t xml:space="preserve"> </w:t>
      </w:r>
      <w:r w:rsidRPr="00CC398C">
        <w:rPr>
          <w:rFonts w:asciiTheme="minorHAnsi" w:hAnsiTheme="minorHAnsi"/>
          <w:lang w:val="es-ES"/>
        </w:rPr>
        <w:t>mínimo.</w:t>
      </w:r>
    </w:p>
    <w:p w:rsidR="00C24A01" w:rsidRPr="00CC398C" w:rsidRDefault="00C24A01" w:rsidP="00C24A01">
      <w:pPr>
        <w:pStyle w:val="Prrafodelista"/>
        <w:tabs>
          <w:tab w:val="left" w:pos="610"/>
        </w:tabs>
        <w:spacing w:before="4" w:line="276" w:lineRule="auto"/>
        <w:ind w:right="-21" w:firstLine="0"/>
        <w:rPr>
          <w:rFonts w:asciiTheme="minorHAnsi" w:hAnsiTheme="minorHAnsi"/>
          <w:lang w:val="es-ES"/>
        </w:rPr>
      </w:pPr>
    </w:p>
    <w:p w:rsidR="006A5C8C" w:rsidRPr="00CC398C" w:rsidRDefault="00B26973" w:rsidP="00E412BA">
      <w:pPr>
        <w:pStyle w:val="Estilo4"/>
        <w:rPr>
          <w:sz w:val="22"/>
          <w:szCs w:val="22"/>
        </w:rPr>
      </w:pPr>
      <w:bookmarkStart w:id="97" w:name="_Toc488416275"/>
      <w:r w:rsidRPr="00CC398C">
        <w:rPr>
          <w:sz w:val="22"/>
          <w:szCs w:val="22"/>
        </w:rPr>
        <w:t>Locales a nivel del terreno.-</w:t>
      </w:r>
      <w:bookmarkEnd w:id="97"/>
    </w:p>
    <w:p w:rsidR="00033E9D" w:rsidRDefault="00B26973" w:rsidP="006A5C8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Cuando el piso de locales se encuentra en contacto directo con el terreno, deberá ser impermeable. Si se trata de planta </w:t>
      </w:r>
      <w:r w:rsidR="00F81DC2" w:rsidRPr="00CC398C">
        <w:rPr>
          <w:rFonts w:asciiTheme="minorHAnsi" w:hAnsiTheme="minorHAnsi"/>
          <w:lang w:val="es-ES"/>
        </w:rPr>
        <w:t>baja, su piso deberá quedar a 0.</w:t>
      </w:r>
      <w:r w:rsidRPr="00CC398C">
        <w:rPr>
          <w:rFonts w:asciiTheme="minorHAnsi" w:hAnsiTheme="minorHAnsi"/>
          <w:lang w:val="es-ES"/>
        </w:rPr>
        <w:t>10 m. por lo menos, sobre nivel de acera o patio adyacente.</w:t>
      </w:r>
    </w:p>
    <w:p w:rsidR="00C24A01" w:rsidRPr="00CC398C" w:rsidRDefault="00C24A01" w:rsidP="006A5C8C">
      <w:pPr>
        <w:pStyle w:val="Textoindependiente"/>
        <w:spacing w:line="276" w:lineRule="auto"/>
        <w:ind w:right="-21"/>
        <w:jc w:val="both"/>
        <w:rPr>
          <w:rFonts w:asciiTheme="minorHAnsi" w:hAnsiTheme="minorHAnsi"/>
          <w:lang w:val="es-ES"/>
        </w:rPr>
      </w:pPr>
    </w:p>
    <w:p w:rsidR="006A5C8C" w:rsidRPr="00CC398C" w:rsidRDefault="00B26973" w:rsidP="00E412BA">
      <w:pPr>
        <w:pStyle w:val="Estilo4"/>
        <w:rPr>
          <w:sz w:val="22"/>
          <w:szCs w:val="22"/>
        </w:rPr>
      </w:pPr>
      <w:bookmarkStart w:id="98" w:name="_Toc488416276"/>
      <w:r w:rsidRPr="00CC398C">
        <w:rPr>
          <w:sz w:val="22"/>
          <w:szCs w:val="22"/>
        </w:rPr>
        <w:t>Muros en sótanos.-</w:t>
      </w:r>
      <w:bookmarkEnd w:id="98"/>
    </w:p>
    <w:p w:rsidR="00033E9D"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Todos los muros en sótanos, serán impermeables hasta una altura no menor d</w:t>
      </w:r>
      <w:r w:rsidR="00F81DC2" w:rsidRPr="00CC398C">
        <w:rPr>
          <w:rFonts w:asciiTheme="minorHAnsi" w:hAnsiTheme="minorHAnsi"/>
          <w:lang w:val="es-ES"/>
        </w:rPr>
        <w:t>e 0.</w:t>
      </w:r>
      <w:r w:rsidRPr="00CC398C">
        <w:rPr>
          <w:rFonts w:asciiTheme="minorHAnsi" w:hAnsiTheme="minorHAnsi"/>
          <w:lang w:val="es-ES"/>
        </w:rPr>
        <w:t>20 m. sobre el nivel de la acera o patio adyacente.</w:t>
      </w:r>
    </w:p>
    <w:p w:rsidR="00C24A01" w:rsidRPr="00CC398C" w:rsidRDefault="00C24A01" w:rsidP="003A6DCA">
      <w:pPr>
        <w:pStyle w:val="Textoindependiente"/>
        <w:spacing w:before="1"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99" w:name="_Toc488416277"/>
      <w:r w:rsidRPr="00CC398C">
        <w:rPr>
          <w:sz w:val="22"/>
          <w:szCs w:val="22"/>
        </w:rPr>
        <w:t>Locales con pisos de madera.-</w:t>
      </w:r>
      <w:bookmarkEnd w:id="99"/>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los pisos de locales sean de madera y  se coloquen sobre el nivel del terreno, deber</w:t>
      </w:r>
      <w:r w:rsidR="00F81DC2" w:rsidRPr="00CC398C">
        <w:rPr>
          <w:rFonts w:asciiTheme="minorHAnsi" w:hAnsiTheme="minorHAnsi"/>
          <w:lang w:val="es-ES"/>
        </w:rPr>
        <w:t>án tener una altura mínima de 0.</w:t>
      </w:r>
      <w:r w:rsidRPr="00CC398C">
        <w:rPr>
          <w:rFonts w:asciiTheme="minorHAnsi" w:hAnsiTheme="minorHAnsi"/>
          <w:lang w:val="es-ES"/>
        </w:rPr>
        <w:t xml:space="preserve">30 m. entre el terreno y la cara inferior de la viga. Los espacios bajo el piso de los distintos locales se comunicarán entre sí y cada uno de ellos se ventilará al exterior por </w:t>
      </w:r>
      <w:r w:rsidRPr="00CC398C">
        <w:rPr>
          <w:rFonts w:asciiTheme="minorHAnsi" w:hAnsiTheme="minorHAnsi"/>
          <w:lang w:val="es-ES"/>
        </w:rPr>
        <w:lastRenderedPageBreak/>
        <w:t>medio de r</w:t>
      </w:r>
      <w:r w:rsidR="00F81DC2" w:rsidRPr="00CC398C">
        <w:rPr>
          <w:rFonts w:asciiTheme="minorHAnsi" w:hAnsiTheme="minorHAnsi"/>
          <w:lang w:val="es-ES"/>
        </w:rPr>
        <w:t>ejillas (mechinales) serán de 0.20 x 0.</w:t>
      </w:r>
      <w:r w:rsidRPr="00CC398C">
        <w:rPr>
          <w:rFonts w:asciiTheme="minorHAnsi" w:hAnsiTheme="minorHAnsi"/>
          <w:lang w:val="es-ES"/>
        </w:rPr>
        <w:t>20 m., o técnicas constructivas actualmente</w:t>
      </w:r>
      <w:r w:rsidR="00E46E9B" w:rsidRPr="00CC398C">
        <w:rPr>
          <w:rFonts w:asciiTheme="minorHAnsi" w:hAnsiTheme="minorHAnsi"/>
          <w:lang w:val="es-ES"/>
        </w:rPr>
        <w:t xml:space="preserve"> </w:t>
      </w:r>
      <w:r w:rsidRPr="00CC398C">
        <w:rPr>
          <w:rFonts w:asciiTheme="minorHAnsi" w:hAnsiTheme="minorHAnsi"/>
          <w:lang w:val="es-ES"/>
        </w:rPr>
        <w:t>vigentes.</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lang w:val="es-ES"/>
        </w:rPr>
      </w:pPr>
      <w:bookmarkStart w:id="100" w:name="_Toc488416278"/>
      <w:r w:rsidRPr="00CC398C">
        <w:rPr>
          <w:sz w:val="22"/>
          <w:szCs w:val="22"/>
        </w:rPr>
        <w:t>Patios de iluminación y ventilación.-</w:t>
      </w:r>
      <w:bookmarkEnd w:id="100"/>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edificios deberán tener los patios descubiertos necesarios para lograr una eficiente iluminación y ventilación en los términos que se establezcan en esta sección, sin que dichos espacios, en su área mínima puedan ser cubiertos parcial o totalmente con volados, corredores, pasillos o escaleras, permitiendo resaltes de fachada de 0.20 m.</w:t>
      </w:r>
      <w:r w:rsidR="00E46E9B" w:rsidRPr="00CC398C">
        <w:rPr>
          <w:rFonts w:asciiTheme="minorHAnsi" w:hAnsiTheme="minorHAnsi"/>
          <w:lang w:val="es-ES"/>
        </w:rPr>
        <w:t xml:space="preserve"> </w:t>
      </w:r>
      <w:r w:rsidRPr="00CC398C">
        <w:rPr>
          <w:rFonts w:asciiTheme="minorHAnsi" w:hAnsiTheme="minorHAnsi"/>
          <w:lang w:val="es-ES"/>
        </w:rPr>
        <w:t>máximo.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Default="00B26973" w:rsidP="003A6DCA">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Cada patio o pozo destinado a iluminación y ventilación, debe tener un acceso apropiado y suficiente para su mantenimiento.</w:t>
      </w:r>
    </w:p>
    <w:p w:rsidR="00C24A01" w:rsidRPr="00CC398C" w:rsidRDefault="00C24A01" w:rsidP="003A6DCA">
      <w:pPr>
        <w:pStyle w:val="Textoindependiente"/>
        <w:spacing w:before="73"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01" w:name="_Toc488416279"/>
      <w:r w:rsidRPr="00CC398C">
        <w:rPr>
          <w:sz w:val="22"/>
          <w:szCs w:val="22"/>
        </w:rPr>
        <w:t>Dimensiones mínimas en patios de iluminación y ventilación.-</w:t>
      </w:r>
      <w:bookmarkEnd w:id="101"/>
    </w:p>
    <w:p w:rsidR="00033E9D" w:rsidRPr="00CC398C" w:rsidRDefault="00B26973" w:rsidP="003A6DCA">
      <w:pPr>
        <w:spacing w:line="276" w:lineRule="auto"/>
        <w:ind w:right="-21"/>
        <w:jc w:val="both"/>
        <w:rPr>
          <w:rFonts w:asciiTheme="minorHAnsi" w:hAnsiTheme="minorHAnsi"/>
          <w:lang w:val="es-ES"/>
        </w:rPr>
      </w:pPr>
      <w:r w:rsidRPr="00CC398C">
        <w:rPr>
          <w:rFonts w:asciiTheme="minorHAnsi" w:hAnsiTheme="minorHAnsi"/>
          <w:lang w:val="es-ES"/>
        </w:rPr>
        <w:t>Todos  los locales habitables podrán recibir aire y luz directamente del exterior por medio</w:t>
      </w:r>
      <w:r w:rsidR="00E46E9B" w:rsidRPr="00CC398C">
        <w:rPr>
          <w:rFonts w:asciiTheme="minorHAnsi" w:hAnsiTheme="minorHAnsi"/>
          <w:lang w:val="es-ES"/>
        </w:rPr>
        <w:t xml:space="preserve"> </w:t>
      </w:r>
      <w:r w:rsidRPr="00CC398C">
        <w:rPr>
          <w:rFonts w:asciiTheme="minorHAnsi" w:hAnsiTheme="minorHAnsi"/>
          <w:lang w:val="es-ES"/>
        </w:rPr>
        <w:t>de patios interiores de superficie no inferior a 9 m2, ninguna de cuyas dimens</w:t>
      </w:r>
      <w:r w:rsidR="00F81DC2" w:rsidRPr="00CC398C">
        <w:rPr>
          <w:rFonts w:asciiTheme="minorHAnsi" w:hAnsiTheme="minorHAnsi"/>
          <w:lang w:val="es-ES"/>
        </w:rPr>
        <w:t>iones laterales será menor de 3.</w:t>
      </w:r>
      <w:r w:rsidRPr="00CC398C">
        <w:rPr>
          <w:rFonts w:asciiTheme="minorHAnsi" w:hAnsiTheme="minorHAnsi"/>
          <w:lang w:val="es-ES"/>
        </w:rPr>
        <w:t>00 metros, hasta una altura máxima de tres pisos.</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se trate de patios cerrados en edificios de mayores alturas, la dimensión mínima de éstos, deberá ser de 12 m2., considerando hasta 3 m. la dimensión adecuada para el lado menor.</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02" w:name="_Toc488416280"/>
      <w:r w:rsidRPr="00CC398C">
        <w:rPr>
          <w:sz w:val="22"/>
          <w:szCs w:val="22"/>
        </w:rPr>
        <w:t>Dimensiones mínimas en patios de iluminación y ventilación para locales  no habitables.-</w:t>
      </w:r>
      <w:bookmarkEnd w:id="102"/>
    </w:p>
    <w:p w:rsidR="00033E9D" w:rsidRPr="00CC398C" w:rsidRDefault="00B26973" w:rsidP="003A6DCA">
      <w:pPr>
        <w:spacing w:line="276" w:lineRule="auto"/>
        <w:ind w:right="-21"/>
        <w:jc w:val="both"/>
        <w:rPr>
          <w:rFonts w:asciiTheme="minorHAnsi" w:hAnsiTheme="minorHAnsi"/>
          <w:lang w:val="es-ES"/>
        </w:rPr>
      </w:pPr>
      <w:r w:rsidRPr="00CC398C">
        <w:rPr>
          <w:rFonts w:asciiTheme="minorHAnsi" w:hAnsiTheme="minorHAnsi"/>
          <w:spacing w:val="2"/>
          <w:lang w:val="es-ES"/>
        </w:rPr>
        <w:t xml:space="preserve">Todo local </w:t>
      </w:r>
      <w:r w:rsidRPr="00CC398C">
        <w:rPr>
          <w:rFonts w:asciiTheme="minorHAnsi" w:hAnsiTheme="minorHAnsi"/>
          <w:lang w:val="es-ES"/>
        </w:rPr>
        <w:t xml:space="preserve">no </w:t>
      </w:r>
      <w:r w:rsidRPr="00CC398C">
        <w:rPr>
          <w:rFonts w:asciiTheme="minorHAnsi" w:hAnsiTheme="minorHAnsi"/>
          <w:spacing w:val="2"/>
          <w:lang w:val="es-ES"/>
        </w:rPr>
        <w:t xml:space="preserve">habitable </w:t>
      </w:r>
      <w:r w:rsidRPr="00CC398C">
        <w:rPr>
          <w:rFonts w:asciiTheme="minorHAnsi" w:hAnsiTheme="minorHAnsi"/>
          <w:lang w:val="es-ES"/>
        </w:rPr>
        <w:t xml:space="preserve">podrá </w:t>
      </w:r>
      <w:r w:rsidRPr="00CC398C">
        <w:rPr>
          <w:rFonts w:asciiTheme="minorHAnsi" w:hAnsiTheme="minorHAnsi"/>
          <w:spacing w:val="2"/>
          <w:lang w:val="es-ES"/>
        </w:rPr>
        <w:t xml:space="preserve">recibir aire </w:t>
      </w:r>
      <w:r w:rsidRPr="00CC398C">
        <w:rPr>
          <w:rFonts w:asciiTheme="minorHAnsi" w:hAnsiTheme="minorHAnsi"/>
          <w:lang w:val="es-ES"/>
        </w:rPr>
        <w:t xml:space="preserve">y luz </w:t>
      </w:r>
      <w:r w:rsidRPr="00CC398C">
        <w:rPr>
          <w:rFonts w:asciiTheme="minorHAnsi" w:hAnsiTheme="minorHAnsi"/>
          <w:spacing w:val="2"/>
          <w:lang w:val="es-ES"/>
        </w:rPr>
        <w:t xml:space="preserve">directamente </w:t>
      </w:r>
      <w:r w:rsidRPr="00CC398C">
        <w:rPr>
          <w:rFonts w:asciiTheme="minorHAnsi" w:hAnsiTheme="minorHAnsi"/>
          <w:lang w:val="es-ES"/>
        </w:rPr>
        <w:t xml:space="preserve">desde el </w:t>
      </w:r>
      <w:r w:rsidRPr="00CC398C">
        <w:rPr>
          <w:rFonts w:asciiTheme="minorHAnsi" w:hAnsiTheme="minorHAnsi"/>
          <w:spacing w:val="2"/>
          <w:lang w:val="es-ES"/>
        </w:rPr>
        <w:t xml:space="preserve">exterior </w:t>
      </w:r>
      <w:r w:rsidRPr="00CC398C">
        <w:rPr>
          <w:rFonts w:asciiTheme="minorHAnsi" w:hAnsiTheme="minorHAnsi"/>
          <w:lang w:val="es-ES"/>
        </w:rPr>
        <w:t xml:space="preserve">por </w:t>
      </w:r>
      <w:r w:rsidRPr="00CC398C">
        <w:rPr>
          <w:rFonts w:asciiTheme="minorHAnsi" w:hAnsiTheme="minorHAnsi"/>
          <w:spacing w:val="2"/>
          <w:lang w:val="es-ES"/>
        </w:rPr>
        <w:t xml:space="preserve">medio </w:t>
      </w:r>
      <w:r w:rsidRPr="00CC398C">
        <w:rPr>
          <w:rFonts w:asciiTheme="minorHAnsi" w:hAnsiTheme="minorHAnsi"/>
          <w:lang w:val="es-ES"/>
        </w:rPr>
        <w:t xml:space="preserve">de </w:t>
      </w:r>
      <w:r w:rsidRPr="00CC398C">
        <w:rPr>
          <w:rFonts w:asciiTheme="minorHAnsi" w:hAnsiTheme="minorHAnsi"/>
          <w:spacing w:val="2"/>
          <w:lang w:val="es-ES"/>
        </w:rPr>
        <w:t xml:space="preserve">patios interiores </w:t>
      </w:r>
      <w:r w:rsidRPr="00CC398C">
        <w:rPr>
          <w:rFonts w:asciiTheme="minorHAnsi" w:hAnsiTheme="minorHAnsi"/>
          <w:lang w:val="es-ES"/>
        </w:rPr>
        <w:t xml:space="preserve">de </w:t>
      </w:r>
      <w:r w:rsidRPr="00CC398C">
        <w:rPr>
          <w:rFonts w:asciiTheme="minorHAnsi" w:hAnsiTheme="minorHAnsi"/>
          <w:spacing w:val="2"/>
          <w:lang w:val="es-ES"/>
        </w:rPr>
        <w:t xml:space="preserve">superficie mínima </w:t>
      </w:r>
      <w:r w:rsidR="009F0058" w:rsidRPr="00CC398C">
        <w:rPr>
          <w:rFonts w:asciiTheme="minorHAnsi" w:hAnsiTheme="minorHAnsi"/>
          <w:lang w:val="es-ES"/>
        </w:rPr>
        <w:t>de 6.</w:t>
      </w:r>
      <w:r w:rsidRPr="00CC398C">
        <w:rPr>
          <w:rFonts w:asciiTheme="minorHAnsi" w:hAnsiTheme="minorHAnsi"/>
          <w:lang w:val="es-ES"/>
        </w:rPr>
        <w:t xml:space="preserve">00 </w:t>
      </w:r>
      <w:r w:rsidRPr="00CC398C">
        <w:rPr>
          <w:rFonts w:asciiTheme="minorHAnsi" w:hAnsiTheme="minorHAnsi"/>
          <w:spacing w:val="2"/>
          <w:lang w:val="es-ES"/>
        </w:rPr>
        <w:t xml:space="preserve">m2.,  ninguna </w:t>
      </w:r>
      <w:r w:rsidRPr="00CC398C">
        <w:rPr>
          <w:rFonts w:asciiTheme="minorHAnsi" w:hAnsiTheme="minorHAnsi"/>
          <w:lang w:val="es-ES"/>
        </w:rPr>
        <w:t xml:space="preserve">de  </w:t>
      </w:r>
      <w:r w:rsidRPr="00CC398C">
        <w:rPr>
          <w:rFonts w:asciiTheme="minorHAnsi" w:hAnsiTheme="minorHAnsi"/>
          <w:spacing w:val="2"/>
          <w:lang w:val="es-ES"/>
        </w:rPr>
        <w:t xml:space="preserve">cuyas dimensiones laterales será menor </w:t>
      </w:r>
      <w:r w:rsidRPr="00CC398C">
        <w:rPr>
          <w:rFonts w:asciiTheme="minorHAnsi" w:hAnsiTheme="minorHAnsi"/>
          <w:lang w:val="es-ES"/>
        </w:rPr>
        <w:t xml:space="preserve">de </w:t>
      </w:r>
      <w:r w:rsidR="009F0058" w:rsidRPr="00CC398C">
        <w:rPr>
          <w:rFonts w:asciiTheme="minorHAnsi" w:hAnsiTheme="minorHAnsi"/>
          <w:lang w:val="es-ES"/>
        </w:rPr>
        <w:t>2.</w:t>
      </w:r>
      <w:r w:rsidRPr="00CC398C">
        <w:rPr>
          <w:rFonts w:asciiTheme="minorHAnsi" w:hAnsiTheme="minorHAnsi"/>
          <w:lang w:val="es-ES"/>
        </w:rPr>
        <w:t xml:space="preserve">00 m., </w:t>
      </w:r>
      <w:r w:rsidRPr="00CC398C">
        <w:rPr>
          <w:rFonts w:asciiTheme="minorHAnsi" w:hAnsiTheme="minorHAnsi"/>
          <w:spacing w:val="2"/>
          <w:lang w:val="es-ES"/>
        </w:rPr>
        <w:t xml:space="preserve">hasta </w:t>
      </w:r>
      <w:r w:rsidRPr="00CC398C">
        <w:rPr>
          <w:rFonts w:asciiTheme="minorHAnsi" w:hAnsiTheme="minorHAnsi"/>
          <w:lang w:val="es-ES"/>
        </w:rPr>
        <w:t xml:space="preserve">una </w:t>
      </w:r>
      <w:r w:rsidRPr="00CC398C">
        <w:rPr>
          <w:rFonts w:asciiTheme="minorHAnsi" w:hAnsiTheme="minorHAnsi"/>
          <w:spacing w:val="2"/>
          <w:lang w:val="es-ES"/>
        </w:rPr>
        <w:t xml:space="preserve">altura máxima </w:t>
      </w:r>
      <w:r w:rsidRPr="00CC398C">
        <w:rPr>
          <w:rFonts w:asciiTheme="minorHAnsi" w:hAnsiTheme="minorHAnsi"/>
          <w:lang w:val="es-ES"/>
        </w:rPr>
        <w:t xml:space="preserve">de </w:t>
      </w:r>
      <w:r w:rsidRPr="00CC398C">
        <w:rPr>
          <w:rFonts w:asciiTheme="minorHAnsi" w:hAnsiTheme="minorHAnsi"/>
          <w:spacing w:val="2"/>
          <w:lang w:val="es-ES"/>
        </w:rPr>
        <w:t>tres plantas.</w:t>
      </w:r>
    </w:p>
    <w:p w:rsidR="00033E9D" w:rsidRPr="00CC398C" w:rsidRDefault="00033E9D" w:rsidP="003A6DCA">
      <w:pPr>
        <w:pStyle w:val="Textoindependiente"/>
        <w:spacing w:before="9" w:line="276" w:lineRule="auto"/>
        <w:ind w:right="-21"/>
        <w:rPr>
          <w:rFonts w:asciiTheme="minorHAnsi" w:hAnsiTheme="minorHAnsi"/>
          <w:lang w:val="es-ES"/>
        </w:rPr>
      </w:pPr>
    </w:p>
    <w:p w:rsidR="00033E9D"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En edificios de mayores alturas, la dimensión mínima para los patios cerrados deberá ser igual a 9 m2.</w:t>
      </w:r>
    </w:p>
    <w:p w:rsidR="00C24A01" w:rsidRPr="00CC398C" w:rsidRDefault="00C24A01" w:rsidP="003A6DCA">
      <w:pPr>
        <w:pStyle w:val="Textoindependiente"/>
        <w:spacing w:before="1"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03" w:name="_Toc488416281"/>
      <w:r w:rsidRPr="00CC398C">
        <w:rPr>
          <w:sz w:val="22"/>
          <w:szCs w:val="22"/>
        </w:rPr>
        <w:t>Cobertura y ampliaciones en patios.-</w:t>
      </w:r>
      <w:bookmarkEnd w:id="103"/>
    </w:p>
    <w:p w:rsidR="00033E9D" w:rsidRPr="00CC398C" w:rsidRDefault="00B26973" w:rsidP="003A6DCA">
      <w:pPr>
        <w:spacing w:line="276" w:lineRule="auto"/>
        <w:ind w:right="-21"/>
        <w:jc w:val="both"/>
        <w:rPr>
          <w:rFonts w:asciiTheme="minorHAnsi" w:hAnsiTheme="minorHAnsi"/>
          <w:lang w:val="es-ES"/>
        </w:rPr>
      </w:pPr>
      <w:r w:rsidRPr="00CC398C">
        <w:rPr>
          <w:rFonts w:asciiTheme="minorHAnsi" w:hAnsiTheme="minorHAnsi"/>
          <w:lang w:val="es-ES"/>
        </w:rPr>
        <w:t>No se permitirán cubrir los patios destinados a iluminación y ventilación.</w:t>
      </w:r>
    </w:p>
    <w:p w:rsidR="00033E9D" w:rsidRPr="00CC398C" w:rsidRDefault="00033E9D" w:rsidP="003A6DCA">
      <w:pPr>
        <w:pStyle w:val="Textoindependiente"/>
        <w:spacing w:line="276" w:lineRule="auto"/>
        <w:ind w:right="-21"/>
        <w:rPr>
          <w:rFonts w:asciiTheme="minorHAnsi" w:hAnsiTheme="minorHAnsi"/>
          <w:lang w:val="es-ES"/>
        </w:rPr>
      </w:pPr>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patios de iluminación y ventilación no se permitirán ampliaciones de la edificación que afecten las dimensiones mínimas exigidas por esta normativa.</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04" w:name="_Toc488416282"/>
      <w:r w:rsidRPr="00CC398C">
        <w:rPr>
          <w:sz w:val="22"/>
          <w:szCs w:val="22"/>
        </w:rPr>
        <w:t>Patios de iluminación y ventilación con formas irregulares.-</w:t>
      </w:r>
      <w:bookmarkEnd w:id="104"/>
    </w:p>
    <w:p w:rsidR="00033E9D" w:rsidRDefault="00B26973" w:rsidP="003A6DCA">
      <w:pPr>
        <w:spacing w:line="276" w:lineRule="auto"/>
        <w:ind w:right="-21"/>
        <w:jc w:val="both"/>
        <w:rPr>
          <w:rFonts w:asciiTheme="minorHAnsi" w:hAnsiTheme="minorHAnsi"/>
          <w:lang w:val="es-ES"/>
        </w:rPr>
      </w:pPr>
      <w:r w:rsidRPr="00CC398C">
        <w:rPr>
          <w:rFonts w:asciiTheme="minorHAnsi" w:hAnsiTheme="minorHAnsi"/>
          <w:lang w:val="es-ES"/>
        </w:rPr>
        <w:t>Los claros de patios que no tuvieren forma rectangular deberán tener a cualquier altura, su lado y superficie mínimos, de acuerdo a las disposic</w:t>
      </w:r>
      <w:r w:rsidR="00510A7F" w:rsidRPr="00CC398C">
        <w:rPr>
          <w:rFonts w:asciiTheme="minorHAnsi" w:hAnsiTheme="minorHAnsi"/>
          <w:lang w:val="es-ES"/>
        </w:rPr>
        <w:t xml:space="preserve">iones </w:t>
      </w:r>
      <w:r w:rsidR="00ED6AEA" w:rsidRPr="00CC398C">
        <w:rPr>
          <w:rFonts w:asciiTheme="minorHAnsi" w:hAnsiTheme="minorHAnsi"/>
          <w:lang w:val="es-ES"/>
        </w:rPr>
        <w:t xml:space="preserve">del </w:t>
      </w:r>
      <w:r w:rsidR="00B21126" w:rsidRPr="00CC398C">
        <w:rPr>
          <w:rFonts w:asciiTheme="minorHAnsi" w:hAnsiTheme="minorHAnsi"/>
          <w:lang w:val="es-ES"/>
        </w:rPr>
        <w:t>Art. 249</w:t>
      </w:r>
      <w:r w:rsidRPr="00CC398C">
        <w:rPr>
          <w:rFonts w:asciiTheme="minorHAnsi" w:hAnsiTheme="minorHAnsi"/>
          <w:lang w:val="es-ES"/>
        </w:rPr>
        <w:t xml:space="preserve"> de la presente sección.</w:t>
      </w:r>
    </w:p>
    <w:p w:rsidR="00C24A01" w:rsidRPr="00CC398C" w:rsidRDefault="00C24A01" w:rsidP="003A6DCA">
      <w:pPr>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05" w:name="_Toc488416283"/>
      <w:r w:rsidRPr="00CC398C">
        <w:rPr>
          <w:sz w:val="22"/>
          <w:szCs w:val="22"/>
        </w:rPr>
        <w:t>Servidumbre de iluminación y ventilación.-</w:t>
      </w:r>
      <w:bookmarkEnd w:id="105"/>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Cuando dos o más propietarios establezcan servidumbres legales o contractuales recíprocas, para dejar patios de iluminación y ventilación comunes se considerarán estos como si pertenecieran a un predio único, que será el formado por los edificios y terrenos colindantes, pero respetando el </w:t>
      </w:r>
      <w:r w:rsidRPr="00CC398C">
        <w:rPr>
          <w:rFonts w:asciiTheme="minorHAnsi" w:hAnsiTheme="minorHAnsi"/>
          <w:spacing w:val="-2"/>
          <w:lang w:val="es-ES"/>
        </w:rPr>
        <w:t>COS</w:t>
      </w:r>
      <w:r w:rsidR="00E46E9B" w:rsidRPr="00CC398C">
        <w:rPr>
          <w:rFonts w:asciiTheme="minorHAnsi" w:hAnsiTheme="minorHAnsi"/>
          <w:spacing w:val="-2"/>
          <w:lang w:val="es-ES"/>
        </w:rPr>
        <w:t xml:space="preserve"> </w:t>
      </w:r>
      <w:r w:rsidRPr="00CC398C">
        <w:rPr>
          <w:rFonts w:asciiTheme="minorHAnsi" w:hAnsiTheme="minorHAnsi"/>
          <w:lang w:val="es-ES"/>
        </w:rPr>
        <w:t>y la altura previstos para el sector. En vivienda cuando los patios son compartidos entre dos o más unidades, cumplirán con los requisitos de patio para multifamiliares o edificios en altura mayores a 9m.</w:t>
      </w:r>
    </w:p>
    <w:p w:rsidR="00033E9D" w:rsidRPr="00CC398C" w:rsidRDefault="00033E9D" w:rsidP="003A6DCA">
      <w:pPr>
        <w:pStyle w:val="Textoindependiente"/>
        <w:spacing w:before="7" w:line="276" w:lineRule="auto"/>
        <w:ind w:right="-21"/>
        <w:rPr>
          <w:rFonts w:asciiTheme="minorHAnsi" w:hAnsiTheme="minorHAnsi"/>
          <w:lang w:val="es-ES"/>
        </w:rPr>
      </w:pPr>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Dentro de los patios de iluminación y ventilación no deben levantarse muros divisorios de más de 2 metros de altura sobre el nivel del piso de los mismos, siempre y cuando dichos patios no iluminen ni ventilen locales habitables.</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06" w:name="_Toc488416284"/>
      <w:r w:rsidRPr="00CC398C">
        <w:rPr>
          <w:sz w:val="22"/>
          <w:szCs w:val="22"/>
        </w:rPr>
        <w:t>Ventilación mecánica.-</w:t>
      </w:r>
      <w:bookmarkEnd w:id="106"/>
    </w:p>
    <w:p w:rsidR="00033E9D" w:rsidRPr="00CC398C" w:rsidRDefault="00B26973" w:rsidP="003A6DCA">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Siempre que no se pueda obtener un nivel satisfactorio  de aire en cuanto a cantidad, calidad y control con ventilación natural, se usará ventilación mecánica. El ducto de evacuación no dará a espacio público y no podrá ubicarse la boca de salida a menos de 3 m. de altura del</w:t>
      </w:r>
      <w:r w:rsidR="00E46E9B" w:rsidRPr="00CC398C">
        <w:rPr>
          <w:rFonts w:asciiTheme="minorHAnsi" w:hAnsiTheme="minorHAnsi"/>
          <w:lang w:val="es-ES"/>
        </w:rPr>
        <w:t xml:space="preserve"> </w:t>
      </w:r>
      <w:r w:rsidRPr="00CC398C">
        <w:rPr>
          <w:rFonts w:asciiTheme="minorHAnsi" w:hAnsiTheme="minorHAnsi"/>
          <w:lang w:val="es-ES"/>
        </w:rPr>
        <w:t>piso.</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3A6DCA">
      <w:pPr>
        <w:pStyle w:val="Textoindependiente"/>
        <w:spacing w:line="276" w:lineRule="auto"/>
        <w:ind w:right="-21"/>
        <w:rPr>
          <w:rFonts w:asciiTheme="minorHAnsi" w:hAnsiTheme="minorHAnsi"/>
          <w:lang w:val="es-ES"/>
        </w:rPr>
      </w:pPr>
      <w:r w:rsidRPr="00CC398C">
        <w:rPr>
          <w:rFonts w:asciiTheme="minorHAnsi" w:hAnsiTheme="minorHAnsi"/>
          <w:lang w:val="es-ES"/>
        </w:rPr>
        <w:t>Se usará ventilación mecánica en los siguientes casos:</w:t>
      </w:r>
    </w:p>
    <w:p w:rsidR="00033E9D" w:rsidRPr="00CC398C" w:rsidRDefault="00B26973" w:rsidP="0013183A">
      <w:pPr>
        <w:pStyle w:val="Prrafodelista"/>
        <w:numPr>
          <w:ilvl w:val="0"/>
          <w:numId w:val="90"/>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Lugares cerrados destinados a permanencia de personas y donde el espacio por oc</w:t>
      </w:r>
      <w:r w:rsidR="009F0058" w:rsidRPr="00CC398C">
        <w:rPr>
          <w:rFonts w:asciiTheme="minorHAnsi" w:hAnsiTheme="minorHAnsi"/>
          <w:lang w:val="es-ES"/>
        </w:rPr>
        <w:t>upante sea igual o inferior a 3.</w:t>
      </w:r>
      <w:r w:rsidRPr="00CC398C">
        <w:rPr>
          <w:rFonts w:asciiTheme="minorHAnsi" w:hAnsiTheme="minorHAnsi"/>
          <w:lang w:val="es-ES"/>
        </w:rPr>
        <w:t xml:space="preserve">00 m3. </w:t>
      </w:r>
      <w:r w:rsidR="00E46E9B" w:rsidRPr="00CC398C">
        <w:rPr>
          <w:rFonts w:asciiTheme="minorHAnsi" w:hAnsiTheme="minorHAnsi"/>
          <w:lang w:val="es-ES"/>
        </w:rPr>
        <w:t>p</w:t>
      </w:r>
      <w:r w:rsidRPr="00CC398C">
        <w:rPr>
          <w:rFonts w:asciiTheme="minorHAnsi" w:hAnsiTheme="minorHAnsi"/>
          <w:lang w:val="es-ES"/>
        </w:rPr>
        <w:t>or</w:t>
      </w:r>
      <w:r w:rsidR="00E46E9B" w:rsidRPr="00CC398C">
        <w:rPr>
          <w:rFonts w:asciiTheme="minorHAnsi" w:hAnsiTheme="minorHAnsi"/>
          <w:lang w:val="es-ES"/>
        </w:rPr>
        <w:t xml:space="preserve"> </w:t>
      </w:r>
      <w:r w:rsidRPr="00CC398C">
        <w:rPr>
          <w:rFonts w:asciiTheme="minorHAnsi" w:hAnsiTheme="minorHAnsi"/>
          <w:lang w:val="es-ES"/>
        </w:rPr>
        <w:t>persona.</w:t>
      </w:r>
    </w:p>
    <w:p w:rsidR="00033E9D" w:rsidRPr="00CC398C" w:rsidRDefault="00B26973" w:rsidP="0013183A">
      <w:pPr>
        <w:pStyle w:val="Prrafodelista"/>
        <w:numPr>
          <w:ilvl w:val="0"/>
          <w:numId w:val="90"/>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Talleres o fábricas donde se produzca en su interior cualquier tipo de emanación gaseosa o polvo en</w:t>
      </w:r>
      <w:r w:rsidR="00E46E9B" w:rsidRPr="00CC398C">
        <w:rPr>
          <w:rFonts w:asciiTheme="minorHAnsi" w:hAnsiTheme="minorHAnsi"/>
          <w:lang w:val="es-ES"/>
        </w:rPr>
        <w:t xml:space="preserve"> </w:t>
      </w:r>
      <w:r w:rsidRPr="00CC398C">
        <w:rPr>
          <w:rFonts w:asciiTheme="minorHAnsi" w:hAnsiTheme="minorHAnsi"/>
          <w:lang w:val="es-ES"/>
        </w:rPr>
        <w:t>suspensión.</w:t>
      </w:r>
    </w:p>
    <w:p w:rsidR="00033E9D" w:rsidRPr="00CC398C" w:rsidRDefault="00B26973" w:rsidP="0013183A">
      <w:pPr>
        <w:pStyle w:val="Prrafodelista"/>
        <w:numPr>
          <w:ilvl w:val="0"/>
          <w:numId w:val="90"/>
        </w:numPr>
        <w:tabs>
          <w:tab w:val="left" w:pos="609"/>
          <w:tab w:val="left" w:pos="610"/>
        </w:tabs>
        <w:spacing w:before="1" w:line="276" w:lineRule="auto"/>
        <w:ind w:right="-21"/>
        <w:rPr>
          <w:rFonts w:asciiTheme="minorHAnsi" w:hAnsiTheme="minorHAnsi"/>
          <w:lang w:val="es-ES"/>
        </w:rPr>
      </w:pPr>
      <w:r w:rsidRPr="00CC398C">
        <w:rPr>
          <w:rFonts w:asciiTheme="minorHAnsi" w:hAnsiTheme="minorHAnsi"/>
          <w:lang w:val="es-ES"/>
        </w:rPr>
        <w:t>Locales</w:t>
      </w:r>
      <w:r w:rsidR="00E46E9B" w:rsidRPr="00CC398C">
        <w:rPr>
          <w:rFonts w:asciiTheme="minorHAnsi" w:hAnsiTheme="minorHAnsi"/>
          <w:lang w:val="es-ES"/>
        </w:rPr>
        <w:t xml:space="preserve"> </w:t>
      </w:r>
      <w:r w:rsidRPr="00CC398C">
        <w:rPr>
          <w:rFonts w:asciiTheme="minorHAnsi" w:hAnsiTheme="minorHAnsi"/>
          <w:lang w:val="es-ES"/>
        </w:rPr>
        <w:t>ubicados</w:t>
      </w:r>
      <w:r w:rsidR="00E46E9B" w:rsidRPr="00CC398C">
        <w:rPr>
          <w:rFonts w:asciiTheme="minorHAnsi" w:hAnsiTheme="minorHAnsi"/>
          <w:lang w:val="es-ES"/>
        </w:rPr>
        <w:t xml:space="preserve"> </w:t>
      </w:r>
      <w:r w:rsidRPr="00CC398C">
        <w:rPr>
          <w:rFonts w:asciiTheme="minorHAnsi" w:hAnsiTheme="minorHAnsi"/>
          <w:lang w:val="es-ES"/>
        </w:rPr>
        <w:t>en</w:t>
      </w:r>
      <w:r w:rsidR="00E46E9B" w:rsidRPr="00CC398C">
        <w:rPr>
          <w:rFonts w:asciiTheme="minorHAnsi" w:hAnsiTheme="minorHAnsi"/>
          <w:lang w:val="es-ES"/>
        </w:rPr>
        <w:t xml:space="preserve"> </w:t>
      </w:r>
      <w:r w:rsidRPr="00CC398C">
        <w:rPr>
          <w:rFonts w:asciiTheme="minorHAnsi" w:hAnsiTheme="minorHAnsi"/>
          <w:lang w:val="es-ES"/>
        </w:rPr>
        <w:t>sótanos</w:t>
      </w:r>
      <w:r w:rsidR="00E46E9B" w:rsidRPr="00CC398C">
        <w:rPr>
          <w:rFonts w:asciiTheme="minorHAnsi" w:hAnsiTheme="minorHAnsi"/>
          <w:lang w:val="es-ES"/>
        </w:rPr>
        <w:t xml:space="preserve"> </w:t>
      </w:r>
      <w:r w:rsidRPr="00CC398C">
        <w:rPr>
          <w:rFonts w:asciiTheme="minorHAnsi" w:hAnsiTheme="minorHAnsi"/>
          <w:lang w:val="es-ES"/>
        </w:rPr>
        <w:t>donde</w:t>
      </w:r>
      <w:r w:rsidR="00E46E9B" w:rsidRPr="00CC398C">
        <w:rPr>
          <w:rFonts w:asciiTheme="minorHAnsi" w:hAnsiTheme="minorHAnsi"/>
          <w:lang w:val="es-ES"/>
        </w:rPr>
        <w:t xml:space="preserve"> </w:t>
      </w:r>
      <w:r w:rsidRPr="00CC398C">
        <w:rPr>
          <w:rFonts w:asciiTheme="minorHAnsi" w:hAnsiTheme="minorHAnsi"/>
          <w:lang w:val="es-ES"/>
        </w:rPr>
        <w:t>se</w:t>
      </w:r>
      <w:r w:rsidR="00E46E9B" w:rsidRPr="00CC398C">
        <w:rPr>
          <w:rFonts w:asciiTheme="minorHAnsi" w:hAnsiTheme="minorHAnsi"/>
          <w:lang w:val="es-ES"/>
        </w:rPr>
        <w:t xml:space="preserve"> </w:t>
      </w:r>
      <w:r w:rsidRPr="00CC398C">
        <w:rPr>
          <w:rFonts w:asciiTheme="minorHAnsi" w:hAnsiTheme="minorHAnsi"/>
          <w:lang w:val="es-ES"/>
        </w:rPr>
        <w:t>reúnan</w:t>
      </w:r>
      <w:r w:rsidR="00E46E9B" w:rsidRPr="00CC398C">
        <w:rPr>
          <w:rFonts w:asciiTheme="minorHAnsi" w:hAnsiTheme="minorHAnsi"/>
          <w:lang w:val="es-ES"/>
        </w:rPr>
        <w:t xml:space="preserve"> </w:t>
      </w:r>
      <w:r w:rsidRPr="00CC398C">
        <w:rPr>
          <w:rFonts w:asciiTheme="minorHAnsi" w:hAnsiTheme="minorHAnsi"/>
          <w:lang w:val="es-ES"/>
        </w:rPr>
        <w:t>más</w:t>
      </w:r>
      <w:r w:rsidR="00E46E9B" w:rsidRPr="00CC398C">
        <w:rPr>
          <w:rFonts w:asciiTheme="minorHAnsi" w:hAnsiTheme="minorHAnsi"/>
          <w:lang w:val="es-ES"/>
        </w:rPr>
        <w:t xml:space="preserve"> </w:t>
      </w:r>
      <w:r w:rsidRPr="00CC398C">
        <w:rPr>
          <w:rFonts w:asciiTheme="minorHAnsi" w:hAnsiTheme="minorHAnsi"/>
          <w:lang w:val="es-ES"/>
        </w:rPr>
        <w:t>de</w:t>
      </w:r>
      <w:r w:rsidR="00E46E9B" w:rsidRPr="00CC398C">
        <w:rPr>
          <w:rFonts w:asciiTheme="minorHAnsi" w:hAnsiTheme="minorHAnsi"/>
          <w:lang w:val="es-ES"/>
        </w:rPr>
        <w:t xml:space="preserve"> </w:t>
      </w:r>
      <w:r w:rsidRPr="00CC398C">
        <w:rPr>
          <w:rFonts w:asciiTheme="minorHAnsi" w:hAnsiTheme="minorHAnsi"/>
          <w:lang w:val="es-ES"/>
        </w:rPr>
        <w:t>10</w:t>
      </w:r>
      <w:r w:rsidR="00E46E9B" w:rsidRPr="00CC398C">
        <w:rPr>
          <w:rFonts w:asciiTheme="minorHAnsi" w:hAnsiTheme="minorHAnsi"/>
          <w:lang w:val="es-ES"/>
        </w:rPr>
        <w:t xml:space="preserve"> </w:t>
      </w:r>
      <w:r w:rsidRPr="00CC398C">
        <w:rPr>
          <w:rFonts w:asciiTheme="minorHAnsi" w:hAnsiTheme="minorHAnsi"/>
          <w:lang w:val="es-ES"/>
        </w:rPr>
        <w:t>personas</w:t>
      </w:r>
      <w:r w:rsidR="00E46E9B" w:rsidRPr="00CC398C">
        <w:rPr>
          <w:rFonts w:asciiTheme="minorHAnsi" w:hAnsiTheme="minorHAnsi"/>
          <w:lang w:val="es-ES"/>
        </w:rPr>
        <w:t xml:space="preserve"> </w:t>
      </w:r>
      <w:r w:rsidRPr="00CC398C">
        <w:rPr>
          <w:rFonts w:asciiTheme="minorHAnsi" w:hAnsiTheme="minorHAnsi"/>
          <w:lang w:val="es-ES"/>
        </w:rPr>
        <w:t>simultáneamente.</w:t>
      </w:r>
    </w:p>
    <w:p w:rsidR="00033E9D" w:rsidRPr="00CC398C" w:rsidRDefault="00B26973" w:rsidP="0013183A">
      <w:pPr>
        <w:pStyle w:val="Prrafodelista"/>
        <w:numPr>
          <w:ilvl w:val="0"/>
          <w:numId w:val="90"/>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Locales especializados que por su función requieran ventilación</w:t>
      </w:r>
      <w:r w:rsidR="00E46E9B" w:rsidRPr="00CC398C">
        <w:rPr>
          <w:rFonts w:asciiTheme="minorHAnsi" w:hAnsiTheme="minorHAnsi"/>
          <w:lang w:val="es-ES"/>
        </w:rPr>
        <w:t xml:space="preserve"> </w:t>
      </w:r>
      <w:r w:rsidRPr="00CC398C">
        <w:rPr>
          <w:rFonts w:asciiTheme="minorHAnsi" w:hAnsiTheme="minorHAnsi"/>
          <w:lang w:val="es-ES"/>
        </w:rPr>
        <w:t>mecánica.</w:t>
      </w:r>
    </w:p>
    <w:p w:rsidR="00CB4A19" w:rsidRPr="00CC398C" w:rsidRDefault="00CB4A19" w:rsidP="00CB4A19">
      <w:pPr>
        <w:tabs>
          <w:tab w:val="left" w:pos="609"/>
          <w:tab w:val="left" w:pos="610"/>
        </w:tabs>
        <w:spacing w:line="276" w:lineRule="auto"/>
        <w:ind w:right="-21"/>
        <w:rPr>
          <w:rFonts w:asciiTheme="minorHAnsi" w:hAnsiTheme="minorHAnsi"/>
          <w:lang w:val="es-ES"/>
        </w:rPr>
      </w:pPr>
    </w:p>
    <w:p w:rsidR="003A6DCA" w:rsidRPr="00CC398C" w:rsidRDefault="00785BCD" w:rsidP="003A6DCA">
      <w:pPr>
        <w:pStyle w:val="NIVEL3"/>
        <w:rPr>
          <w:sz w:val="22"/>
          <w:szCs w:val="22"/>
        </w:rPr>
      </w:pPr>
      <w:bookmarkStart w:id="107" w:name="_Toc488416285"/>
      <w:r w:rsidRPr="00CC398C">
        <w:rPr>
          <w:sz w:val="22"/>
          <w:szCs w:val="22"/>
        </w:rPr>
        <w:t>SECCIÓN TERCERA</w:t>
      </w:r>
      <w:bookmarkEnd w:id="107"/>
    </w:p>
    <w:p w:rsidR="00033E9D" w:rsidRPr="00CC398C" w:rsidRDefault="00785BCD" w:rsidP="003A6DCA">
      <w:pPr>
        <w:pStyle w:val="NIVEL3"/>
        <w:rPr>
          <w:sz w:val="22"/>
          <w:szCs w:val="22"/>
        </w:rPr>
      </w:pPr>
      <w:bookmarkStart w:id="108" w:name="_Toc488416286"/>
      <w:r w:rsidRPr="00CC398C">
        <w:rPr>
          <w:sz w:val="22"/>
          <w:szCs w:val="22"/>
        </w:rPr>
        <w:t>Circulación en las edificaciones</w:t>
      </w:r>
      <w:bookmarkEnd w:id="108"/>
    </w:p>
    <w:p w:rsidR="003A6DCA" w:rsidRPr="00CC398C" w:rsidRDefault="00B26973" w:rsidP="00E412BA">
      <w:pPr>
        <w:pStyle w:val="Estilo4"/>
        <w:rPr>
          <w:sz w:val="22"/>
          <w:szCs w:val="22"/>
        </w:rPr>
      </w:pPr>
      <w:bookmarkStart w:id="109" w:name="_Toc488416287"/>
      <w:r w:rsidRPr="00CC398C">
        <w:rPr>
          <w:sz w:val="22"/>
          <w:szCs w:val="22"/>
        </w:rPr>
        <w:t>Circulaciones.-</w:t>
      </w:r>
      <w:bookmarkEnd w:id="109"/>
    </w:p>
    <w:p w:rsidR="00033E9D" w:rsidRPr="00CC398C"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denominación de circulaciones comprende los corredores, túneles, pasillos, escaleras y rampas que permiten el desplazamiento de los habitantes.</w:t>
      </w:r>
    </w:p>
    <w:p w:rsidR="00033E9D" w:rsidRPr="00CC398C" w:rsidRDefault="00033E9D" w:rsidP="003A6DCA">
      <w:pPr>
        <w:pStyle w:val="Textoindependiente"/>
        <w:spacing w:before="7" w:line="276" w:lineRule="auto"/>
        <w:ind w:right="-21"/>
        <w:rPr>
          <w:rFonts w:asciiTheme="minorHAnsi" w:hAnsiTheme="minorHAnsi"/>
          <w:lang w:val="es-ES"/>
        </w:rPr>
      </w:pPr>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Todos los locales de un edificio deberán tener salidas, pasillos o corredores que conduzcan directamente a las puertas de salida o a las escaleras.</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10" w:name="_Toc488416288"/>
      <w:r w:rsidRPr="00CC398C">
        <w:rPr>
          <w:sz w:val="22"/>
          <w:szCs w:val="22"/>
        </w:rPr>
        <w:t>Circulaciones horizontales (corredores o pasillos).-</w:t>
      </w:r>
      <w:bookmarkEnd w:id="110"/>
    </w:p>
    <w:p w:rsidR="00033E9D" w:rsidRPr="00CC398C"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Las características y dimensiones de las circulaciones horizontales deberán ajustarse a las siguientes </w:t>
      </w:r>
      <w:r w:rsidRPr="00CC398C">
        <w:rPr>
          <w:rFonts w:asciiTheme="minorHAnsi" w:hAnsiTheme="minorHAnsi"/>
          <w:lang w:val="es-ES"/>
        </w:rPr>
        <w:lastRenderedPageBreak/>
        <w:t>disposiciones: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89"/>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El ancho mínimo de los pasillos y de las circulaciones para el público será de un  1.20</w:t>
      </w:r>
    </w:p>
    <w:p w:rsidR="00033E9D" w:rsidRPr="00CC398C" w:rsidRDefault="00B26973" w:rsidP="008D5E61">
      <w:pPr>
        <w:pStyle w:val="Textoindependiente"/>
        <w:spacing w:before="1" w:line="276" w:lineRule="auto"/>
        <w:ind w:left="609" w:right="-21"/>
        <w:rPr>
          <w:rFonts w:asciiTheme="minorHAnsi" w:hAnsiTheme="minorHAnsi"/>
          <w:lang w:val="es-ES"/>
        </w:rPr>
      </w:pPr>
      <w:r w:rsidRPr="00CC398C">
        <w:rPr>
          <w:rFonts w:asciiTheme="minorHAnsi" w:hAnsiTheme="minorHAnsi"/>
          <w:lang w:val="es-ES"/>
        </w:rPr>
        <w:t>m. cuando las puertas se abran hacia el interior de los locales.</w:t>
      </w:r>
    </w:p>
    <w:p w:rsidR="00033E9D" w:rsidRPr="00CC398C" w:rsidRDefault="00B26973" w:rsidP="0013183A">
      <w:pPr>
        <w:pStyle w:val="Prrafodelista"/>
        <w:numPr>
          <w:ilvl w:val="0"/>
          <w:numId w:val="89"/>
        </w:numPr>
        <w:tabs>
          <w:tab w:val="left" w:pos="609"/>
          <w:tab w:val="left" w:pos="610"/>
        </w:tabs>
        <w:spacing w:before="2" w:line="276" w:lineRule="auto"/>
        <w:ind w:right="-21"/>
        <w:rPr>
          <w:rFonts w:asciiTheme="minorHAnsi" w:hAnsiTheme="minorHAnsi"/>
          <w:lang w:val="es-ES"/>
        </w:rPr>
      </w:pPr>
      <w:r w:rsidRPr="00CC398C">
        <w:rPr>
          <w:rFonts w:asciiTheme="minorHAnsi" w:hAnsiTheme="minorHAnsi"/>
          <w:lang w:val="es-ES"/>
        </w:rPr>
        <w:t xml:space="preserve">Los pasillos y los corredores no deberán tener salientes que disminuyan </w:t>
      </w:r>
      <w:r w:rsidR="009F0058" w:rsidRPr="00CC398C">
        <w:rPr>
          <w:rFonts w:asciiTheme="minorHAnsi" w:hAnsiTheme="minorHAnsi"/>
          <w:lang w:val="es-ES"/>
        </w:rPr>
        <w:t>su altura interior a menos de 2.</w:t>
      </w:r>
      <w:r w:rsidRPr="00CC398C">
        <w:rPr>
          <w:rFonts w:asciiTheme="minorHAnsi" w:hAnsiTheme="minorHAnsi"/>
          <w:lang w:val="es-ES"/>
        </w:rPr>
        <w:t>20m.</w:t>
      </w:r>
    </w:p>
    <w:p w:rsidR="00033E9D" w:rsidRPr="00CC398C" w:rsidRDefault="00B26973" w:rsidP="0013183A">
      <w:pPr>
        <w:pStyle w:val="Prrafodelista"/>
        <w:numPr>
          <w:ilvl w:val="0"/>
          <w:numId w:val="89"/>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En los locales en que se requiera zonas de espera, éstas deberán diseñarse independientemente de las áreas de</w:t>
      </w:r>
      <w:r w:rsidR="00E9091B" w:rsidRPr="00CC398C">
        <w:rPr>
          <w:rFonts w:asciiTheme="minorHAnsi" w:hAnsiTheme="minorHAnsi"/>
          <w:lang w:val="es-ES"/>
        </w:rPr>
        <w:t xml:space="preserve"> </w:t>
      </w:r>
      <w:r w:rsidRPr="00CC398C">
        <w:rPr>
          <w:rFonts w:asciiTheme="minorHAnsi" w:hAnsiTheme="minorHAnsi"/>
          <w:lang w:val="es-ES"/>
        </w:rPr>
        <w:t>circulación.</w:t>
      </w:r>
    </w:p>
    <w:p w:rsidR="00033E9D" w:rsidRDefault="00B26973" w:rsidP="0013183A">
      <w:pPr>
        <w:pStyle w:val="Prrafodelista"/>
        <w:numPr>
          <w:ilvl w:val="0"/>
          <w:numId w:val="89"/>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Cuando los pasillos tengan escaleras, deberán cumplir con las disposiciones sobre escaleras establecidas a</w:t>
      </w:r>
      <w:r w:rsidR="00C7173D" w:rsidRPr="00CC398C">
        <w:rPr>
          <w:rFonts w:asciiTheme="minorHAnsi" w:hAnsiTheme="minorHAnsi"/>
          <w:lang w:val="es-ES"/>
        </w:rPr>
        <w:t xml:space="preserve"> </w:t>
      </w:r>
      <w:r w:rsidRPr="00CC398C">
        <w:rPr>
          <w:rFonts w:asciiTheme="minorHAnsi" w:hAnsiTheme="minorHAnsi"/>
          <w:lang w:val="es-ES"/>
        </w:rPr>
        <w:t>continuación.</w:t>
      </w:r>
    </w:p>
    <w:p w:rsidR="00C24A01" w:rsidRPr="00CC398C" w:rsidRDefault="00C24A01" w:rsidP="00C24A01">
      <w:pPr>
        <w:pStyle w:val="Prrafodelista"/>
        <w:tabs>
          <w:tab w:val="left" w:pos="609"/>
          <w:tab w:val="left" w:pos="610"/>
        </w:tabs>
        <w:spacing w:line="276" w:lineRule="auto"/>
        <w:ind w:right="-21" w:firstLine="0"/>
        <w:rPr>
          <w:rFonts w:asciiTheme="minorHAnsi" w:hAnsiTheme="minorHAnsi"/>
          <w:lang w:val="es-ES"/>
        </w:rPr>
      </w:pPr>
    </w:p>
    <w:p w:rsidR="003A6DCA" w:rsidRPr="00CC398C" w:rsidRDefault="00B26973" w:rsidP="00E412BA">
      <w:pPr>
        <w:pStyle w:val="Estilo4"/>
        <w:rPr>
          <w:sz w:val="22"/>
          <w:szCs w:val="22"/>
        </w:rPr>
      </w:pPr>
      <w:bookmarkStart w:id="111" w:name="_Toc488416289"/>
      <w:r w:rsidRPr="00CC398C">
        <w:rPr>
          <w:sz w:val="22"/>
          <w:szCs w:val="22"/>
        </w:rPr>
        <w:t>Circulaciones verticales (escaleras).-</w:t>
      </w:r>
      <w:bookmarkEnd w:id="111"/>
    </w:p>
    <w:p w:rsidR="00033E9D" w:rsidRPr="00CC398C" w:rsidRDefault="00B26973" w:rsidP="003A6DCA">
      <w:pPr>
        <w:spacing w:before="1" w:line="276" w:lineRule="auto"/>
        <w:ind w:right="-21"/>
        <w:rPr>
          <w:rFonts w:asciiTheme="minorHAnsi" w:hAnsiTheme="minorHAnsi"/>
          <w:lang w:val="es-ES"/>
        </w:rPr>
      </w:pPr>
      <w:r w:rsidRPr="00CC398C">
        <w:rPr>
          <w:rFonts w:asciiTheme="minorHAnsi" w:hAnsiTheme="minorHAnsi"/>
          <w:lang w:val="es-ES"/>
        </w:rPr>
        <w:t>Las escaleras de las construcciones deberán satisfacer los siguientes requisitos: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Prrafodelista"/>
        <w:numPr>
          <w:ilvl w:val="0"/>
          <w:numId w:val="88"/>
        </w:numPr>
        <w:tabs>
          <w:tab w:val="left" w:pos="284"/>
        </w:tabs>
        <w:spacing w:line="276" w:lineRule="auto"/>
        <w:ind w:left="284" w:right="-21" w:hanging="284"/>
        <w:jc w:val="left"/>
        <w:rPr>
          <w:rFonts w:asciiTheme="minorHAnsi" w:hAnsiTheme="minorHAnsi"/>
          <w:lang w:val="es-ES"/>
        </w:rPr>
      </w:pPr>
      <w:r w:rsidRPr="00CC398C">
        <w:rPr>
          <w:rFonts w:asciiTheme="minorHAnsi" w:hAnsiTheme="minorHAnsi"/>
          <w:lang w:val="es-ES"/>
        </w:rPr>
        <w:t xml:space="preserve">Los edificios tendrán siempre escaleras que comuniquen todos sus niveles </w:t>
      </w:r>
      <w:proofErr w:type="spellStart"/>
      <w:r w:rsidRPr="00CC398C">
        <w:rPr>
          <w:rFonts w:asciiTheme="minorHAnsi" w:hAnsiTheme="minorHAnsi"/>
          <w:lang w:val="es-ES"/>
        </w:rPr>
        <w:t>aún</w:t>
      </w:r>
      <w:proofErr w:type="spellEnd"/>
      <w:r w:rsidRPr="00CC398C">
        <w:rPr>
          <w:rFonts w:asciiTheme="minorHAnsi" w:hAnsiTheme="minorHAnsi"/>
          <w:lang w:val="es-ES"/>
        </w:rPr>
        <w:t xml:space="preserve"> cuando existan</w:t>
      </w:r>
      <w:r w:rsidR="00C7173D" w:rsidRPr="00CC398C">
        <w:rPr>
          <w:rFonts w:asciiTheme="minorHAnsi" w:hAnsiTheme="minorHAnsi"/>
          <w:lang w:val="es-ES"/>
        </w:rPr>
        <w:t xml:space="preserve"> </w:t>
      </w:r>
      <w:r w:rsidRPr="00CC398C">
        <w:rPr>
          <w:rFonts w:asciiTheme="minorHAnsi" w:hAnsiTheme="minorHAnsi"/>
          <w:lang w:val="es-ES"/>
        </w:rPr>
        <w:t>elevadores.</w:t>
      </w:r>
    </w:p>
    <w:p w:rsidR="00033E9D" w:rsidRPr="00CC398C" w:rsidRDefault="00B26973" w:rsidP="003A6DCA">
      <w:pPr>
        <w:pStyle w:val="Textoindependiente"/>
        <w:spacing w:before="73" w:line="276" w:lineRule="auto"/>
        <w:ind w:left="284" w:right="-21" w:hanging="284"/>
        <w:jc w:val="both"/>
        <w:rPr>
          <w:rFonts w:asciiTheme="minorHAnsi" w:hAnsiTheme="minorHAnsi"/>
          <w:lang w:val="es-ES"/>
        </w:rPr>
      </w:pPr>
      <w:r w:rsidRPr="00CC398C">
        <w:rPr>
          <w:rFonts w:asciiTheme="minorHAnsi" w:hAnsiTheme="minorHAnsi"/>
          <w:lang w:val="es-ES"/>
        </w:rPr>
        <w:t xml:space="preserve">Se calculará el número necesario de escaleras principales y su  correspondiente  ancho,  de acuerdo a las distancias, capacidad y número de personas que </w:t>
      </w:r>
      <w:r w:rsidRPr="00CC398C">
        <w:rPr>
          <w:rFonts w:asciiTheme="minorHAnsi" w:hAnsiTheme="minorHAnsi"/>
          <w:spacing w:val="2"/>
          <w:lang w:val="es-ES"/>
        </w:rPr>
        <w:t xml:space="preserve">transiten  </w:t>
      </w:r>
      <w:r w:rsidRPr="00CC398C">
        <w:rPr>
          <w:rFonts w:asciiTheme="minorHAnsi" w:hAnsiTheme="minorHAnsi"/>
          <w:lang w:val="es-ES"/>
        </w:rPr>
        <w:t>por</w:t>
      </w:r>
      <w:r w:rsidR="00C7173D" w:rsidRPr="00CC398C">
        <w:rPr>
          <w:rFonts w:asciiTheme="minorHAnsi" w:hAnsiTheme="minorHAnsi"/>
          <w:lang w:val="es-ES"/>
        </w:rPr>
        <w:t xml:space="preserve"> </w:t>
      </w:r>
      <w:r w:rsidRPr="00CC398C">
        <w:rPr>
          <w:rFonts w:asciiTheme="minorHAnsi" w:hAnsiTheme="minorHAnsi"/>
          <w:lang w:val="es-ES"/>
        </w:rPr>
        <w:t>ellas.</w:t>
      </w:r>
    </w:p>
    <w:p w:rsidR="00033E9D" w:rsidRPr="00CC398C" w:rsidRDefault="00B26973" w:rsidP="0013183A">
      <w:pPr>
        <w:pStyle w:val="Prrafodelista"/>
        <w:numPr>
          <w:ilvl w:val="0"/>
          <w:numId w:val="88"/>
        </w:numPr>
        <w:tabs>
          <w:tab w:val="left" w:pos="592"/>
        </w:tabs>
        <w:spacing w:before="1" w:line="276" w:lineRule="auto"/>
        <w:ind w:left="284" w:right="-21" w:hanging="284"/>
        <w:jc w:val="left"/>
        <w:rPr>
          <w:rFonts w:asciiTheme="minorHAnsi" w:hAnsiTheme="minorHAnsi"/>
          <w:lang w:val="es-ES"/>
        </w:rPr>
      </w:pPr>
      <w:r w:rsidRPr="00CC398C">
        <w:rPr>
          <w:rFonts w:asciiTheme="minorHAnsi" w:hAnsiTheme="minorHAnsi"/>
          <w:lang w:val="es-ES"/>
        </w:rPr>
        <w:t>Las escaleras serán en tal número que ningún punto servido del piso o planta se encuentre a distancia mayor de 25</w:t>
      </w:r>
      <w:r w:rsidR="009F0058" w:rsidRPr="00CC398C">
        <w:rPr>
          <w:rFonts w:asciiTheme="minorHAnsi" w:hAnsiTheme="minorHAnsi"/>
          <w:lang w:val="es-ES"/>
        </w:rPr>
        <w:t>.</w:t>
      </w:r>
      <w:r w:rsidRPr="00CC398C">
        <w:rPr>
          <w:rFonts w:asciiTheme="minorHAnsi" w:hAnsiTheme="minorHAnsi"/>
          <w:lang w:val="es-ES"/>
        </w:rPr>
        <w:t>00 metros de alguna de</w:t>
      </w:r>
      <w:r w:rsidR="00C7173D" w:rsidRPr="00CC398C">
        <w:rPr>
          <w:rFonts w:asciiTheme="minorHAnsi" w:hAnsiTheme="minorHAnsi"/>
          <w:lang w:val="es-ES"/>
        </w:rPr>
        <w:t xml:space="preserve"> </w:t>
      </w:r>
      <w:r w:rsidRPr="00CC398C">
        <w:rPr>
          <w:rFonts w:asciiTheme="minorHAnsi" w:hAnsiTheme="minorHAnsi"/>
          <w:lang w:val="es-ES"/>
        </w:rPr>
        <w:t>ellas.</w:t>
      </w:r>
    </w:p>
    <w:p w:rsidR="00033E9D" w:rsidRPr="00CC398C"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lang w:val="es-ES"/>
        </w:rPr>
      </w:pPr>
      <w:r w:rsidRPr="00CC398C">
        <w:rPr>
          <w:rFonts w:asciiTheme="minorHAnsi" w:hAnsiTheme="minorHAnsi"/>
          <w:lang w:val="es-ES"/>
        </w:rPr>
        <w:t>En los centros de reunión y salas de espectáculos, las escaleras tendrán un ancho mínimo igual a la suma de las anchuras de las circulaciones a las que den</w:t>
      </w:r>
      <w:r w:rsidR="00C7173D" w:rsidRPr="00CC398C">
        <w:rPr>
          <w:rFonts w:asciiTheme="minorHAnsi" w:hAnsiTheme="minorHAnsi"/>
          <w:lang w:val="es-ES"/>
        </w:rPr>
        <w:t xml:space="preserve"> </w:t>
      </w:r>
      <w:r w:rsidRPr="00CC398C">
        <w:rPr>
          <w:rFonts w:asciiTheme="minorHAnsi" w:hAnsiTheme="minorHAnsi"/>
          <w:lang w:val="es-ES"/>
        </w:rPr>
        <w:t>servicio.</w:t>
      </w:r>
    </w:p>
    <w:p w:rsidR="00033E9D" w:rsidRPr="00CC398C"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lang w:val="es-ES"/>
        </w:rPr>
      </w:pPr>
      <w:r w:rsidRPr="00CC398C">
        <w:rPr>
          <w:rFonts w:asciiTheme="minorHAnsi" w:hAnsiTheme="minorHAnsi"/>
          <w:lang w:val="es-ES"/>
        </w:rPr>
        <w:t>El ancho de los descansos deberá ser cuando menos, igual a la anchura reglamentaria de la</w:t>
      </w:r>
      <w:r w:rsidR="00C7173D" w:rsidRPr="00CC398C">
        <w:rPr>
          <w:rFonts w:asciiTheme="minorHAnsi" w:hAnsiTheme="minorHAnsi"/>
          <w:lang w:val="es-ES"/>
        </w:rPr>
        <w:t xml:space="preserve"> </w:t>
      </w:r>
      <w:r w:rsidRPr="00CC398C">
        <w:rPr>
          <w:rFonts w:asciiTheme="minorHAnsi" w:hAnsiTheme="minorHAnsi"/>
          <w:lang w:val="es-ES"/>
        </w:rPr>
        <w:t>escalera.</w:t>
      </w:r>
    </w:p>
    <w:p w:rsidR="00033E9D" w:rsidRPr="00CC398C" w:rsidRDefault="00B26973" w:rsidP="0013183A">
      <w:pPr>
        <w:pStyle w:val="Prrafodelista"/>
        <w:numPr>
          <w:ilvl w:val="0"/>
          <w:numId w:val="88"/>
        </w:numPr>
        <w:tabs>
          <w:tab w:val="left" w:pos="592"/>
        </w:tabs>
        <w:spacing w:before="1" w:line="276" w:lineRule="auto"/>
        <w:ind w:left="284" w:right="-21" w:hanging="284"/>
        <w:jc w:val="left"/>
        <w:rPr>
          <w:rFonts w:asciiTheme="minorHAnsi" w:hAnsiTheme="minorHAnsi"/>
          <w:lang w:val="es-ES"/>
        </w:rPr>
      </w:pPr>
      <w:r w:rsidRPr="00CC398C">
        <w:rPr>
          <w:rFonts w:asciiTheme="minorHAnsi" w:hAnsiTheme="minorHAnsi"/>
          <w:lang w:val="es-ES"/>
        </w:rPr>
        <w:t>Sólo se permitirán escaleras compensadas y de caracol, para casas unifamiliares y para comercios u oficinas con superficie menor de 100</w:t>
      </w:r>
      <w:r w:rsidR="009F0058" w:rsidRPr="00CC398C">
        <w:rPr>
          <w:rFonts w:asciiTheme="minorHAnsi" w:hAnsiTheme="minorHAnsi"/>
          <w:lang w:val="es-ES"/>
        </w:rPr>
        <w:t xml:space="preserve"> </w:t>
      </w:r>
      <w:r w:rsidRPr="00CC398C">
        <w:rPr>
          <w:rFonts w:asciiTheme="minorHAnsi" w:hAnsiTheme="minorHAnsi"/>
          <w:lang w:val="es-ES"/>
        </w:rPr>
        <w:t>m2.</w:t>
      </w:r>
    </w:p>
    <w:p w:rsidR="00033E9D" w:rsidRPr="00CC398C" w:rsidRDefault="00B26973" w:rsidP="0013183A">
      <w:pPr>
        <w:pStyle w:val="Prrafodelista"/>
        <w:numPr>
          <w:ilvl w:val="0"/>
          <w:numId w:val="88"/>
        </w:numPr>
        <w:tabs>
          <w:tab w:val="left" w:pos="592"/>
        </w:tabs>
        <w:spacing w:line="276" w:lineRule="auto"/>
        <w:ind w:left="284" w:right="-21" w:hanging="284"/>
        <w:jc w:val="both"/>
        <w:rPr>
          <w:rFonts w:asciiTheme="minorHAnsi" w:hAnsiTheme="minorHAnsi"/>
          <w:lang w:val="es-ES"/>
        </w:rPr>
      </w:pPr>
      <w:r w:rsidRPr="00CC398C">
        <w:rPr>
          <w:rFonts w:asciiTheme="minorHAnsi" w:hAnsiTheme="minorHAnsi"/>
          <w:lang w:val="es-ES"/>
        </w:rPr>
        <w:t xml:space="preserve">La huella de las escaleras tendrá un ancho mínimo de veintiocho centímetros y la contrahuella </w:t>
      </w:r>
      <w:proofErr w:type="gramStart"/>
      <w:r w:rsidRPr="00CC398C">
        <w:rPr>
          <w:rFonts w:asciiTheme="minorHAnsi" w:hAnsiTheme="minorHAnsi"/>
          <w:lang w:val="es-ES"/>
        </w:rPr>
        <w:t>un</w:t>
      </w:r>
      <w:proofErr w:type="gramEnd"/>
      <w:r w:rsidRPr="00CC398C">
        <w:rPr>
          <w:rFonts w:asciiTheme="minorHAnsi" w:hAnsiTheme="minorHAnsi"/>
          <w:lang w:val="es-ES"/>
        </w:rPr>
        <w:t xml:space="preserve"> altura máxima de dieciocho centímetros, salvo en escaleras de emergencia, en las que la huella no será menor a 0.30 m. y la contrahuella no será mayor de 0.17metros.</w:t>
      </w:r>
    </w:p>
    <w:p w:rsidR="00033E9D" w:rsidRPr="00CC398C"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lang w:val="es-ES"/>
        </w:rPr>
      </w:pPr>
      <w:r w:rsidRPr="00CC398C">
        <w:rPr>
          <w:rFonts w:asciiTheme="minorHAnsi" w:hAnsiTheme="minorHAnsi"/>
          <w:lang w:val="es-ES"/>
        </w:rPr>
        <w:t>Las escaleras contarán preferiblemente con ocho contrahuellas entre descansos, excepto las compensadas o de</w:t>
      </w:r>
      <w:r w:rsidR="00C7173D" w:rsidRPr="00CC398C">
        <w:rPr>
          <w:rFonts w:asciiTheme="minorHAnsi" w:hAnsiTheme="minorHAnsi"/>
          <w:lang w:val="es-ES"/>
        </w:rPr>
        <w:t xml:space="preserve"> </w:t>
      </w:r>
      <w:r w:rsidRPr="00CC398C">
        <w:rPr>
          <w:rFonts w:asciiTheme="minorHAnsi" w:hAnsiTheme="minorHAnsi"/>
          <w:lang w:val="es-ES"/>
        </w:rPr>
        <w:t>caracol.</w:t>
      </w:r>
    </w:p>
    <w:p w:rsidR="00033E9D" w:rsidRPr="00CC398C"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lang w:val="es-ES"/>
        </w:rPr>
      </w:pPr>
      <w:r w:rsidRPr="00CC398C">
        <w:rPr>
          <w:rFonts w:asciiTheme="minorHAnsi" w:hAnsiTheme="minorHAnsi"/>
          <w:lang w:val="es-ES"/>
        </w:rPr>
        <w:t>En cada tramo de escaleras las huellas serán todas iguales, lo mismo que las contrahuellas.</w:t>
      </w:r>
    </w:p>
    <w:p w:rsidR="00033E9D" w:rsidRPr="00CC398C" w:rsidRDefault="00B26973" w:rsidP="0013183A">
      <w:pPr>
        <w:pStyle w:val="Prrafodelista"/>
        <w:numPr>
          <w:ilvl w:val="0"/>
          <w:numId w:val="88"/>
        </w:numPr>
        <w:tabs>
          <w:tab w:val="left" w:pos="591"/>
          <w:tab w:val="left" w:pos="592"/>
        </w:tabs>
        <w:spacing w:before="1" w:line="276" w:lineRule="auto"/>
        <w:ind w:left="284" w:right="-21" w:hanging="284"/>
        <w:jc w:val="left"/>
        <w:rPr>
          <w:rFonts w:asciiTheme="minorHAnsi" w:hAnsiTheme="minorHAnsi"/>
          <w:lang w:val="es-ES"/>
        </w:rPr>
      </w:pPr>
      <w:r w:rsidRPr="00CC398C">
        <w:rPr>
          <w:rFonts w:asciiTheme="minorHAnsi" w:hAnsiTheme="minorHAnsi"/>
          <w:lang w:val="es-ES"/>
        </w:rPr>
        <w:t>El acabado de las huellas será</w:t>
      </w:r>
      <w:r w:rsidR="00C7173D" w:rsidRPr="00CC398C">
        <w:rPr>
          <w:rFonts w:asciiTheme="minorHAnsi" w:hAnsiTheme="minorHAnsi"/>
          <w:lang w:val="es-ES"/>
        </w:rPr>
        <w:t xml:space="preserve"> </w:t>
      </w:r>
      <w:r w:rsidRPr="00CC398C">
        <w:rPr>
          <w:rFonts w:asciiTheme="minorHAnsi" w:hAnsiTheme="minorHAnsi"/>
          <w:lang w:val="es-ES"/>
        </w:rPr>
        <w:t>antideslizante.</w:t>
      </w:r>
    </w:p>
    <w:p w:rsidR="00033E9D" w:rsidRPr="00CC398C" w:rsidRDefault="00B26973" w:rsidP="0013183A">
      <w:pPr>
        <w:pStyle w:val="Prrafodelista"/>
        <w:numPr>
          <w:ilvl w:val="0"/>
          <w:numId w:val="88"/>
        </w:numPr>
        <w:tabs>
          <w:tab w:val="left" w:pos="591"/>
          <w:tab w:val="left" w:pos="592"/>
        </w:tabs>
        <w:spacing w:line="276" w:lineRule="auto"/>
        <w:ind w:left="284" w:right="-21" w:hanging="284"/>
        <w:jc w:val="left"/>
        <w:rPr>
          <w:rFonts w:asciiTheme="minorHAnsi" w:hAnsiTheme="minorHAnsi"/>
          <w:lang w:val="es-ES"/>
        </w:rPr>
      </w:pPr>
      <w:r w:rsidRPr="00CC398C">
        <w:rPr>
          <w:rFonts w:asciiTheme="minorHAnsi" w:hAnsiTheme="minorHAnsi"/>
          <w:lang w:val="es-ES"/>
        </w:rPr>
        <w:t>Toda escalera tendrá un descanso al inicio y final de la</w:t>
      </w:r>
      <w:r w:rsidR="00C7173D" w:rsidRPr="00CC398C">
        <w:rPr>
          <w:rFonts w:asciiTheme="minorHAnsi" w:hAnsiTheme="minorHAnsi"/>
          <w:lang w:val="es-ES"/>
        </w:rPr>
        <w:t xml:space="preserve"> </w:t>
      </w:r>
      <w:r w:rsidRPr="00CC398C">
        <w:rPr>
          <w:rFonts w:asciiTheme="minorHAnsi" w:hAnsiTheme="minorHAnsi"/>
          <w:lang w:val="es-ES"/>
        </w:rPr>
        <w:t>misma.</w:t>
      </w:r>
    </w:p>
    <w:p w:rsidR="00033E9D" w:rsidRPr="00CC398C" w:rsidRDefault="00B26973" w:rsidP="0013183A">
      <w:pPr>
        <w:pStyle w:val="Prrafodelista"/>
        <w:numPr>
          <w:ilvl w:val="0"/>
          <w:numId w:val="88"/>
        </w:numPr>
        <w:tabs>
          <w:tab w:val="left" w:pos="592"/>
        </w:tabs>
        <w:spacing w:line="276" w:lineRule="auto"/>
        <w:ind w:left="284" w:right="-21" w:hanging="284"/>
        <w:jc w:val="left"/>
        <w:rPr>
          <w:rFonts w:asciiTheme="minorHAnsi" w:hAnsiTheme="minorHAnsi"/>
          <w:lang w:val="es-ES"/>
        </w:rPr>
      </w:pPr>
      <w:r w:rsidRPr="00CC398C">
        <w:rPr>
          <w:rFonts w:asciiTheme="minorHAnsi" w:hAnsiTheme="minorHAnsi"/>
          <w:lang w:val="es-ES"/>
        </w:rPr>
        <w:t>La caja de escaleras que no sean unifamiliares deberán construirse con materiales incombustibles.</w:t>
      </w:r>
    </w:p>
    <w:p w:rsidR="00033E9D" w:rsidRPr="00CC398C" w:rsidRDefault="00B26973" w:rsidP="0013183A">
      <w:pPr>
        <w:pStyle w:val="Prrafodelista"/>
        <w:numPr>
          <w:ilvl w:val="0"/>
          <w:numId w:val="88"/>
        </w:numPr>
        <w:tabs>
          <w:tab w:val="left" w:pos="591"/>
          <w:tab w:val="left" w:pos="592"/>
        </w:tabs>
        <w:spacing w:before="1" w:line="276" w:lineRule="auto"/>
        <w:ind w:left="284" w:right="-21" w:hanging="284"/>
        <w:jc w:val="left"/>
        <w:rPr>
          <w:rFonts w:asciiTheme="minorHAnsi" w:hAnsiTheme="minorHAnsi"/>
          <w:lang w:val="es-ES"/>
        </w:rPr>
      </w:pPr>
      <w:r w:rsidRPr="00CC398C">
        <w:rPr>
          <w:rFonts w:asciiTheme="minorHAnsi" w:hAnsiTheme="minorHAnsi"/>
          <w:lang w:val="es-ES"/>
        </w:rPr>
        <w:t>Las escaleras de un edificio, salvo las situadas bajo la rasante, deberán disponer de sistemas de ventilación natural y directa al exterior que facilite su</w:t>
      </w:r>
      <w:r w:rsidR="00C7173D" w:rsidRPr="00CC398C">
        <w:rPr>
          <w:rFonts w:asciiTheme="minorHAnsi" w:hAnsiTheme="minorHAnsi"/>
          <w:lang w:val="es-ES"/>
        </w:rPr>
        <w:t xml:space="preserve"> </w:t>
      </w:r>
      <w:r w:rsidRPr="00CC398C">
        <w:rPr>
          <w:rFonts w:asciiTheme="minorHAnsi" w:hAnsiTheme="minorHAnsi"/>
          <w:lang w:val="es-ES"/>
        </w:rPr>
        <w:t>aireación.</w:t>
      </w:r>
    </w:p>
    <w:p w:rsidR="003A6DCA" w:rsidRPr="00CC398C" w:rsidRDefault="003A6DCA"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231" w:right="-21"/>
        <w:rPr>
          <w:rFonts w:asciiTheme="minorHAnsi" w:hAnsiTheme="minorHAnsi"/>
          <w:lang w:val="es-ES"/>
        </w:rPr>
      </w:pPr>
      <w:r w:rsidRPr="00CC398C">
        <w:rPr>
          <w:rFonts w:asciiTheme="minorHAnsi" w:hAnsiTheme="minorHAnsi"/>
          <w:lang w:val="es-ES"/>
        </w:rPr>
        <w:t>Las dimensiones de las escaleras según su uso será la siguiente:</w:t>
      </w:r>
    </w:p>
    <w:p w:rsidR="003A6DCA" w:rsidRPr="00CC398C" w:rsidRDefault="003A6DCA" w:rsidP="008D5E61">
      <w:pPr>
        <w:pStyle w:val="Textoindependiente"/>
        <w:spacing w:line="276" w:lineRule="auto"/>
        <w:ind w:left="231" w:right="-21"/>
        <w:rPr>
          <w:rFonts w:asciiTheme="minorHAnsi" w:hAnsiTheme="minorHAnsi"/>
          <w:lang w:val="es-ES"/>
        </w:rPr>
      </w:pPr>
    </w:p>
    <w:tbl>
      <w:tblPr>
        <w:tblStyle w:val="TableNormal"/>
        <w:tblW w:w="0" w:type="auto"/>
        <w:jc w:val="center"/>
        <w:tblInd w:w="-638"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6343"/>
        <w:gridCol w:w="1357"/>
      </w:tblGrid>
      <w:tr w:rsidR="00033E9D" w:rsidRPr="00CC398C" w:rsidTr="00C24A01">
        <w:trPr>
          <w:trHeight w:hRule="exact" w:val="665"/>
          <w:jc w:val="center"/>
        </w:trPr>
        <w:tc>
          <w:tcPr>
            <w:tcW w:w="6343" w:type="dxa"/>
            <w:vAlign w:val="center"/>
          </w:tcPr>
          <w:p w:rsidR="00033E9D" w:rsidRPr="00CC398C" w:rsidRDefault="00B26973" w:rsidP="00C24A01">
            <w:pPr>
              <w:pStyle w:val="TableParagraph"/>
              <w:spacing w:line="276" w:lineRule="auto"/>
              <w:ind w:right="-21"/>
              <w:jc w:val="center"/>
              <w:rPr>
                <w:rFonts w:asciiTheme="minorHAnsi" w:hAnsiTheme="minorHAnsi"/>
                <w:b/>
                <w:lang w:val="es-ES"/>
              </w:rPr>
            </w:pPr>
            <w:r w:rsidRPr="00CC398C">
              <w:rPr>
                <w:rFonts w:asciiTheme="minorHAnsi" w:hAnsiTheme="minorHAnsi"/>
                <w:b/>
                <w:lang w:val="es-ES"/>
              </w:rPr>
              <w:t>USOS</w:t>
            </w:r>
          </w:p>
        </w:tc>
        <w:tc>
          <w:tcPr>
            <w:tcW w:w="1357" w:type="dxa"/>
            <w:vAlign w:val="center"/>
          </w:tcPr>
          <w:p w:rsidR="00033E9D" w:rsidRPr="00CC398C" w:rsidRDefault="00B26973" w:rsidP="00C24A01">
            <w:pPr>
              <w:pStyle w:val="TableParagraph"/>
              <w:spacing w:line="276" w:lineRule="auto"/>
              <w:ind w:right="-21"/>
              <w:jc w:val="center"/>
              <w:rPr>
                <w:rFonts w:asciiTheme="minorHAnsi" w:hAnsiTheme="minorHAnsi"/>
                <w:b/>
                <w:lang w:val="es-ES"/>
              </w:rPr>
            </w:pPr>
            <w:r w:rsidRPr="00CC398C">
              <w:rPr>
                <w:rFonts w:asciiTheme="minorHAnsi" w:hAnsiTheme="minorHAnsi"/>
                <w:b/>
                <w:lang w:val="es-ES"/>
              </w:rPr>
              <w:t>ANCHO LIBRE MÍNIMO</w:t>
            </w:r>
          </w:p>
        </w:tc>
      </w:tr>
      <w:tr w:rsidR="00033E9D" w:rsidRPr="00CC398C" w:rsidTr="00C24A01">
        <w:trPr>
          <w:trHeight w:hRule="exact" w:val="703"/>
          <w:jc w:val="center"/>
        </w:trPr>
        <w:tc>
          <w:tcPr>
            <w:tcW w:w="6343" w:type="dxa"/>
            <w:vAlign w:val="center"/>
          </w:tcPr>
          <w:p w:rsidR="00033E9D" w:rsidRPr="00CC398C" w:rsidRDefault="00B26973" w:rsidP="00C24A01">
            <w:pPr>
              <w:pStyle w:val="TableParagraph"/>
              <w:ind w:left="110"/>
              <w:rPr>
                <w:rFonts w:asciiTheme="minorHAnsi" w:hAnsiTheme="minorHAnsi"/>
                <w:lang w:val="es-ES"/>
              </w:rPr>
            </w:pPr>
            <w:r w:rsidRPr="00CC398C">
              <w:rPr>
                <w:rFonts w:asciiTheme="minorHAnsi" w:hAnsiTheme="minorHAnsi"/>
                <w:lang w:val="es-ES"/>
              </w:rPr>
              <w:t>Edificios públicos escalera principal (En caso de dimensión mayor a 3.00 m. proveer pasamanos intermedios)</w:t>
            </w:r>
          </w:p>
        </w:tc>
        <w:tc>
          <w:tcPr>
            <w:tcW w:w="1357" w:type="dxa"/>
            <w:vAlign w:val="center"/>
          </w:tcPr>
          <w:p w:rsidR="00033E9D" w:rsidRPr="00CC398C" w:rsidRDefault="00B26973" w:rsidP="00C24A01">
            <w:pPr>
              <w:pStyle w:val="TableParagraph"/>
              <w:spacing w:line="276" w:lineRule="auto"/>
              <w:ind w:left="117" w:right="-21"/>
              <w:jc w:val="center"/>
              <w:rPr>
                <w:rFonts w:asciiTheme="minorHAnsi" w:hAnsiTheme="minorHAnsi"/>
                <w:lang w:val="es-ES"/>
              </w:rPr>
            </w:pPr>
            <w:r w:rsidRPr="00CC398C">
              <w:rPr>
                <w:rFonts w:asciiTheme="minorHAnsi" w:hAnsiTheme="minorHAnsi"/>
                <w:lang w:val="es-ES"/>
              </w:rPr>
              <w:t>1.50 m.</w:t>
            </w:r>
          </w:p>
        </w:tc>
      </w:tr>
      <w:tr w:rsidR="00033E9D" w:rsidRPr="00CC398C" w:rsidTr="00C24A01">
        <w:trPr>
          <w:trHeight w:hRule="exact" w:val="415"/>
          <w:jc w:val="center"/>
        </w:trPr>
        <w:tc>
          <w:tcPr>
            <w:tcW w:w="6343" w:type="dxa"/>
            <w:vAlign w:val="center"/>
          </w:tcPr>
          <w:p w:rsidR="00033E9D" w:rsidRPr="00CC398C" w:rsidRDefault="00B26973" w:rsidP="00C24A01">
            <w:pPr>
              <w:pStyle w:val="TableParagraph"/>
              <w:ind w:left="122" w:right="-21"/>
              <w:rPr>
                <w:rFonts w:asciiTheme="minorHAnsi" w:hAnsiTheme="minorHAnsi"/>
                <w:lang w:val="es-ES"/>
              </w:rPr>
            </w:pPr>
            <w:r w:rsidRPr="00CC398C">
              <w:rPr>
                <w:rFonts w:asciiTheme="minorHAnsi" w:hAnsiTheme="minorHAnsi"/>
                <w:lang w:val="es-ES"/>
              </w:rPr>
              <w:t>Oficinas y comercios</w:t>
            </w:r>
          </w:p>
        </w:tc>
        <w:tc>
          <w:tcPr>
            <w:tcW w:w="1357" w:type="dxa"/>
            <w:vAlign w:val="center"/>
          </w:tcPr>
          <w:p w:rsidR="00033E9D" w:rsidRPr="00CC398C" w:rsidRDefault="00B26973" w:rsidP="00C24A01">
            <w:pPr>
              <w:pStyle w:val="TableParagraph"/>
              <w:spacing w:line="276" w:lineRule="auto"/>
              <w:ind w:left="117" w:right="-21"/>
              <w:jc w:val="center"/>
              <w:rPr>
                <w:rFonts w:asciiTheme="minorHAnsi" w:hAnsiTheme="minorHAnsi"/>
                <w:lang w:val="es-ES"/>
              </w:rPr>
            </w:pPr>
            <w:r w:rsidRPr="00CC398C">
              <w:rPr>
                <w:rFonts w:asciiTheme="minorHAnsi" w:hAnsiTheme="minorHAnsi"/>
                <w:lang w:val="es-ES"/>
              </w:rPr>
              <w:t>1.20 m.</w:t>
            </w:r>
          </w:p>
        </w:tc>
      </w:tr>
      <w:tr w:rsidR="00033E9D" w:rsidRPr="00CC398C" w:rsidTr="00C24A01">
        <w:trPr>
          <w:trHeight w:hRule="exact" w:val="435"/>
          <w:jc w:val="center"/>
        </w:trPr>
        <w:tc>
          <w:tcPr>
            <w:tcW w:w="6343" w:type="dxa"/>
            <w:vAlign w:val="center"/>
          </w:tcPr>
          <w:p w:rsidR="00033E9D" w:rsidRPr="00CC398C" w:rsidRDefault="00B26973" w:rsidP="00C24A01">
            <w:pPr>
              <w:pStyle w:val="TableParagraph"/>
              <w:ind w:left="110" w:right="-21"/>
              <w:rPr>
                <w:rFonts w:asciiTheme="minorHAnsi" w:hAnsiTheme="minorHAnsi"/>
                <w:lang w:val="es-ES"/>
              </w:rPr>
            </w:pPr>
            <w:r w:rsidRPr="00CC398C">
              <w:rPr>
                <w:rFonts w:asciiTheme="minorHAnsi" w:hAnsiTheme="minorHAnsi"/>
                <w:lang w:val="es-ES"/>
              </w:rPr>
              <w:t>Sótanos, desvanes y escaleras de mantenimiento</w:t>
            </w:r>
          </w:p>
        </w:tc>
        <w:tc>
          <w:tcPr>
            <w:tcW w:w="1357" w:type="dxa"/>
            <w:vAlign w:val="center"/>
          </w:tcPr>
          <w:p w:rsidR="00033E9D" w:rsidRPr="00CC398C" w:rsidRDefault="00B26973" w:rsidP="00C24A01">
            <w:pPr>
              <w:pStyle w:val="TableParagraph"/>
              <w:spacing w:line="276" w:lineRule="auto"/>
              <w:ind w:left="117" w:right="-21"/>
              <w:jc w:val="center"/>
              <w:rPr>
                <w:rFonts w:asciiTheme="minorHAnsi" w:hAnsiTheme="minorHAnsi"/>
                <w:lang w:val="es-ES"/>
              </w:rPr>
            </w:pPr>
            <w:r w:rsidRPr="00CC398C">
              <w:rPr>
                <w:rFonts w:asciiTheme="minorHAnsi" w:hAnsiTheme="minorHAnsi"/>
                <w:lang w:val="es-ES"/>
              </w:rPr>
              <w:t>0.80 m.</w:t>
            </w:r>
          </w:p>
        </w:tc>
      </w:tr>
    </w:tbl>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59" w:right="-21"/>
        <w:jc w:val="both"/>
        <w:rPr>
          <w:rFonts w:asciiTheme="minorHAnsi" w:hAnsiTheme="minorHAnsi"/>
          <w:lang w:val="es-ES"/>
        </w:rPr>
      </w:pPr>
      <w:r w:rsidRPr="00CC398C">
        <w:rPr>
          <w:rFonts w:asciiTheme="minorHAnsi" w:hAnsiTheme="minorHAnsi"/>
          <w:lang w:val="es-ES"/>
        </w:rPr>
        <w:t xml:space="preserve">En edificios para comercio y oficinas, cada escalera no podrá dar servicio a más de 1.200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planta y su ancho variará de la siguiente forma:</w:t>
      </w:r>
    </w:p>
    <w:p w:rsidR="00033E9D" w:rsidRPr="00CC398C" w:rsidRDefault="00033E9D" w:rsidP="008D5E61">
      <w:pPr>
        <w:pStyle w:val="Textoindependiente"/>
        <w:spacing w:before="2" w:line="276" w:lineRule="auto"/>
        <w:ind w:right="-21"/>
        <w:rPr>
          <w:rFonts w:asciiTheme="minorHAnsi" w:hAnsiTheme="minorHAnsi"/>
          <w:lang w:val="es-ES"/>
        </w:rPr>
      </w:pPr>
    </w:p>
    <w:tbl>
      <w:tblPr>
        <w:tblStyle w:val="TableNormal"/>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3826"/>
        <w:gridCol w:w="3548"/>
      </w:tblGrid>
      <w:tr w:rsidR="00033E9D" w:rsidRPr="00CC398C" w:rsidTr="00A10599">
        <w:trPr>
          <w:trHeight w:hRule="exact" w:val="269"/>
          <w:jc w:val="center"/>
        </w:trPr>
        <w:tc>
          <w:tcPr>
            <w:tcW w:w="3826" w:type="dxa"/>
          </w:tcPr>
          <w:p w:rsidR="00033E9D" w:rsidRPr="00CC398C" w:rsidRDefault="00B26973" w:rsidP="008D5E61">
            <w:pPr>
              <w:pStyle w:val="TableParagraph"/>
              <w:spacing w:line="276" w:lineRule="auto"/>
              <w:ind w:left="122" w:right="-21"/>
              <w:rPr>
                <w:rFonts w:asciiTheme="minorHAnsi" w:hAnsiTheme="minorHAnsi"/>
                <w:b/>
                <w:lang w:val="es-ES"/>
              </w:rPr>
            </w:pPr>
            <w:r w:rsidRPr="00CC398C">
              <w:rPr>
                <w:rFonts w:asciiTheme="minorHAnsi" w:hAnsiTheme="minorHAnsi"/>
                <w:b/>
                <w:lang w:val="es-ES"/>
              </w:rPr>
              <w:t>SUPERFICIE TOTAL POR PLANTA</w:t>
            </w:r>
          </w:p>
        </w:tc>
        <w:tc>
          <w:tcPr>
            <w:tcW w:w="3548" w:type="dxa"/>
          </w:tcPr>
          <w:p w:rsidR="00033E9D" w:rsidRPr="00CC398C" w:rsidRDefault="00B26973" w:rsidP="008D5E61">
            <w:pPr>
              <w:pStyle w:val="TableParagraph"/>
              <w:spacing w:line="276" w:lineRule="auto"/>
              <w:ind w:left="88" w:right="-21"/>
              <w:jc w:val="center"/>
              <w:rPr>
                <w:rFonts w:asciiTheme="minorHAnsi" w:hAnsiTheme="minorHAnsi"/>
                <w:b/>
                <w:lang w:val="es-ES"/>
              </w:rPr>
            </w:pPr>
            <w:r w:rsidRPr="00CC398C">
              <w:rPr>
                <w:rFonts w:asciiTheme="minorHAnsi" w:hAnsiTheme="minorHAnsi"/>
                <w:b/>
                <w:lang w:val="es-ES"/>
              </w:rPr>
              <w:t>ANCHO MÍNIMO DE ESCALERA</w:t>
            </w:r>
          </w:p>
        </w:tc>
      </w:tr>
      <w:tr w:rsidR="00033E9D" w:rsidRPr="00CC398C" w:rsidTr="00A10599">
        <w:trPr>
          <w:trHeight w:hRule="exact" w:val="259"/>
          <w:jc w:val="center"/>
        </w:trPr>
        <w:tc>
          <w:tcPr>
            <w:tcW w:w="3826" w:type="dxa"/>
          </w:tcPr>
          <w:p w:rsidR="00033E9D" w:rsidRPr="00CC398C" w:rsidRDefault="00B26973" w:rsidP="008D5E61">
            <w:pPr>
              <w:pStyle w:val="TableParagraph"/>
              <w:spacing w:line="276" w:lineRule="auto"/>
              <w:ind w:left="122" w:right="-21"/>
              <w:rPr>
                <w:rFonts w:asciiTheme="minorHAnsi" w:hAnsiTheme="minorHAnsi"/>
                <w:lang w:val="es-ES"/>
              </w:rPr>
            </w:pPr>
            <w:r w:rsidRPr="00CC398C">
              <w:rPr>
                <w:rFonts w:asciiTheme="minorHAnsi" w:hAnsiTheme="minorHAnsi"/>
                <w:lang w:val="es-ES"/>
              </w:rPr>
              <w:t>Hasta 600 m2</w:t>
            </w:r>
          </w:p>
        </w:tc>
        <w:tc>
          <w:tcPr>
            <w:tcW w:w="3548" w:type="dxa"/>
          </w:tcPr>
          <w:p w:rsidR="00033E9D" w:rsidRPr="00CC398C" w:rsidRDefault="00B26973" w:rsidP="008D5E61">
            <w:pPr>
              <w:pStyle w:val="TableParagraph"/>
              <w:spacing w:line="276" w:lineRule="auto"/>
              <w:ind w:left="1413" w:right="-21"/>
              <w:rPr>
                <w:rFonts w:asciiTheme="minorHAnsi" w:hAnsiTheme="minorHAnsi"/>
                <w:lang w:val="es-ES"/>
              </w:rPr>
            </w:pPr>
            <w:r w:rsidRPr="00CC398C">
              <w:rPr>
                <w:rFonts w:asciiTheme="minorHAnsi" w:hAnsiTheme="minorHAnsi"/>
                <w:lang w:val="es-ES"/>
              </w:rPr>
              <w:t>1.50 m.</w:t>
            </w:r>
          </w:p>
        </w:tc>
      </w:tr>
      <w:tr w:rsidR="00033E9D" w:rsidRPr="00CC398C" w:rsidTr="00A10599">
        <w:trPr>
          <w:trHeight w:hRule="exact" w:val="264"/>
          <w:jc w:val="center"/>
        </w:trPr>
        <w:tc>
          <w:tcPr>
            <w:tcW w:w="3826" w:type="dxa"/>
          </w:tcPr>
          <w:p w:rsidR="00033E9D" w:rsidRPr="00CC398C" w:rsidRDefault="00B26973" w:rsidP="008D5E61">
            <w:pPr>
              <w:pStyle w:val="TableParagraph"/>
              <w:spacing w:line="276" w:lineRule="auto"/>
              <w:ind w:left="122" w:right="-21"/>
              <w:rPr>
                <w:rFonts w:asciiTheme="minorHAnsi" w:hAnsiTheme="minorHAnsi"/>
                <w:lang w:val="es-ES"/>
              </w:rPr>
            </w:pPr>
            <w:r w:rsidRPr="00CC398C">
              <w:rPr>
                <w:rFonts w:asciiTheme="minorHAnsi" w:hAnsiTheme="minorHAnsi"/>
                <w:lang w:val="es-ES"/>
              </w:rPr>
              <w:t>De 601 a 900 m2</w:t>
            </w:r>
          </w:p>
        </w:tc>
        <w:tc>
          <w:tcPr>
            <w:tcW w:w="3548" w:type="dxa"/>
          </w:tcPr>
          <w:p w:rsidR="00033E9D" w:rsidRPr="00CC398C" w:rsidRDefault="00B26973" w:rsidP="008D5E61">
            <w:pPr>
              <w:pStyle w:val="TableParagraph"/>
              <w:spacing w:line="276" w:lineRule="auto"/>
              <w:ind w:left="1413" w:right="-21"/>
              <w:rPr>
                <w:rFonts w:asciiTheme="minorHAnsi" w:hAnsiTheme="minorHAnsi"/>
                <w:lang w:val="es-ES"/>
              </w:rPr>
            </w:pPr>
            <w:r w:rsidRPr="00CC398C">
              <w:rPr>
                <w:rFonts w:asciiTheme="minorHAnsi" w:hAnsiTheme="minorHAnsi"/>
                <w:lang w:val="es-ES"/>
              </w:rPr>
              <w:t>1.80 m.</w:t>
            </w:r>
          </w:p>
        </w:tc>
      </w:tr>
      <w:tr w:rsidR="00033E9D" w:rsidRPr="00CC398C" w:rsidTr="00A10599">
        <w:trPr>
          <w:trHeight w:hRule="exact" w:val="269"/>
          <w:jc w:val="center"/>
        </w:trPr>
        <w:tc>
          <w:tcPr>
            <w:tcW w:w="3826" w:type="dxa"/>
          </w:tcPr>
          <w:p w:rsidR="00033E9D" w:rsidRPr="00CC398C" w:rsidRDefault="00B26973" w:rsidP="008D5E61">
            <w:pPr>
              <w:pStyle w:val="TableParagraph"/>
              <w:spacing w:line="276" w:lineRule="auto"/>
              <w:ind w:left="122" w:right="-21"/>
              <w:rPr>
                <w:rFonts w:asciiTheme="minorHAnsi" w:hAnsiTheme="minorHAnsi"/>
                <w:lang w:val="es-ES"/>
              </w:rPr>
            </w:pPr>
            <w:r w:rsidRPr="00CC398C">
              <w:rPr>
                <w:rFonts w:asciiTheme="minorHAnsi" w:hAnsiTheme="minorHAnsi"/>
                <w:lang w:val="es-ES"/>
              </w:rPr>
              <w:t>De 901 a 1.200 m2</w:t>
            </w:r>
          </w:p>
        </w:tc>
        <w:tc>
          <w:tcPr>
            <w:tcW w:w="3548" w:type="dxa"/>
          </w:tcPr>
          <w:p w:rsidR="00033E9D" w:rsidRPr="00CC398C" w:rsidRDefault="00B26973" w:rsidP="008D5E61">
            <w:pPr>
              <w:pStyle w:val="TableParagraph"/>
              <w:spacing w:line="276" w:lineRule="auto"/>
              <w:ind w:left="1406" w:right="-21"/>
              <w:rPr>
                <w:rFonts w:asciiTheme="minorHAnsi" w:hAnsiTheme="minorHAnsi"/>
                <w:lang w:val="es-ES"/>
              </w:rPr>
            </w:pPr>
            <w:r w:rsidRPr="00CC398C">
              <w:rPr>
                <w:rFonts w:asciiTheme="minorHAnsi" w:hAnsiTheme="minorHAnsi"/>
                <w:lang w:val="es-ES"/>
              </w:rPr>
              <w:t>2.40 m.</w:t>
            </w:r>
          </w:p>
        </w:tc>
      </w:tr>
    </w:tbl>
    <w:p w:rsidR="00033E9D" w:rsidRPr="00CC398C" w:rsidRDefault="00033E9D" w:rsidP="008D5E61">
      <w:pPr>
        <w:pStyle w:val="Textoindependiente"/>
        <w:spacing w:line="276" w:lineRule="auto"/>
        <w:ind w:right="-21"/>
        <w:rPr>
          <w:rFonts w:asciiTheme="minorHAnsi" w:hAnsiTheme="minorHAnsi"/>
          <w:lang w:val="es-ES"/>
        </w:rPr>
      </w:pPr>
    </w:p>
    <w:p w:rsidR="003A6DCA" w:rsidRPr="00CC398C" w:rsidRDefault="00B26973" w:rsidP="00E412BA">
      <w:pPr>
        <w:pStyle w:val="Estilo4"/>
        <w:rPr>
          <w:sz w:val="22"/>
          <w:szCs w:val="22"/>
        </w:rPr>
      </w:pPr>
      <w:bookmarkStart w:id="112" w:name="_Toc488416290"/>
      <w:r w:rsidRPr="00CC398C">
        <w:rPr>
          <w:sz w:val="22"/>
          <w:szCs w:val="22"/>
        </w:rPr>
        <w:t>Escaleras de seguridad.-</w:t>
      </w:r>
      <w:bookmarkEnd w:id="112"/>
    </w:p>
    <w:p w:rsidR="00033E9D" w:rsidRPr="00CC398C" w:rsidRDefault="00B26973" w:rsidP="003A6DCA">
      <w:pPr>
        <w:spacing w:before="73" w:line="276" w:lineRule="auto"/>
        <w:ind w:right="-21"/>
        <w:jc w:val="both"/>
        <w:rPr>
          <w:rFonts w:asciiTheme="minorHAnsi" w:hAnsiTheme="minorHAnsi"/>
          <w:lang w:val="es-ES"/>
        </w:rPr>
      </w:pPr>
      <w:r w:rsidRPr="00CC398C">
        <w:rPr>
          <w:rFonts w:asciiTheme="minorHAnsi" w:hAnsiTheme="minorHAnsi"/>
          <w:lang w:val="es-ES"/>
        </w:rPr>
        <w:t>Son aquellas a prueba de fuego y riesgos, dotadas de antecámara ventilada.</w:t>
      </w:r>
    </w:p>
    <w:p w:rsidR="00033E9D" w:rsidRPr="00CC398C" w:rsidRDefault="00033E9D" w:rsidP="003A6DCA">
      <w:pPr>
        <w:pStyle w:val="Textoindependiente"/>
        <w:spacing w:before="2" w:line="276" w:lineRule="auto"/>
        <w:ind w:right="-21"/>
        <w:rPr>
          <w:rFonts w:asciiTheme="minorHAnsi" w:hAnsiTheme="minorHAnsi"/>
          <w:lang w:val="es-ES"/>
        </w:rPr>
      </w:pPr>
    </w:p>
    <w:p w:rsidR="00033E9D" w:rsidRPr="00CC398C"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Los edificios que presenten alto riesgo, o cuando su altura así lo exija, o en los que el Cuerpo de Bomberos o la Dirección de </w:t>
      </w:r>
      <w:r w:rsidR="00A10599" w:rsidRPr="00CC398C">
        <w:rPr>
          <w:rFonts w:asciiTheme="minorHAnsi" w:hAnsiTheme="minorHAnsi"/>
          <w:lang w:val="es-ES"/>
        </w:rPr>
        <w:t>Gestión de Ordenamiento Territorial</w:t>
      </w:r>
      <w:r w:rsidRPr="00CC398C">
        <w:rPr>
          <w:rFonts w:asciiTheme="minorHAnsi" w:hAnsiTheme="minorHAnsi"/>
          <w:lang w:val="es-ES"/>
        </w:rPr>
        <w:t xml:space="preserve"> lo considere necesario, deberá plantearse escaleras de seguridad, cumpliendo con lo establecido en el Reglamento de Prevención, Mitigación y Protección contra incendios, y los siguientes requisitos: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592"/>
        </w:tabs>
        <w:spacing w:line="276" w:lineRule="auto"/>
        <w:ind w:left="591" w:right="-21"/>
        <w:rPr>
          <w:rFonts w:asciiTheme="minorHAnsi" w:hAnsiTheme="minorHAnsi"/>
          <w:lang w:val="es-ES"/>
        </w:rPr>
      </w:pPr>
      <w:r w:rsidRPr="00CC398C">
        <w:rPr>
          <w:rFonts w:asciiTheme="minorHAnsi" w:hAnsiTheme="minorHAnsi"/>
          <w:lang w:val="es-ES"/>
        </w:rPr>
        <w:t>Las escaleras y cajas de escaleras, deberán ser fabricadas de materiales incombustibles con resistencia mínima de 4 horas contra el</w:t>
      </w:r>
      <w:r w:rsidR="00E276F8" w:rsidRPr="00CC398C">
        <w:rPr>
          <w:rFonts w:asciiTheme="minorHAnsi" w:hAnsiTheme="minorHAnsi"/>
          <w:lang w:val="es-ES"/>
        </w:rPr>
        <w:t xml:space="preserve"> </w:t>
      </w:r>
      <w:r w:rsidRPr="00CC398C">
        <w:rPr>
          <w:rFonts w:asciiTheme="minorHAnsi" w:hAnsiTheme="minorHAnsi"/>
          <w:lang w:val="es-ES"/>
        </w:rPr>
        <w:t>fuego.</w:t>
      </w:r>
    </w:p>
    <w:p w:rsidR="00033E9D" w:rsidRPr="00CC398C" w:rsidRDefault="00B26973" w:rsidP="0013183A">
      <w:pPr>
        <w:pStyle w:val="Prrafodelista"/>
        <w:numPr>
          <w:ilvl w:val="0"/>
          <w:numId w:val="106"/>
        </w:numPr>
        <w:tabs>
          <w:tab w:val="left" w:pos="592"/>
        </w:tabs>
        <w:spacing w:line="276" w:lineRule="auto"/>
        <w:ind w:left="591" w:right="-21"/>
        <w:rPr>
          <w:rFonts w:asciiTheme="minorHAnsi" w:hAnsiTheme="minorHAnsi"/>
          <w:lang w:val="es-ES"/>
        </w:rPr>
      </w:pPr>
      <w:r w:rsidRPr="00CC398C">
        <w:rPr>
          <w:rFonts w:asciiTheme="minorHAnsi" w:hAnsiTheme="minorHAnsi"/>
          <w:lang w:val="es-ES"/>
        </w:rPr>
        <w:t>Las puertas de elevadores no podrán abrir para la caja de escaleras ni para la antecámara.</w:t>
      </w:r>
    </w:p>
    <w:p w:rsidR="00033E9D" w:rsidRPr="00CC398C" w:rsidRDefault="00B26973" w:rsidP="0013183A">
      <w:pPr>
        <w:pStyle w:val="Prrafodelista"/>
        <w:numPr>
          <w:ilvl w:val="0"/>
          <w:numId w:val="106"/>
        </w:numPr>
        <w:tabs>
          <w:tab w:val="left" w:pos="591"/>
          <w:tab w:val="left" w:pos="592"/>
        </w:tabs>
        <w:spacing w:line="276" w:lineRule="auto"/>
        <w:ind w:left="591" w:right="-21"/>
        <w:jc w:val="left"/>
        <w:rPr>
          <w:rFonts w:asciiTheme="minorHAnsi" w:hAnsiTheme="minorHAnsi"/>
          <w:lang w:val="es-ES"/>
        </w:rPr>
      </w:pPr>
      <w:r w:rsidRPr="00CC398C">
        <w:rPr>
          <w:rFonts w:asciiTheme="minorHAnsi" w:hAnsiTheme="minorHAnsi"/>
          <w:lang w:val="es-ES"/>
        </w:rPr>
        <w:t>Deberá existir una antecámara construida con materiales resistentes al fuego,  mínimo</w:t>
      </w:r>
      <w:r w:rsidR="00E276F8" w:rsidRPr="00CC398C">
        <w:rPr>
          <w:rFonts w:asciiTheme="minorHAnsi" w:hAnsiTheme="minorHAnsi"/>
          <w:lang w:val="es-ES"/>
        </w:rPr>
        <w:t xml:space="preserve"> </w:t>
      </w:r>
      <w:r w:rsidRPr="00CC398C">
        <w:rPr>
          <w:rFonts w:asciiTheme="minorHAnsi" w:hAnsiTheme="minorHAnsi"/>
          <w:lang w:val="es-ES"/>
        </w:rPr>
        <w:t>por dos horas y con ventilación propia.</w:t>
      </w:r>
    </w:p>
    <w:p w:rsidR="00033E9D" w:rsidRPr="00CC398C" w:rsidRDefault="00B26973" w:rsidP="0013183A">
      <w:pPr>
        <w:pStyle w:val="Prrafodelista"/>
        <w:numPr>
          <w:ilvl w:val="0"/>
          <w:numId w:val="106"/>
        </w:numPr>
        <w:tabs>
          <w:tab w:val="left" w:pos="592"/>
        </w:tabs>
        <w:spacing w:before="11" w:line="276" w:lineRule="auto"/>
        <w:ind w:left="591" w:right="-21"/>
        <w:rPr>
          <w:rFonts w:asciiTheme="minorHAnsi" w:hAnsiTheme="minorHAnsi"/>
          <w:lang w:val="es-ES"/>
        </w:rPr>
      </w:pPr>
      <w:r w:rsidRPr="00CC398C">
        <w:rPr>
          <w:rFonts w:asciiTheme="minorHAnsi" w:hAnsiTheme="minorHAnsi"/>
          <w:lang w:val="es-ES"/>
        </w:rPr>
        <w:t>Las puertas entre la antecámara y la circulación general serán fabricadas en material incombustible y deberán tener cerradura</w:t>
      </w:r>
      <w:r w:rsidR="00E276F8" w:rsidRPr="00CC398C">
        <w:rPr>
          <w:rFonts w:asciiTheme="minorHAnsi" w:hAnsiTheme="minorHAnsi"/>
          <w:lang w:val="es-ES"/>
        </w:rPr>
        <w:t xml:space="preserve"> </w:t>
      </w:r>
      <w:r w:rsidRPr="00CC398C">
        <w:rPr>
          <w:rFonts w:asciiTheme="minorHAnsi" w:hAnsiTheme="minorHAnsi"/>
          <w:lang w:val="es-ES"/>
        </w:rPr>
        <w:t>hermética.</w:t>
      </w:r>
    </w:p>
    <w:p w:rsidR="00033E9D" w:rsidRPr="00CC398C" w:rsidRDefault="00B26973" w:rsidP="0013183A">
      <w:pPr>
        <w:pStyle w:val="Prrafodelista"/>
        <w:numPr>
          <w:ilvl w:val="0"/>
          <w:numId w:val="106"/>
        </w:numPr>
        <w:tabs>
          <w:tab w:val="left" w:pos="592"/>
        </w:tabs>
        <w:spacing w:line="276" w:lineRule="auto"/>
        <w:ind w:left="591" w:right="-21"/>
        <w:rPr>
          <w:rFonts w:asciiTheme="minorHAnsi" w:hAnsiTheme="minorHAnsi"/>
          <w:lang w:val="es-ES"/>
        </w:rPr>
      </w:pPr>
      <w:r w:rsidRPr="00CC398C">
        <w:rPr>
          <w:rFonts w:asciiTheme="minorHAnsi" w:hAnsiTheme="minorHAnsi"/>
          <w:lang w:val="es-ES"/>
        </w:rPr>
        <w:t>La abertura hacia el exterior estará situada mínimo a 5 m. de distancia de cualquier  otra abertura del edificio o de edificaciones vecinas debiendo estar protegida por techo de pared ciega, con resistencia al fuego de 2 h. como</w:t>
      </w:r>
      <w:r w:rsidR="00E276F8" w:rsidRPr="00CC398C">
        <w:rPr>
          <w:rFonts w:asciiTheme="minorHAnsi" w:hAnsiTheme="minorHAnsi"/>
          <w:lang w:val="es-ES"/>
        </w:rPr>
        <w:t xml:space="preserve"> </w:t>
      </w:r>
      <w:r w:rsidRPr="00CC398C">
        <w:rPr>
          <w:rFonts w:asciiTheme="minorHAnsi" w:hAnsiTheme="minorHAnsi"/>
          <w:lang w:val="es-ES"/>
        </w:rPr>
        <w:t>mínimo.</w:t>
      </w:r>
    </w:p>
    <w:p w:rsidR="00033E9D" w:rsidRPr="00CC398C" w:rsidRDefault="00B26973" w:rsidP="0013183A">
      <w:pPr>
        <w:pStyle w:val="Prrafodelista"/>
        <w:numPr>
          <w:ilvl w:val="0"/>
          <w:numId w:val="106"/>
        </w:numPr>
        <w:tabs>
          <w:tab w:val="left" w:pos="592"/>
        </w:tabs>
        <w:spacing w:line="276" w:lineRule="auto"/>
        <w:ind w:left="591" w:right="-21"/>
        <w:rPr>
          <w:rFonts w:asciiTheme="minorHAnsi" w:hAnsiTheme="minorHAnsi"/>
          <w:lang w:val="es-ES"/>
        </w:rPr>
      </w:pPr>
      <w:r w:rsidRPr="00CC398C">
        <w:rPr>
          <w:rFonts w:asciiTheme="minorHAnsi" w:hAnsiTheme="minorHAnsi"/>
          <w:lang w:val="es-ES"/>
        </w:rPr>
        <w:t>Las escaleras de seguridad tendrán iluminación natural con un a área de 0.90 m2 por piso</w:t>
      </w:r>
      <w:r w:rsidR="00243840" w:rsidRPr="00CC398C">
        <w:rPr>
          <w:rFonts w:asciiTheme="minorHAnsi" w:hAnsiTheme="minorHAnsi"/>
          <w:lang w:val="es-ES"/>
        </w:rPr>
        <w:t xml:space="preserve"> </w:t>
      </w:r>
      <w:r w:rsidRPr="00CC398C">
        <w:rPr>
          <w:rFonts w:asciiTheme="minorHAnsi" w:hAnsiTheme="minorHAnsi"/>
          <w:lang w:val="es-ES"/>
        </w:rPr>
        <w:t>como</w:t>
      </w:r>
      <w:r w:rsidR="00243840" w:rsidRPr="00CC398C">
        <w:rPr>
          <w:rFonts w:asciiTheme="minorHAnsi" w:hAnsiTheme="minorHAnsi"/>
          <w:lang w:val="es-ES"/>
        </w:rPr>
        <w:t xml:space="preserve"> </w:t>
      </w:r>
      <w:r w:rsidRPr="00CC398C">
        <w:rPr>
          <w:rFonts w:asciiTheme="minorHAnsi" w:hAnsiTheme="minorHAnsi"/>
          <w:lang w:val="es-ES"/>
        </w:rPr>
        <w:t>máximo</w:t>
      </w:r>
      <w:r w:rsidR="00243840" w:rsidRPr="00CC398C">
        <w:rPr>
          <w:rFonts w:asciiTheme="minorHAnsi" w:hAnsiTheme="minorHAnsi"/>
          <w:lang w:val="es-ES"/>
        </w:rPr>
        <w:t xml:space="preserve"> </w:t>
      </w:r>
      <w:r w:rsidRPr="00CC398C">
        <w:rPr>
          <w:rFonts w:asciiTheme="minorHAnsi" w:hAnsiTheme="minorHAnsi"/>
          <w:lang w:val="es-ES"/>
        </w:rPr>
        <w:t>y</w:t>
      </w:r>
      <w:r w:rsidR="00243840" w:rsidRPr="00CC398C">
        <w:rPr>
          <w:rFonts w:asciiTheme="minorHAnsi" w:hAnsiTheme="minorHAnsi"/>
          <w:lang w:val="es-ES"/>
        </w:rPr>
        <w:t xml:space="preserve"> </w:t>
      </w:r>
      <w:r w:rsidRPr="00CC398C">
        <w:rPr>
          <w:rFonts w:asciiTheme="minorHAnsi" w:hAnsiTheme="minorHAnsi"/>
          <w:lang w:val="es-ES"/>
        </w:rPr>
        <w:t>artificial</w:t>
      </w:r>
      <w:r w:rsidR="00243840" w:rsidRPr="00CC398C">
        <w:rPr>
          <w:rFonts w:asciiTheme="minorHAnsi" w:hAnsiTheme="minorHAnsi"/>
          <w:lang w:val="es-ES"/>
        </w:rPr>
        <w:t xml:space="preserve"> </w:t>
      </w:r>
      <w:r w:rsidRPr="00CC398C">
        <w:rPr>
          <w:rFonts w:asciiTheme="minorHAnsi" w:hAnsiTheme="minorHAnsi"/>
          <w:lang w:val="es-ES"/>
        </w:rPr>
        <w:t>conectada</w:t>
      </w:r>
      <w:r w:rsidR="00243840" w:rsidRPr="00CC398C">
        <w:rPr>
          <w:rFonts w:asciiTheme="minorHAnsi" w:hAnsiTheme="minorHAnsi"/>
          <w:lang w:val="es-ES"/>
        </w:rPr>
        <w:t xml:space="preserve"> </w:t>
      </w:r>
      <w:r w:rsidRPr="00CC398C">
        <w:rPr>
          <w:rFonts w:asciiTheme="minorHAnsi" w:hAnsiTheme="minorHAnsi"/>
          <w:lang w:val="es-ES"/>
        </w:rPr>
        <w:t>a</w:t>
      </w:r>
      <w:r w:rsidR="00243840" w:rsidRPr="00CC398C">
        <w:rPr>
          <w:rFonts w:asciiTheme="minorHAnsi" w:hAnsiTheme="minorHAnsi"/>
          <w:lang w:val="es-ES"/>
        </w:rPr>
        <w:t xml:space="preserve"> </w:t>
      </w:r>
      <w:r w:rsidRPr="00CC398C">
        <w:rPr>
          <w:rFonts w:asciiTheme="minorHAnsi" w:hAnsiTheme="minorHAnsi"/>
          <w:lang w:val="es-ES"/>
        </w:rPr>
        <w:t>baterías</w:t>
      </w:r>
      <w:r w:rsidR="00243840" w:rsidRPr="00CC398C">
        <w:rPr>
          <w:rFonts w:asciiTheme="minorHAnsi" w:hAnsiTheme="minorHAnsi"/>
          <w:lang w:val="es-ES"/>
        </w:rPr>
        <w:t xml:space="preserve"> </w:t>
      </w:r>
      <w:r w:rsidRPr="00CC398C">
        <w:rPr>
          <w:rFonts w:asciiTheme="minorHAnsi" w:hAnsiTheme="minorHAnsi"/>
          <w:lang w:val="es-ES"/>
        </w:rPr>
        <w:t>con</w:t>
      </w:r>
      <w:r w:rsidR="00243840" w:rsidRPr="00CC398C">
        <w:rPr>
          <w:rFonts w:asciiTheme="minorHAnsi" w:hAnsiTheme="minorHAnsi"/>
          <w:lang w:val="es-ES"/>
        </w:rPr>
        <w:t xml:space="preserve"> </w:t>
      </w:r>
      <w:r w:rsidRPr="00CC398C">
        <w:rPr>
          <w:rFonts w:asciiTheme="minorHAnsi" w:hAnsiTheme="minorHAnsi"/>
          <w:lang w:val="es-ES"/>
        </w:rPr>
        <w:t>una</w:t>
      </w:r>
      <w:r w:rsidR="00243840" w:rsidRPr="00CC398C">
        <w:rPr>
          <w:rFonts w:asciiTheme="minorHAnsi" w:hAnsiTheme="minorHAnsi"/>
          <w:lang w:val="es-ES"/>
        </w:rPr>
        <w:t xml:space="preserve"> </w:t>
      </w:r>
      <w:r w:rsidRPr="00CC398C">
        <w:rPr>
          <w:rFonts w:asciiTheme="minorHAnsi" w:hAnsiTheme="minorHAnsi"/>
          <w:lang w:val="es-ES"/>
        </w:rPr>
        <w:t>duración</w:t>
      </w:r>
      <w:r w:rsidR="00243840" w:rsidRPr="00CC398C">
        <w:rPr>
          <w:rFonts w:asciiTheme="minorHAnsi" w:hAnsiTheme="minorHAnsi"/>
          <w:lang w:val="es-ES"/>
        </w:rPr>
        <w:t xml:space="preserve"> </w:t>
      </w:r>
      <w:r w:rsidRPr="00CC398C">
        <w:rPr>
          <w:rFonts w:asciiTheme="minorHAnsi" w:hAnsiTheme="minorHAnsi"/>
          <w:lang w:val="es-ES"/>
        </w:rPr>
        <w:t>mínima</w:t>
      </w:r>
      <w:r w:rsidR="00243840" w:rsidRPr="00CC398C">
        <w:rPr>
          <w:rFonts w:asciiTheme="minorHAnsi" w:hAnsiTheme="minorHAnsi"/>
          <w:lang w:val="es-ES"/>
        </w:rPr>
        <w:t xml:space="preserve"> </w:t>
      </w:r>
      <w:r w:rsidRPr="00CC398C">
        <w:rPr>
          <w:rFonts w:asciiTheme="minorHAnsi" w:hAnsiTheme="minorHAnsi"/>
          <w:lang w:val="es-ES"/>
        </w:rPr>
        <w:t>de</w:t>
      </w:r>
      <w:r w:rsidR="00243840" w:rsidRPr="00CC398C">
        <w:rPr>
          <w:rFonts w:asciiTheme="minorHAnsi" w:hAnsiTheme="minorHAnsi"/>
          <w:lang w:val="es-ES"/>
        </w:rPr>
        <w:t xml:space="preserve"> </w:t>
      </w:r>
      <w:r w:rsidRPr="00CC398C">
        <w:rPr>
          <w:rFonts w:asciiTheme="minorHAnsi" w:hAnsiTheme="minorHAnsi"/>
          <w:lang w:val="es-ES"/>
        </w:rPr>
        <w:t>2</w:t>
      </w:r>
      <w:r w:rsidR="00243840" w:rsidRPr="00CC398C">
        <w:rPr>
          <w:rFonts w:asciiTheme="minorHAnsi" w:hAnsiTheme="minorHAnsi"/>
          <w:lang w:val="es-ES"/>
        </w:rPr>
        <w:t xml:space="preserve"> </w:t>
      </w:r>
      <w:r w:rsidRPr="00CC398C">
        <w:rPr>
          <w:rFonts w:asciiTheme="minorHAnsi" w:hAnsiTheme="minorHAnsi"/>
          <w:lang w:val="es-ES"/>
        </w:rPr>
        <w:t>horas.</w:t>
      </w:r>
    </w:p>
    <w:p w:rsidR="00033E9D" w:rsidRPr="00CC398C" w:rsidRDefault="00B26973" w:rsidP="0013183A">
      <w:pPr>
        <w:pStyle w:val="Prrafodelista"/>
        <w:numPr>
          <w:ilvl w:val="0"/>
          <w:numId w:val="106"/>
        </w:numPr>
        <w:tabs>
          <w:tab w:val="left" w:pos="591"/>
          <w:tab w:val="left" w:pos="592"/>
        </w:tabs>
        <w:spacing w:line="276" w:lineRule="auto"/>
        <w:ind w:left="591" w:right="-21"/>
        <w:jc w:val="left"/>
        <w:rPr>
          <w:rFonts w:asciiTheme="minorHAnsi" w:hAnsiTheme="minorHAnsi"/>
          <w:lang w:val="es-ES"/>
        </w:rPr>
      </w:pPr>
      <w:r w:rsidRPr="00CC398C">
        <w:rPr>
          <w:rFonts w:asciiTheme="minorHAnsi" w:hAnsiTheme="minorHAnsi"/>
          <w:lang w:val="es-ES"/>
        </w:rPr>
        <w:t>La antecámara tendrá como mínimo una área de 1.80 m2 y será de uso</w:t>
      </w:r>
      <w:r w:rsidR="00243840" w:rsidRPr="00CC398C">
        <w:rPr>
          <w:rFonts w:asciiTheme="minorHAnsi" w:hAnsiTheme="minorHAnsi"/>
          <w:lang w:val="es-ES"/>
        </w:rPr>
        <w:t xml:space="preserve"> </w:t>
      </w:r>
      <w:r w:rsidRPr="00CC398C">
        <w:rPr>
          <w:rFonts w:asciiTheme="minorHAnsi" w:hAnsiTheme="minorHAnsi"/>
          <w:lang w:val="es-ES"/>
        </w:rPr>
        <w:t>colectivo.</w:t>
      </w:r>
    </w:p>
    <w:p w:rsidR="00033E9D" w:rsidRPr="00CC398C" w:rsidRDefault="00B26973" w:rsidP="0013183A">
      <w:pPr>
        <w:pStyle w:val="Prrafodelista"/>
        <w:numPr>
          <w:ilvl w:val="0"/>
          <w:numId w:val="106"/>
        </w:numPr>
        <w:tabs>
          <w:tab w:val="left" w:pos="592"/>
        </w:tabs>
        <w:spacing w:before="12" w:line="276" w:lineRule="auto"/>
        <w:ind w:left="591" w:right="-21"/>
        <w:rPr>
          <w:rFonts w:asciiTheme="minorHAnsi" w:hAnsiTheme="minorHAnsi"/>
          <w:lang w:val="es-ES"/>
        </w:rPr>
      </w:pPr>
      <w:r w:rsidRPr="00CC398C">
        <w:rPr>
          <w:rFonts w:asciiTheme="minorHAnsi" w:hAnsiTheme="minorHAnsi"/>
          <w:lang w:val="es-ES"/>
        </w:rPr>
        <w:t>Las puertas de la antecámara y de la escalera, deberán abrir en el sentido de la circulación y nunca en contra de</w:t>
      </w:r>
      <w:r w:rsidR="00243840" w:rsidRPr="00CC398C">
        <w:rPr>
          <w:rFonts w:asciiTheme="minorHAnsi" w:hAnsiTheme="minorHAnsi"/>
          <w:lang w:val="es-ES"/>
        </w:rPr>
        <w:t xml:space="preserve"> </w:t>
      </w:r>
      <w:r w:rsidRPr="00CC398C">
        <w:rPr>
          <w:rFonts w:asciiTheme="minorHAnsi" w:hAnsiTheme="minorHAnsi"/>
          <w:lang w:val="es-ES"/>
        </w:rPr>
        <w:t>ella.</w:t>
      </w:r>
    </w:p>
    <w:p w:rsidR="00033E9D" w:rsidRPr="00CC398C" w:rsidRDefault="00B26973" w:rsidP="0013183A">
      <w:pPr>
        <w:pStyle w:val="Prrafodelista"/>
        <w:numPr>
          <w:ilvl w:val="0"/>
          <w:numId w:val="106"/>
        </w:numPr>
        <w:tabs>
          <w:tab w:val="left" w:pos="591"/>
          <w:tab w:val="left" w:pos="592"/>
        </w:tabs>
        <w:spacing w:line="276" w:lineRule="auto"/>
        <w:ind w:left="591" w:right="-21"/>
        <w:jc w:val="left"/>
        <w:rPr>
          <w:rFonts w:asciiTheme="minorHAnsi" w:hAnsiTheme="minorHAnsi"/>
          <w:lang w:val="es-ES"/>
        </w:rPr>
      </w:pPr>
      <w:r w:rsidRPr="00CC398C">
        <w:rPr>
          <w:rFonts w:asciiTheme="minorHAnsi" w:hAnsiTheme="minorHAnsi"/>
          <w:lang w:val="es-ES"/>
        </w:rPr>
        <w:lastRenderedPageBreak/>
        <w:t>Las puertas tendrán una dimensión mínima de 1.20 m. de ancho y 2 m. de</w:t>
      </w:r>
      <w:r w:rsidR="00243840" w:rsidRPr="00CC398C">
        <w:rPr>
          <w:rFonts w:asciiTheme="minorHAnsi" w:hAnsiTheme="minorHAnsi"/>
          <w:lang w:val="es-ES"/>
        </w:rPr>
        <w:t xml:space="preserve"> </w:t>
      </w:r>
      <w:r w:rsidRPr="00CC398C">
        <w:rPr>
          <w:rFonts w:asciiTheme="minorHAnsi" w:hAnsiTheme="minorHAnsi"/>
          <w:lang w:val="es-ES"/>
        </w:rPr>
        <w:t>altura.</w:t>
      </w:r>
    </w:p>
    <w:p w:rsidR="00033E9D" w:rsidRDefault="00B26973" w:rsidP="0013183A">
      <w:pPr>
        <w:pStyle w:val="Prrafodelista"/>
        <w:numPr>
          <w:ilvl w:val="0"/>
          <w:numId w:val="106"/>
        </w:numPr>
        <w:tabs>
          <w:tab w:val="left" w:pos="592"/>
        </w:tabs>
        <w:spacing w:line="276" w:lineRule="auto"/>
        <w:ind w:left="591" w:right="-21"/>
        <w:rPr>
          <w:rFonts w:asciiTheme="minorHAnsi" w:hAnsiTheme="minorHAnsi"/>
          <w:lang w:val="es-ES"/>
        </w:rPr>
      </w:pPr>
      <w:r w:rsidRPr="00CC398C">
        <w:rPr>
          <w:rFonts w:asciiTheme="minorHAnsi" w:hAnsiTheme="minorHAnsi"/>
          <w:lang w:val="es-ES"/>
        </w:rPr>
        <w:t>Es obligatoria la construcción de escaleras de seguridad para todos los edificios que concentren gran cantidad de personas, edificios públicos y privados, como hoteles, hospitales, instituciones educativas, recreativas, culturales, sociales, administrativas, edificios de habitación, etc. que se desarrollen en altura y que superen los 5pisos.</w:t>
      </w:r>
    </w:p>
    <w:p w:rsidR="00C24A01" w:rsidRPr="00CC398C" w:rsidRDefault="00C24A01" w:rsidP="00C24A01">
      <w:pPr>
        <w:pStyle w:val="Prrafodelista"/>
        <w:tabs>
          <w:tab w:val="left" w:pos="592"/>
        </w:tabs>
        <w:spacing w:line="276" w:lineRule="auto"/>
        <w:ind w:left="591" w:right="-21" w:firstLine="0"/>
        <w:rPr>
          <w:rFonts w:asciiTheme="minorHAnsi" w:hAnsiTheme="minorHAnsi"/>
          <w:lang w:val="es-ES"/>
        </w:rPr>
      </w:pPr>
    </w:p>
    <w:p w:rsidR="003A6DCA" w:rsidRPr="00CC398C" w:rsidRDefault="00B26973" w:rsidP="00E412BA">
      <w:pPr>
        <w:pStyle w:val="Estilo4"/>
        <w:rPr>
          <w:sz w:val="22"/>
          <w:szCs w:val="22"/>
        </w:rPr>
      </w:pPr>
      <w:bookmarkStart w:id="113" w:name="_Toc488416291"/>
      <w:r w:rsidRPr="00CC398C">
        <w:rPr>
          <w:sz w:val="22"/>
          <w:szCs w:val="22"/>
        </w:rPr>
        <w:t>Cubos de escaleras abiertos.-</w:t>
      </w:r>
      <w:bookmarkEnd w:id="113"/>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escaleras abiertas al hall o a circulación general de la edificación en cada uno de los niveles, estarán ventiladas permanentemente al exterior por medio de vanos cuya superficie no será menor al 10% del área en planta del cubo de escaleras, con el sistema de ventilación</w:t>
      </w:r>
      <w:r w:rsidR="00243840" w:rsidRPr="00CC398C">
        <w:rPr>
          <w:rFonts w:asciiTheme="minorHAnsi" w:hAnsiTheme="minorHAnsi"/>
          <w:lang w:val="es-ES"/>
        </w:rPr>
        <w:t xml:space="preserve"> </w:t>
      </w:r>
      <w:r w:rsidRPr="00CC398C">
        <w:rPr>
          <w:rFonts w:asciiTheme="minorHAnsi" w:hAnsiTheme="minorHAnsi"/>
          <w:lang w:val="es-ES"/>
        </w:rPr>
        <w:t>cruzada.</w:t>
      </w:r>
    </w:p>
    <w:p w:rsidR="00033E9D" w:rsidRPr="00CC398C" w:rsidRDefault="00033E9D" w:rsidP="003A6DCA">
      <w:pPr>
        <w:pStyle w:val="Textoindependiente"/>
        <w:spacing w:before="11" w:line="276" w:lineRule="auto"/>
        <w:ind w:right="-21"/>
        <w:rPr>
          <w:rFonts w:asciiTheme="minorHAnsi" w:hAnsiTheme="minorHAnsi"/>
          <w:lang w:val="es-ES"/>
        </w:rPr>
      </w:pPr>
    </w:p>
    <w:p w:rsidR="00033E9D" w:rsidRDefault="00B26973" w:rsidP="003A6DCA">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Únicamente los edificios considerados de bajo riesgo de incendio de hasta 5 pisos de altura y con una superficie no mayor a 1200 m2 de construcción podrán implementar este tipo de escalera.</w:t>
      </w:r>
    </w:p>
    <w:p w:rsidR="00C24A01" w:rsidRPr="00CC398C" w:rsidRDefault="00C24A01" w:rsidP="003A6DCA">
      <w:pPr>
        <w:pStyle w:val="Textoindependiente"/>
        <w:spacing w:before="72"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14" w:name="_Toc488416292"/>
      <w:r w:rsidRPr="00CC398C">
        <w:rPr>
          <w:sz w:val="22"/>
          <w:szCs w:val="22"/>
        </w:rPr>
        <w:t>Cubos de escaleras cerrados.-</w:t>
      </w:r>
      <w:bookmarkEnd w:id="114"/>
    </w:p>
    <w:p w:rsidR="00033E9D" w:rsidRPr="00CC398C"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Estará limitado por elementos constructivos cuya resistencia al fuego sea mínimo de 2 horas, dispondrá de ventilación natural y direccional al exterior que facilite su aireación y extracción natural del humo por medio de vanos, cuya superficie no sea inferior al 10% del área en planta de la escalera. El cubo de escaleras deberá contar con puertas que le comuniquen con la circulación general del edificio en cada nivel, fabricadas de material resistente al fuego mínimo de 2 horas y dotadas de un dispositivo de cierre automático.</w:t>
      </w:r>
    </w:p>
    <w:p w:rsidR="00033E9D" w:rsidRPr="00CC398C" w:rsidRDefault="00033E9D" w:rsidP="003A6DCA">
      <w:pPr>
        <w:pStyle w:val="Textoindependiente"/>
        <w:spacing w:line="276" w:lineRule="auto"/>
        <w:ind w:right="-21"/>
        <w:rPr>
          <w:rFonts w:asciiTheme="minorHAnsi" w:hAnsiTheme="minorHAnsi"/>
          <w:lang w:val="es-ES"/>
        </w:rPr>
      </w:pPr>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de más de 5 pisos de altura o que superen los 1200 m2 de área total de construcción deberán contar con este tipo de escalera. Cuando las escaleras se encuentren en cubos completamente cerrados, deberá construirse adosado a ellos un ducto de extracción de humos, cuya área en planta sea proporcional a la del cubo de la escalera y que su boca de salida sobresalga del último nivel accesible en 2.00 m. como mínimo. Este ducto se calculará de acuerdo a la siguiente</w:t>
      </w:r>
      <w:r w:rsidR="00243840" w:rsidRPr="00CC398C">
        <w:rPr>
          <w:rFonts w:asciiTheme="minorHAnsi" w:hAnsiTheme="minorHAnsi"/>
          <w:lang w:val="es-ES"/>
        </w:rPr>
        <w:t xml:space="preserve"> </w:t>
      </w:r>
      <w:r w:rsidRPr="00CC398C">
        <w:rPr>
          <w:rFonts w:asciiTheme="minorHAnsi" w:hAnsiTheme="minorHAnsi"/>
          <w:lang w:val="es-ES"/>
        </w:rPr>
        <w:t>relación:</w:t>
      </w:r>
    </w:p>
    <w:p w:rsidR="003A6DCA" w:rsidRPr="00CC398C" w:rsidRDefault="003A6DCA" w:rsidP="003A6DCA">
      <w:pPr>
        <w:pStyle w:val="Textoindependiente"/>
        <w:spacing w:line="276" w:lineRule="auto"/>
        <w:ind w:right="-21"/>
        <w:jc w:val="both"/>
        <w:rPr>
          <w:rFonts w:asciiTheme="minorHAnsi" w:hAnsiTheme="minorHAnsi"/>
          <w:lang w:val="es-ES"/>
        </w:rPr>
      </w:pPr>
    </w:p>
    <w:p w:rsidR="00033E9D" w:rsidRPr="00CC398C"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A= </w:t>
      </w:r>
      <w:proofErr w:type="spellStart"/>
      <w:r w:rsidRPr="00CC398C">
        <w:rPr>
          <w:rFonts w:asciiTheme="minorHAnsi" w:hAnsiTheme="minorHAnsi"/>
          <w:lang w:val="es-ES"/>
        </w:rPr>
        <w:t>hs</w:t>
      </w:r>
      <w:proofErr w:type="spellEnd"/>
      <w:r w:rsidRPr="00CC398C">
        <w:rPr>
          <w:rFonts w:asciiTheme="minorHAnsi" w:hAnsiTheme="minorHAnsi"/>
          <w:lang w:val="es-ES"/>
        </w:rPr>
        <w:t>/200 en donde:</w:t>
      </w:r>
    </w:p>
    <w:p w:rsidR="00033E9D" w:rsidRPr="00CC398C" w:rsidRDefault="00B26973" w:rsidP="003A6DCA">
      <w:pPr>
        <w:pStyle w:val="Textoindependiente"/>
        <w:spacing w:before="1" w:line="276" w:lineRule="auto"/>
        <w:ind w:right="-21"/>
        <w:rPr>
          <w:rFonts w:asciiTheme="minorHAnsi" w:hAnsiTheme="minorHAnsi"/>
          <w:lang w:val="es-ES"/>
        </w:rPr>
      </w:pPr>
      <w:r w:rsidRPr="00CC398C">
        <w:rPr>
          <w:rFonts w:asciiTheme="minorHAnsi" w:hAnsiTheme="minorHAnsi"/>
          <w:lang w:val="es-ES"/>
        </w:rPr>
        <w:t>A= Área en planta del ducto, en m2 h= Altura del edificio en m.</w:t>
      </w:r>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s= Área en planta del cubo de una escalera, en m2.</w:t>
      </w:r>
    </w:p>
    <w:p w:rsidR="00033E9D"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En edificios cuya altura sea mayor a 7 plantas este sistema contará con extracción  mecánica, a instalarse en la parte superior del ducto.</w:t>
      </w:r>
    </w:p>
    <w:p w:rsidR="00C24A01" w:rsidRPr="00CC398C" w:rsidRDefault="00C24A01" w:rsidP="003A6DCA">
      <w:pPr>
        <w:pStyle w:val="Textoindependiente"/>
        <w:spacing w:before="1"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15" w:name="_Toc488416293"/>
      <w:r w:rsidRPr="00CC398C">
        <w:rPr>
          <w:sz w:val="22"/>
          <w:szCs w:val="22"/>
        </w:rPr>
        <w:t>Rampas.-</w:t>
      </w:r>
      <w:bookmarkEnd w:id="115"/>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rampas para peatones en cualquier tipo de construcción deberán satisfacer los siguientes requisitos.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87"/>
        </w:numPr>
        <w:tabs>
          <w:tab w:val="left" w:pos="535"/>
        </w:tabs>
        <w:spacing w:line="276" w:lineRule="auto"/>
        <w:ind w:right="-21"/>
        <w:jc w:val="both"/>
        <w:rPr>
          <w:rFonts w:asciiTheme="minorHAnsi" w:hAnsiTheme="minorHAnsi"/>
          <w:lang w:val="es-ES"/>
        </w:rPr>
      </w:pPr>
      <w:r w:rsidRPr="00CC398C">
        <w:rPr>
          <w:rFonts w:asciiTheme="minorHAnsi" w:hAnsiTheme="minorHAnsi"/>
          <w:lang w:val="es-ES"/>
        </w:rPr>
        <w:lastRenderedPageBreak/>
        <w:t>Tendr</w:t>
      </w:r>
      <w:r w:rsidR="00091F18" w:rsidRPr="00CC398C">
        <w:rPr>
          <w:rFonts w:asciiTheme="minorHAnsi" w:hAnsiTheme="minorHAnsi"/>
          <w:lang w:val="es-ES"/>
        </w:rPr>
        <w:t>án una anchura mínima igual a 1.</w:t>
      </w:r>
      <w:r w:rsidRPr="00CC398C">
        <w:rPr>
          <w:rFonts w:asciiTheme="minorHAnsi" w:hAnsiTheme="minorHAnsi"/>
          <w:lang w:val="es-ES"/>
        </w:rPr>
        <w:t>20 m. El ancho mínimo libre de rampas unidireccionales será de 0.90m.</w:t>
      </w:r>
    </w:p>
    <w:p w:rsidR="00033E9D" w:rsidRPr="00CC398C" w:rsidRDefault="00B26973" w:rsidP="0013183A">
      <w:pPr>
        <w:pStyle w:val="Prrafodelista"/>
        <w:numPr>
          <w:ilvl w:val="0"/>
          <w:numId w:val="87"/>
        </w:numPr>
        <w:tabs>
          <w:tab w:val="left" w:pos="535"/>
        </w:tabs>
        <w:spacing w:before="1" w:line="276" w:lineRule="auto"/>
        <w:ind w:right="-21"/>
        <w:jc w:val="both"/>
        <w:rPr>
          <w:rFonts w:asciiTheme="minorHAnsi" w:hAnsiTheme="minorHAnsi"/>
          <w:lang w:val="es-ES"/>
        </w:rPr>
      </w:pPr>
      <w:r w:rsidRPr="00CC398C">
        <w:rPr>
          <w:rFonts w:asciiTheme="minorHAnsi" w:hAnsiTheme="minorHAnsi"/>
          <w:lang w:val="es-ES"/>
        </w:rPr>
        <w:t>La pendiente transversal máxima será del</w:t>
      </w:r>
      <w:r w:rsidR="00243840" w:rsidRPr="00CC398C">
        <w:rPr>
          <w:rFonts w:asciiTheme="minorHAnsi" w:hAnsiTheme="minorHAnsi"/>
          <w:lang w:val="es-ES"/>
        </w:rPr>
        <w:t xml:space="preserve"> </w:t>
      </w:r>
      <w:r w:rsidRPr="00CC398C">
        <w:rPr>
          <w:rFonts w:asciiTheme="minorHAnsi" w:hAnsiTheme="minorHAnsi"/>
          <w:lang w:val="es-ES"/>
        </w:rPr>
        <w:t>2%.</w:t>
      </w:r>
    </w:p>
    <w:p w:rsidR="00033E9D" w:rsidRPr="00CC398C" w:rsidRDefault="00B26973" w:rsidP="0013183A">
      <w:pPr>
        <w:pStyle w:val="Prrafodelista"/>
        <w:numPr>
          <w:ilvl w:val="0"/>
          <w:numId w:val="87"/>
        </w:numPr>
        <w:tabs>
          <w:tab w:val="left" w:pos="535"/>
        </w:tabs>
        <w:spacing w:line="276" w:lineRule="auto"/>
        <w:ind w:right="-21" w:hanging="392"/>
        <w:jc w:val="both"/>
        <w:rPr>
          <w:rFonts w:asciiTheme="minorHAnsi" w:hAnsiTheme="minorHAnsi"/>
          <w:lang w:val="es-ES"/>
        </w:rPr>
      </w:pPr>
      <w:r w:rsidRPr="00CC398C">
        <w:rPr>
          <w:rFonts w:asciiTheme="minorHAnsi" w:hAnsiTheme="minorHAnsi"/>
          <w:lang w:val="es-ES"/>
        </w:rPr>
        <w:t>Se establece los siguientes rangos de pendientes longitudinales para los tramos de rampa entre descansos, en función de la extensión de los mismos, medidos en su proyección</w:t>
      </w:r>
      <w:r w:rsidR="000263A7" w:rsidRPr="00CC398C">
        <w:rPr>
          <w:rFonts w:asciiTheme="minorHAnsi" w:hAnsiTheme="minorHAnsi"/>
          <w:lang w:val="es-ES"/>
        </w:rPr>
        <w:t xml:space="preserve"> </w:t>
      </w:r>
      <w:r w:rsidRPr="00CC398C">
        <w:rPr>
          <w:rFonts w:asciiTheme="minorHAnsi" w:hAnsiTheme="minorHAnsi"/>
          <w:lang w:val="es-ES"/>
        </w:rPr>
        <w:t>horizontal.</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3A6DCA">
      <w:pPr>
        <w:pStyle w:val="Textoindependiente"/>
        <w:spacing w:after="29" w:line="276" w:lineRule="auto"/>
        <w:ind w:left="876" w:right="-21"/>
        <w:rPr>
          <w:rFonts w:asciiTheme="minorHAnsi" w:hAnsiTheme="minorHAnsi"/>
          <w:lang w:val="es-ES"/>
        </w:rPr>
      </w:pPr>
      <w:r w:rsidRPr="00CC398C">
        <w:rPr>
          <w:rFonts w:asciiTheme="minorHAnsi" w:hAnsiTheme="minorHAnsi"/>
          <w:lang w:val="es-ES"/>
        </w:rPr>
        <w:t>Rangos de pendientes de Rampas: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2732"/>
      </w:tblGrid>
      <w:tr w:rsidR="00033E9D" w:rsidRPr="00CC398C" w:rsidTr="003A6DCA">
        <w:trPr>
          <w:trHeight w:hRule="exact" w:val="328"/>
          <w:jc w:val="center"/>
        </w:trPr>
        <w:tc>
          <w:tcPr>
            <w:tcW w:w="2542" w:type="dxa"/>
          </w:tcPr>
          <w:p w:rsidR="00033E9D" w:rsidRPr="00CC398C" w:rsidRDefault="00B26973" w:rsidP="003A6DCA">
            <w:pPr>
              <w:pStyle w:val="TableParagraph"/>
              <w:spacing w:line="276" w:lineRule="auto"/>
              <w:ind w:left="35" w:right="-21"/>
              <w:jc w:val="center"/>
              <w:rPr>
                <w:rFonts w:asciiTheme="minorHAnsi" w:hAnsiTheme="minorHAnsi"/>
                <w:b/>
                <w:lang w:val="es-ES"/>
              </w:rPr>
            </w:pPr>
            <w:r w:rsidRPr="00CC398C">
              <w:rPr>
                <w:rFonts w:asciiTheme="minorHAnsi" w:hAnsiTheme="minorHAnsi"/>
                <w:b/>
                <w:lang w:val="es-ES"/>
              </w:rPr>
              <w:t>Longitud</w:t>
            </w:r>
          </w:p>
        </w:tc>
        <w:tc>
          <w:tcPr>
            <w:tcW w:w="2732" w:type="dxa"/>
          </w:tcPr>
          <w:p w:rsidR="00033E9D" w:rsidRPr="00CC398C" w:rsidRDefault="00B26973" w:rsidP="003A6DCA">
            <w:pPr>
              <w:pStyle w:val="TableParagraph"/>
              <w:spacing w:line="276" w:lineRule="auto"/>
              <w:ind w:left="346" w:right="-21"/>
              <w:jc w:val="center"/>
              <w:rPr>
                <w:rFonts w:asciiTheme="minorHAnsi" w:hAnsiTheme="minorHAnsi"/>
                <w:b/>
                <w:lang w:val="es-ES"/>
              </w:rPr>
            </w:pPr>
            <w:r w:rsidRPr="00CC398C">
              <w:rPr>
                <w:rFonts w:asciiTheme="minorHAnsi" w:hAnsiTheme="minorHAnsi"/>
                <w:b/>
                <w:lang w:val="es-ES"/>
              </w:rPr>
              <w:t>Pendiente máxima (%)</w:t>
            </w:r>
          </w:p>
        </w:tc>
      </w:tr>
      <w:tr w:rsidR="00033E9D" w:rsidRPr="00CC398C" w:rsidTr="003A6DCA">
        <w:trPr>
          <w:trHeight w:hRule="exact" w:val="351"/>
          <w:jc w:val="center"/>
        </w:trPr>
        <w:tc>
          <w:tcPr>
            <w:tcW w:w="2542" w:type="dxa"/>
          </w:tcPr>
          <w:p w:rsidR="00033E9D" w:rsidRPr="00CC398C" w:rsidRDefault="00B26973" w:rsidP="008D5E61">
            <w:pPr>
              <w:pStyle w:val="TableParagraph"/>
              <w:spacing w:line="276" w:lineRule="auto"/>
              <w:ind w:left="35" w:right="-21"/>
              <w:rPr>
                <w:rFonts w:asciiTheme="minorHAnsi" w:hAnsiTheme="minorHAnsi"/>
                <w:lang w:val="es-ES"/>
              </w:rPr>
            </w:pPr>
            <w:r w:rsidRPr="00CC398C">
              <w:rPr>
                <w:rFonts w:asciiTheme="minorHAnsi" w:hAnsiTheme="minorHAnsi"/>
                <w:lang w:val="es-ES"/>
              </w:rPr>
              <w:t>Sin límite de longitud</w:t>
            </w:r>
          </w:p>
        </w:tc>
        <w:tc>
          <w:tcPr>
            <w:tcW w:w="2732" w:type="dxa"/>
          </w:tcPr>
          <w:p w:rsidR="00033E9D" w:rsidRPr="00CC398C" w:rsidRDefault="00B26973" w:rsidP="003A6DCA">
            <w:pPr>
              <w:pStyle w:val="TableParagraph"/>
              <w:spacing w:line="276" w:lineRule="auto"/>
              <w:ind w:left="904" w:right="-21"/>
              <w:jc w:val="center"/>
              <w:rPr>
                <w:rFonts w:asciiTheme="minorHAnsi" w:hAnsiTheme="minorHAnsi"/>
                <w:lang w:val="es-ES"/>
              </w:rPr>
            </w:pPr>
            <w:r w:rsidRPr="00CC398C">
              <w:rPr>
                <w:rFonts w:asciiTheme="minorHAnsi" w:hAnsiTheme="minorHAnsi"/>
                <w:lang w:val="es-ES"/>
              </w:rPr>
              <w:t>3.33</w:t>
            </w:r>
          </w:p>
        </w:tc>
      </w:tr>
      <w:tr w:rsidR="00033E9D" w:rsidRPr="00CC398C" w:rsidTr="003A6DCA">
        <w:trPr>
          <w:trHeight w:hRule="exact" w:val="351"/>
          <w:jc w:val="center"/>
        </w:trPr>
        <w:tc>
          <w:tcPr>
            <w:tcW w:w="2542" w:type="dxa"/>
          </w:tcPr>
          <w:p w:rsidR="00033E9D" w:rsidRPr="00CC398C" w:rsidRDefault="00B26973" w:rsidP="008D5E61">
            <w:pPr>
              <w:pStyle w:val="TableParagraph"/>
              <w:spacing w:line="276" w:lineRule="auto"/>
              <w:ind w:left="35" w:right="-21"/>
              <w:rPr>
                <w:rFonts w:asciiTheme="minorHAnsi" w:hAnsiTheme="minorHAnsi"/>
                <w:lang w:val="es-ES"/>
              </w:rPr>
            </w:pPr>
            <w:r w:rsidRPr="00CC398C">
              <w:rPr>
                <w:rFonts w:asciiTheme="minorHAnsi" w:hAnsiTheme="minorHAnsi"/>
                <w:lang w:val="es-ES"/>
              </w:rPr>
              <w:t>Hasta 15 metros</w:t>
            </w:r>
          </w:p>
        </w:tc>
        <w:tc>
          <w:tcPr>
            <w:tcW w:w="2732" w:type="dxa"/>
          </w:tcPr>
          <w:p w:rsidR="00033E9D" w:rsidRPr="00CC398C" w:rsidRDefault="00B26973" w:rsidP="003A6DCA">
            <w:pPr>
              <w:pStyle w:val="TableParagraph"/>
              <w:spacing w:line="276" w:lineRule="auto"/>
              <w:ind w:left="904" w:right="-21"/>
              <w:jc w:val="center"/>
              <w:rPr>
                <w:rFonts w:asciiTheme="minorHAnsi" w:hAnsiTheme="minorHAnsi"/>
                <w:lang w:val="es-ES"/>
              </w:rPr>
            </w:pPr>
            <w:r w:rsidRPr="00CC398C">
              <w:rPr>
                <w:rFonts w:asciiTheme="minorHAnsi" w:hAnsiTheme="minorHAnsi"/>
                <w:lang w:val="es-ES"/>
              </w:rPr>
              <w:t>8</w:t>
            </w:r>
          </w:p>
        </w:tc>
      </w:tr>
      <w:tr w:rsidR="00033E9D" w:rsidRPr="00CC398C" w:rsidTr="003A6DCA">
        <w:trPr>
          <w:trHeight w:hRule="exact" w:val="352"/>
          <w:jc w:val="center"/>
        </w:trPr>
        <w:tc>
          <w:tcPr>
            <w:tcW w:w="2542" w:type="dxa"/>
          </w:tcPr>
          <w:p w:rsidR="00033E9D" w:rsidRPr="00CC398C" w:rsidRDefault="00B26973" w:rsidP="008D5E61">
            <w:pPr>
              <w:pStyle w:val="TableParagraph"/>
              <w:spacing w:line="276" w:lineRule="auto"/>
              <w:ind w:left="35" w:right="-21"/>
              <w:rPr>
                <w:rFonts w:asciiTheme="minorHAnsi" w:hAnsiTheme="minorHAnsi"/>
                <w:lang w:val="es-ES"/>
              </w:rPr>
            </w:pPr>
            <w:r w:rsidRPr="00CC398C">
              <w:rPr>
                <w:rFonts w:asciiTheme="minorHAnsi" w:hAnsiTheme="minorHAnsi"/>
                <w:lang w:val="es-ES"/>
              </w:rPr>
              <w:t>Hasta 10 metros</w:t>
            </w:r>
          </w:p>
        </w:tc>
        <w:tc>
          <w:tcPr>
            <w:tcW w:w="2732" w:type="dxa"/>
          </w:tcPr>
          <w:p w:rsidR="00033E9D" w:rsidRPr="00CC398C" w:rsidRDefault="00B26973" w:rsidP="003A6DCA">
            <w:pPr>
              <w:pStyle w:val="TableParagraph"/>
              <w:spacing w:line="276" w:lineRule="auto"/>
              <w:ind w:left="904" w:right="-21"/>
              <w:jc w:val="center"/>
              <w:rPr>
                <w:rFonts w:asciiTheme="minorHAnsi" w:hAnsiTheme="minorHAnsi"/>
                <w:lang w:val="es-ES"/>
              </w:rPr>
            </w:pPr>
            <w:r w:rsidRPr="00CC398C">
              <w:rPr>
                <w:rFonts w:asciiTheme="minorHAnsi" w:hAnsiTheme="minorHAnsi"/>
                <w:lang w:val="es-ES"/>
              </w:rPr>
              <w:t>10</w:t>
            </w:r>
          </w:p>
        </w:tc>
      </w:tr>
      <w:tr w:rsidR="00033E9D" w:rsidRPr="00CC398C" w:rsidTr="003A6DCA">
        <w:trPr>
          <w:trHeight w:hRule="exact" w:val="471"/>
          <w:jc w:val="center"/>
        </w:trPr>
        <w:tc>
          <w:tcPr>
            <w:tcW w:w="2542" w:type="dxa"/>
          </w:tcPr>
          <w:p w:rsidR="00033E9D" w:rsidRPr="00CC398C" w:rsidRDefault="00B26973" w:rsidP="008D5E61">
            <w:pPr>
              <w:pStyle w:val="TableParagraph"/>
              <w:spacing w:line="276" w:lineRule="auto"/>
              <w:ind w:left="35" w:right="-21"/>
              <w:rPr>
                <w:rFonts w:asciiTheme="minorHAnsi" w:hAnsiTheme="minorHAnsi"/>
                <w:lang w:val="es-ES"/>
              </w:rPr>
            </w:pPr>
            <w:r w:rsidRPr="00CC398C">
              <w:rPr>
                <w:rFonts w:asciiTheme="minorHAnsi" w:hAnsiTheme="minorHAnsi"/>
                <w:lang w:val="es-ES"/>
              </w:rPr>
              <w:t>Hasta 3 metros</w:t>
            </w:r>
          </w:p>
        </w:tc>
        <w:tc>
          <w:tcPr>
            <w:tcW w:w="2732" w:type="dxa"/>
          </w:tcPr>
          <w:p w:rsidR="00033E9D" w:rsidRPr="00CC398C" w:rsidRDefault="00B26973" w:rsidP="003A6DCA">
            <w:pPr>
              <w:pStyle w:val="TableParagraph"/>
              <w:spacing w:line="276" w:lineRule="auto"/>
              <w:ind w:left="904" w:right="-21"/>
              <w:jc w:val="center"/>
              <w:rPr>
                <w:rFonts w:asciiTheme="minorHAnsi" w:hAnsiTheme="minorHAnsi"/>
                <w:lang w:val="es-ES"/>
              </w:rPr>
            </w:pPr>
            <w:r w:rsidRPr="00CC398C">
              <w:rPr>
                <w:rFonts w:asciiTheme="minorHAnsi" w:hAnsiTheme="minorHAnsi"/>
                <w:lang w:val="es-ES"/>
              </w:rPr>
              <w:t>12</w:t>
            </w:r>
          </w:p>
        </w:tc>
      </w:tr>
    </w:tbl>
    <w:p w:rsidR="00033E9D" w:rsidRPr="00CC398C" w:rsidRDefault="00B26973" w:rsidP="0013183A">
      <w:pPr>
        <w:pStyle w:val="Prrafodelista"/>
        <w:numPr>
          <w:ilvl w:val="0"/>
          <w:numId w:val="87"/>
        </w:numPr>
        <w:tabs>
          <w:tab w:val="left" w:pos="610"/>
        </w:tabs>
        <w:spacing w:before="73" w:line="276" w:lineRule="auto"/>
        <w:ind w:left="609" w:right="-21" w:hanging="504"/>
        <w:jc w:val="both"/>
        <w:rPr>
          <w:rFonts w:asciiTheme="minorHAnsi" w:hAnsiTheme="minorHAnsi"/>
          <w:lang w:val="es-ES"/>
        </w:rPr>
      </w:pPr>
      <w:r w:rsidRPr="00CC398C">
        <w:rPr>
          <w:rFonts w:asciiTheme="minorHAnsi" w:hAnsiTheme="minorHAnsi"/>
          <w:lang w:val="es-ES"/>
        </w:rPr>
        <w:t>Los pisos serán</w:t>
      </w:r>
      <w:r w:rsidR="000263A7" w:rsidRPr="00CC398C">
        <w:rPr>
          <w:rFonts w:asciiTheme="minorHAnsi" w:hAnsiTheme="minorHAnsi"/>
          <w:lang w:val="es-ES"/>
        </w:rPr>
        <w:t xml:space="preserve"> </w:t>
      </w:r>
      <w:r w:rsidRPr="00CC398C">
        <w:rPr>
          <w:rFonts w:asciiTheme="minorHAnsi" w:hAnsiTheme="minorHAnsi"/>
          <w:lang w:val="es-ES"/>
        </w:rPr>
        <w:t>antideslizantes.</w:t>
      </w:r>
    </w:p>
    <w:p w:rsidR="00033E9D" w:rsidRPr="00CC398C" w:rsidRDefault="00B26973" w:rsidP="0013183A">
      <w:pPr>
        <w:pStyle w:val="Prrafodelista"/>
        <w:numPr>
          <w:ilvl w:val="0"/>
          <w:numId w:val="87"/>
        </w:numPr>
        <w:tabs>
          <w:tab w:val="left" w:pos="609"/>
          <w:tab w:val="left" w:pos="610"/>
        </w:tabs>
        <w:spacing w:before="1" w:line="276" w:lineRule="auto"/>
        <w:ind w:left="609" w:right="-21" w:hanging="504"/>
        <w:jc w:val="left"/>
        <w:rPr>
          <w:rFonts w:asciiTheme="minorHAnsi" w:hAnsiTheme="minorHAnsi"/>
          <w:lang w:val="es-ES"/>
        </w:rPr>
      </w:pPr>
      <w:r w:rsidRPr="00CC398C">
        <w:rPr>
          <w:rFonts w:asciiTheme="minorHAnsi" w:hAnsiTheme="minorHAnsi"/>
          <w:lang w:val="es-ES"/>
        </w:rPr>
        <w:t>Cuando la rampa supere el 8% de pendiente deberán llevar pasamanos según lo indicado en la NTE INEN 2244.</w:t>
      </w:r>
    </w:p>
    <w:p w:rsidR="00033E9D" w:rsidRPr="00CC398C" w:rsidRDefault="00B26973" w:rsidP="0013183A">
      <w:pPr>
        <w:pStyle w:val="Prrafodelista"/>
        <w:numPr>
          <w:ilvl w:val="0"/>
          <w:numId w:val="87"/>
        </w:numPr>
        <w:tabs>
          <w:tab w:val="left" w:pos="609"/>
          <w:tab w:val="left" w:pos="610"/>
        </w:tabs>
        <w:spacing w:line="276" w:lineRule="auto"/>
        <w:ind w:left="609" w:right="-21" w:hanging="504"/>
        <w:jc w:val="left"/>
        <w:rPr>
          <w:rFonts w:asciiTheme="minorHAnsi" w:hAnsiTheme="minorHAnsi"/>
          <w:lang w:val="es-ES"/>
        </w:rPr>
      </w:pPr>
      <w:r w:rsidRPr="00CC398C">
        <w:rPr>
          <w:rFonts w:asciiTheme="minorHAnsi" w:hAnsiTheme="minorHAnsi"/>
          <w:lang w:val="es-ES"/>
        </w:rPr>
        <w:t>En rampas con anchos mayores o iguales a 1.80 m. se recomienda la colocación de pasamanos</w:t>
      </w:r>
      <w:r w:rsidR="000263A7" w:rsidRPr="00CC398C">
        <w:rPr>
          <w:rFonts w:asciiTheme="minorHAnsi" w:hAnsiTheme="minorHAnsi"/>
          <w:lang w:val="es-ES"/>
        </w:rPr>
        <w:t xml:space="preserve"> </w:t>
      </w:r>
      <w:r w:rsidRPr="00CC398C">
        <w:rPr>
          <w:rFonts w:asciiTheme="minorHAnsi" w:hAnsiTheme="minorHAnsi"/>
          <w:lang w:val="es-ES"/>
        </w:rPr>
        <w:t>intermedios.</w:t>
      </w:r>
    </w:p>
    <w:p w:rsidR="00033E9D" w:rsidRPr="00CC398C" w:rsidRDefault="00B26973" w:rsidP="0013183A">
      <w:pPr>
        <w:pStyle w:val="Prrafodelista"/>
        <w:numPr>
          <w:ilvl w:val="0"/>
          <w:numId w:val="87"/>
        </w:numPr>
        <w:tabs>
          <w:tab w:val="left" w:pos="609"/>
          <w:tab w:val="left" w:pos="610"/>
        </w:tabs>
        <w:spacing w:line="276" w:lineRule="auto"/>
        <w:ind w:left="609" w:right="-21" w:hanging="504"/>
        <w:jc w:val="left"/>
        <w:rPr>
          <w:rFonts w:asciiTheme="minorHAnsi" w:hAnsiTheme="minorHAnsi"/>
          <w:lang w:val="es-ES"/>
        </w:rPr>
      </w:pPr>
      <w:r w:rsidRPr="00CC398C">
        <w:rPr>
          <w:rFonts w:asciiTheme="minorHAnsi" w:hAnsiTheme="minorHAnsi"/>
          <w:lang w:val="es-ES"/>
        </w:rPr>
        <w:t>Rampas que salven desniveles superiores a 0.20 m. deben llevar bordillos según lo indicado en la NTE INEN 2244.</w:t>
      </w:r>
    </w:p>
    <w:p w:rsidR="00033E9D" w:rsidRPr="00CC398C" w:rsidRDefault="00B26973" w:rsidP="0013183A">
      <w:pPr>
        <w:pStyle w:val="Prrafodelista"/>
        <w:numPr>
          <w:ilvl w:val="0"/>
          <w:numId w:val="87"/>
        </w:numPr>
        <w:tabs>
          <w:tab w:val="left" w:pos="609"/>
          <w:tab w:val="left" w:pos="610"/>
        </w:tabs>
        <w:spacing w:line="276" w:lineRule="auto"/>
        <w:ind w:left="609" w:right="-21" w:hanging="504"/>
        <w:jc w:val="left"/>
        <w:rPr>
          <w:rFonts w:asciiTheme="minorHAnsi" w:hAnsiTheme="minorHAnsi"/>
          <w:lang w:val="es-ES"/>
        </w:rPr>
      </w:pPr>
      <w:r w:rsidRPr="00CC398C">
        <w:rPr>
          <w:rFonts w:asciiTheme="minorHAnsi" w:hAnsiTheme="minorHAnsi"/>
          <w:lang w:val="es-ES"/>
        </w:rPr>
        <w:t>Las rampas que no sean en construcciones unifamiliares de</w:t>
      </w:r>
      <w:r w:rsidR="000263A7" w:rsidRPr="00CC398C">
        <w:rPr>
          <w:rFonts w:asciiTheme="minorHAnsi" w:hAnsiTheme="minorHAnsi"/>
          <w:lang w:val="es-ES"/>
        </w:rPr>
        <w:t xml:space="preserve">berán construirse con materiales </w:t>
      </w:r>
      <w:r w:rsidRPr="00CC398C">
        <w:rPr>
          <w:rFonts w:asciiTheme="minorHAnsi" w:hAnsiTheme="minorHAnsi"/>
          <w:lang w:val="es-ES"/>
        </w:rPr>
        <w:t>incombustibles.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Los descansos se colocarán entre tramos de rampa y frente a cualquier tipo de acceso, tendrán las siguientes características: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El largo del descanso debe tener una dimensión mínima libre de 1.20 m. Cuando exista la posibilidad de un giro de 90°, el descanso debe tener un ancho mínimo de 1.00 m</w:t>
      </w:r>
      <w:r w:rsidR="00091F18" w:rsidRPr="00CC398C">
        <w:rPr>
          <w:rFonts w:asciiTheme="minorHAnsi" w:hAnsiTheme="minorHAnsi"/>
          <w:lang w:val="es-ES"/>
        </w:rPr>
        <w:t>.</w:t>
      </w:r>
      <w:r w:rsidRPr="00CC398C">
        <w:rPr>
          <w:rFonts w:asciiTheme="minorHAnsi" w:hAnsiTheme="minorHAnsi"/>
          <w:lang w:val="es-ES"/>
        </w:rPr>
        <w:t>; si el ángulo de giro supera los 90°, la dimensión mínima del descanso debe ser de 1.20 m. Todo cambio de dirección debe hacerse sobre una superficie plana incluyendo lo establecido a lo referente a pendientes transversales. Cuando una puerta y/o ventana se abra hacia el descanso, a la dimensión mínima de éste, debe incrementarse el barrido de la puerta y/o ventana.</w:t>
      </w:r>
    </w:p>
    <w:p w:rsidR="00C24A01" w:rsidRPr="00CC398C" w:rsidRDefault="00C24A01" w:rsidP="008D5E61">
      <w:pPr>
        <w:pStyle w:val="Textoindependiente"/>
        <w:spacing w:line="276" w:lineRule="auto"/>
        <w:ind w:left="105" w:right="-21"/>
        <w:jc w:val="both"/>
        <w:rPr>
          <w:rFonts w:asciiTheme="minorHAnsi" w:hAnsiTheme="minorHAnsi"/>
          <w:lang w:val="es-ES"/>
        </w:rPr>
      </w:pPr>
    </w:p>
    <w:p w:rsidR="003A6DCA" w:rsidRPr="00CC398C" w:rsidRDefault="00B26973" w:rsidP="00E412BA">
      <w:pPr>
        <w:pStyle w:val="Estilo4"/>
        <w:rPr>
          <w:sz w:val="22"/>
          <w:szCs w:val="22"/>
        </w:rPr>
      </w:pPr>
      <w:bookmarkStart w:id="116" w:name="_Toc488416294"/>
      <w:r w:rsidRPr="00CC398C">
        <w:rPr>
          <w:sz w:val="22"/>
          <w:szCs w:val="22"/>
        </w:rPr>
        <w:t>Pasamanos en las circulaciones.-</w:t>
      </w:r>
      <w:bookmarkEnd w:id="116"/>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Cuando se requiera pasamanos en las circulaciones horizontales, escaleras o rampas, la </w:t>
      </w:r>
      <w:r w:rsidR="00091F18" w:rsidRPr="00CC398C">
        <w:rPr>
          <w:rFonts w:asciiTheme="minorHAnsi" w:hAnsiTheme="minorHAnsi"/>
          <w:lang w:val="es-ES"/>
        </w:rPr>
        <w:t>altura mínima de ésta será de 0.</w:t>
      </w:r>
      <w:r w:rsidRPr="00CC398C">
        <w:rPr>
          <w:rFonts w:asciiTheme="minorHAnsi" w:hAnsiTheme="minorHAnsi"/>
          <w:lang w:val="es-ES"/>
        </w:rPr>
        <w:t>85 m. y se construirán de manera que impidan el paso de niños a través de ellos.</w:t>
      </w:r>
    </w:p>
    <w:p w:rsidR="00033E9D" w:rsidRPr="00CC398C" w:rsidRDefault="00033E9D" w:rsidP="003A6DCA">
      <w:pPr>
        <w:pStyle w:val="Textoindependiente"/>
        <w:spacing w:before="7" w:line="276" w:lineRule="auto"/>
        <w:ind w:right="-21"/>
        <w:rPr>
          <w:rFonts w:asciiTheme="minorHAnsi" w:hAnsiTheme="minorHAnsi"/>
          <w:lang w:val="es-ES"/>
        </w:rPr>
      </w:pPr>
    </w:p>
    <w:p w:rsidR="00033E9D" w:rsidRPr="00CC398C" w:rsidRDefault="00B26973" w:rsidP="007B5777">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En el caso de edificios para habitación colectiva y de escuelas primarias, los pasamanos deberán </w:t>
      </w:r>
      <w:r w:rsidRPr="00CC398C">
        <w:rPr>
          <w:rFonts w:asciiTheme="minorHAnsi" w:hAnsiTheme="minorHAnsi"/>
          <w:lang w:val="es-ES"/>
        </w:rPr>
        <w:lastRenderedPageBreak/>
        <w:t>estar compuestos sólo de elementos verticales lisos y no perm</w:t>
      </w:r>
      <w:r w:rsidR="00F547E3" w:rsidRPr="00CC398C">
        <w:rPr>
          <w:rFonts w:asciiTheme="minorHAnsi" w:hAnsiTheme="minorHAnsi"/>
          <w:lang w:val="es-ES"/>
        </w:rPr>
        <w:t>itirán el paso de un globo de 0.</w:t>
      </w:r>
      <w:r w:rsidRPr="00CC398C">
        <w:rPr>
          <w:rFonts w:asciiTheme="minorHAnsi" w:hAnsiTheme="minorHAnsi"/>
          <w:lang w:val="es-ES"/>
        </w:rPr>
        <w:t>10 m. de diámetro.</w:t>
      </w:r>
    </w:p>
    <w:p w:rsidR="007A7EA9" w:rsidRPr="00CC398C" w:rsidRDefault="007A7EA9" w:rsidP="00CB4A19">
      <w:pPr>
        <w:rPr>
          <w:lang w:val="es-EC"/>
        </w:rPr>
      </w:pPr>
    </w:p>
    <w:p w:rsidR="003A6DCA" w:rsidRPr="00CC398C" w:rsidRDefault="00785BCD" w:rsidP="003A6DCA">
      <w:pPr>
        <w:pStyle w:val="NIVEL3"/>
        <w:rPr>
          <w:sz w:val="22"/>
          <w:szCs w:val="22"/>
        </w:rPr>
      </w:pPr>
      <w:bookmarkStart w:id="117" w:name="_Toc488416295"/>
      <w:r w:rsidRPr="00CC398C">
        <w:rPr>
          <w:sz w:val="22"/>
          <w:szCs w:val="22"/>
        </w:rPr>
        <w:t>SECCIÓN CUARTA</w:t>
      </w:r>
      <w:bookmarkEnd w:id="117"/>
    </w:p>
    <w:p w:rsidR="00033E9D" w:rsidRPr="00CC398C" w:rsidRDefault="00785BCD" w:rsidP="003A6DCA">
      <w:pPr>
        <w:pStyle w:val="NIVEL3"/>
        <w:rPr>
          <w:sz w:val="22"/>
          <w:szCs w:val="22"/>
        </w:rPr>
      </w:pPr>
      <w:bookmarkStart w:id="118" w:name="_Toc488416296"/>
      <w:r w:rsidRPr="00CC398C">
        <w:rPr>
          <w:sz w:val="22"/>
          <w:szCs w:val="22"/>
        </w:rPr>
        <w:t>Accesos y Salidas</w:t>
      </w:r>
      <w:bookmarkEnd w:id="118"/>
    </w:p>
    <w:p w:rsidR="003A6DCA" w:rsidRPr="00CC398C" w:rsidRDefault="00B26973" w:rsidP="00E412BA">
      <w:pPr>
        <w:pStyle w:val="Estilo4"/>
        <w:rPr>
          <w:sz w:val="22"/>
          <w:szCs w:val="22"/>
        </w:rPr>
      </w:pPr>
      <w:bookmarkStart w:id="119" w:name="_Toc488416297"/>
      <w:r w:rsidRPr="00CC398C">
        <w:rPr>
          <w:sz w:val="22"/>
          <w:szCs w:val="22"/>
        </w:rPr>
        <w:t>Generalidades.-</w:t>
      </w:r>
      <w:bookmarkEnd w:id="119"/>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 vano que sirva de acceso, de salida o de salida de emergencia de un local, lo mismo que las puertas respectivas, deberán sujetarse a las disposiciones de esta sección.</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20" w:name="_Toc488416298"/>
      <w:r w:rsidRPr="00CC398C">
        <w:rPr>
          <w:sz w:val="22"/>
          <w:szCs w:val="22"/>
        </w:rPr>
        <w:t>Dimensiones mínimas.-</w:t>
      </w:r>
      <w:bookmarkEnd w:id="120"/>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ancho mínimo de accesos, salidas de emergencia y puertas que comuniquen con la vía públ</w:t>
      </w:r>
      <w:r w:rsidR="00F547E3" w:rsidRPr="00CC398C">
        <w:rPr>
          <w:rFonts w:asciiTheme="minorHAnsi" w:hAnsiTheme="minorHAnsi"/>
          <w:lang w:val="es-ES"/>
        </w:rPr>
        <w:t>ica, será siempre múltiplo de 0.</w:t>
      </w:r>
      <w:r w:rsidRPr="00CC398C">
        <w:rPr>
          <w:rFonts w:asciiTheme="minorHAnsi" w:hAnsiTheme="minorHAnsi"/>
          <w:lang w:val="es-ES"/>
        </w:rPr>
        <w:t>60 m. y no menor de 1</w:t>
      </w:r>
      <w:r w:rsidR="00F547E3" w:rsidRPr="00CC398C">
        <w:rPr>
          <w:rFonts w:asciiTheme="minorHAnsi" w:hAnsiTheme="minorHAnsi"/>
          <w:lang w:val="es-ES"/>
        </w:rPr>
        <w:t>.</w:t>
      </w:r>
      <w:r w:rsidRPr="00CC398C">
        <w:rPr>
          <w:rFonts w:asciiTheme="minorHAnsi" w:hAnsiTheme="minorHAnsi"/>
          <w:lang w:val="es-ES"/>
        </w:rPr>
        <w:t>20 m.</w:t>
      </w:r>
    </w:p>
    <w:p w:rsidR="00033E9D" w:rsidRPr="00CC398C" w:rsidRDefault="00033E9D" w:rsidP="003A6DCA">
      <w:pPr>
        <w:pStyle w:val="Textoindependiente"/>
        <w:spacing w:line="276" w:lineRule="auto"/>
        <w:ind w:right="-21"/>
        <w:rPr>
          <w:rFonts w:asciiTheme="minorHAnsi" w:hAnsiTheme="minorHAnsi"/>
          <w:lang w:val="es-ES"/>
        </w:rPr>
      </w:pPr>
    </w:p>
    <w:p w:rsidR="00033E9D" w:rsidRPr="00CC398C" w:rsidRDefault="00B26973" w:rsidP="003A6DC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Para determinar el ancho total necesario, se considera</w:t>
      </w:r>
      <w:r w:rsidR="00F547E3" w:rsidRPr="00CC398C">
        <w:rPr>
          <w:rFonts w:asciiTheme="minorHAnsi" w:hAnsiTheme="minorHAnsi"/>
          <w:lang w:val="es-ES"/>
        </w:rPr>
        <w:t>rá como norma, la relación de 1.</w:t>
      </w:r>
      <w:r w:rsidRPr="00CC398C">
        <w:rPr>
          <w:rFonts w:asciiTheme="minorHAnsi" w:hAnsiTheme="minorHAnsi"/>
          <w:lang w:val="es-ES"/>
        </w:rPr>
        <w:t>20</w:t>
      </w:r>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m. por cada 200 personas.</w:t>
      </w:r>
    </w:p>
    <w:p w:rsidR="00033E9D" w:rsidRDefault="00B26973" w:rsidP="003A6DCA">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Se exceptúan de esta disposición, las puertas de acceso y viviendas unifamiliares o departamentos y oficinas ubicadas en el interior de edificios y a las aulas en edificios destinados a la educación, las que podrán t</w:t>
      </w:r>
      <w:r w:rsidR="00F547E3" w:rsidRPr="00CC398C">
        <w:rPr>
          <w:rFonts w:asciiTheme="minorHAnsi" w:hAnsiTheme="minorHAnsi"/>
          <w:lang w:val="es-ES"/>
        </w:rPr>
        <w:t>ener un ancho libre mínimo de 0.</w:t>
      </w:r>
      <w:r w:rsidRPr="00CC398C">
        <w:rPr>
          <w:rFonts w:asciiTheme="minorHAnsi" w:hAnsiTheme="minorHAnsi"/>
          <w:lang w:val="es-ES"/>
        </w:rPr>
        <w:t>90 m.</w:t>
      </w:r>
    </w:p>
    <w:p w:rsidR="00C24A01" w:rsidRPr="00CC398C" w:rsidRDefault="00C24A01" w:rsidP="003A6DCA">
      <w:pPr>
        <w:pStyle w:val="Textoindependiente"/>
        <w:spacing w:before="73"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21" w:name="_Toc488416299"/>
      <w:r w:rsidRPr="00CC398C">
        <w:rPr>
          <w:sz w:val="22"/>
          <w:szCs w:val="22"/>
        </w:rPr>
        <w:t>Accesos y salidas en locales de uso público.-</w:t>
      </w:r>
      <w:bookmarkEnd w:id="121"/>
    </w:p>
    <w:p w:rsidR="00033E9D" w:rsidRPr="00CC398C" w:rsidRDefault="00B26973" w:rsidP="003A6DCA">
      <w:pPr>
        <w:spacing w:before="1" w:line="276" w:lineRule="auto"/>
        <w:ind w:right="-21"/>
        <w:jc w:val="both"/>
        <w:rPr>
          <w:rFonts w:asciiTheme="minorHAnsi" w:hAnsiTheme="minorHAnsi"/>
          <w:lang w:val="es-ES"/>
        </w:rPr>
      </w:pPr>
      <w:r w:rsidRPr="00CC398C">
        <w:rPr>
          <w:rFonts w:asciiTheme="minorHAnsi" w:hAnsiTheme="minorHAnsi"/>
          <w:lang w:val="es-ES"/>
        </w:rPr>
        <w:t>Los accesos que en condiciones generales sirvan también de salida deberán permitir un rápido desalojo del local, considerándose como un ancho mínimo de 1.80 m.</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edificación deberá disponer al menos de una fachada accesible a los vehículos de servicio contra incendios y de emergencia, de manera que exista una distancia máxima de 30 m. a la edificación más alejada desde el sitio de estacionamiento y maniobras. Esta distancia disminuirá en función de la altura y área construida de la edificación.</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22" w:name="_Toc488416300"/>
      <w:r w:rsidRPr="00CC398C">
        <w:rPr>
          <w:sz w:val="22"/>
          <w:szCs w:val="22"/>
        </w:rPr>
        <w:t>Accesibilidad a edificaciones.-</w:t>
      </w:r>
      <w:bookmarkEnd w:id="122"/>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edificación deberá disponer, al menos de una fachada accesible a los vehículos de servicio contra incendios y de emergencia, de manera que exista una distancia máxima de 30 m. a la edificación más alejada desde el sitio de estacionamiento y maniobras. Esta distancia disminuirá en función de la altura.</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23" w:name="_Toc488416301"/>
      <w:r w:rsidRPr="00CC398C">
        <w:rPr>
          <w:sz w:val="22"/>
          <w:szCs w:val="22"/>
        </w:rPr>
        <w:t>Salidas de emergencia.-</w:t>
      </w:r>
      <w:bookmarkEnd w:id="123"/>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Cuando la capacidad de  los  hoteles,  hospitales,  centros de reunión, salas de espectáculos, discotecas, </w:t>
      </w:r>
      <w:r w:rsidRPr="00CC398C">
        <w:rPr>
          <w:rFonts w:asciiTheme="minorHAnsi" w:hAnsiTheme="minorHAnsi"/>
          <w:spacing w:val="3"/>
          <w:lang w:val="es-ES"/>
        </w:rPr>
        <w:t xml:space="preserve">espectáculos </w:t>
      </w:r>
      <w:r w:rsidRPr="00CC398C">
        <w:rPr>
          <w:rFonts w:asciiTheme="minorHAnsi" w:hAnsiTheme="minorHAnsi"/>
          <w:lang w:val="es-ES"/>
        </w:rPr>
        <w:t xml:space="preserve">deportivos sea  superior a 50 personas, o cuando el área de ventas, de </w:t>
      </w:r>
      <w:r w:rsidRPr="00CC398C">
        <w:rPr>
          <w:rFonts w:asciiTheme="minorHAnsi" w:hAnsiTheme="minorHAnsi"/>
          <w:lang w:val="es-ES"/>
        </w:rPr>
        <w:lastRenderedPageBreak/>
        <w:t xml:space="preserve">locales y centros comerciales sea superior a 1.000 m2, deberán contar con salidas de emergencia que cumplan </w:t>
      </w:r>
      <w:r w:rsidRPr="00CC398C">
        <w:rPr>
          <w:rFonts w:asciiTheme="minorHAnsi" w:hAnsiTheme="minorHAnsi"/>
          <w:spacing w:val="2"/>
          <w:lang w:val="es-ES"/>
        </w:rPr>
        <w:t xml:space="preserve">con </w:t>
      </w:r>
      <w:r w:rsidRPr="00CC398C">
        <w:rPr>
          <w:rFonts w:asciiTheme="minorHAnsi" w:hAnsiTheme="minorHAnsi"/>
          <w:lang w:val="es-ES"/>
        </w:rPr>
        <w:t>los siguientes</w:t>
      </w:r>
      <w:r w:rsidR="004C37EC" w:rsidRPr="00CC398C">
        <w:rPr>
          <w:rFonts w:asciiTheme="minorHAnsi" w:hAnsiTheme="minorHAnsi"/>
          <w:lang w:val="es-ES"/>
        </w:rPr>
        <w:t xml:space="preserve"> </w:t>
      </w:r>
      <w:r w:rsidRPr="00CC398C">
        <w:rPr>
          <w:rFonts w:asciiTheme="minorHAnsi" w:hAnsiTheme="minorHAnsi"/>
          <w:lang w:val="es-ES"/>
        </w:rPr>
        <w:t>requisitos: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86"/>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Deberán existir en cada localidad o nivel del establecimiento.</w:t>
      </w:r>
    </w:p>
    <w:p w:rsidR="00033E9D" w:rsidRPr="00CC398C" w:rsidRDefault="00B26973" w:rsidP="0013183A">
      <w:pPr>
        <w:pStyle w:val="Prrafodelista"/>
        <w:numPr>
          <w:ilvl w:val="0"/>
          <w:numId w:val="86"/>
        </w:numPr>
        <w:tabs>
          <w:tab w:val="left" w:pos="284"/>
          <w:tab w:val="left" w:pos="537"/>
          <w:tab w:val="left" w:pos="538"/>
        </w:tabs>
        <w:spacing w:line="276" w:lineRule="auto"/>
        <w:ind w:left="284" w:right="-21" w:hanging="284"/>
        <w:jc w:val="both"/>
        <w:rPr>
          <w:rFonts w:asciiTheme="minorHAnsi" w:hAnsiTheme="minorHAnsi"/>
          <w:lang w:val="es-ES"/>
        </w:rPr>
      </w:pPr>
      <w:r w:rsidRPr="00CC398C">
        <w:rPr>
          <w:rFonts w:asciiTheme="minorHAnsi" w:hAnsiTheme="minorHAnsi"/>
          <w:lang w:val="es-ES"/>
        </w:rPr>
        <w:t>Serán en número y dimensiones tales que, sin considerar las salidas de uso normal, permitan el desalojo del local en un máximo de 2.5 minutos.</w:t>
      </w:r>
    </w:p>
    <w:p w:rsidR="00033E9D" w:rsidRPr="00CC398C" w:rsidRDefault="00B26973" w:rsidP="0013183A">
      <w:pPr>
        <w:pStyle w:val="Prrafodelista"/>
        <w:numPr>
          <w:ilvl w:val="0"/>
          <w:numId w:val="86"/>
        </w:numPr>
        <w:tabs>
          <w:tab w:val="left" w:pos="284"/>
          <w:tab w:val="left" w:pos="537"/>
          <w:tab w:val="left" w:pos="538"/>
        </w:tabs>
        <w:spacing w:before="6" w:line="276" w:lineRule="auto"/>
        <w:ind w:left="284" w:right="-21" w:hanging="284"/>
        <w:jc w:val="both"/>
        <w:rPr>
          <w:rFonts w:asciiTheme="minorHAnsi" w:hAnsiTheme="minorHAnsi"/>
          <w:lang w:val="es-ES"/>
        </w:rPr>
      </w:pPr>
      <w:r w:rsidRPr="00CC398C">
        <w:rPr>
          <w:rFonts w:asciiTheme="minorHAnsi" w:hAnsiTheme="minorHAnsi"/>
          <w:lang w:val="es-ES"/>
        </w:rPr>
        <w:t>Tendrán salida directa a la vía pública o lo harán por medio de circulaciones con anchura mínima igual a la suma de las circulaciones que desemboquen en ellas.</w:t>
      </w:r>
    </w:p>
    <w:p w:rsidR="00033E9D" w:rsidRDefault="00B26973" w:rsidP="0013183A">
      <w:pPr>
        <w:pStyle w:val="Prrafodelista"/>
        <w:numPr>
          <w:ilvl w:val="0"/>
          <w:numId w:val="86"/>
        </w:numPr>
        <w:tabs>
          <w:tab w:val="left" w:pos="284"/>
          <w:tab w:val="left" w:pos="538"/>
        </w:tabs>
        <w:spacing w:before="4" w:line="276" w:lineRule="auto"/>
        <w:ind w:left="284" w:right="-21" w:hanging="284"/>
        <w:jc w:val="both"/>
        <w:rPr>
          <w:rFonts w:asciiTheme="minorHAnsi" w:hAnsiTheme="minorHAnsi"/>
          <w:lang w:val="es-ES"/>
        </w:rPr>
      </w:pPr>
      <w:r w:rsidRPr="00CC398C">
        <w:rPr>
          <w:rFonts w:asciiTheme="minorHAnsi" w:hAnsiTheme="minorHAnsi"/>
          <w:lang w:val="es-ES"/>
        </w:rPr>
        <w:t>Deberán disponer de iluminación adecuada y en ningún caso, tendrán acceso o cruzarán a través de locales de servicio tales como cocinas, bodegas y similares.</w:t>
      </w:r>
    </w:p>
    <w:p w:rsidR="00C24A01" w:rsidRPr="00CC398C" w:rsidRDefault="00C24A01" w:rsidP="00C24A01">
      <w:pPr>
        <w:pStyle w:val="Prrafodelista"/>
        <w:tabs>
          <w:tab w:val="left" w:pos="284"/>
          <w:tab w:val="left" w:pos="538"/>
        </w:tabs>
        <w:spacing w:before="4" w:line="276" w:lineRule="auto"/>
        <w:ind w:left="284" w:right="-21" w:firstLine="0"/>
        <w:jc w:val="right"/>
        <w:rPr>
          <w:rFonts w:asciiTheme="minorHAnsi" w:hAnsiTheme="minorHAnsi"/>
          <w:lang w:val="es-ES"/>
        </w:rPr>
      </w:pPr>
    </w:p>
    <w:p w:rsidR="003A6DCA" w:rsidRPr="00CC398C" w:rsidRDefault="00B26973" w:rsidP="00E412BA">
      <w:pPr>
        <w:pStyle w:val="Estilo4"/>
        <w:rPr>
          <w:sz w:val="22"/>
          <w:szCs w:val="22"/>
        </w:rPr>
      </w:pPr>
      <w:bookmarkStart w:id="124" w:name="_Toc488416302"/>
      <w:r w:rsidRPr="00CC398C">
        <w:rPr>
          <w:sz w:val="22"/>
          <w:szCs w:val="22"/>
        </w:rPr>
        <w:t>Salidas para evacuación.-</w:t>
      </w:r>
      <w:bookmarkEnd w:id="124"/>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edificación deberá disponer de una ruta de  salida, de circulación común continúa y sin obstáculos que permitan el traslado desde cualquier zona del edificio a la vía pública o espacio abierto. Las consideraciones a tomarse serán las</w:t>
      </w:r>
      <w:r w:rsidR="00B018D7" w:rsidRPr="00CC398C">
        <w:rPr>
          <w:rFonts w:asciiTheme="minorHAnsi" w:hAnsiTheme="minorHAnsi"/>
          <w:lang w:val="es-ES"/>
        </w:rPr>
        <w:t xml:space="preserve"> </w:t>
      </w:r>
      <w:r w:rsidRPr="00CC398C">
        <w:rPr>
          <w:rFonts w:asciiTheme="minorHAnsi" w:hAnsiTheme="minorHAnsi"/>
          <w:lang w:val="es-ES"/>
        </w:rPr>
        <w:t>siguientes: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Prrafodelista"/>
        <w:numPr>
          <w:ilvl w:val="0"/>
          <w:numId w:val="85"/>
        </w:numPr>
        <w:tabs>
          <w:tab w:val="left" w:pos="284"/>
        </w:tabs>
        <w:spacing w:line="276" w:lineRule="auto"/>
        <w:ind w:left="284" w:right="-21" w:hanging="284"/>
        <w:jc w:val="left"/>
        <w:rPr>
          <w:rFonts w:asciiTheme="minorHAnsi" w:hAnsiTheme="minorHAnsi"/>
          <w:lang w:val="es-ES"/>
        </w:rPr>
      </w:pPr>
      <w:r w:rsidRPr="00CC398C">
        <w:rPr>
          <w:rFonts w:asciiTheme="minorHAnsi" w:hAnsiTheme="minorHAnsi"/>
          <w:lang w:val="es-ES"/>
        </w:rPr>
        <w:t>Las salidas para evacuación de gran longitud deberán dividirse en tramos de 25 m. mediante puertas resistentes al</w:t>
      </w:r>
      <w:r w:rsidR="00B018D7" w:rsidRPr="00CC398C">
        <w:rPr>
          <w:rFonts w:asciiTheme="minorHAnsi" w:hAnsiTheme="minorHAnsi"/>
          <w:lang w:val="es-ES"/>
        </w:rPr>
        <w:t xml:space="preserve"> </w:t>
      </w:r>
      <w:r w:rsidRPr="00CC398C">
        <w:rPr>
          <w:rFonts w:asciiTheme="minorHAnsi" w:hAnsiTheme="minorHAnsi"/>
          <w:lang w:val="es-ES"/>
        </w:rPr>
        <w:t>fuego.</w:t>
      </w:r>
    </w:p>
    <w:p w:rsidR="00033E9D" w:rsidRPr="00CC398C" w:rsidRDefault="00B26973" w:rsidP="0013183A">
      <w:pPr>
        <w:pStyle w:val="Prrafodelista"/>
        <w:numPr>
          <w:ilvl w:val="0"/>
          <w:numId w:val="85"/>
        </w:numPr>
        <w:tabs>
          <w:tab w:val="left" w:pos="284"/>
        </w:tabs>
        <w:spacing w:before="1" w:line="276" w:lineRule="auto"/>
        <w:ind w:left="284" w:right="-21" w:hanging="284"/>
        <w:jc w:val="left"/>
        <w:rPr>
          <w:rFonts w:asciiTheme="minorHAnsi" w:hAnsiTheme="minorHAnsi"/>
          <w:lang w:val="es-ES"/>
        </w:rPr>
      </w:pPr>
      <w:r w:rsidRPr="00CC398C">
        <w:rPr>
          <w:rFonts w:asciiTheme="minorHAnsi" w:hAnsiTheme="minorHAnsi"/>
          <w:lang w:val="es-ES"/>
        </w:rPr>
        <w:t>Las salidas para evacuación en todo su recorrido contará con iluminación y señalización de</w:t>
      </w:r>
      <w:r w:rsidR="00B018D7" w:rsidRPr="00CC398C">
        <w:rPr>
          <w:rFonts w:asciiTheme="minorHAnsi" w:hAnsiTheme="minorHAnsi"/>
          <w:lang w:val="es-ES"/>
        </w:rPr>
        <w:t xml:space="preserve"> </w:t>
      </w:r>
      <w:r w:rsidRPr="00CC398C">
        <w:rPr>
          <w:rFonts w:asciiTheme="minorHAnsi" w:hAnsiTheme="minorHAnsi"/>
          <w:lang w:val="es-ES"/>
        </w:rPr>
        <w:t>emergencia.</w:t>
      </w:r>
    </w:p>
    <w:p w:rsidR="00033E9D" w:rsidRPr="00CC398C" w:rsidRDefault="00B26973" w:rsidP="0013183A">
      <w:pPr>
        <w:pStyle w:val="Prrafodelista"/>
        <w:numPr>
          <w:ilvl w:val="0"/>
          <w:numId w:val="85"/>
        </w:numPr>
        <w:tabs>
          <w:tab w:val="left" w:pos="284"/>
          <w:tab w:val="left" w:pos="610"/>
        </w:tabs>
        <w:spacing w:before="73" w:line="276" w:lineRule="auto"/>
        <w:ind w:left="284" w:right="-21" w:hanging="284"/>
        <w:jc w:val="both"/>
        <w:rPr>
          <w:rFonts w:asciiTheme="minorHAnsi" w:hAnsiTheme="minorHAnsi"/>
          <w:lang w:val="es-ES"/>
        </w:rPr>
      </w:pPr>
      <w:r w:rsidRPr="00CC398C">
        <w:rPr>
          <w:rFonts w:asciiTheme="minorHAnsi" w:hAnsiTheme="minorHAnsi"/>
          <w:lang w:val="es-ES"/>
        </w:rPr>
        <w:t>Cada uno de los elementos constitutivos de las salidas para evacuación, como vías horizontales, verticales, puertas, etc. deberán ser construidas con materiales resistentes al</w:t>
      </w:r>
      <w:r w:rsidR="00B018D7" w:rsidRPr="00CC398C">
        <w:rPr>
          <w:rFonts w:asciiTheme="minorHAnsi" w:hAnsiTheme="minorHAnsi"/>
          <w:lang w:val="es-ES"/>
        </w:rPr>
        <w:t xml:space="preserve"> </w:t>
      </w:r>
      <w:r w:rsidRPr="00CC398C">
        <w:rPr>
          <w:rFonts w:asciiTheme="minorHAnsi" w:hAnsiTheme="minorHAnsi"/>
          <w:lang w:val="es-ES"/>
        </w:rPr>
        <w:t>fuego.</w:t>
      </w:r>
    </w:p>
    <w:p w:rsidR="00033E9D" w:rsidRPr="00CC398C" w:rsidRDefault="00B26973" w:rsidP="0013183A">
      <w:pPr>
        <w:pStyle w:val="Prrafodelista"/>
        <w:numPr>
          <w:ilvl w:val="0"/>
          <w:numId w:val="85"/>
        </w:numPr>
        <w:tabs>
          <w:tab w:val="left" w:pos="284"/>
          <w:tab w:val="left" w:pos="610"/>
        </w:tabs>
        <w:spacing w:line="276" w:lineRule="auto"/>
        <w:ind w:left="284" w:right="-21" w:hanging="284"/>
        <w:jc w:val="both"/>
        <w:rPr>
          <w:rFonts w:asciiTheme="minorHAnsi" w:hAnsiTheme="minorHAnsi"/>
          <w:lang w:val="es-ES"/>
        </w:rPr>
      </w:pPr>
      <w:r w:rsidRPr="00CC398C">
        <w:rPr>
          <w:rFonts w:asciiTheme="minorHAnsi" w:hAnsiTheme="minorHAnsi"/>
          <w:lang w:val="es-ES"/>
        </w:rPr>
        <w:t>Si en las salidas para evacuación hubieran tramos con desnivel, las gradas no tendrán menos de 3 contrahuellas y las rampas no tendrán una pendiente mayor al 10%, deberán estar claramente señalizadas con dispositivo de material cromático. Las escaleras de madera, de caracol, ascensores y escaleras de mano no se aceptan como parte de la vía de</w:t>
      </w:r>
      <w:r w:rsidR="00B018D7" w:rsidRPr="00CC398C">
        <w:rPr>
          <w:rFonts w:asciiTheme="minorHAnsi" w:hAnsiTheme="minorHAnsi"/>
          <w:lang w:val="es-ES"/>
        </w:rPr>
        <w:t xml:space="preserve"> </w:t>
      </w:r>
      <w:r w:rsidRPr="00CC398C">
        <w:rPr>
          <w:rFonts w:asciiTheme="minorHAnsi" w:hAnsiTheme="minorHAnsi"/>
          <w:lang w:val="es-ES"/>
        </w:rPr>
        <w:t>evacuación.</w:t>
      </w:r>
    </w:p>
    <w:p w:rsidR="00033E9D" w:rsidRPr="00CC398C" w:rsidRDefault="00B26973" w:rsidP="0013183A">
      <w:pPr>
        <w:pStyle w:val="Prrafodelista"/>
        <w:numPr>
          <w:ilvl w:val="0"/>
          <w:numId w:val="85"/>
        </w:numPr>
        <w:spacing w:line="276" w:lineRule="auto"/>
        <w:ind w:left="284" w:right="-21" w:hanging="284"/>
        <w:jc w:val="both"/>
        <w:rPr>
          <w:rFonts w:asciiTheme="minorHAnsi" w:hAnsiTheme="minorHAnsi"/>
          <w:lang w:val="es-ES"/>
        </w:rPr>
      </w:pPr>
      <w:r w:rsidRPr="00CC398C">
        <w:rPr>
          <w:rFonts w:asciiTheme="minorHAnsi" w:hAnsiTheme="minorHAnsi"/>
          <w:lang w:val="es-ES"/>
        </w:rPr>
        <w:t>Toda escalera que forme parte de la salida para evacuación, conformará un sector independiente de incendios, se ubicará aislada de los sectores  de  mayor  riesgo como son: cuarto de máquinas, tableros de medidores, calderos y depósitos de combustible.</w:t>
      </w:r>
    </w:p>
    <w:p w:rsidR="00033E9D" w:rsidRDefault="00B26973" w:rsidP="0013183A">
      <w:pPr>
        <w:pStyle w:val="Prrafodelista"/>
        <w:numPr>
          <w:ilvl w:val="0"/>
          <w:numId w:val="85"/>
        </w:numPr>
        <w:spacing w:line="276" w:lineRule="auto"/>
        <w:ind w:left="284" w:right="-21" w:hanging="284"/>
        <w:jc w:val="both"/>
        <w:rPr>
          <w:rFonts w:asciiTheme="minorHAnsi" w:hAnsiTheme="minorHAnsi"/>
          <w:lang w:val="es-ES"/>
        </w:rPr>
      </w:pPr>
      <w:r w:rsidRPr="00CC398C">
        <w:rPr>
          <w:rFonts w:asciiTheme="minorHAnsi" w:hAnsiTheme="minorHAnsi"/>
          <w:lang w:val="es-ES"/>
        </w:rPr>
        <w:t>Cuando existan escaleras de salida procedentes de pisos superiores y que atraviesan la planta baja hasta el subsuelo se deberá colocar una barrera física o un sistema de alerta eficaz a nivel de planta baja para evitar que las personas cometan un error y sobrepasen el nivel de</w:t>
      </w:r>
      <w:r w:rsidR="00B018D7" w:rsidRPr="00CC398C">
        <w:rPr>
          <w:rFonts w:asciiTheme="minorHAnsi" w:hAnsiTheme="minorHAnsi"/>
          <w:lang w:val="es-ES"/>
        </w:rPr>
        <w:t xml:space="preserve"> </w:t>
      </w:r>
      <w:r w:rsidRPr="00CC398C">
        <w:rPr>
          <w:rFonts w:asciiTheme="minorHAnsi" w:hAnsiTheme="minorHAnsi"/>
          <w:lang w:val="es-ES"/>
        </w:rPr>
        <w:t>salida.</w:t>
      </w:r>
    </w:p>
    <w:p w:rsidR="00C24A01" w:rsidRPr="00CC398C" w:rsidRDefault="00C24A01" w:rsidP="00C24A01">
      <w:pPr>
        <w:pStyle w:val="Prrafodelista"/>
        <w:spacing w:line="276" w:lineRule="auto"/>
        <w:ind w:left="284" w:right="-21" w:firstLine="0"/>
        <w:jc w:val="right"/>
        <w:rPr>
          <w:rFonts w:asciiTheme="minorHAnsi" w:hAnsiTheme="minorHAnsi"/>
          <w:lang w:val="es-ES"/>
        </w:rPr>
      </w:pPr>
    </w:p>
    <w:p w:rsidR="003A6DCA" w:rsidRPr="00CC398C" w:rsidRDefault="00B26973" w:rsidP="00E412BA">
      <w:pPr>
        <w:pStyle w:val="Estilo4"/>
        <w:rPr>
          <w:sz w:val="22"/>
          <w:szCs w:val="22"/>
        </w:rPr>
      </w:pPr>
      <w:bookmarkStart w:id="125" w:name="_Toc488416303"/>
      <w:r w:rsidRPr="00CC398C">
        <w:rPr>
          <w:sz w:val="22"/>
          <w:szCs w:val="22"/>
        </w:rPr>
        <w:t>Señalización.-</w:t>
      </w:r>
      <w:bookmarkEnd w:id="125"/>
    </w:p>
    <w:p w:rsidR="00033E9D" w:rsidRPr="00CC398C"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salidas incluidas las de emergencia, de todos los edificios descritos en el Capítulo IV </w:t>
      </w:r>
      <w:r w:rsidRPr="00CC398C">
        <w:rPr>
          <w:rFonts w:asciiTheme="minorHAnsi" w:hAnsiTheme="minorHAnsi"/>
          <w:b/>
          <w:lang w:val="es-ES"/>
        </w:rPr>
        <w:t>Normas por Tipo de Edificación</w:t>
      </w:r>
      <w:r w:rsidRPr="00CC398C">
        <w:rPr>
          <w:rFonts w:asciiTheme="minorHAnsi" w:hAnsiTheme="minorHAnsi"/>
          <w:lang w:val="es-ES"/>
        </w:rPr>
        <w:t>, deberán señalizarse  mediante textos y símbolos en letreros claramente visibles desde cualquier punto del área al que sirvan y estarán iluminados en forma permanente aunque se llegare a interrumpir el servicio eléctrico</w:t>
      </w:r>
      <w:r w:rsidR="00B018D7" w:rsidRPr="00CC398C">
        <w:rPr>
          <w:rFonts w:asciiTheme="minorHAnsi" w:hAnsiTheme="minorHAnsi"/>
          <w:lang w:val="es-ES"/>
        </w:rPr>
        <w:t xml:space="preserve"> </w:t>
      </w:r>
      <w:r w:rsidRPr="00CC398C">
        <w:rPr>
          <w:rFonts w:asciiTheme="minorHAnsi" w:hAnsiTheme="minorHAnsi"/>
          <w:lang w:val="es-ES"/>
        </w:rPr>
        <w:t>general.</w:t>
      </w:r>
    </w:p>
    <w:p w:rsidR="00033E9D" w:rsidRPr="00CC398C" w:rsidRDefault="00033E9D" w:rsidP="003A6DCA">
      <w:pPr>
        <w:pStyle w:val="Textoindependiente"/>
        <w:spacing w:line="276" w:lineRule="auto"/>
        <w:ind w:right="-21"/>
        <w:rPr>
          <w:rFonts w:asciiTheme="minorHAnsi" w:hAnsiTheme="minorHAnsi"/>
          <w:lang w:val="es-ES"/>
        </w:rPr>
      </w:pPr>
    </w:p>
    <w:p w:rsidR="00033E9D" w:rsidRDefault="00B26973" w:rsidP="003A6DC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características de estos letreros deberán ser las </w:t>
      </w:r>
      <w:r w:rsidR="00B018D7" w:rsidRPr="00CC398C">
        <w:rPr>
          <w:rFonts w:asciiTheme="minorHAnsi" w:hAnsiTheme="minorHAnsi"/>
          <w:lang w:val="es-ES"/>
        </w:rPr>
        <w:t xml:space="preserve">especificadas en el Reglamento Contra </w:t>
      </w:r>
      <w:r w:rsidR="00B018D7" w:rsidRPr="00CC398C">
        <w:rPr>
          <w:rFonts w:asciiTheme="minorHAnsi" w:hAnsiTheme="minorHAnsi"/>
          <w:lang w:val="es-ES"/>
        </w:rPr>
        <w:lastRenderedPageBreak/>
        <w:t>I</w:t>
      </w:r>
      <w:r w:rsidRPr="00CC398C">
        <w:rPr>
          <w:rFonts w:asciiTheme="minorHAnsi" w:hAnsiTheme="minorHAnsi"/>
          <w:lang w:val="es-ES"/>
        </w:rPr>
        <w:t>ncendios del Cuerpo de Bomberos de Riobamba.</w:t>
      </w:r>
    </w:p>
    <w:p w:rsidR="00C24A01" w:rsidRPr="00CC398C" w:rsidRDefault="00C24A01" w:rsidP="003A6DCA">
      <w:pPr>
        <w:pStyle w:val="Textoindependiente"/>
        <w:spacing w:line="276" w:lineRule="auto"/>
        <w:ind w:right="-21"/>
        <w:jc w:val="both"/>
        <w:rPr>
          <w:rFonts w:asciiTheme="minorHAnsi" w:hAnsiTheme="minorHAnsi"/>
          <w:lang w:val="es-ES"/>
        </w:rPr>
      </w:pPr>
    </w:p>
    <w:p w:rsidR="003A6DCA" w:rsidRPr="00CC398C" w:rsidRDefault="00B26973" w:rsidP="00E412BA">
      <w:pPr>
        <w:pStyle w:val="Estilo4"/>
        <w:rPr>
          <w:sz w:val="22"/>
          <w:szCs w:val="22"/>
        </w:rPr>
      </w:pPr>
      <w:bookmarkStart w:id="126" w:name="_Toc488416304"/>
      <w:r w:rsidRPr="00CC398C">
        <w:rPr>
          <w:sz w:val="22"/>
          <w:szCs w:val="22"/>
        </w:rPr>
        <w:t>Puertas.-</w:t>
      </w:r>
      <w:bookmarkEnd w:id="126"/>
    </w:p>
    <w:p w:rsidR="00033E9D" w:rsidRPr="00CC398C" w:rsidRDefault="00B26973" w:rsidP="00527F85">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puertas de las salidas o de las salidas de emergencia de hoteles, hospitales, centros de reunión, salas de espectáculos, discotecas, espectáculos deportivos, locales y centros comerciales, deberán satisfacer los siguientes requisitos:</w:t>
      </w:r>
    </w:p>
    <w:p w:rsidR="00033E9D" w:rsidRPr="00CC398C" w:rsidRDefault="00B26973" w:rsidP="0013183A">
      <w:pPr>
        <w:pStyle w:val="Prrafodelista"/>
        <w:numPr>
          <w:ilvl w:val="0"/>
          <w:numId w:val="84"/>
        </w:numPr>
        <w:tabs>
          <w:tab w:val="left" w:pos="610"/>
        </w:tabs>
        <w:spacing w:before="1" w:line="276" w:lineRule="auto"/>
        <w:ind w:right="-21"/>
        <w:rPr>
          <w:rFonts w:asciiTheme="minorHAnsi" w:hAnsiTheme="minorHAnsi"/>
          <w:lang w:val="es-ES"/>
        </w:rPr>
      </w:pPr>
      <w:r w:rsidRPr="00CC398C">
        <w:rPr>
          <w:rFonts w:asciiTheme="minorHAnsi" w:hAnsiTheme="minorHAnsi"/>
          <w:lang w:val="es-ES"/>
        </w:rPr>
        <w:t>Siempre serán abatibles hacia el exterior sin que sus hojas obstruyan pasillos o escaleras.</w:t>
      </w:r>
    </w:p>
    <w:p w:rsidR="00033E9D" w:rsidRPr="00CC398C" w:rsidRDefault="00B26973" w:rsidP="0013183A">
      <w:pPr>
        <w:pStyle w:val="Prrafodelista"/>
        <w:numPr>
          <w:ilvl w:val="0"/>
          <w:numId w:val="84"/>
        </w:numPr>
        <w:tabs>
          <w:tab w:val="left" w:pos="610"/>
        </w:tabs>
        <w:spacing w:line="276" w:lineRule="auto"/>
        <w:ind w:right="-21"/>
        <w:rPr>
          <w:rFonts w:asciiTheme="minorHAnsi" w:hAnsiTheme="minorHAnsi"/>
          <w:lang w:val="es-ES"/>
        </w:rPr>
      </w:pPr>
      <w:r w:rsidRPr="00CC398C">
        <w:rPr>
          <w:rFonts w:asciiTheme="minorHAnsi" w:hAnsiTheme="minorHAnsi"/>
          <w:lang w:val="es-ES"/>
        </w:rPr>
        <w:t>Contarán con dispositivos que permitan su apertura con el simple empuje de los concurrentes.</w:t>
      </w:r>
    </w:p>
    <w:p w:rsidR="00033E9D" w:rsidRPr="00CC398C" w:rsidRDefault="00B26973" w:rsidP="0013183A">
      <w:pPr>
        <w:pStyle w:val="Prrafodelista"/>
        <w:numPr>
          <w:ilvl w:val="0"/>
          <w:numId w:val="84"/>
        </w:numPr>
        <w:tabs>
          <w:tab w:val="left" w:pos="610"/>
        </w:tabs>
        <w:spacing w:before="1" w:line="276" w:lineRule="auto"/>
        <w:ind w:right="-21"/>
        <w:rPr>
          <w:rFonts w:asciiTheme="minorHAnsi" w:hAnsiTheme="minorHAnsi"/>
          <w:lang w:val="es-ES"/>
        </w:rPr>
      </w:pPr>
      <w:r w:rsidRPr="00CC398C">
        <w:rPr>
          <w:rFonts w:asciiTheme="minorHAnsi" w:hAnsiTheme="minorHAnsi"/>
          <w:lang w:val="es-ES"/>
        </w:rPr>
        <w:t>Cuando comuniquen con escaleras, entre la puerta y el desnivel inmediato deberá haber un descanso con una longitud mínima de 1.20m.</w:t>
      </w:r>
    </w:p>
    <w:p w:rsidR="00033E9D" w:rsidRDefault="00B26973" w:rsidP="0013183A">
      <w:pPr>
        <w:pStyle w:val="Prrafodelista"/>
        <w:numPr>
          <w:ilvl w:val="0"/>
          <w:numId w:val="84"/>
        </w:numPr>
        <w:tabs>
          <w:tab w:val="left" w:pos="610"/>
        </w:tabs>
        <w:spacing w:before="4" w:line="276" w:lineRule="auto"/>
        <w:ind w:right="-21"/>
        <w:rPr>
          <w:rFonts w:asciiTheme="minorHAnsi" w:hAnsiTheme="minorHAnsi"/>
          <w:lang w:val="es-ES"/>
        </w:rPr>
      </w:pPr>
      <w:r w:rsidRPr="00CC398C">
        <w:rPr>
          <w:rFonts w:asciiTheme="minorHAnsi" w:hAnsiTheme="minorHAnsi"/>
          <w:lang w:val="es-ES"/>
        </w:rPr>
        <w:t>No habrá puertas simuladas ni se colocarán espejos en las</w:t>
      </w:r>
      <w:r w:rsidR="0062494F" w:rsidRPr="00CC398C">
        <w:rPr>
          <w:rFonts w:asciiTheme="minorHAnsi" w:hAnsiTheme="minorHAnsi"/>
          <w:lang w:val="es-ES"/>
        </w:rPr>
        <w:t xml:space="preserve"> </w:t>
      </w:r>
      <w:r w:rsidRPr="00CC398C">
        <w:rPr>
          <w:rFonts w:asciiTheme="minorHAnsi" w:hAnsiTheme="minorHAnsi"/>
          <w:lang w:val="es-ES"/>
        </w:rPr>
        <w:t>mismas.</w:t>
      </w:r>
    </w:p>
    <w:p w:rsidR="00C24A01" w:rsidRPr="00CC398C" w:rsidRDefault="00C24A01" w:rsidP="00C24A01">
      <w:pPr>
        <w:pStyle w:val="Prrafodelista"/>
        <w:tabs>
          <w:tab w:val="left" w:pos="610"/>
        </w:tabs>
        <w:spacing w:before="4" w:line="276" w:lineRule="auto"/>
        <w:ind w:right="-21" w:firstLine="0"/>
        <w:rPr>
          <w:rFonts w:asciiTheme="minorHAnsi" w:hAnsiTheme="minorHAnsi"/>
          <w:lang w:val="es-ES"/>
        </w:rPr>
      </w:pPr>
    </w:p>
    <w:p w:rsidR="00521AB9" w:rsidRPr="00CC398C" w:rsidRDefault="00B26973" w:rsidP="00E412BA">
      <w:pPr>
        <w:pStyle w:val="Estilo4"/>
        <w:rPr>
          <w:sz w:val="22"/>
          <w:szCs w:val="22"/>
        </w:rPr>
      </w:pPr>
      <w:bookmarkStart w:id="127" w:name="_Toc488416305"/>
      <w:r w:rsidRPr="00CC398C">
        <w:rPr>
          <w:sz w:val="22"/>
          <w:szCs w:val="22"/>
        </w:rPr>
        <w:t>Vestíbulos.-</w:t>
      </w:r>
      <w:bookmarkEnd w:id="127"/>
    </w:p>
    <w:p w:rsidR="00033E9D" w:rsidRPr="00CC398C" w:rsidRDefault="00B26973" w:rsidP="00521AB9">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q</w:t>
      </w:r>
      <w:r w:rsidR="006C2B55" w:rsidRPr="00CC398C">
        <w:rPr>
          <w:rFonts w:asciiTheme="minorHAnsi" w:hAnsiTheme="minorHAnsi"/>
          <w:lang w:val="es-ES"/>
        </w:rPr>
        <w:t>ue sobrepasen los 500.</w:t>
      </w:r>
      <w:r w:rsidRPr="00CC398C">
        <w:rPr>
          <w:rFonts w:asciiTheme="minorHAnsi" w:hAnsiTheme="minorHAnsi"/>
          <w:lang w:val="es-ES"/>
        </w:rPr>
        <w:t xml:space="preserve">00 m2 de área útil deberán tener un vestíbulo de </w:t>
      </w:r>
      <w:r w:rsidR="006C2B55" w:rsidRPr="00CC398C">
        <w:rPr>
          <w:rFonts w:asciiTheme="minorHAnsi" w:hAnsiTheme="minorHAnsi"/>
          <w:lang w:val="es-ES"/>
        </w:rPr>
        <w:t>acceso con un área mínima de 12.</w:t>
      </w:r>
      <w:r w:rsidRPr="00CC398C">
        <w:rPr>
          <w:rFonts w:asciiTheme="minorHAnsi" w:hAnsiTheme="minorHAnsi"/>
          <w:lang w:val="es-ES"/>
        </w:rPr>
        <w:t>0</w:t>
      </w:r>
      <w:r w:rsidR="006C2B55" w:rsidRPr="00CC398C">
        <w:rPr>
          <w:rFonts w:asciiTheme="minorHAnsi" w:hAnsiTheme="minorHAnsi"/>
          <w:lang w:val="es-ES"/>
        </w:rPr>
        <w:t>0 m2., cuyo lado menor sea de 3.00 m. Por cada 500.</w:t>
      </w:r>
      <w:r w:rsidRPr="00CC398C">
        <w:rPr>
          <w:rFonts w:asciiTheme="minorHAnsi" w:hAnsiTheme="minorHAnsi"/>
          <w:lang w:val="es-ES"/>
        </w:rPr>
        <w:t xml:space="preserve">00 m2. </w:t>
      </w:r>
      <w:proofErr w:type="gramStart"/>
      <w:r w:rsidRPr="00CC398C">
        <w:rPr>
          <w:rFonts w:asciiTheme="minorHAnsi" w:hAnsiTheme="minorHAnsi"/>
          <w:lang w:val="es-ES"/>
        </w:rPr>
        <w:t>adicional</w:t>
      </w:r>
      <w:r w:rsidR="006C2B55" w:rsidRPr="00CC398C">
        <w:rPr>
          <w:rFonts w:asciiTheme="minorHAnsi" w:hAnsiTheme="minorHAnsi"/>
          <w:lang w:val="es-ES"/>
        </w:rPr>
        <w:t>es</w:t>
      </w:r>
      <w:proofErr w:type="gramEnd"/>
      <w:r w:rsidR="006C2B55" w:rsidRPr="00CC398C">
        <w:rPr>
          <w:rFonts w:asciiTheme="minorHAnsi" w:hAnsiTheme="minorHAnsi"/>
          <w:lang w:val="es-ES"/>
        </w:rPr>
        <w:t xml:space="preserve"> o fracción se aumentará en 0.</w:t>
      </w:r>
      <w:r w:rsidRPr="00CC398C">
        <w:rPr>
          <w:rFonts w:asciiTheme="minorHAnsi" w:hAnsiTheme="minorHAnsi"/>
          <w:lang w:val="es-ES"/>
        </w:rPr>
        <w:t>50 m. el lado  mínimo del</w:t>
      </w:r>
      <w:r w:rsidR="0062494F" w:rsidRPr="00CC398C">
        <w:rPr>
          <w:rFonts w:asciiTheme="minorHAnsi" w:hAnsiTheme="minorHAnsi"/>
          <w:lang w:val="es-ES"/>
        </w:rPr>
        <w:t xml:space="preserve"> </w:t>
      </w:r>
      <w:r w:rsidRPr="00CC398C">
        <w:rPr>
          <w:rFonts w:asciiTheme="minorHAnsi" w:hAnsiTheme="minorHAnsi"/>
          <w:lang w:val="es-ES"/>
        </w:rPr>
        <w:t>vestíbulo.</w:t>
      </w:r>
    </w:p>
    <w:p w:rsidR="00033E9D" w:rsidRPr="00CC398C" w:rsidRDefault="00B26973" w:rsidP="00521AB9">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 puerta princi</w:t>
      </w:r>
      <w:r w:rsidR="006C2B55" w:rsidRPr="00CC398C">
        <w:rPr>
          <w:rFonts w:asciiTheme="minorHAnsi" w:hAnsiTheme="minorHAnsi"/>
          <w:lang w:val="es-ES"/>
        </w:rPr>
        <w:t>pal de acceso tendrá 1.</w:t>
      </w:r>
      <w:r w:rsidRPr="00CC398C">
        <w:rPr>
          <w:rFonts w:asciiTheme="minorHAnsi" w:hAnsiTheme="minorHAnsi"/>
          <w:lang w:val="es-ES"/>
        </w:rPr>
        <w:t>20 m. de ancho como mínimo. En el vestíbulo se ubicará tanto la nomenclatura correspondiente al edificio como también un buzón de  correos.</w:t>
      </w:r>
    </w:p>
    <w:p w:rsidR="00033E9D" w:rsidRPr="00CC398C" w:rsidRDefault="00033E9D" w:rsidP="00521AB9">
      <w:pPr>
        <w:pStyle w:val="Textoindependiente"/>
        <w:spacing w:before="7" w:line="276" w:lineRule="auto"/>
        <w:ind w:right="-21"/>
        <w:jc w:val="both"/>
        <w:rPr>
          <w:rFonts w:asciiTheme="minorHAnsi" w:hAnsiTheme="minorHAnsi"/>
          <w:lang w:val="es-ES"/>
        </w:rPr>
      </w:pPr>
    </w:p>
    <w:p w:rsidR="00033E9D" w:rsidRPr="00CC398C" w:rsidRDefault="00B26973" w:rsidP="00521AB9">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circulación general a partir del</w:t>
      </w:r>
      <w:r w:rsidR="006C2B55" w:rsidRPr="00CC398C">
        <w:rPr>
          <w:rFonts w:asciiTheme="minorHAnsi" w:hAnsiTheme="minorHAnsi"/>
          <w:lang w:val="es-ES"/>
        </w:rPr>
        <w:t xml:space="preserve"> vestíbulo tendrá como mínimo 1.</w:t>
      </w:r>
      <w:r w:rsidRPr="00CC398C">
        <w:rPr>
          <w:rFonts w:asciiTheme="minorHAnsi" w:hAnsiTheme="minorHAnsi"/>
          <w:lang w:val="es-ES"/>
        </w:rPr>
        <w:t>20 m. de ancho.</w:t>
      </w:r>
    </w:p>
    <w:p w:rsidR="00033E9D" w:rsidRPr="00CC398C" w:rsidRDefault="00033E9D" w:rsidP="00521AB9">
      <w:pPr>
        <w:pStyle w:val="Textoindependiente"/>
        <w:spacing w:before="1" w:line="276" w:lineRule="auto"/>
        <w:ind w:right="-21"/>
        <w:jc w:val="both"/>
        <w:rPr>
          <w:rFonts w:asciiTheme="minorHAnsi" w:hAnsiTheme="minorHAnsi"/>
          <w:lang w:val="es-ES"/>
        </w:rPr>
      </w:pPr>
    </w:p>
    <w:p w:rsidR="00033E9D" w:rsidRPr="00CC398C" w:rsidRDefault="00B26973" w:rsidP="00521AB9">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vestíbulo deberá permitir una inmediata comunicación visual y física con la circulación vertical del edificio.</w:t>
      </w:r>
    </w:p>
    <w:p w:rsidR="00033E9D" w:rsidRPr="00CC398C" w:rsidRDefault="00033E9D" w:rsidP="008D5E61">
      <w:pPr>
        <w:pStyle w:val="Textoindependiente"/>
        <w:spacing w:before="1" w:line="276" w:lineRule="auto"/>
        <w:ind w:right="-21"/>
        <w:rPr>
          <w:rFonts w:asciiTheme="minorHAnsi" w:hAnsiTheme="minorHAnsi"/>
          <w:lang w:val="es-ES"/>
        </w:rPr>
      </w:pPr>
    </w:p>
    <w:p w:rsidR="000F1750" w:rsidRPr="00CC398C" w:rsidRDefault="00B26973" w:rsidP="00521AB9">
      <w:pPr>
        <w:pStyle w:val="NIVEL3"/>
        <w:rPr>
          <w:caps/>
          <w:sz w:val="22"/>
          <w:szCs w:val="22"/>
        </w:rPr>
      </w:pPr>
      <w:bookmarkStart w:id="128" w:name="_Toc488416306"/>
      <w:r w:rsidRPr="00CC398C">
        <w:rPr>
          <w:caps/>
          <w:sz w:val="22"/>
          <w:szCs w:val="22"/>
        </w:rPr>
        <w:t>Sección Quinta</w:t>
      </w:r>
      <w:bookmarkEnd w:id="128"/>
    </w:p>
    <w:p w:rsidR="00033E9D" w:rsidRPr="00CC398C" w:rsidRDefault="00785BCD" w:rsidP="00521AB9">
      <w:pPr>
        <w:pStyle w:val="NIVEL3"/>
        <w:rPr>
          <w:caps/>
          <w:sz w:val="22"/>
          <w:szCs w:val="22"/>
        </w:rPr>
      </w:pPr>
      <w:bookmarkStart w:id="129" w:name="_Toc488416307"/>
      <w:r w:rsidRPr="00CC398C">
        <w:rPr>
          <w:sz w:val="22"/>
          <w:szCs w:val="22"/>
        </w:rPr>
        <w:t>Ascensores y Elevadores</w:t>
      </w:r>
      <w:bookmarkEnd w:id="129"/>
    </w:p>
    <w:p w:rsidR="00521AB9" w:rsidRPr="00CC398C" w:rsidRDefault="00B26973" w:rsidP="00E412BA">
      <w:pPr>
        <w:pStyle w:val="Estilo4"/>
        <w:rPr>
          <w:sz w:val="22"/>
          <w:szCs w:val="22"/>
        </w:rPr>
      </w:pPr>
      <w:bookmarkStart w:id="130" w:name="_Toc488416308"/>
      <w:r w:rsidRPr="00CC398C">
        <w:rPr>
          <w:sz w:val="22"/>
          <w:szCs w:val="22"/>
        </w:rPr>
        <w:t>Alcance.-</w:t>
      </w:r>
      <w:bookmarkEnd w:id="130"/>
    </w:p>
    <w:p w:rsidR="00033E9D" w:rsidRDefault="00B26973" w:rsidP="00521AB9">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Cumplirán con las normas de esta sección todos  los  equipos  destinados a la transportación vertical de pasajeros y carga tales como: ascensores, </w:t>
      </w:r>
      <w:proofErr w:type="spellStart"/>
      <w:r w:rsidRPr="00CC398C">
        <w:rPr>
          <w:rFonts w:asciiTheme="minorHAnsi" w:hAnsiTheme="minorHAnsi"/>
          <w:lang w:val="es-ES"/>
        </w:rPr>
        <w:t>montacamillas</w:t>
      </w:r>
      <w:proofErr w:type="spellEnd"/>
      <w:r w:rsidRPr="00CC398C">
        <w:rPr>
          <w:rFonts w:asciiTheme="minorHAnsi" w:hAnsiTheme="minorHAnsi"/>
          <w:lang w:val="es-ES"/>
        </w:rPr>
        <w:t>, montacargas, elevadores de carga, escaleras eléctricas y otros de uso similar.</w:t>
      </w:r>
    </w:p>
    <w:p w:rsidR="00C24A01" w:rsidRPr="00CC398C" w:rsidRDefault="00C24A01" w:rsidP="00521AB9">
      <w:pPr>
        <w:pStyle w:val="Textoindependiente"/>
        <w:spacing w:line="276" w:lineRule="auto"/>
        <w:ind w:right="-21"/>
        <w:jc w:val="both"/>
        <w:rPr>
          <w:rFonts w:asciiTheme="minorHAnsi" w:hAnsiTheme="minorHAnsi"/>
          <w:lang w:val="es-ES"/>
        </w:rPr>
      </w:pPr>
    </w:p>
    <w:p w:rsidR="00521AB9" w:rsidRPr="00CC398C" w:rsidRDefault="00B26973" w:rsidP="00E412BA">
      <w:pPr>
        <w:pStyle w:val="Estilo4"/>
        <w:rPr>
          <w:sz w:val="22"/>
          <w:szCs w:val="22"/>
        </w:rPr>
      </w:pPr>
      <w:bookmarkStart w:id="131" w:name="_Toc488416309"/>
      <w:r w:rsidRPr="00CC398C">
        <w:rPr>
          <w:sz w:val="22"/>
          <w:szCs w:val="22"/>
        </w:rPr>
        <w:t>Número de ascensores por altura de edificación.-</w:t>
      </w:r>
      <w:bookmarkEnd w:id="131"/>
    </w:p>
    <w:p w:rsidR="00033E9D" w:rsidRPr="00CC398C" w:rsidRDefault="00B26973" w:rsidP="00521AB9">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edificaciones que contengan más de planta baja y cuatro pis</w:t>
      </w:r>
      <w:r w:rsidR="006C2B55" w:rsidRPr="00CC398C">
        <w:rPr>
          <w:rFonts w:asciiTheme="minorHAnsi" w:hAnsiTheme="minorHAnsi"/>
          <w:lang w:val="es-ES"/>
        </w:rPr>
        <w:t>os altos hasta una altura de 24.</w:t>
      </w:r>
      <w:r w:rsidRPr="00CC398C">
        <w:rPr>
          <w:rFonts w:asciiTheme="minorHAnsi" w:hAnsiTheme="minorHAnsi"/>
          <w:lang w:val="es-ES"/>
        </w:rPr>
        <w:t xml:space="preserve">00  m.,  dispondrán por  lo menos de un ascensor, en caso de existir </w:t>
      </w:r>
      <w:proofErr w:type="spellStart"/>
      <w:r w:rsidRPr="00CC398C">
        <w:rPr>
          <w:rFonts w:asciiTheme="minorHAnsi" w:hAnsiTheme="minorHAnsi"/>
          <w:lang w:val="es-ES"/>
        </w:rPr>
        <w:t>mezanine</w:t>
      </w:r>
      <w:proofErr w:type="spellEnd"/>
      <w:r w:rsidRPr="00CC398C">
        <w:rPr>
          <w:rFonts w:asciiTheme="minorHAnsi" w:hAnsiTheme="minorHAnsi"/>
          <w:lang w:val="es-ES"/>
        </w:rPr>
        <w:t xml:space="preserve"> éste se tomará   como un piso</w:t>
      </w:r>
      <w:r w:rsidR="0062494F" w:rsidRPr="00CC398C">
        <w:rPr>
          <w:rFonts w:asciiTheme="minorHAnsi" w:hAnsiTheme="minorHAnsi"/>
          <w:lang w:val="es-ES"/>
        </w:rPr>
        <w:t xml:space="preserve"> </w:t>
      </w:r>
      <w:r w:rsidRPr="00CC398C">
        <w:rPr>
          <w:rFonts w:asciiTheme="minorHAnsi" w:hAnsiTheme="minorHAnsi"/>
          <w:lang w:val="es-ES"/>
        </w:rPr>
        <w:t>más.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134AA9">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Deberá proveerse de ascensores cuando exista desnivel entre el terreno y la calle de manera que aquel que se encuentre por debajo de esta, y si el proyecto arquitectónico contempla plantas por debajo y por encima de la rasante de la calle y la altura entre la  planta baja y la planta más alta hacia arriba sea igual o mayor a 15 m. o 5pisos.</w:t>
      </w:r>
    </w:p>
    <w:p w:rsidR="00C24A01" w:rsidRPr="00CC398C" w:rsidRDefault="00C24A01" w:rsidP="00134AA9">
      <w:pPr>
        <w:pStyle w:val="Textoindependiente"/>
        <w:spacing w:line="276" w:lineRule="auto"/>
        <w:ind w:right="-21"/>
        <w:jc w:val="both"/>
        <w:rPr>
          <w:rFonts w:asciiTheme="minorHAnsi" w:hAnsiTheme="minorHAnsi"/>
          <w:lang w:val="es-ES"/>
        </w:rPr>
      </w:pPr>
    </w:p>
    <w:p w:rsidR="00134AA9" w:rsidRPr="00CC398C" w:rsidRDefault="00B26973" w:rsidP="00E412BA">
      <w:pPr>
        <w:pStyle w:val="Estilo4"/>
        <w:rPr>
          <w:sz w:val="22"/>
          <w:szCs w:val="22"/>
        </w:rPr>
      </w:pPr>
      <w:bookmarkStart w:id="132" w:name="_Toc488416310"/>
      <w:r w:rsidRPr="00CC398C">
        <w:rPr>
          <w:sz w:val="22"/>
          <w:szCs w:val="22"/>
        </w:rPr>
        <w:t>Pisos que se excluyen del cálculo de la altura.-</w:t>
      </w:r>
      <w:bookmarkEnd w:id="132"/>
    </w:p>
    <w:p w:rsidR="00033E9D" w:rsidRPr="00CC398C" w:rsidRDefault="00B26973" w:rsidP="00134AA9">
      <w:pPr>
        <w:spacing w:line="276" w:lineRule="auto"/>
        <w:ind w:right="-21"/>
        <w:jc w:val="both"/>
        <w:rPr>
          <w:rFonts w:asciiTheme="minorHAnsi" w:hAnsiTheme="minorHAnsi"/>
          <w:lang w:val="es-ES"/>
        </w:rPr>
      </w:pPr>
      <w:r w:rsidRPr="00CC398C">
        <w:rPr>
          <w:rFonts w:asciiTheme="minorHAnsi" w:hAnsiTheme="minorHAnsi"/>
          <w:lang w:val="es-ES"/>
        </w:rPr>
        <w:t>Se permitirán excluir en el cálculo de la altura para el uso de ascensores los siguientes pisos: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Prrafodelista"/>
        <w:numPr>
          <w:ilvl w:val="0"/>
          <w:numId w:val="83"/>
        </w:numPr>
        <w:tabs>
          <w:tab w:val="left" w:pos="607"/>
        </w:tabs>
        <w:spacing w:line="276" w:lineRule="auto"/>
        <w:ind w:right="-21" w:hanging="432"/>
        <w:jc w:val="both"/>
        <w:rPr>
          <w:rFonts w:asciiTheme="minorHAnsi" w:hAnsiTheme="minorHAnsi"/>
          <w:lang w:val="es-ES"/>
        </w:rPr>
      </w:pPr>
      <w:r w:rsidRPr="00CC398C">
        <w:rPr>
          <w:rFonts w:asciiTheme="minorHAnsi" w:hAnsiTheme="minorHAnsi"/>
          <w:lang w:val="es-ES"/>
        </w:rPr>
        <w:t>La planta del subsuelo destinada exclusivamente a</w:t>
      </w:r>
      <w:r w:rsidR="0062494F" w:rsidRPr="00CC398C">
        <w:rPr>
          <w:rFonts w:asciiTheme="minorHAnsi" w:hAnsiTheme="minorHAnsi"/>
          <w:lang w:val="es-ES"/>
        </w:rPr>
        <w:t xml:space="preserve"> </w:t>
      </w:r>
      <w:r w:rsidRPr="00CC398C">
        <w:rPr>
          <w:rFonts w:asciiTheme="minorHAnsi" w:hAnsiTheme="minorHAnsi"/>
          <w:lang w:val="es-ES"/>
        </w:rPr>
        <w:t>estacionamientos.</w:t>
      </w:r>
    </w:p>
    <w:p w:rsidR="00033E9D" w:rsidRPr="00CC398C" w:rsidRDefault="00B26973" w:rsidP="0013183A">
      <w:pPr>
        <w:pStyle w:val="Prrafodelista"/>
        <w:numPr>
          <w:ilvl w:val="0"/>
          <w:numId w:val="83"/>
        </w:numPr>
        <w:tabs>
          <w:tab w:val="left" w:pos="534"/>
          <w:tab w:val="left" w:pos="535"/>
        </w:tabs>
        <w:spacing w:before="1" w:line="276" w:lineRule="auto"/>
        <w:ind w:right="-21" w:hanging="432"/>
        <w:jc w:val="left"/>
        <w:rPr>
          <w:rFonts w:asciiTheme="minorHAnsi" w:hAnsiTheme="minorHAnsi"/>
          <w:lang w:val="es-ES"/>
        </w:rPr>
      </w:pPr>
      <w:r w:rsidRPr="00CC398C">
        <w:rPr>
          <w:rFonts w:asciiTheme="minorHAnsi" w:hAnsiTheme="minorHAnsi"/>
          <w:lang w:val="es-ES"/>
        </w:rPr>
        <w:t>La última planta del edificio, cuando su área total sea menor o igual al 50% del área de la planta tipo, siempre y cuando se destine</w:t>
      </w:r>
      <w:r w:rsidR="0062494F" w:rsidRPr="00CC398C">
        <w:rPr>
          <w:rFonts w:asciiTheme="minorHAnsi" w:hAnsiTheme="minorHAnsi"/>
          <w:lang w:val="es-ES"/>
        </w:rPr>
        <w:t xml:space="preserve"> </w:t>
      </w:r>
      <w:r w:rsidRPr="00CC398C">
        <w:rPr>
          <w:rFonts w:asciiTheme="minorHAnsi" w:hAnsiTheme="minorHAnsi"/>
          <w:lang w:val="es-ES"/>
        </w:rPr>
        <w:t>a:</w:t>
      </w:r>
    </w:p>
    <w:p w:rsidR="00033E9D" w:rsidRPr="00CC398C" w:rsidRDefault="00B26973" w:rsidP="0013183A">
      <w:pPr>
        <w:pStyle w:val="Prrafodelista"/>
        <w:numPr>
          <w:ilvl w:val="1"/>
          <w:numId w:val="106"/>
        </w:numPr>
        <w:tabs>
          <w:tab w:val="left" w:pos="535"/>
        </w:tabs>
        <w:spacing w:line="276" w:lineRule="auto"/>
        <w:ind w:right="-21"/>
        <w:rPr>
          <w:rFonts w:asciiTheme="minorHAnsi" w:hAnsiTheme="minorHAnsi"/>
          <w:lang w:val="es-ES"/>
        </w:rPr>
      </w:pPr>
      <w:r w:rsidRPr="00CC398C">
        <w:rPr>
          <w:rFonts w:asciiTheme="minorHAnsi" w:hAnsiTheme="minorHAnsi"/>
          <w:lang w:val="es-ES"/>
        </w:rPr>
        <w:t>Tanque de reserva de</w:t>
      </w:r>
      <w:r w:rsidR="0062494F" w:rsidRPr="00CC398C">
        <w:rPr>
          <w:rFonts w:asciiTheme="minorHAnsi" w:hAnsiTheme="minorHAnsi"/>
          <w:lang w:val="es-ES"/>
        </w:rPr>
        <w:t xml:space="preserve"> </w:t>
      </w:r>
      <w:r w:rsidRPr="00CC398C">
        <w:rPr>
          <w:rFonts w:asciiTheme="minorHAnsi" w:hAnsiTheme="minorHAnsi"/>
          <w:spacing w:val="2"/>
          <w:lang w:val="es-ES"/>
        </w:rPr>
        <w:t>agua</w:t>
      </w:r>
    </w:p>
    <w:p w:rsidR="00033E9D" w:rsidRPr="00CC398C" w:rsidRDefault="00B26973" w:rsidP="0013183A">
      <w:pPr>
        <w:pStyle w:val="Prrafodelista"/>
        <w:numPr>
          <w:ilvl w:val="1"/>
          <w:numId w:val="106"/>
        </w:numPr>
        <w:tabs>
          <w:tab w:val="left" w:pos="535"/>
        </w:tabs>
        <w:spacing w:before="1" w:line="276" w:lineRule="auto"/>
        <w:ind w:right="-21"/>
        <w:rPr>
          <w:rFonts w:asciiTheme="minorHAnsi" w:hAnsiTheme="minorHAnsi"/>
          <w:lang w:val="es-ES"/>
        </w:rPr>
      </w:pPr>
      <w:r w:rsidRPr="00CC398C">
        <w:rPr>
          <w:rFonts w:asciiTheme="minorHAnsi" w:hAnsiTheme="minorHAnsi"/>
          <w:spacing w:val="2"/>
          <w:lang w:val="es-ES"/>
        </w:rPr>
        <w:t xml:space="preserve">Casa </w:t>
      </w:r>
      <w:r w:rsidRPr="00CC398C">
        <w:rPr>
          <w:rFonts w:asciiTheme="minorHAnsi" w:hAnsiTheme="minorHAnsi"/>
          <w:lang w:val="es-ES"/>
        </w:rPr>
        <w:t>de</w:t>
      </w:r>
      <w:r w:rsidR="0062494F" w:rsidRPr="00CC398C">
        <w:rPr>
          <w:rFonts w:asciiTheme="minorHAnsi" w:hAnsiTheme="minorHAnsi"/>
          <w:lang w:val="es-ES"/>
        </w:rPr>
        <w:t xml:space="preserve"> </w:t>
      </w:r>
      <w:r w:rsidRPr="00CC398C">
        <w:rPr>
          <w:rFonts w:asciiTheme="minorHAnsi" w:hAnsiTheme="minorHAnsi"/>
          <w:spacing w:val="3"/>
          <w:lang w:val="es-ES"/>
        </w:rPr>
        <w:t>máquina</w:t>
      </w:r>
    </w:p>
    <w:p w:rsidR="00033E9D" w:rsidRPr="00CC398C" w:rsidRDefault="00B26973" w:rsidP="0013183A">
      <w:pPr>
        <w:pStyle w:val="Prrafodelista"/>
        <w:numPr>
          <w:ilvl w:val="1"/>
          <w:numId w:val="106"/>
        </w:numPr>
        <w:tabs>
          <w:tab w:val="left" w:pos="535"/>
        </w:tabs>
        <w:spacing w:line="276" w:lineRule="auto"/>
        <w:ind w:right="-21"/>
        <w:rPr>
          <w:rFonts w:asciiTheme="minorHAnsi" w:hAnsiTheme="minorHAnsi"/>
          <w:lang w:val="es-ES"/>
        </w:rPr>
      </w:pPr>
      <w:r w:rsidRPr="00CC398C">
        <w:rPr>
          <w:rFonts w:asciiTheme="minorHAnsi" w:hAnsiTheme="minorHAnsi"/>
          <w:lang w:val="es-ES"/>
        </w:rPr>
        <w:t>Depósito de material de</w:t>
      </w:r>
      <w:r w:rsidR="0062494F" w:rsidRPr="00CC398C">
        <w:rPr>
          <w:rFonts w:asciiTheme="minorHAnsi" w:hAnsiTheme="minorHAnsi"/>
          <w:lang w:val="es-ES"/>
        </w:rPr>
        <w:t xml:space="preserve"> </w:t>
      </w:r>
      <w:r w:rsidRPr="00CC398C">
        <w:rPr>
          <w:rFonts w:asciiTheme="minorHAnsi" w:hAnsiTheme="minorHAnsi"/>
          <w:lang w:val="es-ES"/>
        </w:rPr>
        <w:t>limpieza</w:t>
      </w:r>
    </w:p>
    <w:p w:rsidR="00033E9D" w:rsidRPr="00CC398C" w:rsidRDefault="00B26973" w:rsidP="0013183A">
      <w:pPr>
        <w:pStyle w:val="Prrafodelista"/>
        <w:numPr>
          <w:ilvl w:val="1"/>
          <w:numId w:val="106"/>
        </w:numPr>
        <w:tabs>
          <w:tab w:val="left" w:pos="535"/>
        </w:tabs>
        <w:spacing w:line="276" w:lineRule="auto"/>
        <w:ind w:right="-21"/>
        <w:rPr>
          <w:rFonts w:asciiTheme="minorHAnsi" w:hAnsiTheme="minorHAnsi"/>
          <w:lang w:val="es-ES"/>
        </w:rPr>
      </w:pPr>
      <w:r w:rsidRPr="00CC398C">
        <w:rPr>
          <w:rFonts w:asciiTheme="minorHAnsi" w:hAnsiTheme="minorHAnsi"/>
          <w:lang w:val="es-ES"/>
        </w:rPr>
        <w:t>Vestuarios y</w:t>
      </w:r>
      <w:r w:rsidR="0062494F" w:rsidRPr="00CC398C">
        <w:rPr>
          <w:rFonts w:asciiTheme="minorHAnsi" w:hAnsiTheme="minorHAnsi"/>
          <w:lang w:val="es-ES"/>
        </w:rPr>
        <w:t xml:space="preserve"> </w:t>
      </w:r>
      <w:r w:rsidRPr="00CC398C">
        <w:rPr>
          <w:rFonts w:asciiTheme="minorHAnsi" w:hAnsiTheme="minorHAnsi"/>
          <w:lang w:val="es-ES"/>
        </w:rPr>
        <w:t>sanitarios</w:t>
      </w:r>
    </w:p>
    <w:p w:rsidR="00033E9D" w:rsidRPr="00CC398C" w:rsidRDefault="00B26973" w:rsidP="0013183A">
      <w:pPr>
        <w:pStyle w:val="Prrafodelista"/>
        <w:numPr>
          <w:ilvl w:val="1"/>
          <w:numId w:val="106"/>
        </w:numPr>
        <w:tabs>
          <w:tab w:val="left" w:pos="535"/>
        </w:tabs>
        <w:spacing w:before="1" w:line="276" w:lineRule="auto"/>
        <w:ind w:right="-21"/>
        <w:rPr>
          <w:rFonts w:asciiTheme="minorHAnsi" w:hAnsiTheme="minorHAnsi"/>
          <w:lang w:val="es-ES"/>
        </w:rPr>
      </w:pPr>
      <w:r w:rsidRPr="00CC398C">
        <w:rPr>
          <w:rFonts w:asciiTheme="minorHAnsi" w:hAnsiTheme="minorHAnsi"/>
          <w:lang w:val="es-ES"/>
        </w:rPr>
        <w:t>Vivienda de</w:t>
      </w:r>
      <w:r w:rsidR="0062494F" w:rsidRPr="00CC398C">
        <w:rPr>
          <w:rFonts w:asciiTheme="minorHAnsi" w:hAnsiTheme="minorHAnsi"/>
          <w:lang w:val="es-ES"/>
        </w:rPr>
        <w:t xml:space="preserve"> </w:t>
      </w:r>
      <w:r w:rsidRPr="00CC398C">
        <w:rPr>
          <w:rFonts w:asciiTheme="minorHAnsi" w:hAnsiTheme="minorHAnsi"/>
          <w:lang w:val="es-ES"/>
        </w:rPr>
        <w:t>conserjes</w:t>
      </w:r>
    </w:p>
    <w:p w:rsidR="00033E9D" w:rsidRPr="00CC398C" w:rsidRDefault="00B26973" w:rsidP="0013183A">
      <w:pPr>
        <w:pStyle w:val="Prrafodelista"/>
        <w:numPr>
          <w:ilvl w:val="1"/>
          <w:numId w:val="106"/>
        </w:numPr>
        <w:tabs>
          <w:tab w:val="left" w:pos="535"/>
        </w:tabs>
        <w:spacing w:line="276" w:lineRule="auto"/>
        <w:ind w:right="-21"/>
        <w:rPr>
          <w:rFonts w:asciiTheme="minorHAnsi" w:hAnsiTheme="minorHAnsi"/>
          <w:lang w:val="es-ES"/>
        </w:rPr>
      </w:pPr>
      <w:r w:rsidRPr="00CC398C">
        <w:rPr>
          <w:rFonts w:asciiTheme="minorHAnsi" w:hAnsiTheme="minorHAnsi"/>
          <w:lang w:val="es-ES"/>
        </w:rPr>
        <w:t>Salón de</w:t>
      </w:r>
      <w:r w:rsidR="0062494F" w:rsidRPr="00CC398C">
        <w:rPr>
          <w:rFonts w:asciiTheme="minorHAnsi" w:hAnsiTheme="minorHAnsi"/>
          <w:lang w:val="es-ES"/>
        </w:rPr>
        <w:t xml:space="preserve"> </w:t>
      </w:r>
      <w:r w:rsidRPr="00CC398C">
        <w:rPr>
          <w:rFonts w:asciiTheme="minorHAnsi" w:hAnsiTheme="minorHAnsi"/>
          <w:lang w:val="es-ES"/>
        </w:rPr>
        <w:t>copropietarios</w:t>
      </w:r>
    </w:p>
    <w:p w:rsidR="00033E9D" w:rsidRDefault="00B26973" w:rsidP="0013183A">
      <w:pPr>
        <w:pStyle w:val="Prrafodelista"/>
        <w:numPr>
          <w:ilvl w:val="1"/>
          <w:numId w:val="106"/>
        </w:numPr>
        <w:tabs>
          <w:tab w:val="left" w:pos="535"/>
        </w:tabs>
        <w:spacing w:line="276" w:lineRule="auto"/>
        <w:ind w:right="-21"/>
        <w:rPr>
          <w:rFonts w:asciiTheme="minorHAnsi" w:hAnsiTheme="minorHAnsi"/>
          <w:lang w:val="es-ES"/>
        </w:rPr>
      </w:pPr>
      <w:r w:rsidRPr="00CC398C">
        <w:rPr>
          <w:rFonts w:asciiTheme="minorHAnsi" w:hAnsiTheme="minorHAnsi"/>
          <w:lang w:val="es-ES"/>
        </w:rPr>
        <w:t>Planta superior de unidades de vivienda dúplex</w:t>
      </w:r>
    </w:p>
    <w:p w:rsidR="00C24A01" w:rsidRPr="00CC398C" w:rsidRDefault="00C24A01" w:rsidP="00C24A01">
      <w:pPr>
        <w:pStyle w:val="Prrafodelista"/>
        <w:tabs>
          <w:tab w:val="left" w:pos="535"/>
        </w:tabs>
        <w:spacing w:line="276" w:lineRule="auto"/>
        <w:ind w:left="1185" w:right="-21" w:firstLine="0"/>
        <w:rPr>
          <w:rFonts w:asciiTheme="minorHAnsi" w:hAnsiTheme="minorHAnsi"/>
          <w:lang w:val="es-ES"/>
        </w:rPr>
      </w:pPr>
    </w:p>
    <w:p w:rsidR="000D497F" w:rsidRPr="00CC398C" w:rsidRDefault="00B26973" w:rsidP="00E412BA">
      <w:pPr>
        <w:pStyle w:val="Estilo4"/>
        <w:rPr>
          <w:sz w:val="22"/>
          <w:szCs w:val="22"/>
        </w:rPr>
      </w:pPr>
      <w:bookmarkStart w:id="133" w:name="_Toc488416311"/>
      <w:r w:rsidRPr="00CC398C">
        <w:rPr>
          <w:sz w:val="22"/>
          <w:szCs w:val="22"/>
        </w:rPr>
        <w:t>Número de paradas.-</w:t>
      </w:r>
      <w:bookmarkEnd w:id="133"/>
    </w:p>
    <w:p w:rsidR="00033E9D" w:rsidRPr="00CC398C" w:rsidRDefault="00B26973" w:rsidP="000D497F">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Para cálculo del número de paradas se excluirán las plantas citadas en los incisos a) y b) del artículo anterior.</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ningún caso los elevadores podrán ser el único medio de acceso a las plantas  superiores e inferiores de la</w:t>
      </w:r>
      <w:r w:rsidR="0062494F" w:rsidRPr="00CC398C">
        <w:rPr>
          <w:rFonts w:asciiTheme="minorHAnsi" w:hAnsiTheme="minorHAnsi"/>
          <w:lang w:val="es-ES"/>
        </w:rPr>
        <w:t xml:space="preserve"> </w:t>
      </w:r>
      <w:r w:rsidRPr="00CC398C">
        <w:rPr>
          <w:rFonts w:asciiTheme="minorHAnsi" w:hAnsiTheme="minorHAnsi"/>
          <w:lang w:val="es-ES"/>
        </w:rPr>
        <w:t>edificación.</w:t>
      </w:r>
    </w:p>
    <w:p w:rsidR="00C24A01" w:rsidRPr="00CC398C" w:rsidRDefault="00C24A01" w:rsidP="000D497F">
      <w:pPr>
        <w:pStyle w:val="Textoindependiente"/>
        <w:spacing w:line="276" w:lineRule="auto"/>
        <w:ind w:right="-21"/>
        <w:jc w:val="both"/>
        <w:rPr>
          <w:rFonts w:asciiTheme="minorHAnsi" w:hAnsiTheme="minorHAnsi"/>
          <w:lang w:val="es-ES"/>
        </w:rPr>
      </w:pPr>
    </w:p>
    <w:p w:rsidR="000D497F" w:rsidRPr="00CC398C" w:rsidRDefault="00B26973" w:rsidP="00E412BA">
      <w:pPr>
        <w:pStyle w:val="Estilo4"/>
        <w:rPr>
          <w:sz w:val="22"/>
          <w:szCs w:val="22"/>
        </w:rPr>
      </w:pPr>
      <w:bookmarkStart w:id="134" w:name="_Toc488416312"/>
      <w:r w:rsidRPr="00CC398C">
        <w:rPr>
          <w:sz w:val="22"/>
          <w:szCs w:val="22"/>
        </w:rPr>
        <w:t>Memoria técnica.-</w:t>
      </w:r>
      <w:bookmarkEnd w:id="134"/>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número, capacidad y velocidad de los elevadores de una edificación, estarán especificados en la memoria de </w:t>
      </w:r>
      <w:r w:rsidRPr="00CC398C">
        <w:rPr>
          <w:rFonts w:asciiTheme="minorHAnsi" w:hAnsiTheme="minorHAnsi"/>
          <w:spacing w:val="2"/>
          <w:lang w:val="es-ES"/>
        </w:rPr>
        <w:t xml:space="preserve">cálculo </w:t>
      </w:r>
      <w:r w:rsidRPr="00CC398C">
        <w:rPr>
          <w:rFonts w:asciiTheme="minorHAnsi" w:hAnsiTheme="minorHAnsi"/>
          <w:lang w:val="es-ES"/>
        </w:rPr>
        <w:t>de tráfico vertical, la que será elaborada por un profesional del ramo o firma responsable y deberá aprobarse junto con   los planos del edificio, en dicho cálculo se considerarán cuando menos los siguientes factores: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AB7F94">
      <w:pPr>
        <w:pStyle w:val="Textoindependiente"/>
        <w:numPr>
          <w:ilvl w:val="0"/>
          <w:numId w:val="129"/>
        </w:numPr>
        <w:jc w:val="both"/>
        <w:rPr>
          <w:rFonts w:asciiTheme="minorHAnsi" w:hAnsiTheme="minorHAnsi"/>
          <w:b/>
          <w:lang w:val="es-ES"/>
        </w:rPr>
      </w:pPr>
      <w:r w:rsidRPr="00CC398C">
        <w:rPr>
          <w:rFonts w:asciiTheme="minorHAnsi" w:hAnsiTheme="minorHAnsi"/>
          <w:b/>
          <w:lang w:val="es-ES"/>
        </w:rPr>
        <w:t>Tipo de Edificación:</w:t>
      </w:r>
    </w:p>
    <w:p w:rsidR="00033E9D" w:rsidRPr="00CC398C" w:rsidRDefault="00B26973" w:rsidP="00AB7F94">
      <w:pPr>
        <w:spacing w:line="276" w:lineRule="auto"/>
        <w:ind w:left="609" w:right="-21"/>
        <w:jc w:val="both"/>
        <w:rPr>
          <w:rFonts w:asciiTheme="minorHAnsi" w:hAnsiTheme="minorHAnsi"/>
          <w:lang w:val="es-ES"/>
        </w:rPr>
      </w:pPr>
      <w:proofErr w:type="gramStart"/>
      <w:r w:rsidRPr="00CC398C">
        <w:rPr>
          <w:rFonts w:asciiTheme="minorHAnsi" w:hAnsiTheme="minorHAnsi"/>
          <w:b/>
          <w:lang w:val="es-ES"/>
        </w:rPr>
        <w:t>a1.-  Residencial</w:t>
      </w:r>
      <w:proofErr w:type="gramEnd"/>
      <w:r w:rsidRPr="00CC398C">
        <w:rPr>
          <w:rFonts w:asciiTheme="minorHAnsi" w:hAnsiTheme="minorHAnsi"/>
          <w:b/>
          <w:lang w:val="es-ES"/>
        </w:rPr>
        <w:t xml:space="preserve">: </w:t>
      </w:r>
      <w:r w:rsidRPr="00CC398C">
        <w:rPr>
          <w:rFonts w:asciiTheme="minorHAnsi" w:hAnsiTheme="minorHAnsi"/>
          <w:lang w:val="es-ES"/>
        </w:rPr>
        <w:t>edificios destinados a vivienda.</w:t>
      </w:r>
    </w:p>
    <w:p w:rsidR="00033E9D" w:rsidRPr="00CC398C" w:rsidRDefault="00B26973" w:rsidP="00AB7F94">
      <w:pPr>
        <w:spacing w:before="4" w:line="276" w:lineRule="auto"/>
        <w:ind w:left="609" w:right="-21"/>
        <w:jc w:val="both"/>
        <w:rPr>
          <w:rFonts w:asciiTheme="minorHAnsi" w:hAnsiTheme="minorHAnsi"/>
          <w:lang w:val="es-ES"/>
        </w:rPr>
      </w:pPr>
      <w:proofErr w:type="gramStart"/>
      <w:r w:rsidRPr="00CC398C">
        <w:rPr>
          <w:rFonts w:asciiTheme="minorHAnsi" w:hAnsiTheme="minorHAnsi"/>
          <w:b/>
          <w:lang w:val="es-ES"/>
        </w:rPr>
        <w:t>a2.-  Comercial</w:t>
      </w:r>
      <w:proofErr w:type="gramEnd"/>
      <w:r w:rsidRPr="00CC398C">
        <w:rPr>
          <w:rFonts w:asciiTheme="minorHAnsi" w:hAnsiTheme="minorHAnsi"/>
          <w:b/>
          <w:lang w:val="es-ES"/>
        </w:rPr>
        <w:t xml:space="preserve">: </w:t>
      </w:r>
      <w:r w:rsidRPr="00CC398C">
        <w:rPr>
          <w:rFonts w:asciiTheme="minorHAnsi" w:hAnsiTheme="minorHAnsi"/>
          <w:lang w:val="es-ES"/>
        </w:rPr>
        <w:t>edificaciones para oficinas, comercios y hoteles.</w:t>
      </w:r>
    </w:p>
    <w:p w:rsidR="00033E9D" w:rsidRPr="00CC398C" w:rsidRDefault="00B26973" w:rsidP="00AB7F94">
      <w:pPr>
        <w:spacing w:before="1" w:line="276" w:lineRule="auto"/>
        <w:ind w:left="609" w:right="-21"/>
        <w:jc w:val="both"/>
        <w:rPr>
          <w:rFonts w:asciiTheme="minorHAnsi" w:hAnsiTheme="minorHAnsi"/>
          <w:lang w:val="es-ES"/>
        </w:rPr>
      </w:pPr>
      <w:proofErr w:type="gramStart"/>
      <w:r w:rsidRPr="00CC398C">
        <w:rPr>
          <w:rFonts w:asciiTheme="minorHAnsi" w:hAnsiTheme="minorHAnsi"/>
          <w:b/>
          <w:lang w:val="es-ES"/>
        </w:rPr>
        <w:t>a3.-   Industrial</w:t>
      </w:r>
      <w:proofErr w:type="gramEnd"/>
      <w:r w:rsidRPr="00CC398C">
        <w:rPr>
          <w:rFonts w:asciiTheme="minorHAnsi" w:hAnsiTheme="minorHAnsi"/>
          <w:b/>
          <w:lang w:val="es-ES"/>
        </w:rPr>
        <w:t xml:space="preserve">: </w:t>
      </w:r>
      <w:r w:rsidRPr="00CC398C">
        <w:rPr>
          <w:rFonts w:asciiTheme="minorHAnsi" w:hAnsiTheme="minorHAnsi"/>
          <w:lang w:val="es-ES"/>
        </w:rPr>
        <w:t>edificios de bajo, media, alto impacto y peligrosos.</w:t>
      </w:r>
    </w:p>
    <w:p w:rsidR="00033E9D" w:rsidRPr="00CC398C" w:rsidRDefault="00B26973" w:rsidP="00AB7F94">
      <w:pPr>
        <w:pStyle w:val="Textoindependiente"/>
        <w:spacing w:line="276" w:lineRule="auto"/>
        <w:ind w:left="609" w:right="-21"/>
        <w:jc w:val="both"/>
        <w:rPr>
          <w:rFonts w:asciiTheme="minorHAnsi" w:hAnsiTheme="minorHAnsi"/>
          <w:lang w:val="es-ES"/>
        </w:rPr>
      </w:pPr>
      <w:proofErr w:type="gramStart"/>
      <w:r w:rsidRPr="00CC398C">
        <w:rPr>
          <w:rFonts w:asciiTheme="minorHAnsi" w:hAnsiTheme="minorHAnsi"/>
          <w:b/>
          <w:lang w:val="es-ES"/>
        </w:rPr>
        <w:t>a4.-</w:t>
      </w:r>
      <w:proofErr w:type="gramEnd"/>
      <w:r w:rsidRPr="00CC398C">
        <w:rPr>
          <w:rFonts w:asciiTheme="minorHAnsi" w:hAnsiTheme="minorHAnsi"/>
          <w:b/>
          <w:lang w:val="es-ES"/>
        </w:rPr>
        <w:t xml:space="preserve"> Equipamiento: </w:t>
      </w:r>
      <w:r w:rsidRPr="00CC398C">
        <w:rPr>
          <w:rFonts w:asciiTheme="minorHAnsi" w:hAnsiTheme="minorHAnsi"/>
          <w:lang w:val="es-ES"/>
        </w:rPr>
        <w:t>edificios públicos, hospitales, centros de educación, salud institucional, bienestar social, cultural, recreativo, religioso y turístico.</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AB7F94">
      <w:pPr>
        <w:pStyle w:val="Textoindependiente"/>
        <w:numPr>
          <w:ilvl w:val="0"/>
          <w:numId w:val="129"/>
        </w:numPr>
        <w:jc w:val="both"/>
        <w:rPr>
          <w:rFonts w:asciiTheme="minorHAnsi" w:hAnsiTheme="minorHAnsi"/>
          <w:b/>
          <w:lang w:val="es-ES"/>
        </w:rPr>
      </w:pPr>
      <w:r w:rsidRPr="00CC398C">
        <w:rPr>
          <w:rFonts w:asciiTheme="minorHAnsi" w:hAnsiTheme="minorHAnsi"/>
          <w:b/>
          <w:lang w:val="es-ES"/>
        </w:rPr>
        <w:t>Estimación de la población del edificio:</w:t>
      </w:r>
    </w:p>
    <w:p w:rsidR="00033E9D" w:rsidRPr="00CC398C" w:rsidRDefault="00B26973" w:rsidP="00AB7F94">
      <w:pPr>
        <w:spacing w:line="276" w:lineRule="auto"/>
        <w:ind w:left="609" w:right="-21"/>
        <w:jc w:val="both"/>
        <w:rPr>
          <w:rFonts w:asciiTheme="minorHAnsi" w:hAnsiTheme="minorHAnsi"/>
          <w:lang w:val="es-ES"/>
        </w:rPr>
      </w:pPr>
      <w:proofErr w:type="gramStart"/>
      <w:r w:rsidRPr="00CC398C">
        <w:rPr>
          <w:rFonts w:asciiTheme="minorHAnsi" w:hAnsiTheme="minorHAnsi"/>
          <w:b/>
          <w:lang w:val="es-ES"/>
        </w:rPr>
        <w:lastRenderedPageBreak/>
        <w:t>b.1.-  Residencial</w:t>
      </w:r>
      <w:proofErr w:type="gramEnd"/>
      <w:r w:rsidRPr="00CC398C">
        <w:rPr>
          <w:rFonts w:asciiTheme="minorHAnsi" w:hAnsiTheme="minorHAnsi"/>
          <w:b/>
          <w:lang w:val="es-ES"/>
        </w:rPr>
        <w:t xml:space="preserve">: </w:t>
      </w:r>
      <w:r w:rsidRPr="00CC398C">
        <w:rPr>
          <w:rFonts w:asciiTheme="minorHAnsi" w:hAnsiTheme="minorHAnsi"/>
          <w:lang w:val="es-ES"/>
        </w:rPr>
        <w:t>2 personas por dormitorio</w:t>
      </w:r>
    </w:p>
    <w:p w:rsidR="00033E9D" w:rsidRPr="00CC398C" w:rsidRDefault="00B26973" w:rsidP="00AB7F94">
      <w:pPr>
        <w:spacing w:before="1" w:line="276" w:lineRule="auto"/>
        <w:ind w:left="609" w:right="-21"/>
        <w:jc w:val="both"/>
        <w:rPr>
          <w:rFonts w:asciiTheme="minorHAnsi" w:hAnsiTheme="minorHAnsi"/>
          <w:lang w:val="es-ES"/>
        </w:rPr>
      </w:pPr>
      <w:proofErr w:type="gramStart"/>
      <w:r w:rsidRPr="00CC398C">
        <w:rPr>
          <w:rFonts w:asciiTheme="minorHAnsi" w:hAnsiTheme="minorHAnsi"/>
          <w:b/>
          <w:lang w:val="es-ES"/>
        </w:rPr>
        <w:t>b.2.-</w:t>
      </w:r>
      <w:proofErr w:type="gramEnd"/>
      <w:r w:rsidRPr="00CC398C">
        <w:rPr>
          <w:rFonts w:asciiTheme="minorHAnsi" w:hAnsiTheme="minorHAnsi"/>
          <w:b/>
          <w:lang w:val="es-ES"/>
        </w:rPr>
        <w:t xml:space="preserve"> Comercial, Oficinas y consultorios médicos: </w:t>
      </w:r>
      <w:r w:rsidRPr="00CC398C">
        <w:rPr>
          <w:rFonts w:asciiTheme="minorHAnsi" w:hAnsiTheme="minorHAnsi"/>
          <w:lang w:val="es-ES"/>
        </w:rPr>
        <w:t>1 persona por cada 7 m2 de área útil.</w:t>
      </w:r>
    </w:p>
    <w:p w:rsidR="00033E9D" w:rsidRPr="00CC398C" w:rsidRDefault="00B26973" w:rsidP="00AB7F94">
      <w:pPr>
        <w:spacing w:line="276" w:lineRule="auto"/>
        <w:ind w:left="609" w:right="-21"/>
        <w:jc w:val="both"/>
        <w:rPr>
          <w:rFonts w:asciiTheme="minorHAnsi" w:hAnsiTheme="minorHAnsi"/>
          <w:lang w:val="es-ES"/>
        </w:rPr>
      </w:pPr>
      <w:proofErr w:type="gramStart"/>
      <w:r w:rsidRPr="00CC398C">
        <w:rPr>
          <w:rFonts w:asciiTheme="minorHAnsi" w:hAnsiTheme="minorHAnsi"/>
          <w:b/>
          <w:lang w:val="es-ES"/>
        </w:rPr>
        <w:t>b.3.-</w:t>
      </w:r>
      <w:proofErr w:type="gramEnd"/>
      <w:r w:rsidRPr="00CC398C">
        <w:rPr>
          <w:rFonts w:asciiTheme="minorHAnsi" w:hAnsiTheme="minorHAnsi"/>
          <w:b/>
          <w:lang w:val="es-ES"/>
        </w:rPr>
        <w:t xml:space="preserve">  Hoteles, </w:t>
      </w:r>
      <w:r w:rsidRPr="00CC398C">
        <w:rPr>
          <w:rFonts w:asciiTheme="minorHAnsi" w:hAnsiTheme="minorHAnsi"/>
          <w:lang w:val="es-ES"/>
        </w:rPr>
        <w:t>2 personas por dormitorio.</w:t>
      </w:r>
    </w:p>
    <w:p w:rsidR="00033E9D" w:rsidRPr="00CC398C" w:rsidRDefault="00B26973" w:rsidP="00AB7F94">
      <w:pPr>
        <w:spacing w:before="1" w:line="276" w:lineRule="auto"/>
        <w:ind w:left="609" w:right="-21"/>
        <w:jc w:val="both"/>
        <w:rPr>
          <w:rFonts w:asciiTheme="minorHAnsi" w:hAnsiTheme="minorHAnsi"/>
          <w:lang w:val="es-ES"/>
        </w:rPr>
      </w:pPr>
      <w:proofErr w:type="gramStart"/>
      <w:r w:rsidRPr="00CC398C">
        <w:rPr>
          <w:rFonts w:asciiTheme="minorHAnsi" w:hAnsiTheme="minorHAnsi"/>
          <w:b/>
          <w:lang w:val="es-ES"/>
        </w:rPr>
        <w:t>b.4.-  Educacional</w:t>
      </w:r>
      <w:proofErr w:type="gramEnd"/>
      <w:r w:rsidRPr="00CC398C">
        <w:rPr>
          <w:rFonts w:asciiTheme="minorHAnsi" w:hAnsiTheme="minorHAnsi"/>
          <w:b/>
          <w:lang w:val="es-ES"/>
        </w:rPr>
        <w:t xml:space="preserve">: </w:t>
      </w:r>
      <w:r w:rsidRPr="00CC398C">
        <w:rPr>
          <w:rFonts w:asciiTheme="minorHAnsi" w:hAnsiTheme="minorHAnsi"/>
          <w:lang w:val="es-ES"/>
        </w:rPr>
        <w:t>1 estudiante por cada 2.50 m2.</w:t>
      </w:r>
    </w:p>
    <w:p w:rsidR="00033E9D" w:rsidRPr="00CC398C" w:rsidRDefault="00B26973" w:rsidP="00AB7F94">
      <w:pPr>
        <w:spacing w:line="276" w:lineRule="auto"/>
        <w:ind w:left="609" w:right="-21"/>
        <w:jc w:val="both"/>
        <w:rPr>
          <w:rFonts w:asciiTheme="minorHAnsi" w:hAnsiTheme="minorHAnsi"/>
          <w:lang w:val="es-ES"/>
        </w:rPr>
      </w:pPr>
      <w:proofErr w:type="gramStart"/>
      <w:r w:rsidRPr="00CC398C">
        <w:rPr>
          <w:rFonts w:asciiTheme="minorHAnsi" w:hAnsiTheme="minorHAnsi"/>
          <w:b/>
          <w:lang w:val="es-ES"/>
        </w:rPr>
        <w:t>b.5.-  Restaurantes</w:t>
      </w:r>
      <w:proofErr w:type="gramEnd"/>
      <w:r w:rsidRPr="00CC398C">
        <w:rPr>
          <w:rFonts w:asciiTheme="minorHAnsi" w:hAnsiTheme="minorHAnsi"/>
          <w:b/>
          <w:lang w:val="es-ES"/>
        </w:rPr>
        <w:t xml:space="preserve">: </w:t>
      </w:r>
      <w:r w:rsidRPr="00CC398C">
        <w:rPr>
          <w:rFonts w:asciiTheme="minorHAnsi" w:hAnsiTheme="minorHAnsi"/>
          <w:lang w:val="es-ES"/>
        </w:rPr>
        <w:t>1 persona por cada 1.50 m2.</w:t>
      </w:r>
    </w:p>
    <w:p w:rsidR="00033E9D" w:rsidRPr="00CC398C" w:rsidRDefault="00B26973" w:rsidP="00AB7F94">
      <w:pPr>
        <w:spacing w:line="276" w:lineRule="auto"/>
        <w:ind w:left="609" w:right="-21"/>
        <w:jc w:val="both"/>
        <w:rPr>
          <w:rFonts w:asciiTheme="minorHAnsi" w:hAnsiTheme="minorHAnsi"/>
          <w:lang w:val="es-ES"/>
        </w:rPr>
      </w:pPr>
      <w:proofErr w:type="gramStart"/>
      <w:r w:rsidRPr="00CC398C">
        <w:rPr>
          <w:rFonts w:asciiTheme="minorHAnsi" w:hAnsiTheme="minorHAnsi"/>
          <w:b/>
          <w:lang w:val="es-ES"/>
        </w:rPr>
        <w:t>b.6.-</w:t>
      </w:r>
      <w:proofErr w:type="gramEnd"/>
      <w:r w:rsidRPr="00CC398C">
        <w:rPr>
          <w:rFonts w:asciiTheme="minorHAnsi" w:hAnsiTheme="minorHAnsi"/>
          <w:b/>
          <w:lang w:val="es-ES"/>
        </w:rPr>
        <w:t xml:space="preserve">  Centros comerciales: </w:t>
      </w:r>
      <w:r w:rsidRPr="00CC398C">
        <w:rPr>
          <w:rFonts w:asciiTheme="minorHAnsi" w:hAnsiTheme="minorHAnsi"/>
          <w:lang w:val="es-ES"/>
        </w:rPr>
        <w:t>1 persona por cada 4 m2 de área total.</w:t>
      </w:r>
    </w:p>
    <w:p w:rsidR="00033E9D" w:rsidRPr="00CC398C" w:rsidRDefault="00B26973" w:rsidP="00AB7F94">
      <w:pPr>
        <w:spacing w:before="4" w:line="276" w:lineRule="auto"/>
        <w:ind w:left="609" w:right="-21"/>
        <w:jc w:val="both"/>
        <w:rPr>
          <w:rFonts w:asciiTheme="minorHAnsi" w:hAnsiTheme="minorHAnsi"/>
          <w:lang w:val="es-ES"/>
        </w:rPr>
      </w:pPr>
      <w:proofErr w:type="gramStart"/>
      <w:r w:rsidRPr="00CC398C">
        <w:rPr>
          <w:rFonts w:asciiTheme="minorHAnsi" w:hAnsiTheme="minorHAnsi"/>
          <w:b/>
          <w:lang w:val="es-ES"/>
        </w:rPr>
        <w:t>b.7.-  Institucional</w:t>
      </w:r>
      <w:proofErr w:type="gramEnd"/>
      <w:r w:rsidRPr="00CC398C">
        <w:rPr>
          <w:rFonts w:asciiTheme="minorHAnsi" w:hAnsiTheme="minorHAnsi"/>
          <w:b/>
          <w:lang w:val="es-ES"/>
        </w:rPr>
        <w:t xml:space="preserve">: </w:t>
      </w:r>
      <w:r w:rsidRPr="00CC398C">
        <w:rPr>
          <w:rFonts w:asciiTheme="minorHAnsi" w:hAnsiTheme="minorHAnsi"/>
          <w:lang w:val="es-ES"/>
        </w:rPr>
        <w:t>Hospitales; 3 personas por cama.</w:t>
      </w:r>
    </w:p>
    <w:p w:rsidR="00033E9D" w:rsidRPr="00CC398C" w:rsidRDefault="00B26973" w:rsidP="00AB7F94">
      <w:pPr>
        <w:spacing w:line="276" w:lineRule="auto"/>
        <w:ind w:left="609" w:right="-21"/>
        <w:jc w:val="both"/>
        <w:rPr>
          <w:rFonts w:asciiTheme="minorHAnsi" w:hAnsiTheme="minorHAnsi"/>
          <w:lang w:val="es-ES"/>
        </w:rPr>
      </w:pPr>
      <w:proofErr w:type="gramStart"/>
      <w:r w:rsidRPr="00CC398C">
        <w:rPr>
          <w:rFonts w:asciiTheme="minorHAnsi" w:hAnsiTheme="minorHAnsi"/>
          <w:b/>
          <w:lang w:val="es-ES"/>
        </w:rPr>
        <w:t>b.8.-</w:t>
      </w:r>
      <w:proofErr w:type="gramEnd"/>
      <w:r w:rsidRPr="00CC398C">
        <w:rPr>
          <w:rFonts w:asciiTheme="minorHAnsi" w:hAnsiTheme="minorHAnsi"/>
          <w:b/>
          <w:lang w:val="es-ES"/>
        </w:rPr>
        <w:t xml:space="preserve">  Edificios de estacionamiento: </w:t>
      </w:r>
      <w:r w:rsidRPr="00CC398C">
        <w:rPr>
          <w:rFonts w:asciiTheme="minorHAnsi" w:hAnsiTheme="minorHAnsi"/>
          <w:lang w:val="es-ES"/>
        </w:rPr>
        <w:t>2 personas por puesto de parque.</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AB7F94">
      <w:pPr>
        <w:pStyle w:val="Textoindependiente"/>
        <w:numPr>
          <w:ilvl w:val="0"/>
          <w:numId w:val="129"/>
        </w:numPr>
        <w:jc w:val="both"/>
        <w:rPr>
          <w:rFonts w:asciiTheme="minorHAnsi" w:hAnsiTheme="minorHAnsi"/>
          <w:b/>
          <w:lang w:val="es-ES"/>
        </w:rPr>
      </w:pPr>
      <w:r w:rsidRPr="00CC398C">
        <w:rPr>
          <w:rFonts w:asciiTheme="minorHAnsi" w:hAnsiTheme="minorHAnsi"/>
          <w:b/>
          <w:lang w:val="es-ES"/>
        </w:rPr>
        <w:t>Normas Generales:</w:t>
      </w:r>
    </w:p>
    <w:p w:rsidR="00510A7F" w:rsidRPr="00CC398C" w:rsidRDefault="00510A7F" w:rsidP="00AB7F94">
      <w:pPr>
        <w:pStyle w:val="Textoindependiente"/>
        <w:tabs>
          <w:tab w:val="left" w:pos="1185"/>
        </w:tabs>
        <w:spacing w:line="276" w:lineRule="auto"/>
        <w:ind w:left="609" w:right="-21"/>
        <w:jc w:val="both"/>
        <w:rPr>
          <w:rFonts w:asciiTheme="minorHAnsi" w:hAnsiTheme="minorHAnsi"/>
          <w:lang w:val="es-ES"/>
        </w:rPr>
      </w:pPr>
      <w:proofErr w:type="gramStart"/>
      <w:r w:rsidRPr="00CC398C">
        <w:rPr>
          <w:rFonts w:asciiTheme="minorHAnsi" w:hAnsiTheme="minorHAnsi"/>
          <w:lang w:val="es-ES"/>
        </w:rPr>
        <w:t>c1.-</w:t>
      </w:r>
      <w:proofErr w:type="gramEnd"/>
      <w:r w:rsidRPr="00CC398C">
        <w:rPr>
          <w:rFonts w:asciiTheme="minorHAnsi" w:hAnsiTheme="minorHAnsi"/>
          <w:lang w:val="es-ES"/>
        </w:rPr>
        <w:t xml:space="preserve"> </w:t>
      </w:r>
      <w:r w:rsidR="00B26973" w:rsidRPr="00CC398C">
        <w:rPr>
          <w:rFonts w:asciiTheme="minorHAnsi" w:hAnsiTheme="minorHAnsi"/>
          <w:lang w:val="es-ES"/>
        </w:rPr>
        <w:t>Toda</w:t>
      </w:r>
      <w:r w:rsidR="00AB7F94" w:rsidRPr="00CC398C">
        <w:rPr>
          <w:rFonts w:asciiTheme="minorHAnsi" w:hAnsiTheme="minorHAnsi"/>
          <w:lang w:val="es-ES"/>
        </w:rPr>
        <w:t xml:space="preserve"> </w:t>
      </w:r>
      <w:r w:rsidR="00B26973" w:rsidRPr="00CC398C">
        <w:rPr>
          <w:rFonts w:asciiTheme="minorHAnsi" w:hAnsiTheme="minorHAnsi"/>
          <w:lang w:val="es-ES"/>
        </w:rPr>
        <w:t>edificación</w:t>
      </w:r>
      <w:r w:rsidR="00AB7F94" w:rsidRPr="00CC398C">
        <w:rPr>
          <w:rFonts w:asciiTheme="minorHAnsi" w:hAnsiTheme="minorHAnsi"/>
          <w:lang w:val="es-ES"/>
        </w:rPr>
        <w:t xml:space="preserve"> </w:t>
      </w:r>
      <w:r w:rsidR="00B26973" w:rsidRPr="00CC398C">
        <w:rPr>
          <w:rFonts w:asciiTheme="minorHAnsi" w:hAnsiTheme="minorHAnsi"/>
          <w:lang w:val="es-ES"/>
        </w:rPr>
        <w:t>destinada</w:t>
      </w:r>
      <w:r w:rsidR="00AB7F94" w:rsidRPr="00CC398C">
        <w:rPr>
          <w:rFonts w:asciiTheme="minorHAnsi" w:hAnsiTheme="minorHAnsi"/>
          <w:lang w:val="es-ES"/>
        </w:rPr>
        <w:t xml:space="preserve"> </w:t>
      </w:r>
      <w:r w:rsidR="00B26973" w:rsidRPr="00CC398C">
        <w:rPr>
          <w:rFonts w:asciiTheme="minorHAnsi" w:hAnsiTheme="minorHAnsi"/>
          <w:lang w:val="es-ES"/>
        </w:rPr>
        <w:t>a</w:t>
      </w:r>
      <w:r w:rsidR="00AB7F94" w:rsidRPr="00CC398C">
        <w:rPr>
          <w:rFonts w:asciiTheme="minorHAnsi" w:hAnsiTheme="minorHAnsi"/>
          <w:lang w:val="es-ES"/>
        </w:rPr>
        <w:t xml:space="preserve"> </w:t>
      </w:r>
      <w:r w:rsidR="00B26973" w:rsidRPr="00CC398C">
        <w:rPr>
          <w:rFonts w:asciiTheme="minorHAnsi" w:hAnsiTheme="minorHAnsi"/>
          <w:lang w:val="es-ES"/>
        </w:rPr>
        <w:t>hospital</w:t>
      </w:r>
      <w:r w:rsidR="00AB7F94" w:rsidRPr="00CC398C">
        <w:rPr>
          <w:rFonts w:asciiTheme="minorHAnsi" w:hAnsiTheme="minorHAnsi"/>
          <w:lang w:val="es-ES"/>
        </w:rPr>
        <w:t xml:space="preserve"> </w:t>
      </w:r>
      <w:r w:rsidR="00B26973" w:rsidRPr="00CC398C">
        <w:rPr>
          <w:rFonts w:asciiTheme="minorHAnsi" w:hAnsiTheme="minorHAnsi"/>
          <w:lang w:val="es-ES"/>
        </w:rPr>
        <w:t>con</w:t>
      </w:r>
      <w:r w:rsidR="00AB7F94" w:rsidRPr="00CC398C">
        <w:rPr>
          <w:rFonts w:asciiTheme="minorHAnsi" w:hAnsiTheme="minorHAnsi"/>
          <w:lang w:val="es-ES"/>
        </w:rPr>
        <w:t xml:space="preserve"> </w:t>
      </w:r>
      <w:r w:rsidR="00B26973" w:rsidRPr="00CC398C">
        <w:rPr>
          <w:rFonts w:asciiTheme="minorHAnsi" w:hAnsiTheme="minorHAnsi"/>
          <w:lang w:val="es-ES"/>
        </w:rPr>
        <w:t>dos</w:t>
      </w:r>
      <w:r w:rsidR="00AB7F94" w:rsidRPr="00CC398C">
        <w:rPr>
          <w:rFonts w:asciiTheme="minorHAnsi" w:hAnsiTheme="minorHAnsi"/>
          <w:lang w:val="es-ES"/>
        </w:rPr>
        <w:t xml:space="preserve"> </w:t>
      </w:r>
      <w:r w:rsidR="00B26973" w:rsidRPr="00CC398C">
        <w:rPr>
          <w:rFonts w:asciiTheme="minorHAnsi" w:hAnsiTheme="minorHAnsi"/>
          <w:lang w:val="es-ES"/>
        </w:rPr>
        <w:t>o</w:t>
      </w:r>
      <w:r w:rsidR="00AB7F94" w:rsidRPr="00CC398C">
        <w:rPr>
          <w:rFonts w:asciiTheme="minorHAnsi" w:hAnsiTheme="minorHAnsi"/>
          <w:lang w:val="es-ES"/>
        </w:rPr>
        <w:t xml:space="preserve"> </w:t>
      </w:r>
      <w:r w:rsidR="00B26973" w:rsidRPr="00CC398C">
        <w:rPr>
          <w:rFonts w:asciiTheme="minorHAnsi" w:hAnsiTheme="minorHAnsi"/>
          <w:lang w:val="es-ES"/>
        </w:rPr>
        <w:t>más</w:t>
      </w:r>
      <w:r w:rsidR="00AB7F94" w:rsidRPr="00CC398C">
        <w:rPr>
          <w:rFonts w:asciiTheme="minorHAnsi" w:hAnsiTheme="minorHAnsi"/>
          <w:lang w:val="es-ES"/>
        </w:rPr>
        <w:t xml:space="preserve"> </w:t>
      </w:r>
      <w:r w:rsidR="00B26973" w:rsidRPr="00CC398C">
        <w:rPr>
          <w:rFonts w:asciiTheme="minorHAnsi" w:hAnsiTheme="minorHAnsi"/>
          <w:lang w:val="es-ES"/>
        </w:rPr>
        <w:t>niveles</w:t>
      </w:r>
      <w:r w:rsidR="00AB7F94" w:rsidRPr="00CC398C">
        <w:rPr>
          <w:rFonts w:asciiTheme="minorHAnsi" w:hAnsiTheme="minorHAnsi"/>
          <w:lang w:val="es-ES"/>
        </w:rPr>
        <w:t xml:space="preserve"> </w:t>
      </w:r>
      <w:r w:rsidR="00B26973" w:rsidRPr="00CC398C">
        <w:rPr>
          <w:rFonts w:asciiTheme="minorHAnsi" w:hAnsiTheme="minorHAnsi"/>
          <w:lang w:val="es-ES"/>
        </w:rPr>
        <w:t>considerados</w:t>
      </w:r>
      <w:r w:rsidR="00AB7F94" w:rsidRPr="00CC398C">
        <w:rPr>
          <w:rFonts w:asciiTheme="minorHAnsi" w:hAnsiTheme="minorHAnsi"/>
          <w:lang w:val="es-ES"/>
        </w:rPr>
        <w:t xml:space="preserve"> </w:t>
      </w:r>
      <w:r w:rsidR="00B26973" w:rsidRPr="00CC398C">
        <w:rPr>
          <w:rFonts w:asciiTheme="minorHAnsi" w:hAnsiTheme="minorHAnsi"/>
          <w:lang w:val="es-ES"/>
        </w:rPr>
        <w:t xml:space="preserve">a partir del nivel de la acera, deberá contar con servicio de elevadores especiales para pacientes, a excepción de aquellas soluciones que sean realizadas mediante rampas. </w:t>
      </w:r>
    </w:p>
    <w:p w:rsidR="00510A7F" w:rsidRPr="00CC398C" w:rsidRDefault="00510A7F" w:rsidP="00AB7F94">
      <w:pPr>
        <w:pStyle w:val="Textoindependiente"/>
        <w:tabs>
          <w:tab w:val="left" w:pos="1185"/>
        </w:tabs>
        <w:spacing w:line="276" w:lineRule="auto"/>
        <w:ind w:left="609" w:right="-21"/>
        <w:jc w:val="both"/>
        <w:rPr>
          <w:rFonts w:asciiTheme="minorHAnsi" w:hAnsiTheme="minorHAnsi"/>
          <w:lang w:val="es-ES"/>
        </w:rPr>
      </w:pPr>
    </w:p>
    <w:p w:rsidR="00033E9D" w:rsidRPr="00CC398C" w:rsidRDefault="00510A7F" w:rsidP="00AB7F94">
      <w:pPr>
        <w:pStyle w:val="Textoindependiente"/>
        <w:tabs>
          <w:tab w:val="left" w:pos="1185"/>
        </w:tabs>
        <w:spacing w:line="276" w:lineRule="auto"/>
        <w:ind w:left="609" w:right="-21"/>
        <w:jc w:val="both"/>
        <w:rPr>
          <w:rFonts w:asciiTheme="minorHAnsi" w:hAnsiTheme="minorHAnsi"/>
          <w:lang w:val="es-ES"/>
        </w:rPr>
      </w:pPr>
      <w:r w:rsidRPr="00CC398C">
        <w:rPr>
          <w:rFonts w:asciiTheme="minorHAnsi" w:hAnsiTheme="minorHAnsi"/>
          <w:lang w:val="es-ES"/>
        </w:rPr>
        <w:t xml:space="preserve">c2.- </w:t>
      </w:r>
      <w:r w:rsidR="00B26973" w:rsidRPr="00CC398C">
        <w:rPr>
          <w:rFonts w:asciiTheme="minorHAnsi" w:hAnsiTheme="minorHAnsi"/>
          <w:lang w:val="es-ES"/>
        </w:rPr>
        <w:t>En  cualquier  edificación  se  puede  descontar  el 50%  de  la  población</w:t>
      </w:r>
      <w:r w:rsidR="00AB7F94" w:rsidRPr="00CC398C">
        <w:rPr>
          <w:rFonts w:asciiTheme="minorHAnsi" w:hAnsiTheme="minorHAnsi"/>
          <w:lang w:val="es-ES"/>
        </w:rPr>
        <w:t xml:space="preserve"> que </w:t>
      </w:r>
      <w:r w:rsidR="00B26973" w:rsidRPr="00CC398C">
        <w:rPr>
          <w:rFonts w:asciiTheme="minorHAnsi" w:hAnsiTheme="minorHAnsi"/>
          <w:lang w:val="es-ES"/>
        </w:rPr>
        <w:t xml:space="preserve">se halle un piso arriba y un piso debajo de la planta de acceso principal (PB) siempre y cuando estén situados a una distancia no </w:t>
      </w:r>
      <w:r w:rsidR="00B26973" w:rsidRPr="00CC398C">
        <w:rPr>
          <w:rFonts w:asciiTheme="minorHAnsi" w:hAnsiTheme="minorHAnsi"/>
          <w:spacing w:val="2"/>
          <w:lang w:val="es-ES"/>
        </w:rPr>
        <w:t xml:space="preserve">mayor </w:t>
      </w:r>
      <w:r w:rsidR="00B26973" w:rsidRPr="00CC398C">
        <w:rPr>
          <w:rFonts w:asciiTheme="minorHAnsi" w:hAnsiTheme="minorHAnsi"/>
          <w:lang w:val="es-ES"/>
        </w:rPr>
        <w:t>a 5 m. con relación a la planta principal.</w:t>
      </w:r>
    </w:p>
    <w:p w:rsidR="00510A7F" w:rsidRPr="00CC398C" w:rsidRDefault="00510A7F" w:rsidP="00AB7F94">
      <w:pPr>
        <w:pStyle w:val="Textoindependiente"/>
        <w:tabs>
          <w:tab w:val="left" w:pos="1185"/>
        </w:tabs>
        <w:spacing w:line="276" w:lineRule="auto"/>
        <w:ind w:left="609" w:right="-21"/>
        <w:jc w:val="both"/>
        <w:rPr>
          <w:rFonts w:asciiTheme="minorHAnsi" w:hAnsiTheme="minorHAnsi"/>
          <w:lang w:val="es-ES"/>
        </w:rPr>
      </w:pPr>
    </w:p>
    <w:p w:rsidR="00033E9D" w:rsidRPr="00CC398C" w:rsidRDefault="00510A7F" w:rsidP="00AB7F94">
      <w:pPr>
        <w:pStyle w:val="Textoindependiente"/>
        <w:tabs>
          <w:tab w:val="left" w:pos="1185"/>
        </w:tabs>
        <w:spacing w:line="276" w:lineRule="auto"/>
        <w:ind w:left="609" w:right="-21"/>
        <w:jc w:val="both"/>
        <w:rPr>
          <w:rFonts w:asciiTheme="minorHAnsi" w:hAnsiTheme="minorHAnsi"/>
          <w:lang w:val="es-ES"/>
        </w:rPr>
      </w:pPr>
      <w:r w:rsidRPr="00CC398C">
        <w:rPr>
          <w:rFonts w:asciiTheme="minorHAnsi" w:hAnsiTheme="minorHAnsi"/>
          <w:lang w:val="es-ES"/>
        </w:rPr>
        <w:t xml:space="preserve">c3.- </w:t>
      </w:r>
      <w:r w:rsidR="00B26973" w:rsidRPr="00CC398C">
        <w:rPr>
          <w:rFonts w:asciiTheme="minorHAnsi" w:hAnsiTheme="minorHAnsi"/>
          <w:lang w:val="es-ES"/>
        </w:rPr>
        <w:t>En  cualquier  edificación  no  se  calcula  la  población  que  está     servida por escaleras</w:t>
      </w:r>
      <w:r w:rsidR="00AB7F94" w:rsidRPr="00CC398C">
        <w:rPr>
          <w:rFonts w:asciiTheme="minorHAnsi" w:hAnsiTheme="minorHAnsi"/>
          <w:lang w:val="es-ES"/>
        </w:rPr>
        <w:t xml:space="preserve"> </w:t>
      </w:r>
      <w:r w:rsidR="00B26973" w:rsidRPr="00CC398C">
        <w:rPr>
          <w:rFonts w:asciiTheme="minorHAnsi" w:hAnsiTheme="minorHAnsi"/>
          <w:lang w:val="es-ES"/>
        </w:rPr>
        <w:t>eléctricas.</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13183A">
      <w:pPr>
        <w:pStyle w:val="Textoindependiente"/>
        <w:numPr>
          <w:ilvl w:val="0"/>
          <w:numId w:val="129"/>
        </w:numPr>
        <w:rPr>
          <w:rFonts w:asciiTheme="minorHAnsi" w:hAnsiTheme="minorHAnsi"/>
          <w:b/>
          <w:lang w:val="es-ES"/>
        </w:rPr>
      </w:pPr>
      <w:r w:rsidRPr="00CC398C">
        <w:rPr>
          <w:rFonts w:asciiTheme="minorHAnsi" w:hAnsiTheme="minorHAnsi"/>
          <w:b/>
          <w:lang w:val="es-ES"/>
        </w:rPr>
        <w:t>Capacidad de transporte:</w:t>
      </w:r>
    </w:p>
    <w:p w:rsidR="00033E9D" w:rsidRPr="00CC398C" w:rsidRDefault="00B26973" w:rsidP="008D5E61">
      <w:pPr>
        <w:pStyle w:val="Textoindependiente"/>
        <w:spacing w:before="1" w:line="276" w:lineRule="auto"/>
        <w:ind w:left="294" w:right="-21"/>
        <w:jc w:val="both"/>
        <w:rPr>
          <w:rFonts w:asciiTheme="minorHAnsi" w:hAnsiTheme="minorHAnsi"/>
          <w:lang w:val="es-ES"/>
        </w:rPr>
      </w:pPr>
      <w:r w:rsidRPr="00CC398C">
        <w:rPr>
          <w:rFonts w:asciiTheme="minorHAnsi" w:hAnsiTheme="minorHAnsi"/>
          <w:lang w:val="es-ES"/>
        </w:rPr>
        <w:t>La capacidad de transporte expresada como el porcentaje de la población del edificio que requiere del servicio del elevador y que puede ser evacuada o transportada por el sistema de ascensores en un período tipo de 5 minutos, deberá considerar los porcentajes mínimos de acuerdo al siguiente cuadro:</w:t>
      </w:r>
    </w:p>
    <w:p w:rsidR="00C6786D" w:rsidRPr="00CC398C" w:rsidRDefault="00C6786D" w:rsidP="008D5E61">
      <w:pPr>
        <w:pStyle w:val="Textoindependiente"/>
        <w:spacing w:before="1" w:line="276" w:lineRule="auto"/>
        <w:ind w:left="294" w:right="-21"/>
        <w:jc w:val="both"/>
        <w:rPr>
          <w:rFonts w:asciiTheme="minorHAnsi" w:hAnsiTheme="minorHAnsi"/>
          <w:lang w:val="es-ES"/>
        </w:rPr>
      </w:pPr>
    </w:p>
    <w:p w:rsidR="00033E9D" w:rsidRPr="00CC398C" w:rsidRDefault="00033E9D" w:rsidP="008D5E61">
      <w:pPr>
        <w:pStyle w:val="Textoindependiente"/>
        <w:spacing w:before="1" w:line="276" w:lineRule="auto"/>
        <w:ind w:right="-21"/>
        <w:rPr>
          <w:rFonts w:asciiTheme="minorHAnsi" w:hAnsiTheme="minorHAnsi"/>
          <w:lang w:val="es-ES"/>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1"/>
        <w:gridCol w:w="4041"/>
      </w:tblGrid>
      <w:tr w:rsidR="00D9507F" w:rsidRPr="00CC398C" w:rsidTr="000F1750">
        <w:trPr>
          <w:trHeight w:hRule="exact" w:val="372"/>
          <w:jc w:val="center"/>
        </w:trPr>
        <w:tc>
          <w:tcPr>
            <w:tcW w:w="3711" w:type="dxa"/>
          </w:tcPr>
          <w:p w:rsidR="00D9507F" w:rsidRPr="00CC398C" w:rsidRDefault="00D9507F" w:rsidP="008D5E61">
            <w:pPr>
              <w:pStyle w:val="TableParagraph"/>
              <w:spacing w:line="276" w:lineRule="auto"/>
              <w:ind w:left="200" w:right="-21"/>
              <w:jc w:val="center"/>
              <w:rPr>
                <w:rFonts w:asciiTheme="minorHAnsi" w:hAnsiTheme="minorHAnsi"/>
                <w:b/>
                <w:lang w:val="es-ES"/>
              </w:rPr>
            </w:pPr>
            <w:r w:rsidRPr="00CC398C">
              <w:rPr>
                <w:rFonts w:asciiTheme="minorHAnsi" w:hAnsiTheme="minorHAnsi"/>
                <w:b/>
                <w:lang w:val="es-ES"/>
              </w:rPr>
              <w:t>TIPODEEDIFICIO</w:t>
            </w:r>
          </w:p>
        </w:tc>
        <w:tc>
          <w:tcPr>
            <w:tcW w:w="4041" w:type="dxa"/>
          </w:tcPr>
          <w:p w:rsidR="00D9507F" w:rsidRPr="00CC398C" w:rsidRDefault="00D9507F" w:rsidP="009574B5">
            <w:pPr>
              <w:pStyle w:val="Textoindependiente"/>
              <w:jc w:val="center"/>
              <w:rPr>
                <w:rFonts w:asciiTheme="minorHAnsi" w:hAnsiTheme="minorHAnsi"/>
                <w:b/>
                <w:lang w:val="es-ES"/>
              </w:rPr>
            </w:pPr>
            <w:r w:rsidRPr="00CC398C">
              <w:rPr>
                <w:rFonts w:asciiTheme="minorHAnsi" w:hAnsiTheme="minorHAnsi"/>
                <w:b/>
                <w:lang w:val="es-ES"/>
              </w:rPr>
              <w:t xml:space="preserve">PORCENTAJE DE </w:t>
            </w:r>
            <w:proofErr w:type="gramStart"/>
            <w:r w:rsidRPr="00CC398C">
              <w:rPr>
                <w:rFonts w:asciiTheme="minorHAnsi" w:hAnsiTheme="minorHAnsi"/>
                <w:b/>
                <w:lang w:val="es-ES"/>
              </w:rPr>
              <w:t>POBLACIÓN(</w:t>
            </w:r>
            <w:proofErr w:type="gramEnd"/>
            <w:r w:rsidRPr="00CC398C">
              <w:rPr>
                <w:rFonts w:asciiTheme="minorHAnsi" w:hAnsiTheme="minorHAnsi"/>
                <w:b/>
                <w:lang w:val="es-ES"/>
              </w:rPr>
              <w:t>%)</w:t>
            </w:r>
          </w:p>
          <w:p w:rsidR="00D9507F" w:rsidRPr="00CC398C" w:rsidRDefault="00D9507F" w:rsidP="008D5E61">
            <w:pPr>
              <w:pStyle w:val="TableParagraph"/>
              <w:spacing w:line="276" w:lineRule="auto"/>
              <w:ind w:right="-21"/>
              <w:jc w:val="right"/>
              <w:rPr>
                <w:rFonts w:asciiTheme="minorHAnsi" w:hAnsiTheme="minorHAnsi"/>
                <w:lang w:val="es-ES"/>
              </w:rPr>
            </w:pPr>
          </w:p>
        </w:tc>
      </w:tr>
      <w:tr w:rsidR="00033E9D" w:rsidRPr="00CC398C" w:rsidTr="000F1750">
        <w:trPr>
          <w:trHeight w:hRule="exact" w:val="282"/>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Oficinas de una sola entidad</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10</w:t>
            </w:r>
          </w:p>
        </w:tc>
      </w:tr>
      <w:tr w:rsidR="00033E9D" w:rsidRPr="00CC398C" w:rsidTr="000F1750">
        <w:trPr>
          <w:trHeight w:hRule="exact" w:val="300"/>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Oficinas en general</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10</w:t>
            </w:r>
          </w:p>
        </w:tc>
      </w:tr>
      <w:tr w:rsidR="00033E9D" w:rsidRPr="00CC398C" w:rsidTr="000F1750">
        <w:trPr>
          <w:trHeight w:hRule="exact" w:val="301"/>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Oficinas de gobierno</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10</w:t>
            </w:r>
          </w:p>
        </w:tc>
      </w:tr>
      <w:tr w:rsidR="00033E9D" w:rsidRPr="00CC398C" w:rsidTr="000F1750">
        <w:trPr>
          <w:trHeight w:hRule="exact" w:val="303"/>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Departamentos</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5</w:t>
            </w:r>
          </w:p>
        </w:tc>
      </w:tr>
      <w:tr w:rsidR="00033E9D" w:rsidRPr="00CC398C" w:rsidTr="000F1750">
        <w:trPr>
          <w:trHeight w:hRule="exact" w:val="298"/>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Hoteles</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10</w:t>
            </w:r>
          </w:p>
        </w:tc>
      </w:tr>
      <w:tr w:rsidR="00033E9D" w:rsidRPr="00CC398C" w:rsidTr="000F1750">
        <w:trPr>
          <w:trHeight w:hRule="exact" w:val="298"/>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Hospitales</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5</w:t>
            </w:r>
          </w:p>
        </w:tc>
      </w:tr>
      <w:tr w:rsidR="00033E9D" w:rsidRPr="00CC398C" w:rsidTr="000F1750">
        <w:trPr>
          <w:trHeight w:hRule="exact" w:val="303"/>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Escuelas, colegios y universidades</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15</w:t>
            </w:r>
          </w:p>
        </w:tc>
      </w:tr>
      <w:tr w:rsidR="00033E9D" w:rsidRPr="00CC398C" w:rsidTr="000F1750">
        <w:trPr>
          <w:trHeight w:hRule="exact" w:val="283"/>
          <w:jc w:val="center"/>
        </w:trPr>
        <w:tc>
          <w:tcPr>
            <w:tcW w:w="3711" w:type="dxa"/>
          </w:tcPr>
          <w:p w:rsidR="00033E9D" w:rsidRPr="00CC398C" w:rsidRDefault="00B26973" w:rsidP="008D5E61">
            <w:pPr>
              <w:pStyle w:val="TableParagraph"/>
              <w:spacing w:line="276" w:lineRule="auto"/>
              <w:ind w:left="200" w:right="-21"/>
              <w:rPr>
                <w:rFonts w:asciiTheme="minorHAnsi" w:hAnsiTheme="minorHAnsi"/>
                <w:lang w:val="es-ES"/>
              </w:rPr>
            </w:pPr>
            <w:r w:rsidRPr="00CC398C">
              <w:rPr>
                <w:rFonts w:asciiTheme="minorHAnsi" w:hAnsiTheme="minorHAnsi"/>
                <w:lang w:val="es-ES"/>
              </w:rPr>
              <w:t>Centros comerciales</w:t>
            </w:r>
          </w:p>
        </w:tc>
        <w:tc>
          <w:tcPr>
            <w:tcW w:w="4041"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15</w:t>
            </w:r>
          </w:p>
        </w:tc>
      </w:tr>
    </w:tbl>
    <w:p w:rsidR="00033E9D" w:rsidRPr="00CC398C" w:rsidRDefault="00033E9D" w:rsidP="008D5E61">
      <w:pPr>
        <w:pStyle w:val="Textoindependiente"/>
        <w:spacing w:before="6" w:line="276" w:lineRule="auto"/>
        <w:ind w:right="-21"/>
        <w:rPr>
          <w:rFonts w:asciiTheme="minorHAnsi" w:hAnsiTheme="minorHAnsi"/>
          <w:b/>
          <w:lang w:val="es-ES"/>
        </w:rPr>
      </w:pPr>
    </w:p>
    <w:p w:rsidR="00033E9D" w:rsidRPr="00CC398C" w:rsidRDefault="00B26973" w:rsidP="008D5E61">
      <w:pPr>
        <w:pStyle w:val="Textoindependiente"/>
        <w:spacing w:before="73" w:line="276" w:lineRule="auto"/>
        <w:ind w:left="222" w:right="-21"/>
        <w:jc w:val="both"/>
        <w:rPr>
          <w:rFonts w:asciiTheme="minorHAnsi" w:hAnsiTheme="minorHAnsi"/>
          <w:lang w:val="es-ES"/>
        </w:rPr>
      </w:pPr>
      <w:r w:rsidRPr="00CC398C">
        <w:rPr>
          <w:rFonts w:asciiTheme="minorHAnsi" w:hAnsiTheme="minorHAnsi"/>
          <w:lang w:val="es-ES"/>
        </w:rPr>
        <w:t>En caso de tener edificaciones mixtas se deben considerar cada una de las partes en forma proporcional.</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29"/>
        </w:numPr>
        <w:rPr>
          <w:rFonts w:asciiTheme="minorHAnsi" w:hAnsiTheme="minorHAnsi"/>
          <w:b/>
          <w:lang w:val="es-ES"/>
        </w:rPr>
      </w:pPr>
      <w:r w:rsidRPr="00CC398C">
        <w:rPr>
          <w:rFonts w:asciiTheme="minorHAnsi" w:hAnsiTheme="minorHAnsi"/>
          <w:b/>
          <w:lang w:val="es-ES"/>
        </w:rPr>
        <w:lastRenderedPageBreak/>
        <w:t>Tiempo de espera</w:t>
      </w:r>
    </w:p>
    <w:p w:rsidR="00033E9D" w:rsidRPr="00CC398C" w:rsidRDefault="00B26973" w:rsidP="008D5E61">
      <w:pPr>
        <w:spacing w:line="276" w:lineRule="auto"/>
        <w:ind w:left="726" w:right="-21"/>
        <w:rPr>
          <w:rFonts w:asciiTheme="minorHAnsi" w:hAnsiTheme="minorHAnsi"/>
          <w:lang w:val="es-ES"/>
        </w:rPr>
      </w:pPr>
      <w:proofErr w:type="gramStart"/>
      <w:r w:rsidRPr="00CC398C">
        <w:rPr>
          <w:rFonts w:asciiTheme="minorHAnsi" w:hAnsiTheme="minorHAnsi"/>
          <w:b/>
          <w:lang w:val="es-ES"/>
        </w:rPr>
        <w:t>e1.-  Residencial</w:t>
      </w:r>
      <w:proofErr w:type="gramEnd"/>
      <w:r w:rsidRPr="00CC398C">
        <w:rPr>
          <w:rFonts w:asciiTheme="minorHAnsi" w:hAnsiTheme="minorHAnsi"/>
          <w:b/>
          <w:lang w:val="es-ES"/>
        </w:rPr>
        <w:t xml:space="preserve">: </w:t>
      </w:r>
      <w:r w:rsidRPr="00CC398C">
        <w:rPr>
          <w:rFonts w:asciiTheme="minorHAnsi" w:hAnsiTheme="minorHAnsi"/>
          <w:lang w:val="es-ES"/>
        </w:rPr>
        <w:t>137 segundos</w:t>
      </w:r>
      <w:r w:rsidR="00AB7F94" w:rsidRPr="00CC398C">
        <w:rPr>
          <w:rFonts w:asciiTheme="minorHAnsi" w:hAnsiTheme="minorHAnsi"/>
          <w:lang w:val="es-ES"/>
        </w:rPr>
        <w:t>.</w:t>
      </w:r>
    </w:p>
    <w:p w:rsidR="00033E9D" w:rsidRPr="00CC398C" w:rsidRDefault="00B26973" w:rsidP="008D5E61">
      <w:pPr>
        <w:spacing w:before="1" w:line="276" w:lineRule="auto"/>
        <w:ind w:left="726" w:right="-21"/>
        <w:rPr>
          <w:rFonts w:asciiTheme="minorHAnsi" w:hAnsiTheme="minorHAnsi"/>
          <w:lang w:val="es-ES"/>
        </w:rPr>
      </w:pPr>
      <w:proofErr w:type="gramStart"/>
      <w:r w:rsidRPr="00CC398C">
        <w:rPr>
          <w:rFonts w:asciiTheme="minorHAnsi" w:hAnsiTheme="minorHAnsi"/>
          <w:b/>
          <w:lang w:val="es-ES"/>
        </w:rPr>
        <w:t>e2.-</w:t>
      </w:r>
      <w:proofErr w:type="gramEnd"/>
      <w:r w:rsidRPr="00CC398C">
        <w:rPr>
          <w:rFonts w:asciiTheme="minorHAnsi" w:hAnsiTheme="minorHAnsi"/>
          <w:b/>
          <w:lang w:val="es-ES"/>
        </w:rPr>
        <w:t xml:space="preserve">  Comercial y hoteles: </w:t>
      </w:r>
      <w:r w:rsidRPr="00CC398C">
        <w:rPr>
          <w:rFonts w:asciiTheme="minorHAnsi" w:hAnsiTheme="minorHAnsi"/>
          <w:lang w:val="es-ES"/>
        </w:rPr>
        <w:t>40 segundos</w:t>
      </w:r>
      <w:r w:rsidR="00AB7F94" w:rsidRPr="00CC398C">
        <w:rPr>
          <w:rFonts w:asciiTheme="minorHAnsi" w:hAnsiTheme="minorHAnsi"/>
          <w:lang w:val="es-ES"/>
        </w:rPr>
        <w:t>.</w:t>
      </w:r>
    </w:p>
    <w:p w:rsidR="00033E9D" w:rsidRPr="00CC398C" w:rsidRDefault="00B26973" w:rsidP="008D5E61">
      <w:pPr>
        <w:spacing w:before="1" w:line="276" w:lineRule="auto"/>
        <w:ind w:left="726" w:right="-21"/>
        <w:rPr>
          <w:rFonts w:asciiTheme="minorHAnsi" w:hAnsiTheme="minorHAnsi"/>
          <w:lang w:val="es-ES"/>
        </w:rPr>
      </w:pPr>
      <w:proofErr w:type="gramStart"/>
      <w:r w:rsidRPr="00CC398C">
        <w:rPr>
          <w:rFonts w:asciiTheme="minorHAnsi" w:hAnsiTheme="minorHAnsi"/>
          <w:b/>
          <w:lang w:val="es-ES"/>
        </w:rPr>
        <w:t>e3.-  Industrial</w:t>
      </w:r>
      <w:proofErr w:type="gramEnd"/>
      <w:r w:rsidRPr="00CC398C">
        <w:rPr>
          <w:rFonts w:asciiTheme="minorHAnsi" w:hAnsiTheme="minorHAnsi"/>
          <w:b/>
          <w:lang w:val="es-ES"/>
        </w:rPr>
        <w:t xml:space="preserve">: </w:t>
      </w:r>
      <w:r w:rsidRPr="00CC398C">
        <w:rPr>
          <w:rFonts w:asciiTheme="minorHAnsi" w:hAnsiTheme="minorHAnsi"/>
          <w:lang w:val="es-ES"/>
        </w:rPr>
        <w:t>137 segundos</w:t>
      </w:r>
      <w:r w:rsidR="00AB7F94" w:rsidRPr="00CC398C">
        <w:rPr>
          <w:rFonts w:asciiTheme="minorHAnsi" w:hAnsiTheme="minorHAnsi"/>
          <w:lang w:val="es-ES"/>
        </w:rPr>
        <w:t>.</w:t>
      </w:r>
    </w:p>
    <w:p w:rsidR="00033E9D" w:rsidRDefault="00B26973" w:rsidP="008D5E61">
      <w:pPr>
        <w:spacing w:before="4" w:line="276" w:lineRule="auto"/>
        <w:ind w:left="726" w:right="-21"/>
        <w:rPr>
          <w:rFonts w:asciiTheme="minorHAnsi" w:hAnsiTheme="minorHAnsi"/>
          <w:lang w:val="es-ES"/>
        </w:rPr>
      </w:pPr>
      <w:proofErr w:type="gramStart"/>
      <w:r w:rsidRPr="00CC398C">
        <w:rPr>
          <w:rFonts w:asciiTheme="minorHAnsi" w:hAnsiTheme="minorHAnsi"/>
          <w:b/>
          <w:lang w:val="es-ES"/>
        </w:rPr>
        <w:t>e4.-  Equipamiento</w:t>
      </w:r>
      <w:proofErr w:type="gramEnd"/>
      <w:r w:rsidRPr="00CC398C">
        <w:rPr>
          <w:rFonts w:asciiTheme="minorHAnsi" w:hAnsiTheme="minorHAnsi"/>
          <w:b/>
          <w:lang w:val="es-ES"/>
        </w:rPr>
        <w:t xml:space="preserve">: </w:t>
      </w:r>
      <w:r w:rsidRPr="00CC398C">
        <w:rPr>
          <w:rFonts w:asciiTheme="minorHAnsi" w:hAnsiTheme="minorHAnsi"/>
          <w:lang w:val="es-ES"/>
        </w:rPr>
        <w:t>35 segundos.</w:t>
      </w:r>
    </w:p>
    <w:p w:rsidR="00C24A01" w:rsidRPr="00CC398C" w:rsidRDefault="00C24A01" w:rsidP="008D5E61">
      <w:pPr>
        <w:spacing w:before="4" w:line="276" w:lineRule="auto"/>
        <w:ind w:left="726" w:right="-21"/>
        <w:rPr>
          <w:rFonts w:asciiTheme="minorHAnsi" w:hAnsiTheme="minorHAnsi"/>
          <w:lang w:val="es-ES"/>
        </w:rPr>
      </w:pPr>
    </w:p>
    <w:p w:rsidR="000D497F" w:rsidRPr="00CC398C" w:rsidRDefault="00B26973" w:rsidP="00E412BA">
      <w:pPr>
        <w:pStyle w:val="Estilo4"/>
        <w:rPr>
          <w:sz w:val="22"/>
          <w:szCs w:val="22"/>
        </w:rPr>
      </w:pPr>
      <w:bookmarkStart w:id="135" w:name="_Toc488416313"/>
      <w:r w:rsidRPr="00CC398C">
        <w:rPr>
          <w:sz w:val="22"/>
          <w:szCs w:val="22"/>
        </w:rPr>
        <w:t>Paradas en pisos intermedios.-</w:t>
      </w:r>
      <w:bookmarkEnd w:id="135"/>
    </w:p>
    <w:p w:rsidR="00033E9D"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edificaciones en que las paradas de los ascensores fueren en pisos intermedios, la diferencia de nivel entre el vestíbulo de ascensores y aquellos no será mayor a la mitad de la altura de entrepisos. Se excluye de esta posibilidad a edificaciones públicas, para no discriminar a las personas discapacitadas  o de movilidad</w:t>
      </w:r>
      <w:r w:rsidR="00AB7F94" w:rsidRPr="00CC398C">
        <w:rPr>
          <w:rFonts w:asciiTheme="minorHAnsi" w:hAnsiTheme="minorHAnsi"/>
          <w:lang w:val="es-ES"/>
        </w:rPr>
        <w:t xml:space="preserve"> </w:t>
      </w:r>
      <w:r w:rsidRPr="00CC398C">
        <w:rPr>
          <w:rFonts w:asciiTheme="minorHAnsi" w:hAnsiTheme="minorHAnsi"/>
          <w:lang w:val="es-ES"/>
        </w:rPr>
        <w:t>reducida.</w:t>
      </w:r>
    </w:p>
    <w:p w:rsidR="00C24A01" w:rsidRPr="00CC398C" w:rsidRDefault="00C24A01" w:rsidP="000D497F">
      <w:pPr>
        <w:pStyle w:val="Textoindependiente"/>
        <w:spacing w:line="276" w:lineRule="auto"/>
        <w:ind w:right="-21"/>
        <w:jc w:val="both"/>
        <w:rPr>
          <w:rFonts w:asciiTheme="minorHAnsi" w:hAnsiTheme="minorHAnsi"/>
          <w:lang w:val="es-ES"/>
        </w:rPr>
      </w:pPr>
    </w:p>
    <w:p w:rsidR="000D497F" w:rsidRPr="00CC398C" w:rsidRDefault="00B26973" w:rsidP="00E412BA">
      <w:pPr>
        <w:pStyle w:val="Estilo4"/>
        <w:rPr>
          <w:sz w:val="22"/>
          <w:szCs w:val="22"/>
        </w:rPr>
      </w:pPr>
      <w:bookmarkStart w:id="136" w:name="_Toc488416314"/>
      <w:r w:rsidRPr="00CC398C">
        <w:rPr>
          <w:sz w:val="22"/>
          <w:szCs w:val="22"/>
        </w:rPr>
        <w:t>Vestíbulo de ascens</w:t>
      </w:r>
      <w:r w:rsidR="004908F9" w:rsidRPr="00CC398C">
        <w:rPr>
          <w:sz w:val="22"/>
          <w:szCs w:val="22"/>
        </w:rPr>
        <w:t>ores (referencia NTN INEN 2 299</w:t>
      </w:r>
      <w:r w:rsidRPr="00CC398C">
        <w:rPr>
          <w:sz w:val="22"/>
          <w:szCs w:val="22"/>
        </w:rPr>
        <w:t>).-</w:t>
      </w:r>
      <w:bookmarkEnd w:id="136"/>
    </w:p>
    <w:p w:rsidR="00033E9D" w:rsidRPr="00CC398C" w:rsidRDefault="00B26973" w:rsidP="000D497F">
      <w:pPr>
        <w:spacing w:line="276" w:lineRule="auto"/>
        <w:ind w:right="-21"/>
        <w:jc w:val="both"/>
        <w:rPr>
          <w:rFonts w:asciiTheme="minorHAnsi" w:hAnsiTheme="minorHAnsi"/>
          <w:lang w:val="es-ES"/>
        </w:rPr>
      </w:pPr>
      <w:r w:rsidRPr="00CC398C">
        <w:rPr>
          <w:rFonts w:asciiTheme="minorHAnsi" w:hAnsiTheme="minorHAnsi"/>
          <w:lang w:val="es-ES"/>
        </w:rPr>
        <w:t>El piso  de ingreso al ascensor debe estar señalizado mediante pavimento texturizado con un área mínima de 1.20 x 1.20m.</w:t>
      </w:r>
    </w:p>
    <w:p w:rsidR="00033E9D" w:rsidRPr="00CC398C" w:rsidRDefault="00033E9D" w:rsidP="000D497F">
      <w:pPr>
        <w:pStyle w:val="Textoindependiente"/>
        <w:spacing w:line="276" w:lineRule="auto"/>
        <w:ind w:right="-21"/>
        <w:rPr>
          <w:rFonts w:asciiTheme="minorHAnsi" w:hAnsiTheme="minorHAnsi"/>
          <w:lang w:val="es-ES"/>
        </w:rPr>
      </w:pPr>
    </w:p>
    <w:p w:rsidR="00033E9D"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espacio para embarque y desembarque debe tener un área mínima de 1.50 x 1.50 m. en condiciones simétricas y centradas a la puerta. En caso que el ascensor tenga puertas batientes, la dimensión del espacio exterior frente al ascensor, se lo definirá por la posibilidad de inscribir un círculo de 1.20 m. de diámetro en el área libre del barrido de la puerta.</w:t>
      </w:r>
    </w:p>
    <w:p w:rsidR="00C24A01" w:rsidRPr="00CC398C" w:rsidRDefault="00C24A01" w:rsidP="000D497F">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137" w:name="_Toc488416315"/>
      <w:r w:rsidRPr="00CC398C">
        <w:rPr>
          <w:sz w:val="22"/>
          <w:szCs w:val="22"/>
        </w:rPr>
        <w:t>Sala de máquinas.-</w:t>
      </w:r>
      <w:bookmarkEnd w:id="137"/>
    </w:p>
    <w:p w:rsidR="00033E9D" w:rsidRPr="00CC398C" w:rsidRDefault="00B26973" w:rsidP="0013183A">
      <w:pPr>
        <w:pStyle w:val="Prrafodelista"/>
        <w:numPr>
          <w:ilvl w:val="0"/>
          <w:numId w:val="82"/>
        </w:numPr>
        <w:tabs>
          <w:tab w:val="left" w:pos="610"/>
        </w:tabs>
        <w:spacing w:line="276" w:lineRule="auto"/>
        <w:ind w:right="-21"/>
        <w:rPr>
          <w:rFonts w:asciiTheme="minorHAnsi" w:hAnsiTheme="minorHAnsi"/>
          <w:lang w:val="es-ES"/>
        </w:rPr>
      </w:pPr>
      <w:r w:rsidRPr="00CC398C">
        <w:rPr>
          <w:rFonts w:asciiTheme="minorHAnsi" w:hAnsiTheme="minorHAnsi"/>
          <w:lang w:val="es-ES"/>
        </w:rPr>
        <w:t>No se permite que la sala de máquinas sea lugar de tránsito para acceder a otras áreas.</w:t>
      </w:r>
    </w:p>
    <w:p w:rsidR="00033E9D" w:rsidRPr="00CC398C" w:rsidRDefault="00B26973" w:rsidP="0013183A">
      <w:pPr>
        <w:pStyle w:val="Prrafodelista"/>
        <w:numPr>
          <w:ilvl w:val="0"/>
          <w:numId w:val="82"/>
        </w:numPr>
        <w:tabs>
          <w:tab w:val="left" w:pos="610"/>
        </w:tabs>
        <w:spacing w:line="276" w:lineRule="auto"/>
        <w:ind w:right="-21"/>
        <w:rPr>
          <w:rFonts w:asciiTheme="minorHAnsi" w:hAnsiTheme="minorHAnsi"/>
          <w:lang w:val="es-ES"/>
        </w:rPr>
      </w:pPr>
      <w:r w:rsidRPr="00CC398C">
        <w:rPr>
          <w:rFonts w:asciiTheme="minorHAnsi" w:hAnsiTheme="minorHAnsi"/>
          <w:lang w:val="es-ES"/>
        </w:rPr>
        <w:t>Los accesos y sala de máquinas deben ser iluminados por uno o varios dispositivos eléctricos instalados</w:t>
      </w:r>
      <w:r w:rsidR="00AB7F94" w:rsidRPr="00CC398C">
        <w:rPr>
          <w:rFonts w:asciiTheme="minorHAnsi" w:hAnsiTheme="minorHAnsi"/>
          <w:lang w:val="es-ES"/>
        </w:rPr>
        <w:t xml:space="preserve"> </w:t>
      </w:r>
      <w:r w:rsidRPr="00CC398C">
        <w:rPr>
          <w:rFonts w:asciiTheme="minorHAnsi" w:hAnsiTheme="minorHAnsi"/>
          <w:lang w:val="es-ES"/>
        </w:rPr>
        <w:t>permanentemente.</w:t>
      </w:r>
    </w:p>
    <w:p w:rsidR="00033E9D" w:rsidRPr="00CC398C" w:rsidRDefault="00B26973" w:rsidP="0013183A">
      <w:pPr>
        <w:pStyle w:val="Prrafodelista"/>
        <w:numPr>
          <w:ilvl w:val="0"/>
          <w:numId w:val="82"/>
        </w:numPr>
        <w:tabs>
          <w:tab w:val="left" w:pos="610"/>
        </w:tabs>
        <w:spacing w:before="4" w:line="276" w:lineRule="auto"/>
        <w:ind w:right="-21"/>
        <w:rPr>
          <w:rFonts w:asciiTheme="minorHAnsi" w:hAnsiTheme="minorHAnsi"/>
          <w:lang w:val="es-ES"/>
        </w:rPr>
      </w:pPr>
      <w:r w:rsidRPr="00CC398C">
        <w:rPr>
          <w:rFonts w:asciiTheme="minorHAnsi" w:hAnsiTheme="minorHAnsi"/>
          <w:lang w:val="es-ES"/>
        </w:rPr>
        <w:t>La estructura de la sala de máquinas debe ser diseñada de acuerdo a las características requeridas por el</w:t>
      </w:r>
      <w:r w:rsidR="00AB7F94" w:rsidRPr="00CC398C">
        <w:rPr>
          <w:rFonts w:asciiTheme="minorHAnsi" w:hAnsiTheme="minorHAnsi"/>
          <w:lang w:val="es-ES"/>
        </w:rPr>
        <w:t xml:space="preserve"> </w:t>
      </w:r>
      <w:r w:rsidRPr="00CC398C">
        <w:rPr>
          <w:rFonts w:asciiTheme="minorHAnsi" w:hAnsiTheme="minorHAnsi"/>
          <w:lang w:val="es-ES"/>
        </w:rPr>
        <w:t>fabricante.</w:t>
      </w:r>
    </w:p>
    <w:p w:rsidR="00033E9D" w:rsidRPr="00CC398C" w:rsidRDefault="00B26973" w:rsidP="0013183A">
      <w:pPr>
        <w:pStyle w:val="Prrafodelista"/>
        <w:numPr>
          <w:ilvl w:val="0"/>
          <w:numId w:val="82"/>
        </w:numPr>
        <w:tabs>
          <w:tab w:val="left" w:pos="610"/>
        </w:tabs>
        <w:spacing w:line="276" w:lineRule="auto"/>
        <w:ind w:right="-21"/>
        <w:rPr>
          <w:rFonts w:asciiTheme="minorHAnsi" w:hAnsiTheme="minorHAnsi"/>
          <w:lang w:val="es-ES"/>
        </w:rPr>
      </w:pPr>
      <w:r w:rsidRPr="00CC398C">
        <w:rPr>
          <w:rFonts w:asciiTheme="minorHAnsi" w:hAnsiTheme="minorHAnsi"/>
          <w:lang w:val="es-ES"/>
        </w:rPr>
        <w:t>Se prohíbe dentro de la sala de máquinas a elementos, accesorios, materiales e instalaciones extraños a los</w:t>
      </w:r>
      <w:r w:rsidR="00AB7F94" w:rsidRPr="00CC398C">
        <w:rPr>
          <w:rFonts w:asciiTheme="minorHAnsi" w:hAnsiTheme="minorHAnsi"/>
          <w:lang w:val="es-ES"/>
        </w:rPr>
        <w:t xml:space="preserve"> </w:t>
      </w:r>
      <w:r w:rsidRPr="00CC398C">
        <w:rPr>
          <w:rFonts w:asciiTheme="minorHAnsi" w:hAnsiTheme="minorHAnsi"/>
          <w:lang w:val="es-ES"/>
        </w:rPr>
        <w:t>ascensores.</w:t>
      </w:r>
    </w:p>
    <w:p w:rsidR="00033E9D" w:rsidRPr="00CC398C" w:rsidRDefault="00B26973" w:rsidP="0013183A">
      <w:pPr>
        <w:pStyle w:val="Prrafodelista"/>
        <w:numPr>
          <w:ilvl w:val="0"/>
          <w:numId w:val="82"/>
        </w:numPr>
        <w:tabs>
          <w:tab w:val="left" w:pos="610"/>
        </w:tabs>
        <w:spacing w:before="4" w:line="276" w:lineRule="auto"/>
        <w:ind w:right="-21"/>
        <w:rPr>
          <w:rFonts w:asciiTheme="minorHAnsi" w:hAnsiTheme="minorHAnsi"/>
          <w:lang w:val="es-ES"/>
        </w:rPr>
      </w:pPr>
      <w:r w:rsidRPr="00CC398C">
        <w:rPr>
          <w:rFonts w:asciiTheme="minorHAnsi" w:hAnsiTheme="minorHAnsi"/>
          <w:lang w:val="es-ES"/>
        </w:rPr>
        <w:t>Los espacios destinados a alojar máquinas, equipos de control y otras maquinarias, deben ser protegidos de condiciones tales como humedad, fuego,</w:t>
      </w:r>
      <w:r w:rsidR="00D141EA" w:rsidRPr="00CC398C">
        <w:rPr>
          <w:rFonts w:asciiTheme="minorHAnsi" w:hAnsiTheme="minorHAnsi"/>
          <w:lang w:val="es-ES"/>
        </w:rPr>
        <w:t xml:space="preserve"> </w:t>
      </w:r>
      <w:r w:rsidRPr="00CC398C">
        <w:rPr>
          <w:rFonts w:asciiTheme="minorHAnsi" w:hAnsiTheme="minorHAnsi"/>
          <w:lang w:val="es-ES"/>
        </w:rPr>
        <w:t>etc.</w:t>
      </w:r>
    </w:p>
    <w:p w:rsidR="00033E9D" w:rsidRPr="00CC398C" w:rsidRDefault="00B26973" w:rsidP="0013183A">
      <w:pPr>
        <w:pStyle w:val="Prrafodelista"/>
        <w:numPr>
          <w:ilvl w:val="0"/>
          <w:numId w:val="82"/>
        </w:numPr>
        <w:tabs>
          <w:tab w:val="left" w:pos="610"/>
        </w:tabs>
        <w:spacing w:line="276" w:lineRule="auto"/>
        <w:ind w:right="-21"/>
        <w:rPr>
          <w:rFonts w:asciiTheme="minorHAnsi" w:hAnsiTheme="minorHAnsi"/>
          <w:lang w:val="es-ES"/>
        </w:rPr>
      </w:pPr>
      <w:r w:rsidRPr="00CC398C">
        <w:rPr>
          <w:rFonts w:asciiTheme="minorHAnsi" w:hAnsiTheme="minorHAnsi"/>
          <w:lang w:val="es-ES"/>
        </w:rPr>
        <w:t>Toda abertura o hueco que no forma parte de la instalación del ascensor deberá ser cubierto a fin de evitar</w:t>
      </w:r>
      <w:r w:rsidR="00D141EA" w:rsidRPr="00CC398C">
        <w:rPr>
          <w:rFonts w:asciiTheme="minorHAnsi" w:hAnsiTheme="minorHAnsi"/>
          <w:lang w:val="es-ES"/>
        </w:rPr>
        <w:t xml:space="preserve"> </w:t>
      </w:r>
      <w:r w:rsidRPr="00CC398C">
        <w:rPr>
          <w:rFonts w:asciiTheme="minorHAnsi" w:hAnsiTheme="minorHAnsi"/>
          <w:lang w:val="es-ES"/>
        </w:rPr>
        <w:t>accidentes.</w:t>
      </w:r>
    </w:p>
    <w:p w:rsidR="00033E9D" w:rsidRDefault="00B26973" w:rsidP="0013183A">
      <w:pPr>
        <w:pStyle w:val="Prrafodelista"/>
        <w:numPr>
          <w:ilvl w:val="0"/>
          <w:numId w:val="82"/>
        </w:numPr>
        <w:tabs>
          <w:tab w:val="left" w:pos="610"/>
        </w:tabs>
        <w:spacing w:line="276" w:lineRule="auto"/>
        <w:ind w:right="-21"/>
        <w:rPr>
          <w:rFonts w:asciiTheme="minorHAnsi" w:hAnsiTheme="minorHAnsi"/>
          <w:lang w:val="es-ES"/>
        </w:rPr>
      </w:pPr>
      <w:r w:rsidRPr="00CC398C">
        <w:rPr>
          <w:rFonts w:asciiTheme="minorHAnsi" w:hAnsiTheme="minorHAnsi"/>
          <w:lang w:val="es-ES"/>
        </w:rPr>
        <w:t>Todo cuarto de máquinas deberá conformar un sector independiente de incendios, utilizando para su construcción materiales resistentes al</w:t>
      </w:r>
      <w:r w:rsidR="00D141EA" w:rsidRPr="00CC398C">
        <w:rPr>
          <w:rFonts w:asciiTheme="minorHAnsi" w:hAnsiTheme="minorHAnsi"/>
          <w:lang w:val="es-ES"/>
        </w:rPr>
        <w:t xml:space="preserve"> </w:t>
      </w:r>
      <w:r w:rsidRPr="00CC398C">
        <w:rPr>
          <w:rFonts w:asciiTheme="minorHAnsi" w:hAnsiTheme="minorHAnsi"/>
          <w:lang w:val="es-ES"/>
        </w:rPr>
        <w:t>fuego.</w:t>
      </w:r>
    </w:p>
    <w:p w:rsidR="00C24A01" w:rsidRPr="00CC398C" w:rsidRDefault="00C24A01" w:rsidP="00C24A01">
      <w:pPr>
        <w:pStyle w:val="Prrafodelista"/>
        <w:tabs>
          <w:tab w:val="left" w:pos="610"/>
        </w:tabs>
        <w:spacing w:line="276" w:lineRule="auto"/>
        <w:ind w:right="-21" w:firstLine="0"/>
        <w:rPr>
          <w:rFonts w:asciiTheme="minorHAnsi" w:hAnsiTheme="minorHAnsi"/>
          <w:lang w:val="es-ES"/>
        </w:rPr>
      </w:pPr>
    </w:p>
    <w:p w:rsidR="00033E9D" w:rsidRPr="00CC398C" w:rsidRDefault="00B26973" w:rsidP="00E412BA">
      <w:pPr>
        <w:pStyle w:val="Estilo4"/>
        <w:rPr>
          <w:sz w:val="22"/>
          <w:szCs w:val="22"/>
        </w:rPr>
      </w:pPr>
      <w:bookmarkStart w:id="138" w:name="_Toc488416316"/>
      <w:r w:rsidRPr="00CC398C">
        <w:rPr>
          <w:sz w:val="22"/>
          <w:szCs w:val="22"/>
        </w:rPr>
        <w:t>Pozo de ascensores.-</w:t>
      </w:r>
      <w:bookmarkEnd w:id="138"/>
    </w:p>
    <w:p w:rsidR="00033E9D" w:rsidRPr="00CC398C" w:rsidRDefault="00B26973" w:rsidP="0013183A">
      <w:pPr>
        <w:pStyle w:val="Prrafodelista"/>
        <w:numPr>
          <w:ilvl w:val="0"/>
          <w:numId w:val="81"/>
        </w:numPr>
        <w:tabs>
          <w:tab w:val="left" w:pos="610"/>
        </w:tabs>
        <w:spacing w:line="276" w:lineRule="auto"/>
        <w:ind w:right="-21"/>
        <w:rPr>
          <w:rFonts w:asciiTheme="minorHAnsi" w:hAnsiTheme="minorHAnsi"/>
          <w:lang w:val="es-ES"/>
        </w:rPr>
      </w:pPr>
      <w:r w:rsidRPr="00CC398C">
        <w:rPr>
          <w:rFonts w:asciiTheme="minorHAnsi" w:hAnsiTheme="minorHAnsi"/>
          <w:lang w:val="es-ES"/>
        </w:rPr>
        <w:t xml:space="preserve">El foso dispondrá de una profundidad suficiente para dar el espacio mínimo de seguridad dentro de la plataforma inferior del carro y el nivel inferior del pozo, de manera tal de alojar </w:t>
      </w:r>
      <w:r w:rsidRPr="00CC398C">
        <w:rPr>
          <w:rFonts w:asciiTheme="minorHAnsi" w:hAnsiTheme="minorHAnsi"/>
          <w:lang w:val="es-ES"/>
        </w:rPr>
        <w:lastRenderedPageBreak/>
        <w:t>a los</w:t>
      </w:r>
      <w:r w:rsidR="00D141EA" w:rsidRPr="00CC398C">
        <w:rPr>
          <w:rFonts w:asciiTheme="minorHAnsi" w:hAnsiTheme="minorHAnsi"/>
          <w:lang w:val="es-ES"/>
        </w:rPr>
        <w:t xml:space="preserve"> </w:t>
      </w:r>
      <w:r w:rsidRPr="00CC398C">
        <w:rPr>
          <w:rFonts w:asciiTheme="minorHAnsi" w:hAnsiTheme="minorHAnsi"/>
          <w:lang w:val="es-ES"/>
        </w:rPr>
        <w:t>amortiguadores.</w:t>
      </w:r>
    </w:p>
    <w:p w:rsidR="00033E9D" w:rsidRPr="00CC398C" w:rsidRDefault="00B26973" w:rsidP="0013183A">
      <w:pPr>
        <w:pStyle w:val="Prrafodelista"/>
        <w:numPr>
          <w:ilvl w:val="0"/>
          <w:numId w:val="81"/>
        </w:numPr>
        <w:tabs>
          <w:tab w:val="left" w:pos="610"/>
        </w:tabs>
        <w:spacing w:line="276" w:lineRule="auto"/>
        <w:ind w:right="-21"/>
        <w:rPr>
          <w:rFonts w:asciiTheme="minorHAnsi" w:hAnsiTheme="minorHAnsi"/>
          <w:lang w:val="es-ES"/>
        </w:rPr>
      </w:pPr>
      <w:r w:rsidRPr="00CC398C">
        <w:rPr>
          <w:rFonts w:asciiTheme="minorHAnsi" w:hAnsiTheme="minorHAnsi"/>
          <w:lang w:val="es-ES"/>
        </w:rPr>
        <w:t>Al pozo del ascensor se debe prever de los medios o sistemas que eviten la acumulación de humos o gases calientes en caso de</w:t>
      </w:r>
      <w:r w:rsidR="00D141EA" w:rsidRPr="00CC398C">
        <w:rPr>
          <w:rFonts w:asciiTheme="minorHAnsi" w:hAnsiTheme="minorHAnsi"/>
          <w:lang w:val="es-ES"/>
        </w:rPr>
        <w:t xml:space="preserve"> </w:t>
      </w:r>
      <w:r w:rsidRPr="00CC398C">
        <w:rPr>
          <w:rFonts w:asciiTheme="minorHAnsi" w:hAnsiTheme="minorHAnsi"/>
          <w:lang w:val="es-ES"/>
        </w:rPr>
        <w:t>incendio.</w:t>
      </w:r>
    </w:p>
    <w:p w:rsidR="00033E9D" w:rsidRPr="00CC398C" w:rsidRDefault="00B26973" w:rsidP="0013183A">
      <w:pPr>
        <w:pStyle w:val="Prrafodelista"/>
        <w:numPr>
          <w:ilvl w:val="0"/>
          <w:numId w:val="81"/>
        </w:numPr>
        <w:tabs>
          <w:tab w:val="left" w:pos="610"/>
        </w:tabs>
        <w:spacing w:line="276" w:lineRule="auto"/>
        <w:ind w:right="-21"/>
        <w:rPr>
          <w:rFonts w:asciiTheme="minorHAnsi" w:hAnsiTheme="minorHAnsi"/>
          <w:lang w:val="es-ES"/>
        </w:rPr>
      </w:pPr>
      <w:r w:rsidRPr="00CC398C">
        <w:rPr>
          <w:rFonts w:asciiTheme="minorHAnsi" w:hAnsiTheme="minorHAnsi"/>
          <w:lang w:val="es-ES"/>
        </w:rPr>
        <w:t>El foso debe ser construido con materiales impermeabilizantes y disponer de sistemas de drenaje que impidan la acumulación de</w:t>
      </w:r>
      <w:r w:rsidR="00D141EA" w:rsidRPr="00CC398C">
        <w:rPr>
          <w:rFonts w:asciiTheme="minorHAnsi" w:hAnsiTheme="minorHAnsi"/>
          <w:lang w:val="es-ES"/>
        </w:rPr>
        <w:t xml:space="preserve"> </w:t>
      </w:r>
      <w:r w:rsidRPr="00CC398C">
        <w:rPr>
          <w:rFonts w:asciiTheme="minorHAnsi" w:hAnsiTheme="minorHAnsi"/>
          <w:lang w:val="es-ES"/>
        </w:rPr>
        <w:t>agua.</w:t>
      </w:r>
    </w:p>
    <w:p w:rsidR="00033E9D" w:rsidRPr="00CC398C" w:rsidRDefault="00B26973" w:rsidP="0013183A">
      <w:pPr>
        <w:pStyle w:val="Prrafodelista"/>
        <w:numPr>
          <w:ilvl w:val="0"/>
          <w:numId w:val="81"/>
        </w:numPr>
        <w:tabs>
          <w:tab w:val="left" w:pos="610"/>
        </w:tabs>
        <w:spacing w:before="1" w:line="276" w:lineRule="auto"/>
        <w:ind w:right="-21"/>
        <w:rPr>
          <w:rFonts w:asciiTheme="minorHAnsi" w:hAnsiTheme="minorHAnsi"/>
          <w:lang w:val="es-ES"/>
        </w:rPr>
      </w:pPr>
      <w:r w:rsidRPr="00CC398C">
        <w:rPr>
          <w:rFonts w:asciiTheme="minorHAnsi" w:hAnsiTheme="minorHAnsi"/>
          <w:lang w:val="es-ES"/>
        </w:rPr>
        <w:t>El pozo dispondrá de un sobre recorrido, con una altura suficiente para dar el espacio mínimo de seguridad entre el techo de la cabina y la parte inferior de la sala de máquinas o</w:t>
      </w:r>
      <w:r w:rsidR="00D141EA" w:rsidRPr="00CC398C">
        <w:rPr>
          <w:rFonts w:asciiTheme="minorHAnsi" w:hAnsiTheme="minorHAnsi"/>
          <w:lang w:val="es-ES"/>
        </w:rPr>
        <w:t xml:space="preserve"> </w:t>
      </w:r>
      <w:r w:rsidRPr="00CC398C">
        <w:rPr>
          <w:rFonts w:asciiTheme="minorHAnsi" w:hAnsiTheme="minorHAnsi"/>
          <w:lang w:val="es-ES"/>
        </w:rPr>
        <w:t>tapa.</w:t>
      </w:r>
    </w:p>
    <w:p w:rsidR="00033E9D" w:rsidRPr="00CC398C" w:rsidRDefault="00B26973" w:rsidP="0013183A">
      <w:pPr>
        <w:pStyle w:val="Prrafodelista"/>
        <w:numPr>
          <w:ilvl w:val="0"/>
          <w:numId w:val="81"/>
        </w:numPr>
        <w:tabs>
          <w:tab w:val="left" w:pos="610"/>
        </w:tabs>
        <w:spacing w:before="4" w:line="276" w:lineRule="auto"/>
        <w:ind w:right="-21"/>
        <w:rPr>
          <w:rFonts w:asciiTheme="minorHAnsi" w:hAnsiTheme="minorHAnsi"/>
          <w:lang w:val="es-ES"/>
        </w:rPr>
      </w:pPr>
      <w:r w:rsidRPr="00CC398C">
        <w:rPr>
          <w:rFonts w:asciiTheme="minorHAnsi" w:hAnsiTheme="minorHAnsi"/>
          <w:lang w:val="es-ES"/>
        </w:rPr>
        <w:t>Las paredes del pozo deben ser pintadas (blanco) para facilitar los trabajos de instalación y</w:t>
      </w:r>
      <w:r w:rsidR="00D141EA" w:rsidRPr="00CC398C">
        <w:rPr>
          <w:rFonts w:asciiTheme="minorHAnsi" w:hAnsiTheme="minorHAnsi"/>
          <w:lang w:val="es-ES"/>
        </w:rPr>
        <w:t xml:space="preserve"> </w:t>
      </w:r>
      <w:r w:rsidRPr="00CC398C">
        <w:rPr>
          <w:rFonts w:asciiTheme="minorHAnsi" w:hAnsiTheme="minorHAnsi"/>
          <w:lang w:val="es-ES"/>
        </w:rPr>
        <w:t>mantenimiento.</w:t>
      </w:r>
    </w:p>
    <w:p w:rsidR="00033E9D" w:rsidRPr="00CC398C" w:rsidRDefault="00B26973" w:rsidP="0013183A">
      <w:pPr>
        <w:pStyle w:val="Prrafodelista"/>
        <w:numPr>
          <w:ilvl w:val="0"/>
          <w:numId w:val="81"/>
        </w:numPr>
        <w:tabs>
          <w:tab w:val="left" w:pos="610"/>
        </w:tabs>
        <w:spacing w:line="276" w:lineRule="auto"/>
        <w:ind w:right="-21"/>
        <w:rPr>
          <w:rFonts w:asciiTheme="minorHAnsi" w:hAnsiTheme="minorHAnsi"/>
          <w:lang w:val="es-ES"/>
        </w:rPr>
      </w:pPr>
      <w:r w:rsidRPr="00CC398C">
        <w:rPr>
          <w:rFonts w:asciiTheme="minorHAnsi" w:hAnsiTheme="minorHAnsi"/>
          <w:lang w:val="es-ES"/>
        </w:rPr>
        <w:t>En cada foso se debe ubicar un interruptor que permita abrir el circuito de  seguridades.</w:t>
      </w:r>
    </w:p>
    <w:p w:rsidR="00033E9D" w:rsidRPr="00CC398C" w:rsidRDefault="00B26973" w:rsidP="0013183A">
      <w:pPr>
        <w:pStyle w:val="Prrafodelista"/>
        <w:numPr>
          <w:ilvl w:val="0"/>
          <w:numId w:val="81"/>
        </w:numPr>
        <w:tabs>
          <w:tab w:val="left" w:pos="610"/>
        </w:tabs>
        <w:spacing w:line="276" w:lineRule="auto"/>
        <w:ind w:right="-21"/>
        <w:rPr>
          <w:rFonts w:asciiTheme="minorHAnsi" w:hAnsiTheme="minorHAnsi"/>
          <w:lang w:val="es-ES"/>
        </w:rPr>
      </w:pPr>
      <w:r w:rsidRPr="00CC398C">
        <w:rPr>
          <w:rFonts w:asciiTheme="minorHAnsi" w:hAnsiTheme="minorHAnsi"/>
          <w:lang w:val="es-ES"/>
        </w:rPr>
        <w:t>No deben existir en el pozo y foso elementos constructivos estructurales o de cualquier otra naturaleza que impidan la correcta instalación y operación de los distintos dispositivos de los</w:t>
      </w:r>
      <w:r w:rsidR="00D141EA" w:rsidRPr="00CC398C">
        <w:rPr>
          <w:rFonts w:asciiTheme="minorHAnsi" w:hAnsiTheme="minorHAnsi"/>
          <w:lang w:val="es-ES"/>
        </w:rPr>
        <w:t xml:space="preserve"> </w:t>
      </w:r>
      <w:r w:rsidRPr="00CC398C">
        <w:rPr>
          <w:rFonts w:asciiTheme="minorHAnsi" w:hAnsiTheme="minorHAnsi"/>
          <w:lang w:val="es-ES"/>
        </w:rPr>
        <w:t>ascensores.</w:t>
      </w:r>
    </w:p>
    <w:p w:rsidR="00033E9D" w:rsidRDefault="00B26973" w:rsidP="0013183A">
      <w:pPr>
        <w:pStyle w:val="Prrafodelista"/>
        <w:numPr>
          <w:ilvl w:val="0"/>
          <w:numId w:val="81"/>
        </w:numPr>
        <w:tabs>
          <w:tab w:val="left" w:pos="610"/>
        </w:tabs>
        <w:spacing w:before="4" w:line="276" w:lineRule="auto"/>
        <w:ind w:right="-21"/>
        <w:rPr>
          <w:rFonts w:asciiTheme="minorHAnsi" w:hAnsiTheme="minorHAnsi"/>
          <w:lang w:val="es-ES"/>
        </w:rPr>
      </w:pPr>
      <w:r w:rsidRPr="00CC398C">
        <w:rPr>
          <w:rFonts w:asciiTheme="minorHAnsi" w:hAnsiTheme="minorHAnsi"/>
          <w:lang w:val="es-ES"/>
        </w:rPr>
        <w:t>Los pozos de elevadores y montacargas estarán construidos con materiales incombustibles y contarán con un sistema de extracción de</w:t>
      </w:r>
      <w:r w:rsidR="00D141EA" w:rsidRPr="00CC398C">
        <w:rPr>
          <w:rFonts w:asciiTheme="minorHAnsi" w:hAnsiTheme="minorHAnsi"/>
          <w:lang w:val="es-ES"/>
        </w:rPr>
        <w:t xml:space="preserve"> </w:t>
      </w:r>
      <w:r w:rsidRPr="00CC398C">
        <w:rPr>
          <w:rFonts w:asciiTheme="minorHAnsi" w:hAnsiTheme="minorHAnsi"/>
          <w:lang w:val="es-ES"/>
        </w:rPr>
        <w:t>humos.</w:t>
      </w:r>
    </w:p>
    <w:p w:rsidR="00C24A01" w:rsidRPr="00CC398C" w:rsidRDefault="00C24A01" w:rsidP="00C24A01">
      <w:pPr>
        <w:pStyle w:val="Prrafodelista"/>
        <w:tabs>
          <w:tab w:val="left" w:pos="610"/>
        </w:tabs>
        <w:spacing w:before="4" w:line="276" w:lineRule="auto"/>
        <w:ind w:right="-21" w:firstLine="0"/>
        <w:rPr>
          <w:rFonts w:asciiTheme="minorHAnsi" w:hAnsiTheme="minorHAnsi"/>
          <w:lang w:val="es-ES"/>
        </w:rPr>
      </w:pPr>
    </w:p>
    <w:p w:rsidR="00033E9D" w:rsidRPr="00CC398C" w:rsidRDefault="00B26973" w:rsidP="00E412BA">
      <w:pPr>
        <w:pStyle w:val="Estilo4"/>
        <w:rPr>
          <w:sz w:val="22"/>
          <w:szCs w:val="22"/>
        </w:rPr>
      </w:pPr>
      <w:bookmarkStart w:id="139" w:name="_Toc488416317"/>
      <w:r w:rsidRPr="00CC398C">
        <w:rPr>
          <w:sz w:val="22"/>
          <w:szCs w:val="22"/>
        </w:rPr>
        <w:t>Cabina.-</w:t>
      </w:r>
      <w:bookmarkEnd w:id="139"/>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Las paredes, piso y techo deben encontrarse siempre en buen estado, sin presentar desgaste o deterioros excesivos.</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El sistema operativo de los ascensores no debe permitir que éste arranque mientras la puerta de cabina se encuentre abierta.</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El sistema operativo de los ascensores no debe permitir que la puerta de cabina se abra mientras la cabina esté en movimiento.</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Toda cabina de ascensores debe tener los medios de iluminación adecuados; dicha iluminación no será interrumpida durante el funcionamiento del elevador.</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Todo ascensor debe estar provisto de una fuente de energía recargable, automática, la cual será capaz de alimentar una lámpara de 1W al menos durante 15 minutos, en caso de interrupción de la energía eléctrica normal.</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Los equipos o aparatos a los que se utiliza en la operación, control y seguridad del elevador, no se deberán instalar dentro de la cabina.</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Las cabinas que tengan elementos de vidrio que remplacen a las paredes o puertas deben ser vidrios de seguridad.</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Toda cabina panorámica que tenga sus paredes laterales o posteriores de vidrio debe ser provista de un pasamano para protección del pasajero.</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Todo ascensor debe mantener, en el lugar más visible, la placa en la que  se  establezca la carga máxima que el elevador puede levantar, con letras de altura no menor a 6.5 mm; en esta placa además se indicará el número de pasajeros que puede transportar y la marca de fábrica.</w:t>
      </w:r>
    </w:p>
    <w:p w:rsidR="00033E9D" w:rsidRPr="00CC398C" w:rsidRDefault="00B26973" w:rsidP="0013183A">
      <w:pPr>
        <w:pStyle w:val="Prrafodelista"/>
        <w:numPr>
          <w:ilvl w:val="0"/>
          <w:numId w:val="144"/>
        </w:numPr>
        <w:tabs>
          <w:tab w:val="left" w:pos="610"/>
        </w:tabs>
        <w:spacing w:before="4" w:line="276" w:lineRule="auto"/>
        <w:ind w:right="-21"/>
        <w:rPr>
          <w:rFonts w:asciiTheme="minorHAnsi" w:hAnsiTheme="minorHAnsi"/>
          <w:lang w:val="es-ES"/>
        </w:rPr>
      </w:pPr>
      <w:r w:rsidRPr="00CC398C">
        <w:rPr>
          <w:rFonts w:asciiTheme="minorHAnsi" w:hAnsiTheme="minorHAnsi"/>
          <w:lang w:val="es-ES"/>
        </w:rPr>
        <w:t xml:space="preserve">Para permitir la salida de los pasajeros, en el caso de parada imprevista cerca del nivel del </w:t>
      </w:r>
      <w:r w:rsidRPr="00CC398C">
        <w:rPr>
          <w:rFonts w:asciiTheme="minorHAnsi" w:hAnsiTheme="minorHAnsi"/>
          <w:lang w:val="es-ES"/>
        </w:rPr>
        <w:lastRenderedPageBreak/>
        <w:t>piso, debe ser posible: Abrir o entreabrir, manualmente la puerta de cabina desde el acceso del piso Abrir o entreabrir, manualmente desde el interior de la cabina, la puerta de cabina y la del piso que está acoplada, en el caso de puertas de accionamiento simultaneo.</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ED60B0">
      <w:pPr>
        <w:pStyle w:val="Textoindependiente"/>
        <w:rPr>
          <w:rFonts w:asciiTheme="minorHAnsi" w:hAnsiTheme="minorHAnsi"/>
          <w:b/>
          <w:lang w:val="es-ES"/>
        </w:rPr>
      </w:pPr>
      <w:r w:rsidRPr="00CC398C">
        <w:rPr>
          <w:rFonts w:asciiTheme="minorHAnsi" w:hAnsiTheme="minorHAnsi"/>
          <w:b/>
          <w:lang w:val="es-ES"/>
        </w:rPr>
        <w:t>Comandos.-</w:t>
      </w:r>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botones pulsadores de emergencia y parada deben estar agrupados en  la  parte inferior del tablero de control a una altura máxima de 1 m. medida desde el nivel del piso terminado.</w:t>
      </w:r>
    </w:p>
    <w:p w:rsidR="00033E9D" w:rsidRPr="00CC398C" w:rsidRDefault="00033E9D" w:rsidP="000D497F">
      <w:pPr>
        <w:pStyle w:val="Textoindependiente"/>
        <w:spacing w:before="10" w:line="276" w:lineRule="auto"/>
        <w:ind w:right="-21"/>
        <w:rPr>
          <w:rFonts w:asciiTheme="minorHAnsi" w:hAnsiTheme="minorHAnsi"/>
          <w:lang w:val="es-ES"/>
        </w:rPr>
      </w:pPr>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dimensión de los botones de control no puede ser infe</w:t>
      </w:r>
      <w:r w:rsidR="000D497F" w:rsidRPr="00CC398C">
        <w:rPr>
          <w:rFonts w:asciiTheme="minorHAnsi" w:hAnsiTheme="minorHAnsi"/>
          <w:lang w:val="es-ES"/>
        </w:rPr>
        <w:t xml:space="preserve">rior a 20 </w:t>
      </w:r>
      <w:proofErr w:type="spellStart"/>
      <w:r w:rsidR="000D497F" w:rsidRPr="00CC398C">
        <w:rPr>
          <w:rFonts w:asciiTheme="minorHAnsi" w:hAnsiTheme="minorHAnsi"/>
          <w:lang w:val="es-ES"/>
        </w:rPr>
        <w:t>mm.</w:t>
      </w:r>
      <w:proofErr w:type="spellEnd"/>
      <w:r w:rsidR="000D497F" w:rsidRPr="00CC398C">
        <w:rPr>
          <w:rFonts w:asciiTheme="minorHAnsi" w:hAnsiTheme="minorHAnsi"/>
          <w:lang w:val="es-ES"/>
        </w:rPr>
        <w:t xml:space="preserve"> </w:t>
      </w:r>
      <w:proofErr w:type="gramStart"/>
      <w:r w:rsidR="000D497F" w:rsidRPr="00CC398C">
        <w:rPr>
          <w:rFonts w:asciiTheme="minorHAnsi" w:hAnsiTheme="minorHAnsi"/>
          <w:lang w:val="es-ES"/>
        </w:rPr>
        <w:t>x</w:t>
      </w:r>
      <w:proofErr w:type="gramEnd"/>
      <w:r w:rsidR="000D497F" w:rsidRPr="00CC398C">
        <w:rPr>
          <w:rFonts w:asciiTheme="minorHAnsi" w:hAnsiTheme="minorHAnsi"/>
          <w:lang w:val="es-ES"/>
        </w:rPr>
        <w:t xml:space="preserve"> 20 </w:t>
      </w:r>
      <w:proofErr w:type="spellStart"/>
      <w:r w:rsidR="000D497F" w:rsidRPr="00CC398C">
        <w:rPr>
          <w:rFonts w:asciiTheme="minorHAnsi" w:hAnsiTheme="minorHAnsi"/>
          <w:lang w:val="es-ES"/>
        </w:rPr>
        <w:t>mm.</w:t>
      </w:r>
      <w:proofErr w:type="spellEnd"/>
      <w:r w:rsidR="000D497F" w:rsidRPr="00CC398C">
        <w:rPr>
          <w:rFonts w:asciiTheme="minorHAnsi" w:hAnsiTheme="minorHAnsi"/>
          <w:lang w:val="es-ES"/>
        </w:rPr>
        <w:t xml:space="preserve"> </w:t>
      </w:r>
      <w:proofErr w:type="gramStart"/>
      <w:r w:rsidR="000D497F" w:rsidRPr="00CC398C">
        <w:rPr>
          <w:rFonts w:asciiTheme="minorHAnsi" w:hAnsiTheme="minorHAnsi"/>
          <w:lang w:val="es-ES"/>
        </w:rPr>
        <w:t>o</w:t>
      </w:r>
      <w:proofErr w:type="gramEnd"/>
      <w:r w:rsidR="000D497F" w:rsidRPr="00CC398C">
        <w:rPr>
          <w:rFonts w:asciiTheme="minorHAnsi" w:hAnsiTheme="minorHAnsi"/>
          <w:lang w:val="es-ES"/>
        </w:rPr>
        <w:t xml:space="preserve"> 20 </w:t>
      </w:r>
      <w:proofErr w:type="spellStart"/>
      <w:r w:rsidR="000D497F" w:rsidRPr="00CC398C">
        <w:rPr>
          <w:rFonts w:asciiTheme="minorHAnsi" w:hAnsiTheme="minorHAnsi"/>
          <w:lang w:val="es-ES"/>
        </w:rPr>
        <w:t>mm.</w:t>
      </w:r>
      <w:proofErr w:type="spellEnd"/>
      <w:r w:rsidR="000D497F" w:rsidRPr="00CC398C">
        <w:rPr>
          <w:rFonts w:asciiTheme="minorHAnsi" w:hAnsiTheme="minorHAnsi"/>
          <w:lang w:val="es-ES"/>
        </w:rPr>
        <w:t xml:space="preserve"> </w:t>
      </w:r>
      <w:proofErr w:type="gramStart"/>
      <w:r w:rsidRPr="00CC398C">
        <w:rPr>
          <w:rFonts w:asciiTheme="minorHAnsi" w:hAnsiTheme="minorHAnsi"/>
          <w:lang w:val="es-ES"/>
        </w:rPr>
        <w:t>de</w:t>
      </w:r>
      <w:proofErr w:type="gramEnd"/>
      <w:r w:rsidRPr="00CC398C">
        <w:rPr>
          <w:rFonts w:asciiTheme="minorHAnsi" w:hAnsiTheme="minorHAnsi"/>
          <w:lang w:val="es-ES"/>
        </w:rPr>
        <w:t xml:space="preserve"> diámetro según su forma.</w:t>
      </w:r>
    </w:p>
    <w:p w:rsidR="00033E9D" w:rsidRPr="00CC398C" w:rsidRDefault="00033E9D" w:rsidP="000D497F">
      <w:pPr>
        <w:pStyle w:val="Textoindependiente"/>
        <w:spacing w:line="276" w:lineRule="auto"/>
        <w:ind w:right="-21"/>
        <w:rPr>
          <w:rFonts w:asciiTheme="minorHAnsi" w:hAnsiTheme="minorHAnsi"/>
          <w:lang w:val="es-ES"/>
        </w:rPr>
      </w:pPr>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botones de llamado exterior deben estar ubicados a una altura máxima de 1.20 referida a su eje, medida desde el nivel de piso terminado. Todos los botones pulsadores de los comandos interiores y exteriores deben contar con señalización en relieve, en sistema Braille, señal acústica y colores contrastantes.</w:t>
      </w:r>
    </w:p>
    <w:p w:rsidR="00033E9D" w:rsidRPr="00CC398C" w:rsidRDefault="00033E9D" w:rsidP="000D497F">
      <w:pPr>
        <w:pStyle w:val="Textoindependiente"/>
        <w:spacing w:before="9" w:line="276" w:lineRule="auto"/>
        <w:ind w:right="-21"/>
        <w:rPr>
          <w:rFonts w:asciiTheme="minorHAnsi" w:hAnsiTheme="minorHAnsi"/>
          <w:lang w:val="es-ES"/>
        </w:rPr>
      </w:pPr>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tablero de control interior debe estar ubicado a una altura máxima de 1.20 m. medida desde el desnivel de piso terminado de la cabina, al borde superior del tablero.</w:t>
      </w:r>
    </w:p>
    <w:p w:rsidR="00033E9D" w:rsidRPr="00CC398C" w:rsidRDefault="00033E9D" w:rsidP="000D497F">
      <w:pPr>
        <w:pStyle w:val="Textoindependiente"/>
        <w:spacing w:line="276" w:lineRule="auto"/>
        <w:ind w:right="-21"/>
        <w:rPr>
          <w:rFonts w:asciiTheme="minorHAnsi" w:hAnsiTheme="minorHAnsi"/>
          <w:lang w:val="es-ES"/>
        </w:rPr>
      </w:pPr>
    </w:p>
    <w:p w:rsidR="00033E9D" w:rsidRPr="00CC398C" w:rsidRDefault="00B26973" w:rsidP="00ED60B0">
      <w:pPr>
        <w:pStyle w:val="Textoindependiente"/>
        <w:rPr>
          <w:rFonts w:asciiTheme="minorHAnsi" w:hAnsiTheme="minorHAnsi"/>
          <w:b/>
          <w:lang w:val="es-ES"/>
        </w:rPr>
      </w:pPr>
      <w:r w:rsidRPr="00CC398C">
        <w:rPr>
          <w:rFonts w:asciiTheme="minorHAnsi" w:hAnsiTheme="minorHAnsi"/>
          <w:b/>
          <w:lang w:val="es-ES"/>
        </w:rPr>
        <w:t>Dimensiones mínimas.-</w:t>
      </w:r>
    </w:p>
    <w:p w:rsidR="00033E9D" w:rsidRPr="00CC398C" w:rsidRDefault="00B26973" w:rsidP="000D497F">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Las dimensiones mínimas libres del interior de la cabina del ascensor, debe ser de 1.20 m. de fondo y 1.00 m. de ancho, para permitir alojar una silla de ruedas y a un eventual acompañante.</w:t>
      </w:r>
    </w:p>
    <w:p w:rsidR="00033E9D" w:rsidRPr="00CC398C" w:rsidRDefault="00033E9D" w:rsidP="000D497F">
      <w:pPr>
        <w:pStyle w:val="Textoindependiente"/>
        <w:spacing w:line="276" w:lineRule="auto"/>
        <w:ind w:right="-21"/>
        <w:rPr>
          <w:rFonts w:asciiTheme="minorHAnsi" w:hAnsiTheme="minorHAnsi"/>
          <w:lang w:val="es-ES"/>
        </w:rPr>
      </w:pPr>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dimensiones mínimas del vano de la puerta de la cabina deben ser de 0.90 m. de ancho y 2.00 m. de alto. Su accionamiento debe ser automático.</w:t>
      </w:r>
    </w:p>
    <w:p w:rsidR="00033E9D" w:rsidRPr="00CC398C" w:rsidRDefault="00033E9D" w:rsidP="000D497F">
      <w:pPr>
        <w:pStyle w:val="Textoindependiente"/>
        <w:spacing w:before="1" w:line="276" w:lineRule="auto"/>
        <w:ind w:right="-21"/>
        <w:rPr>
          <w:rFonts w:asciiTheme="minorHAnsi" w:hAnsiTheme="minorHAnsi"/>
          <w:lang w:val="es-ES"/>
        </w:rPr>
      </w:pPr>
    </w:p>
    <w:p w:rsidR="00033E9D" w:rsidRPr="00CC398C"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Por lo menos una de las paredes interiores del ascensor debe tener un pasamano ubicado a</w:t>
      </w:r>
    </w:p>
    <w:p w:rsidR="00033E9D" w:rsidRPr="00CC398C" w:rsidRDefault="00B26973" w:rsidP="000D497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0.90 m. de alto y con las características generales ya definidas para este tipo de elemento según NTE INEN 244.</w:t>
      </w:r>
    </w:p>
    <w:p w:rsidR="00033E9D" w:rsidRPr="00CC398C" w:rsidRDefault="00033E9D" w:rsidP="000D497F">
      <w:pPr>
        <w:pStyle w:val="Textoindependiente"/>
        <w:spacing w:line="276" w:lineRule="auto"/>
        <w:ind w:right="-21"/>
        <w:rPr>
          <w:rFonts w:asciiTheme="minorHAnsi" w:hAnsiTheme="minorHAnsi"/>
          <w:lang w:val="es-ES"/>
        </w:rPr>
      </w:pPr>
    </w:p>
    <w:p w:rsidR="00033E9D" w:rsidRDefault="00B26973" w:rsidP="000D497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mecanismo de apertura de puertas debe estar provisto de un sensor automático ubicado máximo a 0.80 m. del piso. La intensidad luminosa en el interior de la cabina no debe ser menor a 100 luxes.</w:t>
      </w:r>
    </w:p>
    <w:p w:rsidR="00C24A01" w:rsidRPr="00CC398C" w:rsidRDefault="00C24A01" w:rsidP="000D497F">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140" w:name="_Toc488416318"/>
      <w:r w:rsidRPr="00CC398C">
        <w:rPr>
          <w:sz w:val="22"/>
          <w:szCs w:val="22"/>
        </w:rPr>
        <w:t>Instalaciones eléctricas.-</w:t>
      </w:r>
      <w:bookmarkEnd w:id="140"/>
    </w:p>
    <w:p w:rsidR="00033E9D" w:rsidRPr="00CC398C" w:rsidRDefault="00B26973" w:rsidP="001F13AA">
      <w:pPr>
        <w:pStyle w:val="Prrafodelista"/>
        <w:numPr>
          <w:ilvl w:val="0"/>
          <w:numId w:val="80"/>
        </w:numPr>
        <w:tabs>
          <w:tab w:val="left" w:pos="607"/>
        </w:tabs>
        <w:spacing w:line="276" w:lineRule="auto"/>
        <w:ind w:right="-21"/>
        <w:rPr>
          <w:rFonts w:asciiTheme="minorHAnsi" w:hAnsiTheme="minorHAnsi"/>
          <w:lang w:val="es-ES"/>
        </w:rPr>
      </w:pPr>
      <w:r w:rsidRPr="00CC398C">
        <w:rPr>
          <w:rFonts w:asciiTheme="minorHAnsi" w:hAnsiTheme="minorHAnsi"/>
          <w:lang w:val="es-ES"/>
        </w:rPr>
        <w:t>La alimentación eléctrica para el ascensor debe disponer de una protección termo magnética técnicamente elegida y debe ser de carácter exclusivo.  Ningún  otro  servicio (bombas, iluminación, servicios eléctricos generales, etc.) se compartirá en este</w:t>
      </w:r>
      <w:r w:rsidR="00133799" w:rsidRPr="00CC398C">
        <w:rPr>
          <w:rFonts w:asciiTheme="minorHAnsi" w:hAnsiTheme="minorHAnsi"/>
          <w:lang w:val="es-ES"/>
        </w:rPr>
        <w:t xml:space="preserve"> </w:t>
      </w:r>
      <w:r w:rsidRPr="00CC398C">
        <w:rPr>
          <w:rFonts w:asciiTheme="minorHAnsi" w:hAnsiTheme="minorHAnsi"/>
          <w:lang w:val="es-ES"/>
        </w:rPr>
        <w:t>circuito.</w:t>
      </w:r>
    </w:p>
    <w:p w:rsidR="00033E9D" w:rsidRPr="00CC398C" w:rsidRDefault="00B26973" w:rsidP="001F13AA">
      <w:pPr>
        <w:pStyle w:val="Prrafodelista"/>
        <w:numPr>
          <w:ilvl w:val="0"/>
          <w:numId w:val="80"/>
        </w:numPr>
        <w:tabs>
          <w:tab w:val="left" w:pos="607"/>
        </w:tabs>
        <w:spacing w:line="276" w:lineRule="auto"/>
        <w:ind w:right="-21"/>
        <w:rPr>
          <w:rFonts w:asciiTheme="minorHAnsi" w:hAnsiTheme="minorHAnsi"/>
          <w:lang w:val="es-ES"/>
        </w:rPr>
      </w:pPr>
      <w:r w:rsidRPr="00CC398C">
        <w:rPr>
          <w:rFonts w:asciiTheme="minorHAnsi" w:hAnsiTheme="minorHAnsi"/>
          <w:lang w:val="es-ES"/>
        </w:rPr>
        <w:t xml:space="preserve">Los conductores deben estar diseñados de manera que garanticen la correcta demanda de energía eléctrica para los ascensores, y deberán estar correctamente fijados y dispuestos </w:t>
      </w:r>
      <w:r w:rsidRPr="00CC398C">
        <w:rPr>
          <w:rFonts w:asciiTheme="minorHAnsi" w:hAnsiTheme="minorHAnsi"/>
          <w:lang w:val="es-ES"/>
        </w:rPr>
        <w:lastRenderedPageBreak/>
        <w:t>para evitar que ocurran cortocircuitos  o roturas por  el recorrido  del</w:t>
      </w:r>
      <w:r w:rsidR="00133799" w:rsidRPr="00CC398C">
        <w:rPr>
          <w:rFonts w:asciiTheme="minorHAnsi" w:hAnsiTheme="minorHAnsi"/>
          <w:lang w:val="es-ES"/>
        </w:rPr>
        <w:t xml:space="preserve"> </w:t>
      </w:r>
      <w:r w:rsidRPr="00CC398C">
        <w:rPr>
          <w:rFonts w:asciiTheme="minorHAnsi" w:hAnsiTheme="minorHAnsi"/>
          <w:lang w:val="es-ES"/>
        </w:rPr>
        <w:t>carro.</w:t>
      </w:r>
    </w:p>
    <w:p w:rsidR="00033E9D" w:rsidRPr="00CC398C" w:rsidRDefault="00B26973" w:rsidP="001F13AA">
      <w:pPr>
        <w:pStyle w:val="Prrafodelista"/>
        <w:numPr>
          <w:ilvl w:val="0"/>
          <w:numId w:val="80"/>
        </w:numPr>
        <w:tabs>
          <w:tab w:val="left" w:pos="607"/>
        </w:tabs>
        <w:spacing w:line="276" w:lineRule="auto"/>
        <w:ind w:right="-21"/>
        <w:rPr>
          <w:rFonts w:asciiTheme="minorHAnsi" w:hAnsiTheme="minorHAnsi"/>
          <w:lang w:val="es-ES"/>
        </w:rPr>
      </w:pPr>
      <w:r w:rsidRPr="00CC398C">
        <w:rPr>
          <w:rFonts w:asciiTheme="minorHAnsi" w:hAnsiTheme="minorHAnsi"/>
          <w:lang w:val="es-ES"/>
        </w:rPr>
        <w:t>En caso de ser necesarios empalmes intermedios, éstos deben realizarse por medio de cajas y terminales de</w:t>
      </w:r>
      <w:r w:rsidR="00133799" w:rsidRPr="00CC398C">
        <w:rPr>
          <w:rFonts w:asciiTheme="minorHAnsi" w:hAnsiTheme="minorHAnsi"/>
          <w:lang w:val="es-ES"/>
        </w:rPr>
        <w:t xml:space="preserve"> </w:t>
      </w:r>
      <w:r w:rsidRPr="00CC398C">
        <w:rPr>
          <w:rFonts w:asciiTheme="minorHAnsi" w:hAnsiTheme="minorHAnsi"/>
          <w:lang w:val="es-ES"/>
        </w:rPr>
        <w:t>conexión.</w:t>
      </w:r>
    </w:p>
    <w:p w:rsidR="00033E9D" w:rsidRPr="00CC398C" w:rsidRDefault="00B26973" w:rsidP="001F13AA">
      <w:pPr>
        <w:pStyle w:val="Prrafodelista"/>
        <w:numPr>
          <w:ilvl w:val="0"/>
          <w:numId w:val="80"/>
        </w:numPr>
        <w:tabs>
          <w:tab w:val="left" w:pos="607"/>
        </w:tabs>
        <w:spacing w:line="276" w:lineRule="auto"/>
        <w:ind w:right="-21"/>
        <w:rPr>
          <w:rFonts w:asciiTheme="minorHAnsi" w:hAnsiTheme="minorHAnsi"/>
          <w:lang w:val="es-ES"/>
        </w:rPr>
      </w:pPr>
      <w:r w:rsidRPr="00CC398C">
        <w:rPr>
          <w:rFonts w:asciiTheme="minorHAnsi" w:hAnsiTheme="minorHAnsi"/>
          <w:lang w:val="es-ES"/>
        </w:rPr>
        <w:t>Cualquier conexión entre cables debe hacerse a través de conectores y</w:t>
      </w:r>
      <w:r w:rsidR="00133799" w:rsidRPr="00CC398C">
        <w:rPr>
          <w:rFonts w:asciiTheme="minorHAnsi" w:hAnsiTheme="minorHAnsi"/>
          <w:lang w:val="es-ES"/>
        </w:rPr>
        <w:t xml:space="preserve"> </w:t>
      </w:r>
      <w:r w:rsidRPr="00CC398C">
        <w:rPr>
          <w:rFonts w:asciiTheme="minorHAnsi" w:hAnsiTheme="minorHAnsi"/>
          <w:lang w:val="es-ES"/>
        </w:rPr>
        <w:t>borneras.</w:t>
      </w:r>
    </w:p>
    <w:p w:rsidR="00033E9D" w:rsidRPr="00CC398C" w:rsidRDefault="00B26973" w:rsidP="001F13AA">
      <w:pPr>
        <w:pStyle w:val="Prrafodelista"/>
        <w:numPr>
          <w:ilvl w:val="0"/>
          <w:numId w:val="80"/>
        </w:numPr>
        <w:tabs>
          <w:tab w:val="left" w:pos="607"/>
        </w:tabs>
        <w:spacing w:before="1" w:line="276" w:lineRule="auto"/>
        <w:ind w:right="-21"/>
        <w:rPr>
          <w:rFonts w:asciiTheme="minorHAnsi" w:hAnsiTheme="minorHAnsi"/>
          <w:lang w:val="es-ES"/>
        </w:rPr>
      </w:pPr>
      <w:r w:rsidRPr="00CC398C">
        <w:rPr>
          <w:rFonts w:asciiTheme="minorHAnsi" w:hAnsiTheme="minorHAnsi"/>
          <w:lang w:val="es-ES"/>
        </w:rPr>
        <w:t>Toda la instalación eléctrica debe tener las fases tierra y neutro separadamente desde el tablero de</w:t>
      </w:r>
      <w:r w:rsidR="00133799" w:rsidRPr="00CC398C">
        <w:rPr>
          <w:rFonts w:asciiTheme="minorHAnsi" w:hAnsiTheme="minorHAnsi"/>
          <w:lang w:val="es-ES"/>
        </w:rPr>
        <w:t xml:space="preserve"> </w:t>
      </w:r>
      <w:r w:rsidRPr="00CC398C">
        <w:rPr>
          <w:rFonts w:asciiTheme="minorHAnsi" w:hAnsiTheme="minorHAnsi"/>
          <w:lang w:val="es-ES"/>
        </w:rPr>
        <w:t>distribución.</w:t>
      </w:r>
    </w:p>
    <w:p w:rsidR="00033E9D" w:rsidRPr="00CC398C" w:rsidRDefault="00B26973" w:rsidP="001F13AA">
      <w:pPr>
        <w:pStyle w:val="Prrafodelista"/>
        <w:numPr>
          <w:ilvl w:val="0"/>
          <w:numId w:val="80"/>
        </w:numPr>
        <w:tabs>
          <w:tab w:val="left" w:pos="607"/>
        </w:tabs>
        <w:spacing w:line="276" w:lineRule="auto"/>
        <w:ind w:right="-21"/>
        <w:rPr>
          <w:rFonts w:asciiTheme="minorHAnsi" w:hAnsiTheme="minorHAnsi"/>
          <w:lang w:val="es-ES"/>
        </w:rPr>
      </w:pPr>
      <w:r w:rsidRPr="00CC398C">
        <w:rPr>
          <w:rFonts w:asciiTheme="minorHAnsi" w:hAnsiTheme="minorHAnsi"/>
          <w:lang w:val="es-ES"/>
        </w:rPr>
        <w:t>El cable viajero debe garantizar que los alambres que trasmitan corriente alterna no interfieran con los alambres que trasmitan corriente continua o con alambre que transmitan información</w:t>
      </w:r>
      <w:r w:rsidR="00133799" w:rsidRPr="00CC398C">
        <w:rPr>
          <w:rFonts w:asciiTheme="minorHAnsi" w:hAnsiTheme="minorHAnsi"/>
          <w:lang w:val="es-ES"/>
        </w:rPr>
        <w:t xml:space="preserve"> </w:t>
      </w:r>
      <w:r w:rsidRPr="00CC398C">
        <w:rPr>
          <w:rFonts w:asciiTheme="minorHAnsi" w:hAnsiTheme="minorHAnsi"/>
          <w:lang w:val="es-ES"/>
        </w:rPr>
        <w:t>digital.</w:t>
      </w:r>
    </w:p>
    <w:p w:rsidR="00033E9D" w:rsidRPr="00CC398C" w:rsidRDefault="00B26973" w:rsidP="001F13AA">
      <w:pPr>
        <w:pStyle w:val="Prrafodelista"/>
        <w:numPr>
          <w:ilvl w:val="0"/>
          <w:numId w:val="80"/>
        </w:numPr>
        <w:tabs>
          <w:tab w:val="left" w:pos="607"/>
        </w:tabs>
        <w:spacing w:line="276" w:lineRule="auto"/>
        <w:ind w:right="-21"/>
        <w:rPr>
          <w:rFonts w:asciiTheme="minorHAnsi" w:hAnsiTheme="minorHAnsi"/>
          <w:lang w:val="es-ES"/>
        </w:rPr>
      </w:pPr>
      <w:r w:rsidRPr="00CC398C">
        <w:rPr>
          <w:rFonts w:asciiTheme="minorHAnsi" w:hAnsiTheme="minorHAnsi"/>
          <w:lang w:val="es-ES"/>
        </w:rPr>
        <w:t>El constructor debe proveer dentro del pozo una instalación de iluminación y tomas de fuerza, ubicadas a nivel de cada piso. Lo que garantizará las operaciones de montaje, mantenimiento y</w:t>
      </w:r>
      <w:r w:rsidR="00133799" w:rsidRPr="00CC398C">
        <w:rPr>
          <w:rFonts w:asciiTheme="minorHAnsi" w:hAnsiTheme="minorHAnsi"/>
          <w:lang w:val="es-ES"/>
        </w:rPr>
        <w:t xml:space="preserve"> </w:t>
      </w:r>
      <w:r w:rsidRPr="00CC398C">
        <w:rPr>
          <w:rFonts w:asciiTheme="minorHAnsi" w:hAnsiTheme="minorHAnsi"/>
          <w:lang w:val="es-ES"/>
        </w:rPr>
        <w:t>reparación.</w:t>
      </w:r>
    </w:p>
    <w:p w:rsidR="00033E9D" w:rsidRPr="00CC398C" w:rsidRDefault="00B26973" w:rsidP="001F13AA">
      <w:pPr>
        <w:pStyle w:val="Prrafodelista"/>
        <w:numPr>
          <w:ilvl w:val="0"/>
          <w:numId w:val="80"/>
        </w:numPr>
        <w:tabs>
          <w:tab w:val="left" w:pos="607"/>
        </w:tabs>
        <w:spacing w:before="1" w:line="276" w:lineRule="auto"/>
        <w:ind w:right="-21"/>
        <w:rPr>
          <w:rFonts w:asciiTheme="minorHAnsi" w:hAnsiTheme="minorHAnsi"/>
          <w:lang w:val="es-ES"/>
        </w:rPr>
      </w:pPr>
      <w:r w:rsidRPr="00CC398C">
        <w:rPr>
          <w:rFonts w:asciiTheme="minorHAnsi" w:hAnsiTheme="minorHAnsi"/>
          <w:lang w:val="es-ES"/>
        </w:rPr>
        <w:t>En la sala de máquinas debe existir por lo menos una toma de fuerza polarizada por cada ascensor que permita los trabajos de montaje, mantenimiento y reparación dentro de esta</w:t>
      </w:r>
      <w:r w:rsidR="00133799" w:rsidRPr="00CC398C">
        <w:rPr>
          <w:rFonts w:asciiTheme="minorHAnsi" w:hAnsiTheme="minorHAnsi"/>
          <w:lang w:val="es-ES"/>
        </w:rPr>
        <w:t xml:space="preserve"> </w:t>
      </w:r>
      <w:r w:rsidRPr="00CC398C">
        <w:rPr>
          <w:rFonts w:asciiTheme="minorHAnsi" w:hAnsiTheme="minorHAnsi"/>
          <w:lang w:val="es-ES"/>
        </w:rPr>
        <w:t>área.</w:t>
      </w:r>
    </w:p>
    <w:p w:rsidR="00033E9D" w:rsidRPr="00CC398C" w:rsidRDefault="00B26973" w:rsidP="001F13AA">
      <w:pPr>
        <w:pStyle w:val="Prrafodelista"/>
        <w:numPr>
          <w:ilvl w:val="0"/>
          <w:numId w:val="80"/>
        </w:numPr>
        <w:tabs>
          <w:tab w:val="left" w:pos="607"/>
        </w:tabs>
        <w:spacing w:before="4" w:line="276" w:lineRule="auto"/>
        <w:ind w:right="-21"/>
        <w:rPr>
          <w:rFonts w:asciiTheme="minorHAnsi" w:hAnsiTheme="minorHAnsi"/>
          <w:lang w:val="es-ES"/>
        </w:rPr>
      </w:pPr>
      <w:r w:rsidRPr="00CC398C">
        <w:rPr>
          <w:rFonts w:asciiTheme="minorHAnsi" w:hAnsiTheme="minorHAnsi"/>
          <w:lang w:val="es-ES"/>
        </w:rPr>
        <w:t>Si por razones técnicas de seguridad o de mantenimiento se tiene que reemplazar el cable viajero éste debe ser de mejores o al menos de las mismas características técnicas del original, no se permite remiendo de sus</w:t>
      </w:r>
      <w:r w:rsidR="00133799" w:rsidRPr="00CC398C">
        <w:rPr>
          <w:rFonts w:asciiTheme="minorHAnsi" w:hAnsiTheme="minorHAnsi"/>
          <w:lang w:val="es-ES"/>
        </w:rPr>
        <w:t xml:space="preserve"> </w:t>
      </w:r>
      <w:r w:rsidRPr="00CC398C">
        <w:rPr>
          <w:rFonts w:asciiTheme="minorHAnsi" w:hAnsiTheme="minorHAnsi"/>
          <w:lang w:val="es-ES"/>
        </w:rPr>
        <w:t>conductores.</w:t>
      </w:r>
    </w:p>
    <w:p w:rsidR="00033E9D" w:rsidRDefault="00B26973" w:rsidP="001F13AA">
      <w:pPr>
        <w:pStyle w:val="Prrafodelista"/>
        <w:numPr>
          <w:ilvl w:val="0"/>
          <w:numId w:val="80"/>
        </w:numPr>
        <w:tabs>
          <w:tab w:val="left" w:pos="607"/>
        </w:tabs>
        <w:spacing w:before="1" w:line="276" w:lineRule="auto"/>
        <w:ind w:right="-21"/>
        <w:rPr>
          <w:rFonts w:asciiTheme="minorHAnsi" w:hAnsiTheme="minorHAnsi"/>
          <w:lang w:val="es-ES"/>
        </w:rPr>
      </w:pPr>
      <w:r w:rsidRPr="00CC398C">
        <w:rPr>
          <w:rFonts w:asciiTheme="minorHAnsi" w:hAnsiTheme="minorHAnsi"/>
          <w:lang w:val="es-ES"/>
        </w:rPr>
        <w:t>En las instalaciones eléctricas de sala de máquinas se debe garantizar que los alambres que trasmiten corriente alterna no interfieran con los alambres que trasmitan corriente continua o con los alambres que trasmitan información digital.</w:t>
      </w:r>
    </w:p>
    <w:p w:rsidR="00C24A01" w:rsidRPr="00CC398C" w:rsidRDefault="00C24A01" w:rsidP="00C24A01">
      <w:pPr>
        <w:pStyle w:val="Prrafodelista"/>
        <w:tabs>
          <w:tab w:val="left" w:pos="607"/>
        </w:tabs>
        <w:spacing w:before="1" w:line="276" w:lineRule="auto"/>
        <w:ind w:left="606" w:right="-21" w:firstLine="0"/>
        <w:rPr>
          <w:rFonts w:asciiTheme="minorHAnsi" w:hAnsiTheme="minorHAnsi"/>
          <w:lang w:val="es-ES"/>
        </w:rPr>
      </w:pPr>
    </w:p>
    <w:p w:rsidR="00AB351F" w:rsidRPr="00CC398C" w:rsidRDefault="00B26973" w:rsidP="00E412BA">
      <w:pPr>
        <w:pStyle w:val="Estilo4"/>
        <w:rPr>
          <w:sz w:val="22"/>
          <w:szCs w:val="22"/>
        </w:rPr>
      </w:pPr>
      <w:bookmarkStart w:id="141" w:name="_Toc488416319"/>
      <w:r w:rsidRPr="00CC398C">
        <w:rPr>
          <w:sz w:val="22"/>
          <w:szCs w:val="22"/>
        </w:rPr>
        <w:t>Disposiciones específicas.-</w:t>
      </w:r>
      <w:bookmarkEnd w:id="141"/>
    </w:p>
    <w:p w:rsidR="00033E9D" w:rsidRDefault="00B26973" w:rsidP="00AB351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dimensiones para el pozo de ascensor o elevador, la cabina, las dimensiones para sobre recorrido, foso, altura y sala de máquina en los pozos, su capacidad, y sus características se basarán en las especificaciones de cada uno de los fabricantes.</w:t>
      </w:r>
    </w:p>
    <w:p w:rsidR="00C24A01" w:rsidRPr="00CC398C" w:rsidRDefault="00C24A01" w:rsidP="00AB351F">
      <w:pPr>
        <w:pStyle w:val="Textoindependiente"/>
        <w:spacing w:before="1"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42" w:name="_Toc488416320"/>
      <w:r w:rsidRPr="00CC398C">
        <w:rPr>
          <w:sz w:val="22"/>
          <w:szCs w:val="22"/>
        </w:rPr>
        <w:t>Montacargas.-</w:t>
      </w:r>
      <w:bookmarkEnd w:id="142"/>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elevadores de servicio y carga cumplirán con todo lo especificado para ascensores en los que les fuere aplicable y con las siguientes  condiciones: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F13AA">
      <w:pPr>
        <w:pStyle w:val="Prrafodelista"/>
        <w:numPr>
          <w:ilvl w:val="0"/>
          <w:numId w:val="79"/>
        </w:numPr>
        <w:tabs>
          <w:tab w:val="left" w:pos="621"/>
          <w:tab w:val="left" w:pos="622"/>
        </w:tabs>
        <w:spacing w:line="276" w:lineRule="auto"/>
        <w:ind w:right="-21"/>
        <w:rPr>
          <w:rFonts w:asciiTheme="minorHAnsi" w:hAnsiTheme="minorHAnsi"/>
          <w:lang w:val="es-ES"/>
        </w:rPr>
      </w:pPr>
      <w:r w:rsidRPr="00CC398C">
        <w:rPr>
          <w:rFonts w:asciiTheme="minorHAnsi" w:hAnsiTheme="minorHAnsi"/>
          <w:lang w:val="es-ES"/>
        </w:rPr>
        <w:t>Dispondrán de acceso propio, independiente y separado de los pasillos o espacios  para acceso a elevadores de</w:t>
      </w:r>
      <w:r w:rsidR="00133799" w:rsidRPr="00CC398C">
        <w:rPr>
          <w:rFonts w:asciiTheme="minorHAnsi" w:hAnsiTheme="minorHAnsi"/>
          <w:lang w:val="es-ES"/>
        </w:rPr>
        <w:t xml:space="preserve"> </w:t>
      </w:r>
      <w:r w:rsidRPr="00CC398C">
        <w:rPr>
          <w:rFonts w:asciiTheme="minorHAnsi" w:hAnsiTheme="minorHAnsi"/>
          <w:lang w:val="es-ES"/>
        </w:rPr>
        <w:t>pasajeros.</w:t>
      </w:r>
    </w:p>
    <w:p w:rsidR="00033E9D" w:rsidRPr="00CC398C" w:rsidRDefault="00B26973" w:rsidP="001F13AA">
      <w:pPr>
        <w:pStyle w:val="Prrafodelista"/>
        <w:numPr>
          <w:ilvl w:val="0"/>
          <w:numId w:val="79"/>
        </w:numPr>
        <w:tabs>
          <w:tab w:val="left" w:pos="621"/>
          <w:tab w:val="left" w:pos="622"/>
        </w:tabs>
        <w:spacing w:line="276" w:lineRule="auto"/>
        <w:ind w:right="-21"/>
        <w:rPr>
          <w:rFonts w:asciiTheme="minorHAnsi" w:hAnsiTheme="minorHAnsi"/>
          <w:lang w:val="es-ES"/>
        </w:rPr>
      </w:pPr>
      <w:r w:rsidRPr="00CC398C">
        <w:rPr>
          <w:rFonts w:asciiTheme="minorHAnsi" w:hAnsiTheme="minorHAnsi"/>
          <w:lang w:val="es-ES"/>
        </w:rPr>
        <w:t>No podrán usarse para transporte de pasajeros a no ser de sus propios</w:t>
      </w:r>
      <w:r w:rsidR="00133799" w:rsidRPr="00CC398C">
        <w:rPr>
          <w:rFonts w:asciiTheme="minorHAnsi" w:hAnsiTheme="minorHAnsi"/>
          <w:lang w:val="es-ES"/>
        </w:rPr>
        <w:t xml:space="preserve"> </w:t>
      </w:r>
      <w:r w:rsidRPr="00CC398C">
        <w:rPr>
          <w:rFonts w:asciiTheme="minorHAnsi" w:hAnsiTheme="minorHAnsi"/>
          <w:lang w:val="es-ES"/>
        </w:rPr>
        <w:t>operadores.</w:t>
      </w:r>
    </w:p>
    <w:p w:rsidR="00033E9D" w:rsidRDefault="00B26973" w:rsidP="001F13AA">
      <w:pPr>
        <w:pStyle w:val="Prrafodelista"/>
        <w:numPr>
          <w:ilvl w:val="0"/>
          <w:numId w:val="79"/>
        </w:numPr>
        <w:tabs>
          <w:tab w:val="left" w:pos="621"/>
          <w:tab w:val="left" w:pos="622"/>
        </w:tabs>
        <w:spacing w:line="276" w:lineRule="auto"/>
        <w:ind w:right="-21"/>
        <w:rPr>
          <w:rFonts w:asciiTheme="minorHAnsi" w:hAnsiTheme="minorHAnsi"/>
          <w:lang w:val="es-ES"/>
        </w:rPr>
      </w:pPr>
      <w:r w:rsidRPr="00CC398C">
        <w:rPr>
          <w:rFonts w:asciiTheme="minorHAnsi" w:hAnsiTheme="minorHAnsi"/>
          <w:lang w:val="es-ES"/>
        </w:rPr>
        <w:t>Podrán desplazarse vertical u horizontalmente o de manera</w:t>
      </w:r>
      <w:r w:rsidR="00133799" w:rsidRPr="00CC398C">
        <w:rPr>
          <w:rFonts w:asciiTheme="minorHAnsi" w:hAnsiTheme="minorHAnsi"/>
          <w:lang w:val="es-ES"/>
        </w:rPr>
        <w:t xml:space="preserve"> </w:t>
      </w:r>
      <w:r w:rsidRPr="00CC398C">
        <w:rPr>
          <w:rFonts w:asciiTheme="minorHAnsi" w:hAnsiTheme="minorHAnsi"/>
          <w:lang w:val="es-ES"/>
        </w:rPr>
        <w:t>combinada.</w:t>
      </w:r>
    </w:p>
    <w:p w:rsidR="00C24A01" w:rsidRPr="00CC398C" w:rsidRDefault="00C24A01" w:rsidP="00C24A01">
      <w:pPr>
        <w:pStyle w:val="Prrafodelista"/>
        <w:tabs>
          <w:tab w:val="left" w:pos="621"/>
          <w:tab w:val="left" w:pos="622"/>
        </w:tabs>
        <w:spacing w:line="276" w:lineRule="auto"/>
        <w:ind w:left="622" w:right="-21" w:firstLine="0"/>
        <w:rPr>
          <w:rFonts w:asciiTheme="minorHAnsi" w:hAnsiTheme="minorHAnsi"/>
          <w:lang w:val="es-ES"/>
        </w:rPr>
      </w:pPr>
    </w:p>
    <w:p w:rsidR="00AB351F" w:rsidRPr="00CC398C" w:rsidRDefault="00B26973" w:rsidP="00E412BA">
      <w:pPr>
        <w:pStyle w:val="Estilo4"/>
        <w:rPr>
          <w:sz w:val="22"/>
          <w:szCs w:val="22"/>
        </w:rPr>
      </w:pPr>
      <w:bookmarkStart w:id="143" w:name="_Toc488416321"/>
      <w:r w:rsidRPr="00CC398C">
        <w:rPr>
          <w:sz w:val="22"/>
          <w:szCs w:val="22"/>
        </w:rPr>
        <w:t>Elevadores no usuales.-</w:t>
      </w:r>
      <w:bookmarkEnd w:id="143"/>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tipos no usuales de elevadores para transporte vertical de pasajeros además de cumplir con todas las disposiciones pertinentes de esta sección, deberán presentar los requisitos necesarios que garanticen absoluta seguridad de servicio.</w:t>
      </w:r>
    </w:p>
    <w:p w:rsidR="00C24A01" w:rsidRPr="00CC398C" w:rsidRDefault="00C24A01" w:rsidP="00AB351F">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144" w:name="_Toc488416322"/>
      <w:r w:rsidRPr="00CC398C">
        <w:rPr>
          <w:sz w:val="22"/>
          <w:szCs w:val="22"/>
        </w:rPr>
        <w:t>Escaleras mecánicas y eléctricas.-</w:t>
      </w:r>
      <w:bookmarkEnd w:id="144"/>
    </w:p>
    <w:p w:rsidR="00033E9D" w:rsidRPr="00CC398C" w:rsidRDefault="00B26973" w:rsidP="001F13AA">
      <w:pPr>
        <w:pStyle w:val="Prrafodelista"/>
        <w:numPr>
          <w:ilvl w:val="0"/>
          <w:numId w:val="78"/>
        </w:numPr>
        <w:tabs>
          <w:tab w:val="left" w:pos="622"/>
        </w:tabs>
        <w:spacing w:line="276" w:lineRule="auto"/>
        <w:ind w:right="-21"/>
        <w:rPr>
          <w:rFonts w:asciiTheme="minorHAnsi" w:hAnsiTheme="minorHAnsi"/>
          <w:lang w:val="es-ES"/>
        </w:rPr>
      </w:pPr>
      <w:r w:rsidRPr="00CC398C">
        <w:rPr>
          <w:rFonts w:asciiTheme="minorHAnsi" w:hAnsiTheme="minorHAnsi"/>
          <w:lang w:val="es-ES"/>
        </w:rPr>
        <w:t>Las dimensiones de los descansos o pasillos de desembarque de las escaleras mecánicas, no serán menores a tres veces el ancho útil de éstas y en ningún caso inferiores a 1.50 m. a partir del piso metálico de</w:t>
      </w:r>
      <w:r w:rsidR="00133799" w:rsidRPr="00CC398C">
        <w:rPr>
          <w:rFonts w:asciiTheme="minorHAnsi" w:hAnsiTheme="minorHAnsi"/>
          <w:lang w:val="es-ES"/>
        </w:rPr>
        <w:t xml:space="preserve"> </w:t>
      </w:r>
      <w:r w:rsidRPr="00CC398C">
        <w:rPr>
          <w:rFonts w:asciiTheme="minorHAnsi" w:hAnsiTheme="minorHAnsi"/>
          <w:lang w:val="es-ES"/>
        </w:rPr>
        <w:t>embarque.</w:t>
      </w:r>
    </w:p>
    <w:p w:rsidR="00033E9D" w:rsidRPr="00CC398C" w:rsidRDefault="00B26973" w:rsidP="001F13AA">
      <w:pPr>
        <w:pStyle w:val="Prrafodelista"/>
        <w:numPr>
          <w:ilvl w:val="0"/>
          <w:numId w:val="78"/>
        </w:numPr>
        <w:tabs>
          <w:tab w:val="left" w:pos="621"/>
          <w:tab w:val="left" w:pos="622"/>
        </w:tabs>
        <w:spacing w:line="276" w:lineRule="auto"/>
        <w:ind w:right="-21"/>
        <w:rPr>
          <w:rFonts w:asciiTheme="minorHAnsi" w:hAnsiTheme="minorHAnsi"/>
          <w:lang w:val="es-ES"/>
        </w:rPr>
      </w:pPr>
      <w:r w:rsidRPr="00CC398C">
        <w:rPr>
          <w:rFonts w:asciiTheme="minorHAnsi" w:hAnsiTheme="minorHAnsi"/>
          <w:lang w:val="es-ES"/>
        </w:rPr>
        <w:t>La pendiente máxima permisible para este tipo de escaleras, será del</w:t>
      </w:r>
      <w:r w:rsidR="00133799" w:rsidRPr="00CC398C">
        <w:rPr>
          <w:rFonts w:asciiTheme="minorHAnsi" w:hAnsiTheme="minorHAnsi"/>
          <w:lang w:val="es-ES"/>
        </w:rPr>
        <w:t xml:space="preserve"> </w:t>
      </w:r>
      <w:r w:rsidRPr="00CC398C">
        <w:rPr>
          <w:rFonts w:asciiTheme="minorHAnsi" w:hAnsiTheme="minorHAnsi"/>
          <w:lang w:val="es-ES"/>
        </w:rPr>
        <w:t>75%.</w:t>
      </w:r>
    </w:p>
    <w:p w:rsidR="00033E9D" w:rsidRPr="00CC398C" w:rsidRDefault="00B26973" w:rsidP="001F13AA">
      <w:pPr>
        <w:pStyle w:val="Prrafodelista"/>
        <w:numPr>
          <w:ilvl w:val="0"/>
          <w:numId w:val="78"/>
        </w:numPr>
        <w:tabs>
          <w:tab w:val="left" w:pos="621"/>
          <w:tab w:val="left" w:pos="622"/>
        </w:tabs>
        <w:spacing w:before="1" w:line="276" w:lineRule="auto"/>
        <w:ind w:right="-21"/>
        <w:rPr>
          <w:rFonts w:asciiTheme="minorHAnsi" w:hAnsiTheme="minorHAnsi"/>
          <w:lang w:val="es-ES"/>
        </w:rPr>
      </w:pPr>
      <w:r w:rsidRPr="00CC398C">
        <w:rPr>
          <w:rFonts w:asciiTheme="minorHAnsi" w:hAnsiTheme="minorHAnsi"/>
          <w:lang w:val="es-ES"/>
        </w:rPr>
        <w:t>La velocidad de desplazamiento podrá variar entre 0.30 m</w:t>
      </w:r>
      <w:proofErr w:type="gramStart"/>
      <w:r w:rsidRPr="00CC398C">
        <w:rPr>
          <w:rFonts w:asciiTheme="minorHAnsi" w:hAnsiTheme="minorHAnsi"/>
          <w:lang w:val="es-ES"/>
        </w:rPr>
        <w:t>./</w:t>
      </w:r>
      <w:proofErr w:type="spellStart"/>
      <w:proofErr w:type="gramEnd"/>
      <w:r w:rsidRPr="00CC398C">
        <w:rPr>
          <w:rFonts w:asciiTheme="minorHAnsi" w:hAnsiTheme="minorHAnsi"/>
          <w:lang w:val="es-ES"/>
        </w:rPr>
        <w:t>seg</w:t>
      </w:r>
      <w:proofErr w:type="spellEnd"/>
      <w:r w:rsidRPr="00CC398C">
        <w:rPr>
          <w:rFonts w:asciiTheme="minorHAnsi" w:hAnsiTheme="minorHAnsi"/>
          <w:lang w:val="es-ES"/>
        </w:rPr>
        <w:t xml:space="preserve"> y 0.60 m/</w:t>
      </w:r>
      <w:proofErr w:type="spellStart"/>
      <w:r w:rsidRPr="00CC398C">
        <w:rPr>
          <w:rFonts w:asciiTheme="minorHAnsi" w:hAnsiTheme="minorHAnsi"/>
          <w:lang w:val="es-ES"/>
        </w:rPr>
        <w:t>seg</w:t>
      </w:r>
      <w:proofErr w:type="spellEnd"/>
      <w:r w:rsidRPr="00CC398C">
        <w:rPr>
          <w:rFonts w:asciiTheme="minorHAnsi" w:hAnsiTheme="minorHAnsi"/>
          <w:lang w:val="es-ES"/>
        </w:rPr>
        <w:t>.</w:t>
      </w:r>
    </w:p>
    <w:p w:rsidR="00033E9D" w:rsidRPr="00CC398C" w:rsidRDefault="00B26973" w:rsidP="001F13AA">
      <w:pPr>
        <w:pStyle w:val="Prrafodelista"/>
        <w:numPr>
          <w:ilvl w:val="0"/>
          <w:numId w:val="78"/>
        </w:numPr>
        <w:tabs>
          <w:tab w:val="left" w:pos="621"/>
          <w:tab w:val="left" w:pos="622"/>
        </w:tabs>
        <w:spacing w:before="2" w:line="276" w:lineRule="auto"/>
        <w:ind w:right="-21"/>
        <w:rPr>
          <w:rFonts w:asciiTheme="minorHAnsi" w:hAnsiTheme="minorHAnsi"/>
          <w:lang w:val="es-ES"/>
        </w:rPr>
      </w:pPr>
      <w:r w:rsidRPr="00CC398C">
        <w:rPr>
          <w:rFonts w:asciiTheme="minorHAnsi" w:hAnsiTheme="minorHAnsi"/>
          <w:lang w:val="es-ES"/>
        </w:rPr>
        <w:t>En ningún caso las dimensiones para escaleras fijas de una edificación, podrán reducirse por la instalación de escaleras</w:t>
      </w:r>
      <w:r w:rsidR="00133799" w:rsidRPr="00CC398C">
        <w:rPr>
          <w:rFonts w:asciiTheme="minorHAnsi" w:hAnsiTheme="minorHAnsi"/>
          <w:lang w:val="es-ES"/>
        </w:rPr>
        <w:t xml:space="preserve"> </w:t>
      </w:r>
      <w:r w:rsidRPr="00CC398C">
        <w:rPr>
          <w:rFonts w:asciiTheme="minorHAnsi" w:hAnsiTheme="minorHAnsi"/>
          <w:lang w:val="es-ES"/>
        </w:rPr>
        <w:t>mecánicas.</w:t>
      </w:r>
    </w:p>
    <w:p w:rsidR="00033E9D" w:rsidRPr="00CC398C" w:rsidRDefault="00B26973" w:rsidP="00AB351F">
      <w:pPr>
        <w:pStyle w:val="NIVEL3"/>
        <w:rPr>
          <w:caps/>
          <w:sz w:val="22"/>
          <w:szCs w:val="22"/>
        </w:rPr>
      </w:pPr>
      <w:bookmarkStart w:id="145" w:name="_Toc488416323"/>
      <w:r w:rsidRPr="00CC398C">
        <w:rPr>
          <w:caps/>
          <w:sz w:val="22"/>
          <w:szCs w:val="22"/>
        </w:rPr>
        <w:t>Sección Sexta</w:t>
      </w:r>
      <w:bookmarkEnd w:id="145"/>
    </w:p>
    <w:p w:rsidR="00033E9D" w:rsidRPr="00CC398C" w:rsidRDefault="002F3780" w:rsidP="00AB351F">
      <w:pPr>
        <w:pStyle w:val="NIVEL3"/>
        <w:rPr>
          <w:caps/>
          <w:sz w:val="22"/>
          <w:szCs w:val="22"/>
        </w:rPr>
      </w:pPr>
      <w:bookmarkStart w:id="146" w:name="_Toc488416324"/>
      <w:r w:rsidRPr="00CC398C">
        <w:rPr>
          <w:sz w:val="22"/>
          <w:szCs w:val="22"/>
        </w:rPr>
        <w:t>Protección Contra Incendios y</w:t>
      </w:r>
      <w:r w:rsidR="00785BCD" w:rsidRPr="00CC398C">
        <w:rPr>
          <w:sz w:val="22"/>
          <w:szCs w:val="22"/>
        </w:rPr>
        <w:t xml:space="preserve"> Otros Riesgos</w:t>
      </w:r>
      <w:bookmarkEnd w:id="146"/>
    </w:p>
    <w:p w:rsidR="00AB351F" w:rsidRPr="00CC398C" w:rsidRDefault="00B26973" w:rsidP="00E412BA">
      <w:pPr>
        <w:pStyle w:val="Estilo4"/>
        <w:rPr>
          <w:sz w:val="22"/>
          <w:szCs w:val="22"/>
          <w:lang w:val="es-ES"/>
        </w:rPr>
      </w:pPr>
      <w:bookmarkStart w:id="147" w:name="_Toc488416325"/>
      <w:r w:rsidRPr="00CC398C">
        <w:rPr>
          <w:sz w:val="22"/>
          <w:szCs w:val="22"/>
        </w:rPr>
        <w:t>Generalidades.-</w:t>
      </w:r>
      <w:bookmarkEnd w:id="147"/>
      <w:r w:rsidRPr="00CC398C">
        <w:rPr>
          <w:sz w:val="22"/>
          <w:szCs w:val="22"/>
          <w:lang w:val="es-ES"/>
        </w:rPr>
        <w:tab/>
      </w:r>
    </w:p>
    <w:p w:rsidR="00033E9D" w:rsidRPr="00CC398C" w:rsidRDefault="00B26973" w:rsidP="00AB351F">
      <w:pPr>
        <w:pStyle w:val="Textoindependiente"/>
        <w:spacing w:line="276" w:lineRule="auto"/>
        <w:ind w:right="-21"/>
        <w:rPr>
          <w:rFonts w:asciiTheme="minorHAnsi" w:hAnsiTheme="minorHAnsi"/>
          <w:lang w:val="es-ES"/>
        </w:rPr>
      </w:pPr>
      <w:r w:rsidRPr="00CC398C">
        <w:rPr>
          <w:rFonts w:asciiTheme="minorHAnsi" w:hAnsiTheme="minorHAnsi"/>
          <w:lang w:val="es-ES"/>
        </w:rPr>
        <w:t>Se aplicará de manera obligatoria lo señalado</w:t>
      </w:r>
      <w:r w:rsidR="00133799" w:rsidRPr="00CC398C">
        <w:rPr>
          <w:rFonts w:asciiTheme="minorHAnsi" w:hAnsiTheme="minorHAnsi"/>
          <w:lang w:val="es-ES"/>
        </w:rPr>
        <w:t xml:space="preserve"> </w:t>
      </w:r>
      <w:r w:rsidRPr="00CC398C">
        <w:rPr>
          <w:rFonts w:asciiTheme="minorHAnsi" w:hAnsiTheme="minorHAnsi"/>
          <w:lang w:val="es-ES"/>
        </w:rPr>
        <w:t>en</w:t>
      </w:r>
      <w:r w:rsidR="00133799" w:rsidRPr="00CC398C">
        <w:rPr>
          <w:rFonts w:asciiTheme="minorHAnsi" w:hAnsiTheme="minorHAnsi"/>
          <w:lang w:val="es-ES"/>
        </w:rPr>
        <w:t xml:space="preserve"> </w:t>
      </w:r>
      <w:r w:rsidRPr="00CC398C">
        <w:rPr>
          <w:rFonts w:asciiTheme="minorHAnsi" w:hAnsiTheme="minorHAnsi"/>
          <w:lang w:val="es-ES"/>
        </w:rPr>
        <w:t>el Reglamento de Prevención, Mitigación y Protección Contra Incendios, expedido mediante Acuerdo Ministerial No. 01257 del 23 de diciembre del</w:t>
      </w:r>
      <w:r w:rsidR="00133799" w:rsidRPr="00CC398C">
        <w:rPr>
          <w:rFonts w:asciiTheme="minorHAnsi" w:hAnsiTheme="minorHAnsi"/>
          <w:lang w:val="es-ES"/>
        </w:rPr>
        <w:t xml:space="preserve"> </w:t>
      </w:r>
      <w:r w:rsidRPr="00CC398C">
        <w:rPr>
          <w:rFonts w:asciiTheme="minorHAnsi" w:hAnsiTheme="minorHAnsi"/>
          <w:lang w:val="es-ES"/>
        </w:rPr>
        <w:t>2008.</w:t>
      </w:r>
    </w:p>
    <w:p w:rsidR="00033E9D" w:rsidRPr="00CC398C" w:rsidRDefault="00033E9D" w:rsidP="00AB351F">
      <w:pPr>
        <w:pStyle w:val="Textoindependiente"/>
        <w:spacing w:before="9" w:line="276" w:lineRule="auto"/>
        <w:ind w:right="-21"/>
        <w:rPr>
          <w:rFonts w:asciiTheme="minorHAnsi" w:hAnsiTheme="minorHAnsi"/>
          <w:lang w:val="es-ES"/>
        </w:rPr>
      </w:pPr>
    </w:p>
    <w:p w:rsidR="00033E9D" w:rsidRPr="00CC398C" w:rsidRDefault="00B26973" w:rsidP="00AB351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medidas de protección contra incendios, derrames, fugas, inundaciones deberán ser consideradas desde el momento que se inicia la planificación de todo proyecto</w:t>
      </w:r>
      <w:r w:rsidR="00BF249D" w:rsidRPr="00CC398C">
        <w:rPr>
          <w:rFonts w:asciiTheme="minorHAnsi" w:hAnsiTheme="minorHAnsi"/>
          <w:lang w:val="es-ES"/>
        </w:rPr>
        <w:t xml:space="preserve"> </w:t>
      </w:r>
      <w:r w:rsidRPr="00CC398C">
        <w:rPr>
          <w:rFonts w:asciiTheme="minorHAnsi" w:hAnsiTheme="minorHAnsi"/>
          <w:lang w:val="es-ES"/>
        </w:rPr>
        <w:t>arquitectónico y se elaborarán las especificaciones técnicas de los materiales de construcción, prohibiéndose el uso de materiales altamente inflamables.</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AB351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edificaciones deberán contar con todas las instalaciones y los equipos requeridos para prevenir y combatir los incendios, derrames, fugas, inundaciones a la vez que prestar las condiciones de seguridad y fácil desalojo de personas en caso de pánico.</w:t>
      </w:r>
    </w:p>
    <w:p w:rsidR="00033E9D" w:rsidRPr="00CC398C" w:rsidRDefault="00033E9D" w:rsidP="00AB351F">
      <w:pPr>
        <w:pStyle w:val="Textoindependiente"/>
        <w:spacing w:before="3" w:line="276" w:lineRule="auto"/>
        <w:ind w:right="-21"/>
        <w:rPr>
          <w:rFonts w:asciiTheme="minorHAnsi" w:hAnsiTheme="minorHAnsi"/>
          <w:lang w:val="es-ES"/>
        </w:rPr>
      </w:pP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normas de protección contra incendios, fugas, derrames, inundaciones deberán ser cumplidas por todos los edificios existentes, así como por los edificios a construirse y aquellos que estando construidos fueron objeto de ampliación, remodelación o remoción de una superficie que supere la tercera parte del área total construida de la edificación.</w:t>
      </w:r>
    </w:p>
    <w:p w:rsidR="00033E9D" w:rsidRPr="00CC398C" w:rsidRDefault="00033E9D" w:rsidP="00AB351F">
      <w:pPr>
        <w:pStyle w:val="Textoindependiente"/>
        <w:spacing w:before="9" w:line="276" w:lineRule="auto"/>
        <w:ind w:right="-21"/>
        <w:rPr>
          <w:rFonts w:asciiTheme="minorHAnsi" w:hAnsiTheme="minorHAnsi"/>
          <w:lang w:val="es-ES"/>
        </w:rPr>
      </w:pP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Si tales obras aumentaran el riesgo de incendio por la nueva  disposición  funcional  o formal, o por la utilización de materiales altamente inflamables, podrá  prohibir  su  ejecución.</w:t>
      </w:r>
    </w:p>
    <w:p w:rsidR="00033E9D" w:rsidRPr="00CC398C" w:rsidRDefault="00033E9D" w:rsidP="00AB351F">
      <w:pPr>
        <w:pStyle w:val="Textoindependiente"/>
        <w:spacing w:before="9"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construcciones ya existentes y que no hayan sido edificadas de acuerdo con las normas de protección contra incendios establecidas para el caso, deberá cumplirse la protección contra incendios supliendo medidas de seguridad que no sean factibles de ejecución por aquellas que el Cuerpo de Bomberos determine.</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48" w:name="_Toc488416326"/>
      <w:r w:rsidRPr="00CC398C">
        <w:rPr>
          <w:sz w:val="22"/>
          <w:szCs w:val="22"/>
        </w:rPr>
        <w:lastRenderedPageBreak/>
        <w:t>Separación entre edificios.-</w:t>
      </w:r>
      <w:bookmarkEnd w:id="148"/>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los edificios se encuentran separados  entre sí por una distancia inferior a tres metros, los muros enfrentados no presentarán vanos ni</w:t>
      </w:r>
      <w:r w:rsidR="00BF249D" w:rsidRPr="00CC398C">
        <w:rPr>
          <w:rFonts w:asciiTheme="minorHAnsi" w:hAnsiTheme="minorHAnsi"/>
          <w:lang w:val="es-ES"/>
        </w:rPr>
        <w:t xml:space="preserve"> </w:t>
      </w:r>
      <w:r w:rsidRPr="00CC398C">
        <w:rPr>
          <w:rFonts w:asciiTheme="minorHAnsi" w:hAnsiTheme="minorHAnsi"/>
          <w:lang w:val="es-ES"/>
        </w:rPr>
        <w:t>huecos.</w:t>
      </w:r>
    </w:p>
    <w:p w:rsidR="00033E9D" w:rsidRPr="00CC398C" w:rsidRDefault="00033E9D" w:rsidP="00AB351F">
      <w:pPr>
        <w:pStyle w:val="Textoindependiente"/>
        <w:spacing w:line="276" w:lineRule="auto"/>
        <w:ind w:right="-21"/>
        <w:jc w:val="both"/>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cubierta de un edificio cuya distancia a otro edificio colindante sea inferior a tres metros, no presentará orificios de salida, lucernarios ni claraboyas.</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49" w:name="_Toc488416327"/>
      <w:r w:rsidRPr="00CC398C">
        <w:rPr>
          <w:sz w:val="22"/>
          <w:szCs w:val="22"/>
        </w:rPr>
        <w:t>Escapes de líquidos inflamables.-</w:t>
      </w:r>
      <w:bookmarkEnd w:id="149"/>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tomarán las medidas necesarias para evitar escapes de líquidos inflamables hacia los sumideros o desagües como también la formación de mezclas explosivas o inflamables de vapores y aire.</w:t>
      </w: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substancias químicas que puedan reaccionar juntas  y  expeler  emanaciones peligrosas o causar incendios  y explosiones, serán  almacenadas  separadamente  unas de otras.</w:t>
      </w:r>
    </w:p>
    <w:p w:rsidR="00033E9D" w:rsidRPr="00CC398C" w:rsidRDefault="00033E9D" w:rsidP="00AB351F">
      <w:pPr>
        <w:pStyle w:val="Textoindependiente"/>
        <w:spacing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Como alternativas de control se podrán construir muros contenedores, fosas perimetrales, tanques secundarios de al menos 110% de la capacidad del tanque o reservorio de combustible o del producto.</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0" w:name="_Toc488416328"/>
      <w:r w:rsidRPr="00CC398C">
        <w:rPr>
          <w:sz w:val="22"/>
          <w:szCs w:val="22"/>
        </w:rPr>
        <w:t>Almacenamiento de líquidos inflamables.-</w:t>
      </w:r>
      <w:bookmarkEnd w:id="150"/>
    </w:p>
    <w:p w:rsidR="00033E9D" w:rsidRDefault="00B26973" w:rsidP="00AB351F">
      <w:pPr>
        <w:spacing w:line="276" w:lineRule="auto"/>
        <w:ind w:right="-21"/>
        <w:jc w:val="both"/>
        <w:rPr>
          <w:rFonts w:asciiTheme="minorHAnsi" w:hAnsiTheme="minorHAnsi"/>
          <w:lang w:val="es-ES"/>
        </w:rPr>
      </w:pPr>
      <w:r w:rsidRPr="00CC398C">
        <w:rPr>
          <w:rFonts w:asciiTheme="minorHAnsi" w:hAnsiTheme="minorHAnsi"/>
          <w:lang w:val="es-ES"/>
        </w:rPr>
        <w:t>Queda prohibido mantener o almacenar líquidos o materiales inflamables d</w:t>
      </w:r>
      <w:r w:rsidR="00AB351F" w:rsidRPr="00CC398C">
        <w:rPr>
          <w:rFonts w:asciiTheme="minorHAnsi" w:hAnsiTheme="minorHAnsi"/>
          <w:lang w:val="es-ES"/>
        </w:rPr>
        <w:t xml:space="preserve">entro de locales </w:t>
      </w:r>
      <w:r w:rsidRPr="00CC398C">
        <w:rPr>
          <w:rFonts w:asciiTheme="minorHAnsi" w:hAnsiTheme="minorHAnsi"/>
          <w:lang w:val="es-ES"/>
        </w:rPr>
        <w:t xml:space="preserve">destinados a reunir gran número de personas, tales como: cines, teatros escuelas, clubes, hospitales, </w:t>
      </w:r>
      <w:r w:rsidR="00BF249D" w:rsidRPr="00CC398C">
        <w:rPr>
          <w:rFonts w:asciiTheme="minorHAnsi" w:hAnsiTheme="minorHAnsi"/>
          <w:lang w:val="es-ES"/>
        </w:rPr>
        <w:t>clínicas, hoteles</w:t>
      </w:r>
      <w:r w:rsidRPr="00CC398C">
        <w:rPr>
          <w:rFonts w:asciiTheme="minorHAnsi" w:hAnsiTheme="minorHAnsi"/>
          <w:lang w:val="es-ES"/>
        </w:rPr>
        <w:t>, locales deportivos y similares. Ninguna vivienda ni parte de ella podrá utilizarse para almacenar materiales altamente combustibles, inflamables o explosivos.</w:t>
      </w:r>
    </w:p>
    <w:p w:rsidR="00C24A01" w:rsidRPr="00CC398C" w:rsidRDefault="00C24A01" w:rsidP="00AB351F">
      <w:pPr>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1" w:name="_Toc488416329"/>
      <w:r w:rsidRPr="00CC398C">
        <w:rPr>
          <w:sz w:val="22"/>
          <w:szCs w:val="22"/>
        </w:rPr>
        <w:t>Extintores de incendio.-</w:t>
      </w:r>
      <w:bookmarkEnd w:id="151"/>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 establecimiento de trabajo, servicio al público, comercio, almacenaje, espectáculo o de reunión que por su uso implique riesgo de incendio, deberá contar con extintores de incendio del tipo adecuado a los materiales usados y a la clase de</w:t>
      </w:r>
      <w:r w:rsidR="00BF249D" w:rsidRPr="00CC398C">
        <w:rPr>
          <w:rFonts w:asciiTheme="minorHAnsi" w:hAnsiTheme="minorHAnsi"/>
          <w:lang w:val="es-ES"/>
        </w:rPr>
        <w:t xml:space="preserve"> </w:t>
      </w:r>
      <w:r w:rsidRPr="00CC398C">
        <w:rPr>
          <w:rFonts w:asciiTheme="minorHAnsi" w:hAnsiTheme="minorHAnsi"/>
          <w:lang w:val="es-ES"/>
        </w:rPr>
        <w:t>riesgo.</w:t>
      </w:r>
    </w:p>
    <w:p w:rsidR="00033E9D" w:rsidRPr="00CC398C" w:rsidRDefault="00033E9D" w:rsidP="00AB351F">
      <w:pPr>
        <w:pStyle w:val="Textoindependiente"/>
        <w:spacing w:before="2" w:line="276" w:lineRule="auto"/>
        <w:ind w:right="-21"/>
        <w:rPr>
          <w:rFonts w:asciiTheme="minorHAnsi" w:hAnsiTheme="minorHAnsi"/>
          <w:lang w:val="es-ES"/>
        </w:rPr>
      </w:pP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número de extintores no s</w:t>
      </w:r>
      <w:r w:rsidR="00C85FAE" w:rsidRPr="00CC398C">
        <w:rPr>
          <w:rFonts w:asciiTheme="minorHAnsi" w:hAnsiTheme="minorHAnsi"/>
          <w:lang w:val="es-ES"/>
        </w:rPr>
        <w:t>erá inferior a uno por cada 200.</w:t>
      </w:r>
      <w:r w:rsidRPr="00CC398C">
        <w:rPr>
          <w:rFonts w:asciiTheme="minorHAnsi" w:hAnsiTheme="minorHAnsi"/>
          <w:lang w:val="es-ES"/>
        </w:rPr>
        <w:t xml:space="preserve">00 m2. </w:t>
      </w:r>
      <w:proofErr w:type="gramStart"/>
      <w:r w:rsidRPr="00CC398C">
        <w:rPr>
          <w:rFonts w:asciiTheme="minorHAnsi" w:hAnsiTheme="minorHAnsi"/>
          <w:lang w:val="es-ES"/>
        </w:rPr>
        <w:t>del</w:t>
      </w:r>
      <w:proofErr w:type="gramEnd"/>
      <w:r w:rsidRPr="00CC398C">
        <w:rPr>
          <w:rFonts w:asciiTheme="minorHAnsi" w:hAnsiTheme="minorHAnsi"/>
          <w:lang w:val="es-ES"/>
        </w:rPr>
        <w:t xml:space="preserve"> local o fracción. Los extintores se colocarán en las proximidades a los sitios de mayor riesgo o peligro, de preferencia junto a las salidas y en lugares fácilmente identificables y accesibles desde cualquier punto del local, considerando que la distancia máxima de recorrido hasta alcanzar el extintor más cercano será de 25 m.</w:t>
      </w:r>
    </w:p>
    <w:p w:rsidR="00033E9D" w:rsidRPr="00CC398C" w:rsidRDefault="00033E9D" w:rsidP="00AB351F">
      <w:pPr>
        <w:pStyle w:val="Textoindependiente"/>
        <w:spacing w:line="276" w:lineRule="auto"/>
        <w:ind w:right="-21"/>
        <w:rPr>
          <w:rFonts w:asciiTheme="minorHAnsi" w:hAnsiTheme="minorHAnsi"/>
          <w:lang w:val="es-ES"/>
        </w:rPr>
      </w:pP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Estos implementos de protección, cuando estuvieren fuera de un gabinete, se suspenderán en soportes o perchas empotradas o adosadas a la mampostería, cuya base no superará</w:t>
      </w:r>
      <w:r w:rsidR="00C85FAE" w:rsidRPr="00CC398C">
        <w:rPr>
          <w:rFonts w:asciiTheme="minorHAnsi" w:hAnsiTheme="minorHAnsi"/>
          <w:lang w:val="es-ES"/>
        </w:rPr>
        <w:t xml:space="preserve"> una altura de 1.</w:t>
      </w:r>
      <w:r w:rsidRPr="00CC398C">
        <w:rPr>
          <w:rFonts w:asciiTheme="minorHAnsi" w:hAnsiTheme="minorHAnsi"/>
          <w:lang w:val="es-ES"/>
        </w:rPr>
        <w:t>50 m. del nivel del piso acabado; se colocarán en sitios fácilmente identificables y accesibles.</w:t>
      </w:r>
    </w:p>
    <w:p w:rsidR="00C6786D" w:rsidRPr="00CC398C" w:rsidRDefault="00C6786D" w:rsidP="00AB351F">
      <w:pPr>
        <w:pStyle w:val="Textoindependiente"/>
        <w:spacing w:line="276" w:lineRule="auto"/>
        <w:ind w:right="-21"/>
        <w:jc w:val="both"/>
        <w:rPr>
          <w:rFonts w:asciiTheme="minorHAnsi" w:hAnsiTheme="minorHAnsi"/>
          <w:lang w:val="es-ES"/>
        </w:rPr>
      </w:pPr>
    </w:p>
    <w:p w:rsidR="00C6786D" w:rsidRPr="00CC398C" w:rsidRDefault="00C6786D"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2" w:name="_Toc488416330"/>
      <w:r w:rsidRPr="00CC398C">
        <w:rPr>
          <w:sz w:val="22"/>
          <w:szCs w:val="22"/>
        </w:rPr>
        <w:lastRenderedPageBreak/>
        <w:t>Precauciones durante la ejecución de las obras.-</w:t>
      </w:r>
      <w:bookmarkEnd w:id="152"/>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Durante las  diferentes etapas de la construcción de cualquier obra, deberán tomarse las precauciones necesarias para evitar los incendios y en caso de combatirlos mediante el equipo de extinción adecuado. Éste deberá ubicarse en lugares de fácil acceso y se identificará mediante señales, letreros o símbolos claramente visibles.</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3" w:name="_Toc488416331"/>
      <w:r w:rsidRPr="00CC398C">
        <w:rPr>
          <w:sz w:val="22"/>
          <w:szCs w:val="22"/>
        </w:rPr>
        <w:t>Puertas.-</w:t>
      </w:r>
      <w:bookmarkEnd w:id="153"/>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edificaciones no unifamiliares, las puertas de acceso a  escaleras se construirán con materiales a prueba de fuego. En ningún caso s</w:t>
      </w:r>
      <w:r w:rsidR="00C85FAE" w:rsidRPr="00CC398C">
        <w:rPr>
          <w:rFonts w:asciiTheme="minorHAnsi" w:hAnsiTheme="minorHAnsi"/>
          <w:lang w:val="es-ES"/>
        </w:rPr>
        <w:t>u ancho libre será inferior a 0.</w:t>
      </w:r>
      <w:r w:rsidRPr="00CC398C">
        <w:rPr>
          <w:rFonts w:asciiTheme="minorHAnsi" w:hAnsiTheme="minorHAnsi"/>
          <w:lang w:val="es-ES"/>
        </w:rPr>
        <w:t>90 m. ni su altura menor a 2</w:t>
      </w:r>
      <w:r w:rsidR="00C85FAE" w:rsidRPr="00CC398C">
        <w:rPr>
          <w:rFonts w:asciiTheme="minorHAnsi" w:hAnsiTheme="minorHAnsi"/>
          <w:lang w:val="es-ES"/>
        </w:rPr>
        <w:t>.</w:t>
      </w:r>
      <w:r w:rsidRPr="00CC398C">
        <w:rPr>
          <w:rFonts w:asciiTheme="minorHAnsi" w:hAnsiTheme="minorHAnsi"/>
          <w:lang w:val="es-ES"/>
        </w:rPr>
        <w:t>10 m. Estas puertas se abatirán hacia afuera en el sentido de la circulación de salida, al abrirse no deberán obstruir las circulaciones ni descansos de rampas o escaleras y deberán contar con un dispositivo automático de  cierre.</w:t>
      </w:r>
    </w:p>
    <w:p w:rsidR="00033E9D" w:rsidRPr="00CC398C" w:rsidRDefault="00033E9D" w:rsidP="00AB351F">
      <w:pPr>
        <w:pStyle w:val="Textoindependiente"/>
        <w:spacing w:before="7" w:line="276" w:lineRule="auto"/>
        <w:ind w:right="-21"/>
        <w:rPr>
          <w:rFonts w:asciiTheme="minorHAnsi" w:hAnsiTheme="minorHAnsi"/>
          <w:lang w:val="es-ES"/>
        </w:rPr>
      </w:pP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cerraduras no requerirán el uso de llaves desde el interior, si son puertas automáticas deben tener posibilidad de apertura manual.</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puertas tipo cortafuegos responderán al tiempo mínimo requerido de resistencia al fuego, según la clase de riesgo de incendio del local donde se ubiquen. Las puertas deberán girar sobre el eje vertical y su giro será de 90 a 180 grados.</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4" w:name="_Toc488416332"/>
      <w:r w:rsidRPr="00CC398C">
        <w:rPr>
          <w:sz w:val="22"/>
          <w:szCs w:val="22"/>
        </w:rPr>
        <w:t>Ductos de basura.-</w:t>
      </w:r>
      <w:bookmarkEnd w:id="154"/>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ductos de basura se prolongarán y ventilarán al exterio</w:t>
      </w:r>
      <w:r w:rsidR="00AB351F" w:rsidRPr="00CC398C">
        <w:rPr>
          <w:rFonts w:asciiTheme="minorHAnsi" w:hAnsiTheme="minorHAnsi"/>
          <w:lang w:val="es-ES"/>
        </w:rPr>
        <w:t xml:space="preserve">r, sobre el nivel accesible más </w:t>
      </w:r>
      <w:r w:rsidRPr="00CC398C">
        <w:rPr>
          <w:rFonts w:asciiTheme="minorHAnsi" w:hAnsiTheme="minorHAnsi"/>
          <w:lang w:val="es-ES"/>
        </w:rPr>
        <w:t>alto de la edificación. Las puertas de éstos serán de materiales a prueba de fuego y deberán cerrarse automáticamente de manera que sean capaces de evitar el paso de fuego o de humo de un piso del edificio.</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5" w:name="_Toc488416333"/>
      <w:r w:rsidRPr="00CC398C">
        <w:rPr>
          <w:sz w:val="22"/>
          <w:szCs w:val="22"/>
        </w:rPr>
        <w:t>Chimeneas.-</w:t>
      </w:r>
      <w:bookmarkEnd w:id="155"/>
    </w:p>
    <w:p w:rsidR="00033E9D" w:rsidRPr="00CC398C" w:rsidRDefault="00B26973" w:rsidP="00AB351F">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Las chimeneas deberán proyectarse de tal manera  que  los  humos y gases sean conducidos por medio de un ducto directamente al exterior en  la  parte superior de la edificación, a una altura no menor de 1.00 m. del último  nivel  accesible.</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el caso de necesitar varias chimeneas, cada una de éstas dispondrá de su propio  ducto.</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6" w:name="_Toc488416334"/>
      <w:r w:rsidRPr="00CC398C">
        <w:rPr>
          <w:sz w:val="22"/>
          <w:szCs w:val="22"/>
        </w:rPr>
        <w:t>Pisos, techos y paredes.-</w:t>
      </w:r>
      <w:bookmarkEnd w:id="156"/>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materiales que se empleen en la construcción, acabado y decoración, de las vías de evacuación o áreas de circulación general de los edificios serán a prueba de fuego y en caso de arder no desprendan gases tóxicos o corrosivos que resulten nocivos.</w:t>
      </w:r>
    </w:p>
    <w:p w:rsidR="00AB351F" w:rsidRPr="00CC398C" w:rsidRDefault="00B26973" w:rsidP="00E412BA">
      <w:pPr>
        <w:pStyle w:val="Estilo4"/>
        <w:rPr>
          <w:sz w:val="22"/>
          <w:szCs w:val="22"/>
        </w:rPr>
      </w:pPr>
      <w:bookmarkStart w:id="157" w:name="_Toc488416335"/>
      <w:r w:rsidRPr="00CC398C">
        <w:rPr>
          <w:sz w:val="22"/>
          <w:szCs w:val="22"/>
        </w:rPr>
        <w:t>Protección de elementos estructurales de acero.-</w:t>
      </w:r>
      <w:bookmarkEnd w:id="157"/>
    </w:p>
    <w:p w:rsidR="00033E9D" w:rsidRPr="00CC398C" w:rsidRDefault="00B26973" w:rsidP="00AB351F">
      <w:pPr>
        <w:spacing w:line="276" w:lineRule="auto"/>
        <w:ind w:right="-21"/>
        <w:jc w:val="both"/>
        <w:rPr>
          <w:rFonts w:asciiTheme="minorHAnsi" w:hAnsiTheme="minorHAnsi"/>
          <w:lang w:val="es-ES"/>
        </w:rPr>
      </w:pPr>
      <w:r w:rsidRPr="00CC398C">
        <w:rPr>
          <w:rFonts w:asciiTheme="minorHAnsi" w:hAnsiTheme="minorHAnsi"/>
          <w:lang w:val="es-ES"/>
        </w:rPr>
        <w:t xml:space="preserve">Los elementos estructurales de acero en edificios de más de cinco niveles, deberán protegerse por </w:t>
      </w:r>
      <w:r w:rsidRPr="00CC398C">
        <w:rPr>
          <w:rFonts w:asciiTheme="minorHAnsi" w:hAnsiTheme="minorHAnsi"/>
          <w:lang w:val="es-ES"/>
        </w:rPr>
        <w:lastRenderedPageBreak/>
        <w:t>medios de recubrimientos a prueba de fuego.</w:t>
      </w:r>
    </w:p>
    <w:p w:rsidR="00033E9D" w:rsidRPr="00CC398C" w:rsidRDefault="00033E9D" w:rsidP="00AB351F">
      <w:pPr>
        <w:pStyle w:val="Textoindependiente"/>
        <w:spacing w:before="9"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niveles destinados a estacionamiento será necesario colocar protecciones a estos recubrimientos para evitar que sean dañados por los vehículos.</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8" w:name="_Toc488416336"/>
      <w:r w:rsidRPr="00CC398C">
        <w:rPr>
          <w:sz w:val="22"/>
          <w:szCs w:val="22"/>
        </w:rPr>
        <w:t>Limitación de áreas libres.-</w:t>
      </w:r>
      <w:bookmarkEnd w:id="158"/>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Todo edificio se diseñará de modo que no existan áreas libres mayores a 1.000 m2. </w:t>
      </w:r>
      <w:proofErr w:type="gramStart"/>
      <w:r w:rsidRPr="00CC398C">
        <w:rPr>
          <w:rFonts w:asciiTheme="minorHAnsi" w:hAnsiTheme="minorHAnsi"/>
          <w:lang w:val="es-ES"/>
        </w:rPr>
        <w:t>por</w:t>
      </w:r>
      <w:proofErr w:type="gramEnd"/>
      <w:r w:rsidRPr="00CC398C">
        <w:rPr>
          <w:rFonts w:asciiTheme="minorHAnsi" w:hAnsiTheme="minorHAnsi"/>
          <w:lang w:val="es-ES"/>
        </w:rPr>
        <w:t xml:space="preserve"> planta. Si por razones </w:t>
      </w:r>
      <w:r w:rsidRPr="00CC398C">
        <w:rPr>
          <w:rFonts w:asciiTheme="minorHAnsi" w:hAnsiTheme="minorHAnsi"/>
          <w:spacing w:val="2"/>
          <w:lang w:val="es-ES"/>
        </w:rPr>
        <w:t xml:space="preserve">funcionales </w:t>
      </w:r>
      <w:r w:rsidRPr="00CC398C">
        <w:rPr>
          <w:rFonts w:asciiTheme="minorHAnsi" w:hAnsiTheme="minorHAnsi"/>
          <w:lang w:val="es-ES"/>
        </w:rPr>
        <w:t xml:space="preserve">un  edificio  requiere de locales con áreas libres mayores a la señalada, éstos se permitirán exclusivamente en planta baja, </w:t>
      </w:r>
      <w:proofErr w:type="spellStart"/>
      <w:r w:rsidRPr="00CC398C">
        <w:rPr>
          <w:rFonts w:asciiTheme="minorHAnsi" w:hAnsiTheme="minorHAnsi"/>
          <w:lang w:val="es-ES"/>
        </w:rPr>
        <w:t>mezanine</w:t>
      </w:r>
      <w:proofErr w:type="spellEnd"/>
      <w:r w:rsidRPr="00CC398C">
        <w:rPr>
          <w:rFonts w:asciiTheme="minorHAnsi" w:hAnsiTheme="minorHAnsi"/>
          <w:lang w:val="es-ES"/>
        </w:rPr>
        <w:t xml:space="preserve">, primera planta alta y segunda planta alta,  siempre y cuando desde estos locales existan salidas directas hacia la </w:t>
      </w:r>
      <w:r w:rsidRPr="00CC398C">
        <w:rPr>
          <w:rFonts w:asciiTheme="minorHAnsi" w:hAnsiTheme="minorHAnsi"/>
          <w:spacing w:val="3"/>
          <w:lang w:val="es-ES"/>
        </w:rPr>
        <w:t xml:space="preserve">calle, </w:t>
      </w:r>
      <w:r w:rsidRPr="00CC398C">
        <w:rPr>
          <w:rFonts w:asciiTheme="minorHAnsi" w:hAnsiTheme="minorHAnsi"/>
          <w:lang w:val="es-ES"/>
        </w:rPr>
        <w:t>ambiente abierto o escaleras de</w:t>
      </w:r>
      <w:r w:rsidR="003C7D7F" w:rsidRPr="00CC398C">
        <w:rPr>
          <w:rFonts w:asciiTheme="minorHAnsi" w:hAnsiTheme="minorHAnsi"/>
          <w:lang w:val="es-ES"/>
        </w:rPr>
        <w:t xml:space="preserve"> </w:t>
      </w:r>
      <w:r w:rsidRPr="00CC398C">
        <w:rPr>
          <w:rFonts w:asciiTheme="minorHAnsi" w:hAnsiTheme="minorHAnsi"/>
          <w:lang w:val="es-ES"/>
        </w:rPr>
        <w:t>incendio.</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59" w:name="_Toc488416337"/>
      <w:r w:rsidRPr="00CC398C">
        <w:rPr>
          <w:sz w:val="22"/>
          <w:szCs w:val="22"/>
        </w:rPr>
        <w:t>Señalización de emergencia.-</w:t>
      </w:r>
      <w:bookmarkEnd w:id="159"/>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Todos los elementos e implementos de protección contra incendios deberán ser visibles, fácilmente identificables y accesibles desde cualquier punto del local al que presten protección. Todos los medios de salida con sus cambios de dirección (corredores, escaleras y rampas) serán señalizados mediante flechas indicadores, siempre y cuando prestaren el servicio exclusivo de</w:t>
      </w:r>
      <w:r w:rsidR="003C7D7F" w:rsidRPr="00CC398C">
        <w:rPr>
          <w:rFonts w:asciiTheme="minorHAnsi" w:hAnsiTheme="minorHAnsi"/>
          <w:lang w:val="es-ES"/>
        </w:rPr>
        <w:t xml:space="preserve"> </w:t>
      </w:r>
      <w:r w:rsidRPr="00CC398C">
        <w:rPr>
          <w:rFonts w:asciiTheme="minorHAnsi" w:hAnsiTheme="minorHAnsi"/>
          <w:lang w:val="es-ES"/>
        </w:rPr>
        <w:t>emergencia.</w:t>
      </w:r>
    </w:p>
    <w:p w:rsidR="00033E9D" w:rsidRPr="00CC398C" w:rsidRDefault="00033E9D" w:rsidP="00AB351F">
      <w:pPr>
        <w:pStyle w:val="Textoindependiente"/>
        <w:spacing w:before="7"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colores, señales, símbolos de seguridad, como los colores de identificación de los diferentes tipos de tubería se regirán de acuerdo a lo establecido en las normas INEN 440 y 439, se considerará además lo establecido en la NTE INEN 2 239:2000 referente a señalización y a lo dispuesto por el Cuerpo de Bomberos de Riobamba.</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60" w:name="_Toc488416338"/>
      <w:r w:rsidRPr="00CC398C">
        <w:rPr>
          <w:sz w:val="22"/>
          <w:szCs w:val="22"/>
        </w:rPr>
        <w:t>Disposiciones adicionales y soluciones alternativas.-</w:t>
      </w:r>
      <w:bookmarkEnd w:id="160"/>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caso de alto riesgo el Cuerpo de Bomberos de Riobamba, podrá exigir el cumplimiento de disposiciones adicionales o diferentes a las establecidas. De igual manera aceptará soluciones alternativas, a solicitud del interesado, siempre y cuando tales medidas sean compatibles o equivalentes a las determinadas en su</w:t>
      </w:r>
      <w:r w:rsidR="003C7D7F" w:rsidRPr="00CC398C">
        <w:rPr>
          <w:rFonts w:asciiTheme="minorHAnsi" w:hAnsiTheme="minorHAnsi"/>
          <w:lang w:val="es-ES"/>
        </w:rPr>
        <w:t xml:space="preserve"> </w:t>
      </w:r>
      <w:r w:rsidRPr="00CC398C">
        <w:rPr>
          <w:rFonts w:asciiTheme="minorHAnsi" w:hAnsiTheme="minorHAnsi"/>
          <w:lang w:val="es-ES"/>
        </w:rPr>
        <w:t>reglamento.</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61" w:name="_Toc488416339"/>
      <w:r w:rsidRPr="00CC398C">
        <w:rPr>
          <w:sz w:val="22"/>
          <w:szCs w:val="22"/>
        </w:rPr>
        <w:t>Casos no previstos.-</w:t>
      </w:r>
      <w:bookmarkEnd w:id="161"/>
    </w:p>
    <w:p w:rsidR="00033E9D" w:rsidRDefault="00B26973" w:rsidP="00AB351F">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Los casos no previstos en esta sección, quedarán sujetos a las disposiciones que al efecto dicte el Cuerpo de Bomberos de</w:t>
      </w:r>
      <w:r w:rsidR="003C7D7F" w:rsidRPr="00CC398C">
        <w:rPr>
          <w:rFonts w:asciiTheme="minorHAnsi" w:hAnsiTheme="minorHAnsi"/>
          <w:lang w:val="es-ES"/>
        </w:rPr>
        <w:t xml:space="preserve"> </w:t>
      </w:r>
      <w:r w:rsidRPr="00CC398C">
        <w:rPr>
          <w:rFonts w:asciiTheme="minorHAnsi" w:hAnsiTheme="minorHAnsi"/>
          <w:lang w:val="es-ES"/>
        </w:rPr>
        <w:t>Riobamba.</w:t>
      </w:r>
    </w:p>
    <w:p w:rsidR="00C24A01" w:rsidRPr="00CC398C" w:rsidRDefault="00C24A01" w:rsidP="00AB351F">
      <w:pPr>
        <w:pStyle w:val="Textoindependiente"/>
        <w:spacing w:before="73"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62" w:name="_Toc488416340"/>
      <w:r w:rsidRPr="00CC398C">
        <w:rPr>
          <w:sz w:val="22"/>
          <w:szCs w:val="22"/>
        </w:rPr>
        <w:t>Ubicación de implementos.-</w:t>
      </w:r>
      <w:bookmarkEnd w:id="162"/>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ubicación y colocación de los elementos e implementos de protección contra incendios se efectuarán de acuerdo con las  disposiciones del Cuerpo de Bomberos de Riobamba, tanto en lugares, como en cantidad, identificación, iluminación y</w:t>
      </w:r>
      <w:r w:rsidR="003C7D7F" w:rsidRPr="00CC398C">
        <w:rPr>
          <w:rFonts w:asciiTheme="minorHAnsi" w:hAnsiTheme="minorHAnsi"/>
          <w:lang w:val="es-ES"/>
        </w:rPr>
        <w:t xml:space="preserve"> </w:t>
      </w:r>
      <w:r w:rsidRPr="00CC398C">
        <w:rPr>
          <w:rFonts w:asciiTheme="minorHAnsi" w:hAnsiTheme="minorHAnsi"/>
          <w:lang w:val="es-ES"/>
        </w:rPr>
        <w:t>señalización.</w:t>
      </w:r>
    </w:p>
    <w:p w:rsidR="00033E9D" w:rsidRPr="00CC398C" w:rsidRDefault="00033E9D" w:rsidP="008D5E61">
      <w:pPr>
        <w:pStyle w:val="Textoindependiente"/>
        <w:spacing w:line="276" w:lineRule="auto"/>
        <w:ind w:right="-21"/>
        <w:rPr>
          <w:rFonts w:asciiTheme="minorHAnsi" w:hAnsiTheme="minorHAnsi"/>
          <w:lang w:val="es-ES"/>
        </w:rPr>
      </w:pPr>
    </w:p>
    <w:p w:rsidR="000F1750" w:rsidRPr="00CC398C" w:rsidRDefault="00B26973" w:rsidP="00AB351F">
      <w:pPr>
        <w:pStyle w:val="NIVEL3"/>
        <w:rPr>
          <w:caps/>
          <w:sz w:val="22"/>
          <w:szCs w:val="22"/>
        </w:rPr>
      </w:pPr>
      <w:bookmarkStart w:id="163" w:name="_Toc488416341"/>
      <w:r w:rsidRPr="00CC398C">
        <w:rPr>
          <w:caps/>
          <w:sz w:val="22"/>
          <w:szCs w:val="22"/>
        </w:rPr>
        <w:lastRenderedPageBreak/>
        <w:t>Sección Séptima</w:t>
      </w:r>
      <w:bookmarkEnd w:id="163"/>
    </w:p>
    <w:p w:rsidR="00033E9D" w:rsidRPr="00CC398C" w:rsidRDefault="002F3780" w:rsidP="00AB351F">
      <w:pPr>
        <w:pStyle w:val="NIVEL3"/>
        <w:rPr>
          <w:caps/>
          <w:sz w:val="22"/>
          <w:szCs w:val="22"/>
        </w:rPr>
      </w:pPr>
      <w:bookmarkStart w:id="164" w:name="_Toc488416342"/>
      <w:r w:rsidRPr="00CC398C">
        <w:rPr>
          <w:sz w:val="22"/>
          <w:szCs w:val="22"/>
        </w:rPr>
        <w:t>Construcciones Sismo Resistentes</w:t>
      </w:r>
      <w:bookmarkEnd w:id="164"/>
    </w:p>
    <w:p w:rsidR="00AB351F" w:rsidRPr="00CC398C" w:rsidRDefault="00B26973" w:rsidP="00E412BA">
      <w:pPr>
        <w:pStyle w:val="Estilo4"/>
        <w:rPr>
          <w:sz w:val="22"/>
          <w:szCs w:val="22"/>
        </w:rPr>
      </w:pPr>
      <w:bookmarkStart w:id="165" w:name="_Toc488416343"/>
      <w:r w:rsidRPr="00CC398C">
        <w:rPr>
          <w:sz w:val="22"/>
          <w:szCs w:val="22"/>
        </w:rPr>
        <w:t>Referencia a normas específicas.-</w:t>
      </w:r>
      <w:bookmarkEnd w:id="165"/>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Todas las edificaciones deberán poseer una estructura que tenga estabilidad, tanto para cargas verticales, como para empujes sísmicos, </w:t>
      </w:r>
      <w:r w:rsidR="00510A7F" w:rsidRPr="00CC398C">
        <w:rPr>
          <w:rFonts w:asciiTheme="minorHAnsi" w:hAnsiTheme="minorHAnsi"/>
          <w:lang w:val="es-ES"/>
        </w:rPr>
        <w:t xml:space="preserve">para lo cual deberá cumplir con todas las normas y recomendaciones </w:t>
      </w:r>
      <w:r w:rsidR="00417C7B" w:rsidRPr="00CC398C">
        <w:rPr>
          <w:rFonts w:asciiTheme="minorHAnsi" w:hAnsiTheme="minorHAnsi"/>
          <w:lang w:val="es-ES"/>
        </w:rPr>
        <w:t xml:space="preserve">de: </w:t>
      </w:r>
    </w:p>
    <w:p w:rsidR="006004CC" w:rsidRPr="00CC398C" w:rsidRDefault="006004CC" w:rsidP="00AB351F">
      <w:pPr>
        <w:pStyle w:val="Textoindependiente"/>
        <w:spacing w:line="276" w:lineRule="auto"/>
        <w:ind w:right="-21"/>
        <w:jc w:val="both"/>
        <w:rPr>
          <w:rFonts w:asciiTheme="minorHAnsi" w:hAnsiTheme="minorHAnsi"/>
          <w:lang w:val="es-ES"/>
        </w:rPr>
      </w:pPr>
    </w:p>
    <w:p w:rsidR="00CC1196" w:rsidRPr="00CC398C" w:rsidRDefault="00417C7B" w:rsidP="00CC1196">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t>La Norma Ecuatoriana de la Construcción, en sus capítulos: NEC_SE_</w:t>
      </w:r>
      <w:proofErr w:type="gramStart"/>
      <w:r w:rsidRPr="00CC398C">
        <w:rPr>
          <w:rFonts w:asciiTheme="minorHAnsi" w:hAnsiTheme="minorHAnsi"/>
          <w:lang w:val="es-ES"/>
        </w:rPr>
        <w:t>CG(</w:t>
      </w:r>
      <w:proofErr w:type="gramEnd"/>
      <w:r w:rsidRPr="00CC398C">
        <w:rPr>
          <w:rFonts w:asciiTheme="minorHAnsi" w:hAnsiTheme="minorHAnsi"/>
          <w:lang w:val="es-ES"/>
        </w:rPr>
        <w:t>Cargas No Sísmicas), NEC_SE_GC (Geotecnia y Cimentaciones), MEC_SE_DS_ (Peligro Sísmico) (Aprobados</w:t>
      </w:r>
      <w:r w:rsidR="00CC1196" w:rsidRPr="00CC398C">
        <w:rPr>
          <w:rFonts w:asciiTheme="minorHAnsi" w:hAnsiTheme="minorHAnsi"/>
          <w:lang w:val="es-ES"/>
        </w:rPr>
        <w:t xml:space="preserve"> mediante Acuerdo Ministerial No. 0028 del 19 de Agosto de 2014 publicado en Registro Oficial No. 319 del 26 de Agosto de 2014); NEC_HS_VIDRIO (Aprobado mediante Acuerdo Ministerial No. 0047 del 15 de Diciembre de 2014 publicado en el Registro Oficial No. 413 del 10 de Enero de 2015).</w:t>
      </w:r>
    </w:p>
    <w:p w:rsidR="006004CC" w:rsidRPr="00CC398C" w:rsidRDefault="006004CC" w:rsidP="006004CC">
      <w:pPr>
        <w:pStyle w:val="Prrafodelista"/>
        <w:tabs>
          <w:tab w:val="left" w:pos="612"/>
        </w:tabs>
        <w:spacing w:line="276" w:lineRule="auto"/>
        <w:ind w:left="611" w:right="-21" w:firstLine="0"/>
        <w:rPr>
          <w:rFonts w:asciiTheme="minorHAnsi" w:hAnsiTheme="minorHAnsi"/>
          <w:lang w:val="es-ES"/>
        </w:rPr>
      </w:pPr>
    </w:p>
    <w:p w:rsidR="00CC1196" w:rsidRPr="00CC398C" w:rsidRDefault="00CC1196" w:rsidP="00CC1196">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t>Cuando se trate de Estructuras Metálicas además de las mencionadas en el literal a, se aplicará el capítulo NEC_SE_AC (Estructura de Acero) (Aprobado mediante Acuerdo Ministerial No. 0047</w:t>
      </w:r>
      <w:r w:rsidR="002A6DA8" w:rsidRPr="00CC398C">
        <w:rPr>
          <w:rFonts w:asciiTheme="minorHAnsi" w:hAnsiTheme="minorHAnsi"/>
          <w:lang w:val="es-ES"/>
        </w:rPr>
        <w:t xml:space="preserve"> del 15 de Diciembre de 2014 pu</w:t>
      </w:r>
      <w:r w:rsidRPr="00CC398C">
        <w:rPr>
          <w:rFonts w:asciiTheme="minorHAnsi" w:hAnsiTheme="minorHAnsi"/>
          <w:lang w:val="es-ES"/>
        </w:rPr>
        <w:t>blicado en Registro Oficial No. 413 del</w:t>
      </w:r>
      <w:r w:rsidR="002A6DA8" w:rsidRPr="00CC398C">
        <w:rPr>
          <w:rFonts w:asciiTheme="minorHAnsi" w:hAnsiTheme="minorHAnsi"/>
          <w:lang w:val="es-ES"/>
        </w:rPr>
        <w:t xml:space="preserve"> 10 de Enero de 2015) y las demás</w:t>
      </w:r>
      <w:r w:rsidRPr="00CC398C">
        <w:rPr>
          <w:rFonts w:asciiTheme="minorHAnsi" w:hAnsiTheme="minorHAnsi"/>
          <w:lang w:val="es-ES"/>
        </w:rPr>
        <w:t xml:space="preserve"> normas indicadas en el mismo.</w:t>
      </w:r>
    </w:p>
    <w:p w:rsidR="002A6DA8" w:rsidRPr="00CC398C" w:rsidRDefault="003E6F5E" w:rsidP="002A6DA8">
      <w:pPr>
        <w:pStyle w:val="Prrafodelista"/>
        <w:numPr>
          <w:ilvl w:val="0"/>
          <w:numId w:val="77"/>
        </w:numPr>
        <w:tabs>
          <w:tab w:val="left" w:pos="612"/>
        </w:tabs>
        <w:spacing w:before="195" w:line="276" w:lineRule="auto"/>
        <w:ind w:right="-21"/>
        <w:rPr>
          <w:rFonts w:asciiTheme="minorHAnsi" w:hAnsiTheme="minorHAnsi"/>
          <w:lang w:val="es-ES"/>
        </w:rPr>
      </w:pPr>
      <w:r w:rsidRPr="00CC398C">
        <w:rPr>
          <w:rFonts w:asciiTheme="minorHAnsi" w:hAnsiTheme="minorHAnsi"/>
          <w:lang w:val="es-ES"/>
        </w:rPr>
        <w:t>Cuando se trate de estructuras de H</w:t>
      </w:r>
      <w:r w:rsidR="002A6DA8" w:rsidRPr="00CC398C">
        <w:rPr>
          <w:rFonts w:asciiTheme="minorHAnsi" w:hAnsiTheme="minorHAnsi"/>
          <w:lang w:val="es-ES"/>
        </w:rPr>
        <w:t>ormigón Armado además de las mencionadas en el literal a, se aplicará el capítulo NEC_SE_HM (Estructura de Hormigón Armado) (Aprobado mediante Acuerdo Ministerial No. 0028 del 19 de Agosto de 2014 publicado en el Registro Oficia</w:t>
      </w:r>
      <w:r w:rsidRPr="00CC398C">
        <w:rPr>
          <w:rFonts w:asciiTheme="minorHAnsi" w:hAnsiTheme="minorHAnsi"/>
          <w:lang w:val="es-ES"/>
        </w:rPr>
        <w:t>l</w:t>
      </w:r>
      <w:r w:rsidR="002A6DA8" w:rsidRPr="00CC398C">
        <w:rPr>
          <w:rFonts w:asciiTheme="minorHAnsi" w:hAnsiTheme="minorHAnsi"/>
          <w:lang w:val="es-ES"/>
        </w:rPr>
        <w:t xml:space="preserve"> No. 319 del 26 de Agosto de 2014) y las demás normas indicadas en el mismo.</w:t>
      </w:r>
    </w:p>
    <w:p w:rsidR="006004CC" w:rsidRPr="00CC398C" w:rsidRDefault="006004CC" w:rsidP="006004CC">
      <w:pPr>
        <w:pStyle w:val="Prrafodelista"/>
        <w:tabs>
          <w:tab w:val="left" w:pos="612"/>
        </w:tabs>
        <w:spacing w:before="195" w:line="276" w:lineRule="auto"/>
        <w:ind w:left="611" w:right="-21" w:firstLine="0"/>
        <w:rPr>
          <w:rFonts w:asciiTheme="minorHAnsi" w:hAnsiTheme="minorHAnsi"/>
          <w:lang w:val="es-ES"/>
        </w:rPr>
      </w:pPr>
    </w:p>
    <w:p w:rsidR="00033E9D" w:rsidRPr="00CC398C" w:rsidRDefault="003E6F5E" w:rsidP="001F13AA">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t>Cuando se trate de Estructuras de Madera además de las mencionadas en el literal a, se aplicará el capítulo NEC_SE_MP (Estructuras de Madera) (Aprobado mediante Acuerdo Ministerial No. 0047 del 15 de Diciembre de 2014 publicado en el Registro Oficial No.</w:t>
      </w:r>
      <w:r w:rsidR="00085A81" w:rsidRPr="00CC398C">
        <w:rPr>
          <w:rFonts w:asciiTheme="minorHAnsi" w:hAnsiTheme="minorHAnsi"/>
          <w:lang w:val="es-ES"/>
        </w:rPr>
        <w:t xml:space="preserve"> 413 del 10 de Enero  de 2015</w:t>
      </w:r>
      <w:r w:rsidRPr="00CC398C">
        <w:rPr>
          <w:rFonts w:asciiTheme="minorHAnsi" w:hAnsiTheme="minorHAnsi"/>
          <w:lang w:val="es-ES"/>
        </w:rPr>
        <w:t xml:space="preserve">) y las demás normas indicadas en el mismo. </w:t>
      </w:r>
    </w:p>
    <w:p w:rsidR="006004CC" w:rsidRPr="00CC398C" w:rsidRDefault="006004CC" w:rsidP="006004CC">
      <w:pPr>
        <w:tabs>
          <w:tab w:val="left" w:pos="612"/>
        </w:tabs>
        <w:spacing w:line="276" w:lineRule="auto"/>
        <w:ind w:right="-21"/>
        <w:rPr>
          <w:rFonts w:asciiTheme="minorHAnsi" w:hAnsiTheme="minorHAnsi"/>
          <w:lang w:val="es-ES"/>
        </w:rPr>
      </w:pPr>
    </w:p>
    <w:p w:rsidR="00085A81" w:rsidRPr="00CC398C" w:rsidRDefault="00085A81" w:rsidP="001F13AA">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t xml:space="preserve">Cuando se trate de Estructuras de Mampostería Estructural además de las mencionadas en el literal a, se aplicará el capítulo NEC_SE_MP (Mampostería Estructural) (Aprobado mediante Acuerdo Ministerial No. </w:t>
      </w:r>
      <w:r w:rsidR="00DB16A1" w:rsidRPr="00CC398C">
        <w:rPr>
          <w:rFonts w:asciiTheme="minorHAnsi" w:hAnsiTheme="minorHAnsi"/>
          <w:lang w:val="es-ES"/>
        </w:rPr>
        <w:t xml:space="preserve">0028 del 19 de Agosto de 2014 publicado en el Registro Oficial No. 319 del 26 de Agosto de 2014 </w:t>
      </w:r>
      <w:r w:rsidRPr="00CC398C">
        <w:rPr>
          <w:rFonts w:asciiTheme="minorHAnsi" w:hAnsiTheme="minorHAnsi"/>
          <w:lang w:val="es-ES"/>
        </w:rPr>
        <w:t>y las demás normas indicadas en el mismo.</w:t>
      </w:r>
    </w:p>
    <w:p w:rsidR="006004CC" w:rsidRPr="00CC398C" w:rsidRDefault="006004CC" w:rsidP="006004CC">
      <w:pPr>
        <w:tabs>
          <w:tab w:val="left" w:pos="612"/>
        </w:tabs>
        <w:spacing w:line="276" w:lineRule="auto"/>
        <w:ind w:right="-21"/>
        <w:rPr>
          <w:rFonts w:asciiTheme="minorHAnsi" w:hAnsiTheme="minorHAnsi"/>
          <w:lang w:val="es-ES"/>
        </w:rPr>
      </w:pPr>
    </w:p>
    <w:p w:rsidR="00DB16A1" w:rsidRPr="00CC398C" w:rsidRDefault="00DB16A1" w:rsidP="001F13AA">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t>Se aplicará el capítulo NEC_SE_VIVIENDA (Aprobado mediante Acuerdo Ministerial No.0047 del 15 de Diciembre de 2014 publicado en el Registro Oficial No. 413 del 10 de Enero de 2015) y los demás capítulos mencionados en el literal a. para las viviendas de hasta dos pisos que cumplan con los requisitos indicados en el mencionado capítulo.</w:t>
      </w:r>
    </w:p>
    <w:p w:rsidR="006004CC" w:rsidRPr="00CC398C" w:rsidRDefault="006004CC" w:rsidP="006004CC">
      <w:pPr>
        <w:tabs>
          <w:tab w:val="left" w:pos="612"/>
        </w:tabs>
        <w:spacing w:line="276" w:lineRule="auto"/>
        <w:ind w:right="-21"/>
        <w:rPr>
          <w:rFonts w:asciiTheme="minorHAnsi" w:hAnsiTheme="minorHAnsi"/>
          <w:lang w:val="es-ES"/>
        </w:rPr>
      </w:pPr>
    </w:p>
    <w:p w:rsidR="00033E9D" w:rsidRPr="00CC398C" w:rsidRDefault="00DB16A1" w:rsidP="001F13AA">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lastRenderedPageBreak/>
        <w:t>Para el caso  de evaluaciones de estructuras existentes se aplicará el capítulo  NEC_SE_RE (Riesgo Sísmico) (Aprobado mediante Acuerdo Ministerial No. 0028 del 19 de Agosto de 2014 publicado en Registro Oficial No. 319 del 26 de Agosto de 2014) y de las demás normas indicadas en el mismo.</w:t>
      </w:r>
    </w:p>
    <w:p w:rsidR="006004CC" w:rsidRPr="00CC398C" w:rsidRDefault="006004CC" w:rsidP="006004CC">
      <w:pPr>
        <w:tabs>
          <w:tab w:val="left" w:pos="612"/>
        </w:tabs>
        <w:spacing w:line="276" w:lineRule="auto"/>
        <w:ind w:right="-21"/>
        <w:rPr>
          <w:rFonts w:asciiTheme="minorHAnsi" w:hAnsiTheme="minorHAnsi"/>
          <w:lang w:val="es-ES"/>
        </w:rPr>
      </w:pPr>
    </w:p>
    <w:p w:rsidR="00033E9D" w:rsidRPr="00CC398C" w:rsidRDefault="00B26973" w:rsidP="001F13AA">
      <w:pPr>
        <w:pStyle w:val="Prrafodelista"/>
        <w:numPr>
          <w:ilvl w:val="0"/>
          <w:numId w:val="77"/>
        </w:numPr>
        <w:tabs>
          <w:tab w:val="left" w:pos="612"/>
        </w:tabs>
        <w:spacing w:line="276" w:lineRule="auto"/>
        <w:ind w:right="-21"/>
        <w:rPr>
          <w:rFonts w:asciiTheme="minorHAnsi" w:hAnsiTheme="minorHAnsi"/>
          <w:lang w:val="es-ES"/>
        </w:rPr>
      </w:pPr>
      <w:r w:rsidRPr="00CC398C">
        <w:rPr>
          <w:rFonts w:asciiTheme="minorHAnsi" w:hAnsiTheme="minorHAnsi"/>
          <w:lang w:val="es-ES"/>
        </w:rPr>
        <w:t>Cuando se pusiesen en vigencia a nivel nacional nuevas normas de construcción que sustituyan, modifiquen o complementen a las indicadas en el presente artículo, éstas deberán ser aplicadas por los profesionales, proyectistas o</w:t>
      </w:r>
      <w:r w:rsidR="003C7D7F" w:rsidRPr="00CC398C">
        <w:rPr>
          <w:rFonts w:asciiTheme="minorHAnsi" w:hAnsiTheme="minorHAnsi"/>
          <w:lang w:val="es-ES"/>
        </w:rPr>
        <w:t xml:space="preserve"> </w:t>
      </w:r>
      <w:r w:rsidRPr="00CC398C">
        <w:rPr>
          <w:rFonts w:asciiTheme="minorHAnsi" w:hAnsiTheme="minorHAnsi"/>
          <w:lang w:val="es-ES"/>
        </w:rPr>
        <w:t>constructores.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A836F4" w:rsidP="00A836F4">
      <w:pPr>
        <w:pStyle w:val="NIVEL3"/>
        <w:outlineLvl w:val="1"/>
        <w:rPr>
          <w:sz w:val="22"/>
          <w:szCs w:val="22"/>
        </w:rPr>
      </w:pPr>
      <w:bookmarkStart w:id="166" w:name="_Toc488416344"/>
      <w:r w:rsidRPr="00CC398C">
        <w:rPr>
          <w:sz w:val="22"/>
          <w:szCs w:val="22"/>
        </w:rPr>
        <w:t xml:space="preserve">CAPÍTULO </w:t>
      </w:r>
      <w:r w:rsidR="00B26973" w:rsidRPr="00CC398C">
        <w:rPr>
          <w:caps/>
          <w:sz w:val="22"/>
          <w:szCs w:val="22"/>
        </w:rPr>
        <w:t>IV</w:t>
      </w:r>
      <w:bookmarkEnd w:id="166"/>
    </w:p>
    <w:p w:rsidR="00033E9D" w:rsidRPr="00CC398C" w:rsidRDefault="00B26973" w:rsidP="00AB351F">
      <w:pPr>
        <w:pStyle w:val="NIVEL3"/>
        <w:outlineLvl w:val="1"/>
        <w:rPr>
          <w:caps/>
          <w:sz w:val="22"/>
          <w:szCs w:val="22"/>
        </w:rPr>
      </w:pPr>
      <w:bookmarkStart w:id="167" w:name="_Toc488416345"/>
      <w:r w:rsidRPr="00CC398C">
        <w:rPr>
          <w:caps/>
          <w:sz w:val="22"/>
          <w:szCs w:val="22"/>
        </w:rPr>
        <w:t>NORMAS POR TIPO DE EDIFICACIÓN</w:t>
      </w:r>
      <w:bookmarkEnd w:id="167"/>
    </w:p>
    <w:p w:rsidR="00AB351F" w:rsidRPr="00CC398C" w:rsidRDefault="002F3780" w:rsidP="00AB351F">
      <w:pPr>
        <w:pStyle w:val="NIVEL3"/>
        <w:rPr>
          <w:sz w:val="22"/>
          <w:szCs w:val="22"/>
        </w:rPr>
      </w:pPr>
      <w:bookmarkStart w:id="168" w:name="_Toc488416346"/>
      <w:r w:rsidRPr="00CC398C">
        <w:rPr>
          <w:sz w:val="22"/>
          <w:szCs w:val="22"/>
        </w:rPr>
        <w:t>SECCIÓN PRIMERA</w:t>
      </w:r>
      <w:bookmarkEnd w:id="168"/>
    </w:p>
    <w:p w:rsidR="00033E9D" w:rsidRPr="00CC398C" w:rsidRDefault="002F3780" w:rsidP="00AB351F">
      <w:pPr>
        <w:pStyle w:val="NIVEL3"/>
        <w:rPr>
          <w:sz w:val="22"/>
          <w:szCs w:val="22"/>
        </w:rPr>
      </w:pPr>
      <w:bookmarkStart w:id="169" w:name="_Toc488416347"/>
      <w:r w:rsidRPr="00CC398C">
        <w:rPr>
          <w:sz w:val="22"/>
          <w:szCs w:val="22"/>
        </w:rPr>
        <w:t>Edificios para Habitación</w:t>
      </w:r>
      <w:bookmarkEnd w:id="169"/>
    </w:p>
    <w:p w:rsidR="00AB351F" w:rsidRPr="00CC398C" w:rsidRDefault="00B26973" w:rsidP="00E412BA">
      <w:pPr>
        <w:pStyle w:val="Estilo4"/>
        <w:rPr>
          <w:sz w:val="22"/>
          <w:szCs w:val="22"/>
        </w:rPr>
      </w:pPr>
      <w:bookmarkStart w:id="170" w:name="_Toc488416348"/>
      <w:r w:rsidRPr="00CC398C">
        <w:rPr>
          <w:sz w:val="22"/>
          <w:szCs w:val="22"/>
        </w:rPr>
        <w:t>Alcance.-</w:t>
      </w:r>
      <w:bookmarkEnd w:id="170"/>
    </w:p>
    <w:p w:rsidR="00033E9D" w:rsidRPr="00CC398C" w:rsidRDefault="00B26973" w:rsidP="00AB351F">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Los siguientes artículos de este capítulo, a más de las normas generales pertinentes de la presente Ordenanza, afectarán a todos los edificios destinados a viviendas unifamiliares, multifamiliares resueltas en edificios de altura o conjuntos habitacionales.</w:t>
      </w:r>
    </w:p>
    <w:p w:rsidR="00033E9D" w:rsidRPr="00CC398C" w:rsidRDefault="00033E9D" w:rsidP="00AB351F">
      <w:pPr>
        <w:pStyle w:val="Textoindependiente"/>
        <w:spacing w:before="7" w:line="276" w:lineRule="auto"/>
        <w:ind w:right="-21"/>
        <w:rPr>
          <w:rFonts w:asciiTheme="minorHAnsi" w:hAnsiTheme="minorHAnsi"/>
          <w:lang w:val="es-ES"/>
        </w:rPr>
      </w:pPr>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Estas normas técnico constructivas es de obligado cumplimiento para edificaciones de vivienda en el Cantón Riobamba, a fin de preservar condiciones mínimas de habitabilidad, seguridad y confort para sus habitantes.</w:t>
      </w:r>
    </w:p>
    <w:p w:rsidR="00033E9D" w:rsidRPr="00CC398C" w:rsidRDefault="00033E9D" w:rsidP="00AB351F">
      <w:pPr>
        <w:pStyle w:val="Textoindependiente"/>
        <w:spacing w:before="9" w:line="276" w:lineRule="auto"/>
        <w:ind w:right="-21"/>
        <w:rPr>
          <w:rFonts w:asciiTheme="minorHAnsi" w:hAnsiTheme="minorHAnsi"/>
          <w:lang w:val="es-ES"/>
        </w:rPr>
      </w:pPr>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diseño, dimensiones mínimas y construcción de los locales de las edificaciones cumplirán además con los requisitos pertinentes a lo estipulado en la Sección Segunda del Capítulo II: Accesibilidad al Medio Físico.</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71" w:name="_Toc488416349"/>
      <w:r w:rsidRPr="00CC398C">
        <w:rPr>
          <w:sz w:val="22"/>
          <w:szCs w:val="22"/>
        </w:rPr>
        <w:t>Unidad de vivienda.-</w:t>
      </w:r>
      <w:bookmarkEnd w:id="171"/>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los efectos de esta normativa, se considerará como unidad de vivienda la que conste de por lo menos sala de estar, un dormitorio, una cocina, cuarto de baño y/o área de servicio.</w:t>
      </w:r>
    </w:p>
    <w:p w:rsidR="00C24A01" w:rsidRPr="00CC398C" w:rsidRDefault="00C24A01" w:rsidP="00AB351F">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172" w:name="_Toc488416350"/>
      <w:r w:rsidRPr="00CC398C">
        <w:rPr>
          <w:sz w:val="22"/>
          <w:szCs w:val="22"/>
        </w:rPr>
        <w:t>Dimensiones mínimas de locales.-</w:t>
      </w:r>
      <w:bookmarkEnd w:id="172"/>
    </w:p>
    <w:p w:rsidR="00033E9D" w:rsidRPr="00CC398C" w:rsidRDefault="00B26973" w:rsidP="001F13AA">
      <w:pPr>
        <w:pStyle w:val="Prrafodelista"/>
        <w:numPr>
          <w:ilvl w:val="0"/>
          <w:numId w:val="76"/>
        </w:numPr>
        <w:tabs>
          <w:tab w:val="left" w:pos="284"/>
        </w:tabs>
        <w:spacing w:line="276" w:lineRule="auto"/>
        <w:ind w:right="-21" w:hanging="537"/>
        <w:jc w:val="both"/>
        <w:rPr>
          <w:rFonts w:asciiTheme="minorHAnsi" w:hAnsiTheme="minorHAnsi"/>
          <w:lang w:val="es-ES"/>
        </w:rPr>
      </w:pPr>
      <w:r w:rsidRPr="00CC398C">
        <w:rPr>
          <w:rFonts w:asciiTheme="minorHAnsi" w:hAnsiTheme="minorHAnsi"/>
          <w:b/>
          <w:lang w:val="es-ES"/>
        </w:rPr>
        <w:t xml:space="preserve">Locales habitables.- </w:t>
      </w:r>
      <w:r w:rsidRPr="00CC398C">
        <w:rPr>
          <w:rFonts w:asciiTheme="minorHAnsi" w:hAnsiTheme="minorHAnsi"/>
          <w:lang w:val="es-ES"/>
        </w:rPr>
        <w:t xml:space="preserve">Los locales habitables tendrán </w:t>
      </w:r>
      <w:r w:rsidR="000E7F54" w:rsidRPr="00CC398C">
        <w:rPr>
          <w:rFonts w:asciiTheme="minorHAnsi" w:hAnsiTheme="minorHAnsi"/>
          <w:lang w:val="es-ES"/>
        </w:rPr>
        <w:t>una superficie mínima útil de 6.</w:t>
      </w:r>
      <w:r w:rsidRPr="00CC398C">
        <w:rPr>
          <w:rFonts w:asciiTheme="minorHAnsi" w:hAnsiTheme="minorHAnsi"/>
          <w:lang w:val="es-ES"/>
        </w:rPr>
        <w:t>00 m2, ninguna de cuyas dimensiones laterales</w:t>
      </w:r>
      <w:r w:rsidR="000E7F54" w:rsidRPr="00CC398C">
        <w:rPr>
          <w:rFonts w:asciiTheme="minorHAnsi" w:hAnsiTheme="minorHAnsi"/>
          <w:lang w:val="es-ES"/>
        </w:rPr>
        <w:t xml:space="preserve"> será menor a 2.</w:t>
      </w:r>
      <w:r w:rsidRPr="00CC398C">
        <w:rPr>
          <w:rFonts w:asciiTheme="minorHAnsi" w:hAnsiTheme="minorHAnsi"/>
          <w:lang w:val="es-ES"/>
        </w:rPr>
        <w:t>00 metros</w:t>
      </w:r>
      <w:r w:rsidR="000E22FA" w:rsidRPr="00CC398C">
        <w:rPr>
          <w:rFonts w:asciiTheme="minorHAnsi" w:hAnsiTheme="minorHAnsi"/>
          <w:lang w:val="es-ES"/>
        </w:rPr>
        <w:t xml:space="preserve"> </w:t>
      </w:r>
      <w:r w:rsidRPr="00CC398C">
        <w:rPr>
          <w:rFonts w:asciiTheme="minorHAnsi" w:hAnsiTheme="minorHAnsi"/>
          <w:lang w:val="es-ES"/>
        </w:rPr>
        <w:t>libres.</w:t>
      </w:r>
    </w:p>
    <w:p w:rsidR="00033E9D" w:rsidRPr="00CC398C" w:rsidRDefault="00B26973" w:rsidP="001F13AA">
      <w:pPr>
        <w:pStyle w:val="Prrafodelista"/>
        <w:numPr>
          <w:ilvl w:val="0"/>
          <w:numId w:val="76"/>
        </w:numPr>
        <w:tabs>
          <w:tab w:val="left" w:pos="284"/>
        </w:tabs>
        <w:spacing w:line="276" w:lineRule="auto"/>
        <w:ind w:right="-21" w:hanging="537"/>
        <w:jc w:val="both"/>
        <w:rPr>
          <w:rFonts w:asciiTheme="minorHAnsi" w:hAnsiTheme="minorHAnsi"/>
          <w:lang w:val="es-ES"/>
        </w:rPr>
      </w:pPr>
      <w:r w:rsidRPr="00CC398C">
        <w:rPr>
          <w:rFonts w:asciiTheme="minorHAnsi" w:hAnsiTheme="minorHAnsi"/>
          <w:b/>
          <w:lang w:val="es-ES"/>
        </w:rPr>
        <w:t xml:space="preserve">Dormitorios.- </w:t>
      </w:r>
      <w:r w:rsidRPr="00CC398C">
        <w:rPr>
          <w:rFonts w:asciiTheme="minorHAnsi" w:hAnsiTheme="minorHAnsi"/>
          <w:lang w:val="es-ES"/>
        </w:rPr>
        <w:t>En toda vivienda deberá existir por lo menos un dormit</w:t>
      </w:r>
      <w:r w:rsidR="000E7F54" w:rsidRPr="00CC398C">
        <w:rPr>
          <w:rFonts w:asciiTheme="minorHAnsi" w:hAnsiTheme="minorHAnsi"/>
          <w:lang w:val="es-ES"/>
        </w:rPr>
        <w:t>orio con superficie mínima de 8.</w:t>
      </w:r>
      <w:r w:rsidRPr="00CC398C">
        <w:rPr>
          <w:rFonts w:asciiTheme="minorHAnsi" w:hAnsiTheme="minorHAnsi"/>
          <w:lang w:val="es-ES"/>
        </w:rPr>
        <w:t>10 m2 ninguna de cuyas dimen</w:t>
      </w:r>
      <w:r w:rsidR="000E7F54" w:rsidRPr="00CC398C">
        <w:rPr>
          <w:rFonts w:asciiTheme="minorHAnsi" w:hAnsiTheme="minorHAnsi"/>
          <w:lang w:val="es-ES"/>
        </w:rPr>
        <w:t>siones laterales será menor a 2.</w:t>
      </w:r>
      <w:r w:rsidRPr="00CC398C">
        <w:rPr>
          <w:rFonts w:asciiTheme="minorHAnsi" w:hAnsiTheme="minorHAnsi"/>
          <w:lang w:val="es-ES"/>
        </w:rPr>
        <w:t>70 m. libres, provisto de closet anexo de superficie mínima de</w:t>
      </w:r>
      <w:r w:rsidR="000E7F54" w:rsidRPr="00CC398C">
        <w:rPr>
          <w:rFonts w:asciiTheme="minorHAnsi" w:hAnsiTheme="minorHAnsi"/>
          <w:lang w:val="es-ES"/>
        </w:rPr>
        <w:t xml:space="preserve"> 0.</w:t>
      </w:r>
      <w:r w:rsidR="000F1E23" w:rsidRPr="00CC398C">
        <w:rPr>
          <w:rFonts w:asciiTheme="minorHAnsi" w:hAnsiTheme="minorHAnsi"/>
          <w:lang w:val="es-ES"/>
        </w:rPr>
        <w:t>72 m2 y ancho no menor a 0.</w:t>
      </w:r>
      <w:r w:rsidRPr="00CC398C">
        <w:rPr>
          <w:rFonts w:asciiTheme="minorHAnsi" w:hAnsiTheme="minorHAnsi"/>
          <w:lang w:val="es-ES"/>
        </w:rPr>
        <w:t>60 metros</w:t>
      </w:r>
      <w:r w:rsidR="000E22FA" w:rsidRPr="00CC398C">
        <w:rPr>
          <w:rFonts w:asciiTheme="minorHAnsi" w:hAnsiTheme="minorHAnsi"/>
          <w:lang w:val="es-ES"/>
        </w:rPr>
        <w:t xml:space="preserve"> </w:t>
      </w:r>
      <w:r w:rsidRPr="00CC398C">
        <w:rPr>
          <w:rFonts w:asciiTheme="minorHAnsi" w:hAnsiTheme="minorHAnsi"/>
          <w:lang w:val="es-ES"/>
        </w:rPr>
        <w:t>libres.</w:t>
      </w:r>
    </w:p>
    <w:p w:rsidR="00033E9D" w:rsidRPr="00CC398C" w:rsidRDefault="00AB351F" w:rsidP="00AB351F">
      <w:pPr>
        <w:pStyle w:val="Textoindependiente"/>
        <w:tabs>
          <w:tab w:val="left" w:pos="284"/>
        </w:tabs>
        <w:spacing w:line="276" w:lineRule="auto"/>
        <w:ind w:left="537" w:right="-21" w:hanging="537"/>
        <w:rPr>
          <w:rFonts w:asciiTheme="minorHAnsi" w:hAnsiTheme="minorHAnsi"/>
          <w:lang w:val="es-ES"/>
        </w:rPr>
      </w:pPr>
      <w:r w:rsidRPr="00CC398C">
        <w:rPr>
          <w:rFonts w:asciiTheme="minorHAnsi" w:hAnsiTheme="minorHAnsi"/>
          <w:lang w:val="es-ES"/>
        </w:rPr>
        <w:tab/>
      </w:r>
      <w:r w:rsidRPr="00CC398C">
        <w:rPr>
          <w:rFonts w:asciiTheme="minorHAnsi" w:hAnsiTheme="minorHAnsi"/>
          <w:lang w:val="es-ES"/>
        </w:rPr>
        <w:tab/>
      </w:r>
      <w:r w:rsidR="00B26973" w:rsidRPr="00CC398C">
        <w:rPr>
          <w:rFonts w:asciiTheme="minorHAnsi" w:hAnsiTheme="minorHAnsi"/>
          <w:lang w:val="es-ES"/>
        </w:rPr>
        <w:t xml:space="preserve">Los otros dormitorios dispondrán de closet </w:t>
      </w:r>
      <w:r w:rsidR="0015012D" w:rsidRPr="00CC398C">
        <w:rPr>
          <w:rFonts w:asciiTheme="minorHAnsi" w:hAnsiTheme="minorHAnsi"/>
          <w:lang w:val="es-ES"/>
        </w:rPr>
        <w:t xml:space="preserve"> </w:t>
      </w:r>
      <w:r w:rsidR="00B26973" w:rsidRPr="00CC398C">
        <w:rPr>
          <w:rFonts w:asciiTheme="minorHAnsi" w:hAnsiTheme="minorHAnsi"/>
          <w:lang w:val="es-ES"/>
        </w:rPr>
        <w:t>anexo con superficie mínima d</w:t>
      </w:r>
      <w:r w:rsidR="0015012D" w:rsidRPr="00CC398C">
        <w:rPr>
          <w:rFonts w:asciiTheme="minorHAnsi" w:hAnsiTheme="minorHAnsi"/>
          <w:lang w:val="es-ES"/>
        </w:rPr>
        <w:t>e 0.</w:t>
      </w:r>
      <w:r w:rsidR="000F1E23" w:rsidRPr="00CC398C">
        <w:rPr>
          <w:rFonts w:asciiTheme="minorHAnsi" w:hAnsiTheme="minorHAnsi"/>
          <w:lang w:val="es-ES"/>
        </w:rPr>
        <w:t xml:space="preserve">54 m2. </w:t>
      </w:r>
      <w:proofErr w:type="gramStart"/>
      <w:r w:rsidR="000F1E23" w:rsidRPr="00CC398C">
        <w:rPr>
          <w:rFonts w:asciiTheme="minorHAnsi" w:hAnsiTheme="minorHAnsi"/>
          <w:lang w:val="es-ES"/>
        </w:rPr>
        <w:t>y</w:t>
      </w:r>
      <w:proofErr w:type="gramEnd"/>
      <w:r w:rsidR="000F1E23" w:rsidRPr="00CC398C">
        <w:rPr>
          <w:rFonts w:asciiTheme="minorHAnsi" w:hAnsiTheme="minorHAnsi"/>
          <w:lang w:val="es-ES"/>
        </w:rPr>
        <w:t xml:space="preserve"> ancho no menor a 0.</w:t>
      </w:r>
      <w:r w:rsidR="00B26973" w:rsidRPr="00CC398C">
        <w:rPr>
          <w:rFonts w:asciiTheme="minorHAnsi" w:hAnsiTheme="minorHAnsi"/>
          <w:lang w:val="es-ES"/>
        </w:rPr>
        <w:t>60 m. libres.</w:t>
      </w:r>
    </w:p>
    <w:p w:rsidR="00033E9D" w:rsidRPr="00CC398C" w:rsidRDefault="00B26973" w:rsidP="001F13AA">
      <w:pPr>
        <w:pStyle w:val="Prrafodelista"/>
        <w:numPr>
          <w:ilvl w:val="0"/>
          <w:numId w:val="76"/>
        </w:numPr>
        <w:tabs>
          <w:tab w:val="left" w:pos="284"/>
        </w:tabs>
        <w:spacing w:line="276" w:lineRule="auto"/>
        <w:ind w:right="-21" w:hanging="537"/>
        <w:jc w:val="both"/>
        <w:rPr>
          <w:rFonts w:asciiTheme="minorHAnsi" w:hAnsiTheme="minorHAnsi"/>
          <w:lang w:val="es-ES"/>
        </w:rPr>
      </w:pPr>
      <w:r w:rsidRPr="00CC398C">
        <w:rPr>
          <w:rFonts w:asciiTheme="minorHAnsi" w:hAnsiTheme="minorHAnsi"/>
          <w:b/>
          <w:lang w:val="es-ES"/>
        </w:rPr>
        <w:lastRenderedPageBreak/>
        <w:t xml:space="preserve">Sala de estar.- </w:t>
      </w:r>
      <w:r w:rsidRPr="00CC398C">
        <w:rPr>
          <w:rFonts w:asciiTheme="minorHAnsi" w:hAnsiTheme="minorHAnsi"/>
          <w:lang w:val="es-ES"/>
        </w:rPr>
        <w:t>Tendrá un</w:t>
      </w:r>
      <w:r w:rsidR="0015012D" w:rsidRPr="00CC398C">
        <w:rPr>
          <w:rFonts w:asciiTheme="minorHAnsi" w:hAnsiTheme="minorHAnsi"/>
          <w:lang w:val="es-ES"/>
        </w:rPr>
        <w:t>a</w:t>
      </w:r>
      <w:r w:rsidRPr="00CC398C">
        <w:rPr>
          <w:rFonts w:asciiTheme="minorHAnsi" w:hAnsiTheme="minorHAnsi"/>
          <w:lang w:val="es-ES"/>
        </w:rPr>
        <w:t xml:space="preserve"> superficie mínima de 7</w:t>
      </w:r>
      <w:r w:rsidR="000F1E23" w:rsidRPr="00CC398C">
        <w:rPr>
          <w:rFonts w:asciiTheme="minorHAnsi" w:hAnsiTheme="minorHAnsi"/>
          <w:lang w:val="es-ES"/>
        </w:rPr>
        <w:t>.</w:t>
      </w:r>
      <w:r w:rsidRPr="00CC398C">
        <w:rPr>
          <w:rFonts w:asciiTheme="minorHAnsi" w:hAnsiTheme="minorHAnsi"/>
          <w:lang w:val="es-ES"/>
        </w:rPr>
        <w:t>30 m2 ninguna de cuyas dimensiones later</w:t>
      </w:r>
      <w:r w:rsidR="000F1E23" w:rsidRPr="00CC398C">
        <w:rPr>
          <w:rFonts w:asciiTheme="minorHAnsi" w:hAnsiTheme="minorHAnsi"/>
          <w:lang w:val="es-ES"/>
        </w:rPr>
        <w:t>ales será menor a 2.</w:t>
      </w:r>
      <w:r w:rsidRPr="00CC398C">
        <w:rPr>
          <w:rFonts w:asciiTheme="minorHAnsi" w:hAnsiTheme="minorHAnsi"/>
          <w:lang w:val="es-ES"/>
        </w:rPr>
        <w:t>70</w:t>
      </w:r>
      <w:r w:rsidR="0015012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76"/>
        </w:numPr>
        <w:tabs>
          <w:tab w:val="left" w:pos="284"/>
        </w:tabs>
        <w:spacing w:line="276" w:lineRule="auto"/>
        <w:ind w:right="-21" w:hanging="537"/>
        <w:jc w:val="both"/>
        <w:rPr>
          <w:rFonts w:asciiTheme="minorHAnsi" w:hAnsiTheme="minorHAnsi"/>
          <w:lang w:val="es-ES"/>
        </w:rPr>
      </w:pPr>
      <w:r w:rsidRPr="00CC398C">
        <w:rPr>
          <w:rFonts w:asciiTheme="minorHAnsi" w:hAnsiTheme="minorHAnsi"/>
          <w:b/>
          <w:lang w:val="es-ES"/>
        </w:rPr>
        <w:t xml:space="preserve">Comedor.- </w:t>
      </w:r>
      <w:r w:rsidRPr="00CC398C">
        <w:rPr>
          <w:rFonts w:asciiTheme="minorHAnsi" w:hAnsiTheme="minorHAnsi"/>
          <w:lang w:val="es-ES"/>
        </w:rPr>
        <w:t>Te</w:t>
      </w:r>
      <w:r w:rsidR="000E7F54" w:rsidRPr="00CC398C">
        <w:rPr>
          <w:rFonts w:asciiTheme="minorHAnsi" w:hAnsiTheme="minorHAnsi"/>
          <w:lang w:val="es-ES"/>
        </w:rPr>
        <w:t>ndrá una superficie mínima de 7</w:t>
      </w:r>
      <w:r w:rsidR="000F1E23" w:rsidRPr="00CC398C">
        <w:rPr>
          <w:rFonts w:asciiTheme="minorHAnsi" w:hAnsiTheme="minorHAnsi"/>
          <w:lang w:val="es-ES"/>
        </w:rPr>
        <w:t>.</w:t>
      </w:r>
      <w:r w:rsidRPr="00CC398C">
        <w:rPr>
          <w:rFonts w:asciiTheme="minorHAnsi" w:hAnsiTheme="minorHAnsi"/>
          <w:lang w:val="es-ES"/>
        </w:rPr>
        <w:t>30 m2 ninguna de cuyas dimens</w:t>
      </w:r>
      <w:r w:rsidR="0015012D" w:rsidRPr="00CC398C">
        <w:rPr>
          <w:rFonts w:asciiTheme="minorHAnsi" w:hAnsiTheme="minorHAnsi"/>
          <w:lang w:val="es-ES"/>
        </w:rPr>
        <w:t>iones laterales</w:t>
      </w:r>
      <w:r w:rsidR="000F1E23" w:rsidRPr="00CC398C">
        <w:rPr>
          <w:rFonts w:asciiTheme="minorHAnsi" w:hAnsiTheme="minorHAnsi"/>
          <w:lang w:val="es-ES"/>
        </w:rPr>
        <w:t xml:space="preserve"> será menor a 2.</w:t>
      </w:r>
      <w:r w:rsidRPr="00CC398C">
        <w:rPr>
          <w:rFonts w:asciiTheme="minorHAnsi" w:hAnsiTheme="minorHAnsi"/>
          <w:lang w:val="es-ES"/>
        </w:rPr>
        <w:t>70m.</w:t>
      </w:r>
    </w:p>
    <w:p w:rsidR="00033E9D" w:rsidRPr="00CC398C" w:rsidRDefault="00B26973" w:rsidP="001F13AA">
      <w:pPr>
        <w:pStyle w:val="Prrafodelista"/>
        <w:numPr>
          <w:ilvl w:val="0"/>
          <w:numId w:val="76"/>
        </w:numPr>
        <w:tabs>
          <w:tab w:val="left" w:pos="284"/>
        </w:tabs>
        <w:spacing w:before="1" w:line="276" w:lineRule="auto"/>
        <w:ind w:right="-21" w:hanging="537"/>
        <w:jc w:val="both"/>
        <w:rPr>
          <w:rFonts w:asciiTheme="minorHAnsi" w:hAnsiTheme="minorHAnsi"/>
          <w:lang w:val="es-ES"/>
        </w:rPr>
      </w:pPr>
      <w:r w:rsidRPr="00CC398C">
        <w:rPr>
          <w:rFonts w:asciiTheme="minorHAnsi" w:hAnsiTheme="minorHAnsi"/>
          <w:b/>
          <w:lang w:val="es-ES"/>
        </w:rPr>
        <w:t xml:space="preserve">Cocina.- </w:t>
      </w:r>
      <w:r w:rsidRPr="00CC398C">
        <w:rPr>
          <w:rFonts w:asciiTheme="minorHAnsi" w:hAnsiTheme="minorHAnsi"/>
          <w:lang w:val="es-ES"/>
        </w:rPr>
        <w:t>Te</w:t>
      </w:r>
      <w:r w:rsidR="000F1E23" w:rsidRPr="00CC398C">
        <w:rPr>
          <w:rFonts w:asciiTheme="minorHAnsi" w:hAnsiTheme="minorHAnsi"/>
          <w:lang w:val="es-ES"/>
        </w:rPr>
        <w:t>ndrá una superficie mínima de 4.</w:t>
      </w:r>
      <w:r w:rsidRPr="00CC398C">
        <w:rPr>
          <w:rFonts w:asciiTheme="minorHAnsi" w:hAnsiTheme="minorHAnsi"/>
          <w:lang w:val="es-ES"/>
        </w:rPr>
        <w:t>50 m2 ninguna de cuyas dimen</w:t>
      </w:r>
      <w:r w:rsidR="000F1E23" w:rsidRPr="00CC398C">
        <w:rPr>
          <w:rFonts w:asciiTheme="minorHAnsi" w:hAnsiTheme="minorHAnsi"/>
          <w:lang w:val="es-ES"/>
        </w:rPr>
        <w:t>siones laterales será menor a 1.</w:t>
      </w:r>
      <w:r w:rsidRPr="00CC398C">
        <w:rPr>
          <w:rFonts w:asciiTheme="minorHAnsi" w:hAnsiTheme="minorHAnsi"/>
          <w:lang w:val="es-ES"/>
        </w:rPr>
        <w:t>50 m</w:t>
      </w:r>
      <w:r w:rsidR="0015012D" w:rsidRPr="00CC398C">
        <w:rPr>
          <w:rFonts w:asciiTheme="minorHAnsi" w:hAnsiTheme="minorHAnsi"/>
          <w:lang w:val="es-ES"/>
        </w:rPr>
        <w:t xml:space="preserve">. </w:t>
      </w:r>
      <w:r w:rsidRPr="00CC398C">
        <w:rPr>
          <w:rFonts w:asciiTheme="minorHAnsi" w:hAnsiTheme="minorHAnsi"/>
          <w:lang w:val="es-ES"/>
        </w:rPr>
        <w:t xml:space="preserve"> dentro de la que deberá incluirse obligatoriamente un mesón de t</w:t>
      </w:r>
      <w:r w:rsidR="000E7F54" w:rsidRPr="00CC398C">
        <w:rPr>
          <w:rFonts w:asciiTheme="minorHAnsi" w:hAnsiTheme="minorHAnsi"/>
          <w:lang w:val="es-ES"/>
        </w:rPr>
        <w:t>rabajo de un ancho no menor a 0</w:t>
      </w:r>
      <w:r w:rsidR="000F1E23" w:rsidRPr="00CC398C">
        <w:rPr>
          <w:rFonts w:asciiTheme="minorHAnsi" w:hAnsiTheme="minorHAnsi"/>
          <w:lang w:val="es-ES"/>
        </w:rPr>
        <w:t>.</w:t>
      </w:r>
      <w:r w:rsidRPr="00CC398C">
        <w:rPr>
          <w:rFonts w:asciiTheme="minorHAnsi" w:hAnsiTheme="minorHAnsi"/>
          <w:lang w:val="es-ES"/>
        </w:rPr>
        <w:t>55</w:t>
      </w:r>
      <w:r w:rsidR="0015012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76"/>
        </w:numPr>
        <w:tabs>
          <w:tab w:val="left" w:pos="284"/>
        </w:tabs>
        <w:spacing w:line="276" w:lineRule="auto"/>
        <w:ind w:right="-21" w:hanging="537"/>
        <w:jc w:val="both"/>
        <w:rPr>
          <w:rFonts w:asciiTheme="minorHAnsi" w:hAnsiTheme="minorHAnsi"/>
          <w:lang w:val="es-ES"/>
        </w:rPr>
      </w:pPr>
      <w:r w:rsidRPr="00CC398C">
        <w:rPr>
          <w:rFonts w:asciiTheme="minorHAnsi" w:hAnsiTheme="minorHAnsi"/>
          <w:b/>
          <w:lang w:val="es-ES"/>
        </w:rPr>
        <w:t xml:space="preserve">Baños.- </w:t>
      </w:r>
      <w:r w:rsidRPr="00CC398C">
        <w:rPr>
          <w:rFonts w:asciiTheme="minorHAnsi" w:hAnsiTheme="minorHAnsi"/>
          <w:lang w:val="es-ES"/>
        </w:rPr>
        <w:t>Las dimensio</w:t>
      </w:r>
      <w:r w:rsidR="000F1E23" w:rsidRPr="00CC398C">
        <w:rPr>
          <w:rFonts w:asciiTheme="minorHAnsi" w:hAnsiTheme="minorHAnsi"/>
          <w:lang w:val="es-ES"/>
        </w:rPr>
        <w:t>nes mínimas de baños serán de 1.</w:t>
      </w:r>
      <w:r w:rsidRPr="00CC398C">
        <w:rPr>
          <w:rFonts w:asciiTheme="minorHAnsi" w:hAnsiTheme="minorHAnsi"/>
          <w:lang w:val="es-ES"/>
        </w:rPr>
        <w:t>20 m. el lado m</w:t>
      </w:r>
      <w:r w:rsidR="000F1E23" w:rsidRPr="00CC398C">
        <w:rPr>
          <w:rFonts w:asciiTheme="minorHAnsi" w:hAnsiTheme="minorHAnsi"/>
          <w:lang w:val="es-ES"/>
        </w:rPr>
        <w:t>enor y una superficie útil de 2.</w:t>
      </w:r>
      <w:r w:rsidRPr="00CC398C">
        <w:rPr>
          <w:rFonts w:asciiTheme="minorHAnsi" w:hAnsiTheme="minorHAnsi"/>
          <w:lang w:val="es-ES"/>
        </w:rPr>
        <w:t>50</w:t>
      </w:r>
      <w:r w:rsidR="0015012D" w:rsidRPr="00CC398C">
        <w:rPr>
          <w:rFonts w:asciiTheme="minorHAnsi" w:hAnsiTheme="minorHAnsi"/>
          <w:lang w:val="es-ES"/>
        </w:rPr>
        <w:t xml:space="preserve"> </w:t>
      </w:r>
      <w:r w:rsidRPr="00CC398C">
        <w:rPr>
          <w:rFonts w:asciiTheme="minorHAnsi" w:hAnsiTheme="minorHAnsi"/>
          <w:lang w:val="es-ES"/>
        </w:rPr>
        <w:t>m2.</w:t>
      </w:r>
    </w:p>
    <w:p w:rsidR="00033E9D" w:rsidRPr="00CC398C" w:rsidRDefault="00B26973" w:rsidP="001F13AA">
      <w:pPr>
        <w:pStyle w:val="Prrafodelista"/>
        <w:numPr>
          <w:ilvl w:val="0"/>
          <w:numId w:val="76"/>
        </w:numPr>
        <w:tabs>
          <w:tab w:val="left" w:pos="284"/>
        </w:tabs>
        <w:spacing w:line="276" w:lineRule="auto"/>
        <w:ind w:right="-21" w:hanging="537"/>
        <w:jc w:val="both"/>
        <w:rPr>
          <w:rFonts w:asciiTheme="minorHAnsi" w:hAnsiTheme="minorHAnsi"/>
          <w:lang w:val="es-ES"/>
        </w:rPr>
      </w:pPr>
      <w:r w:rsidRPr="00CC398C">
        <w:rPr>
          <w:rFonts w:asciiTheme="minorHAnsi" w:hAnsiTheme="minorHAnsi"/>
          <w:b/>
          <w:lang w:val="es-ES"/>
        </w:rPr>
        <w:t xml:space="preserve">Área de servicio.- </w:t>
      </w:r>
      <w:r w:rsidRPr="00CC398C">
        <w:rPr>
          <w:rFonts w:asciiTheme="minorHAnsi" w:hAnsiTheme="minorHAnsi"/>
          <w:lang w:val="es-ES"/>
        </w:rPr>
        <w:t>Tendr</w:t>
      </w:r>
      <w:r w:rsidR="000F1E23" w:rsidRPr="00CC398C">
        <w:rPr>
          <w:rFonts w:asciiTheme="minorHAnsi" w:hAnsiTheme="minorHAnsi"/>
          <w:lang w:val="es-ES"/>
        </w:rPr>
        <w:t>á una superficie de mínima de 2.</w:t>
      </w:r>
      <w:r w:rsidR="0015012D" w:rsidRPr="00CC398C">
        <w:rPr>
          <w:rFonts w:asciiTheme="minorHAnsi" w:hAnsiTheme="minorHAnsi"/>
          <w:lang w:val="es-ES"/>
        </w:rPr>
        <w:t>25 m2</w:t>
      </w:r>
      <w:r w:rsidRPr="00CC398C">
        <w:rPr>
          <w:rFonts w:asciiTheme="minorHAnsi" w:hAnsiTheme="minorHAnsi"/>
          <w:lang w:val="es-ES"/>
        </w:rPr>
        <w:t xml:space="preserve"> ninguna de c</w:t>
      </w:r>
      <w:r w:rsidR="000F1E23" w:rsidRPr="00CC398C">
        <w:rPr>
          <w:rFonts w:asciiTheme="minorHAnsi" w:hAnsiTheme="minorHAnsi"/>
          <w:lang w:val="es-ES"/>
        </w:rPr>
        <w:t>uyas dimensiones será menor a 1.</w:t>
      </w:r>
      <w:r w:rsidRPr="00CC398C">
        <w:rPr>
          <w:rFonts w:asciiTheme="minorHAnsi" w:hAnsiTheme="minorHAnsi"/>
          <w:lang w:val="es-ES"/>
        </w:rPr>
        <w:t>50 m.</w:t>
      </w:r>
      <w:r w:rsidR="000E22FA" w:rsidRPr="00CC398C">
        <w:rPr>
          <w:rFonts w:asciiTheme="minorHAnsi" w:hAnsiTheme="minorHAnsi"/>
          <w:lang w:val="es-ES"/>
        </w:rPr>
        <w:t xml:space="preserve"> </w:t>
      </w:r>
      <w:r w:rsidRPr="00CC398C">
        <w:rPr>
          <w:rFonts w:asciiTheme="minorHAnsi" w:hAnsiTheme="minorHAnsi"/>
          <w:lang w:val="es-ES"/>
        </w:rPr>
        <w:t>libres.</w:t>
      </w:r>
    </w:p>
    <w:p w:rsidR="00033E9D" w:rsidRDefault="00B26973" w:rsidP="001F13AA">
      <w:pPr>
        <w:pStyle w:val="Prrafodelista"/>
        <w:numPr>
          <w:ilvl w:val="0"/>
          <w:numId w:val="76"/>
        </w:numPr>
        <w:tabs>
          <w:tab w:val="left" w:pos="284"/>
        </w:tabs>
        <w:spacing w:before="1" w:line="276" w:lineRule="auto"/>
        <w:ind w:right="-21" w:hanging="537"/>
        <w:jc w:val="left"/>
        <w:rPr>
          <w:rFonts w:asciiTheme="minorHAnsi" w:hAnsiTheme="minorHAnsi"/>
          <w:lang w:val="es-ES"/>
        </w:rPr>
      </w:pPr>
      <w:r w:rsidRPr="00CC398C">
        <w:rPr>
          <w:rFonts w:asciiTheme="minorHAnsi" w:hAnsiTheme="minorHAnsi"/>
          <w:b/>
          <w:lang w:val="es-ES"/>
        </w:rPr>
        <w:t xml:space="preserve">Área de secado.- </w:t>
      </w:r>
      <w:r w:rsidRPr="00CC398C">
        <w:rPr>
          <w:rFonts w:asciiTheme="minorHAnsi" w:hAnsiTheme="minorHAnsi"/>
          <w:lang w:val="es-ES"/>
        </w:rPr>
        <w:t xml:space="preserve">En toda vivienda se preverá un área de secado de ropa anexa al área de servicio o fuera de ella y </w:t>
      </w:r>
      <w:r w:rsidR="000F1E23" w:rsidRPr="00CC398C">
        <w:rPr>
          <w:rFonts w:asciiTheme="minorHAnsi" w:hAnsiTheme="minorHAnsi"/>
          <w:lang w:val="es-ES"/>
        </w:rPr>
        <w:t>tendrá una superficie útil de 3.</w:t>
      </w:r>
      <w:r w:rsidRPr="00CC398C">
        <w:rPr>
          <w:rFonts w:asciiTheme="minorHAnsi" w:hAnsiTheme="minorHAnsi"/>
          <w:lang w:val="es-ES"/>
        </w:rPr>
        <w:t xml:space="preserve">00 m2, ninguna de cuyas dimensiones laterales será </w:t>
      </w:r>
      <w:r w:rsidR="000F1E23" w:rsidRPr="00CC398C">
        <w:rPr>
          <w:rFonts w:asciiTheme="minorHAnsi" w:hAnsiTheme="minorHAnsi"/>
          <w:lang w:val="es-ES"/>
        </w:rPr>
        <w:t>menor a 1.</w:t>
      </w:r>
      <w:r w:rsidRPr="00CC398C">
        <w:rPr>
          <w:rFonts w:asciiTheme="minorHAnsi" w:hAnsiTheme="minorHAnsi"/>
          <w:lang w:val="es-ES"/>
        </w:rPr>
        <w:t>50</w:t>
      </w:r>
      <w:r w:rsidR="0015012D" w:rsidRPr="00CC398C">
        <w:rPr>
          <w:rFonts w:asciiTheme="minorHAnsi" w:hAnsiTheme="minorHAnsi"/>
          <w:lang w:val="es-ES"/>
        </w:rPr>
        <w:t xml:space="preserve"> </w:t>
      </w:r>
      <w:r w:rsidRPr="00CC398C">
        <w:rPr>
          <w:rFonts w:asciiTheme="minorHAnsi" w:hAnsiTheme="minorHAnsi"/>
          <w:lang w:val="es-ES"/>
        </w:rPr>
        <w:t>m.</w:t>
      </w:r>
    </w:p>
    <w:p w:rsidR="00C24A01" w:rsidRPr="00CC398C" w:rsidRDefault="00C24A01" w:rsidP="00C24A01">
      <w:pPr>
        <w:pStyle w:val="Prrafodelista"/>
        <w:tabs>
          <w:tab w:val="left" w:pos="284"/>
        </w:tabs>
        <w:spacing w:before="1" w:line="276" w:lineRule="auto"/>
        <w:ind w:left="537" w:right="-21" w:firstLine="0"/>
        <w:jc w:val="right"/>
        <w:rPr>
          <w:rFonts w:asciiTheme="minorHAnsi" w:hAnsiTheme="minorHAnsi"/>
          <w:lang w:val="es-ES"/>
        </w:rPr>
      </w:pPr>
    </w:p>
    <w:p w:rsidR="00AB351F" w:rsidRPr="00CC398C" w:rsidRDefault="00B26973" w:rsidP="00E412BA">
      <w:pPr>
        <w:pStyle w:val="Estilo4"/>
        <w:rPr>
          <w:sz w:val="22"/>
          <w:szCs w:val="22"/>
        </w:rPr>
      </w:pPr>
      <w:bookmarkStart w:id="173" w:name="_Toc488416351"/>
      <w:r w:rsidRPr="00CC398C">
        <w:rPr>
          <w:sz w:val="22"/>
          <w:szCs w:val="22"/>
        </w:rPr>
        <w:t>Servicios sanitarios de la vivienda.-</w:t>
      </w:r>
      <w:bookmarkEnd w:id="173"/>
    </w:p>
    <w:p w:rsidR="00033E9D" w:rsidRDefault="00B26973" w:rsidP="00AB351F">
      <w:pPr>
        <w:spacing w:before="72" w:line="276" w:lineRule="auto"/>
        <w:ind w:right="-21"/>
        <w:jc w:val="both"/>
        <w:rPr>
          <w:rFonts w:asciiTheme="minorHAnsi" w:hAnsiTheme="minorHAnsi"/>
          <w:lang w:val="es-ES"/>
        </w:rPr>
      </w:pPr>
      <w:r w:rsidRPr="00CC398C">
        <w:rPr>
          <w:rFonts w:asciiTheme="minorHAnsi" w:hAnsiTheme="minorHAnsi"/>
          <w:lang w:val="es-ES"/>
        </w:rPr>
        <w:t>Toda la vivienda deberá incluir obligatoriamente los siguientes servicios sanitarios: cocina, fregadero con interceptor de grasas, baño, lavamanos, inodoro y ducha; y área de servicio.</w:t>
      </w:r>
    </w:p>
    <w:p w:rsidR="00C24A01" w:rsidRPr="00CC398C" w:rsidRDefault="00C24A01" w:rsidP="00AB351F">
      <w:pPr>
        <w:spacing w:before="72"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74" w:name="_Toc488416352"/>
      <w:r w:rsidRPr="00CC398C">
        <w:rPr>
          <w:sz w:val="22"/>
          <w:szCs w:val="22"/>
        </w:rPr>
        <w:t>Departamentos de un solo ambiente.-</w:t>
      </w:r>
      <w:bookmarkEnd w:id="174"/>
    </w:p>
    <w:p w:rsidR="00033E9D" w:rsidRPr="00CC398C" w:rsidRDefault="00B26973" w:rsidP="00AB351F">
      <w:pPr>
        <w:spacing w:line="276" w:lineRule="auto"/>
        <w:ind w:right="-21"/>
        <w:jc w:val="both"/>
        <w:rPr>
          <w:rFonts w:asciiTheme="minorHAnsi" w:hAnsiTheme="minorHAnsi"/>
          <w:lang w:val="es-ES"/>
        </w:rPr>
      </w:pPr>
      <w:r w:rsidRPr="00CC398C">
        <w:rPr>
          <w:rFonts w:asciiTheme="minorHAnsi" w:hAnsiTheme="minorHAnsi"/>
          <w:lang w:val="es-ES"/>
        </w:rPr>
        <w:t>En edificios colectivos de vivienda, se autorizará la construcción de viviendas de un solo ambiente, cuando cumplan las siguientes características: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F13AA">
      <w:pPr>
        <w:pStyle w:val="Prrafodelista"/>
        <w:numPr>
          <w:ilvl w:val="0"/>
          <w:numId w:val="75"/>
        </w:numPr>
        <w:tabs>
          <w:tab w:val="left" w:pos="610"/>
        </w:tabs>
        <w:spacing w:line="276" w:lineRule="auto"/>
        <w:ind w:right="-21"/>
        <w:rPr>
          <w:rFonts w:asciiTheme="minorHAnsi" w:hAnsiTheme="minorHAnsi"/>
          <w:lang w:val="es-ES"/>
        </w:rPr>
      </w:pPr>
      <w:r w:rsidRPr="00CC398C">
        <w:rPr>
          <w:rFonts w:asciiTheme="minorHAnsi" w:hAnsiTheme="minorHAnsi"/>
          <w:lang w:val="es-ES"/>
        </w:rPr>
        <w:t xml:space="preserve">Un local destinado a la habitación, que reúna todas las condiciones de local habitable, con un máximo de inmobiliario incorporado, que incluya closet, según la norma del inciso b, </w:t>
      </w:r>
      <w:r w:rsidR="00ED6AEA" w:rsidRPr="00CC398C">
        <w:rPr>
          <w:rFonts w:asciiTheme="minorHAnsi" w:hAnsiTheme="minorHAnsi"/>
          <w:lang w:val="es-ES"/>
        </w:rPr>
        <w:t xml:space="preserve">del </w:t>
      </w:r>
      <w:r w:rsidR="00B21126" w:rsidRPr="00CC398C">
        <w:rPr>
          <w:rFonts w:asciiTheme="minorHAnsi" w:hAnsiTheme="minorHAnsi"/>
          <w:lang w:val="es-ES"/>
        </w:rPr>
        <w:t>Art. 306</w:t>
      </w:r>
      <w:r w:rsidRPr="00CC398C">
        <w:rPr>
          <w:rFonts w:asciiTheme="minorHAnsi" w:hAnsiTheme="minorHAnsi"/>
          <w:lang w:val="es-ES"/>
        </w:rPr>
        <w:t>, Sección Primera de este Capítulo y un área mínima de 9,20 m2, libres, ninguna de cuyas dimen</w:t>
      </w:r>
      <w:r w:rsidR="000F1E23" w:rsidRPr="00CC398C">
        <w:rPr>
          <w:rFonts w:asciiTheme="minorHAnsi" w:hAnsiTheme="minorHAnsi"/>
          <w:lang w:val="es-ES"/>
        </w:rPr>
        <w:t>siones laterales será menor a 2.</w:t>
      </w:r>
      <w:r w:rsidRPr="00CC398C">
        <w:rPr>
          <w:rFonts w:asciiTheme="minorHAnsi" w:hAnsiTheme="minorHAnsi"/>
          <w:lang w:val="es-ES"/>
        </w:rPr>
        <w:t>70</w:t>
      </w:r>
      <w:r w:rsidR="006F082D" w:rsidRPr="00CC398C">
        <w:rPr>
          <w:rFonts w:asciiTheme="minorHAnsi" w:hAnsiTheme="minorHAnsi"/>
          <w:lang w:val="es-ES"/>
        </w:rPr>
        <w:t xml:space="preserve"> </w:t>
      </w:r>
      <w:r w:rsidRPr="00CC398C">
        <w:rPr>
          <w:rFonts w:asciiTheme="minorHAnsi" w:hAnsiTheme="minorHAnsi"/>
          <w:lang w:val="es-ES"/>
        </w:rPr>
        <w:t>m.</w:t>
      </w:r>
    </w:p>
    <w:p w:rsidR="00C36AAE" w:rsidRPr="00CC398C" w:rsidRDefault="00B26973" w:rsidP="001F13AA">
      <w:pPr>
        <w:pStyle w:val="Prrafodelista"/>
        <w:numPr>
          <w:ilvl w:val="0"/>
          <w:numId w:val="75"/>
        </w:numPr>
        <w:tabs>
          <w:tab w:val="left" w:pos="610"/>
        </w:tabs>
        <w:spacing w:before="1" w:line="276" w:lineRule="auto"/>
        <w:ind w:right="-21"/>
        <w:rPr>
          <w:rFonts w:asciiTheme="minorHAnsi" w:hAnsiTheme="minorHAnsi"/>
          <w:lang w:val="es-ES"/>
        </w:rPr>
      </w:pPr>
      <w:r w:rsidRPr="00CC398C">
        <w:rPr>
          <w:rFonts w:asciiTheme="minorHAnsi" w:hAnsiTheme="minorHAnsi"/>
          <w:lang w:val="es-ES"/>
        </w:rPr>
        <w:t xml:space="preserve">Una pieza de baño completa, de acuerdo a las normas del </w:t>
      </w:r>
      <w:r w:rsidR="00B21126" w:rsidRPr="00CC398C">
        <w:rPr>
          <w:rFonts w:asciiTheme="minorHAnsi" w:hAnsiTheme="minorHAnsi"/>
          <w:lang w:val="es-ES"/>
        </w:rPr>
        <w:t>Art. 306</w:t>
      </w:r>
      <w:r w:rsidR="00C36AAE" w:rsidRPr="00CC398C">
        <w:rPr>
          <w:rFonts w:asciiTheme="minorHAnsi" w:hAnsiTheme="minorHAnsi"/>
          <w:lang w:val="es-ES"/>
        </w:rPr>
        <w:t>, Sección Primera de este Capítulo.</w:t>
      </w:r>
    </w:p>
    <w:p w:rsidR="00033E9D" w:rsidRPr="00CC398C" w:rsidRDefault="00B26973" w:rsidP="001F13AA">
      <w:pPr>
        <w:pStyle w:val="Prrafodelista"/>
        <w:numPr>
          <w:ilvl w:val="0"/>
          <w:numId w:val="75"/>
        </w:numPr>
        <w:tabs>
          <w:tab w:val="left" w:pos="610"/>
        </w:tabs>
        <w:spacing w:before="1" w:line="276" w:lineRule="auto"/>
        <w:ind w:right="-21"/>
        <w:rPr>
          <w:rFonts w:asciiTheme="minorHAnsi" w:hAnsiTheme="minorHAnsi"/>
          <w:lang w:val="es-ES"/>
        </w:rPr>
      </w:pPr>
      <w:r w:rsidRPr="00CC398C">
        <w:rPr>
          <w:rFonts w:asciiTheme="minorHAnsi" w:hAnsiTheme="minorHAnsi"/>
          <w:lang w:val="es-ES"/>
        </w:rPr>
        <w:t xml:space="preserve">Cocineta con artefacto y mueble de cocina, lavaplatos y extractor de aire cuando no exista un adecuado sistema de ventilación natural. </w:t>
      </w:r>
      <w:r w:rsidR="006F082D" w:rsidRPr="00CC398C">
        <w:rPr>
          <w:rFonts w:asciiTheme="minorHAnsi" w:hAnsiTheme="minorHAnsi"/>
          <w:lang w:val="es-ES"/>
        </w:rPr>
        <w:t xml:space="preserve"> </w:t>
      </w:r>
      <w:r w:rsidRPr="00CC398C">
        <w:rPr>
          <w:rFonts w:asciiTheme="minorHAnsi" w:hAnsiTheme="minorHAnsi"/>
          <w:lang w:val="es-ES"/>
        </w:rPr>
        <w:t>Tendrá un área mínima de 2,25 m2 ninguna de cuyas dimens</w:t>
      </w:r>
      <w:r w:rsidR="006F082D" w:rsidRPr="00CC398C">
        <w:rPr>
          <w:rFonts w:asciiTheme="minorHAnsi" w:hAnsiTheme="minorHAnsi"/>
          <w:lang w:val="es-ES"/>
        </w:rPr>
        <w:t>iones laterales</w:t>
      </w:r>
      <w:r w:rsidR="000F1E23" w:rsidRPr="00CC398C">
        <w:rPr>
          <w:rFonts w:asciiTheme="minorHAnsi" w:hAnsiTheme="minorHAnsi"/>
          <w:lang w:val="es-ES"/>
        </w:rPr>
        <w:t xml:space="preserve"> será menor a 1.</w:t>
      </w:r>
      <w:r w:rsidRPr="00CC398C">
        <w:rPr>
          <w:rFonts w:asciiTheme="minorHAnsi" w:hAnsiTheme="minorHAnsi"/>
          <w:lang w:val="es-ES"/>
        </w:rPr>
        <w:t>50 metros libres y el mesón de trabajo, tendrá un ancho mínimo de 0.55 m.</w:t>
      </w:r>
      <w:r w:rsidR="000F1E23" w:rsidRPr="00CC398C">
        <w:rPr>
          <w:rFonts w:asciiTheme="minorHAnsi" w:hAnsiTheme="minorHAnsi"/>
          <w:lang w:val="es-ES"/>
        </w:rPr>
        <w:t xml:space="preserve"> </w:t>
      </w:r>
      <w:r w:rsidRPr="00CC398C">
        <w:rPr>
          <w:rFonts w:asciiTheme="minorHAnsi" w:hAnsiTheme="minorHAnsi"/>
          <w:lang w:val="es-ES"/>
        </w:rPr>
        <w:t>libres.</w:t>
      </w:r>
    </w:p>
    <w:p w:rsidR="00033E9D" w:rsidRPr="00CC398C" w:rsidRDefault="00B26973" w:rsidP="001F13AA">
      <w:pPr>
        <w:pStyle w:val="Prrafodelista"/>
        <w:numPr>
          <w:ilvl w:val="0"/>
          <w:numId w:val="75"/>
        </w:numPr>
        <w:tabs>
          <w:tab w:val="left" w:pos="610"/>
        </w:tabs>
        <w:spacing w:line="276" w:lineRule="auto"/>
        <w:ind w:right="-21"/>
        <w:rPr>
          <w:rFonts w:asciiTheme="minorHAnsi" w:hAnsiTheme="minorHAnsi"/>
          <w:lang w:val="es-ES"/>
        </w:rPr>
      </w:pPr>
      <w:r w:rsidRPr="00CC398C">
        <w:rPr>
          <w:rFonts w:asciiTheme="minorHAnsi" w:hAnsiTheme="minorHAnsi"/>
          <w:lang w:val="es-ES"/>
        </w:rPr>
        <w:t xml:space="preserve">El área de servicio se regirá exactamente al contenido del inciso g) del </w:t>
      </w:r>
      <w:r w:rsidR="00B21126" w:rsidRPr="00CC398C">
        <w:rPr>
          <w:rFonts w:asciiTheme="minorHAnsi" w:hAnsiTheme="minorHAnsi"/>
          <w:lang w:val="es-ES"/>
        </w:rPr>
        <w:t>Art. 306</w:t>
      </w:r>
      <w:r w:rsidR="000F1E23" w:rsidRPr="00CC398C">
        <w:rPr>
          <w:rFonts w:asciiTheme="minorHAnsi" w:hAnsiTheme="minorHAnsi"/>
          <w:lang w:val="es-ES"/>
        </w:rPr>
        <w:t xml:space="preserve">, </w:t>
      </w:r>
      <w:r w:rsidRPr="00CC398C">
        <w:rPr>
          <w:rFonts w:asciiTheme="minorHAnsi" w:hAnsiTheme="minorHAnsi"/>
          <w:lang w:val="es-ES"/>
        </w:rPr>
        <w:t>Sección Primera de este</w:t>
      </w:r>
      <w:r w:rsidR="00510EFB" w:rsidRPr="00CC398C">
        <w:rPr>
          <w:rFonts w:asciiTheme="minorHAnsi" w:hAnsiTheme="minorHAnsi"/>
          <w:lang w:val="es-ES"/>
        </w:rPr>
        <w:t xml:space="preserve"> </w:t>
      </w:r>
      <w:r w:rsidRPr="00CC398C">
        <w:rPr>
          <w:rFonts w:asciiTheme="minorHAnsi" w:hAnsiTheme="minorHAnsi"/>
          <w:lang w:val="es-ES"/>
        </w:rPr>
        <w:t>Capítulo.</w:t>
      </w:r>
    </w:p>
    <w:p w:rsidR="00033E9D" w:rsidRPr="00CC398C" w:rsidRDefault="00B26973" w:rsidP="001F13AA">
      <w:pPr>
        <w:pStyle w:val="Prrafodelista"/>
        <w:numPr>
          <w:ilvl w:val="0"/>
          <w:numId w:val="75"/>
        </w:numPr>
        <w:tabs>
          <w:tab w:val="left" w:pos="610"/>
        </w:tabs>
        <w:spacing w:line="276" w:lineRule="auto"/>
        <w:ind w:right="-21"/>
        <w:rPr>
          <w:rFonts w:asciiTheme="minorHAnsi" w:hAnsiTheme="minorHAnsi"/>
          <w:lang w:val="es-ES"/>
        </w:rPr>
      </w:pPr>
      <w:r w:rsidRPr="00CC398C">
        <w:rPr>
          <w:rFonts w:asciiTheme="minorHAnsi" w:hAnsiTheme="minorHAnsi"/>
          <w:lang w:val="es-ES"/>
        </w:rPr>
        <w:t>Cuando supere</w:t>
      </w:r>
      <w:r w:rsidR="000F1E23" w:rsidRPr="00CC398C">
        <w:rPr>
          <w:rFonts w:asciiTheme="minorHAnsi" w:hAnsiTheme="minorHAnsi"/>
          <w:lang w:val="es-ES"/>
        </w:rPr>
        <w:t>n los 50.</w:t>
      </w:r>
      <w:r w:rsidR="006F082D" w:rsidRPr="00CC398C">
        <w:rPr>
          <w:rFonts w:asciiTheme="minorHAnsi" w:hAnsiTheme="minorHAnsi"/>
          <w:lang w:val="es-ES"/>
        </w:rPr>
        <w:t>00 m2</w:t>
      </w:r>
      <w:r w:rsidRPr="00CC398C">
        <w:rPr>
          <w:rFonts w:asciiTheme="minorHAnsi" w:hAnsiTheme="minorHAnsi"/>
          <w:lang w:val="es-ES"/>
        </w:rPr>
        <w:t>, se considerarán como departamentos de otra categoría.</w:t>
      </w:r>
    </w:p>
    <w:p w:rsidR="00AB351F" w:rsidRPr="00CC398C" w:rsidRDefault="00B26973" w:rsidP="00E412BA">
      <w:pPr>
        <w:pStyle w:val="Estilo4"/>
        <w:rPr>
          <w:sz w:val="22"/>
          <w:szCs w:val="22"/>
        </w:rPr>
      </w:pPr>
      <w:bookmarkStart w:id="175" w:name="_Toc488416353"/>
      <w:r w:rsidRPr="00CC398C">
        <w:rPr>
          <w:sz w:val="22"/>
          <w:szCs w:val="22"/>
        </w:rPr>
        <w:t>Dimensiones de puertas.-</w:t>
      </w:r>
      <w:bookmarkEnd w:id="175"/>
    </w:p>
    <w:p w:rsidR="00033E9D" w:rsidRPr="00CC398C"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siguientes dimensiones de puertas para la vivienda, corresponden al ancho y altura mínimos, que deberán proveerse para las hojas de las mismas.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DF1228">
      <w:pPr>
        <w:pStyle w:val="Textoindependiente"/>
        <w:rPr>
          <w:rFonts w:asciiTheme="minorHAnsi" w:hAnsiTheme="minorHAnsi"/>
          <w:b/>
          <w:lang w:val="es-ES"/>
        </w:rPr>
      </w:pPr>
      <w:r w:rsidRPr="00CC398C">
        <w:rPr>
          <w:rFonts w:asciiTheme="minorHAnsi" w:hAnsiTheme="minorHAnsi"/>
          <w:b/>
          <w:lang w:val="es-ES"/>
        </w:rPr>
        <w:t>Altura mínima: 2m. Anchos mínimos:</w:t>
      </w:r>
    </w:p>
    <w:p w:rsidR="00033E9D" w:rsidRPr="00CC398C" w:rsidRDefault="006F082D" w:rsidP="001F13AA">
      <w:pPr>
        <w:pStyle w:val="Prrafodelista"/>
        <w:numPr>
          <w:ilvl w:val="0"/>
          <w:numId w:val="74"/>
        </w:numPr>
        <w:tabs>
          <w:tab w:val="left" w:pos="610"/>
        </w:tabs>
        <w:spacing w:line="276" w:lineRule="auto"/>
        <w:ind w:right="-21"/>
        <w:rPr>
          <w:rFonts w:asciiTheme="minorHAnsi" w:hAnsiTheme="minorHAnsi"/>
          <w:lang w:val="es-ES"/>
        </w:rPr>
      </w:pPr>
      <w:r w:rsidRPr="00CC398C">
        <w:rPr>
          <w:rFonts w:asciiTheme="minorHAnsi" w:hAnsiTheme="minorHAnsi"/>
          <w:lang w:val="es-ES"/>
        </w:rPr>
        <w:t>A</w:t>
      </w:r>
      <w:r w:rsidR="00B26973" w:rsidRPr="00CC398C">
        <w:rPr>
          <w:rFonts w:asciiTheme="minorHAnsi" w:hAnsiTheme="minorHAnsi"/>
          <w:lang w:val="es-ES"/>
        </w:rPr>
        <w:t>cceso a vivienda o departamento, salas y comedores</w:t>
      </w:r>
      <w:r w:rsidR="000F1E23" w:rsidRPr="00CC398C">
        <w:rPr>
          <w:rFonts w:asciiTheme="minorHAnsi" w:hAnsiTheme="minorHAnsi"/>
          <w:lang w:val="es-ES"/>
        </w:rPr>
        <w:t xml:space="preserve"> cocinas y áreas de servicio: 0.</w:t>
      </w:r>
      <w:r w:rsidR="00B26973" w:rsidRPr="00CC398C">
        <w:rPr>
          <w:rFonts w:asciiTheme="minorHAnsi" w:hAnsiTheme="minorHAnsi"/>
          <w:lang w:val="es-ES"/>
        </w:rPr>
        <w:t>90 m.</w:t>
      </w:r>
    </w:p>
    <w:p w:rsidR="00033E9D" w:rsidRPr="00CC398C" w:rsidRDefault="006F082D" w:rsidP="001F13AA">
      <w:pPr>
        <w:pStyle w:val="Prrafodelista"/>
        <w:numPr>
          <w:ilvl w:val="0"/>
          <w:numId w:val="74"/>
        </w:numPr>
        <w:tabs>
          <w:tab w:val="left" w:pos="610"/>
        </w:tabs>
        <w:spacing w:line="276" w:lineRule="auto"/>
        <w:ind w:right="-21"/>
        <w:rPr>
          <w:rFonts w:asciiTheme="minorHAnsi" w:hAnsiTheme="minorHAnsi"/>
          <w:lang w:val="es-ES"/>
        </w:rPr>
      </w:pPr>
      <w:r w:rsidRPr="00CC398C">
        <w:rPr>
          <w:rFonts w:asciiTheme="minorHAnsi" w:hAnsiTheme="minorHAnsi"/>
          <w:lang w:val="es-ES"/>
        </w:rPr>
        <w:t>Dormitorios</w:t>
      </w:r>
      <w:proofErr w:type="gramStart"/>
      <w:r w:rsidRPr="00CC398C">
        <w:rPr>
          <w:rFonts w:asciiTheme="minorHAnsi" w:hAnsiTheme="minorHAnsi"/>
          <w:lang w:val="es-ES"/>
        </w:rPr>
        <w:t xml:space="preserve">: </w:t>
      </w:r>
      <w:r w:rsidR="000F1E23" w:rsidRPr="00CC398C">
        <w:rPr>
          <w:rFonts w:asciiTheme="minorHAnsi" w:hAnsiTheme="minorHAnsi"/>
          <w:lang w:val="es-ES"/>
        </w:rPr>
        <w:t xml:space="preserve"> 0.</w:t>
      </w:r>
      <w:r w:rsidR="00B26973" w:rsidRPr="00CC398C">
        <w:rPr>
          <w:rFonts w:asciiTheme="minorHAnsi" w:hAnsiTheme="minorHAnsi"/>
          <w:lang w:val="es-ES"/>
        </w:rPr>
        <w:t>80</w:t>
      </w:r>
      <w:proofErr w:type="gramEnd"/>
      <w:r w:rsidRPr="00CC398C">
        <w:rPr>
          <w:rFonts w:asciiTheme="minorHAnsi" w:hAnsiTheme="minorHAnsi"/>
          <w:lang w:val="es-ES"/>
        </w:rPr>
        <w:t xml:space="preserve"> </w:t>
      </w:r>
      <w:r w:rsidR="00B26973" w:rsidRPr="00CC398C">
        <w:rPr>
          <w:rFonts w:asciiTheme="minorHAnsi" w:hAnsiTheme="minorHAnsi"/>
          <w:lang w:val="es-ES"/>
        </w:rPr>
        <w:t>m.</w:t>
      </w:r>
    </w:p>
    <w:p w:rsidR="00033E9D" w:rsidRDefault="000F1E23" w:rsidP="001F13AA">
      <w:pPr>
        <w:pStyle w:val="Prrafodelista"/>
        <w:numPr>
          <w:ilvl w:val="0"/>
          <w:numId w:val="74"/>
        </w:numPr>
        <w:tabs>
          <w:tab w:val="left" w:pos="610"/>
        </w:tabs>
        <w:spacing w:line="276" w:lineRule="auto"/>
        <w:ind w:right="-21"/>
        <w:rPr>
          <w:rFonts w:asciiTheme="minorHAnsi" w:hAnsiTheme="minorHAnsi"/>
          <w:lang w:val="es-ES"/>
        </w:rPr>
      </w:pPr>
      <w:r w:rsidRPr="00CC398C">
        <w:rPr>
          <w:rFonts w:asciiTheme="minorHAnsi" w:hAnsiTheme="minorHAnsi"/>
          <w:lang w:val="es-ES"/>
        </w:rPr>
        <w:t>baños: 0.</w:t>
      </w:r>
      <w:r w:rsidR="00B26973" w:rsidRPr="00CC398C">
        <w:rPr>
          <w:rFonts w:asciiTheme="minorHAnsi" w:hAnsiTheme="minorHAnsi"/>
          <w:lang w:val="es-ES"/>
        </w:rPr>
        <w:t>70</w:t>
      </w:r>
      <w:r w:rsidR="006F082D" w:rsidRPr="00CC398C">
        <w:rPr>
          <w:rFonts w:asciiTheme="minorHAnsi" w:hAnsiTheme="minorHAnsi"/>
          <w:lang w:val="es-ES"/>
        </w:rPr>
        <w:t xml:space="preserve"> </w:t>
      </w:r>
      <w:r w:rsidR="00B26973" w:rsidRPr="00CC398C">
        <w:rPr>
          <w:rFonts w:asciiTheme="minorHAnsi" w:hAnsiTheme="minorHAnsi"/>
          <w:lang w:val="es-ES"/>
        </w:rPr>
        <w:t>m.</w:t>
      </w:r>
    </w:p>
    <w:p w:rsidR="00C24A01" w:rsidRPr="00CC398C" w:rsidRDefault="00C24A01" w:rsidP="00C24A01">
      <w:pPr>
        <w:pStyle w:val="Prrafodelista"/>
        <w:tabs>
          <w:tab w:val="left" w:pos="610"/>
        </w:tabs>
        <w:spacing w:line="276" w:lineRule="auto"/>
        <w:ind w:right="-21" w:firstLine="0"/>
        <w:rPr>
          <w:rFonts w:asciiTheme="minorHAnsi" w:hAnsiTheme="minorHAnsi"/>
          <w:lang w:val="es-ES"/>
        </w:rPr>
      </w:pPr>
    </w:p>
    <w:p w:rsidR="00AB351F" w:rsidRPr="00CC398C" w:rsidRDefault="00B26973" w:rsidP="00E412BA">
      <w:pPr>
        <w:pStyle w:val="Estilo4"/>
        <w:rPr>
          <w:sz w:val="22"/>
          <w:szCs w:val="22"/>
        </w:rPr>
      </w:pPr>
      <w:bookmarkStart w:id="176" w:name="_Toc488416354"/>
      <w:r w:rsidRPr="00CC398C">
        <w:rPr>
          <w:sz w:val="22"/>
          <w:szCs w:val="22"/>
        </w:rPr>
        <w:t>Antepechos.-</w:t>
      </w:r>
      <w:bookmarkEnd w:id="176"/>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ventanas que presupongan peligro de caída la  altura  mínima de antepechos será de 0.90 m. medidos desde el</w:t>
      </w:r>
      <w:r w:rsidR="000F1E23" w:rsidRPr="00CC398C">
        <w:rPr>
          <w:rFonts w:asciiTheme="minorHAnsi" w:hAnsiTheme="minorHAnsi"/>
          <w:lang w:val="es-ES"/>
        </w:rPr>
        <w:t xml:space="preserve"> nivel de piso terminado del  </w:t>
      </w:r>
      <w:r w:rsidRPr="00CC398C">
        <w:rPr>
          <w:rFonts w:asciiTheme="minorHAnsi" w:hAnsiTheme="minorHAnsi"/>
          <w:lang w:val="es-ES"/>
        </w:rPr>
        <w:t>local.</w:t>
      </w:r>
      <w:r w:rsidR="006F082D" w:rsidRPr="00CC398C">
        <w:rPr>
          <w:rFonts w:asciiTheme="minorHAnsi" w:hAnsiTheme="minorHAnsi"/>
          <w:lang w:val="es-ES"/>
        </w:rPr>
        <w:t xml:space="preserve"> </w:t>
      </w:r>
      <w:r w:rsidRPr="00CC398C">
        <w:rPr>
          <w:rFonts w:asciiTheme="minorHAnsi" w:hAnsiTheme="minorHAnsi"/>
          <w:lang w:val="es-ES"/>
        </w:rPr>
        <w:t xml:space="preserve"> En caso de que dicha altura sea inferior a la indicada, el </w:t>
      </w:r>
      <w:r w:rsidRPr="00CC398C">
        <w:rPr>
          <w:rFonts w:asciiTheme="minorHAnsi" w:hAnsiTheme="minorHAnsi"/>
          <w:spacing w:val="2"/>
          <w:lang w:val="es-ES"/>
        </w:rPr>
        <w:t xml:space="preserve">proyectista </w:t>
      </w:r>
      <w:r w:rsidRPr="00CC398C">
        <w:rPr>
          <w:rFonts w:asciiTheme="minorHAnsi" w:hAnsiTheme="minorHAnsi"/>
          <w:lang w:val="es-ES"/>
        </w:rPr>
        <w:t>diseñará adoptando medidas de</w:t>
      </w:r>
      <w:r w:rsidR="000F1E23" w:rsidRPr="00CC398C">
        <w:rPr>
          <w:rFonts w:asciiTheme="minorHAnsi" w:hAnsiTheme="minorHAnsi"/>
          <w:lang w:val="es-ES"/>
        </w:rPr>
        <w:t xml:space="preserve"> </w:t>
      </w:r>
      <w:r w:rsidRPr="00CC398C">
        <w:rPr>
          <w:rFonts w:asciiTheme="minorHAnsi" w:hAnsiTheme="minorHAnsi"/>
          <w:lang w:val="es-ES"/>
        </w:rPr>
        <w:t>seguridad.</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77" w:name="_Toc488416355"/>
      <w:r w:rsidRPr="00CC398C">
        <w:rPr>
          <w:sz w:val="22"/>
          <w:szCs w:val="22"/>
        </w:rPr>
        <w:t>Ventilación por medio de ductos.-</w:t>
      </w:r>
      <w:bookmarkEnd w:id="177"/>
    </w:p>
    <w:p w:rsidR="00033E9D" w:rsidRPr="00CC398C" w:rsidRDefault="00B26973" w:rsidP="00AB351F">
      <w:pPr>
        <w:spacing w:line="276" w:lineRule="auto"/>
        <w:ind w:right="-21"/>
        <w:jc w:val="both"/>
        <w:rPr>
          <w:rFonts w:asciiTheme="minorHAnsi" w:hAnsiTheme="minorHAnsi"/>
          <w:lang w:val="es-ES"/>
        </w:rPr>
      </w:pPr>
      <w:r w:rsidRPr="00CC398C">
        <w:rPr>
          <w:rFonts w:asciiTheme="minorHAnsi" w:hAnsiTheme="minorHAnsi"/>
          <w:lang w:val="es-ES"/>
        </w:rPr>
        <w:t>Las piezas de baño, cocinas y otras dependencias similares, podrán ventilarse mediante ductos:</w:t>
      </w:r>
    </w:p>
    <w:p w:rsidR="00033E9D" w:rsidRPr="00CC398C" w:rsidRDefault="00B26973" w:rsidP="0013183A">
      <w:pPr>
        <w:pStyle w:val="Prrafodelista"/>
        <w:numPr>
          <w:ilvl w:val="0"/>
          <w:numId w:val="105"/>
        </w:numPr>
        <w:tabs>
          <w:tab w:val="left" w:pos="567"/>
        </w:tabs>
        <w:spacing w:before="106" w:line="276" w:lineRule="auto"/>
        <w:ind w:left="609" w:right="-21" w:hanging="504"/>
        <w:rPr>
          <w:rFonts w:asciiTheme="minorHAnsi" w:hAnsiTheme="minorHAnsi"/>
          <w:lang w:val="es-ES"/>
        </w:rPr>
      </w:pPr>
      <w:r w:rsidRPr="00CC398C">
        <w:rPr>
          <w:rFonts w:asciiTheme="minorHAnsi" w:hAnsiTheme="minorHAnsi"/>
          <w:lang w:val="es-ES"/>
        </w:rPr>
        <w:t>Viviendas unifamiliares con ductos de hasta 6 m. de longitu</w:t>
      </w:r>
      <w:r w:rsidR="000F1E23" w:rsidRPr="00CC398C">
        <w:rPr>
          <w:rFonts w:asciiTheme="minorHAnsi" w:hAnsiTheme="minorHAnsi"/>
          <w:lang w:val="es-ES"/>
        </w:rPr>
        <w:t>d, el diámetro mínimo será de 0.</w:t>
      </w:r>
      <w:r w:rsidRPr="00CC398C">
        <w:rPr>
          <w:rFonts w:asciiTheme="minorHAnsi" w:hAnsiTheme="minorHAnsi"/>
          <w:lang w:val="es-ES"/>
        </w:rPr>
        <w:t>10 con ventilación</w:t>
      </w:r>
      <w:r w:rsidR="000F1E23" w:rsidRPr="00CC398C">
        <w:rPr>
          <w:rFonts w:asciiTheme="minorHAnsi" w:hAnsiTheme="minorHAnsi"/>
          <w:lang w:val="es-ES"/>
        </w:rPr>
        <w:t xml:space="preserve"> </w:t>
      </w:r>
      <w:r w:rsidRPr="00CC398C">
        <w:rPr>
          <w:rFonts w:asciiTheme="minorHAnsi" w:hAnsiTheme="minorHAnsi"/>
          <w:lang w:val="es-ES"/>
        </w:rPr>
        <w:t>mecánica;</w:t>
      </w:r>
    </w:p>
    <w:p w:rsidR="00033E9D" w:rsidRPr="00CC398C" w:rsidRDefault="00B26973" w:rsidP="0013183A">
      <w:pPr>
        <w:pStyle w:val="Prrafodelista"/>
        <w:numPr>
          <w:ilvl w:val="0"/>
          <w:numId w:val="106"/>
        </w:numPr>
        <w:tabs>
          <w:tab w:val="left" w:pos="535"/>
          <w:tab w:val="left" w:pos="567"/>
        </w:tabs>
        <w:spacing w:before="60" w:line="276" w:lineRule="auto"/>
        <w:ind w:left="534" w:right="-21"/>
        <w:rPr>
          <w:rFonts w:asciiTheme="minorHAnsi" w:hAnsiTheme="minorHAnsi"/>
          <w:lang w:val="es-ES"/>
        </w:rPr>
      </w:pPr>
      <w:r w:rsidRPr="00CC398C">
        <w:rPr>
          <w:rFonts w:asciiTheme="minorHAnsi" w:hAnsiTheme="minorHAnsi"/>
          <w:lang w:val="es-ES"/>
        </w:rPr>
        <w:t>En viviendas multifamiliares con alturas menores a tres pisos, los ductos tendrán un área no menor</w:t>
      </w:r>
      <w:r w:rsidR="000F1E23" w:rsidRPr="00CC398C">
        <w:rPr>
          <w:rFonts w:asciiTheme="minorHAnsi" w:hAnsiTheme="minorHAnsi"/>
          <w:lang w:val="es-ES"/>
        </w:rPr>
        <w:t xml:space="preserve"> a 0.04 m2 con un lado mínimo de 0.</w:t>
      </w:r>
      <w:r w:rsidRPr="00CC398C">
        <w:rPr>
          <w:rFonts w:asciiTheme="minorHAnsi" w:hAnsiTheme="minorHAnsi"/>
          <w:lang w:val="es-ES"/>
        </w:rPr>
        <w:t>20 en este caso la altura máxima del ducto será de 6m.;</w:t>
      </w:r>
    </w:p>
    <w:p w:rsidR="00033E9D" w:rsidRPr="00CC398C" w:rsidRDefault="00B26973" w:rsidP="0013183A">
      <w:pPr>
        <w:pStyle w:val="Prrafodelista"/>
        <w:numPr>
          <w:ilvl w:val="0"/>
          <w:numId w:val="106"/>
        </w:numPr>
        <w:tabs>
          <w:tab w:val="left" w:pos="535"/>
          <w:tab w:val="left" w:pos="567"/>
        </w:tabs>
        <w:spacing w:line="276" w:lineRule="auto"/>
        <w:ind w:left="534" w:right="-21"/>
        <w:rPr>
          <w:rFonts w:asciiTheme="minorHAnsi" w:hAnsiTheme="minorHAnsi"/>
          <w:lang w:val="es-ES"/>
        </w:rPr>
      </w:pPr>
      <w:r w:rsidRPr="00CC398C">
        <w:rPr>
          <w:rFonts w:asciiTheme="minorHAnsi" w:hAnsiTheme="minorHAnsi"/>
          <w:lang w:val="es-ES"/>
        </w:rPr>
        <w:t>En viviendas colectivas de hasta 5 piso</w:t>
      </w:r>
      <w:r w:rsidR="00342E65" w:rsidRPr="00CC398C">
        <w:rPr>
          <w:rFonts w:asciiTheme="minorHAnsi" w:hAnsiTheme="minorHAnsi"/>
          <w:lang w:val="es-ES"/>
        </w:rPr>
        <w:t>s el ducto tendrá como mínimo 0.</w:t>
      </w:r>
      <w:r w:rsidRPr="00CC398C">
        <w:rPr>
          <w:rFonts w:asciiTheme="minorHAnsi" w:hAnsiTheme="minorHAnsi"/>
          <w:lang w:val="es-ES"/>
        </w:rPr>
        <w:t>20 m2 y una altura máxima de 12</w:t>
      </w:r>
      <w:r w:rsidR="006F082D" w:rsidRPr="00CC398C">
        <w:rPr>
          <w:rFonts w:asciiTheme="minorHAnsi" w:hAnsiTheme="minorHAnsi"/>
          <w:lang w:val="es-ES"/>
        </w:rPr>
        <w:t xml:space="preserve"> </w:t>
      </w:r>
      <w:r w:rsidRPr="00CC398C">
        <w:rPr>
          <w:rFonts w:asciiTheme="minorHAnsi" w:hAnsiTheme="minorHAnsi"/>
          <w:lang w:val="es-ES"/>
        </w:rPr>
        <w:t>m.</w:t>
      </w:r>
    </w:p>
    <w:p w:rsidR="00033E9D" w:rsidRDefault="00B26973" w:rsidP="0013183A">
      <w:pPr>
        <w:pStyle w:val="Prrafodelista"/>
        <w:numPr>
          <w:ilvl w:val="0"/>
          <w:numId w:val="106"/>
        </w:numPr>
        <w:tabs>
          <w:tab w:val="left" w:pos="535"/>
          <w:tab w:val="left" w:pos="567"/>
        </w:tabs>
        <w:spacing w:line="276" w:lineRule="auto"/>
        <w:ind w:left="534" w:right="-21"/>
        <w:rPr>
          <w:rFonts w:asciiTheme="minorHAnsi" w:hAnsiTheme="minorHAnsi"/>
          <w:lang w:val="es-ES"/>
        </w:rPr>
      </w:pPr>
      <w:r w:rsidRPr="00CC398C">
        <w:rPr>
          <w:rFonts w:asciiTheme="minorHAnsi" w:hAnsiTheme="minorHAnsi"/>
          <w:lang w:val="es-ES"/>
        </w:rPr>
        <w:t>En caso de alturas ma</w:t>
      </w:r>
      <w:r w:rsidR="006F082D" w:rsidRPr="00CC398C">
        <w:rPr>
          <w:rFonts w:asciiTheme="minorHAnsi" w:hAnsiTheme="minorHAnsi"/>
          <w:lang w:val="es-ES"/>
        </w:rPr>
        <w:t>yores, el lado mínimo será de 0.</w:t>
      </w:r>
      <w:r w:rsidRPr="00CC398C">
        <w:rPr>
          <w:rFonts w:asciiTheme="minorHAnsi" w:hAnsiTheme="minorHAnsi"/>
          <w:lang w:val="es-ES"/>
        </w:rPr>
        <w:t>60 m. c</w:t>
      </w:r>
      <w:r w:rsidR="00342E65" w:rsidRPr="00CC398C">
        <w:rPr>
          <w:rFonts w:asciiTheme="minorHAnsi" w:hAnsiTheme="minorHAnsi"/>
          <w:lang w:val="es-ES"/>
        </w:rPr>
        <w:t>on un</w:t>
      </w:r>
      <w:r w:rsidR="006F082D" w:rsidRPr="00CC398C">
        <w:rPr>
          <w:rFonts w:asciiTheme="minorHAnsi" w:hAnsiTheme="minorHAnsi"/>
          <w:lang w:val="es-ES"/>
        </w:rPr>
        <w:t>a</w:t>
      </w:r>
      <w:r w:rsidR="00342E65" w:rsidRPr="00CC398C">
        <w:rPr>
          <w:rFonts w:asciiTheme="minorHAnsi" w:hAnsiTheme="minorHAnsi"/>
          <w:lang w:val="es-ES"/>
        </w:rPr>
        <w:t xml:space="preserve"> área no inferior a 0.</w:t>
      </w:r>
      <w:r w:rsidRPr="00CC398C">
        <w:rPr>
          <w:rFonts w:asciiTheme="minorHAnsi" w:hAnsiTheme="minorHAnsi"/>
          <w:lang w:val="es-ES"/>
        </w:rPr>
        <w:t>18 m2 libre de</w:t>
      </w:r>
      <w:r w:rsidR="000F1E23" w:rsidRPr="00CC398C">
        <w:rPr>
          <w:rFonts w:asciiTheme="minorHAnsi" w:hAnsiTheme="minorHAnsi"/>
          <w:lang w:val="es-ES"/>
        </w:rPr>
        <w:t xml:space="preserve"> </w:t>
      </w:r>
      <w:r w:rsidRPr="00CC398C">
        <w:rPr>
          <w:rFonts w:asciiTheme="minorHAnsi" w:hAnsiTheme="minorHAnsi"/>
          <w:lang w:val="es-ES"/>
        </w:rPr>
        <w:t>instalaciones</w:t>
      </w:r>
      <w:r w:rsidR="006F082D" w:rsidRPr="00CC398C">
        <w:rPr>
          <w:rFonts w:asciiTheme="minorHAnsi" w:hAnsiTheme="minorHAnsi"/>
          <w:lang w:val="es-ES"/>
        </w:rPr>
        <w:t>.</w:t>
      </w:r>
    </w:p>
    <w:p w:rsidR="00C24A01" w:rsidRPr="00CC398C" w:rsidRDefault="00C24A01" w:rsidP="00C24A01">
      <w:pPr>
        <w:pStyle w:val="Prrafodelista"/>
        <w:tabs>
          <w:tab w:val="left" w:pos="535"/>
          <w:tab w:val="left" w:pos="567"/>
        </w:tabs>
        <w:spacing w:line="276" w:lineRule="auto"/>
        <w:ind w:left="534" w:right="-21" w:firstLine="0"/>
        <w:rPr>
          <w:rFonts w:asciiTheme="minorHAnsi" w:hAnsiTheme="minorHAnsi"/>
          <w:lang w:val="es-ES"/>
        </w:rPr>
      </w:pPr>
    </w:p>
    <w:p w:rsidR="00AB351F" w:rsidRPr="00CC398C" w:rsidRDefault="00B26973" w:rsidP="00E412BA">
      <w:pPr>
        <w:pStyle w:val="Estilo4"/>
        <w:rPr>
          <w:sz w:val="22"/>
          <w:szCs w:val="22"/>
        </w:rPr>
      </w:pPr>
      <w:bookmarkStart w:id="178" w:name="_Toc488416356"/>
      <w:r w:rsidRPr="00CC398C">
        <w:rPr>
          <w:sz w:val="22"/>
          <w:szCs w:val="22"/>
        </w:rPr>
        <w:t>Estacionamientos.-</w:t>
      </w:r>
      <w:bookmarkEnd w:id="178"/>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vivienda dispondrá de espacio para un estacionamiento de vehículo como mínimo, el número de puestos de estacionamientos por unidad de vivienda, estará de acuerdo a lo que indica</w:t>
      </w:r>
      <w:r w:rsidR="006F082D" w:rsidRPr="00CC398C">
        <w:rPr>
          <w:rFonts w:asciiTheme="minorHAnsi" w:hAnsiTheme="minorHAnsi"/>
          <w:lang w:val="es-ES"/>
        </w:rPr>
        <w:t xml:space="preserve"> el Capítulo IV Sección Décima</w:t>
      </w:r>
      <w:r w:rsidRPr="00CC398C">
        <w:rPr>
          <w:rFonts w:asciiTheme="minorHAnsi" w:hAnsiTheme="minorHAnsi"/>
          <w:lang w:val="es-ES"/>
        </w:rPr>
        <w:t xml:space="preserve"> Tercera de esta Ordenanza.</w:t>
      </w:r>
    </w:p>
    <w:p w:rsidR="00C24A01" w:rsidRPr="00CC398C" w:rsidRDefault="00C24A01" w:rsidP="00AB351F">
      <w:pPr>
        <w:pStyle w:val="Textoindependiente"/>
        <w:spacing w:line="276" w:lineRule="auto"/>
        <w:ind w:right="-21"/>
        <w:jc w:val="both"/>
        <w:rPr>
          <w:rFonts w:asciiTheme="minorHAnsi" w:hAnsiTheme="minorHAnsi"/>
          <w:lang w:val="es-ES"/>
        </w:rPr>
      </w:pPr>
    </w:p>
    <w:p w:rsidR="00AB351F" w:rsidRPr="00CC398C" w:rsidRDefault="00B26973" w:rsidP="00E412BA">
      <w:pPr>
        <w:pStyle w:val="Estilo4"/>
        <w:rPr>
          <w:sz w:val="22"/>
          <w:szCs w:val="22"/>
        </w:rPr>
      </w:pPr>
      <w:bookmarkStart w:id="179" w:name="_Toc488416357"/>
      <w:r w:rsidRPr="00CC398C">
        <w:rPr>
          <w:sz w:val="22"/>
          <w:szCs w:val="22"/>
        </w:rPr>
        <w:t>Dimensiones mínimas en patios de iluminación y ventilación para locales  en viviendas.-</w:t>
      </w:r>
      <w:bookmarkEnd w:id="179"/>
    </w:p>
    <w:p w:rsidR="00033E9D" w:rsidRDefault="00B26973" w:rsidP="00AB351F">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 local podrá recibir aire y luz directamente desde el exterior por medio de patios interiores de superfici</w:t>
      </w:r>
      <w:r w:rsidR="00342E65" w:rsidRPr="00CC398C">
        <w:rPr>
          <w:rFonts w:asciiTheme="minorHAnsi" w:hAnsiTheme="minorHAnsi"/>
          <w:lang w:val="es-ES"/>
        </w:rPr>
        <w:t>e mínima de 9.</w:t>
      </w:r>
      <w:r w:rsidRPr="00CC398C">
        <w:rPr>
          <w:rFonts w:asciiTheme="minorHAnsi" w:hAnsiTheme="minorHAnsi"/>
          <w:lang w:val="es-ES"/>
        </w:rPr>
        <w:t>00 m2, ninguna de cuyas dimens</w:t>
      </w:r>
      <w:r w:rsidR="00342E65" w:rsidRPr="00CC398C">
        <w:rPr>
          <w:rFonts w:asciiTheme="minorHAnsi" w:hAnsiTheme="minorHAnsi"/>
          <w:lang w:val="es-ES"/>
        </w:rPr>
        <w:t>iones laterales será menor de 3.</w:t>
      </w:r>
      <w:r w:rsidRPr="00CC398C">
        <w:rPr>
          <w:rFonts w:asciiTheme="minorHAnsi" w:hAnsiTheme="minorHAnsi"/>
          <w:lang w:val="es-ES"/>
        </w:rPr>
        <w:t>00 m. hasta una altura máxima de tres pisos. Cuando se trate de patios interiores en edificios multifamiliares de mayor altura, el lado menor de estos deberá ser por lo menos igual a la tercera parte de la altura total del paramento vertical que l</w:t>
      </w:r>
      <w:r w:rsidR="00342E65" w:rsidRPr="00CC398C">
        <w:rPr>
          <w:rFonts w:asciiTheme="minorHAnsi" w:hAnsiTheme="minorHAnsi"/>
          <w:lang w:val="es-ES"/>
        </w:rPr>
        <w:t>o  limite. Considerando hasta 6.</w:t>
      </w:r>
      <w:r w:rsidRPr="00CC398C">
        <w:rPr>
          <w:rFonts w:asciiTheme="minorHAnsi" w:hAnsiTheme="minorHAnsi"/>
          <w:lang w:val="es-ES"/>
        </w:rPr>
        <w:t>00 m. la dimensión mínima para el lado menor. Si esta altura es variable, se tomará el</w:t>
      </w:r>
      <w:r w:rsidR="00342E65" w:rsidRPr="00CC398C">
        <w:rPr>
          <w:rFonts w:asciiTheme="minorHAnsi" w:hAnsiTheme="minorHAnsi"/>
          <w:lang w:val="es-ES"/>
        </w:rPr>
        <w:t xml:space="preserve"> </w:t>
      </w:r>
      <w:r w:rsidRPr="00CC398C">
        <w:rPr>
          <w:rFonts w:asciiTheme="minorHAnsi" w:hAnsiTheme="minorHAnsi"/>
          <w:lang w:val="es-ES"/>
        </w:rPr>
        <w:t>promedio.</w:t>
      </w:r>
    </w:p>
    <w:p w:rsidR="00C24A01" w:rsidRPr="00CC398C" w:rsidRDefault="00C24A01" w:rsidP="00AB351F">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80" w:name="_Toc488416358"/>
      <w:r w:rsidRPr="00CC398C">
        <w:rPr>
          <w:sz w:val="22"/>
          <w:szCs w:val="22"/>
        </w:rPr>
        <w:t>Corredores o pasillos</w:t>
      </w:r>
      <w:r w:rsidR="004908F9" w:rsidRPr="00CC398C">
        <w:rPr>
          <w:sz w:val="22"/>
          <w:szCs w:val="22"/>
        </w:rPr>
        <w:t xml:space="preserve"> (referencia NTE INEN 2 247</w:t>
      </w:r>
      <w:r w:rsidRPr="00CC398C">
        <w:rPr>
          <w:sz w:val="22"/>
          <w:szCs w:val="22"/>
        </w:rPr>
        <w:t>).-</w:t>
      </w:r>
      <w:bookmarkEnd w:id="180"/>
    </w:p>
    <w:p w:rsidR="00033E9D" w:rsidRDefault="00B26973" w:rsidP="00FD4A9E">
      <w:pPr>
        <w:pStyle w:val="Textoindependiente"/>
        <w:spacing w:line="276" w:lineRule="auto"/>
        <w:rPr>
          <w:rFonts w:asciiTheme="minorHAnsi" w:hAnsiTheme="minorHAnsi"/>
          <w:lang w:val="es-ES"/>
        </w:rPr>
      </w:pPr>
      <w:r w:rsidRPr="00CC398C">
        <w:rPr>
          <w:rFonts w:asciiTheme="minorHAnsi" w:hAnsiTheme="minorHAnsi"/>
          <w:lang w:val="es-ES"/>
        </w:rPr>
        <w:lastRenderedPageBreak/>
        <w:t>Los corredores y pasillos en el interior de las viviendas, d</w:t>
      </w:r>
      <w:r w:rsidR="00342E65" w:rsidRPr="00CC398C">
        <w:rPr>
          <w:rFonts w:asciiTheme="minorHAnsi" w:hAnsiTheme="minorHAnsi"/>
          <w:lang w:val="es-ES"/>
        </w:rPr>
        <w:t>eben tener un ancho mínimo de 0.</w:t>
      </w:r>
      <w:r w:rsidRPr="00CC398C">
        <w:rPr>
          <w:rFonts w:asciiTheme="minorHAnsi" w:hAnsiTheme="minorHAnsi"/>
          <w:lang w:val="es-ES"/>
        </w:rPr>
        <w:t xml:space="preserve">90 m. </w:t>
      </w:r>
      <w:r w:rsidR="00E146D2" w:rsidRPr="00CC398C">
        <w:rPr>
          <w:rFonts w:asciiTheme="minorHAnsi" w:hAnsiTheme="minorHAnsi"/>
          <w:lang w:val="es-ES"/>
        </w:rPr>
        <w:t xml:space="preserve"> </w:t>
      </w:r>
      <w:r w:rsidRPr="00CC398C">
        <w:rPr>
          <w:rFonts w:asciiTheme="minorHAnsi" w:hAnsiTheme="minorHAnsi"/>
          <w:lang w:val="es-ES"/>
        </w:rPr>
        <w:t>En edificaciones de vivienda multifamiliar la circulación comu</w:t>
      </w:r>
      <w:r w:rsidR="00342E65" w:rsidRPr="00CC398C">
        <w:rPr>
          <w:rFonts w:asciiTheme="minorHAnsi" w:hAnsiTheme="minorHAnsi"/>
          <w:lang w:val="es-ES"/>
        </w:rPr>
        <w:t>nal tendrá un ancho mínimo de 1.</w:t>
      </w:r>
      <w:r w:rsidRPr="00CC398C">
        <w:rPr>
          <w:rFonts w:asciiTheme="minorHAnsi" w:hAnsiTheme="minorHAnsi"/>
          <w:lang w:val="es-ES"/>
        </w:rPr>
        <w:t>20 m. de pasillo.</w:t>
      </w:r>
    </w:p>
    <w:p w:rsidR="00C24A01" w:rsidRPr="00CC398C" w:rsidRDefault="00C24A01" w:rsidP="00FD4A9E">
      <w:pPr>
        <w:pStyle w:val="Textoindependiente"/>
        <w:spacing w:line="276" w:lineRule="auto"/>
        <w:rPr>
          <w:rFonts w:asciiTheme="minorHAnsi" w:hAnsiTheme="minorHAnsi"/>
          <w:lang w:val="es-ES"/>
        </w:rPr>
      </w:pPr>
    </w:p>
    <w:p w:rsidR="0014064B" w:rsidRPr="00CC398C" w:rsidRDefault="00B26973" w:rsidP="00E412BA">
      <w:pPr>
        <w:pStyle w:val="Estilo4"/>
        <w:rPr>
          <w:sz w:val="22"/>
          <w:szCs w:val="22"/>
        </w:rPr>
      </w:pPr>
      <w:bookmarkStart w:id="181" w:name="_Toc488416359"/>
      <w:r w:rsidRPr="00CC398C">
        <w:rPr>
          <w:sz w:val="22"/>
          <w:szCs w:val="22"/>
        </w:rPr>
        <w:t>Escaleras.-</w:t>
      </w:r>
      <w:bookmarkEnd w:id="181"/>
    </w:p>
    <w:p w:rsidR="00033E9D"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escaleras interiores en viviendas unifamiliares ten</w:t>
      </w:r>
      <w:r w:rsidR="00342E65" w:rsidRPr="00CC398C">
        <w:rPr>
          <w:rFonts w:asciiTheme="minorHAnsi" w:hAnsiTheme="minorHAnsi"/>
          <w:lang w:val="es-ES"/>
        </w:rPr>
        <w:t>drán un ancho libre mínimo de 0.</w:t>
      </w:r>
      <w:r w:rsidRPr="00CC398C">
        <w:rPr>
          <w:rFonts w:asciiTheme="minorHAnsi" w:hAnsiTheme="minorHAnsi"/>
          <w:lang w:val="es-ES"/>
        </w:rPr>
        <w:t xml:space="preserve">90 m. </w:t>
      </w:r>
      <w:r w:rsidR="00E146D2" w:rsidRPr="00CC398C">
        <w:rPr>
          <w:rFonts w:asciiTheme="minorHAnsi" w:hAnsiTheme="minorHAnsi"/>
          <w:lang w:val="es-ES"/>
        </w:rPr>
        <w:t xml:space="preserve"> </w:t>
      </w:r>
      <w:proofErr w:type="gramStart"/>
      <w:r w:rsidRPr="00CC398C">
        <w:rPr>
          <w:rFonts w:asciiTheme="minorHAnsi" w:hAnsiTheme="minorHAnsi"/>
          <w:lang w:val="es-ES"/>
        </w:rPr>
        <w:t>incluidos</w:t>
      </w:r>
      <w:proofErr w:type="gramEnd"/>
      <w:r w:rsidRPr="00CC398C">
        <w:rPr>
          <w:rFonts w:asciiTheme="minorHAnsi" w:hAnsiTheme="minorHAnsi"/>
          <w:lang w:val="es-ES"/>
        </w:rPr>
        <w:t xml:space="preserve"> pasamanos y se permitirán gradas compensadas y de caracol (áreas menores a 100 m2).</w:t>
      </w:r>
      <w:r w:rsidR="00E146D2" w:rsidRPr="00CC398C">
        <w:rPr>
          <w:rFonts w:asciiTheme="minorHAnsi" w:hAnsiTheme="minorHAnsi"/>
          <w:lang w:val="es-ES"/>
        </w:rPr>
        <w:t xml:space="preserve"> </w:t>
      </w:r>
      <w:r w:rsidRPr="00CC398C">
        <w:rPr>
          <w:rFonts w:asciiTheme="minorHAnsi" w:hAnsiTheme="minorHAnsi"/>
          <w:lang w:val="es-ES"/>
        </w:rPr>
        <w:t xml:space="preserve"> En edificios de apartamentos el ancho mínimo d</w:t>
      </w:r>
      <w:r w:rsidR="00342E65" w:rsidRPr="00CC398C">
        <w:rPr>
          <w:rFonts w:asciiTheme="minorHAnsi" w:hAnsiTheme="minorHAnsi"/>
          <w:lang w:val="es-ES"/>
        </w:rPr>
        <w:t>e la escalera comunal será de 1.</w:t>
      </w:r>
      <w:r w:rsidRPr="00CC398C">
        <w:rPr>
          <w:rFonts w:asciiTheme="minorHAnsi" w:hAnsiTheme="minorHAnsi"/>
          <w:lang w:val="es-ES"/>
        </w:rPr>
        <w:t>20 m. incluidos pasamanos. El ancho de los descansos será igual a la medida reglamentaria de la escalera.</w:t>
      </w:r>
      <w:r w:rsidR="00E146D2" w:rsidRPr="00CC398C">
        <w:rPr>
          <w:rFonts w:asciiTheme="minorHAnsi" w:hAnsiTheme="minorHAnsi"/>
          <w:lang w:val="es-ES"/>
        </w:rPr>
        <w:t xml:space="preserve"> </w:t>
      </w:r>
      <w:r w:rsidRPr="00CC398C">
        <w:rPr>
          <w:rFonts w:asciiTheme="minorHAnsi" w:hAnsiTheme="minorHAnsi"/>
          <w:lang w:val="es-ES"/>
        </w:rPr>
        <w:t xml:space="preserve"> En sótanos, desvanes y escaleras de mantenim</w:t>
      </w:r>
      <w:r w:rsidR="00342E65" w:rsidRPr="00CC398C">
        <w:rPr>
          <w:rFonts w:asciiTheme="minorHAnsi" w:hAnsiTheme="minorHAnsi"/>
          <w:lang w:val="es-ES"/>
        </w:rPr>
        <w:t>iento el ancho mínimo será de 0.</w:t>
      </w:r>
      <w:r w:rsidRPr="00CC398C">
        <w:rPr>
          <w:rFonts w:asciiTheme="minorHAnsi" w:hAnsiTheme="minorHAnsi"/>
          <w:lang w:val="es-ES"/>
        </w:rPr>
        <w:t>80 m. Las dimensiones de las huellas serán el resultado de aplicar la fórmula 60&lt; (2ch +h) &lt;64, donde ch= contrahuella y h= huella. En este ca</w:t>
      </w:r>
      <w:r w:rsidR="00342E65" w:rsidRPr="00CC398C">
        <w:rPr>
          <w:rFonts w:asciiTheme="minorHAnsi" w:hAnsiTheme="minorHAnsi"/>
          <w:lang w:val="es-ES"/>
        </w:rPr>
        <w:t>so, la huella no será menor a 0.</w:t>
      </w:r>
      <w:r w:rsidRPr="00CC398C">
        <w:rPr>
          <w:rFonts w:asciiTheme="minorHAnsi" w:hAnsiTheme="minorHAnsi"/>
          <w:lang w:val="es-ES"/>
        </w:rPr>
        <w:t>26 m.</w:t>
      </w:r>
    </w:p>
    <w:p w:rsidR="00C24A01" w:rsidRPr="00CC398C" w:rsidRDefault="00C24A01"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82" w:name="_Toc488416360"/>
      <w:r w:rsidRPr="00CC398C">
        <w:rPr>
          <w:sz w:val="22"/>
          <w:szCs w:val="22"/>
        </w:rPr>
        <w:t>Elevadores y/o ascensores.-</w:t>
      </w:r>
      <w:bookmarkEnd w:id="182"/>
    </w:p>
    <w:p w:rsidR="00033E9D" w:rsidRPr="00CC398C" w:rsidRDefault="00B26973" w:rsidP="0014064B">
      <w:pPr>
        <w:spacing w:line="276" w:lineRule="auto"/>
        <w:ind w:right="-21"/>
        <w:jc w:val="both"/>
        <w:rPr>
          <w:rFonts w:asciiTheme="minorHAnsi" w:hAnsiTheme="minorHAnsi"/>
          <w:lang w:val="es-ES"/>
        </w:rPr>
      </w:pPr>
      <w:r w:rsidRPr="00CC398C">
        <w:rPr>
          <w:rFonts w:asciiTheme="minorHAnsi" w:hAnsiTheme="minorHAnsi"/>
          <w:lang w:val="es-ES"/>
        </w:rPr>
        <w:t>Todo edificio de más de 4 plantas en total debe contar con elevador.</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14064B">
      <w:pPr>
        <w:pStyle w:val="NIVEL3"/>
        <w:rPr>
          <w:caps/>
          <w:sz w:val="22"/>
          <w:szCs w:val="22"/>
        </w:rPr>
      </w:pPr>
      <w:bookmarkStart w:id="183" w:name="_Toc488416361"/>
      <w:r w:rsidRPr="00CC398C">
        <w:rPr>
          <w:caps/>
          <w:sz w:val="22"/>
          <w:szCs w:val="22"/>
        </w:rPr>
        <w:t>Sección Segunda</w:t>
      </w:r>
      <w:bookmarkEnd w:id="183"/>
    </w:p>
    <w:p w:rsidR="00033E9D" w:rsidRPr="00CC398C" w:rsidRDefault="002F3780" w:rsidP="0014064B">
      <w:pPr>
        <w:pStyle w:val="NIVEL3"/>
        <w:rPr>
          <w:caps/>
          <w:sz w:val="22"/>
          <w:szCs w:val="22"/>
        </w:rPr>
      </w:pPr>
      <w:bookmarkStart w:id="184" w:name="_Toc488416362"/>
      <w:r w:rsidRPr="00CC398C">
        <w:rPr>
          <w:sz w:val="22"/>
          <w:szCs w:val="22"/>
        </w:rPr>
        <w:t>Edificios de Comercios y Oficinas</w:t>
      </w:r>
      <w:bookmarkEnd w:id="184"/>
    </w:p>
    <w:p w:rsidR="0014064B" w:rsidRPr="00CC398C" w:rsidRDefault="00B26973" w:rsidP="00E412BA">
      <w:pPr>
        <w:pStyle w:val="Estilo4"/>
        <w:rPr>
          <w:sz w:val="22"/>
          <w:szCs w:val="22"/>
        </w:rPr>
      </w:pPr>
      <w:bookmarkStart w:id="185" w:name="_Toc488416363"/>
      <w:r w:rsidRPr="00CC398C">
        <w:rPr>
          <w:sz w:val="22"/>
          <w:szCs w:val="22"/>
        </w:rPr>
        <w:t>Alcance.-</w:t>
      </w:r>
      <w:bookmarkEnd w:id="185"/>
    </w:p>
    <w:p w:rsidR="00033E9D"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edificios destinados a comercios, oficinas, centros comerciales o locales comerciales que sean parte de edificios de uso mixto, cumplirán con las disposiciones contenidas en esta sección, a más de las pertinentes de la presente Ordenanza.</w:t>
      </w:r>
    </w:p>
    <w:p w:rsidR="00C24A01" w:rsidRPr="00CC398C" w:rsidRDefault="00C24A01"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86" w:name="_Toc488416364"/>
      <w:r w:rsidRPr="00CC398C">
        <w:rPr>
          <w:sz w:val="22"/>
          <w:szCs w:val="22"/>
        </w:rPr>
        <w:t>Circulaciones interiores.-</w:t>
      </w:r>
      <w:bookmarkEnd w:id="186"/>
    </w:p>
    <w:p w:rsidR="00033E9D" w:rsidRDefault="00B26973" w:rsidP="0014064B">
      <w:pPr>
        <w:spacing w:line="276" w:lineRule="auto"/>
        <w:ind w:right="-21"/>
        <w:jc w:val="both"/>
        <w:rPr>
          <w:rFonts w:asciiTheme="minorHAnsi" w:hAnsiTheme="minorHAnsi"/>
          <w:lang w:val="es-ES"/>
        </w:rPr>
      </w:pPr>
      <w:r w:rsidRPr="00CC398C">
        <w:rPr>
          <w:rFonts w:asciiTheme="minorHAnsi" w:hAnsiTheme="minorHAnsi"/>
          <w:lang w:val="es-ES"/>
        </w:rPr>
        <w:t>Para los edificios de oficinas y comercios se considerarán las disposiciones de</w:t>
      </w:r>
      <w:r w:rsidR="00E146D2" w:rsidRPr="00CC398C">
        <w:rPr>
          <w:rFonts w:asciiTheme="minorHAnsi" w:hAnsiTheme="minorHAnsi"/>
          <w:lang w:val="es-ES"/>
        </w:rPr>
        <w:t xml:space="preserve"> los </w:t>
      </w:r>
      <w:r w:rsidRPr="00CC398C">
        <w:rPr>
          <w:rFonts w:asciiTheme="minorHAnsi" w:hAnsiTheme="minorHAnsi"/>
          <w:lang w:val="es-ES"/>
        </w:rPr>
        <w:t xml:space="preserve"> artículo</w:t>
      </w:r>
      <w:r w:rsidR="004908F9" w:rsidRPr="00CC398C">
        <w:rPr>
          <w:rFonts w:asciiTheme="minorHAnsi" w:hAnsiTheme="minorHAnsi"/>
          <w:lang w:val="es-ES"/>
        </w:rPr>
        <w:t xml:space="preserve">s </w:t>
      </w:r>
      <w:r w:rsidR="00DF6196" w:rsidRPr="00CC398C">
        <w:rPr>
          <w:rFonts w:asciiTheme="minorHAnsi" w:hAnsiTheme="minorHAnsi"/>
          <w:lang w:val="es-ES"/>
        </w:rPr>
        <w:t>256, 257, 258</w:t>
      </w:r>
      <w:r w:rsidRPr="00CC398C">
        <w:rPr>
          <w:rFonts w:asciiTheme="minorHAnsi" w:hAnsiTheme="minorHAnsi"/>
          <w:lang w:val="es-ES"/>
        </w:rPr>
        <w:t>.</w:t>
      </w:r>
    </w:p>
    <w:p w:rsidR="00C24A01" w:rsidRPr="00CC398C" w:rsidRDefault="00C24A01" w:rsidP="0014064B">
      <w:pPr>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87" w:name="_Toc488416365"/>
      <w:r w:rsidRPr="00CC398C">
        <w:rPr>
          <w:sz w:val="22"/>
          <w:szCs w:val="22"/>
        </w:rPr>
        <w:t>Galerías.-</w:t>
      </w:r>
      <w:bookmarkEnd w:id="187"/>
    </w:p>
    <w:p w:rsidR="00033E9D" w:rsidRPr="00CC398C"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centros comerciales se entenderá por galería el espacio interior destinado a la circulación del público, con locales comerciales a uno o ambos lados.</w:t>
      </w:r>
    </w:p>
    <w:p w:rsidR="00033E9D" w:rsidRPr="00CC398C" w:rsidRDefault="00033E9D" w:rsidP="0014064B">
      <w:pPr>
        <w:pStyle w:val="Textoindependiente"/>
        <w:spacing w:before="7" w:line="276" w:lineRule="auto"/>
        <w:ind w:right="-21"/>
        <w:rPr>
          <w:rFonts w:asciiTheme="minorHAnsi" w:hAnsiTheme="minorHAnsi"/>
          <w:lang w:val="es-ES"/>
        </w:rPr>
      </w:pPr>
    </w:p>
    <w:p w:rsidR="00033E9D" w:rsidRPr="00CC398C"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galerías que tengan acceso por sus dos extremos, hasta los 80,00 m. de longitud, deb</w:t>
      </w:r>
      <w:r w:rsidR="00342E65" w:rsidRPr="00CC398C">
        <w:rPr>
          <w:rFonts w:asciiTheme="minorHAnsi" w:hAnsiTheme="minorHAnsi"/>
          <w:lang w:val="es-ES"/>
        </w:rPr>
        <w:t>erán tener un ancho mínimo de 4.00 m. Por cada 20.</w:t>
      </w:r>
      <w:r w:rsidRPr="00CC398C">
        <w:rPr>
          <w:rFonts w:asciiTheme="minorHAnsi" w:hAnsiTheme="minorHAnsi"/>
          <w:lang w:val="es-ES"/>
        </w:rPr>
        <w:t>00 m. de longitud adicional o fracc</w:t>
      </w:r>
      <w:r w:rsidR="00342E65" w:rsidRPr="00CC398C">
        <w:rPr>
          <w:rFonts w:asciiTheme="minorHAnsi" w:hAnsiTheme="minorHAnsi"/>
          <w:lang w:val="es-ES"/>
        </w:rPr>
        <w:t>ión, el ancho deberá aumentar 1.</w:t>
      </w:r>
      <w:r w:rsidRPr="00CC398C">
        <w:rPr>
          <w:rFonts w:asciiTheme="minorHAnsi" w:hAnsiTheme="minorHAnsi"/>
          <w:lang w:val="es-ES"/>
        </w:rPr>
        <w:t>00 m. Cuando la galería tenga un espacio central de mayor ancho y altura, la longitud se medirá desde cada uno de los extremos hasta el espacio indicado, aplicándose en cada tramo la norma señalada anteriormente.</w:t>
      </w:r>
    </w:p>
    <w:p w:rsidR="00033E9D" w:rsidRPr="00CC398C" w:rsidRDefault="00033E9D" w:rsidP="0014064B">
      <w:pPr>
        <w:pStyle w:val="Textoindependiente"/>
        <w:spacing w:line="276" w:lineRule="auto"/>
        <w:ind w:right="-21"/>
        <w:rPr>
          <w:rFonts w:asciiTheme="minorHAnsi" w:hAnsiTheme="minorHAnsi"/>
          <w:lang w:val="es-ES"/>
        </w:rPr>
      </w:pPr>
    </w:p>
    <w:p w:rsidR="00033E9D"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En el caso de galerías ciegas, la longitud máxima permi</w:t>
      </w:r>
      <w:r w:rsidR="00263B7E" w:rsidRPr="00CC398C">
        <w:rPr>
          <w:rFonts w:asciiTheme="minorHAnsi" w:hAnsiTheme="minorHAnsi"/>
          <w:lang w:val="es-ES"/>
        </w:rPr>
        <w:t>tida será de 30.</w:t>
      </w:r>
      <w:r w:rsidRPr="00CC398C">
        <w:rPr>
          <w:rFonts w:asciiTheme="minorHAnsi" w:hAnsiTheme="minorHAnsi"/>
          <w:lang w:val="es-ES"/>
        </w:rPr>
        <w:t>00 m. y el ancho mí</w:t>
      </w:r>
      <w:r w:rsidR="00263B7E" w:rsidRPr="00CC398C">
        <w:rPr>
          <w:rFonts w:asciiTheme="minorHAnsi" w:hAnsiTheme="minorHAnsi"/>
          <w:lang w:val="es-ES"/>
        </w:rPr>
        <w:t>nimo de 6.</w:t>
      </w:r>
      <w:r w:rsidR="00E146D2" w:rsidRPr="00CC398C">
        <w:rPr>
          <w:rFonts w:asciiTheme="minorHAnsi" w:hAnsiTheme="minorHAnsi"/>
          <w:lang w:val="es-ES"/>
        </w:rPr>
        <w:t xml:space="preserve">00 </w:t>
      </w:r>
      <w:r w:rsidR="00263B7E" w:rsidRPr="00CC398C">
        <w:rPr>
          <w:rFonts w:asciiTheme="minorHAnsi" w:hAnsiTheme="minorHAnsi"/>
          <w:lang w:val="es-ES"/>
        </w:rPr>
        <w:t>m. Por cada 10.</w:t>
      </w:r>
      <w:r w:rsidRPr="00CC398C">
        <w:rPr>
          <w:rFonts w:asciiTheme="minorHAnsi" w:hAnsiTheme="minorHAnsi"/>
          <w:lang w:val="es-ES"/>
        </w:rPr>
        <w:t xml:space="preserve">00 m. de longitud en exceso o </w:t>
      </w:r>
      <w:r w:rsidR="00342E65" w:rsidRPr="00CC398C">
        <w:rPr>
          <w:rFonts w:asciiTheme="minorHAnsi" w:hAnsiTheme="minorHAnsi"/>
          <w:lang w:val="es-ES"/>
        </w:rPr>
        <w:t>fracción, se  deberá aumentar 1.</w:t>
      </w:r>
      <w:r w:rsidRPr="00CC398C">
        <w:rPr>
          <w:rFonts w:asciiTheme="minorHAnsi" w:hAnsiTheme="minorHAnsi"/>
          <w:lang w:val="es-ES"/>
        </w:rPr>
        <w:t>00 m. de</w:t>
      </w:r>
      <w:r w:rsidR="00342E65" w:rsidRPr="00CC398C">
        <w:rPr>
          <w:rFonts w:asciiTheme="minorHAnsi" w:hAnsiTheme="minorHAnsi"/>
          <w:lang w:val="es-ES"/>
        </w:rPr>
        <w:t xml:space="preserve"> </w:t>
      </w:r>
      <w:r w:rsidRPr="00CC398C">
        <w:rPr>
          <w:rFonts w:asciiTheme="minorHAnsi" w:hAnsiTheme="minorHAnsi"/>
          <w:lang w:val="es-ES"/>
        </w:rPr>
        <w:t>ancho.</w:t>
      </w:r>
    </w:p>
    <w:p w:rsidR="000E5402" w:rsidRPr="00CC398C" w:rsidRDefault="000E5402"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88" w:name="_Toc488416366"/>
      <w:proofErr w:type="spellStart"/>
      <w:r w:rsidRPr="00CC398C">
        <w:rPr>
          <w:sz w:val="22"/>
          <w:szCs w:val="22"/>
        </w:rPr>
        <w:t>Mezanine</w:t>
      </w:r>
      <w:proofErr w:type="spellEnd"/>
      <w:r w:rsidRPr="00CC398C">
        <w:rPr>
          <w:sz w:val="22"/>
          <w:szCs w:val="22"/>
        </w:rPr>
        <w:t>.-</w:t>
      </w:r>
      <w:bookmarkEnd w:id="188"/>
    </w:p>
    <w:p w:rsidR="00033E9D"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Un </w:t>
      </w:r>
      <w:proofErr w:type="spellStart"/>
      <w:r w:rsidRPr="00CC398C">
        <w:rPr>
          <w:rFonts w:asciiTheme="minorHAnsi" w:hAnsiTheme="minorHAnsi"/>
          <w:lang w:val="es-ES"/>
        </w:rPr>
        <w:t>mezanine</w:t>
      </w:r>
      <w:proofErr w:type="spellEnd"/>
      <w:r w:rsidRPr="00CC398C">
        <w:rPr>
          <w:rFonts w:asciiTheme="minorHAnsi" w:hAnsiTheme="minorHAnsi"/>
          <w:lang w:val="es-ES"/>
        </w:rPr>
        <w:t xml:space="preserve"> puede ubicarse sobre un local y se considera como piso al cálculo de altura de</w:t>
      </w:r>
      <w:r w:rsidR="00342E65" w:rsidRPr="00CC398C">
        <w:rPr>
          <w:rFonts w:asciiTheme="minorHAnsi" w:hAnsiTheme="minorHAnsi"/>
          <w:lang w:val="es-ES"/>
        </w:rPr>
        <w:t xml:space="preserve"> </w:t>
      </w:r>
      <w:r w:rsidRPr="00CC398C">
        <w:rPr>
          <w:rFonts w:asciiTheme="minorHAnsi" w:hAnsiTheme="minorHAnsi"/>
          <w:lang w:val="es-ES"/>
        </w:rPr>
        <w:t>edificación.</w:t>
      </w:r>
    </w:p>
    <w:p w:rsidR="000E5402" w:rsidRPr="00CC398C" w:rsidRDefault="000E5402"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89" w:name="_Toc488416367"/>
      <w:r w:rsidRPr="00CC398C">
        <w:rPr>
          <w:sz w:val="22"/>
          <w:szCs w:val="22"/>
        </w:rPr>
        <w:t>Ventilación.-</w:t>
      </w:r>
      <w:bookmarkEnd w:id="189"/>
    </w:p>
    <w:p w:rsidR="00033E9D" w:rsidRPr="00CC398C"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ventilación de locales habitables de carácter comercial y locales de oficinas se podrá efectuar por las vías públicas o particulares, pasajes y patios, o bien por ventilación cenital para lo cual deberá circular libremente el aire sin perjudicar recintos colindantes.</w:t>
      </w:r>
      <w:r w:rsidR="00E146D2" w:rsidRPr="00CC398C">
        <w:rPr>
          <w:rFonts w:asciiTheme="minorHAnsi" w:hAnsiTheme="minorHAnsi"/>
          <w:lang w:val="es-ES"/>
        </w:rPr>
        <w:t xml:space="preserve"> </w:t>
      </w:r>
      <w:r w:rsidRPr="00CC398C">
        <w:rPr>
          <w:rFonts w:asciiTheme="minorHAnsi" w:hAnsiTheme="minorHAnsi"/>
          <w:lang w:val="es-ES"/>
        </w:rPr>
        <w:t xml:space="preserve"> El área mínima de estas aberturas será del 8% de la superficie útil de planta del</w:t>
      </w:r>
      <w:r w:rsidR="00342E65" w:rsidRPr="00CC398C">
        <w:rPr>
          <w:rFonts w:asciiTheme="minorHAnsi" w:hAnsiTheme="minorHAnsi"/>
          <w:lang w:val="es-ES"/>
        </w:rPr>
        <w:t xml:space="preserve"> </w:t>
      </w:r>
      <w:r w:rsidRPr="00CC398C">
        <w:rPr>
          <w:rFonts w:asciiTheme="minorHAnsi" w:hAnsiTheme="minorHAnsi"/>
          <w:lang w:val="es-ES"/>
        </w:rPr>
        <w:t>local.</w:t>
      </w:r>
    </w:p>
    <w:p w:rsidR="00033E9D" w:rsidRPr="00CC398C" w:rsidRDefault="00033E9D" w:rsidP="0014064B">
      <w:pPr>
        <w:pStyle w:val="Textoindependiente"/>
        <w:spacing w:before="7" w:line="276" w:lineRule="auto"/>
        <w:ind w:right="-21"/>
        <w:rPr>
          <w:rFonts w:asciiTheme="minorHAnsi" w:hAnsiTheme="minorHAnsi"/>
          <w:lang w:val="es-ES"/>
        </w:rPr>
      </w:pPr>
    </w:p>
    <w:p w:rsidR="00033E9D"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locales de oficinas y comerciales que tengan acceso por pasillos o por galerías comerciales cubiertas deberán ventilarse </w:t>
      </w:r>
      <w:r w:rsidR="00E146D2" w:rsidRPr="00CC398C">
        <w:rPr>
          <w:rFonts w:asciiTheme="minorHAnsi" w:hAnsiTheme="minorHAnsi"/>
          <w:lang w:val="es-ES"/>
        </w:rPr>
        <w:t xml:space="preserve"> </w:t>
      </w:r>
      <w:r w:rsidRPr="00CC398C">
        <w:rPr>
          <w:rFonts w:asciiTheme="minorHAnsi" w:hAnsiTheme="minorHAnsi"/>
          <w:lang w:val="es-ES"/>
        </w:rPr>
        <w:t xml:space="preserve">por ductos o por medios mecánicos, cumpliendo con lo establecido en el </w:t>
      </w:r>
      <w:r w:rsidR="00ED6AEA" w:rsidRPr="00CC398C">
        <w:rPr>
          <w:rFonts w:asciiTheme="minorHAnsi" w:hAnsiTheme="minorHAnsi"/>
          <w:lang w:val="es-ES"/>
        </w:rPr>
        <w:t>artículo 260</w:t>
      </w:r>
      <w:r w:rsidRPr="00CC398C">
        <w:rPr>
          <w:rFonts w:asciiTheme="minorHAnsi" w:hAnsiTheme="minorHAnsi"/>
          <w:lang w:val="es-ES"/>
        </w:rPr>
        <w:t>.</w:t>
      </w:r>
    </w:p>
    <w:p w:rsidR="000E5402" w:rsidRPr="00CC398C" w:rsidRDefault="000E5402" w:rsidP="0014064B">
      <w:pPr>
        <w:pStyle w:val="Textoindependiente"/>
        <w:spacing w:line="276" w:lineRule="auto"/>
        <w:ind w:right="-21"/>
        <w:jc w:val="both"/>
        <w:rPr>
          <w:rFonts w:asciiTheme="minorHAnsi" w:hAnsiTheme="minorHAnsi"/>
          <w:b/>
          <w:color w:val="FF0000"/>
          <w:lang w:val="es-ES"/>
        </w:rPr>
      </w:pPr>
    </w:p>
    <w:p w:rsidR="0014064B" w:rsidRPr="00CC398C" w:rsidRDefault="00B26973" w:rsidP="00E412BA">
      <w:pPr>
        <w:pStyle w:val="Estilo4"/>
        <w:rPr>
          <w:sz w:val="22"/>
          <w:szCs w:val="22"/>
        </w:rPr>
      </w:pPr>
      <w:bookmarkStart w:id="190" w:name="_Toc488416368"/>
      <w:r w:rsidRPr="00CC398C">
        <w:rPr>
          <w:sz w:val="22"/>
          <w:szCs w:val="22"/>
        </w:rPr>
        <w:t>Servicios de sanitarios en oficinas.-</w:t>
      </w:r>
      <w:bookmarkEnd w:id="190"/>
    </w:p>
    <w:p w:rsidR="00033E9D" w:rsidRPr="00CC398C" w:rsidRDefault="00B26973" w:rsidP="0014064B">
      <w:pPr>
        <w:spacing w:line="276" w:lineRule="auto"/>
        <w:ind w:right="-21"/>
        <w:jc w:val="both"/>
        <w:rPr>
          <w:rFonts w:asciiTheme="minorHAnsi" w:hAnsiTheme="minorHAnsi"/>
          <w:lang w:val="es-ES"/>
        </w:rPr>
      </w:pPr>
      <w:r w:rsidRPr="00CC398C">
        <w:rPr>
          <w:rFonts w:asciiTheme="minorHAnsi" w:hAnsiTheme="minorHAnsi"/>
          <w:lang w:val="es-ES"/>
        </w:rPr>
        <w:t xml:space="preserve">Todo local destinado a </w:t>
      </w:r>
      <w:r w:rsidR="00342E65" w:rsidRPr="00CC398C">
        <w:rPr>
          <w:rFonts w:asciiTheme="minorHAnsi" w:hAnsiTheme="minorHAnsi"/>
          <w:lang w:val="es-ES"/>
        </w:rPr>
        <w:t>oficinas, con área de hasta 100.</w:t>
      </w:r>
      <w:r w:rsidRPr="00CC398C">
        <w:rPr>
          <w:rFonts w:asciiTheme="minorHAnsi" w:hAnsiTheme="minorHAnsi"/>
          <w:lang w:val="es-ES"/>
        </w:rPr>
        <w:t xml:space="preserve">00 m2. </w:t>
      </w:r>
      <w:proofErr w:type="gramStart"/>
      <w:r w:rsidRPr="00CC398C">
        <w:rPr>
          <w:rFonts w:asciiTheme="minorHAnsi" w:hAnsiTheme="minorHAnsi"/>
          <w:lang w:val="es-ES"/>
        </w:rPr>
        <w:t>dispondrá</w:t>
      </w:r>
      <w:proofErr w:type="gramEnd"/>
      <w:r w:rsidRPr="00CC398C">
        <w:rPr>
          <w:rFonts w:asciiTheme="minorHAnsi" w:hAnsiTheme="minorHAnsi"/>
          <w:lang w:val="es-ES"/>
        </w:rPr>
        <w:t xml:space="preserve"> de un cuarto de baño equipado con un inodoro y un lavamanos.</w:t>
      </w:r>
    </w:p>
    <w:p w:rsidR="00033E9D" w:rsidRPr="00CC398C" w:rsidRDefault="00033E9D" w:rsidP="0014064B">
      <w:pPr>
        <w:pStyle w:val="Textoindependiente"/>
        <w:spacing w:before="9" w:line="276" w:lineRule="auto"/>
        <w:ind w:right="-21"/>
        <w:rPr>
          <w:rFonts w:asciiTheme="minorHAnsi" w:hAnsiTheme="minorHAnsi"/>
          <w:lang w:val="es-ES"/>
        </w:rPr>
      </w:pPr>
    </w:p>
    <w:p w:rsidR="00033E9D" w:rsidRDefault="00342E65"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Por cada 100.</w:t>
      </w:r>
      <w:r w:rsidR="00B26973" w:rsidRPr="00CC398C">
        <w:rPr>
          <w:rFonts w:asciiTheme="minorHAnsi" w:hAnsiTheme="minorHAnsi"/>
          <w:lang w:val="es-ES"/>
        </w:rPr>
        <w:t>00 m2 de oficinas en exceso o fracci</w:t>
      </w:r>
      <w:r w:rsidRPr="00CC398C">
        <w:rPr>
          <w:rFonts w:asciiTheme="minorHAnsi" w:hAnsiTheme="minorHAnsi"/>
          <w:lang w:val="es-ES"/>
        </w:rPr>
        <w:t>ón mayor de 20.</w:t>
      </w:r>
      <w:r w:rsidR="00E146D2" w:rsidRPr="00CC398C">
        <w:rPr>
          <w:rFonts w:asciiTheme="minorHAnsi" w:hAnsiTheme="minorHAnsi"/>
          <w:lang w:val="es-ES"/>
        </w:rPr>
        <w:t>00 m2, s</w:t>
      </w:r>
      <w:r w:rsidR="00B26973" w:rsidRPr="00CC398C">
        <w:rPr>
          <w:rFonts w:asciiTheme="minorHAnsi" w:hAnsiTheme="minorHAnsi"/>
          <w:lang w:val="es-ES"/>
        </w:rPr>
        <w:t>e incrementará un cuarto de baño de iguales características al señalado inicialmente.</w:t>
      </w:r>
    </w:p>
    <w:p w:rsidR="000E5402" w:rsidRPr="00CC398C" w:rsidRDefault="000E5402"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91" w:name="_Toc488416369"/>
      <w:r w:rsidRPr="00CC398C">
        <w:rPr>
          <w:sz w:val="22"/>
          <w:szCs w:val="22"/>
        </w:rPr>
        <w:t>Servicios sanitarios en comercios.-</w:t>
      </w:r>
      <w:bookmarkEnd w:id="191"/>
    </w:p>
    <w:p w:rsidR="00033E9D" w:rsidRPr="00CC398C" w:rsidRDefault="00342E65" w:rsidP="0014064B">
      <w:pPr>
        <w:spacing w:before="73" w:line="276" w:lineRule="auto"/>
        <w:ind w:right="-21"/>
        <w:jc w:val="both"/>
        <w:rPr>
          <w:rFonts w:asciiTheme="minorHAnsi" w:hAnsiTheme="minorHAnsi"/>
          <w:lang w:val="es-ES"/>
        </w:rPr>
      </w:pPr>
      <w:r w:rsidRPr="00CC398C">
        <w:rPr>
          <w:rFonts w:asciiTheme="minorHAnsi" w:hAnsiTheme="minorHAnsi"/>
          <w:lang w:val="es-ES"/>
        </w:rPr>
        <w:t>Todo local comercial hasta 50.</w:t>
      </w:r>
      <w:r w:rsidR="00E146D2" w:rsidRPr="00CC398C">
        <w:rPr>
          <w:rFonts w:asciiTheme="minorHAnsi" w:hAnsiTheme="minorHAnsi"/>
          <w:lang w:val="es-ES"/>
        </w:rPr>
        <w:t>00 m2</w:t>
      </w:r>
      <w:r w:rsidR="00B26973" w:rsidRPr="00CC398C">
        <w:rPr>
          <w:rFonts w:asciiTheme="minorHAnsi" w:hAnsiTheme="minorHAnsi"/>
          <w:lang w:val="es-ES"/>
        </w:rPr>
        <w:t xml:space="preserve"> de área neta, dispondrá de un cuarto de baño equipado con un inodoro y un lavamanos.</w:t>
      </w:r>
    </w:p>
    <w:p w:rsidR="00033E9D" w:rsidRPr="00CC398C" w:rsidRDefault="00033E9D" w:rsidP="0014064B">
      <w:pPr>
        <w:pStyle w:val="Textoindependiente"/>
        <w:spacing w:before="5" w:line="276" w:lineRule="auto"/>
        <w:ind w:right="-21"/>
        <w:rPr>
          <w:rFonts w:asciiTheme="minorHAnsi" w:hAnsiTheme="minorHAnsi"/>
          <w:lang w:val="es-ES"/>
        </w:rPr>
      </w:pPr>
    </w:p>
    <w:p w:rsidR="00033E9D" w:rsidRDefault="00342E65"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el local supere los 100.</w:t>
      </w:r>
      <w:r w:rsidR="00B26973" w:rsidRPr="00CC398C">
        <w:rPr>
          <w:rFonts w:asciiTheme="minorHAnsi" w:hAnsiTheme="minorHAnsi"/>
          <w:lang w:val="es-ES"/>
        </w:rPr>
        <w:t>00 m2 dispondrá de dos cuartos de baño de las mismas características anteriores.</w:t>
      </w:r>
    </w:p>
    <w:p w:rsidR="000E5402" w:rsidRPr="00CC398C" w:rsidRDefault="000E5402"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92" w:name="_Toc488416370"/>
      <w:r w:rsidRPr="00CC398C">
        <w:rPr>
          <w:sz w:val="22"/>
          <w:szCs w:val="22"/>
        </w:rPr>
        <w:t>Servicios sanitarios para el público en comercios.-</w:t>
      </w:r>
      <w:bookmarkEnd w:id="192"/>
    </w:p>
    <w:p w:rsidR="00033E9D" w:rsidRPr="00CC398C" w:rsidRDefault="00B26973" w:rsidP="0014064B">
      <w:pPr>
        <w:pStyle w:val="Textoindependiente"/>
        <w:spacing w:before="5" w:line="276" w:lineRule="auto"/>
        <w:ind w:right="-21"/>
        <w:jc w:val="both"/>
        <w:rPr>
          <w:rFonts w:asciiTheme="minorHAnsi" w:hAnsiTheme="minorHAnsi"/>
          <w:lang w:val="es-ES"/>
        </w:rPr>
      </w:pPr>
      <w:r w:rsidRPr="00CC398C">
        <w:rPr>
          <w:rFonts w:asciiTheme="minorHAnsi" w:hAnsiTheme="minorHAnsi"/>
          <w:lang w:val="es-ES"/>
        </w:rPr>
        <w:t>Los edificios destinad</w:t>
      </w:r>
      <w:r w:rsidR="00342E65" w:rsidRPr="00CC398C">
        <w:rPr>
          <w:rFonts w:asciiTheme="minorHAnsi" w:hAnsiTheme="minorHAnsi"/>
          <w:lang w:val="es-ES"/>
        </w:rPr>
        <w:t>os a comercios con más de 1.000.</w:t>
      </w:r>
      <w:r w:rsidRPr="00CC398C">
        <w:rPr>
          <w:rFonts w:asciiTheme="minorHAnsi" w:hAnsiTheme="minorHAnsi"/>
          <w:lang w:val="es-ES"/>
        </w:rPr>
        <w:t>00 m2</w:t>
      </w:r>
      <w:r w:rsidR="00E146D2" w:rsidRPr="00CC398C">
        <w:rPr>
          <w:rFonts w:asciiTheme="minorHAnsi" w:hAnsiTheme="minorHAnsi"/>
          <w:lang w:val="es-ES"/>
        </w:rPr>
        <w:t xml:space="preserve"> </w:t>
      </w:r>
      <w:r w:rsidRPr="00CC398C">
        <w:rPr>
          <w:rFonts w:asciiTheme="minorHAnsi" w:hAnsiTheme="minorHAnsi"/>
          <w:lang w:val="es-ES"/>
        </w:rPr>
        <w:t xml:space="preserve"> de construcción dispondrán de servicios sanitarios  para el público, debiendo estar separados los de hombres y mujeres, y estarán ubicados de tal manera que no sea necesario subir o bajar más de un piso para acceder a</w:t>
      </w:r>
      <w:r w:rsidR="00342E65" w:rsidRPr="00CC398C">
        <w:rPr>
          <w:rFonts w:asciiTheme="minorHAnsi" w:hAnsiTheme="minorHAnsi"/>
          <w:lang w:val="es-ES"/>
        </w:rPr>
        <w:t xml:space="preserve"> </w:t>
      </w:r>
      <w:r w:rsidRPr="00CC398C">
        <w:rPr>
          <w:rFonts w:asciiTheme="minorHAnsi" w:hAnsiTheme="minorHAnsi"/>
          <w:lang w:val="es-ES"/>
        </w:rPr>
        <w:t>ellos.</w:t>
      </w:r>
    </w:p>
    <w:p w:rsidR="00033E9D" w:rsidRPr="00CC398C" w:rsidRDefault="00033E9D" w:rsidP="0014064B">
      <w:pPr>
        <w:pStyle w:val="Textoindependiente"/>
        <w:spacing w:before="5" w:line="276" w:lineRule="auto"/>
        <w:ind w:right="-21"/>
        <w:jc w:val="both"/>
        <w:rPr>
          <w:rFonts w:asciiTheme="minorHAnsi" w:hAnsiTheme="minorHAnsi"/>
          <w:lang w:val="es-ES"/>
        </w:rPr>
      </w:pPr>
    </w:p>
    <w:p w:rsidR="00033E9D" w:rsidRDefault="00B26973" w:rsidP="0014064B">
      <w:pPr>
        <w:pStyle w:val="Textoindependiente"/>
        <w:spacing w:before="5" w:line="276" w:lineRule="auto"/>
        <w:ind w:right="-21"/>
        <w:jc w:val="both"/>
        <w:rPr>
          <w:rFonts w:asciiTheme="minorHAnsi" w:hAnsiTheme="minorHAnsi"/>
          <w:lang w:val="es-ES"/>
        </w:rPr>
      </w:pPr>
      <w:r w:rsidRPr="00CC398C">
        <w:rPr>
          <w:rFonts w:asciiTheme="minorHAnsi" w:hAnsiTheme="minorHAnsi"/>
          <w:lang w:val="es-ES"/>
        </w:rPr>
        <w:t>El número de piezas sanitarias, estará determinado por la siguiente</w:t>
      </w:r>
      <w:r w:rsidR="00342E65" w:rsidRPr="00CC398C">
        <w:rPr>
          <w:rFonts w:asciiTheme="minorHAnsi" w:hAnsiTheme="minorHAnsi"/>
          <w:lang w:val="es-ES"/>
        </w:rPr>
        <w:t xml:space="preserve"> relación: Por los primeros 400.</w:t>
      </w:r>
      <w:r w:rsidRPr="00CC398C">
        <w:rPr>
          <w:rFonts w:asciiTheme="minorHAnsi" w:hAnsiTheme="minorHAnsi"/>
          <w:lang w:val="es-ES"/>
        </w:rPr>
        <w:t>00 m2, o fracción de superficie construida se instalarán un inodoro,  un urinario y un lavamanos y un inodoro y un lavaman</w:t>
      </w:r>
      <w:r w:rsidR="00342E65" w:rsidRPr="00CC398C">
        <w:rPr>
          <w:rFonts w:asciiTheme="minorHAnsi" w:hAnsiTheme="minorHAnsi"/>
          <w:lang w:val="es-ES"/>
        </w:rPr>
        <w:t>os para mujeres. Por cada 1.000.</w:t>
      </w:r>
      <w:r w:rsidRPr="00CC398C">
        <w:rPr>
          <w:rFonts w:asciiTheme="minorHAnsi" w:hAnsiTheme="minorHAnsi"/>
          <w:lang w:val="es-ES"/>
        </w:rPr>
        <w:t xml:space="preserve">00 m2, o fracción excedente </w:t>
      </w:r>
      <w:r w:rsidRPr="00CC398C">
        <w:rPr>
          <w:rFonts w:asciiTheme="minorHAnsi" w:hAnsiTheme="minorHAnsi"/>
          <w:lang w:val="es-ES"/>
        </w:rPr>
        <w:lastRenderedPageBreak/>
        <w:t>de esta superficie, se instalará un inodoro, un lavamanos y dos urinarios para hombres y dos inodoros y un lavamanos para</w:t>
      </w:r>
      <w:r w:rsidR="00342E65" w:rsidRPr="00CC398C">
        <w:rPr>
          <w:rFonts w:asciiTheme="minorHAnsi" w:hAnsiTheme="minorHAnsi"/>
          <w:lang w:val="es-ES"/>
        </w:rPr>
        <w:t xml:space="preserve"> </w:t>
      </w:r>
      <w:r w:rsidRPr="00CC398C">
        <w:rPr>
          <w:rFonts w:asciiTheme="minorHAnsi" w:hAnsiTheme="minorHAnsi"/>
          <w:lang w:val="es-ES"/>
        </w:rPr>
        <w:t>mujeres.</w:t>
      </w:r>
    </w:p>
    <w:p w:rsidR="000E5402" w:rsidRPr="00CC398C" w:rsidRDefault="000E5402" w:rsidP="0014064B">
      <w:pPr>
        <w:pStyle w:val="Textoindependiente"/>
        <w:spacing w:before="5"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93" w:name="_Toc488416371"/>
      <w:r w:rsidRPr="00CC398C">
        <w:rPr>
          <w:sz w:val="22"/>
          <w:szCs w:val="22"/>
        </w:rPr>
        <w:t>Servicios sanitarios para el público en oficinas.-</w:t>
      </w:r>
      <w:bookmarkEnd w:id="193"/>
    </w:p>
    <w:p w:rsidR="00033E9D" w:rsidRDefault="00B26973" w:rsidP="0014064B">
      <w:pPr>
        <w:spacing w:line="276" w:lineRule="auto"/>
        <w:ind w:right="-21"/>
        <w:jc w:val="both"/>
        <w:rPr>
          <w:rFonts w:asciiTheme="minorHAnsi" w:hAnsiTheme="minorHAnsi"/>
          <w:lang w:val="es-ES"/>
        </w:rPr>
      </w:pPr>
      <w:r w:rsidRPr="00CC398C">
        <w:rPr>
          <w:rFonts w:asciiTheme="minorHAnsi" w:hAnsiTheme="minorHAnsi"/>
          <w:lang w:val="es-ES"/>
        </w:rPr>
        <w:t>En las áreas de oficina cuya función sea de servicio público, se dispondrá el doble de número de piezas sanitarias señaladas en el artícul</w:t>
      </w:r>
      <w:r w:rsidR="00C64B76" w:rsidRPr="00CC398C">
        <w:rPr>
          <w:rFonts w:asciiTheme="minorHAnsi" w:hAnsiTheme="minorHAnsi"/>
          <w:lang w:val="es-ES"/>
        </w:rPr>
        <w:t>o 306</w:t>
      </w:r>
      <w:r w:rsidRPr="00CC398C">
        <w:rPr>
          <w:rFonts w:asciiTheme="minorHAnsi" w:hAnsiTheme="minorHAnsi"/>
          <w:lang w:val="es-ES"/>
        </w:rPr>
        <w:t xml:space="preserve"> de esta sección.</w:t>
      </w:r>
    </w:p>
    <w:p w:rsidR="000E5402" w:rsidRPr="00CC398C" w:rsidRDefault="000E5402" w:rsidP="0014064B">
      <w:pPr>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94" w:name="_Toc488416372"/>
      <w:r w:rsidRPr="00CC398C">
        <w:rPr>
          <w:sz w:val="22"/>
          <w:szCs w:val="22"/>
        </w:rPr>
        <w:t>Cristales y espejos.-</w:t>
      </w:r>
      <w:bookmarkEnd w:id="194"/>
    </w:p>
    <w:p w:rsidR="00033E9D" w:rsidRPr="00CC398C"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comercios y oficinas, los cristales y espejos de gran magnitud, cuyo extremo inferior esté a menos de 0.50 m. del piso, colocado en lugares a  los que tenga acceso el público, deberán señalarse o protegerse adecuadamente para evitar</w:t>
      </w:r>
      <w:r w:rsidR="00342E65" w:rsidRPr="00CC398C">
        <w:rPr>
          <w:rFonts w:asciiTheme="minorHAnsi" w:hAnsiTheme="minorHAnsi"/>
          <w:lang w:val="es-ES"/>
        </w:rPr>
        <w:t xml:space="preserve"> </w:t>
      </w:r>
      <w:r w:rsidRPr="00CC398C">
        <w:rPr>
          <w:rFonts w:asciiTheme="minorHAnsi" w:hAnsiTheme="minorHAnsi"/>
          <w:lang w:val="es-ES"/>
        </w:rPr>
        <w:t>accidentes.</w:t>
      </w:r>
    </w:p>
    <w:p w:rsidR="00033E9D" w:rsidRPr="00CC398C" w:rsidRDefault="00033E9D" w:rsidP="0014064B">
      <w:pPr>
        <w:pStyle w:val="Textoindependiente"/>
        <w:spacing w:before="7" w:line="276" w:lineRule="auto"/>
        <w:ind w:right="-21"/>
        <w:rPr>
          <w:rFonts w:asciiTheme="minorHAnsi" w:hAnsiTheme="minorHAnsi"/>
          <w:lang w:val="es-ES"/>
        </w:rPr>
      </w:pPr>
    </w:p>
    <w:p w:rsidR="00033E9D" w:rsidRDefault="00B26973" w:rsidP="0014064B">
      <w:pPr>
        <w:pStyle w:val="Textoindependiente"/>
        <w:spacing w:line="276" w:lineRule="auto"/>
        <w:ind w:right="-21"/>
        <w:jc w:val="both"/>
        <w:rPr>
          <w:rFonts w:asciiTheme="minorHAnsi" w:hAnsiTheme="minorHAnsi"/>
          <w:lang w:val="es-ES"/>
        </w:rPr>
      </w:pPr>
      <w:r w:rsidRPr="00CC398C">
        <w:rPr>
          <w:rFonts w:asciiTheme="minorHAnsi" w:hAnsiTheme="minorHAnsi"/>
          <w:lang w:val="es-ES"/>
        </w:rPr>
        <w:t>No podrán colocarse espejos que por sus dimensiones o ubicación puedan causar confusión en cuanto a la forma de tamaño de vestíbulos o circulaciones.</w:t>
      </w:r>
    </w:p>
    <w:p w:rsidR="000E5402" w:rsidRPr="00CC398C" w:rsidRDefault="000E5402" w:rsidP="0014064B">
      <w:pPr>
        <w:pStyle w:val="Textoindependiente"/>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95" w:name="_Toc488416373"/>
      <w:r w:rsidRPr="00CC398C">
        <w:rPr>
          <w:sz w:val="22"/>
          <w:szCs w:val="22"/>
        </w:rPr>
        <w:t>Servicio médico de emergencia.-</w:t>
      </w:r>
      <w:bookmarkEnd w:id="195"/>
    </w:p>
    <w:p w:rsidR="00033E9D" w:rsidRDefault="00B26973" w:rsidP="0014064B">
      <w:pPr>
        <w:spacing w:line="276" w:lineRule="auto"/>
        <w:ind w:right="-21"/>
        <w:jc w:val="both"/>
        <w:rPr>
          <w:rFonts w:asciiTheme="minorHAnsi" w:hAnsiTheme="minorHAnsi"/>
          <w:lang w:val="es-ES"/>
        </w:rPr>
      </w:pPr>
      <w:r w:rsidRPr="00CC398C">
        <w:rPr>
          <w:rFonts w:asciiTheme="minorHAnsi" w:hAnsiTheme="minorHAnsi"/>
          <w:lang w:val="es-ES"/>
        </w:rPr>
        <w:t>Todo comercio con área de ventas de más de</w:t>
      </w:r>
      <w:r w:rsidR="00297D7F" w:rsidRPr="00CC398C">
        <w:rPr>
          <w:rFonts w:asciiTheme="minorHAnsi" w:hAnsiTheme="minorHAnsi"/>
          <w:lang w:val="es-ES"/>
        </w:rPr>
        <w:t xml:space="preserve"> </w:t>
      </w:r>
      <w:r w:rsidRPr="00CC398C">
        <w:rPr>
          <w:rFonts w:asciiTheme="minorHAnsi" w:hAnsiTheme="minorHAnsi"/>
          <w:lang w:val="es-ES"/>
        </w:rPr>
        <w:t>1.000 m2 y todo centro comercial deberán tener un local destinado a servicio médico de emergencia, dotado del equipo e instrumental necesarios para primeros auxilios, con un área mínima de 36 m2.</w:t>
      </w:r>
    </w:p>
    <w:p w:rsidR="000E5402" w:rsidRPr="00CC398C" w:rsidRDefault="000E5402" w:rsidP="0014064B">
      <w:pPr>
        <w:spacing w:line="276" w:lineRule="auto"/>
        <w:ind w:right="-21"/>
        <w:jc w:val="both"/>
        <w:rPr>
          <w:rFonts w:asciiTheme="minorHAnsi" w:hAnsiTheme="minorHAnsi"/>
          <w:lang w:val="es-ES"/>
        </w:rPr>
      </w:pPr>
    </w:p>
    <w:p w:rsidR="0014064B" w:rsidRPr="00CC398C" w:rsidRDefault="00B26973" w:rsidP="00E412BA">
      <w:pPr>
        <w:pStyle w:val="Estilo4"/>
        <w:rPr>
          <w:sz w:val="22"/>
          <w:szCs w:val="22"/>
        </w:rPr>
      </w:pPr>
      <w:bookmarkStart w:id="196" w:name="_Toc488416374"/>
      <w:r w:rsidRPr="00CC398C">
        <w:rPr>
          <w:sz w:val="22"/>
          <w:szCs w:val="22"/>
        </w:rPr>
        <w:t>Locales de comercio de productos alimenticios.-</w:t>
      </w:r>
      <w:bookmarkEnd w:id="196"/>
    </w:p>
    <w:p w:rsidR="00033E9D" w:rsidRPr="00CC398C" w:rsidRDefault="00B26973" w:rsidP="0014064B">
      <w:pPr>
        <w:spacing w:line="276" w:lineRule="auto"/>
        <w:ind w:right="-21"/>
        <w:jc w:val="both"/>
        <w:rPr>
          <w:rFonts w:asciiTheme="minorHAnsi" w:hAnsiTheme="minorHAnsi"/>
          <w:lang w:val="es-ES"/>
        </w:rPr>
      </w:pPr>
      <w:r w:rsidRPr="00CC398C">
        <w:rPr>
          <w:rFonts w:asciiTheme="minorHAnsi" w:hAnsiTheme="minorHAnsi"/>
          <w:lang w:val="es-ES"/>
        </w:rPr>
        <w:t>Los locales que se construyan o se habiliten para comercio de productos alimenticios a más de cumplir con las normas de la presente sección y otras pertinentes de esta Ordenanza, se sujetarán a los siguientes requisitos:</w:t>
      </w:r>
    </w:p>
    <w:p w:rsidR="00033E9D" w:rsidRPr="00CC398C" w:rsidRDefault="00B26973" w:rsidP="001F13AA">
      <w:pPr>
        <w:pStyle w:val="Prrafodelista"/>
        <w:numPr>
          <w:ilvl w:val="0"/>
          <w:numId w:val="73"/>
        </w:numPr>
        <w:tabs>
          <w:tab w:val="left" w:pos="610"/>
        </w:tabs>
        <w:spacing w:line="276" w:lineRule="auto"/>
        <w:ind w:right="-21"/>
        <w:rPr>
          <w:rFonts w:asciiTheme="minorHAnsi" w:hAnsiTheme="minorHAnsi"/>
          <w:lang w:val="es-ES"/>
        </w:rPr>
      </w:pPr>
      <w:r w:rsidRPr="00CC398C">
        <w:rPr>
          <w:rFonts w:asciiTheme="minorHAnsi" w:hAnsiTheme="minorHAnsi"/>
          <w:lang w:val="es-ES"/>
        </w:rPr>
        <w:t>Serán independientes de todo local destinado a</w:t>
      </w:r>
      <w:r w:rsidR="00342E65" w:rsidRPr="00CC398C">
        <w:rPr>
          <w:rFonts w:asciiTheme="minorHAnsi" w:hAnsiTheme="minorHAnsi"/>
          <w:lang w:val="es-ES"/>
        </w:rPr>
        <w:t xml:space="preserve"> </w:t>
      </w:r>
      <w:r w:rsidRPr="00CC398C">
        <w:rPr>
          <w:rFonts w:asciiTheme="minorHAnsi" w:hAnsiTheme="minorHAnsi"/>
          <w:lang w:val="es-ES"/>
        </w:rPr>
        <w:t>habitación.</w:t>
      </w:r>
    </w:p>
    <w:p w:rsidR="00033E9D" w:rsidRPr="00CC398C" w:rsidRDefault="00B26973" w:rsidP="001F13AA">
      <w:pPr>
        <w:pStyle w:val="Prrafodelista"/>
        <w:numPr>
          <w:ilvl w:val="0"/>
          <w:numId w:val="73"/>
        </w:numPr>
        <w:tabs>
          <w:tab w:val="left" w:pos="610"/>
        </w:tabs>
        <w:spacing w:before="1" w:line="276" w:lineRule="auto"/>
        <w:ind w:right="-21"/>
        <w:rPr>
          <w:rFonts w:asciiTheme="minorHAnsi" w:hAnsiTheme="minorHAnsi"/>
          <w:lang w:val="es-ES"/>
        </w:rPr>
      </w:pPr>
      <w:r w:rsidRPr="00CC398C">
        <w:rPr>
          <w:rFonts w:asciiTheme="minorHAnsi" w:hAnsiTheme="minorHAnsi"/>
          <w:lang w:val="es-ES"/>
        </w:rPr>
        <w:t>Los muros y pavimentos serán lisos, impermeables y</w:t>
      </w:r>
      <w:r w:rsidR="00342E65" w:rsidRPr="00CC398C">
        <w:rPr>
          <w:rFonts w:asciiTheme="minorHAnsi" w:hAnsiTheme="minorHAnsi"/>
          <w:lang w:val="es-ES"/>
        </w:rPr>
        <w:t xml:space="preserve"> </w:t>
      </w:r>
      <w:r w:rsidRPr="00CC398C">
        <w:rPr>
          <w:rFonts w:asciiTheme="minorHAnsi" w:hAnsiTheme="minorHAnsi"/>
          <w:lang w:val="es-ES"/>
        </w:rPr>
        <w:t>lavables.</w:t>
      </w:r>
    </w:p>
    <w:p w:rsidR="00033E9D" w:rsidRPr="00CC398C" w:rsidRDefault="00B26973" w:rsidP="001F13AA">
      <w:pPr>
        <w:pStyle w:val="Prrafodelista"/>
        <w:numPr>
          <w:ilvl w:val="0"/>
          <w:numId w:val="73"/>
        </w:numPr>
        <w:tabs>
          <w:tab w:val="left" w:pos="610"/>
        </w:tabs>
        <w:spacing w:line="276" w:lineRule="auto"/>
        <w:ind w:right="-21"/>
        <w:rPr>
          <w:rFonts w:asciiTheme="minorHAnsi" w:hAnsiTheme="minorHAnsi"/>
          <w:lang w:val="es-ES"/>
        </w:rPr>
      </w:pPr>
      <w:r w:rsidRPr="00CC398C">
        <w:rPr>
          <w:rFonts w:asciiTheme="minorHAnsi" w:hAnsiTheme="minorHAnsi"/>
          <w:lang w:val="es-ES"/>
        </w:rPr>
        <w:t>Los vanos de ventilación de locales donde se almacenen productos alimenticios, estarán dotados de mallas o rejillas de metal que aíslen tales productos de insectos y otros elementos</w:t>
      </w:r>
      <w:r w:rsidR="00342E65" w:rsidRPr="00CC398C">
        <w:rPr>
          <w:rFonts w:asciiTheme="minorHAnsi" w:hAnsiTheme="minorHAnsi"/>
          <w:lang w:val="es-ES"/>
        </w:rPr>
        <w:t xml:space="preserve"> </w:t>
      </w:r>
      <w:r w:rsidRPr="00CC398C">
        <w:rPr>
          <w:rFonts w:asciiTheme="minorHAnsi" w:hAnsiTheme="minorHAnsi"/>
          <w:lang w:val="es-ES"/>
        </w:rPr>
        <w:t>nocivos.</w:t>
      </w:r>
    </w:p>
    <w:p w:rsidR="00033E9D" w:rsidRPr="00CC398C" w:rsidRDefault="00B26973" w:rsidP="001F13AA">
      <w:pPr>
        <w:pStyle w:val="Prrafodelista"/>
        <w:numPr>
          <w:ilvl w:val="0"/>
          <w:numId w:val="73"/>
        </w:numPr>
        <w:tabs>
          <w:tab w:val="left" w:pos="610"/>
        </w:tabs>
        <w:spacing w:before="73" w:line="276" w:lineRule="auto"/>
        <w:ind w:right="-21"/>
        <w:rPr>
          <w:rFonts w:asciiTheme="minorHAnsi" w:hAnsiTheme="minorHAnsi"/>
          <w:lang w:val="es-ES"/>
        </w:rPr>
      </w:pPr>
      <w:r w:rsidRPr="00CC398C">
        <w:rPr>
          <w:rFonts w:asciiTheme="minorHAnsi" w:hAnsiTheme="minorHAnsi"/>
          <w:lang w:val="es-ES"/>
        </w:rPr>
        <w:t>Tendrán provisión de agua potable y al menos de un</w:t>
      </w:r>
      <w:r w:rsidR="00342E65" w:rsidRPr="00CC398C">
        <w:rPr>
          <w:rFonts w:asciiTheme="minorHAnsi" w:hAnsiTheme="minorHAnsi"/>
          <w:lang w:val="es-ES"/>
        </w:rPr>
        <w:t xml:space="preserve"> </w:t>
      </w:r>
      <w:r w:rsidRPr="00CC398C">
        <w:rPr>
          <w:rFonts w:asciiTheme="minorHAnsi" w:hAnsiTheme="minorHAnsi"/>
          <w:lang w:val="es-ES"/>
        </w:rPr>
        <w:t>fregadero.</w:t>
      </w:r>
    </w:p>
    <w:p w:rsidR="00033E9D" w:rsidRPr="00CC398C" w:rsidRDefault="00B26973" w:rsidP="001F13AA">
      <w:pPr>
        <w:pStyle w:val="Prrafodelista"/>
        <w:numPr>
          <w:ilvl w:val="0"/>
          <w:numId w:val="73"/>
        </w:numPr>
        <w:tabs>
          <w:tab w:val="left" w:pos="609"/>
          <w:tab w:val="left" w:pos="610"/>
        </w:tabs>
        <w:spacing w:before="1" w:line="276" w:lineRule="auto"/>
        <w:ind w:right="-21"/>
        <w:rPr>
          <w:rFonts w:asciiTheme="minorHAnsi" w:hAnsiTheme="minorHAnsi"/>
          <w:lang w:val="es-ES"/>
        </w:rPr>
      </w:pPr>
      <w:r w:rsidRPr="00CC398C">
        <w:rPr>
          <w:rFonts w:asciiTheme="minorHAnsi" w:hAnsiTheme="minorHAnsi"/>
          <w:lang w:val="es-ES"/>
        </w:rPr>
        <w:t>Dispondrá de un vestidor y batería sanitaria para hombres y otra para mujeres de uso exclusivo de los empleados, compuesta por un inodoro, un lavabo y una</w:t>
      </w:r>
      <w:r w:rsidR="00342E65" w:rsidRPr="00CC398C">
        <w:rPr>
          <w:rFonts w:asciiTheme="minorHAnsi" w:hAnsiTheme="minorHAnsi"/>
          <w:lang w:val="es-ES"/>
        </w:rPr>
        <w:t xml:space="preserve"> </w:t>
      </w:r>
      <w:r w:rsidRPr="00CC398C">
        <w:rPr>
          <w:rFonts w:asciiTheme="minorHAnsi" w:hAnsiTheme="minorHAnsi"/>
          <w:lang w:val="es-ES"/>
        </w:rPr>
        <w:t>ducha.</w:t>
      </w:r>
    </w:p>
    <w:p w:rsidR="00033E9D" w:rsidRPr="000E5402" w:rsidRDefault="00B26973" w:rsidP="001F13AA">
      <w:pPr>
        <w:pStyle w:val="Prrafodelista"/>
        <w:numPr>
          <w:ilvl w:val="0"/>
          <w:numId w:val="73"/>
        </w:numPr>
        <w:tabs>
          <w:tab w:val="left" w:pos="610"/>
        </w:tabs>
        <w:spacing w:line="276" w:lineRule="auto"/>
        <w:ind w:right="-21"/>
        <w:rPr>
          <w:rFonts w:asciiTheme="minorHAnsi" w:hAnsiTheme="minorHAnsi"/>
          <w:lang w:val="es-ES"/>
        </w:rPr>
      </w:pPr>
      <w:r w:rsidRPr="00CC398C">
        <w:rPr>
          <w:rFonts w:asciiTheme="minorHAnsi" w:hAnsiTheme="minorHAnsi"/>
          <w:spacing w:val="-3"/>
          <w:lang w:val="es-ES"/>
        </w:rPr>
        <w:t xml:space="preserve">Cada </w:t>
      </w:r>
      <w:r w:rsidRPr="00CC398C">
        <w:rPr>
          <w:rFonts w:asciiTheme="minorHAnsi" w:hAnsiTheme="minorHAnsi"/>
          <w:lang w:val="es-ES"/>
        </w:rPr>
        <w:t xml:space="preserve">local </w:t>
      </w:r>
      <w:r w:rsidRPr="00CC398C">
        <w:rPr>
          <w:rFonts w:asciiTheme="minorHAnsi" w:hAnsiTheme="minorHAnsi"/>
          <w:spacing w:val="-3"/>
          <w:lang w:val="es-ES"/>
        </w:rPr>
        <w:t xml:space="preserve">dispondrá </w:t>
      </w:r>
      <w:r w:rsidRPr="00CC398C">
        <w:rPr>
          <w:rFonts w:asciiTheme="minorHAnsi" w:hAnsiTheme="minorHAnsi"/>
          <w:lang w:val="es-ES"/>
        </w:rPr>
        <w:t xml:space="preserve">de un 1/2 </w:t>
      </w:r>
      <w:r w:rsidRPr="00CC398C">
        <w:rPr>
          <w:rFonts w:asciiTheme="minorHAnsi" w:hAnsiTheme="minorHAnsi"/>
          <w:spacing w:val="-3"/>
          <w:lang w:val="es-ES"/>
        </w:rPr>
        <w:t xml:space="preserve">baño </w:t>
      </w:r>
      <w:r w:rsidRPr="00CC398C">
        <w:rPr>
          <w:rFonts w:asciiTheme="minorHAnsi" w:hAnsiTheme="minorHAnsi"/>
          <w:lang w:val="es-ES"/>
        </w:rPr>
        <w:t>para el</w:t>
      </w:r>
      <w:r w:rsidR="00342E65" w:rsidRPr="00CC398C">
        <w:rPr>
          <w:rFonts w:asciiTheme="minorHAnsi" w:hAnsiTheme="minorHAnsi"/>
          <w:lang w:val="es-ES"/>
        </w:rPr>
        <w:t xml:space="preserve"> </w:t>
      </w:r>
      <w:r w:rsidRPr="00CC398C">
        <w:rPr>
          <w:rFonts w:asciiTheme="minorHAnsi" w:hAnsiTheme="minorHAnsi"/>
          <w:spacing w:val="-3"/>
          <w:lang w:val="es-ES"/>
        </w:rPr>
        <w:t>público.</w:t>
      </w:r>
    </w:p>
    <w:p w:rsidR="000E5402" w:rsidRPr="00CC398C" w:rsidRDefault="000E5402" w:rsidP="000E5402">
      <w:pPr>
        <w:pStyle w:val="Prrafodelista"/>
        <w:tabs>
          <w:tab w:val="left" w:pos="610"/>
        </w:tabs>
        <w:spacing w:line="276" w:lineRule="auto"/>
        <w:ind w:right="-21" w:firstLine="0"/>
        <w:rPr>
          <w:rFonts w:asciiTheme="minorHAnsi" w:hAnsiTheme="minorHAnsi"/>
          <w:lang w:val="es-ES"/>
        </w:rPr>
      </w:pPr>
    </w:p>
    <w:p w:rsidR="008628F5" w:rsidRPr="00CC398C" w:rsidRDefault="00B26973" w:rsidP="00E412BA">
      <w:pPr>
        <w:pStyle w:val="Estilo4"/>
        <w:rPr>
          <w:sz w:val="22"/>
          <w:szCs w:val="22"/>
        </w:rPr>
      </w:pPr>
      <w:bookmarkStart w:id="197" w:name="_Toc488416375"/>
      <w:r w:rsidRPr="00CC398C">
        <w:rPr>
          <w:sz w:val="22"/>
          <w:szCs w:val="22"/>
        </w:rPr>
        <w:t>Dimensiones de puertas.-</w:t>
      </w:r>
      <w:bookmarkEnd w:id="197"/>
    </w:p>
    <w:p w:rsidR="00033E9D" w:rsidRPr="00CC398C" w:rsidRDefault="00B26973" w:rsidP="00DF1228">
      <w:pPr>
        <w:spacing w:before="1" w:line="276" w:lineRule="auto"/>
        <w:ind w:right="-21"/>
        <w:rPr>
          <w:rFonts w:asciiTheme="minorHAnsi" w:hAnsiTheme="minorHAnsi"/>
          <w:lang w:val="es-ES"/>
        </w:rPr>
      </w:pPr>
      <w:r w:rsidRPr="00CC398C">
        <w:rPr>
          <w:rFonts w:asciiTheme="minorHAnsi" w:hAnsiTheme="minorHAnsi"/>
          <w:lang w:val="es-ES"/>
        </w:rPr>
        <w:t>Se adoptarán las siguientes dimensiones: Altura mínima: 2.05 m.</w:t>
      </w:r>
    </w:p>
    <w:p w:rsidR="00DF1228" w:rsidRPr="00CC398C" w:rsidRDefault="00DF1228" w:rsidP="008D5E61">
      <w:pPr>
        <w:spacing w:before="1" w:line="276" w:lineRule="auto"/>
        <w:ind w:left="105" w:right="-21"/>
        <w:rPr>
          <w:rFonts w:asciiTheme="minorHAnsi" w:hAnsiTheme="minorHAnsi"/>
          <w:lang w:val="es-ES"/>
        </w:rPr>
      </w:pPr>
    </w:p>
    <w:p w:rsidR="00033E9D" w:rsidRPr="00CC398C" w:rsidRDefault="00B26973" w:rsidP="00DF1228">
      <w:pPr>
        <w:pStyle w:val="Textoindependiente"/>
        <w:rPr>
          <w:rFonts w:asciiTheme="minorHAnsi" w:hAnsiTheme="minorHAnsi"/>
          <w:b/>
          <w:lang w:val="es-ES"/>
        </w:rPr>
      </w:pPr>
      <w:r w:rsidRPr="00CC398C">
        <w:rPr>
          <w:rFonts w:asciiTheme="minorHAnsi" w:hAnsiTheme="minorHAnsi"/>
          <w:b/>
          <w:lang w:val="es-ES"/>
        </w:rPr>
        <w:t>Anchos mínimos:</w:t>
      </w:r>
    </w:p>
    <w:p w:rsidR="00033E9D" w:rsidRPr="00CC398C" w:rsidRDefault="00B26973" w:rsidP="001F13AA">
      <w:pPr>
        <w:pStyle w:val="Prrafodelista"/>
        <w:numPr>
          <w:ilvl w:val="0"/>
          <w:numId w:val="72"/>
        </w:numPr>
        <w:tabs>
          <w:tab w:val="left" w:pos="610"/>
        </w:tabs>
        <w:spacing w:line="276" w:lineRule="auto"/>
        <w:ind w:right="-21"/>
        <w:rPr>
          <w:rFonts w:asciiTheme="minorHAnsi" w:hAnsiTheme="minorHAnsi"/>
          <w:lang w:val="es-ES"/>
        </w:rPr>
      </w:pPr>
      <w:r w:rsidRPr="00CC398C">
        <w:rPr>
          <w:rFonts w:asciiTheme="minorHAnsi" w:hAnsiTheme="minorHAnsi"/>
          <w:lang w:val="es-ES"/>
        </w:rPr>
        <w:t>Acceso a comercios individuales: 0.90</w:t>
      </w:r>
      <w:r w:rsidR="0044765B"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72"/>
        </w:numPr>
        <w:tabs>
          <w:tab w:val="left" w:pos="610"/>
        </w:tabs>
        <w:spacing w:line="276" w:lineRule="auto"/>
        <w:ind w:right="-21"/>
        <w:rPr>
          <w:rFonts w:asciiTheme="minorHAnsi" w:hAnsiTheme="minorHAnsi"/>
          <w:lang w:val="es-ES"/>
        </w:rPr>
      </w:pPr>
      <w:r w:rsidRPr="00CC398C">
        <w:rPr>
          <w:rFonts w:asciiTheme="minorHAnsi" w:hAnsiTheme="minorHAnsi"/>
          <w:lang w:val="es-ES"/>
        </w:rPr>
        <w:lastRenderedPageBreak/>
        <w:t>Comunicación entre ambientes de comercio: 0.90</w:t>
      </w:r>
      <w:r w:rsidR="0044765B" w:rsidRPr="00CC398C">
        <w:rPr>
          <w:rFonts w:asciiTheme="minorHAnsi" w:hAnsiTheme="minorHAnsi"/>
          <w:lang w:val="es-ES"/>
        </w:rPr>
        <w:t xml:space="preserve"> </w:t>
      </w:r>
      <w:r w:rsidRPr="00CC398C">
        <w:rPr>
          <w:rFonts w:asciiTheme="minorHAnsi" w:hAnsiTheme="minorHAnsi"/>
          <w:lang w:val="es-ES"/>
        </w:rPr>
        <w:t>m.</w:t>
      </w:r>
    </w:p>
    <w:p w:rsidR="00033E9D" w:rsidRDefault="00B26973" w:rsidP="001F13AA">
      <w:pPr>
        <w:pStyle w:val="Prrafodelista"/>
        <w:numPr>
          <w:ilvl w:val="0"/>
          <w:numId w:val="72"/>
        </w:numPr>
        <w:tabs>
          <w:tab w:val="left" w:pos="610"/>
        </w:tabs>
        <w:spacing w:before="1" w:line="276" w:lineRule="auto"/>
        <w:ind w:right="-21"/>
        <w:rPr>
          <w:rFonts w:asciiTheme="minorHAnsi" w:hAnsiTheme="minorHAnsi"/>
          <w:lang w:val="es-ES"/>
        </w:rPr>
      </w:pPr>
      <w:r w:rsidRPr="00CC398C">
        <w:rPr>
          <w:rFonts w:asciiTheme="minorHAnsi" w:hAnsiTheme="minorHAnsi"/>
          <w:lang w:val="es-ES"/>
        </w:rPr>
        <w:t>Baños: 0.80 m. y 0.90 m. para minusválidos, según norma NTE INEN 2309:2000.</w:t>
      </w:r>
    </w:p>
    <w:p w:rsidR="000E5402" w:rsidRPr="00CC398C" w:rsidRDefault="000E5402" w:rsidP="000E5402">
      <w:pPr>
        <w:pStyle w:val="Prrafodelista"/>
        <w:tabs>
          <w:tab w:val="left" w:pos="610"/>
        </w:tabs>
        <w:spacing w:before="1" w:line="276" w:lineRule="auto"/>
        <w:ind w:right="-21" w:firstLine="0"/>
        <w:rPr>
          <w:rFonts w:asciiTheme="minorHAnsi" w:hAnsiTheme="minorHAnsi"/>
          <w:lang w:val="es-ES"/>
        </w:rPr>
      </w:pPr>
    </w:p>
    <w:p w:rsidR="008628F5" w:rsidRPr="00CC398C" w:rsidRDefault="00B26973" w:rsidP="00E412BA">
      <w:pPr>
        <w:pStyle w:val="Estilo4"/>
        <w:rPr>
          <w:sz w:val="22"/>
          <w:szCs w:val="22"/>
        </w:rPr>
      </w:pPr>
      <w:bookmarkStart w:id="198" w:name="_Toc488416376"/>
      <w:r w:rsidRPr="00CC398C">
        <w:rPr>
          <w:sz w:val="22"/>
          <w:szCs w:val="22"/>
        </w:rPr>
        <w:t>Estacionamientos en comercio y oficinas.-</w:t>
      </w:r>
      <w:bookmarkEnd w:id="198"/>
    </w:p>
    <w:p w:rsidR="00033E9D" w:rsidRDefault="00B26973" w:rsidP="008628F5">
      <w:pPr>
        <w:spacing w:line="276" w:lineRule="auto"/>
        <w:ind w:right="-21"/>
        <w:jc w:val="both"/>
        <w:rPr>
          <w:rFonts w:asciiTheme="minorHAnsi" w:hAnsiTheme="minorHAnsi"/>
          <w:lang w:val="es-ES"/>
        </w:rPr>
      </w:pPr>
      <w:r w:rsidRPr="00CC398C">
        <w:rPr>
          <w:rFonts w:asciiTheme="minorHAnsi" w:hAnsiTheme="minorHAnsi"/>
          <w:lang w:val="es-ES"/>
        </w:rPr>
        <w:t>El número de puestos de estacionamientos por área útil de comercio y oficinas se calculará de acuerdo a lo especificado en el Capítu</w:t>
      </w:r>
      <w:r w:rsidR="0044765B" w:rsidRPr="00CC398C">
        <w:rPr>
          <w:rFonts w:asciiTheme="minorHAnsi" w:hAnsiTheme="minorHAnsi"/>
          <w:lang w:val="es-ES"/>
        </w:rPr>
        <w:t>lo IV Sección Décima</w:t>
      </w:r>
      <w:r w:rsidRPr="00CC398C">
        <w:rPr>
          <w:rFonts w:asciiTheme="minorHAnsi" w:hAnsiTheme="minorHAnsi"/>
          <w:lang w:val="es-ES"/>
        </w:rPr>
        <w:t xml:space="preserve"> Tercera de esta Ordenanza.</w:t>
      </w:r>
    </w:p>
    <w:p w:rsidR="000E5402" w:rsidRPr="00CC398C" w:rsidRDefault="000E5402" w:rsidP="008628F5">
      <w:pPr>
        <w:spacing w:line="276" w:lineRule="auto"/>
        <w:ind w:right="-21"/>
        <w:jc w:val="both"/>
        <w:rPr>
          <w:rFonts w:asciiTheme="minorHAnsi" w:hAnsiTheme="minorHAnsi"/>
          <w:lang w:val="es-ES"/>
        </w:rPr>
      </w:pPr>
    </w:p>
    <w:p w:rsidR="008628F5" w:rsidRPr="00CC398C" w:rsidRDefault="00B26973" w:rsidP="00E412BA">
      <w:pPr>
        <w:pStyle w:val="Estilo4"/>
        <w:rPr>
          <w:sz w:val="22"/>
          <w:szCs w:val="22"/>
        </w:rPr>
      </w:pPr>
      <w:bookmarkStart w:id="199" w:name="_Toc488416377"/>
      <w:r w:rsidRPr="00CC398C">
        <w:rPr>
          <w:sz w:val="22"/>
          <w:szCs w:val="22"/>
        </w:rPr>
        <w:t>Protección contra incendio.-</w:t>
      </w:r>
      <w:bookmarkEnd w:id="199"/>
    </w:p>
    <w:p w:rsidR="00033E9D" w:rsidRPr="00CC398C" w:rsidRDefault="00B26973" w:rsidP="008628F5">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edificaciones de comercios y oficinas cumplirán con todas las normas pertinentes referidas a “Protección contra Incendios”, señaladas en el Reglamento de Prevención, Mitigación y Protección </w:t>
      </w:r>
      <w:r w:rsidR="00342E65" w:rsidRPr="00CC398C">
        <w:rPr>
          <w:rFonts w:asciiTheme="minorHAnsi" w:hAnsiTheme="minorHAnsi"/>
          <w:lang w:val="es-ES"/>
        </w:rPr>
        <w:t>Contra</w:t>
      </w:r>
      <w:r w:rsidR="0044765B" w:rsidRPr="00CC398C">
        <w:rPr>
          <w:rFonts w:asciiTheme="minorHAnsi" w:hAnsiTheme="minorHAnsi"/>
          <w:lang w:val="es-ES"/>
        </w:rPr>
        <w:t xml:space="preserve"> </w:t>
      </w:r>
      <w:r w:rsidR="00342E65" w:rsidRPr="00CC398C">
        <w:rPr>
          <w:rFonts w:asciiTheme="minorHAnsi" w:hAnsiTheme="minorHAnsi"/>
          <w:lang w:val="es-ES"/>
        </w:rPr>
        <w:t>incendios</w:t>
      </w:r>
      <w:r w:rsidRPr="00CC398C">
        <w:rPr>
          <w:rFonts w:asciiTheme="minorHAnsi" w:hAnsiTheme="minorHAnsi"/>
          <w:lang w:val="es-ES"/>
        </w:rPr>
        <w:t>.</w:t>
      </w:r>
    </w:p>
    <w:p w:rsidR="00033E9D" w:rsidRPr="00CC398C" w:rsidRDefault="00033E9D" w:rsidP="008D5E61">
      <w:pPr>
        <w:pStyle w:val="Textoindependiente"/>
        <w:spacing w:line="276" w:lineRule="auto"/>
        <w:ind w:right="-21"/>
        <w:rPr>
          <w:rFonts w:asciiTheme="minorHAnsi" w:hAnsiTheme="minorHAnsi"/>
          <w:lang w:val="es-ES"/>
        </w:rPr>
      </w:pPr>
    </w:p>
    <w:p w:rsidR="00A0533A" w:rsidRPr="00CC398C" w:rsidRDefault="00B26973" w:rsidP="00A0533A">
      <w:pPr>
        <w:pStyle w:val="NIVEL3"/>
        <w:rPr>
          <w:caps/>
          <w:sz w:val="22"/>
          <w:szCs w:val="22"/>
        </w:rPr>
      </w:pPr>
      <w:bookmarkStart w:id="200" w:name="_Toc488416378"/>
      <w:r w:rsidRPr="00CC398C">
        <w:rPr>
          <w:caps/>
          <w:sz w:val="22"/>
          <w:szCs w:val="22"/>
        </w:rPr>
        <w:t>Sección Tercera</w:t>
      </w:r>
      <w:bookmarkEnd w:id="200"/>
    </w:p>
    <w:p w:rsidR="00033E9D" w:rsidRPr="00CC398C" w:rsidRDefault="002F3780" w:rsidP="00A0533A">
      <w:pPr>
        <w:pStyle w:val="NIVEL3"/>
        <w:rPr>
          <w:caps/>
          <w:sz w:val="22"/>
          <w:szCs w:val="22"/>
        </w:rPr>
      </w:pPr>
      <w:bookmarkStart w:id="201" w:name="_Toc488416379"/>
      <w:r w:rsidRPr="00CC398C">
        <w:rPr>
          <w:sz w:val="22"/>
          <w:szCs w:val="22"/>
        </w:rPr>
        <w:t>Edificios para Educación</w:t>
      </w:r>
      <w:bookmarkEnd w:id="201"/>
    </w:p>
    <w:p w:rsidR="00A0533A" w:rsidRPr="00CC398C" w:rsidRDefault="00B26973" w:rsidP="00E412BA">
      <w:pPr>
        <w:pStyle w:val="Estilo4"/>
        <w:rPr>
          <w:sz w:val="22"/>
          <w:szCs w:val="22"/>
        </w:rPr>
      </w:pPr>
      <w:bookmarkStart w:id="202" w:name="_Toc488416380"/>
      <w:r w:rsidRPr="00CC398C">
        <w:rPr>
          <w:sz w:val="22"/>
          <w:szCs w:val="22"/>
        </w:rPr>
        <w:t>Norma general.-</w:t>
      </w:r>
      <w:bookmarkEnd w:id="202"/>
    </w:p>
    <w:p w:rsidR="00033E9D" w:rsidRPr="00CC398C" w:rsidRDefault="00B26973" w:rsidP="00A0533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Solamen</w:t>
      </w:r>
      <w:r w:rsidR="00BD0CFB" w:rsidRPr="00CC398C">
        <w:rPr>
          <w:rFonts w:asciiTheme="minorHAnsi" w:hAnsiTheme="minorHAnsi"/>
          <w:lang w:val="es-ES"/>
        </w:rPr>
        <w:t xml:space="preserve">te previo informe favorable de la Dirección de Gestión de Ordenamiento Territorial, </w:t>
      </w:r>
      <w:r w:rsidRPr="00CC398C">
        <w:rPr>
          <w:rFonts w:asciiTheme="minorHAnsi" w:hAnsiTheme="minorHAnsi"/>
          <w:lang w:val="es-ES"/>
        </w:rPr>
        <w:t>se autorizará la apertura de centros de educación en locales existentes no planificados para Centros Educativos.</w:t>
      </w:r>
    </w:p>
    <w:p w:rsidR="00033E9D" w:rsidRPr="00CC398C" w:rsidRDefault="00033E9D" w:rsidP="00A0533A">
      <w:pPr>
        <w:pStyle w:val="Textoindependiente"/>
        <w:spacing w:before="1" w:line="276" w:lineRule="auto"/>
        <w:ind w:right="-21"/>
        <w:rPr>
          <w:rFonts w:asciiTheme="minorHAnsi" w:hAnsiTheme="minorHAnsi"/>
          <w:lang w:val="es-ES"/>
        </w:rPr>
      </w:pPr>
    </w:p>
    <w:p w:rsidR="00033E9D" w:rsidRDefault="00B26973" w:rsidP="00A0533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Todo local que previo informe de la Dirección de </w:t>
      </w:r>
      <w:r w:rsidR="00EA7CDF" w:rsidRPr="00CC398C">
        <w:rPr>
          <w:rFonts w:asciiTheme="minorHAnsi" w:hAnsiTheme="minorHAnsi"/>
          <w:lang w:val="es-ES"/>
        </w:rPr>
        <w:t xml:space="preserve">Gestión de Ordenamiento Territorial </w:t>
      </w:r>
      <w:r w:rsidRPr="00CC398C">
        <w:rPr>
          <w:rFonts w:asciiTheme="minorHAnsi" w:hAnsiTheme="minorHAnsi"/>
          <w:lang w:val="es-ES"/>
        </w:rPr>
        <w:t xml:space="preserve"> autorizare para el funcionamiento de locales para educación en edificios existentes, deberá cumplir con todos los requisitos y normativas vigentes en esta Ordenanza y en lo dispuesto en el Plan de </w:t>
      </w:r>
      <w:r w:rsidR="00EA7CDF" w:rsidRPr="00CC398C">
        <w:rPr>
          <w:rFonts w:asciiTheme="minorHAnsi" w:hAnsiTheme="minorHAnsi"/>
          <w:lang w:val="es-ES"/>
        </w:rPr>
        <w:t xml:space="preserve">Desarrollo </w:t>
      </w:r>
      <w:r w:rsidR="000D400F" w:rsidRPr="00CC398C">
        <w:rPr>
          <w:rFonts w:asciiTheme="minorHAnsi" w:hAnsiTheme="minorHAnsi"/>
          <w:lang w:val="es-ES"/>
        </w:rPr>
        <w:t xml:space="preserve">y </w:t>
      </w:r>
      <w:r w:rsidRPr="00CC398C">
        <w:rPr>
          <w:rFonts w:asciiTheme="minorHAnsi" w:hAnsiTheme="minorHAnsi"/>
          <w:lang w:val="es-ES"/>
        </w:rPr>
        <w:t xml:space="preserve">Ordenamiento Territorial </w:t>
      </w:r>
      <w:r w:rsidR="003F6F96" w:rsidRPr="00CC398C">
        <w:rPr>
          <w:rFonts w:asciiTheme="minorHAnsi" w:hAnsiTheme="minorHAnsi"/>
          <w:lang w:val="es-ES"/>
        </w:rPr>
        <w:t>a través de su herramienta PUG</w:t>
      </w:r>
      <w:r w:rsidR="00EA7CDF" w:rsidRPr="00CC398C">
        <w:rPr>
          <w:rFonts w:asciiTheme="minorHAnsi" w:hAnsiTheme="minorHAnsi"/>
          <w:lang w:val="es-ES"/>
        </w:rPr>
        <w:t xml:space="preserve">S </w:t>
      </w:r>
      <w:r w:rsidRPr="00CC398C">
        <w:rPr>
          <w:rFonts w:asciiTheme="minorHAnsi" w:hAnsiTheme="minorHAnsi"/>
          <w:lang w:val="es-ES"/>
        </w:rPr>
        <w:t>en lo referente al Uso del Suelo.</w:t>
      </w:r>
    </w:p>
    <w:p w:rsidR="000E5402" w:rsidRPr="00CC398C" w:rsidRDefault="000E5402" w:rsidP="00A0533A">
      <w:pPr>
        <w:pStyle w:val="Textoindependiente"/>
        <w:spacing w:line="276" w:lineRule="auto"/>
        <w:ind w:right="-21"/>
        <w:jc w:val="both"/>
        <w:rPr>
          <w:rFonts w:asciiTheme="minorHAnsi" w:hAnsiTheme="minorHAnsi"/>
          <w:lang w:val="es-ES"/>
        </w:rPr>
      </w:pPr>
    </w:p>
    <w:p w:rsidR="00A0533A" w:rsidRPr="00CC398C" w:rsidRDefault="00B26973" w:rsidP="00E412BA">
      <w:pPr>
        <w:pStyle w:val="Estilo4"/>
        <w:rPr>
          <w:sz w:val="22"/>
          <w:szCs w:val="22"/>
        </w:rPr>
      </w:pPr>
      <w:bookmarkStart w:id="203" w:name="_Toc488416381"/>
      <w:r w:rsidRPr="00CC398C">
        <w:rPr>
          <w:sz w:val="22"/>
          <w:szCs w:val="22"/>
        </w:rPr>
        <w:t>Edificios de educación superior.-</w:t>
      </w:r>
      <w:bookmarkEnd w:id="203"/>
    </w:p>
    <w:p w:rsidR="00033E9D" w:rsidRPr="00CC398C" w:rsidRDefault="00B26973" w:rsidP="00A0533A">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edificios destinados a la enseñanza superior deberán someterse a todas las normas de esta Ordenanza y lo establecido en el uso del suelo del</w:t>
      </w:r>
      <w:r w:rsidR="00342E65" w:rsidRPr="00CC398C">
        <w:rPr>
          <w:rFonts w:asciiTheme="minorHAnsi" w:hAnsiTheme="minorHAnsi"/>
          <w:lang w:val="es-ES"/>
        </w:rPr>
        <w:t xml:space="preserve"> </w:t>
      </w:r>
      <w:r w:rsidR="00EA7CDF" w:rsidRPr="00CC398C">
        <w:rPr>
          <w:rFonts w:asciiTheme="minorHAnsi" w:hAnsiTheme="minorHAnsi"/>
          <w:lang w:val="es-ES"/>
        </w:rPr>
        <w:t>PU</w:t>
      </w:r>
      <w:r w:rsidR="003F6F96" w:rsidRPr="00CC398C">
        <w:rPr>
          <w:rFonts w:asciiTheme="minorHAnsi" w:hAnsiTheme="minorHAnsi"/>
          <w:lang w:val="es-ES"/>
        </w:rPr>
        <w:t>G</w:t>
      </w:r>
      <w:r w:rsidR="00EA7CDF" w:rsidRPr="00CC398C">
        <w:rPr>
          <w:rFonts w:asciiTheme="minorHAnsi" w:hAnsiTheme="minorHAnsi"/>
          <w:lang w:val="es-ES"/>
        </w:rPr>
        <w:t>S</w:t>
      </w:r>
      <w:r w:rsidRPr="00CC398C">
        <w:rPr>
          <w:rFonts w:asciiTheme="minorHAnsi" w:hAnsiTheme="minorHAnsi"/>
          <w:lang w:val="es-ES"/>
        </w:rPr>
        <w:t xml:space="preserve">. La localización de estos centros de educación superior será aprobada por la Dirección de </w:t>
      </w:r>
      <w:r w:rsidR="00EA7CDF" w:rsidRPr="00CC398C">
        <w:rPr>
          <w:rFonts w:asciiTheme="minorHAnsi" w:hAnsiTheme="minorHAnsi"/>
          <w:lang w:val="es-ES"/>
        </w:rPr>
        <w:t>Gestión de Ordenamiento Territorial</w:t>
      </w:r>
      <w:r w:rsidRPr="00CC398C">
        <w:rPr>
          <w:rFonts w:asciiTheme="minorHAnsi" w:hAnsiTheme="minorHAnsi"/>
          <w:lang w:val="es-ES"/>
        </w:rPr>
        <w:t>, para lo cual el interesado presentará los siguientes documentos:</w:t>
      </w:r>
    </w:p>
    <w:p w:rsidR="00342E65" w:rsidRPr="00CC398C" w:rsidRDefault="00342E65" w:rsidP="00A0533A">
      <w:pPr>
        <w:pStyle w:val="Textoindependiente"/>
        <w:spacing w:line="276" w:lineRule="auto"/>
        <w:ind w:right="-21"/>
        <w:jc w:val="both"/>
        <w:rPr>
          <w:rFonts w:asciiTheme="minorHAnsi" w:hAnsiTheme="minorHAnsi"/>
          <w:lang w:val="es-ES"/>
        </w:rPr>
      </w:pPr>
    </w:p>
    <w:p w:rsidR="00033E9D" w:rsidRPr="00CC398C" w:rsidRDefault="0044765B" w:rsidP="001F13AA">
      <w:pPr>
        <w:pStyle w:val="Prrafodelista"/>
        <w:numPr>
          <w:ilvl w:val="0"/>
          <w:numId w:val="71"/>
        </w:numPr>
        <w:tabs>
          <w:tab w:val="left" w:pos="387"/>
        </w:tabs>
        <w:spacing w:before="1" w:line="276" w:lineRule="auto"/>
        <w:ind w:right="-21" w:hanging="504"/>
        <w:rPr>
          <w:rFonts w:asciiTheme="minorHAnsi" w:hAnsiTheme="minorHAnsi"/>
          <w:lang w:val="es-ES"/>
        </w:rPr>
      </w:pPr>
      <w:r w:rsidRPr="00CC398C">
        <w:rPr>
          <w:rFonts w:asciiTheme="minorHAnsi" w:hAnsiTheme="minorHAnsi"/>
          <w:lang w:val="es-ES"/>
        </w:rPr>
        <w:t xml:space="preserve">   </w:t>
      </w:r>
      <w:r w:rsidR="00B26973" w:rsidRPr="00CC398C">
        <w:rPr>
          <w:rFonts w:asciiTheme="minorHAnsi" w:hAnsiTheme="minorHAnsi"/>
          <w:lang w:val="es-ES"/>
        </w:rPr>
        <w:t>Informe de aprobación de la Universidad o I</w:t>
      </w:r>
      <w:r w:rsidRPr="00CC398C">
        <w:rPr>
          <w:rFonts w:asciiTheme="minorHAnsi" w:hAnsiTheme="minorHAnsi"/>
          <w:lang w:val="es-ES"/>
        </w:rPr>
        <w:t xml:space="preserve">nstituto superior por parte de la </w:t>
      </w:r>
      <w:r w:rsidR="00B26973" w:rsidRPr="00CC398C">
        <w:rPr>
          <w:rFonts w:asciiTheme="minorHAnsi" w:hAnsiTheme="minorHAnsi"/>
          <w:lang w:val="es-ES"/>
        </w:rPr>
        <w:t>SENESCYT o Institución</w:t>
      </w:r>
      <w:r w:rsidR="00342E65" w:rsidRPr="00CC398C">
        <w:rPr>
          <w:rFonts w:asciiTheme="minorHAnsi" w:hAnsiTheme="minorHAnsi"/>
          <w:lang w:val="es-ES"/>
        </w:rPr>
        <w:t xml:space="preserve"> </w:t>
      </w:r>
      <w:r w:rsidR="00B26973" w:rsidRPr="00CC398C">
        <w:rPr>
          <w:rFonts w:asciiTheme="minorHAnsi" w:hAnsiTheme="minorHAnsi"/>
          <w:lang w:val="es-ES"/>
        </w:rPr>
        <w:t>competente.</w:t>
      </w:r>
    </w:p>
    <w:p w:rsidR="00033E9D" w:rsidRPr="00CC398C" w:rsidRDefault="00B26973" w:rsidP="001F13AA">
      <w:pPr>
        <w:pStyle w:val="Prrafodelista"/>
        <w:numPr>
          <w:ilvl w:val="0"/>
          <w:numId w:val="71"/>
        </w:numPr>
        <w:tabs>
          <w:tab w:val="left" w:pos="611"/>
          <w:tab w:val="left" w:pos="612"/>
        </w:tabs>
        <w:spacing w:before="72" w:line="276" w:lineRule="auto"/>
        <w:ind w:left="611" w:right="-21" w:hanging="504"/>
        <w:rPr>
          <w:rFonts w:asciiTheme="minorHAnsi" w:hAnsiTheme="minorHAnsi"/>
          <w:lang w:val="es-ES"/>
        </w:rPr>
      </w:pPr>
      <w:r w:rsidRPr="00CC398C">
        <w:rPr>
          <w:rFonts w:asciiTheme="minorHAnsi" w:hAnsiTheme="minorHAnsi"/>
          <w:lang w:val="es-ES"/>
        </w:rPr>
        <w:t>Informe de Normas</w:t>
      </w:r>
      <w:r w:rsidR="00342E65" w:rsidRPr="00CC398C">
        <w:rPr>
          <w:rFonts w:asciiTheme="minorHAnsi" w:hAnsiTheme="minorHAnsi"/>
          <w:lang w:val="es-ES"/>
        </w:rPr>
        <w:t xml:space="preserve"> </w:t>
      </w:r>
      <w:r w:rsidRPr="00CC398C">
        <w:rPr>
          <w:rFonts w:asciiTheme="minorHAnsi" w:hAnsiTheme="minorHAnsi"/>
          <w:lang w:val="es-ES"/>
        </w:rPr>
        <w:t>particulares.</w:t>
      </w:r>
    </w:p>
    <w:p w:rsidR="00033E9D" w:rsidRPr="00CC398C" w:rsidRDefault="00B26973" w:rsidP="001F13AA">
      <w:pPr>
        <w:pStyle w:val="Prrafodelista"/>
        <w:numPr>
          <w:ilvl w:val="0"/>
          <w:numId w:val="71"/>
        </w:numPr>
        <w:tabs>
          <w:tab w:val="left" w:pos="611"/>
          <w:tab w:val="left" w:pos="612"/>
        </w:tabs>
        <w:spacing w:line="276" w:lineRule="auto"/>
        <w:ind w:left="611" w:right="-21" w:hanging="504"/>
        <w:rPr>
          <w:rFonts w:asciiTheme="minorHAnsi" w:hAnsiTheme="minorHAnsi"/>
          <w:lang w:val="es-ES"/>
        </w:rPr>
      </w:pPr>
      <w:r w:rsidRPr="00CC398C">
        <w:rPr>
          <w:rFonts w:asciiTheme="minorHAnsi" w:hAnsiTheme="minorHAnsi"/>
          <w:lang w:val="es-ES"/>
        </w:rPr>
        <w:t>Estudio de impacto</w:t>
      </w:r>
      <w:r w:rsidR="00342E65" w:rsidRPr="00CC398C">
        <w:rPr>
          <w:rFonts w:asciiTheme="minorHAnsi" w:hAnsiTheme="minorHAnsi"/>
          <w:lang w:val="es-ES"/>
        </w:rPr>
        <w:t xml:space="preserve"> </w:t>
      </w:r>
      <w:r w:rsidRPr="00CC398C">
        <w:rPr>
          <w:rFonts w:asciiTheme="minorHAnsi" w:hAnsiTheme="minorHAnsi"/>
          <w:lang w:val="es-ES"/>
        </w:rPr>
        <w:t>urbano.</w:t>
      </w:r>
    </w:p>
    <w:p w:rsidR="004D7834" w:rsidRPr="00CC398C" w:rsidRDefault="004D7834" w:rsidP="001F13AA">
      <w:pPr>
        <w:pStyle w:val="Prrafodelista"/>
        <w:numPr>
          <w:ilvl w:val="0"/>
          <w:numId w:val="71"/>
        </w:numPr>
        <w:tabs>
          <w:tab w:val="left" w:pos="611"/>
          <w:tab w:val="left" w:pos="612"/>
        </w:tabs>
        <w:spacing w:line="276" w:lineRule="auto"/>
        <w:ind w:left="611" w:right="-21" w:hanging="504"/>
        <w:rPr>
          <w:rFonts w:asciiTheme="minorHAnsi" w:hAnsiTheme="minorHAnsi"/>
          <w:lang w:val="es-ES"/>
        </w:rPr>
      </w:pPr>
      <w:r w:rsidRPr="00CC398C">
        <w:rPr>
          <w:rFonts w:asciiTheme="minorHAnsi" w:hAnsiTheme="minorHAnsi"/>
          <w:lang w:val="es-ES"/>
        </w:rPr>
        <w:t>Informe favorable de las empresas CNT, EERSA, EP</w:t>
      </w:r>
      <w:r w:rsidR="008F62C0" w:rsidRPr="00CC398C">
        <w:rPr>
          <w:rFonts w:asciiTheme="minorHAnsi" w:hAnsiTheme="minorHAnsi"/>
          <w:lang w:val="es-ES"/>
        </w:rPr>
        <w:t>-</w:t>
      </w:r>
      <w:r w:rsidRPr="00CC398C">
        <w:rPr>
          <w:rFonts w:asciiTheme="minorHAnsi" w:hAnsiTheme="minorHAnsi"/>
          <w:lang w:val="es-ES"/>
        </w:rPr>
        <w:t>EMAPAR.</w:t>
      </w:r>
    </w:p>
    <w:p w:rsidR="00033E9D" w:rsidRDefault="00B26973" w:rsidP="001F13AA">
      <w:pPr>
        <w:pStyle w:val="Prrafodelista"/>
        <w:numPr>
          <w:ilvl w:val="0"/>
          <w:numId w:val="71"/>
        </w:numPr>
        <w:tabs>
          <w:tab w:val="left" w:pos="612"/>
        </w:tabs>
        <w:spacing w:line="276" w:lineRule="auto"/>
        <w:ind w:left="611" w:right="-21" w:hanging="504"/>
        <w:rPr>
          <w:rFonts w:asciiTheme="minorHAnsi" w:hAnsiTheme="minorHAnsi"/>
          <w:lang w:val="es-ES"/>
        </w:rPr>
      </w:pPr>
      <w:r w:rsidRPr="00CC398C">
        <w:rPr>
          <w:rFonts w:asciiTheme="minorHAnsi" w:hAnsiTheme="minorHAnsi"/>
          <w:lang w:val="es-ES"/>
        </w:rPr>
        <w:t xml:space="preserve">Aprobada la implantación por parte de la Dirección de </w:t>
      </w:r>
      <w:r w:rsidR="00535D27" w:rsidRPr="00CC398C">
        <w:rPr>
          <w:rFonts w:asciiTheme="minorHAnsi" w:hAnsiTheme="minorHAnsi"/>
          <w:lang w:val="es-ES"/>
        </w:rPr>
        <w:t>Gestión de Ordenamiento Territoria</w:t>
      </w:r>
      <w:r w:rsidR="00B823B0" w:rsidRPr="00CC398C">
        <w:rPr>
          <w:rFonts w:asciiTheme="minorHAnsi" w:hAnsiTheme="minorHAnsi"/>
          <w:lang w:val="es-ES"/>
        </w:rPr>
        <w:t>l</w:t>
      </w:r>
      <w:r w:rsidR="00E02DBD" w:rsidRPr="00CC398C">
        <w:rPr>
          <w:rFonts w:asciiTheme="minorHAnsi" w:hAnsiTheme="minorHAnsi"/>
          <w:lang w:val="es-ES"/>
        </w:rPr>
        <w:t xml:space="preserve"> el</w:t>
      </w:r>
      <w:r w:rsidRPr="00CC398C">
        <w:rPr>
          <w:rFonts w:asciiTheme="minorHAnsi" w:hAnsiTheme="minorHAnsi"/>
          <w:lang w:val="es-ES"/>
        </w:rPr>
        <w:t xml:space="preserve"> proyecto se regirá conforme lo dispuesto en la Ordenanza correspondiente a Aprobación </w:t>
      </w:r>
      <w:r w:rsidRPr="00CC398C">
        <w:rPr>
          <w:rFonts w:asciiTheme="minorHAnsi" w:hAnsiTheme="minorHAnsi"/>
          <w:lang w:val="es-ES"/>
        </w:rPr>
        <w:lastRenderedPageBreak/>
        <w:t>de Planos.</w:t>
      </w:r>
    </w:p>
    <w:p w:rsidR="000E5402" w:rsidRPr="00CC398C" w:rsidRDefault="000E5402" w:rsidP="000E5402">
      <w:pPr>
        <w:pStyle w:val="Prrafodelista"/>
        <w:tabs>
          <w:tab w:val="left" w:pos="612"/>
        </w:tabs>
        <w:spacing w:line="276" w:lineRule="auto"/>
        <w:ind w:left="611" w:right="-21" w:firstLine="0"/>
        <w:rPr>
          <w:rFonts w:asciiTheme="minorHAnsi" w:hAnsiTheme="minorHAnsi"/>
          <w:lang w:val="es-ES"/>
        </w:rPr>
      </w:pPr>
    </w:p>
    <w:p w:rsidR="00A0533A" w:rsidRPr="00CC398C" w:rsidRDefault="00B26973" w:rsidP="00E412BA">
      <w:pPr>
        <w:pStyle w:val="Estilo4"/>
        <w:rPr>
          <w:sz w:val="22"/>
          <w:szCs w:val="22"/>
        </w:rPr>
      </w:pPr>
      <w:bookmarkStart w:id="204" w:name="_Toc488416382"/>
      <w:r w:rsidRPr="00CC398C">
        <w:rPr>
          <w:sz w:val="22"/>
          <w:szCs w:val="22"/>
        </w:rPr>
        <w:t>Edificios de educación pre-primaria, primaria y media.-</w:t>
      </w:r>
      <w:bookmarkEnd w:id="204"/>
    </w:p>
    <w:p w:rsidR="00033E9D" w:rsidRDefault="00B26973" w:rsidP="00A0533A">
      <w:pPr>
        <w:spacing w:line="276" w:lineRule="auto"/>
        <w:ind w:right="-21"/>
        <w:jc w:val="both"/>
        <w:rPr>
          <w:rFonts w:asciiTheme="minorHAnsi" w:hAnsiTheme="minorHAnsi"/>
          <w:lang w:val="es-ES"/>
        </w:rPr>
      </w:pPr>
      <w:r w:rsidRPr="00CC398C">
        <w:rPr>
          <w:rFonts w:asciiTheme="minorHAnsi" w:hAnsiTheme="minorHAnsi"/>
          <w:lang w:val="es-ES"/>
        </w:rPr>
        <w:t>Los edificios que se construyan o destinen a la educación pre-primaria, primaria y media se sujetarán a las disposiciones de esta sección a más de las pertinentes de la presente Ordenanza.</w:t>
      </w:r>
    </w:p>
    <w:p w:rsidR="000E5402" w:rsidRPr="00CC398C" w:rsidRDefault="000E5402" w:rsidP="00A0533A">
      <w:pPr>
        <w:spacing w:line="276" w:lineRule="auto"/>
        <w:ind w:right="-21"/>
        <w:jc w:val="both"/>
        <w:rPr>
          <w:rFonts w:asciiTheme="minorHAnsi" w:hAnsiTheme="minorHAnsi"/>
          <w:lang w:val="es-ES"/>
        </w:rPr>
      </w:pPr>
    </w:p>
    <w:p w:rsidR="00A0533A" w:rsidRPr="00CC398C" w:rsidRDefault="00B26973" w:rsidP="00E412BA">
      <w:pPr>
        <w:pStyle w:val="Estilo4"/>
        <w:rPr>
          <w:sz w:val="22"/>
          <w:szCs w:val="22"/>
        </w:rPr>
      </w:pPr>
      <w:bookmarkStart w:id="205" w:name="_Toc488416383"/>
      <w:r w:rsidRPr="00CC398C">
        <w:rPr>
          <w:sz w:val="22"/>
          <w:szCs w:val="22"/>
        </w:rPr>
        <w:t xml:space="preserve">Distancia mínima y criterios para su </w:t>
      </w:r>
      <w:r w:rsidR="00B823B0" w:rsidRPr="00CC398C">
        <w:rPr>
          <w:sz w:val="22"/>
          <w:szCs w:val="22"/>
        </w:rPr>
        <w:t>localización.-</w:t>
      </w:r>
      <w:bookmarkEnd w:id="205"/>
    </w:p>
    <w:p w:rsidR="00033E9D" w:rsidRDefault="00B26973" w:rsidP="00A0533A">
      <w:pPr>
        <w:pStyle w:val="Textoindependiente"/>
        <w:tabs>
          <w:tab w:val="left" w:pos="7308"/>
        </w:tabs>
        <w:spacing w:line="276" w:lineRule="auto"/>
        <w:ind w:right="-21"/>
        <w:jc w:val="both"/>
        <w:rPr>
          <w:rFonts w:asciiTheme="minorHAnsi" w:hAnsiTheme="minorHAnsi"/>
          <w:lang w:val="es-ES"/>
        </w:rPr>
      </w:pPr>
      <w:r w:rsidRPr="00CC398C">
        <w:rPr>
          <w:rFonts w:asciiTheme="minorHAnsi" w:hAnsiTheme="minorHAnsi"/>
          <w:lang w:val="es-ES"/>
        </w:rPr>
        <w:t>Para las</w:t>
      </w:r>
      <w:r w:rsidR="00342E65" w:rsidRPr="00CC398C">
        <w:rPr>
          <w:rFonts w:asciiTheme="minorHAnsi" w:hAnsiTheme="minorHAnsi"/>
          <w:lang w:val="es-ES"/>
        </w:rPr>
        <w:t xml:space="preserve"> </w:t>
      </w:r>
      <w:r w:rsidRPr="00CC398C">
        <w:rPr>
          <w:rFonts w:asciiTheme="minorHAnsi" w:hAnsiTheme="minorHAnsi"/>
          <w:lang w:val="es-ES"/>
        </w:rPr>
        <w:t xml:space="preserve">nuevas implantaciones de establecimientos educacionales en el Cantón Riobamba deberá observarse como distancias mínimas entre establecimientos a los radios de influencia constantes en </w:t>
      </w:r>
      <w:r w:rsidR="00BD0CFB" w:rsidRPr="00CC398C">
        <w:rPr>
          <w:rFonts w:asciiTheme="minorHAnsi" w:hAnsiTheme="minorHAnsi"/>
          <w:lang w:val="es-ES"/>
        </w:rPr>
        <w:t>el cuadro Nº 4 del Capítulo II Sección Q</w:t>
      </w:r>
      <w:r w:rsidRPr="00CC398C">
        <w:rPr>
          <w:rFonts w:asciiTheme="minorHAnsi" w:hAnsiTheme="minorHAnsi"/>
          <w:lang w:val="es-ES"/>
        </w:rPr>
        <w:t>uinta referida a equipamiento  comunal de la presente normativa, la que regirá a partir del equipamiento sectorial, pudiendo ubicarse a una distancia mínima de 1000 m. de cualquier edificación escolar y su acceso principal será necesariamente a través de una vía colectora o local no inferior a  12</w:t>
      </w:r>
      <w:r w:rsidR="008F62C0" w:rsidRPr="00CC398C">
        <w:rPr>
          <w:rFonts w:asciiTheme="minorHAnsi" w:hAnsiTheme="minorHAnsi"/>
          <w:lang w:val="es-ES"/>
        </w:rPr>
        <w:t xml:space="preserve"> </w:t>
      </w:r>
      <w:r w:rsidRPr="00CC398C">
        <w:rPr>
          <w:rFonts w:asciiTheme="minorHAnsi" w:hAnsiTheme="minorHAnsi"/>
          <w:lang w:val="es-ES"/>
        </w:rPr>
        <w:t>m. de ancho.</w:t>
      </w:r>
    </w:p>
    <w:p w:rsidR="000E5402" w:rsidRPr="00CC398C" w:rsidRDefault="000E5402" w:rsidP="00A0533A">
      <w:pPr>
        <w:pStyle w:val="Textoindependiente"/>
        <w:tabs>
          <w:tab w:val="left" w:pos="7308"/>
        </w:tabs>
        <w:spacing w:line="276" w:lineRule="auto"/>
        <w:ind w:right="-21"/>
        <w:jc w:val="both"/>
        <w:rPr>
          <w:rFonts w:asciiTheme="minorHAnsi" w:hAnsiTheme="minorHAnsi"/>
          <w:lang w:val="es-ES"/>
        </w:rPr>
      </w:pPr>
    </w:p>
    <w:p w:rsidR="00A0533A" w:rsidRPr="00CC398C" w:rsidRDefault="00B26973" w:rsidP="00E412BA">
      <w:pPr>
        <w:pStyle w:val="Estilo4"/>
        <w:rPr>
          <w:sz w:val="22"/>
          <w:szCs w:val="22"/>
        </w:rPr>
      </w:pPr>
      <w:bookmarkStart w:id="206" w:name="_Toc488416384"/>
      <w:r w:rsidRPr="00CC398C">
        <w:rPr>
          <w:sz w:val="22"/>
          <w:szCs w:val="22"/>
        </w:rPr>
        <w:t>Accesos.-</w:t>
      </w:r>
      <w:bookmarkEnd w:id="206"/>
    </w:p>
    <w:p w:rsidR="00033E9D" w:rsidRDefault="00B26973" w:rsidP="00A0533A">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edificios para educación, tendrán por lo menos un acceso directo a una calle o espacio público cuyo ancho dependerá del flujo de personas.</w:t>
      </w:r>
      <w:r w:rsidR="008F62C0" w:rsidRPr="00CC398C">
        <w:rPr>
          <w:rFonts w:asciiTheme="minorHAnsi" w:hAnsiTheme="minorHAnsi"/>
          <w:lang w:val="es-ES"/>
        </w:rPr>
        <w:t xml:space="preserve"> </w:t>
      </w:r>
      <w:r w:rsidRPr="00CC398C">
        <w:rPr>
          <w:rFonts w:asciiTheme="minorHAnsi" w:hAnsiTheme="minorHAnsi"/>
          <w:lang w:val="es-ES"/>
        </w:rPr>
        <w:t xml:space="preserve"> Cuando el  predio tenga dos o más frentes a calles públicas, el acceso se lo hará por la </w:t>
      </w:r>
      <w:r w:rsidRPr="00CC398C">
        <w:rPr>
          <w:rFonts w:asciiTheme="minorHAnsi" w:hAnsiTheme="minorHAnsi"/>
          <w:spacing w:val="-3"/>
          <w:lang w:val="es-ES"/>
        </w:rPr>
        <w:t xml:space="preserve">vía </w:t>
      </w:r>
      <w:r w:rsidRPr="00CC398C">
        <w:rPr>
          <w:rFonts w:asciiTheme="minorHAnsi" w:hAnsiTheme="minorHAnsi"/>
          <w:lang w:val="es-ES"/>
        </w:rPr>
        <w:t>de menor tráfico</w:t>
      </w:r>
      <w:r w:rsidR="00342E65" w:rsidRPr="00CC398C">
        <w:rPr>
          <w:rFonts w:asciiTheme="minorHAnsi" w:hAnsiTheme="minorHAnsi"/>
          <w:lang w:val="es-ES"/>
        </w:rPr>
        <w:t xml:space="preserve"> </w:t>
      </w:r>
      <w:r w:rsidRPr="00CC398C">
        <w:rPr>
          <w:rFonts w:asciiTheme="minorHAnsi" w:hAnsiTheme="minorHAnsi"/>
          <w:lang w:val="es-ES"/>
        </w:rPr>
        <w:t>vehicular.</w:t>
      </w:r>
    </w:p>
    <w:p w:rsidR="000E5402" w:rsidRPr="00CC398C" w:rsidRDefault="000E5402" w:rsidP="00A0533A">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207" w:name="_Toc488416385"/>
      <w:r w:rsidRPr="00CC398C">
        <w:rPr>
          <w:sz w:val="22"/>
          <w:szCs w:val="22"/>
        </w:rPr>
        <w:t>Locales para la enseñanza. 1. Aulas</w:t>
      </w:r>
      <w:bookmarkEnd w:id="207"/>
    </w:p>
    <w:p w:rsidR="00033E9D" w:rsidRPr="00CC398C" w:rsidRDefault="00B26973" w:rsidP="008D5E61">
      <w:pPr>
        <w:pStyle w:val="Textoindependiente"/>
        <w:spacing w:before="63" w:line="276" w:lineRule="auto"/>
        <w:ind w:left="107" w:right="-21"/>
        <w:jc w:val="both"/>
        <w:rPr>
          <w:rFonts w:asciiTheme="minorHAnsi" w:hAnsiTheme="minorHAnsi"/>
          <w:lang w:val="es-ES"/>
        </w:rPr>
      </w:pPr>
      <w:r w:rsidRPr="00CC398C">
        <w:rPr>
          <w:rFonts w:asciiTheme="minorHAnsi" w:hAnsiTheme="minorHAnsi"/>
          <w:lang w:val="es-ES"/>
        </w:rPr>
        <w:t>Los locales destinados para aulas o salas de clase, deberán cumplir las siguientes condiciones particulares:</w:t>
      </w:r>
    </w:p>
    <w:p w:rsidR="00033E9D" w:rsidRPr="00CC398C" w:rsidRDefault="00B26973" w:rsidP="001F13AA">
      <w:pPr>
        <w:pStyle w:val="Prrafodelista"/>
        <w:numPr>
          <w:ilvl w:val="0"/>
          <w:numId w:val="70"/>
        </w:numPr>
        <w:tabs>
          <w:tab w:val="left" w:pos="611"/>
          <w:tab w:val="left" w:pos="612"/>
        </w:tabs>
        <w:spacing w:before="1" w:line="276" w:lineRule="auto"/>
        <w:ind w:right="-21"/>
        <w:rPr>
          <w:rFonts w:asciiTheme="minorHAnsi" w:hAnsiTheme="minorHAnsi"/>
          <w:lang w:val="es-ES"/>
        </w:rPr>
      </w:pPr>
      <w:r w:rsidRPr="00CC398C">
        <w:rPr>
          <w:rFonts w:asciiTheme="minorHAnsi" w:hAnsiTheme="minorHAnsi"/>
          <w:lang w:val="es-ES"/>
        </w:rPr>
        <w:t>Altura mínima entre el nivel de</w:t>
      </w:r>
      <w:r w:rsidR="00263B7E" w:rsidRPr="00CC398C">
        <w:rPr>
          <w:rFonts w:asciiTheme="minorHAnsi" w:hAnsiTheme="minorHAnsi"/>
          <w:lang w:val="es-ES"/>
        </w:rPr>
        <w:t xml:space="preserve"> piso terminado y cielo raso: 3.</w:t>
      </w:r>
      <w:r w:rsidRPr="00CC398C">
        <w:rPr>
          <w:rFonts w:asciiTheme="minorHAnsi" w:hAnsiTheme="minorHAnsi"/>
          <w:lang w:val="es-ES"/>
        </w:rPr>
        <w:t>00 m. libres.</w:t>
      </w:r>
    </w:p>
    <w:p w:rsidR="00033E9D" w:rsidRPr="00CC398C" w:rsidRDefault="00B26973" w:rsidP="001F13AA">
      <w:pPr>
        <w:pStyle w:val="Prrafodelista"/>
        <w:numPr>
          <w:ilvl w:val="0"/>
          <w:numId w:val="70"/>
        </w:numPr>
        <w:tabs>
          <w:tab w:val="left" w:pos="611"/>
          <w:tab w:val="left" w:pos="612"/>
        </w:tabs>
        <w:spacing w:before="1" w:line="276" w:lineRule="auto"/>
        <w:ind w:right="-21"/>
        <w:rPr>
          <w:rFonts w:asciiTheme="minorHAnsi" w:hAnsiTheme="minorHAnsi"/>
          <w:lang w:val="es-ES"/>
        </w:rPr>
      </w:pPr>
      <w:r w:rsidRPr="00CC398C">
        <w:rPr>
          <w:rFonts w:asciiTheme="minorHAnsi" w:hAnsiTheme="minorHAnsi"/>
          <w:lang w:val="es-ES"/>
        </w:rPr>
        <w:t>Área míni</w:t>
      </w:r>
      <w:r w:rsidR="008F62C0" w:rsidRPr="00CC398C">
        <w:rPr>
          <w:rFonts w:asciiTheme="minorHAnsi" w:hAnsiTheme="minorHAnsi"/>
          <w:lang w:val="es-ES"/>
        </w:rPr>
        <w:t>ma por alumno: Pre-</w:t>
      </w:r>
      <w:r w:rsidR="00342E65" w:rsidRPr="00CC398C">
        <w:rPr>
          <w:rFonts w:asciiTheme="minorHAnsi" w:hAnsiTheme="minorHAnsi"/>
          <w:lang w:val="es-ES"/>
        </w:rPr>
        <w:t xml:space="preserve">primaria 1.00 </w:t>
      </w:r>
      <w:r w:rsidRPr="00CC398C">
        <w:rPr>
          <w:rFonts w:asciiTheme="minorHAnsi" w:hAnsiTheme="minorHAnsi"/>
          <w:lang w:val="es-ES"/>
        </w:rPr>
        <w:t>m2 x alumno. Primaria y  secundaria</w:t>
      </w:r>
      <w:r w:rsidR="00B823B0" w:rsidRPr="00CC398C">
        <w:rPr>
          <w:rFonts w:asciiTheme="minorHAnsi" w:hAnsiTheme="minorHAnsi"/>
          <w:lang w:val="es-ES"/>
        </w:rPr>
        <w:t>:</w:t>
      </w:r>
      <w:r w:rsidR="008F62C0" w:rsidRPr="00CC398C">
        <w:rPr>
          <w:rFonts w:asciiTheme="minorHAnsi" w:hAnsiTheme="minorHAnsi"/>
          <w:lang w:val="es-ES"/>
        </w:rPr>
        <w:t xml:space="preserve"> </w:t>
      </w:r>
      <w:r w:rsidR="00342E65" w:rsidRPr="00CC398C">
        <w:rPr>
          <w:rFonts w:asciiTheme="minorHAnsi" w:hAnsiTheme="minorHAnsi"/>
          <w:lang w:val="es-ES"/>
        </w:rPr>
        <w:t>1.</w:t>
      </w:r>
      <w:r w:rsidRPr="00CC398C">
        <w:rPr>
          <w:rFonts w:asciiTheme="minorHAnsi" w:hAnsiTheme="minorHAnsi"/>
          <w:lang w:val="es-ES"/>
        </w:rPr>
        <w:t>20 m2 x alumno.</w:t>
      </w:r>
    </w:p>
    <w:p w:rsidR="00033E9D" w:rsidRPr="00CC398C" w:rsidRDefault="00B26973" w:rsidP="001F13AA">
      <w:pPr>
        <w:pStyle w:val="Prrafodelista"/>
        <w:numPr>
          <w:ilvl w:val="0"/>
          <w:numId w:val="70"/>
        </w:numPr>
        <w:tabs>
          <w:tab w:val="left" w:pos="611"/>
          <w:tab w:val="left" w:pos="612"/>
        </w:tabs>
        <w:spacing w:before="1" w:line="276" w:lineRule="auto"/>
        <w:ind w:right="-21"/>
        <w:rPr>
          <w:rFonts w:asciiTheme="minorHAnsi" w:hAnsiTheme="minorHAnsi"/>
          <w:lang w:val="es-ES"/>
        </w:rPr>
      </w:pPr>
      <w:r w:rsidRPr="00CC398C">
        <w:rPr>
          <w:rFonts w:asciiTheme="minorHAnsi" w:hAnsiTheme="minorHAnsi"/>
          <w:lang w:val="es-ES"/>
        </w:rPr>
        <w:t>Capacidad máxima: 40 alumnos</w:t>
      </w:r>
    </w:p>
    <w:p w:rsidR="00033E9D" w:rsidRDefault="00B26973" w:rsidP="001F13AA">
      <w:pPr>
        <w:pStyle w:val="Prrafodelista"/>
        <w:numPr>
          <w:ilvl w:val="0"/>
          <w:numId w:val="70"/>
        </w:numPr>
        <w:tabs>
          <w:tab w:val="left" w:pos="611"/>
          <w:tab w:val="left" w:pos="612"/>
        </w:tabs>
        <w:spacing w:before="1" w:line="276" w:lineRule="auto"/>
        <w:ind w:right="-21"/>
        <w:rPr>
          <w:rFonts w:asciiTheme="minorHAnsi" w:hAnsiTheme="minorHAnsi"/>
          <w:lang w:val="es-ES"/>
        </w:rPr>
      </w:pPr>
      <w:r w:rsidRPr="00CC398C">
        <w:rPr>
          <w:rFonts w:asciiTheme="minorHAnsi" w:hAnsiTheme="minorHAnsi"/>
          <w:lang w:val="es-ES"/>
        </w:rPr>
        <w:t>Distancia mínima medida entre el pizarrón y</w:t>
      </w:r>
      <w:r w:rsidR="00342E65" w:rsidRPr="00CC398C">
        <w:rPr>
          <w:rFonts w:asciiTheme="minorHAnsi" w:hAnsiTheme="minorHAnsi"/>
          <w:lang w:val="es-ES"/>
        </w:rPr>
        <w:t xml:space="preserve"> la primera fila de pupitres: 1.</w:t>
      </w:r>
      <w:r w:rsidRPr="00CC398C">
        <w:rPr>
          <w:rFonts w:asciiTheme="minorHAnsi" w:hAnsiTheme="minorHAnsi"/>
          <w:lang w:val="es-ES"/>
        </w:rPr>
        <w:t>60 metros libres, y longitud máxima entre el pizarrón y la últim</w:t>
      </w:r>
      <w:r w:rsidR="00342E65" w:rsidRPr="00CC398C">
        <w:rPr>
          <w:rFonts w:asciiTheme="minorHAnsi" w:hAnsiTheme="minorHAnsi"/>
          <w:lang w:val="es-ES"/>
        </w:rPr>
        <w:t>a fila de pupitres 8.</w:t>
      </w:r>
      <w:r w:rsidRPr="00CC398C">
        <w:rPr>
          <w:rFonts w:asciiTheme="minorHAnsi" w:hAnsiTheme="minorHAnsi"/>
          <w:lang w:val="es-ES"/>
        </w:rPr>
        <w:t>00</w:t>
      </w:r>
      <w:r w:rsidR="008F62C0" w:rsidRPr="00CC398C">
        <w:rPr>
          <w:rFonts w:asciiTheme="minorHAnsi" w:hAnsiTheme="minorHAnsi"/>
          <w:lang w:val="es-ES"/>
        </w:rPr>
        <w:t xml:space="preserve"> </w:t>
      </w:r>
      <w:r w:rsidRPr="00CC398C">
        <w:rPr>
          <w:rFonts w:asciiTheme="minorHAnsi" w:hAnsiTheme="minorHAnsi"/>
          <w:lang w:val="es-ES"/>
        </w:rPr>
        <w:t>m.</w:t>
      </w:r>
    </w:p>
    <w:p w:rsidR="000E5402" w:rsidRPr="00CC398C" w:rsidRDefault="000E5402" w:rsidP="000E5402">
      <w:pPr>
        <w:pStyle w:val="Prrafodelista"/>
        <w:tabs>
          <w:tab w:val="left" w:pos="611"/>
          <w:tab w:val="left" w:pos="612"/>
        </w:tabs>
        <w:spacing w:before="1" w:line="276" w:lineRule="auto"/>
        <w:ind w:left="611" w:right="-21" w:firstLine="0"/>
        <w:rPr>
          <w:rFonts w:asciiTheme="minorHAnsi" w:hAnsiTheme="minorHAnsi"/>
          <w:lang w:val="es-ES"/>
        </w:rPr>
      </w:pPr>
    </w:p>
    <w:p w:rsidR="004B403B" w:rsidRPr="00CC398C" w:rsidRDefault="00B26973" w:rsidP="00E412BA">
      <w:pPr>
        <w:pStyle w:val="Estilo4"/>
        <w:rPr>
          <w:sz w:val="22"/>
          <w:szCs w:val="22"/>
        </w:rPr>
      </w:pPr>
      <w:bookmarkStart w:id="208" w:name="_Toc488416386"/>
      <w:r w:rsidRPr="00CC398C">
        <w:rPr>
          <w:sz w:val="22"/>
          <w:szCs w:val="22"/>
        </w:rPr>
        <w:t>Laboratorios, talleres y afines.-</w:t>
      </w:r>
      <w:bookmarkEnd w:id="208"/>
    </w:p>
    <w:p w:rsidR="00033E9D" w:rsidRDefault="00B26973" w:rsidP="004B403B">
      <w:pPr>
        <w:spacing w:line="276" w:lineRule="auto"/>
        <w:ind w:right="-21"/>
        <w:jc w:val="both"/>
        <w:rPr>
          <w:rFonts w:asciiTheme="minorHAnsi" w:hAnsiTheme="minorHAnsi"/>
          <w:lang w:val="es-ES"/>
        </w:rPr>
      </w:pPr>
      <w:r w:rsidRPr="00CC398C">
        <w:rPr>
          <w:rFonts w:asciiTheme="minorHAnsi" w:hAnsiTheme="minorHAnsi"/>
          <w:lang w:val="es-ES"/>
        </w:rPr>
        <w:t xml:space="preserve">Para los locales destinados a laboratorios, talleres y afines, sus áreas y alturas mínimas </w:t>
      </w:r>
      <w:r w:rsidR="00B823B0" w:rsidRPr="00CC398C">
        <w:rPr>
          <w:rFonts w:asciiTheme="minorHAnsi" w:hAnsiTheme="minorHAnsi"/>
          <w:lang w:val="es-ES"/>
        </w:rPr>
        <w:t xml:space="preserve">estarán </w:t>
      </w:r>
      <w:proofErr w:type="gramStart"/>
      <w:r w:rsidR="00B823B0" w:rsidRPr="00CC398C">
        <w:rPr>
          <w:rFonts w:asciiTheme="minorHAnsi" w:hAnsiTheme="minorHAnsi"/>
          <w:lang w:val="es-ES"/>
        </w:rPr>
        <w:t>condicionados</w:t>
      </w:r>
      <w:proofErr w:type="gramEnd"/>
      <w:r w:rsidR="00B823B0" w:rsidRPr="00CC398C">
        <w:rPr>
          <w:rFonts w:asciiTheme="minorHAnsi" w:hAnsiTheme="minorHAnsi"/>
          <w:lang w:val="es-ES"/>
        </w:rPr>
        <w:t xml:space="preserve"> al número de alumnos y equipamiento requerido, considerando las normas mínimas descritas en el numeral</w:t>
      </w:r>
      <w:r w:rsidRPr="00CC398C">
        <w:rPr>
          <w:rFonts w:asciiTheme="minorHAnsi" w:hAnsiTheme="minorHAnsi"/>
          <w:lang w:val="es-ES"/>
        </w:rPr>
        <w:t xml:space="preserve"> anterior.</w:t>
      </w:r>
    </w:p>
    <w:p w:rsidR="000E5402" w:rsidRPr="00CC398C" w:rsidRDefault="000E5402" w:rsidP="004B403B">
      <w:pPr>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09" w:name="_Toc488416387"/>
      <w:r w:rsidRPr="00CC398C">
        <w:rPr>
          <w:sz w:val="22"/>
          <w:szCs w:val="22"/>
        </w:rPr>
        <w:t>Auditorios, gimnasios y otros locales de reunión.-</w:t>
      </w:r>
      <w:bookmarkEnd w:id="209"/>
    </w:p>
    <w:p w:rsidR="00033E9D" w:rsidRDefault="00B26973" w:rsidP="004B403B">
      <w:pPr>
        <w:spacing w:line="276" w:lineRule="auto"/>
        <w:ind w:right="-21"/>
        <w:jc w:val="both"/>
        <w:rPr>
          <w:rFonts w:asciiTheme="minorHAnsi" w:hAnsiTheme="minorHAnsi"/>
          <w:lang w:val="es-ES"/>
        </w:rPr>
      </w:pPr>
      <w:r w:rsidRPr="00CC398C">
        <w:rPr>
          <w:rFonts w:asciiTheme="minorHAnsi" w:hAnsiTheme="minorHAnsi"/>
          <w:lang w:val="es-ES"/>
        </w:rPr>
        <w:t>Todos los locales destinados a gimnasios, auditorios y afines cumplirán con todo lo especificado en la Sección Séptima Capítulo IV referido a “Salas de</w:t>
      </w:r>
      <w:r w:rsidR="00342E65" w:rsidRPr="00CC398C">
        <w:rPr>
          <w:rFonts w:asciiTheme="minorHAnsi" w:hAnsiTheme="minorHAnsi"/>
          <w:lang w:val="es-ES"/>
        </w:rPr>
        <w:t xml:space="preserve"> </w:t>
      </w:r>
      <w:r w:rsidRPr="00CC398C">
        <w:rPr>
          <w:rFonts w:asciiTheme="minorHAnsi" w:hAnsiTheme="minorHAnsi"/>
          <w:lang w:val="es-ES"/>
        </w:rPr>
        <w:t>espectáculos”</w:t>
      </w:r>
      <w:r w:rsidR="00CD22C6" w:rsidRPr="00CC398C">
        <w:rPr>
          <w:rFonts w:asciiTheme="minorHAnsi" w:hAnsiTheme="minorHAnsi"/>
          <w:lang w:val="es-ES"/>
        </w:rPr>
        <w:t>.</w:t>
      </w:r>
    </w:p>
    <w:p w:rsidR="000E5402" w:rsidRPr="00CC398C" w:rsidRDefault="000E5402" w:rsidP="004B403B">
      <w:pPr>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0" w:name="_Toc488416388"/>
      <w:r w:rsidRPr="00CC398C">
        <w:rPr>
          <w:sz w:val="22"/>
          <w:szCs w:val="22"/>
        </w:rPr>
        <w:t>Salas de clases especiales.-</w:t>
      </w:r>
      <w:bookmarkEnd w:id="210"/>
    </w:p>
    <w:p w:rsidR="00033E9D"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lastRenderedPageBreak/>
        <w:t>Las salas de clase donde se almacenen, trabajen o se use fuego, se construirán con materiales contra incendio y dispondrán de suficientes puertas de escape, para su fácil evacuación en casos de emergencia. Se observará con especial cuidado las normas de protección contra incendios.</w:t>
      </w:r>
    </w:p>
    <w:p w:rsidR="000E5402" w:rsidRPr="00CC398C" w:rsidRDefault="000E5402" w:rsidP="008D5E61">
      <w:pPr>
        <w:pStyle w:val="Textoindependiente"/>
        <w:spacing w:line="276" w:lineRule="auto"/>
        <w:ind w:left="105" w:right="-21"/>
        <w:jc w:val="both"/>
        <w:rPr>
          <w:rFonts w:asciiTheme="minorHAnsi" w:hAnsiTheme="minorHAnsi"/>
          <w:lang w:val="es-ES"/>
        </w:rPr>
      </w:pPr>
    </w:p>
    <w:p w:rsidR="004B403B" w:rsidRPr="00CC398C" w:rsidRDefault="00B26973" w:rsidP="00E412BA">
      <w:pPr>
        <w:pStyle w:val="Estilo4"/>
        <w:rPr>
          <w:sz w:val="22"/>
          <w:szCs w:val="22"/>
        </w:rPr>
      </w:pPr>
      <w:bookmarkStart w:id="211" w:name="_Toc488416389"/>
      <w:r w:rsidRPr="00CC398C">
        <w:rPr>
          <w:sz w:val="22"/>
          <w:szCs w:val="22"/>
        </w:rPr>
        <w:t>Áreas mínimas de recreación.-</w:t>
      </w:r>
      <w:bookmarkEnd w:id="211"/>
    </w:p>
    <w:p w:rsidR="00033E9D" w:rsidRPr="00CC398C" w:rsidRDefault="00B26973" w:rsidP="004B403B">
      <w:pPr>
        <w:spacing w:line="276" w:lineRule="auto"/>
        <w:ind w:right="-21"/>
        <w:jc w:val="both"/>
        <w:rPr>
          <w:rFonts w:asciiTheme="minorHAnsi" w:hAnsiTheme="minorHAnsi"/>
          <w:lang w:val="es-ES"/>
        </w:rPr>
      </w:pPr>
      <w:r w:rsidRPr="00CC398C">
        <w:rPr>
          <w:rFonts w:asciiTheme="minorHAnsi" w:hAnsiTheme="minorHAnsi"/>
          <w:lang w:val="es-ES"/>
        </w:rPr>
        <w:t>Los patios cubiertos y los espacios libres destinados a recreación cumplirán con las siguientes áreas mínimas:</w:t>
      </w:r>
    </w:p>
    <w:p w:rsidR="00033E9D" w:rsidRPr="00CC398C" w:rsidRDefault="00342E65" w:rsidP="001F13AA">
      <w:pPr>
        <w:pStyle w:val="Prrafodelista"/>
        <w:numPr>
          <w:ilvl w:val="0"/>
          <w:numId w:val="69"/>
        </w:numPr>
        <w:tabs>
          <w:tab w:val="left" w:pos="610"/>
        </w:tabs>
        <w:spacing w:line="276" w:lineRule="auto"/>
        <w:ind w:right="-21"/>
        <w:rPr>
          <w:rFonts w:asciiTheme="minorHAnsi" w:hAnsiTheme="minorHAnsi"/>
          <w:lang w:val="es-ES"/>
        </w:rPr>
      </w:pPr>
      <w:r w:rsidRPr="00CC398C">
        <w:rPr>
          <w:rFonts w:asciiTheme="minorHAnsi" w:hAnsiTheme="minorHAnsi"/>
          <w:lang w:val="es-ES"/>
        </w:rPr>
        <w:t>Pre-primaria 1.</w:t>
      </w:r>
      <w:r w:rsidR="00B26973" w:rsidRPr="00CC398C">
        <w:rPr>
          <w:rFonts w:asciiTheme="minorHAnsi" w:hAnsiTheme="minorHAnsi"/>
          <w:lang w:val="es-ES"/>
        </w:rPr>
        <w:t>50 m2 x</w:t>
      </w:r>
      <w:r w:rsidR="00CD22C6" w:rsidRPr="00CC398C">
        <w:rPr>
          <w:rFonts w:asciiTheme="minorHAnsi" w:hAnsiTheme="minorHAnsi"/>
          <w:lang w:val="es-ES"/>
        </w:rPr>
        <w:t xml:space="preserve"> </w:t>
      </w:r>
      <w:r w:rsidR="00B26973" w:rsidRPr="00CC398C">
        <w:rPr>
          <w:rFonts w:asciiTheme="minorHAnsi" w:hAnsiTheme="minorHAnsi"/>
          <w:lang w:val="es-ES"/>
        </w:rPr>
        <w:t>alumno.</w:t>
      </w:r>
    </w:p>
    <w:p w:rsidR="00033E9D" w:rsidRPr="00CC398C" w:rsidRDefault="00C40EED" w:rsidP="001F13AA">
      <w:pPr>
        <w:pStyle w:val="Prrafodelista"/>
        <w:numPr>
          <w:ilvl w:val="0"/>
          <w:numId w:val="69"/>
        </w:numPr>
        <w:tabs>
          <w:tab w:val="left" w:pos="610"/>
        </w:tabs>
        <w:spacing w:before="1" w:line="276" w:lineRule="auto"/>
        <w:ind w:right="-21"/>
        <w:rPr>
          <w:rFonts w:asciiTheme="minorHAnsi" w:hAnsiTheme="minorHAnsi"/>
          <w:lang w:val="es-ES"/>
        </w:rPr>
      </w:pPr>
      <w:r w:rsidRPr="00CC398C">
        <w:rPr>
          <w:rFonts w:asciiTheme="minorHAnsi" w:hAnsiTheme="minorHAnsi"/>
          <w:lang w:val="es-ES"/>
        </w:rPr>
        <w:t>Primaria y secundaria 5.</w:t>
      </w:r>
      <w:r w:rsidR="00B26973" w:rsidRPr="00CC398C">
        <w:rPr>
          <w:rFonts w:asciiTheme="minorHAnsi" w:hAnsiTheme="minorHAnsi"/>
          <w:lang w:val="es-ES"/>
        </w:rPr>
        <w:t>00 m2 x alumno y en ningún caso será menor a 500</w:t>
      </w:r>
      <w:r w:rsidR="00CD22C6" w:rsidRPr="00CC398C">
        <w:rPr>
          <w:rFonts w:asciiTheme="minorHAnsi" w:hAnsiTheme="minorHAnsi"/>
          <w:lang w:val="es-ES"/>
        </w:rPr>
        <w:t xml:space="preserve"> </w:t>
      </w:r>
      <w:r w:rsidR="00B26973" w:rsidRPr="00CC398C">
        <w:rPr>
          <w:rFonts w:asciiTheme="minorHAnsi" w:hAnsiTheme="minorHAnsi"/>
          <w:lang w:val="es-ES"/>
        </w:rPr>
        <w:t>m2.</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4B403B">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Concentrados o dispersos en un máximo de dos cuerpos en proporción máxima frente-fondo 1:3.</w:t>
      </w:r>
    </w:p>
    <w:p w:rsidR="00033E9D" w:rsidRPr="00CC398C" w:rsidRDefault="00033E9D" w:rsidP="004B403B">
      <w:pPr>
        <w:pStyle w:val="Textoindependiente"/>
        <w:spacing w:before="7" w:line="276" w:lineRule="auto"/>
        <w:ind w:right="-21"/>
        <w:rPr>
          <w:rFonts w:asciiTheme="minorHAnsi" w:hAnsiTheme="minorHAnsi"/>
          <w:lang w:val="es-ES"/>
        </w:rPr>
      </w:pPr>
    </w:p>
    <w:p w:rsidR="00033E9D" w:rsidRPr="00CC398C"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Además, contarán con galerías o espacios cubiertos situados a nivel de las aulas, para su uso cuando exista mal tiempo, con una superficie no menor de la décima parte de la superficie exigida de los patios.</w:t>
      </w:r>
    </w:p>
    <w:p w:rsidR="00033E9D" w:rsidRPr="00CC398C" w:rsidRDefault="00033E9D" w:rsidP="004B403B">
      <w:pPr>
        <w:pStyle w:val="Textoindependiente"/>
        <w:spacing w:before="9" w:line="276" w:lineRule="auto"/>
        <w:ind w:right="-21"/>
        <w:rPr>
          <w:rFonts w:asciiTheme="minorHAnsi" w:hAnsiTheme="minorHAnsi"/>
          <w:lang w:val="es-ES"/>
        </w:rPr>
      </w:pPr>
    </w:p>
    <w:p w:rsidR="00033E9D" w:rsidRPr="00CC398C"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para primaria y educación media, deberán contar como mínimo, con una superficie pavimentada de 15</w:t>
      </w:r>
      <w:r w:rsidR="00C40EED" w:rsidRPr="00CC398C">
        <w:rPr>
          <w:rFonts w:asciiTheme="minorHAnsi" w:hAnsiTheme="minorHAnsi"/>
          <w:lang w:val="es-ES"/>
        </w:rPr>
        <w:t>.</w:t>
      </w:r>
      <w:r w:rsidR="00244509" w:rsidRPr="00CC398C">
        <w:rPr>
          <w:rFonts w:asciiTheme="minorHAnsi" w:hAnsiTheme="minorHAnsi"/>
          <w:lang w:val="es-ES"/>
        </w:rPr>
        <w:t>00 por 30.</w:t>
      </w:r>
      <w:r w:rsidRPr="00CC398C">
        <w:rPr>
          <w:rFonts w:asciiTheme="minorHAnsi" w:hAnsiTheme="minorHAnsi"/>
          <w:lang w:val="es-ES"/>
        </w:rPr>
        <w:t>00 m. destinada a una cancha múltiple, la cual  podrá ser imputada a la superficie exigida del</w:t>
      </w:r>
      <w:r w:rsidR="00C40EED" w:rsidRPr="00CC398C">
        <w:rPr>
          <w:rFonts w:asciiTheme="minorHAnsi" w:hAnsiTheme="minorHAnsi"/>
          <w:lang w:val="es-ES"/>
        </w:rPr>
        <w:t xml:space="preserve"> </w:t>
      </w:r>
      <w:r w:rsidRPr="00CC398C">
        <w:rPr>
          <w:rFonts w:asciiTheme="minorHAnsi" w:hAnsiTheme="minorHAnsi"/>
          <w:lang w:val="es-ES"/>
        </w:rPr>
        <w:t>patio.</w:t>
      </w:r>
    </w:p>
    <w:p w:rsidR="00033E9D" w:rsidRPr="00CC398C" w:rsidRDefault="00033E9D" w:rsidP="004B403B">
      <w:pPr>
        <w:pStyle w:val="Textoindependiente"/>
        <w:spacing w:before="9" w:line="276" w:lineRule="auto"/>
        <w:ind w:right="-21"/>
        <w:rPr>
          <w:rFonts w:asciiTheme="minorHAnsi" w:hAnsiTheme="minorHAnsi"/>
          <w:lang w:val="es-ES"/>
        </w:rPr>
      </w:pPr>
    </w:p>
    <w:p w:rsidR="00033E9D" w:rsidRPr="00CC398C"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un establecimiento educativo atienda además a la sección pre-primaria deberá contar con un patio independiente para uso exclusivo de esta sección.</w:t>
      </w:r>
    </w:p>
    <w:p w:rsidR="00033E9D" w:rsidRPr="00CC398C" w:rsidRDefault="00033E9D" w:rsidP="004B403B">
      <w:pPr>
        <w:pStyle w:val="Textoindependiente"/>
        <w:spacing w:before="2" w:line="276" w:lineRule="auto"/>
        <w:ind w:right="-21"/>
        <w:rPr>
          <w:rFonts w:asciiTheme="minorHAnsi" w:hAnsiTheme="minorHAnsi"/>
          <w:lang w:val="es-ES"/>
        </w:rPr>
      </w:pPr>
    </w:p>
    <w:p w:rsidR="00033E9D"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locales de estas edificaciones que alberguen un número mayor a 100 alumnos y los destinados a </w:t>
      </w:r>
      <w:r w:rsidR="00CD22C6" w:rsidRPr="00CC398C">
        <w:rPr>
          <w:rFonts w:asciiTheme="minorHAnsi" w:hAnsiTheme="minorHAnsi"/>
          <w:lang w:val="es-ES"/>
        </w:rPr>
        <w:t xml:space="preserve"> </w:t>
      </w:r>
      <w:r w:rsidRPr="00CC398C">
        <w:rPr>
          <w:rFonts w:asciiTheme="minorHAnsi" w:hAnsiTheme="minorHAnsi"/>
          <w:lang w:val="es-ES"/>
        </w:rPr>
        <w:t>jardines de infantes o primero y segundo grados, estarán situados únicamente en la planta baja.</w:t>
      </w:r>
    </w:p>
    <w:p w:rsidR="000E5402" w:rsidRPr="00CC398C" w:rsidRDefault="000E5402" w:rsidP="004B403B">
      <w:pPr>
        <w:pStyle w:val="Textoindependiente"/>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2" w:name="_Toc488416390"/>
      <w:r w:rsidRPr="00CC398C">
        <w:rPr>
          <w:sz w:val="22"/>
          <w:szCs w:val="22"/>
        </w:rPr>
        <w:t>Patios de piso duro.-</w:t>
      </w:r>
      <w:bookmarkEnd w:id="212"/>
    </w:p>
    <w:p w:rsidR="00033E9D"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espacios de piso duro, serán pavimentados perfectamente drenados y con una pendiente máxima de 3% </w:t>
      </w:r>
      <w:r w:rsidR="00CD22C6" w:rsidRPr="00CC398C">
        <w:rPr>
          <w:rFonts w:asciiTheme="minorHAnsi" w:hAnsiTheme="minorHAnsi"/>
          <w:lang w:val="es-ES"/>
        </w:rPr>
        <w:t xml:space="preserve"> </w:t>
      </w:r>
      <w:r w:rsidRPr="00CC398C">
        <w:rPr>
          <w:rFonts w:asciiTheme="minorHAnsi" w:hAnsiTheme="minorHAnsi"/>
          <w:lang w:val="es-ES"/>
        </w:rPr>
        <w:t>para evitar la acumulación de polvo, barro y estancamiento de aguas lluvias o de lavado.</w:t>
      </w:r>
    </w:p>
    <w:p w:rsidR="000E5402" w:rsidRPr="00CC398C" w:rsidRDefault="000E5402" w:rsidP="004B403B">
      <w:pPr>
        <w:pStyle w:val="Textoindependiente"/>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3" w:name="_Toc488416391"/>
      <w:r w:rsidRPr="00CC398C">
        <w:rPr>
          <w:sz w:val="22"/>
          <w:szCs w:val="22"/>
        </w:rPr>
        <w:t>Servicios sanitarios.-</w:t>
      </w:r>
      <w:bookmarkEnd w:id="213"/>
    </w:p>
    <w:p w:rsidR="00033E9D" w:rsidRPr="00CC398C"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estarán equipadas con servicios sanitarios separados, para el personal docente y administrativo, alumnado y personal de servicio.</w:t>
      </w:r>
    </w:p>
    <w:p w:rsidR="00033E9D" w:rsidRPr="00CC398C" w:rsidRDefault="00033E9D" w:rsidP="004B403B">
      <w:pPr>
        <w:pStyle w:val="Textoindependiente"/>
        <w:spacing w:before="2" w:line="276" w:lineRule="auto"/>
        <w:ind w:right="-21"/>
        <w:rPr>
          <w:rFonts w:asciiTheme="minorHAnsi" w:hAnsiTheme="minorHAnsi"/>
          <w:lang w:val="es-ES"/>
        </w:rPr>
      </w:pPr>
    </w:p>
    <w:p w:rsidR="00033E9D" w:rsidRPr="00CC398C" w:rsidRDefault="00B26973" w:rsidP="004B403B">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Los servicios sanitarios para los alumnos estarán agrupados en baterías de servicios higiénicos independientes para cada sexo y estarán equipados de acuerdo a las siguientes relaciones:</w:t>
      </w:r>
    </w:p>
    <w:p w:rsidR="004B403B" w:rsidRPr="00CC398C" w:rsidRDefault="004B403B" w:rsidP="008D5E61">
      <w:pPr>
        <w:pStyle w:val="Textoindependiente"/>
        <w:spacing w:before="1" w:line="276" w:lineRule="auto"/>
        <w:ind w:right="-21"/>
        <w:rPr>
          <w:rFonts w:asciiTheme="minorHAnsi" w:hAnsiTheme="minorHAnsi"/>
          <w:lang w:val="es-ES"/>
        </w:rPr>
      </w:pPr>
    </w:p>
    <w:tbl>
      <w:tblPr>
        <w:tblStyle w:val="TableNormal"/>
        <w:tblW w:w="0" w:type="auto"/>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1E0" w:firstRow="1" w:lastRow="1" w:firstColumn="1" w:lastColumn="1" w:noHBand="0" w:noVBand="0"/>
      </w:tblPr>
      <w:tblGrid>
        <w:gridCol w:w="1354"/>
        <w:gridCol w:w="1705"/>
        <w:gridCol w:w="1843"/>
        <w:gridCol w:w="1667"/>
        <w:gridCol w:w="469"/>
      </w:tblGrid>
      <w:tr w:rsidR="00033E9D" w:rsidRPr="00CC398C" w:rsidTr="00622693">
        <w:trPr>
          <w:trHeight w:hRule="exact" w:val="461"/>
          <w:jc w:val="center"/>
        </w:trPr>
        <w:tc>
          <w:tcPr>
            <w:tcW w:w="1354" w:type="dxa"/>
          </w:tcPr>
          <w:p w:rsidR="00033E9D" w:rsidRPr="00CC398C" w:rsidRDefault="00B26973" w:rsidP="008D5E61">
            <w:pPr>
              <w:pStyle w:val="TableParagraph"/>
              <w:spacing w:line="276" w:lineRule="auto"/>
              <w:ind w:left="91" w:right="-21"/>
              <w:rPr>
                <w:rFonts w:asciiTheme="minorHAnsi" w:hAnsiTheme="minorHAnsi"/>
                <w:lang w:val="es-ES"/>
              </w:rPr>
            </w:pPr>
            <w:r w:rsidRPr="00CC398C">
              <w:rPr>
                <w:rFonts w:asciiTheme="minorHAnsi" w:hAnsiTheme="minorHAnsi"/>
                <w:lang w:val="es-ES"/>
              </w:rPr>
              <w:t>Nivel</w:t>
            </w:r>
          </w:p>
        </w:tc>
        <w:tc>
          <w:tcPr>
            <w:tcW w:w="3548" w:type="dxa"/>
            <w:gridSpan w:val="2"/>
          </w:tcPr>
          <w:p w:rsidR="00033E9D" w:rsidRPr="00CC398C" w:rsidRDefault="00B26973" w:rsidP="008D5E61">
            <w:pPr>
              <w:pStyle w:val="TableParagraph"/>
              <w:spacing w:line="276" w:lineRule="auto"/>
              <w:ind w:left="76" w:right="-21"/>
              <w:rPr>
                <w:rFonts w:asciiTheme="minorHAnsi" w:hAnsiTheme="minorHAnsi"/>
                <w:lang w:val="es-ES"/>
              </w:rPr>
            </w:pPr>
            <w:r w:rsidRPr="00CC398C">
              <w:rPr>
                <w:rFonts w:asciiTheme="minorHAnsi" w:hAnsiTheme="minorHAnsi"/>
                <w:lang w:val="es-ES"/>
              </w:rPr>
              <w:t>Hombres</w:t>
            </w:r>
          </w:p>
        </w:tc>
        <w:tc>
          <w:tcPr>
            <w:tcW w:w="2136" w:type="dxa"/>
            <w:gridSpan w:val="2"/>
          </w:tcPr>
          <w:p w:rsidR="00033E9D" w:rsidRPr="00CC398C" w:rsidRDefault="00B26973" w:rsidP="008D5E61">
            <w:pPr>
              <w:pStyle w:val="TableParagraph"/>
              <w:spacing w:line="276" w:lineRule="auto"/>
              <w:ind w:left="72" w:right="-21"/>
              <w:rPr>
                <w:rFonts w:asciiTheme="minorHAnsi" w:hAnsiTheme="minorHAnsi"/>
                <w:lang w:val="es-ES"/>
              </w:rPr>
            </w:pPr>
            <w:r w:rsidRPr="00CC398C">
              <w:rPr>
                <w:rFonts w:asciiTheme="minorHAnsi" w:hAnsiTheme="minorHAnsi"/>
                <w:lang w:val="es-ES"/>
              </w:rPr>
              <w:t>Mujeres</w:t>
            </w:r>
          </w:p>
        </w:tc>
      </w:tr>
      <w:tr w:rsidR="00033E9D" w:rsidRPr="00CC398C" w:rsidTr="00622693">
        <w:trPr>
          <w:trHeight w:hRule="exact" w:val="457"/>
          <w:jc w:val="center"/>
        </w:trPr>
        <w:tc>
          <w:tcPr>
            <w:tcW w:w="1354" w:type="dxa"/>
          </w:tcPr>
          <w:p w:rsidR="00033E9D" w:rsidRPr="00CC398C" w:rsidRDefault="00033E9D" w:rsidP="008D5E61">
            <w:pPr>
              <w:spacing w:line="276" w:lineRule="auto"/>
              <w:ind w:right="-21"/>
              <w:rPr>
                <w:rFonts w:asciiTheme="minorHAnsi" w:hAnsiTheme="minorHAnsi"/>
                <w:lang w:val="es-ES"/>
              </w:rPr>
            </w:pPr>
          </w:p>
        </w:tc>
        <w:tc>
          <w:tcPr>
            <w:tcW w:w="1705" w:type="dxa"/>
          </w:tcPr>
          <w:p w:rsidR="00033E9D" w:rsidRPr="00CC398C" w:rsidRDefault="00B26973" w:rsidP="008D5E61">
            <w:pPr>
              <w:pStyle w:val="TableParagraph"/>
              <w:spacing w:line="276" w:lineRule="auto"/>
              <w:ind w:left="76" w:right="-21"/>
              <w:rPr>
                <w:rFonts w:asciiTheme="minorHAnsi" w:hAnsiTheme="minorHAnsi"/>
                <w:lang w:val="es-ES"/>
              </w:rPr>
            </w:pPr>
            <w:r w:rsidRPr="00CC398C">
              <w:rPr>
                <w:rFonts w:asciiTheme="minorHAnsi" w:hAnsiTheme="minorHAnsi"/>
                <w:lang w:val="es-ES"/>
              </w:rPr>
              <w:t>Inodoros</w:t>
            </w:r>
          </w:p>
        </w:tc>
        <w:tc>
          <w:tcPr>
            <w:tcW w:w="1843" w:type="dxa"/>
          </w:tcPr>
          <w:p w:rsidR="00033E9D" w:rsidRPr="00CC398C" w:rsidRDefault="00B26973" w:rsidP="008D5E61">
            <w:pPr>
              <w:pStyle w:val="TableParagraph"/>
              <w:spacing w:line="276" w:lineRule="auto"/>
              <w:ind w:left="71" w:right="-21"/>
              <w:rPr>
                <w:rFonts w:asciiTheme="minorHAnsi" w:hAnsiTheme="minorHAnsi"/>
                <w:lang w:val="es-ES"/>
              </w:rPr>
            </w:pPr>
            <w:r w:rsidRPr="00CC398C">
              <w:rPr>
                <w:rFonts w:asciiTheme="minorHAnsi" w:hAnsiTheme="minorHAnsi"/>
                <w:lang w:val="es-ES"/>
              </w:rPr>
              <w:t>Urinarios</w:t>
            </w:r>
          </w:p>
        </w:tc>
        <w:tc>
          <w:tcPr>
            <w:tcW w:w="2136" w:type="dxa"/>
            <w:gridSpan w:val="2"/>
          </w:tcPr>
          <w:p w:rsidR="00033E9D" w:rsidRPr="00CC398C" w:rsidRDefault="00B26973" w:rsidP="008D5E61">
            <w:pPr>
              <w:pStyle w:val="TableParagraph"/>
              <w:spacing w:line="276" w:lineRule="auto"/>
              <w:ind w:left="72" w:right="-21"/>
              <w:rPr>
                <w:rFonts w:asciiTheme="minorHAnsi" w:hAnsiTheme="minorHAnsi"/>
                <w:lang w:val="es-ES"/>
              </w:rPr>
            </w:pPr>
            <w:r w:rsidRPr="00CC398C">
              <w:rPr>
                <w:rFonts w:asciiTheme="minorHAnsi" w:hAnsiTheme="minorHAnsi"/>
                <w:lang w:val="es-ES"/>
              </w:rPr>
              <w:t>Inodoros</w:t>
            </w:r>
          </w:p>
        </w:tc>
      </w:tr>
      <w:tr w:rsidR="00033E9D" w:rsidRPr="00BC3898" w:rsidTr="00622693">
        <w:trPr>
          <w:trHeight w:hRule="exact" w:val="936"/>
          <w:jc w:val="center"/>
        </w:trPr>
        <w:tc>
          <w:tcPr>
            <w:tcW w:w="1354" w:type="dxa"/>
          </w:tcPr>
          <w:p w:rsidR="00033E9D" w:rsidRPr="00CC398C" w:rsidRDefault="00B26973" w:rsidP="008D5E61">
            <w:pPr>
              <w:pStyle w:val="TableParagraph"/>
              <w:spacing w:line="276" w:lineRule="auto"/>
              <w:ind w:left="71" w:right="-21"/>
              <w:rPr>
                <w:rFonts w:asciiTheme="minorHAnsi" w:hAnsiTheme="minorHAnsi"/>
                <w:lang w:val="es-ES"/>
              </w:rPr>
            </w:pPr>
            <w:r w:rsidRPr="00CC398C">
              <w:rPr>
                <w:rFonts w:asciiTheme="minorHAnsi" w:hAnsiTheme="minorHAnsi"/>
                <w:lang w:val="es-ES"/>
              </w:rPr>
              <w:t>Pre Primaria</w:t>
            </w:r>
          </w:p>
        </w:tc>
        <w:tc>
          <w:tcPr>
            <w:tcW w:w="5684" w:type="dxa"/>
            <w:gridSpan w:val="4"/>
          </w:tcPr>
          <w:p w:rsidR="00033E9D" w:rsidRPr="00CC398C" w:rsidRDefault="00B26973" w:rsidP="00CD22C6">
            <w:pPr>
              <w:pStyle w:val="TableParagraph"/>
              <w:tabs>
                <w:tab w:val="left" w:pos="1728"/>
              </w:tabs>
              <w:spacing w:before="5" w:line="276" w:lineRule="auto"/>
              <w:ind w:left="-1" w:right="-21" w:firstLine="72"/>
              <w:rPr>
                <w:rFonts w:asciiTheme="minorHAnsi" w:hAnsiTheme="minorHAnsi"/>
                <w:lang w:val="es-ES"/>
              </w:rPr>
            </w:pPr>
            <w:r w:rsidRPr="00CC398C">
              <w:rPr>
                <w:rFonts w:asciiTheme="minorHAnsi" w:hAnsiTheme="minorHAnsi"/>
                <w:lang w:val="es-ES"/>
              </w:rPr>
              <w:t>1   Inodoro</w:t>
            </w:r>
            <w:r w:rsidR="00CD22C6" w:rsidRPr="00CC398C">
              <w:rPr>
                <w:rFonts w:asciiTheme="minorHAnsi" w:hAnsiTheme="minorHAnsi"/>
                <w:lang w:val="es-ES"/>
              </w:rPr>
              <w:t xml:space="preserve"> </w:t>
            </w:r>
            <w:r w:rsidRPr="00CC398C">
              <w:rPr>
                <w:rFonts w:asciiTheme="minorHAnsi" w:hAnsiTheme="minorHAnsi"/>
                <w:lang w:val="es-ES"/>
              </w:rPr>
              <w:t>y</w:t>
            </w:r>
            <w:r w:rsidR="00CD22C6" w:rsidRPr="00CC398C">
              <w:rPr>
                <w:rFonts w:asciiTheme="minorHAnsi" w:hAnsiTheme="minorHAnsi"/>
                <w:lang w:val="es-ES"/>
              </w:rPr>
              <w:t xml:space="preserve"> </w:t>
            </w:r>
            <w:r w:rsidRPr="00CC398C">
              <w:rPr>
                <w:rFonts w:asciiTheme="minorHAnsi" w:hAnsiTheme="minorHAnsi"/>
                <w:lang w:val="es-ES"/>
              </w:rPr>
              <w:t>1lavabo por cada 10</w:t>
            </w:r>
            <w:r w:rsidR="00CD22C6" w:rsidRPr="00CC398C">
              <w:rPr>
                <w:rFonts w:asciiTheme="minorHAnsi" w:hAnsiTheme="minorHAnsi"/>
                <w:lang w:val="es-ES"/>
              </w:rPr>
              <w:t xml:space="preserve"> </w:t>
            </w:r>
            <w:r w:rsidRPr="00CC398C">
              <w:rPr>
                <w:rFonts w:asciiTheme="minorHAnsi" w:hAnsiTheme="minorHAnsi"/>
                <w:lang w:val="es-ES"/>
              </w:rPr>
              <w:t>alumnos,</w:t>
            </w:r>
            <w:r w:rsidR="00CD22C6" w:rsidRPr="00CC398C">
              <w:rPr>
                <w:rFonts w:asciiTheme="minorHAnsi" w:hAnsiTheme="minorHAnsi"/>
                <w:lang w:val="es-ES"/>
              </w:rPr>
              <w:t xml:space="preserve"> </w:t>
            </w:r>
            <w:r w:rsidRPr="00CC398C">
              <w:rPr>
                <w:rFonts w:asciiTheme="minorHAnsi" w:hAnsiTheme="minorHAnsi"/>
                <w:lang w:val="es-ES"/>
              </w:rPr>
              <w:t>serán instalados a escala de los niños y se relacionarán directamente con las aulas de</w:t>
            </w:r>
            <w:r w:rsidR="00C31D75" w:rsidRPr="00CC398C">
              <w:rPr>
                <w:rFonts w:asciiTheme="minorHAnsi" w:hAnsiTheme="minorHAnsi"/>
                <w:lang w:val="es-ES"/>
              </w:rPr>
              <w:t xml:space="preserve"> </w:t>
            </w:r>
            <w:r w:rsidRPr="00CC398C">
              <w:rPr>
                <w:rFonts w:asciiTheme="minorHAnsi" w:hAnsiTheme="minorHAnsi"/>
                <w:lang w:val="es-ES"/>
              </w:rPr>
              <w:t>clase</w:t>
            </w:r>
          </w:p>
        </w:tc>
      </w:tr>
      <w:tr w:rsidR="00033E9D" w:rsidRPr="00CC398C" w:rsidTr="00622693">
        <w:trPr>
          <w:trHeight w:hRule="exact" w:val="696"/>
          <w:jc w:val="center"/>
        </w:trPr>
        <w:tc>
          <w:tcPr>
            <w:tcW w:w="1354" w:type="dxa"/>
          </w:tcPr>
          <w:p w:rsidR="00033E9D" w:rsidRPr="00CC398C" w:rsidRDefault="00B26973" w:rsidP="008D5E61">
            <w:pPr>
              <w:pStyle w:val="TableParagraph"/>
              <w:spacing w:line="276" w:lineRule="auto"/>
              <w:ind w:left="91" w:right="-21"/>
              <w:rPr>
                <w:rFonts w:asciiTheme="minorHAnsi" w:hAnsiTheme="minorHAnsi"/>
                <w:lang w:val="es-ES"/>
              </w:rPr>
            </w:pPr>
            <w:r w:rsidRPr="00CC398C">
              <w:rPr>
                <w:rFonts w:asciiTheme="minorHAnsi" w:hAnsiTheme="minorHAnsi"/>
                <w:lang w:val="es-ES"/>
              </w:rPr>
              <w:t>Primaria</w:t>
            </w:r>
          </w:p>
        </w:tc>
        <w:tc>
          <w:tcPr>
            <w:tcW w:w="1705" w:type="dxa"/>
          </w:tcPr>
          <w:p w:rsidR="00033E9D" w:rsidRPr="00CC398C" w:rsidRDefault="00B26973" w:rsidP="008D5E61">
            <w:pPr>
              <w:pStyle w:val="TableParagraph"/>
              <w:spacing w:before="1" w:line="276" w:lineRule="auto"/>
              <w:ind w:left="35" w:right="-21"/>
              <w:rPr>
                <w:rFonts w:asciiTheme="minorHAnsi" w:hAnsiTheme="minorHAnsi"/>
                <w:lang w:val="es-ES"/>
              </w:rPr>
            </w:pPr>
            <w:r w:rsidRPr="00CC398C">
              <w:rPr>
                <w:rFonts w:asciiTheme="minorHAnsi" w:hAnsiTheme="minorHAnsi"/>
                <w:lang w:val="es-ES"/>
              </w:rPr>
              <w:t>1 por cada 30 alumnos</w:t>
            </w:r>
          </w:p>
        </w:tc>
        <w:tc>
          <w:tcPr>
            <w:tcW w:w="1843" w:type="dxa"/>
          </w:tcPr>
          <w:p w:rsidR="00033E9D" w:rsidRPr="00CC398C" w:rsidRDefault="00B26973" w:rsidP="008D5E61">
            <w:pPr>
              <w:pStyle w:val="TableParagraph"/>
              <w:spacing w:line="276" w:lineRule="auto"/>
              <w:ind w:left="71" w:right="-21"/>
              <w:rPr>
                <w:rFonts w:asciiTheme="minorHAnsi" w:hAnsiTheme="minorHAnsi"/>
                <w:lang w:val="es-ES"/>
              </w:rPr>
            </w:pPr>
            <w:r w:rsidRPr="00CC398C">
              <w:rPr>
                <w:rFonts w:asciiTheme="minorHAnsi" w:hAnsiTheme="minorHAnsi"/>
                <w:lang w:val="es-ES"/>
              </w:rPr>
              <w:t>1 por cada 30 alumnos</w:t>
            </w:r>
          </w:p>
        </w:tc>
        <w:tc>
          <w:tcPr>
            <w:tcW w:w="1667" w:type="dxa"/>
            <w:tcBorders>
              <w:right w:val="nil"/>
            </w:tcBorders>
          </w:tcPr>
          <w:p w:rsidR="00033E9D" w:rsidRPr="00CC398C" w:rsidRDefault="00B26973" w:rsidP="008D5E61">
            <w:pPr>
              <w:pStyle w:val="TableParagraph"/>
              <w:tabs>
                <w:tab w:val="left" w:pos="432"/>
                <w:tab w:val="left" w:pos="1008"/>
              </w:tabs>
              <w:spacing w:line="276" w:lineRule="auto"/>
              <w:ind w:left="72" w:right="-21"/>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 alumnas</w:t>
            </w:r>
          </w:p>
        </w:tc>
        <w:tc>
          <w:tcPr>
            <w:tcW w:w="469" w:type="dxa"/>
            <w:tcBorders>
              <w:left w:val="nil"/>
            </w:tcBorders>
          </w:tcPr>
          <w:p w:rsidR="00033E9D" w:rsidRPr="00CC398C" w:rsidRDefault="00B26973" w:rsidP="008D5E61">
            <w:pPr>
              <w:pStyle w:val="TableParagraph"/>
              <w:spacing w:line="276" w:lineRule="auto"/>
              <w:ind w:right="-21"/>
              <w:jc w:val="right"/>
              <w:rPr>
                <w:rFonts w:asciiTheme="minorHAnsi" w:hAnsiTheme="minorHAnsi"/>
                <w:lang w:val="es-ES"/>
              </w:rPr>
            </w:pPr>
            <w:r w:rsidRPr="00CC398C">
              <w:rPr>
                <w:rFonts w:asciiTheme="minorHAnsi" w:hAnsiTheme="minorHAnsi"/>
                <w:lang w:val="es-ES"/>
              </w:rPr>
              <w:t>20</w:t>
            </w:r>
          </w:p>
        </w:tc>
      </w:tr>
      <w:tr w:rsidR="00033E9D" w:rsidRPr="00CC398C" w:rsidTr="00622693">
        <w:trPr>
          <w:trHeight w:hRule="exact" w:val="696"/>
          <w:jc w:val="center"/>
        </w:trPr>
        <w:tc>
          <w:tcPr>
            <w:tcW w:w="1354" w:type="dxa"/>
          </w:tcPr>
          <w:p w:rsidR="00033E9D" w:rsidRPr="00CC398C" w:rsidRDefault="00B26973" w:rsidP="008D5E61">
            <w:pPr>
              <w:pStyle w:val="TableParagraph"/>
              <w:spacing w:line="276" w:lineRule="auto"/>
              <w:ind w:left="91" w:right="-21"/>
              <w:rPr>
                <w:rFonts w:asciiTheme="minorHAnsi" w:hAnsiTheme="minorHAnsi"/>
                <w:lang w:val="es-ES"/>
              </w:rPr>
            </w:pPr>
            <w:r w:rsidRPr="00CC398C">
              <w:rPr>
                <w:rFonts w:asciiTheme="minorHAnsi" w:hAnsiTheme="minorHAnsi"/>
                <w:lang w:val="es-ES"/>
              </w:rPr>
              <w:t>Media</w:t>
            </w:r>
          </w:p>
        </w:tc>
        <w:tc>
          <w:tcPr>
            <w:tcW w:w="1705" w:type="dxa"/>
          </w:tcPr>
          <w:p w:rsidR="00033E9D" w:rsidRPr="00CC398C" w:rsidRDefault="00B26973" w:rsidP="008D5E61">
            <w:pPr>
              <w:pStyle w:val="TableParagraph"/>
              <w:spacing w:before="1" w:line="276" w:lineRule="auto"/>
              <w:ind w:left="35" w:right="-21"/>
              <w:rPr>
                <w:rFonts w:asciiTheme="minorHAnsi" w:hAnsiTheme="minorHAnsi"/>
                <w:lang w:val="es-ES"/>
              </w:rPr>
            </w:pPr>
            <w:r w:rsidRPr="00CC398C">
              <w:rPr>
                <w:rFonts w:asciiTheme="minorHAnsi" w:hAnsiTheme="minorHAnsi"/>
                <w:lang w:val="es-ES"/>
              </w:rPr>
              <w:t>1 por cada 40 alumnos</w:t>
            </w:r>
          </w:p>
        </w:tc>
        <w:tc>
          <w:tcPr>
            <w:tcW w:w="1843" w:type="dxa"/>
          </w:tcPr>
          <w:p w:rsidR="00033E9D" w:rsidRPr="00CC398C" w:rsidRDefault="00B26973" w:rsidP="008D5E61">
            <w:pPr>
              <w:pStyle w:val="TableParagraph"/>
              <w:spacing w:line="276" w:lineRule="auto"/>
              <w:ind w:left="71" w:right="-21"/>
              <w:rPr>
                <w:rFonts w:asciiTheme="minorHAnsi" w:hAnsiTheme="minorHAnsi"/>
                <w:lang w:val="es-ES"/>
              </w:rPr>
            </w:pPr>
            <w:r w:rsidRPr="00CC398C">
              <w:rPr>
                <w:rFonts w:asciiTheme="minorHAnsi" w:hAnsiTheme="minorHAnsi"/>
                <w:lang w:val="es-ES"/>
              </w:rPr>
              <w:t>1 por cada 40 alumnos</w:t>
            </w:r>
          </w:p>
        </w:tc>
        <w:tc>
          <w:tcPr>
            <w:tcW w:w="1667" w:type="dxa"/>
            <w:tcBorders>
              <w:right w:val="nil"/>
            </w:tcBorders>
          </w:tcPr>
          <w:p w:rsidR="00033E9D" w:rsidRPr="00CC398C" w:rsidRDefault="00B26973" w:rsidP="008D5E61">
            <w:pPr>
              <w:pStyle w:val="TableParagraph"/>
              <w:tabs>
                <w:tab w:val="left" w:pos="432"/>
                <w:tab w:val="left" w:pos="1008"/>
              </w:tabs>
              <w:spacing w:line="276" w:lineRule="auto"/>
              <w:ind w:left="72" w:right="-21"/>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 alumnas</w:t>
            </w:r>
          </w:p>
        </w:tc>
        <w:tc>
          <w:tcPr>
            <w:tcW w:w="469" w:type="dxa"/>
            <w:tcBorders>
              <w:left w:val="nil"/>
            </w:tcBorders>
          </w:tcPr>
          <w:p w:rsidR="00033E9D" w:rsidRPr="00CC398C" w:rsidRDefault="00B26973" w:rsidP="008D5E61">
            <w:pPr>
              <w:pStyle w:val="TableParagraph"/>
              <w:spacing w:line="276" w:lineRule="auto"/>
              <w:ind w:right="-21"/>
              <w:jc w:val="right"/>
              <w:rPr>
                <w:rFonts w:asciiTheme="minorHAnsi" w:hAnsiTheme="minorHAnsi"/>
                <w:lang w:val="es-ES"/>
              </w:rPr>
            </w:pPr>
            <w:r w:rsidRPr="00CC398C">
              <w:rPr>
                <w:rFonts w:asciiTheme="minorHAnsi" w:hAnsiTheme="minorHAnsi"/>
                <w:lang w:val="es-ES"/>
              </w:rPr>
              <w:t>20</w:t>
            </w:r>
          </w:p>
        </w:tc>
      </w:tr>
      <w:tr w:rsidR="00033E9D" w:rsidRPr="00BC3898" w:rsidTr="00622693">
        <w:trPr>
          <w:trHeight w:hRule="exact" w:val="452"/>
          <w:jc w:val="center"/>
        </w:trPr>
        <w:tc>
          <w:tcPr>
            <w:tcW w:w="7038" w:type="dxa"/>
            <w:gridSpan w:val="5"/>
          </w:tcPr>
          <w:p w:rsidR="00033E9D" w:rsidRPr="00CC398C" w:rsidRDefault="00B26973" w:rsidP="008D5E61">
            <w:pPr>
              <w:pStyle w:val="TableParagraph"/>
              <w:spacing w:line="276" w:lineRule="auto"/>
              <w:ind w:left="91" w:right="-21"/>
              <w:rPr>
                <w:rFonts w:asciiTheme="minorHAnsi" w:hAnsiTheme="minorHAnsi"/>
                <w:lang w:val="es-ES"/>
              </w:rPr>
            </w:pPr>
            <w:r w:rsidRPr="00CC398C">
              <w:rPr>
                <w:rFonts w:asciiTheme="minorHAnsi" w:hAnsiTheme="minorHAnsi"/>
                <w:lang w:val="es-ES"/>
              </w:rPr>
              <w:t>1 lavabo por cada dos inodoros (se puede tener lavabos colectivos)</w:t>
            </w:r>
          </w:p>
        </w:tc>
      </w:tr>
      <w:tr w:rsidR="00033E9D" w:rsidRPr="00BC3898" w:rsidTr="00622693">
        <w:trPr>
          <w:trHeight w:hRule="exact" w:val="466"/>
          <w:jc w:val="center"/>
        </w:trPr>
        <w:tc>
          <w:tcPr>
            <w:tcW w:w="7038" w:type="dxa"/>
            <w:gridSpan w:val="5"/>
          </w:tcPr>
          <w:p w:rsidR="00033E9D" w:rsidRPr="00CC398C" w:rsidRDefault="00B26973" w:rsidP="008D5E61">
            <w:pPr>
              <w:pStyle w:val="TableParagraph"/>
              <w:spacing w:line="276" w:lineRule="auto"/>
              <w:ind w:left="91" w:right="-21"/>
              <w:rPr>
                <w:rFonts w:asciiTheme="minorHAnsi" w:hAnsiTheme="minorHAnsi"/>
                <w:lang w:val="es-ES"/>
              </w:rPr>
            </w:pPr>
            <w:r w:rsidRPr="00CC398C">
              <w:rPr>
                <w:rFonts w:asciiTheme="minorHAnsi" w:hAnsiTheme="minorHAnsi"/>
                <w:lang w:val="es-ES"/>
              </w:rPr>
              <w:t>Se dotará de un bebedero higiénico por cada 100 alumnos (as)</w:t>
            </w:r>
          </w:p>
        </w:tc>
      </w:tr>
    </w:tbl>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4B403B">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 xml:space="preserve">Se considerará además lo establecido en el </w:t>
      </w:r>
      <w:r w:rsidRPr="00CC398C">
        <w:rPr>
          <w:rFonts w:asciiTheme="minorHAnsi" w:hAnsiTheme="minorHAnsi"/>
          <w:spacing w:val="2"/>
          <w:lang w:val="es-ES"/>
        </w:rPr>
        <w:t xml:space="preserve">Capítulo </w:t>
      </w:r>
      <w:r w:rsidRPr="00CC398C">
        <w:rPr>
          <w:rFonts w:asciiTheme="minorHAnsi" w:hAnsiTheme="minorHAnsi"/>
          <w:lang w:val="es-ES"/>
        </w:rPr>
        <w:t>III sección primera de  esta  normativa.</w:t>
      </w:r>
    </w:p>
    <w:p w:rsidR="000E5402" w:rsidRPr="00CC398C" w:rsidRDefault="000E5402" w:rsidP="004B403B">
      <w:pPr>
        <w:pStyle w:val="Textoindependiente"/>
        <w:spacing w:before="73"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4" w:name="_Toc488416392"/>
      <w:r w:rsidRPr="00CC398C">
        <w:rPr>
          <w:sz w:val="22"/>
          <w:szCs w:val="22"/>
        </w:rPr>
        <w:t>Construcciones con materiales combustibles.-</w:t>
      </w:r>
      <w:bookmarkEnd w:id="214"/>
    </w:p>
    <w:p w:rsidR="00033E9D" w:rsidRDefault="00B26973" w:rsidP="004B403B">
      <w:pPr>
        <w:spacing w:line="276" w:lineRule="auto"/>
        <w:ind w:right="-21"/>
        <w:jc w:val="both"/>
        <w:rPr>
          <w:rFonts w:asciiTheme="minorHAnsi" w:hAnsiTheme="minorHAnsi"/>
          <w:lang w:val="es-ES"/>
        </w:rPr>
      </w:pPr>
      <w:r w:rsidRPr="00CC398C">
        <w:rPr>
          <w:rFonts w:asciiTheme="minorHAnsi" w:hAnsiTheme="minorHAnsi"/>
          <w:lang w:val="es-ES"/>
        </w:rPr>
        <w:t>Las edificaciones que se construyan con materiales combustibles no podrán tener más de una planta baja y un piso alto. Sus cielos rasos deberán revestirse con materiales incombustibles.</w:t>
      </w:r>
    </w:p>
    <w:p w:rsidR="000E5402" w:rsidRPr="00CC398C" w:rsidRDefault="000E5402" w:rsidP="004B403B">
      <w:pPr>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5" w:name="_Toc488416393"/>
      <w:r w:rsidRPr="00CC398C">
        <w:rPr>
          <w:sz w:val="22"/>
          <w:szCs w:val="22"/>
        </w:rPr>
        <w:t>Materiales inflamables y otros.-</w:t>
      </w:r>
      <w:bookmarkEnd w:id="215"/>
    </w:p>
    <w:p w:rsidR="00033E9D"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prohíbe el almacenamiento de materiales inflamables, excepto las cantidades aprobadas para el uso en laboratorio, enfermerías y afines, que deberán hacerlo en recipientes cerrados y en lo posible en locales separados  de seguridad.</w:t>
      </w:r>
    </w:p>
    <w:p w:rsidR="000E5402" w:rsidRPr="00CC398C" w:rsidRDefault="000E5402" w:rsidP="004B403B">
      <w:pPr>
        <w:pStyle w:val="Textoindependiente"/>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6" w:name="_Toc488416394"/>
      <w:r w:rsidRPr="00CC398C">
        <w:rPr>
          <w:sz w:val="22"/>
          <w:szCs w:val="22"/>
        </w:rPr>
        <w:t>Servicio médico.-</w:t>
      </w:r>
      <w:bookmarkEnd w:id="216"/>
    </w:p>
    <w:p w:rsidR="00033E9D"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edificación para educación deberá estar equipada de un local destinado a servicio médico de emergencia para primeros auxilios mínimo de 24 m2 y un adicional de 12 m2 para servicio dental, y contendrá consultorio, sala de espera y 1/2 baño.</w:t>
      </w:r>
    </w:p>
    <w:p w:rsidR="000E5402" w:rsidRPr="00CC398C" w:rsidRDefault="000E5402" w:rsidP="004B403B">
      <w:pPr>
        <w:pStyle w:val="Textoindependiente"/>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7" w:name="_Toc488416395"/>
      <w:r w:rsidRPr="00CC398C">
        <w:rPr>
          <w:sz w:val="22"/>
          <w:szCs w:val="22"/>
        </w:rPr>
        <w:t>Bar estudiantil.-</w:t>
      </w:r>
      <w:bookmarkEnd w:id="217"/>
    </w:p>
    <w:p w:rsidR="00033E9D" w:rsidRPr="00CC398C" w:rsidRDefault="00B26973" w:rsidP="004B403B">
      <w:pPr>
        <w:pStyle w:val="Textoindependiente"/>
        <w:spacing w:line="276" w:lineRule="auto"/>
        <w:ind w:right="-21"/>
        <w:jc w:val="both"/>
        <w:rPr>
          <w:rFonts w:asciiTheme="minorHAnsi" w:hAnsiTheme="minorHAnsi"/>
          <w:lang w:val="es-ES"/>
        </w:rPr>
      </w:pPr>
      <w:r w:rsidRPr="00CC398C">
        <w:rPr>
          <w:rFonts w:asciiTheme="minorHAnsi" w:hAnsiTheme="minorHAnsi"/>
          <w:lang w:val="es-ES"/>
        </w:rPr>
        <w:t>Por cada 180 alumnos se dispondrá de un local con área mínima de</w:t>
      </w:r>
      <w:r w:rsidR="00C31D75" w:rsidRPr="00CC398C">
        <w:rPr>
          <w:rFonts w:asciiTheme="minorHAnsi" w:hAnsiTheme="minorHAnsi"/>
          <w:lang w:val="es-ES"/>
        </w:rPr>
        <w:t xml:space="preserve"> 12 m2, con un lado mínimo de 2.</w:t>
      </w:r>
      <w:r w:rsidRPr="00CC398C">
        <w:rPr>
          <w:rFonts w:asciiTheme="minorHAnsi" w:hAnsiTheme="minorHAnsi"/>
          <w:lang w:val="es-ES"/>
        </w:rPr>
        <w:t xml:space="preserve">40 m. con un fregadero incluido. </w:t>
      </w:r>
      <w:r w:rsidR="00CD22C6" w:rsidRPr="00CC398C">
        <w:rPr>
          <w:rFonts w:asciiTheme="minorHAnsi" w:hAnsiTheme="minorHAnsi"/>
          <w:lang w:val="es-ES"/>
        </w:rPr>
        <w:t xml:space="preserve"> </w:t>
      </w:r>
      <w:r w:rsidRPr="00CC398C">
        <w:rPr>
          <w:rFonts w:asciiTheme="minorHAnsi" w:hAnsiTheme="minorHAnsi"/>
          <w:lang w:val="es-ES"/>
        </w:rPr>
        <w:t xml:space="preserve">Los pisos serán de material cerámico antideslizante. </w:t>
      </w:r>
      <w:r w:rsidR="00CD22C6" w:rsidRPr="00CC398C">
        <w:rPr>
          <w:rFonts w:asciiTheme="minorHAnsi" w:hAnsiTheme="minorHAnsi"/>
          <w:lang w:val="es-ES"/>
        </w:rPr>
        <w:t xml:space="preserve"> </w:t>
      </w:r>
      <w:r w:rsidRPr="00CC398C">
        <w:rPr>
          <w:rFonts w:asciiTheme="minorHAnsi" w:hAnsiTheme="minorHAnsi"/>
          <w:lang w:val="es-ES"/>
        </w:rPr>
        <w:t>Las paredes estarán revestidas de cerámica lavable hasta</w:t>
      </w:r>
      <w:r w:rsidR="00C31D75" w:rsidRPr="00CC398C">
        <w:rPr>
          <w:rFonts w:asciiTheme="minorHAnsi" w:hAnsiTheme="minorHAnsi"/>
          <w:lang w:val="es-ES"/>
        </w:rPr>
        <w:t xml:space="preserve"> una altura de 1.</w:t>
      </w:r>
      <w:r w:rsidRPr="00CC398C">
        <w:rPr>
          <w:rFonts w:asciiTheme="minorHAnsi" w:hAnsiTheme="minorHAnsi"/>
          <w:lang w:val="es-ES"/>
        </w:rPr>
        <w:t>80 m. Estarán localizados a una distancia no menor de 3 m. de las aulas y preferentemente vinculado a las áreas</w:t>
      </w:r>
      <w:r w:rsidR="00C31D75" w:rsidRPr="00CC398C">
        <w:rPr>
          <w:rFonts w:asciiTheme="minorHAnsi" w:hAnsiTheme="minorHAnsi"/>
          <w:lang w:val="es-ES"/>
        </w:rPr>
        <w:t xml:space="preserve"> </w:t>
      </w:r>
      <w:r w:rsidRPr="00CC398C">
        <w:rPr>
          <w:rFonts w:asciiTheme="minorHAnsi" w:hAnsiTheme="minorHAnsi"/>
          <w:lang w:val="es-ES"/>
        </w:rPr>
        <w:t>recreativas.</w:t>
      </w:r>
    </w:p>
    <w:p w:rsidR="00C6786D" w:rsidRPr="00CC398C" w:rsidRDefault="00C6786D" w:rsidP="004B403B">
      <w:pPr>
        <w:pStyle w:val="Textoindependiente"/>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8" w:name="_Toc488416396"/>
      <w:r w:rsidRPr="00CC398C">
        <w:rPr>
          <w:sz w:val="22"/>
          <w:szCs w:val="22"/>
        </w:rPr>
        <w:t>Conserjería.-</w:t>
      </w:r>
      <w:bookmarkEnd w:id="218"/>
    </w:p>
    <w:p w:rsidR="00033E9D" w:rsidRDefault="00B26973" w:rsidP="00CD22C6">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 vivienda de conserje cumplirá con todo lo especificado en el Capítulo III de esta normativa, respecto a vivienda de un dormitorio.</w:t>
      </w:r>
    </w:p>
    <w:p w:rsidR="000E5402" w:rsidRPr="00CC398C" w:rsidRDefault="000E5402" w:rsidP="00CD22C6">
      <w:pPr>
        <w:pStyle w:val="Textoindependiente"/>
        <w:spacing w:before="73"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19" w:name="_Toc488416397"/>
      <w:r w:rsidRPr="00CC398C">
        <w:rPr>
          <w:sz w:val="22"/>
          <w:szCs w:val="22"/>
        </w:rPr>
        <w:t>Altura de edificación.-</w:t>
      </w:r>
      <w:bookmarkEnd w:id="219"/>
    </w:p>
    <w:p w:rsidR="00033E9D" w:rsidRDefault="00B26973" w:rsidP="004B403B">
      <w:pPr>
        <w:spacing w:line="276" w:lineRule="auto"/>
        <w:ind w:right="-21"/>
        <w:rPr>
          <w:rFonts w:asciiTheme="minorHAnsi" w:hAnsiTheme="minorHAnsi"/>
          <w:lang w:val="es-ES"/>
        </w:rPr>
      </w:pPr>
      <w:r w:rsidRPr="00CC398C">
        <w:rPr>
          <w:rFonts w:asciiTheme="minorHAnsi" w:hAnsiTheme="minorHAnsi"/>
          <w:lang w:val="es-ES"/>
        </w:rPr>
        <w:t>Las edificaciones de educación, no podrán tener a más de planta baja, tres pisos altos.</w:t>
      </w:r>
    </w:p>
    <w:p w:rsidR="000E5402" w:rsidRPr="00CC398C" w:rsidRDefault="000E5402" w:rsidP="004B403B">
      <w:pPr>
        <w:spacing w:line="276" w:lineRule="auto"/>
        <w:ind w:right="-21"/>
        <w:rPr>
          <w:rFonts w:asciiTheme="minorHAnsi" w:hAnsiTheme="minorHAnsi"/>
          <w:lang w:val="es-ES"/>
        </w:rPr>
      </w:pPr>
    </w:p>
    <w:p w:rsidR="004B403B" w:rsidRPr="00CC398C" w:rsidRDefault="00B26973" w:rsidP="00E412BA">
      <w:pPr>
        <w:pStyle w:val="Estilo4"/>
        <w:rPr>
          <w:sz w:val="22"/>
          <w:szCs w:val="22"/>
        </w:rPr>
      </w:pPr>
      <w:bookmarkStart w:id="220" w:name="_Toc488416398"/>
      <w:r w:rsidRPr="00CC398C">
        <w:rPr>
          <w:sz w:val="22"/>
          <w:szCs w:val="22"/>
        </w:rPr>
        <w:t>Distancias entre bloques.-</w:t>
      </w:r>
      <w:bookmarkEnd w:id="220"/>
    </w:p>
    <w:p w:rsidR="00033E9D" w:rsidRPr="00CC398C" w:rsidRDefault="00B26973" w:rsidP="004B403B">
      <w:pPr>
        <w:spacing w:line="276" w:lineRule="auto"/>
        <w:ind w:right="-21"/>
        <w:rPr>
          <w:rFonts w:asciiTheme="minorHAnsi" w:hAnsiTheme="minorHAnsi"/>
          <w:lang w:val="es-ES"/>
        </w:rPr>
      </w:pPr>
      <w:r w:rsidRPr="00CC398C">
        <w:rPr>
          <w:rFonts w:asciiTheme="minorHAnsi" w:hAnsiTheme="minorHAnsi"/>
          <w:lang w:val="es-ES"/>
        </w:rPr>
        <w:t>Las distancias mínimas entre bloques, se regirán de acuerdo a la siguiente relación:</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244509" w:rsidP="001F13AA">
      <w:pPr>
        <w:pStyle w:val="Prrafodelista"/>
        <w:numPr>
          <w:ilvl w:val="0"/>
          <w:numId w:val="68"/>
        </w:numPr>
        <w:tabs>
          <w:tab w:val="left" w:pos="606"/>
          <w:tab w:val="left" w:pos="607"/>
        </w:tabs>
        <w:spacing w:line="276" w:lineRule="auto"/>
        <w:ind w:right="-21"/>
        <w:rPr>
          <w:rFonts w:asciiTheme="minorHAnsi" w:hAnsiTheme="minorHAnsi"/>
          <w:lang w:val="es-ES"/>
        </w:rPr>
      </w:pPr>
      <w:r w:rsidRPr="00CC398C">
        <w:rPr>
          <w:rFonts w:asciiTheme="minorHAnsi" w:hAnsiTheme="minorHAnsi"/>
          <w:lang w:val="es-ES"/>
        </w:rPr>
        <w:t>Para una sola planta: 3.</w:t>
      </w:r>
      <w:r w:rsidR="00B26973" w:rsidRPr="00CC398C">
        <w:rPr>
          <w:rFonts w:asciiTheme="minorHAnsi" w:hAnsiTheme="minorHAnsi"/>
          <w:lang w:val="es-ES"/>
        </w:rPr>
        <w:t>00 m.</w:t>
      </w:r>
      <w:r w:rsidR="00C31D75" w:rsidRPr="00CC398C">
        <w:rPr>
          <w:rFonts w:asciiTheme="minorHAnsi" w:hAnsiTheme="minorHAnsi"/>
          <w:lang w:val="es-ES"/>
        </w:rPr>
        <w:t xml:space="preserve"> </w:t>
      </w:r>
      <w:r w:rsidR="00B26973" w:rsidRPr="00CC398C">
        <w:rPr>
          <w:rFonts w:asciiTheme="minorHAnsi" w:hAnsiTheme="minorHAnsi"/>
          <w:lang w:val="es-ES"/>
        </w:rPr>
        <w:t>libres</w:t>
      </w:r>
    </w:p>
    <w:p w:rsidR="00033E9D" w:rsidRDefault="00B26973" w:rsidP="001F13AA">
      <w:pPr>
        <w:pStyle w:val="Prrafodelista"/>
        <w:numPr>
          <w:ilvl w:val="0"/>
          <w:numId w:val="68"/>
        </w:numPr>
        <w:tabs>
          <w:tab w:val="left" w:pos="606"/>
          <w:tab w:val="left" w:pos="607"/>
        </w:tabs>
        <w:spacing w:line="276" w:lineRule="auto"/>
        <w:ind w:right="-21"/>
        <w:rPr>
          <w:rFonts w:asciiTheme="minorHAnsi" w:hAnsiTheme="minorHAnsi"/>
          <w:lang w:val="es-ES"/>
        </w:rPr>
      </w:pPr>
      <w:r w:rsidRPr="00CC398C">
        <w:rPr>
          <w:rFonts w:asciiTheme="minorHAnsi" w:hAnsiTheme="minorHAnsi"/>
          <w:lang w:val="es-ES"/>
        </w:rPr>
        <w:t>A partir del primer piso alto, la</w:t>
      </w:r>
      <w:r w:rsidR="00244509" w:rsidRPr="00CC398C">
        <w:rPr>
          <w:rFonts w:asciiTheme="minorHAnsi" w:hAnsiTheme="minorHAnsi"/>
          <w:lang w:val="es-ES"/>
        </w:rPr>
        <w:t xml:space="preserve"> distancia se incrementará en 1.</w:t>
      </w:r>
      <w:r w:rsidRPr="00CC398C">
        <w:rPr>
          <w:rFonts w:asciiTheme="minorHAnsi" w:hAnsiTheme="minorHAnsi"/>
          <w:lang w:val="es-ES"/>
        </w:rPr>
        <w:t>50 m. libres por cada piso</w:t>
      </w:r>
      <w:r w:rsidR="00C31D75" w:rsidRPr="00CC398C">
        <w:rPr>
          <w:rFonts w:asciiTheme="minorHAnsi" w:hAnsiTheme="minorHAnsi"/>
          <w:lang w:val="es-ES"/>
        </w:rPr>
        <w:t xml:space="preserve"> </w:t>
      </w:r>
      <w:r w:rsidRPr="00CC398C">
        <w:rPr>
          <w:rFonts w:asciiTheme="minorHAnsi" w:hAnsiTheme="minorHAnsi"/>
          <w:lang w:val="es-ES"/>
        </w:rPr>
        <w:t>adicional.</w:t>
      </w:r>
    </w:p>
    <w:p w:rsidR="000E5402" w:rsidRPr="00CC398C" w:rsidRDefault="000E5402" w:rsidP="000E5402">
      <w:pPr>
        <w:pStyle w:val="Prrafodelista"/>
        <w:tabs>
          <w:tab w:val="left" w:pos="606"/>
          <w:tab w:val="left" w:pos="607"/>
        </w:tabs>
        <w:spacing w:line="276" w:lineRule="auto"/>
        <w:ind w:left="606" w:right="-21" w:firstLine="0"/>
        <w:rPr>
          <w:rFonts w:asciiTheme="minorHAnsi" w:hAnsiTheme="minorHAnsi"/>
          <w:lang w:val="es-ES"/>
        </w:rPr>
      </w:pPr>
    </w:p>
    <w:p w:rsidR="004B403B" w:rsidRPr="00CC398C" w:rsidRDefault="00B26973" w:rsidP="00E412BA">
      <w:pPr>
        <w:pStyle w:val="Estilo4"/>
        <w:rPr>
          <w:sz w:val="22"/>
          <w:szCs w:val="22"/>
        </w:rPr>
      </w:pPr>
      <w:bookmarkStart w:id="221" w:name="_Toc488416399"/>
      <w:r w:rsidRPr="00CC398C">
        <w:rPr>
          <w:sz w:val="22"/>
          <w:szCs w:val="22"/>
        </w:rPr>
        <w:t>Muros.-</w:t>
      </w:r>
      <w:bookmarkEnd w:id="221"/>
    </w:p>
    <w:p w:rsidR="00033E9D" w:rsidRDefault="001F2DD1" w:rsidP="001F2DD1">
      <w:pPr>
        <w:pStyle w:val="Textoindependiente"/>
        <w:spacing w:line="276" w:lineRule="auto"/>
        <w:ind w:right="-21"/>
        <w:jc w:val="both"/>
        <w:rPr>
          <w:rFonts w:asciiTheme="minorHAnsi" w:hAnsiTheme="minorHAnsi"/>
          <w:lang w:val="es-ES"/>
        </w:rPr>
      </w:pPr>
      <w:r w:rsidRPr="00CC398C">
        <w:rPr>
          <w:rFonts w:asciiTheme="minorHAnsi" w:hAnsiTheme="minorHAnsi"/>
          <w:lang w:val="es-ES"/>
        </w:rPr>
        <w:t>La</w:t>
      </w:r>
      <w:r w:rsidR="00B26973" w:rsidRPr="00CC398C">
        <w:rPr>
          <w:rFonts w:asciiTheme="minorHAnsi" w:hAnsiTheme="minorHAnsi"/>
          <w:lang w:val="es-ES"/>
        </w:rPr>
        <w:t>s aristas externas de intersección entre muros, deberán ser chaflanadas o redondeadas. Los muros estarán pintados o revestidos con materiales lav</w:t>
      </w:r>
      <w:r w:rsidR="00244509" w:rsidRPr="00CC398C">
        <w:rPr>
          <w:rFonts w:asciiTheme="minorHAnsi" w:hAnsiTheme="minorHAnsi"/>
          <w:lang w:val="es-ES"/>
        </w:rPr>
        <w:t>ables, a una altura mínima de 1.</w:t>
      </w:r>
      <w:r w:rsidR="00B26973" w:rsidRPr="00CC398C">
        <w:rPr>
          <w:rFonts w:asciiTheme="minorHAnsi" w:hAnsiTheme="minorHAnsi"/>
          <w:lang w:val="es-ES"/>
        </w:rPr>
        <w:t>50 m.</w:t>
      </w:r>
    </w:p>
    <w:p w:rsidR="000E5402" w:rsidRPr="00CC398C" w:rsidRDefault="000E5402" w:rsidP="001F2DD1">
      <w:pPr>
        <w:pStyle w:val="Textoindependiente"/>
        <w:spacing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22" w:name="_Toc488416400"/>
      <w:r w:rsidRPr="00CC398C">
        <w:rPr>
          <w:sz w:val="22"/>
          <w:szCs w:val="22"/>
        </w:rPr>
        <w:t>Puertas.-</w:t>
      </w:r>
      <w:bookmarkEnd w:id="222"/>
    </w:p>
    <w:p w:rsidR="00033E9D" w:rsidRDefault="00B26973" w:rsidP="001F2DD1">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puertas tendrán un ancho mínimo útil</w:t>
      </w:r>
      <w:r w:rsidR="00C31D75" w:rsidRPr="00CC398C">
        <w:rPr>
          <w:rFonts w:asciiTheme="minorHAnsi" w:hAnsiTheme="minorHAnsi"/>
          <w:lang w:val="es-ES"/>
        </w:rPr>
        <w:t xml:space="preserve"> de 0.90 m. para una hoja, de 1.</w:t>
      </w:r>
      <w:r w:rsidRPr="00CC398C">
        <w:rPr>
          <w:rFonts w:asciiTheme="minorHAnsi" w:hAnsiTheme="minorHAnsi"/>
          <w:lang w:val="es-ES"/>
        </w:rPr>
        <w:t>20 m. para dos hojas, y se abrirán hacia el exterior, de modo que no interrumpan la circulación.</w:t>
      </w:r>
    </w:p>
    <w:p w:rsidR="000E5402" w:rsidRPr="00CC398C" w:rsidRDefault="000E5402" w:rsidP="001F2DD1">
      <w:pPr>
        <w:pStyle w:val="Textoindependiente"/>
        <w:spacing w:before="1" w:line="276" w:lineRule="auto"/>
        <w:ind w:right="-21"/>
        <w:jc w:val="both"/>
        <w:rPr>
          <w:rFonts w:asciiTheme="minorHAnsi" w:hAnsiTheme="minorHAnsi"/>
          <w:lang w:val="es-ES"/>
        </w:rPr>
      </w:pPr>
    </w:p>
    <w:p w:rsidR="004B403B" w:rsidRPr="00CC398C" w:rsidRDefault="00B26973" w:rsidP="00E412BA">
      <w:pPr>
        <w:pStyle w:val="Estilo4"/>
        <w:rPr>
          <w:sz w:val="22"/>
          <w:szCs w:val="22"/>
        </w:rPr>
      </w:pPr>
      <w:bookmarkStart w:id="223" w:name="_Toc488416401"/>
      <w:r w:rsidRPr="00CC398C">
        <w:rPr>
          <w:sz w:val="22"/>
          <w:szCs w:val="22"/>
        </w:rPr>
        <w:t>Elementos de madera.-</w:t>
      </w:r>
      <w:bookmarkEnd w:id="223"/>
    </w:p>
    <w:p w:rsidR="00033E9D" w:rsidRDefault="00B26973" w:rsidP="004B403B">
      <w:pPr>
        <w:spacing w:line="276" w:lineRule="auto"/>
        <w:ind w:right="-21"/>
        <w:rPr>
          <w:rFonts w:asciiTheme="minorHAnsi" w:hAnsiTheme="minorHAnsi"/>
          <w:lang w:val="es-ES"/>
        </w:rPr>
      </w:pPr>
      <w:r w:rsidRPr="00CC398C">
        <w:rPr>
          <w:rFonts w:asciiTheme="minorHAnsi" w:hAnsiTheme="minorHAnsi"/>
          <w:lang w:val="es-ES"/>
        </w:rPr>
        <w:t>Los elementos de madera accesibles a los alumnos, tendrá un perfecto acabado, de modo que sus partes serán inastillables.</w:t>
      </w:r>
    </w:p>
    <w:p w:rsidR="000E5402" w:rsidRPr="00CC398C" w:rsidRDefault="000E5402" w:rsidP="004B403B">
      <w:pPr>
        <w:spacing w:line="276" w:lineRule="auto"/>
        <w:ind w:right="-21"/>
        <w:rPr>
          <w:rFonts w:asciiTheme="minorHAnsi" w:hAnsiTheme="minorHAnsi"/>
          <w:lang w:val="es-ES"/>
        </w:rPr>
      </w:pPr>
    </w:p>
    <w:p w:rsidR="004B403B" w:rsidRPr="00CC398C" w:rsidRDefault="00B26973" w:rsidP="00E412BA">
      <w:pPr>
        <w:pStyle w:val="Estilo4"/>
        <w:rPr>
          <w:sz w:val="22"/>
          <w:szCs w:val="22"/>
        </w:rPr>
      </w:pPr>
      <w:bookmarkStart w:id="224" w:name="_Toc488416402"/>
      <w:r w:rsidRPr="00CC398C">
        <w:rPr>
          <w:sz w:val="22"/>
          <w:szCs w:val="22"/>
        </w:rPr>
        <w:t>Escaleras.-</w:t>
      </w:r>
      <w:bookmarkEnd w:id="224"/>
    </w:p>
    <w:p w:rsidR="00033E9D" w:rsidRPr="00CC398C" w:rsidRDefault="00B26973" w:rsidP="004B403B">
      <w:pPr>
        <w:pStyle w:val="Textoindependiente"/>
        <w:spacing w:line="276" w:lineRule="auto"/>
        <w:ind w:right="-21"/>
        <w:rPr>
          <w:rFonts w:asciiTheme="minorHAnsi" w:hAnsiTheme="minorHAnsi"/>
          <w:lang w:val="es-ES"/>
        </w:rPr>
      </w:pPr>
      <w:r w:rsidRPr="00CC398C">
        <w:rPr>
          <w:rFonts w:asciiTheme="minorHAnsi" w:hAnsiTheme="minorHAnsi"/>
          <w:lang w:val="es-ES"/>
        </w:rPr>
        <w:t>Además de lo especificado en el Capítulo III, Sección Tercera, referido a “Circulaciones” de la presente Ordenanza, cumplirán con las siguientes condiciones: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F13AA">
      <w:pPr>
        <w:pStyle w:val="Prrafodelista"/>
        <w:numPr>
          <w:ilvl w:val="0"/>
          <w:numId w:val="67"/>
        </w:numPr>
        <w:tabs>
          <w:tab w:val="left" w:pos="606"/>
          <w:tab w:val="left" w:pos="607"/>
        </w:tabs>
        <w:spacing w:line="276" w:lineRule="auto"/>
        <w:ind w:right="-21"/>
        <w:jc w:val="left"/>
        <w:rPr>
          <w:rFonts w:asciiTheme="minorHAnsi" w:hAnsiTheme="minorHAnsi"/>
          <w:lang w:val="es-ES"/>
        </w:rPr>
      </w:pPr>
      <w:r w:rsidRPr="00CC398C">
        <w:rPr>
          <w:rFonts w:asciiTheme="minorHAnsi" w:hAnsiTheme="minorHAnsi"/>
          <w:lang w:val="es-ES"/>
        </w:rPr>
        <w:t>Sus tramos deben ser rectos, separados por descansos y provistos de pasamanos por sus dos</w:t>
      </w:r>
      <w:r w:rsidR="00C31D75" w:rsidRPr="00CC398C">
        <w:rPr>
          <w:rFonts w:asciiTheme="minorHAnsi" w:hAnsiTheme="minorHAnsi"/>
          <w:lang w:val="es-ES"/>
        </w:rPr>
        <w:t xml:space="preserve"> </w:t>
      </w:r>
      <w:r w:rsidRPr="00CC398C">
        <w:rPr>
          <w:rFonts w:asciiTheme="minorHAnsi" w:hAnsiTheme="minorHAnsi"/>
          <w:lang w:val="es-ES"/>
        </w:rPr>
        <w:t>lados.</w:t>
      </w:r>
    </w:p>
    <w:p w:rsidR="00033E9D" w:rsidRPr="00CC398C" w:rsidRDefault="0015012D" w:rsidP="001F13AA">
      <w:pPr>
        <w:pStyle w:val="Prrafodelista"/>
        <w:numPr>
          <w:ilvl w:val="0"/>
          <w:numId w:val="67"/>
        </w:numPr>
        <w:tabs>
          <w:tab w:val="left" w:pos="606"/>
          <w:tab w:val="left" w:pos="607"/>
        </w:tabs>
        <w:spacing w:line="276" w:lineRule="auto"/>
        <w:ind w:right="-21"/>
        <w:jc w:val="left"/>
        <w:rPr>
          <w:rFonts w:asciiTheme="minorHAnsi" w:hAnsiTheme="minorHAnsi"/>
          <w:lang w:val="es-ES"/>
        </w:rPr>
      </w:pPr>
      <w:r w:rsidRPr="00CC398C">
        <w:rPr>
          <w:rFonts w:asciiTheme="minorHAnsi" w:hAnsiTheme="minorHAnsi"/>
          <w:lang w:val="es-ES"/>
        </w:rPr>
        <w:t>El ancho mínimo útil será de 1.</w:t>
      </w:r>
      <w:r w:rsidR="00B26973" w:rsidRPr="00CC398C">
        <w:rPr>
          <w:rFonts w:asciiTheme="minorHAnsi" w:hAnsiTheme="minorHAnsi"/>
          <w:lang w:val="es-ES"/>
        </w:rPr>
        <w:t>80 m. libres por cada 180 alumnos o fracción. Cuando la cantidad de alumnos fuere superior, se aumentará el número de escaleras, según la proporción</w:t>
      </w:r>
      <w:r w:rsidR="00C31D75" w:rsidRPr="00CC398C">
        <w:rPr>
          <w:rFonts w:asciiTheme="minorHAnsi" w:hAnsiTheme="minorHAnsi"/>
          <w:lang w:val="es-ES"/>
        </w:rPr>
        <w:t xml:space="preserve"> </w:t>
      </w:r>
      <w:r w:rsidR="001F2DD1" w:rsidRPr="00CC398C">
        <w:rPr>
          <w:rFonts w:asciiTheme="minorHAnsi" w:hAnsiTheme="minorHAnsi"/>
          <w:lang w:val="es-ES"/>
        </w:rPr>
        <w:t>i</w:t>
      </w:r>
      <w:r w:rsidR="00B26973" w:rsidRPr="00CC398C">
        <w:rPr>
          <w:rFonts w:asciiTheme="minorHAnsi" w:hAnsiTheme="minorHAnsi"/>
          <w:lang w:val="es-ES"/>
        </w:rPr>
        <w:t>ndicada.</w:t>
      </w:r>
    </w:p>
    <w:p w:rsidR="00033E9D" w:rsidRPr="00CC398C" w:rsidRDefault="00B26973" w:rsidP="008D5E61">
      <w:pPr>
        <w:pStyle w:val="Textoindependiente"/>
        <w:spacing w:line="276" w:lineRule="auto"/>
        <w:ind w:left="606" w:right="-21"/>
        <w:rPr>
          <w:rFonts w:asciiTheme="minorHAnsi" w:hAnsiTheme="minorHAnsi"/>
          <w:lang w:val="es-ES"/>
        </w:rPr>
      </w:pPr>
      <w:r w:rsidRPr="00CC398C">
        <w:rPr>
          <w:rFonts w:asciiTheme="minorHAnsi" w:hAnsiTheme="minorHAnsi"/>
          <w:lang w:val="es-ES"/>
        </w:rPr>
        <w:t>El número de alumnos se calculará de acuerdo con la capacidad de las aulas a las que den servicio las escaleras.</w:t>
      </w:r>
    </w:p>
    <w:p w:rsidR="00033E9D" w:rsidRPr="00CC398C" w:rsidRDefault="00B26973" w:rsidP="001F2DD1">
      <w:pPr>
        <w:pStyle w:val="Prrafodelista"/>
        <w:numPr>
          <w:ilvl w:val="0"/>
          <w:numId w:val="67"/>
        </w:numPr>
        <w:tabs>
          <w:tab w:val="left" w:pos="606"/>
          <w:tab w:val="left" w:pos="607"/>
        </w:tabs>
        <w:spacing w:before="1" w:line="276" w:lineRule="auto"/>
        <w:ind w:right="-21"/>
        <w:jc w:val="both"/>
        <w:rPr>
          <w:rFonts w:asciiTheme="minorHAnsi" w:hAnsiTheme="minorHAnsi"/>
          <w:lang w:val="es-ES"/>
        </w:rPr>
      </w:pPr>
      <w:r w:rsidRPr="00CC398C">
        <w:rPr>
          <w:rFonts w:asciiTheme="minorHAnsi" w:hAnsiTheme="minorHAnsi"/>
          <w:lang w:val="es-ES"/>
        </w:rPr>
        <w:t>La iluminación y ventilación de las cajas de escaleras, cumplirán con lo dispuesto en el Capítulo III, Sección Segunda de esta Ordenanza. Las escaleras a nivel de planta baja, comunicarán directamente a un patio, vestíbulo o</w:t>
      </w:r>
      <w:r w:rsidR="001F2DD1" w:rsidRPr="00CC398C">
        <w:rPr>
          <w:rFonts w:asciiTheme="minorHAnsi" w:hAnsiTheme="minorHAnsi"/>
          <w:lang w:val="es-ES"/>
        </w:rPr>
        <w:t xml:space="preserve"> </w:t>
      </w:r>
      <w:r w:rsidRPr="00CC398C">
        <w:rPr>
          <w:rFonts w:asciiTheme="minorHAnsi" w:hAnsiTheme="minorHAnsi"/>
          <w:lang w:val="es-ES"/>
        </w:rPr>
        <w:t>pasillo.</w:t>
      </w:r>
    </w:p>
    <w:p w:rsidR="00033E9D" w:rsidRPr="00CC398C" w:rsidRDefault="00B26973" w:rsidP="001F2DD1">
      <w:pPr>
        <w:pStyle w:val="Prrafodelista"/>
        <w:numPr>
          <w:ilvl w:val="0"/>
          <w:numId w:val="67"/>
        </w:numPr>
        <w:tabs>
          <w:tab w:val="left" w:pos="606"/>
          <w:tab w:val="left" w:pos="607"/>
        </w:tabs>
        <w:spacing w:line="276" w:lineRule="auto"/>
        <w:ind w:right="-21"/>
        <w:jc w:val="both"/>
        <w:rPr>
          <w:rFonts w:asciiTheme="minorHAnsi" w:hAnsiTheme="minorHAnsi"/>
          <w:lang w:val="es-ES"/>
        </w:rPr>
      </w:pPr>
      <w:r w:rsidRPr="00CC398C">
        <w:rPr>
          <w:rFonts w:asciiTheme="minorHAnsi" w:hAnsiTheme="minorHAnsi"/>
          <w:lang w:val="es-ES"/>
        </w:rPr>
        <w:t>Las puertas de salida, cuando comuniquen con escaleras, distarán de éstas, una longitud no menor a una vez y medio el ancho útil del tramo de escaleras y</w:t>
      </w:r>
      <w:r w:rsidR="001F2DD1" w:rsidRPr="00CC398C">
        <w:rPr>
          <w:rFonts w:asciiTheme="minorHAnsi" w:hAnsiTheme="minorHAnsi"/>
          <w:lang w:val="es-ES"/>
        </w:rPr>
        <w:t xml:space="preserve"> </w:t>
      </w:r>
      <w:r w:rsidRPr="00CC398C">
        <w:rPr>
          <w:rFonts w:asciiTheme="minorHAnsi" w:hAnsiTheme="minorHAnsi"/>
          <w:lang w:val="es-ES"/>
        </w:rPr>
        <w:t>abrirán hacia el</w:t>
      </w:r>
      <w:r w:rsidR="001F2DD1" w:rsidRPr="00CC398C">
        <w:rPr>
          <w:rFonts w:asciiTheme="minorHAnsi" w:hAnsiTheme="minorHAnsi"/>
          <w:lang w:val="es-ES"/>
        </w:rPr>
        <w:t xml:space="preserve"> </w:t>
      </w:r>
      <w:r w:rsidRPr="00CC398C">
        <w:rPr>
          <w:rFonts w:asciiTheme="minorHAnsi" w:hAnsiTheme="minorHAnsi"/>
          <w:lang w:val="es-ES"/>
        </w:rPr>
        <w:t>exterior.</w:t>
      </w:r>
    </w:p>
    <w:p w:rsidR="00033E9D" w:rsidRPr="00CC398C" w:rsidRDefault="00B26973" w:rsidP="001F2DD1">
      <w:pPr>
        <w:pStyle w:val="Prrafodelista"/>
        <w:numPr>
          <w:ilvl w:val="0"/>
          <w:numId w:val="67"/>
        </w:numPr>
        <w:tabs>
          <w:tab w:val="left" w:pos="606"/>
          <w:tab w:val="left" w:pos="607"/>
        </w:tabs>
        <w:spacing w:before="2" w:line="276" w:lineRule="auto"/>
        <w:ind w:right="-21"/>
        <w:jc w:val="both"/>
        <w:rPr>
          <w:rFonts w:asciiTheme="minorHAnsi" w:hAnsiTheme="minorHAnsi"/>
          <w:lang w:val="es-ES"/>
        </w:rPr>
      </w:pPr>
      <w:r w:rsidRPr="00CC398C">
        <w:rPr>
          <w:rFonts w:asciiTheme="minorHAnsi" w:hAnsiTheme="minorHAnsi"/>
          <w:lang w:val="es-ES"/>
        </w:rPr>
        <w:lastRenderedPageBreak/>
        <w:t>En los establecimientos nocturnos, las escaleras deberán equiparse con luces de emergencia, independiente del alumbrado</w:t>
      </w:r>
      <w:r w:rsidR="001F2DD1" w:rsidRPr="00CC398C">
        <w:rPr>
          <w:rFonts w:asciiTheme="minorHAnsi" w:hAnsiTheme="minorHAnsi"/>
          <w:lang w:val="es-ES"/>
        </w:rPr>
        <w:t xml:space="preserve"> </w:t>
      </w:r>
      <w:r w:rsidRPr="00CC398C">
        <w:rPr>
          <w:rFonts w:asciiTheme="minorHAnsi" w:hAnsiTheme="minorHAnsi"/>
          <w:lang w:val="es-ES"/>
        </w:rPr>
        <w:t>general.</w:t>
      </w:r>
    </w:p>
    <w:p w:rsidR="00033E9D" w:rsidRPr="00CC398C" w:rsidRDefault="00B26973" w:rsidP="001F13AA">
      <w:pPr>
        <w:pStyle w:val="Prrafodelista"/>
        <w:numPr>
          <w:ilvl w:val="0"/>
          <w:numId w:val="67"/>
        </w:numPr>
        <w:tabs>
          <w:tab w:val="left" w:pos="678"/>
        </w:tabs>
        <w:spacing w:before="73" w:line="276" w:lineRule="auto"/>
        <w:ind w:left="678" w:right="-21"/>
        <w:jc w:val="both"/>
        <w:rPr>
          <w:rFonts w:asciiTheme="minorHAnsi" w:hAnsiTheme="minorHAnsi"/>
          <w:lang w:val="es-ES"/>
        </w:rPr>
      </w:pPr>
      <w:r w:rsidRPr="00CC398C">
        <w:rPr>
          <w:rFonts w:asciiTheme="minorHAnsi" w:hAnsiTheme="minorHAnsi"/>
          <w:lang w:val="es-ES"/>
        </w:rPr>
        <w:t>Contarán con un máximo de 18 contrahuellas entre</w:t>
      </w:r>
      <w:r w:rsidR="001F2DD1" w:rsidRPr="00CC398C">
        <w:rPr>
          <w:rFonts w:asciiTheme="minorHAnsi" w:hAnsiTheme="minorHAnsi"/>
          <w:lang w:val="es-ES"/>
        </w:rPr>
        <w:t xml:space="preserve"> </w:t>
      </w:r>
      <w:r w:rsidRPr="00CC398C">
        <w:rPr>
          <w:rFonts w:asciiTheme="minorHAnsi" w:hAnsiTheme="minorHAnsi"/>
          <w:lang w:val="es-ES"/>
        </w:rPr>
        <w:t>descansos.</w:t>
      </w:r>
    </w:p>
    <w:p w:rsidR="00033E9D" w:rsidRPr="00CC398C" w:rsidRDefault="00B26973" w:rsidP="001F2DD1">
      <w:pPr>
        <w:pStyle w:val="Prrafodelista"/>
        <w:numPr>
          <w:ilvl w:val="0"/>
          <w:numId w:val="67"/>
        </w:numPr>
        <w:tabs>
          <w:tab w:val="left" w:pos="605"/>
          <w:tab w:val="left" w:pos="606"/>
        </w:tabs>
        <w:spacing w:before="1" w:line="276" w:lineRule="auto"/>
        <w:ind w:right="-21" w:hanging="432"/>
        <w:jc w:val="both"/>
        <w:rPr>
          <w:rFonts w:asciiTheme="minorHAnsi" w:hAnsiTheme="minorHAnsi"/>
          <w:lang w:val="es-ES"/>
        </w:rPr>
      </w:pPr>
      <w:r w:rsidRPr="00CC398C">
        <w:rPr>
          <w:rFonts w:asciiTheme="minorHAnsi" w:hAnsiTheme="minorHAnsi"/>
          <w:lang w:val="es-ES"/>
        </w:rPr>
        <w:t>Tendrán una huella no menor a 0</w:t>
      </w:r>
      <w:r w:rsidR="001F2DD1" w:rsidRPr="00CC398C">
        <w:rPr>
          <w:rFonts w:asciiTheme="minorHAnsi" w:hAnsiTheme="minorHAnsi"/>
          <w:lang w:val="es-ES"/>
        </w:rPr>
        <w:t>.28 m. ni mayor de 0.</w:t>
      </w:r>
      <w:r w:rsidRPr="00CC398C">
        <w:rPr>
          <w:rFonts w:asciiTheme="minorHAnsi" w:hAnsiTheme="minorHAnsi"/>
          <w:lang w:val="es-ES"/>
        </w:rPr>
        <w:t xml:space="preserve">34 m. </w:t>
      </w:r>
      <w:r w:rsidR="001F2DD1" w:rsidRPr="00CC398C">
        <w:rPr>
          <w:rFonts w:asciiTheme="minorHAnsi" w:hAnsiTheme="minorHAnsi"/>
          <w:lang w:val="es-ES"/>
        </w:rPr>
        <w:t>y una contrahuella  máxima de 0.</w:t>
      </w:r>
      <w:r w:rsidRPr="00CC398C">
        <w:rPr>
          <w:rFonts w:asciiTheme="minorHAnsi" w:hAnsiTheme="minorHAnsi"/>
          <w:lang w:val="es-ES"/>
        </w:rPr>
        <w:t>16 m.</w:t>
      </w:r>
      <w:r w:rsidR="001F2DD1" w:rsidRPr="00CC398C">
        <w:rPr>
          <w:rFonts w:asciiTheme="minorHAnsi" w:hAnsiTheme="minorHAnsi"/>
          <w:lang w:val="es-ES"/>
        </w:rPr>
        <w:t xml:space="preserve"> para escuelas primarias y de 0.</w:t>
      </w:r>
      <w:r w:rsidRPr="00CC398C">
        <w:rPr>
          <w:rFonts w:asciiTheme="minorHAnsi" w:hAnsiTheme="minorHAnsi"/>
          <w:lang w:val="es-ES"/>
        </w:rPr>
        <w:t>18 m. para</w:t>
      </w:r>
      <w:r w:rsidR="001F2DD1" w:rsidRPr="00CC398C">
        <w:rPr>
          <w:rFonts w:asciiTheme="minorHAnsi" w:hAnsiTheme="minorHAnsi"/>
          <w:lang w:val="es-ES"/>
        </w:rPr>
        <w:t xml:space="preserve"> </w:t>
      </w:r>
      <w:r w:rsidRPr="00CC398C">
        <w:rPr>
          <w:rFonts w:asciiTheme="minorHAnsi" w:hAnsiTheme="minorHAnsi"/>
          <w:lang w:val="es-ES"/>
        </w:rPr>
        <w:t>secundarias.</w:t>
      </w:r>
    </w:p>
    <w:p w:rsidR="00033E9D" w:rsidRPr="00CC398C" w:rsidRDefault="00B26973" w:rsidP="001F13AA">
      <w:pPr>
        <w:pStyle w:val="Prrafodelista"/>
        <w:numPr>
          <w:ilvl w:val="0"/>
          <w:numId w:val="67"/>
        </w:numPr>
        <w:tabs>
          <w:tab w:val="left" w:pos="605"/>
          <w:tab w:val="left" w:pos="606"/>
        </w:tabs>
        <w:spacing w:line="276" w:lineRule="auto"/>
        <w:ind w:right="-21" w:hanging="432"/>
        <w:jc w:val="left"/>
        <w:rPr>
          <w:rFonts w:asciiTheme="minorHAnsi" w:hAnsiTheme="minorHAnsi"/>
          <w:lang w:val="es-ES"/>
        </w:rPr>
      </w:pPr>
      <w:r w:rsidRPr="00CC398C">
        <w:rPr>
          <w:rFonts w:asciiTheme="minorHAnsi" w:hAnsiTheme="minorHAnsi"/>
          <w:lang w:val="es-ES"/>
        </w:rPr>
        <w:t>Ninguna puerta de acceso a un loc</w:t>
      </w:r>
      <w:r w:rsidR="00244509" w:rsidRPr="00CC398C">
        <w:rPr>
          <w:rFonts w:asciiTheme="minorHAnsi" w:hAnsiTheme="minorHAnsi"/>
          <w:lang w:val="es-ES"/>
        </w:rPr>
        <w:t>al, podrá colocarse a más de 25.</w:t>
      </w:r>
      <w:r w:rsidRPr="00CC398C">
        <w:rPr>
          <w:rFonts w:asciiTheme="minorHAnsi" w:hAnsiTheme="minorHAnsi"/>
          <w:lang w:val="es-ES"/>
        </w:rPr>
        <w:t>00 m. de distancia de la escalera que le dé</w:t>
      </w:r>
      <w:r w:rsidR="001F2DD1" w:rsidRPr="00CC398C">
        <w:rPr>
          <w:rFonts w:asciiTheme="minorHAnsi" w:hAnsiTheme="minorHAnsi"/>
          <w:lang w:val="es-ES"/>
        </w:rPr>
        <w:t xml:space="preserve"> </w:t>
      </w:r>
      <w:r w:rsidRPr="00CC398C">
        <w:rPr>
          <w:rFonts w:asciiTheme="minorHAnsi" w:hAnsiTheme="minorHAnsi"/>
          <w:lang w:val="es-ES"/>
        </w:rPr>
        <w:t>servicio.</w:t>
      </w:r>
    </w:p>
    <w:p w:rsidR="00033E9D" w:rsidRDefault="00B26973" w:rsidP="001F13AA">
      <w:pPr>
        <w:pStyle w:val="Prrafodelista"/>
        <w:numPr>
          <w:ilvl w:val="0"/>
          <w:numId w:val="67"/>
        </w:numPr>
        <w:tabs>
          <w:tab w:val="left" w:pos="606"/>
        </w:tabs>
        <w:spacing w:line="276" w:lineRule="auto"/>
        <w:ind w:right="-21" w:hanging="432"/>
        <w:jc w:val="both"/>
        <w:rPr>
          <w:rFonts w:asciiTheme="minorHAnsi" w:hAnsiTheme="minorHAnsi"/>
          <w:lang w:val="es-ES"/>
        </w:rPr>
      </w:pPr>
      <w:r w:rsidRPr="00CC398C">
        <w:rPr>
          <w:rFonts w:asciiTheme="minorHAnsi" w:hAnsiTheme="minorHAnsi"/>
          <w:lang w:val="es-ES"/>
        </w:rPr>
        <w:t>Las escaleras deberán construirse íntegramente con materiales contra incendio.</w:t>
      </w:r>
    </w:p>
    <w:p w:rsidR="000E5402" w:rsidRPr="00CC398C" w:rsidRDefault="000E5402" w:rsidP="000E5402">
      <w:pPr>
        <w:pStyle w:val="Prrafodelista"/>
        <w:tabs>
          <w:tab w:val="left" w:pos="606"/>
        </w:tabs>
        <w:spacing w:line="276" w:lineRule="auto"/>
        <w:ind w:left="606" w:right="-21" w:firstLine="0"/>
        <w:jc w:val="right"/>
        <w:rPr>
          <w:rFonts w:asciiTheme="minorHAnsi" w:hAnsiTheme="minorHAnsi"/>
          <w:lang w:val="es-ES"/>
        </w:rPr>
      </w:pPr>
    </w:p>
    <w:p w:rsidR="00FD4A9E" w:rsidRPr="00CC398C" w:rsidRDefault="00B26973" w:rsidP="00E412BA">
      <w:pPr>
        <w:pStyle w:val="Estilo4"/>
        <w:rPr>
          <w:sz w:val="22"/>
          <w:szCs w:val="22"/>
        </w:rPr>
      </w:pPr>
      <w:bookmarkStart w:id="225" w:name="_Toc488416403"/>
      <w:r w:rsidRPr="00CC398C">
        <w:rPr>
          <w:sz w:val="22"/>
          <w:szCs w:val="22"/>
        </w:rPr>
        <w:t>Pasillos.-</w:t>
      </w:r>
      <w:bookmarkEnd w:id="225"/>
    </w:p>
    <w:p w:rsidR="00033E9D" w:rsidRDefault="00B26973" w:rsidP="008D5E61">
      <w:pPr>
        <w:pStyle w:val="Textoindependiente"/>
        <w:spacing w:line="276" w:lineRule="auto"/>
        <w:ind w:left="174" w:right="-21"/>
        <w:jc w:val="both"/>
        <w:rPr>
          <w:rFonts w:asciiTheme="minorHAnsi" w:hAnsiTheme="minorHAnsi"/>
          <w:lang w:val="es-ES"/>
        </w:rPr>
      </w:pPr>
      <w:r w:rsidRPr="00CC398C">
        <w:rPr>
          <w:rFonts w:asciiTheme="minorHAnsi" w:hAnsiTheme="minorHAnsi"/>
          <w:lang w:val="es-ES"/>
        </w:rPr>
        <w:t xml:space="preserve">El ancho de pasillos para salas de clase y dormitorios, se calculará de acuerdo al inciso b) del artículo anterior, pero </w:t>
      </w:r>
      <w:r w:rsidR="00020BD5" w:rsidRPr="00CC398C">
        <w:rPr>
          <w:rFonts w:asciiTheme="minorHAnsi" w:hAnsiTheme="minorHAnsi"/>
          <w:lang w:val="es-ES"/>
        </w:rPr>
        <w:t>en ningún caso será menor a 1.</w:t>
      </w:r>
      <w:r w:rsidRPr="00CC398C">
        <w:rPr>
          <w:rFonts w:asciiTheme="minorHAnsi" w:hAnsiTheme="minorHAnsi"/>
          <w:lang w:val="es-ES"/>
        </w:rPr>
        <w:t>80 m. libres.</w:t>
      </w:r>
      <w:r w:rsidR="00020BD5" w:rsidRPr="00CC398C">
        <w:rPr>
          <w:rFonts w:asciiTheme="minorHAnsi" w:hAnsiTheme="minorHAnsi"/>
          <w:lang w:val="es-ES"/>
        </w:rPr>
        <w:t xml:space="preserve"> </w:t>
      </w:r>
      <w:r w:rsidRPr="00CC398C">
        <w:rPr>
          <w:rFonts w:asciiTheme="minorHAnsi" w:hAnsiTheme="minorHAnsi"/>
          <w:lang w:val="es-ES"/>
        </w:rPr>
        <w:t xml:space="preserve"> En el desarrollo de los pasillos no podrán colocarse tramos pequeños de escaleras. Las circulaciones peatonales deberán ser cubiertas.</w:t>
      </w:r>
    </w:p>
    <w:p w:rsidR="000E5402" w:rsidRPr="00CC398C" w:rsidRDefault="000E5402" w:rsidP="008D5E61">
      <w:pPr>
        <w:pStyle w:val="Textoindependiente"/>
        <w:spacing w:line="276" w:lineRule="auto"/>
        <w:ind w:left="174" w:right="-21"/>
        <w:jc w:val="both"/>
        <w:rPr>
          <w:rFonts w:asciiTheme="minorHAnsi" w:hAnsiTheme="minorHAnsi"/>
          <w:lang w:val="es-ES"/>
        </w:rPr>
      </w:pPr>
    </w:p>
    <w:p w:rsidR="00FD4A9E" w:rsidRPr="00CC398C" w:rsidRDefault="00B26973" w:rsidP="00E412BA">
      <w:pPr>
        <w:pStyle w:val="Estilo4"/>
        <w:rPr>
          <w:sz w:val="22"/>
          <w:szCs w:val="22"/>
        </w:rPr>
      </w:pPr>
      <w:bookmarkStart w:id="226" w:name="_Toc488416404"/>
      <w:r w:rsidRPr="00CC398C">
        <w:rPr>
          <w:sz w:val="22"/>
          <w:szCs w:val="22"/>
        </w:rPr>
        <w:t>Aleros.-</w:t>
      </w:r>
      <w:bookmarkEnd w:id="226"/>
    </w:p>
    <w:p w:rsidR="00033E9D"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ventanas deberán tener protección para atenuar la influencia del  sol, los aleros de protección para las ventanas de los locales de enseñanza, serán de  0</w:t>
      </w:r>
      <w:r w:rsidR="00020BD5" w:rsidRPr="00CC398C">
        <w:rPr>
          <w:rFonts w:asciiTheme="minorHAnsi" w:hAnsiTheme="minorHAnsi"/>
          <w:lang w:val="es-ES"/>
        </w:rPr>
        <w:t>.</w:t>
      </w:r>
      <w:r w:rsidRPr="00CC398C">
        <w:rPr>
          <w:rFonts w:asciiTheme="minorHAnsi" w:hAnsiTheme="minorHAnsi"/>
          <w:lang w:val="es-ES"/>
        </w:rPr>
        <w:t>90</w:t>
      </w:r>
      <w:r w:rsidR="00020BD5" w:rsidRPr="00CC398C">
        <w:rPr>
          <w:rFonts w:asciiTheme="minorHAnsi" w:hAnsiTheme="minorHAnsi"/>
          <w:lang w:val="es-ES"/>
        </w:rPr>
        <w:t xml:space="preserve"> </w:t>
      </w:r>
      <w:r w:rsidR="00FD4A9E" w:rsidRPr="00CC398C">
        <w:rPr>
          <w:rFonts w:asciiTheme="minorHAnsi" w:hAnsiTheme="minorHAnsi"/>
          <w:lang w:val="es-ES"/>
        </w:rPr>
        <w:t xml:space="preserve">m </w:t>
      </w:r>
      <w:r w:rsidRPr="00CC398C">
        <w:rPr>
          <w:rFonts w:asciiTheme="minorHAnsi" w:hAnsiTheme="minorHAnsi"/>
          <w:lang w:val="es-ES"/>
        </w:rPr>
        <w:t>como</w:t>
      </w:r>
      <w:r w:rsidR="00020BD5" w:rsidRPr="00CC398C">
        <w:rPr>
          <w:rFonts w:asciiTheme="minorHAnsi" w:hAnsiTheme="minorHAnsi"/>
          <w:lang w:val="es-ES"/>
        </w:rPr>
        <w:t xml:space="preserve"> </w:t>
      </w:r>
      <w:r w:rsidRPr="00CC398C">
        <w:rPr>
          <w:rFonts w:asciiTheme="minorHAnsi" w:hAnsiTheme="minorHAnsi"/>
          <w:lang w:val="es-ES"/>
        </w:rPr>
        <w:t>máximo.</w:t>
      </w:r>
    </w:p>
    <w:p w:rsidR="000E5402" w:rsidRPr="00CC398C" w:rsidRDefault="000E5402" w:rsidP="00FD4A9E">
      <w:pPr>
        <w:pStyle w:val="Textoindependiente"/>
        <w:spacing w:line="276" w:lineRule="auto"/>
        <w:ind w:right="-21"/>
        <w:jc w:val="both"/>
        <w:rPr>
          <w:rFonts w:asciiTheme="minorHAnsi" w:hAnsiTheme="minorHAnsi"/>
          <w:lang w:val="es-ES"/>
        </w:rPr>
      </w:pPr>
    </w:p>
    <w:p w:rsidR="00FD4A9E" w:rsidRPr="00CC398C" w:rsidRDefault="00B26973" w:rsidP="00E412BA">
      <w:pPr>
        <w:pStyle w:val="Estilo4"/>
        <w:rPr>
          <w:sz w:val="22"/>
          <w:szCs w:val="22"/>
        </w:rPr>
      </w:pPr>
      <w:bookmarkStart w:id="227" w:name="_Toc488416405"/>
      <w:r w:rsidRPr="00CC398C">
        <w:rPr>
          <w:sz w:val="22"/>
          <w:szCs w:val="22"/>
        </w:rPr>
        <w:t>Iluminación.-</w:t>
      </w:r>
      <w:bookmarkEnd w:id="227"/>
    </w:p>
    <w:p w:rsidR="00033E9D" w:rsidRPr="00CC398C"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iluminación de las aulas se realizará por el paramento de mayor longitud, hast</w:t>
      </w:r>
      <w:r w:rsidR="00020BD5" w:rsidRPr="00CC398C">
        <w:rPr>
          <w:rFonts w:asciiTheme="minorHAnsi" w:hAnsiTheme="minorHAnsi"/>
          <w:lang w:val="es-ES"/>
        </w:rPr>
        <w:t>a anchura menores o iguales a 7.</w:t>
      </w:r>
      <w:r w:rsidRPr="00CC398C">
        <w:rPr>
          <w:rFonts w:asciiTheme="minorHAnsi" w:hAnsiTheme="minorHAnsi"/>
          <w:lang w:val="es-ES"/>
        </w:rPr>
        <w:t>20 m. Para anchuras mayores la iluminación natural se realizará por ambos paramentos opuestos.</w:t>
      </w:r>
      <w:r w:rsidR="00020BD5" w:rsidRPr="00CC398C">
        <w:rPr>
          <w:rFonts w:asciiTheme="minorHAnsi" w:hAnsiTheme="minorHAnsi"/>
          <w:lang w:val="es-ES"/>
        </w:rPr>
        <w:t xml:space="preserve"> </w:t>
      </w:r>
      <w:r w:rsidRPr="00CC398C">
        <w:rPr>
          <w:rFonts w:asciiTheme="minorHAnsi" w:hAnsiTheme="minorHAnsi"/>
          <w:lang w:val="es-ES"/>
        </w:rPr>
        <w:t xml:space="preserve"> Se alcanzará un factor de iluminación mayor o igual a 2%.</w:t>
      </w:r>
    </w:p>
    <w:p w:rsidR="00033E9D" w:rsidRPr="00CC398C" w:rsidRDefault="00033E9D" w:rsidP="00FD4A9E">
      <w:pPr>
        <w:pStyle w:val="Textoindependiente"/>
        <w:spacing w:before="4" w:line="276" w:lineRule="auto"/>
        <w:ind w:right="-21"/>
        <w:rPr>
          <w:rFonts w:asciiTheme="minorHAnsi" w:hAnsiTheme="minorHAnsi"/>
          <w:lang w:val="es-ES"/>
        </w:rPr>
      </w:pPr>
    </w:p>
    <w:p w:rsidR="00033E9D" w:rsidRPr="00CC398C"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Deberá disponerse de tal modo que los alumnos reciban luz natural por el costado  izquierdo y a todo largo del local. El área de ventanas no podrá ser menor al 20% del área de piso del</w:t>
      </w:r>
      <w:r w:rsidR="00020BD5" w:rsidRPr="00CC398C">
        <w:rPr>
          <w:rFonts w:asciiTheme="minorHAnsi" w:hAnsiTheme="minorHAnsi"/>
          <w:lang w:val="es-ES"/>
        </w:rPr>
        <w:t xml:space="preserve"> </w:t>
      </w:r>
      <w:r w:rsidRPr="00CC398C">
        <w:rPr>
          <w:rFonts w:asciiTheme="minorHAnsi" w:hAnsiTheme="minorHAnsi"/>
          <w:lang w:val="es-ES"/>
        </w:rPr>
        <w:t>local.</w:t>
      </w:r>
    </w:p>
    <w:p w:rsidR="00033E9D" w:rsidRPr="00CC398C" w:rsidRDefault="00033E9D" w:rsidP="00FD4A9E">
      <w:pPr>
        <w:pStyle w:val="Textoindependiente"/>
        <w:spacing w:before="11" w:line="276" w:lineRule="auto"/>
        <w:ind w:right="-21"/>
        <w:rPr>
          <w:rFonts w:asciiTheme="minorHAnsi" w:hAnsiTheme="minorHAnsi"/>
          <w:lang w:val="es-ES"/>
        </w:rPr>
      </w:pPr>
    </w:p>
    <w:p w:rsidR="00033E9D" w:rsidRPr="00CC398C"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sea imposible obtener los niveles mínimos de iluminación natural, la luz diurna será complementada por luz artificial. Los focos o fuentes de iluminación no serán deslumbrantes, se podrán utilizar difusores o pantallas, y se distribuirán de forma que sirvan a todos los alumnos.</w:t>
      </w:r>
    </w:p>
    <w:p w:rsidR="00033E9D" w:rsidRPr="00CC398C" w:rsidRDefault="00033E9D" w:rsidP="00FD4A9E">
      <w:pPr>
        <w:pStyle w:val="Textoindependiente"/>
        <w:spacing w:before="10" w:line="276" w:lineRule="auto"/>
        <w:ind w:right="-21"/>
        <w:rPr>
          <w:rFonts w:asciiTheme="minorHAnsi" w:hAnsiTheme="minorHAnsi"/>
          <w:lang w:val="es-ES"/>
        </w:rPr>
      </w:pPr>
    </w:p>
    <w:p w:rsidR="00033E9D"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niveles mínimos de iluminación en locales educativos se regirán por el  siguiente cuadro:</w:t>
      </w:r>
    </w:p>
    <w:p w:rsidR="000E5402" w:rsidRDefault="000E5402" w:rsidP="00FD4A9E">
      <w:pPr>
        <w:pStyle w:val="Textoindependiente"/>
        <w:spacing w:line="276" w:lineRule="auto"/>
        <w:ind w:right="-21"/>
        <w:jc w:val="both"/>
        <w:rPr>
          <w:rFonts w:asciiTheme="minorHAnsi" w:hAnsiTheme="minorHAnsi"/>
          <w:lang w:val="es-ES"/>
        </w:rPr>
      </w:pPr>
    </w:p>
    <w:p w:rsidR="000E5402" w:rsidRPr="00CC398C" w:rsidRDefault="000E5402" w:rsidP="00FD4A9E">
      <w:pPr>
        <w:pStyle w:val="Textoindependiente"/>
        <w:spacing w:line="276" w:lineRule="auto"/>
        <w:ind w:right="-21"/>
        <w:jc w:val="both"/>
        <w:rPr>
          <w:rFonts w:asciiTheme="minorHAnsi" w:hAnsiTheme="minorHAnsi"/>
          <w:lang w:val="es-ES"/>
        </w:rPr>
      </w:pPr>
    </w:p>
    <w:p w:rsidR="00033E9D" w:rsidRPr="00CC398C" w:rsidRDefault="00033E9D" w:rsidP="008D5E61">
      <w:pPr>
        <w:pStyle w:val="Textoindependiente"/>
        <w:spacing w:before="7" w:line="276" w:lineRule="auto"/>
        <w:ind w:right="-21"/>
        <w:rPr>
          <w:rFonts w:asciiTheme="minorHAnsi" w:hAnsiTheme="minorHAnsi"/>
          <w:lang w:val="es-ES"/>
        </w:rPr>
      </w:pPr>
    </w:p>
    <w:tbl>
      <w:tblPr>
        <w:tblStyle w:val="TableNormal"/>
        <w:tblW w:w="0" w:type="auto"/>
        <w:tblInd w:w="102"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4508"/>
        <w:gridCol w:w="4509"/>
      </w:tblGrid>
      <w:tr w:rsidR="00033E9D" w:rsidRPr="00BC3898" w:rsidTr="00BE76BC">
        <w:trPr>
          <w:trHeight w:hRule="exact" w:val="304"/>
        </w:trPr>
        <w:tc>
          <w:tcPr>
            <w:tcW w:w="4508" w:type="dxa"/>
          </w:tcPr>
          <w:p w:rsidR="00033E9D" w:rsidRPr="00CC398C" w:rsidRDefault="00B26973" w:rsidP="008D5E61">
            <w:pPr>
              <w:pStyle w:val="TableParagraph"/>
              <w:spacing w:line="276" w:lineRule="auto"/>
              <w:ind w:left="1461" w:right="-21"/>
              <w:rPr>
                <w:rFonts w:asciiTheme="minorHAnsi" w:hAnsiTheme="minorHAnsi"/>
                <w:b/>
                <w:lang w:val="es-ES"/>
              </w:rPr>
            </w:pPr>
            <w:r w:rsidRPr="00CC398C">
              <w:rPr>
                <w:rFonts w:asciiTheme="minorHAnsi" w:hAnsiTheme="minorHAnsi"/>
                <w:b/>
                <w:lang w:val="es-ES"/>
              </w:rPr>
              <w:t>Tipo de Local</w:t>
            </w:r>
          </w:p>
        </w:tc>
        <w:tc>
          <w:tcPr>
            <w:tcW w:w="4509" w:type="dxa"/>
          </w:tcPr>
          <w:p w:rsidR="00033E9D" w:rsidRPr="00CC398C" w:rsidRDefault="00B26973" w:rsidP="008D5E61">
            <w:pPr>
              <w:pStyle w:val="TableParagraph"/>
              <w:spacing w:line="276" w:lineRule="auto"/>
              <w:ind w:left="443" w:right="-21"/>
              <w:jc w:val="center"/>
              <w:rPr>
                <w:rFonts w:asciiTheme="minorHAnsi" w:hAnsiTheme="minorHAnsi"/>
                <w:b/>
                <w:lang w:val="es-ES"/>
              </w:rPr>
            </w:pPr>
            <w:r w:rsidRPr="00CC398C">
              <w:rPr>
                <w:rFonts w:asciiTheme="minorHAnsi" w:hAnsiTheme="minorHAnsi"/>
                <w:b/>
                <w:lang w:val="es-ES"/>
              </w:rPr>
              <w:t>Nivel Mínimo de Iluminación (Lux)</w:t>
            </w:r>
          </w:p>
        </w:tc>
      </w:tr>
      <w:tr w:rsidR="00033E9D" w:rsidRPr="00CC398C" w:rsidTr="00BE76BC">
        <w:trPr>
          <w:trHeight w:hRule="exact" w:val="597"/>
        </w:trPr>
        <w:tc>
          <w:tcPr>
            <w:tcW w:w="4508" w:type="dxa"/>
          </w:tcPr>
          <w:p w:rsidR="00033E9D" w:rsidRPr="00CC398C" w:rsidRDefault="00B26973" w:rsidP="008D5E61">
            <w:pPr>
              <w:pStyle w:val="TableParagraph"/>
              <w:spacing w:before="1" w:line="276" w:lineRule="auto"/>
              <w:ind w:left="110" w:right="-21"/>
              <w:rPr>
                <w:rFonts w:asciiTheme="minorHAnsi" w:hAnsiTheme="minorHAnsi"/>
                <w:lang w:val="es-ES"/>
              </w:rPr>
            </w:pPr>
            <w:r w:rsidRPr="00CC398C">
              <w:rPr>
                <w:rFonts w:asciiTheme="minorHAnsi" w:hAnsiTheme="minorHAnsi"/>
                <w:lang w:val="es-ES"/>
              </w:rPr>
              <w:t>Corredores, estantes o anaqueles de biblioteca</w:t>
            </w:r>
          </w:p>
        </w:tc>
        <w:tc>
          <w:tcPr>
            <w:tcW w:w="4509" w:type="dxa"/>
          </w:tcPr>
          <w:p w:rsidR="00033E9D" w:rsidRPr="00CC398C" w:rsidRDefault="00B26973" w:rsidP="008D5E61">
            <w:pPr>
              <w:pStyle w:val="TableParagraph"/>
              <w:spacing w:before="134" w:line="276" w:lineRule="auto"/>
              <w:ind w:left="443" w:right="-21"/>
              <w:jc w:val="center"/>
              <w:rPr>
                <w:rFonts w:asciiTheme="minorHAnsi" w:hAnsiTheme="minorHAnsi"/>
                <w:lang w:val="es-ES"/>
              </w:rPr>
            </w:pPr>
            <w:r w:rsidRPr="00CC398C">
              <w:rPr>
                <w:rFonts w:asciiTheme="minorHAnsi" w:hAnsiTheme="minorHAnsi"/>
                <w:lang w:val="es-ES"/>
              </w:rPr>
              <w:t>70</w:t>
            </w:r>
          </w:p>
        </w:tc>
      </w:tr>
      <w:tr w:rsidR="00033E9D" w:rsidRPr="00CC398C" w:rsidTr="00BE76BC">
        <w:trPr>
          <w:trHeight w:hRule="exact" w:val="304"/>
        </w:trPr>
        <w:tc>
          <w:tcPr>
            <w:tcW w:w="4508" w:type="dxa"/>
          </w:tcPr>
          <w:p w:rsidR="00033E9D" w:rsidRPr="00CC398C" w:rsidRDefault="00B26973" w:rsidP="008D5E61">
            <w:pPr>
              <w:pStyle w:val="TableParagraph"/>
              <w:spacing w:line="276" w:lineRule="auto"/>
              <w:ind w:left="112" w:right="-21"/>
              <w:rPr>
                <w:rFonts w:asciiTheme="minorHAnsi" w:hAnsiTheme="minorHAnsi"/>
                <w:lang w:val="es-ES"/>
              </w:rPr>
            </w:pPr>
            <w:r w:rsidRPr="00CC398C">
              <w:rPr>
                <w:rFonts w:asciiTheme="minorHAnsi" w:hAnsiTheme="minorHAnsi"/>
                <w:lang w:val="es-ES"/>
              </w:rPr>
              <w:t>Escaleras</w:t>
            </w:r>
          </w:p>
        </w:tc>
        <w:tc>
          <w:tcPr>
            <w:tcW w:w="4509" w:type="dxa"/>
          </w:tcPr>
          <w:p w:rsidR="00033E9D" w:rsidRPr="00CC398C" w:rsidRDefault="00B26973" w:rsidP="008D5E61">
            <w:pPr>
              <w:pStyle w:val="TableParagraph"/>
              <w:spacing w:line="276" w:lineRule="auto"/>
              <w:ind w:left="443" w:right="-21"/>
              <w:jc w:val="center"/>
              <w:rPr>
                <w:rFonts w:asciiTheme="minorHAnsi" w:hAnsiTheme="minorHAnsi"/>
                <w:lang w:val="es-ES"/>
              </w:rPr>
            </w:pPr>
            <w:r w:rsidRPr="00CC398C">
              <w:rPr>
                <w:rFonts w:asciiTheme="minorHAnsi" w:hAnsiTheme="minorHAnsi"/>
                <w:lang w:val="es-ES"/>
              </w:rPr>
              <w:t>100</w:t>
            </w:r>
          </w:p>
        </w:tc>
      </w:tr>
      <w:tr w:rsidR="00033E9D" w:rsidRPr="00CC398C" w:rsidTr="00BE76BC">
        <w:trPr>
          <w:trHeight w:hRule="exact" w:val="304"/>
        </w:trPr>
        <w:tc>
          <w:tcPr>
            <w:tcW w:w="4508" w:type="dxa"/>
          </w:tcPr>
          <w:p w:rsidR="00033E9D" w:rsidRPr="00CC398C" w:rsidRDefault="00B26973" w:rsidP="008D5E61">
            <w:pPr>
              <w:pStyle w:val="TableParagraph"/>
              <w:spacing w:line="276" w:lineRule="auto"/>
              <w:ind w:left="112" w:right="-21"/>
              <w:rPr>
                <w:rFonts w:asciiTheme="minorHAnsi" w:hAnsiTheme="minorHAnsi"/>
                <w:lang w:val="es-ES"/>
              </w:rPr>
            </w:pPr>
            <w:r w:rsidRPr="00CC398C">
              <w:rPr>
                <w:rFonts w:asciiTheme="minorHAnsi" w:hAnsiTheme="minorHAnsi"/>
                <w:lang w:val="es-ES"/>
              </w:rPr>
              <w:lastRenderedPageBreak/>
              <w:t>Salas de reunión, de consulta o comunales</w:t>
            </w:r>
          </w:p>
        </w:tc>
        <w:tc>
          <w:tcPr>
            <w:tcW w:w="4509" w:type="dxa"/>
          </w:tcPr>
          <w:p w:rsidR="00033E9D" w:rsidRPr="00CC398C" w:rsidRDefault="00B26973" w:rsidP="008D5E61">
            <w:pPr>
              <w:pStyle w:val="TableParagraph"/>
              <w:spacing w:line="276" w:lineRule="auto"/>
              <w:ind w:left="443" w:right="-21"/>
              <w:jc w:val="center"/>
              <w:rPr>
                <w:rFonts w:asciiTheme="minorHAnsi" w:hAnsiTheme="minorHAnsi"/>
                <w:lang w:val="es-ES"/>
              </w:rPr>
            </w:pPr>
            <w:r w:rsidRPr="00CC398C">
              <w:rPr>
                <w:rFonts w:asciiTheme="minorHAnsi" w:hAnsiTheme="minorHAnsi"/>
                <w:lang w:val="es-ES"/>
              </w:rPr>
              <w:t>150</w:t>
            </w:r>
          </w:p>
        </w:tc>
      </w:tr>
      <w:tr w:rsidR="00033E9D" w:rsidRPr="00CC398C" w:rsidTr="007B5777">
        <w:trPr>
          <w:trHeight w:hRule="exact" w:val="602"/>
        </w:trPr>
        <w:tc>
          <w:tcPr>
            <w:tcW w:w="4508" w:type="dxa"/>
          </w:tcPr>
          <w:p w:rsidR="00033E9D" w:rsidRPr="00CC398C" w:rsidRDefault="00B26973" w:rsidP="008D5E61">
            <w:pPr>
              <w:pStyle w:val="TableParagraph"/>
              <w:spacing w:line="276" w:lineRule="auto"/>
              <w:ind w:left="110" w:right="-21"/>
              <w:rPr>
                <w:rFonts w:asciiTheme="minorHAnsi" w:hAnsiTheme="minorHAnsi"/>
                <w:lang w:val="es-ES"/>
              </w:rPr>
            </w:pPr>
            <w:r w:rsidRPr="00CC398C">
              <w:rPr>
                <w:rFonts w:asciiTheme="minorHAnsi" w:hAnsiTheme="minorHAnsi"/>
                <w:lang w:val="es-ES"/>
              </w:rPr>
              <w:t>Aulas de clase y lectura; salas para exámenes; tarimas o plateas; Bibliotecas, oficinas</w:t>
            </w:r>
          </w:p>
        </w:tc>
        <w:tc>
          <w:tcPr>
            <w:tcW w:w="4509" w:type="dxa"/>
          </w:tcPr>
          <w:p w:rsidR="00033E9D" w:rsidRPr="00CC398C" w:rsidRDefault="00033E9D" w:rsidP="008D5E61">
            <w:pPr>
              <w:pStyle w:val="TableParagraph"/>
              <w:spacing w:before="1" w:line="276" w:lineRule="auto"/>
              <w:ind w:right="-21"/>
              <w:rPr>
                <w:rFonts w:asciiTheme="minorHAnsi" w:hAnsiTheme="minorHAnsi"/>
                <w:lang w:val="es-ES"/>
              </w:rPr>
            </w:pPr>
          </w:p>
          <w:p w:rsidR="00033E9D" w:rsidRPr="00CC398C" w:rsidRDefault="00B26973" w:rsidP="008D5E61">
            <w:pPr>
              <w:pStyle w:val="TableParagraph"/>
              <w:spacing w:line="276" w:lineRule="auto"/>
              <w:ind w:left="443" w:right="-21"/>
              <w:jc w:val="center"/>
              <w:rPr>
                <w:rFonts w:asciiTheme="minorHAnsi" w:hAnsiTheme="minorHAnsi"/>
                <w:lang w:val="es-ES"/>
              </w:rPr>
            </w:pPr>
            <w:r w:rsidRPr="00CC398C">
              <w:rPr>
                <w:rFonts w:asciiTheme="minorHAnsi" w:hAnsiTheme="minorHAnsi"/>
                <w:lang w:val="es-ES"/>
              </w:rPr>
              <w:t>300</w:t>
            </w:r>
          </w:p>
        </w:tc>
      </w:tr>
      <w:tr w:rsidR="00033E9D" w:rsidRPr="00CC398C" w:rsidTr="00BE76BC">
        <w:trPr>
          <w:trHeight w:hRule="exact" w:val="310"/>
        </w:trPr>
        <w:tc>
          <w:tcPr>
            <w:tcW w:w="4508" w:type="dxa"/>
          </w:tcPr>
          <w:p w:rsidR="00033E9D" w:rsidRPr="00CC398C" w:rsidRDefault="00B26973" w:rsidP="008D5E61">
            <w:pPr>
              <w:pStyle w:val="TableParagraph"/>
              <w:spacing w:line="276" w:lineRule="auto"/>
              <w:ind w:left="112" w:right="-21"/>
              <w:rPr>
                <w:rFonts w:asciiTheme="minorHAnsi" w:hAnsiTheme="minorHAnsi"/>
                <w:lang w:val="es-ES"/>
              </w:rPr>
            </w:pPr>
            <w:r w:rsidRPr="00CC398C">
              <w:rPr>
                <w:rFonts w:asciiTheme="minorHAnsi" w:hAnsiTheme="minorHAnsi"/>
                <w:lang w:val="es-ES"/>
              </w:rPr>
              <w:t>Salas de dibujo o artes</w:t>
            </w:r>
          </w:p>
        </w:tc>
        <w:tc>
          <w:tcPr>
            <w:tcW w:w="4509" w:type="dxa"/>
          </w:tcPr>
          <w:p w:rsidR="00033E9D" w:rsidRPr="00CC398C" w:rsidRDefault="00B26973" w:rsidP="008D5E61">
            <w:pPr>
              <w:pStyle w:val="TableParagraph"/>
              <w:spacing w:line="276" w:lineRule="auto"/>
              <w:ind w:left="443" w:right="-21"/>
              <w:jc w:val="center"/>
              <w:rPr>
                <w:rFonts w:asciiTheme="minorHAnsi" w:hAnsiTheme="minorHAnsi"/>
                <w:lang w:val="es-ES"/>
              </w:rPr>
            </w:pPr>
            <w:r w:rsidRPr="00CC398C">
              <w:rPr>
                <w:rFonts w:asciiTheme="minorHAnsi" w:hAnsiTheme="minorHAnsi"/>
                <w:lang w:val="es-ES"/>
              </w:rPr>
              <w:t>450</w:t>
            </w:r>
          </w:p>
        </w:tc>
      </w:tr>
    </w:tbl>
    <w:p w:rsidR="00037881" w:rsidRPr="00CC398C" w:rsidRDefault="00037881" w:rsidP="008D5E61">
      <w:pPr>
        <w:pStyle w:val="Textoindependiente"/>
        <w:spacing w:before="73" w:line="276" w:lineRule="auto"/>
        <w:ind w:left="105" w:right="-21"/>
        <w:jc w:val="both"/>
        <w:rPr>
          <w:rFonts w:asciiTheme="minorHAnsi" w:hAnsiTheme="minorHAnsi"/>
          <w:lang w:val="es-ES"/>
        </w:rPr>
      </w:pPr>
    </w:p>
    <w:p w:rsidR="00033E9D" w:rsidRDefault="00B26973" w:rsidP="008D5E61">
      <w:pPr>
        <w:pStyle w:val="Textoindependiente"/>
        <w:spacing w:before="73" w:line="276" w:lineRule="auto"/>
        <w:ind w:left="105" w:right="-21"/>
        <w:jc w:val="both"/>
        <w:rPr>
          <w:rFonts w:asciiTheme="minorHAnsi" w:hAnsiTheme="minorHAnsi"/>
          <w:lang w:val="es-ES"/>
        </w:rPr>
      </w:pPr>
      <w:r w:rsidRPr="00CC398C">
        <w:rPr>
          <w:rFonts w:asciiTheme="minorHAnsi" w:hAnsiTheme="minorHAnsi"/>
          <w:lang w:val="es-ES"/>
        </w:rPr>
        <w:t>Los establecimientos que funcionen en horas de la noche deberán garantizar una iluminación artificial suficiente para una correcta visibilidad. Las fuentes de luz estarán repartidas de forma que iluminen claramente el pizarrón, el área de pupitres y las circulaciones.</w:t>
      </w:r>
    </w:p>
    <w:p w:rsidR="000E5402" w:rsidRPr="00CC398C" w:rsidRDefault="000E5402" w:rsidP="008D5E61">
      <w:pPr>
        <w:pStyle w:val="Textoindependiente"/>
        <w:spacing w:before="73" w:line="276" w:lineRule="auto"/>
        <w:ind w:left="105" w:right="-21"/>
        <w:jc w:val="both"/>
        <w:rPr>
          <w:rFonts w:asciiTheme="minorHAnsi" w:hAnsiTheme="minorHAnsi"/>
          <w:lang w:val="es-ES"/>
        </w:rPr>
      </w:pPr>
    </w:p>
    <w:p w:rsidR="00FD4A9E" w:rsidRPr="00CC398C" w:rsidRDefault="00B26973" w:rsidP="00E412BA">
      <w:pPr>
        <w:pStyle w:val="Estilo4"/>
        <w:rPr>
          <w:sz w:val="22"/>
          <w:szCs w:val="22"/>
        </w:rPr>
      </w:pPr>
      <w:bookmarkStart w:id="228" w:name="_Toc488416406"/>
      <w:r w:rsidRPr="00CC398C">
        <w:rPr>
          <w:sz w:val="22"/>
          <w:szCs w:val="22"/>
        </w:rPr>
        <w:t>Ventilación.-</w:t>
      </w:r>
      <w:bookmarkEnd w:id="228"/>
    </w:p>
    <w:p w:rsidR="00033E9D"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Deberá asegurarse un sistema de ventilación cruzada. El área mínima de ventilación será equivalente al 40% del área de iluminación preferentemente en  la parte superior y se abrirá fácilmente para la renovación del</w:t>
      </w:r>
      <w:r w:rsidR="00037881" w:rsidRPr="00CC398C">
        <w:rPr>
          <w:rFonts w:asciiTheme="minorHAnsi" w:hAnsiTheme="minorHAnsi"/>
          <w:lang w:val="es-ES"/>
        </w:rPr>
        <w:t xml:space="preserve"> </w:t>
      </w:r>
      <w:r w:rsidRPr="00CC398C">
        <w:rPr>
          <w:rFonts w:asciiTheme="minorHAnsi" w:hAnsiTheme="minorHAnsi"/>
          <w:lang w:val="es-ES"/>
        </w:rPr>
        <w:t>aire.</w:t>
      </w:r>
    </w:p>
    <w:p w:rsidR="000E5402" w:rsidRPr="00CC398C" w:rsidRDefault="000E5402" w:rsidP="00FD4A9E">
      <w:pPr>
        <w:pStyle w:val="Textoindependiente"/>
        <w:spacing w:line="276" w:lineRule="auto"/>
        <w:ind w:right="-21"/>
        <w:jc w:val="both"/>
        <w:rPr>
          <w:rFonts w:asciiTheme="minorHAnsi" w:hAnsiTheme="minorHAnsi"/>
          <w:lang w:val="es-ES"/>
        </w:rPr>
      </w:pPr>
    </w:p>
    <w:p w:rsidR="00FD4A9E" w:rsidRPr="00CC398C" w:rsidRDefault="00B26973" w:rsidP="00E412BA">
      <w:pPr>
        <w:pStyle w:val="Estilo4"/>
        <w:rPr>
          <w:sz w:val="22"/>
          <w:szCs w:val="22"/>
        </w:rPr>
      </w:pPr>
      <w:bookmarkStart w:id="229" w:name="_Toc488416407"/>
      <w:r w:rsidRPr="00CC398C">
        <w:rPr>
          <w:sz w:val="22"/>
          <w:szCs w:val="22"/>
        </w:rPr>
        <w:t>Volumen de aire por alumno.-</w:t>
      </w:r>
      <w:bookmarkEnd w:id="229"/>
    </w:p>
    <w:p w:rsidR="00033E9D" w:rsidRDefault="00B26973" w:rsidP="00FD4A9E">
      <w:pPr>
        <w:spacing w:line="276" w:lineRule="auto"/>
        <w:ind w:right="-21"/>
        <w:jc w:val="both"/>
        <w:rPr>
          <w:rFonts w:asciiTheme="minorHAnsi" w:hAnsiTheme="minorHAnsi"/>
          <w:lang w:val="es-ES"/>
        </w:rPr>
      </w:pPr>
      <w:r w:rsidRPr="00CC398C">
        <w:rPr>
          <w:rFonts w:asciiTheme="minorHAnsi" w:hAnsiTheme="minorHAnsi"/>
          <w:lang w:val="es-ES"/>
        </w:rPr>
        <w:t>Los locales de enseñanza deberán proveer e</w:t>
      </w:r>
      <w:r w:rsidR="00037881" w:rsidRPr="00CC398C">
        <w:rPr>
          <w:rFonts w:asciiTheme="minorHAnsi" w:hAnsiTheme="minorHAnsi"/>
          <w:lang w:val="es-ES"/>
        </w:rPr>
        <w:t>l volumen de aire, no menor a 3.</w:t>
      </w:r>
      <w:r w:rsidRPr="00CC398C">
        <w:rPr>
          <w:rFonts w:asciiTheme="minorHAnsi" w:hAnsiTheme="minorHAnsi"/>
          <w:lang w:val="es-ES"/>
        </w:rPr>
        <w:t>50 m3 por alumno.</w:t>
      </w:r>
    </w:p>
    <w:p w:rsidR="000E5402" w:rsidRPr="00CC398C" w:rsidRDefault="000E5402" w:rsidP="00FD4A9E">
      <w:pPr>
        <w:spacing w:line="276" w:lineRule="auto"/>
        <w:ind w:right="-21"/>
        <w:jc w:val="both"/>
        <w:rPr>
          <w:rFonts w:asciiTheme="minorHAnsi" w:hAnsiTheme="minorHAnsi"/>
          <w:lang w:val="es-ES"/>
        </w:rPr>
      </w:pPr>
    </w:p>
    <w:p w:rsidR="00FD4A9E" w:rsidRPr="00CC398C" w:rsidRDefault="00B26973" w:rsidP="00E412BA">
      <w:pPr>
        <w:pStyle w:val="Estilo4"/>
        <w:rPr>
          <w:sz w:val="22"/>
          <w:szCs w:val="22"/>
        </w:rPr>
      </w:pPr>
      <w:bookmarkStart w:id="230" w:name="_Toc488416408"/>
      <w:r w:rsidRPr="00CC398C">
        <w:rPr>
          <w:sz w:val="22"/>
          <w:szCs w:val="22"/>
        </w:rPr>
        <w:t>Asoleamiento.-</w:t>
      </w:r>
      <w:bookmarkEnd w:id="230"/>
    </w:p>
    <w:p w:rsidR="00033E9D"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de enseñanza deberán tener la protección adecuada para evitar el asoleamiento directo durante las horas críticas, además de una adecuada orientación respecto del sol de acuerdo al tipo de actividad.</w:t>
      </w:r>
    </w:p>
    <w:p w:rsidR="000E5402" w:rsidRPr="00CC398C" w:rsidRDefault="000E5402" w:rsidP="00FD4A9E">
      <w:pPr>
        <w:pStyle w:val="Textoindependiente"/>
        <w:spacing w:line="276" w:lineRule="auto"/>
        <w:ind w:right="-21"/>
        <w:jc w:val="both"/>
        <w:rPr>
          <w:rFonts w:asciiTheme="minorHAnsi" w:hAnsiTheme="minorHAnsi"/>
          <w:lang w:val="es-ES"/>
        </w:rPr>
      </w:pPr>
    </w:p>
    <w:p w:rsidR="00FD4A9E" w:rsidRPr="00CC398C" w:rsidRDefault="00B26973" w:rsidP="00E412BA">
      <w:pPr>
        <w:pStyle w:val="Estilo4"/>
        <w:rPr>
          <w:sz w:val="22"/>
          <w:szCs w:val="22"/>
        </w:rPr>
      </w:pPr>
      <w:bookmarkStart w:id="231" w:name="_Toc488416409"/>
      <w:r w:rsidRPr="00CC398C">
        <w:rPr>
          <w:sz w:val="22"/>
          <w:szCs w:val="22"/>
        </w:rPr>
        <w:t>Visibilidad.-</w:t>
      </w:r>
      <w:bookmarkEnd w:id="231"/>
    </w:p>
    <w:p w:rsidR="00033E9D"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de clase deberán tener la forma y características tales que permitan a todos los alumnos tener una visibilidad adecuada del área donde se  imparta</w:t>
      </w:r>
      <w:r w:rsidR="00037881" w:rsidRPr="00CC398C">
        <w:rPr>
          <w:rFonts w:asciiTheme="minorHAnsi" w:hAnsiTheme="minorHAnsi"/>
          <w:lang w:val="es-ES"/>
        </w:rPr>
        <w:t xml:space="preserve"> </w:t>
      </w:r>
      <w:r w:rsidRPr="00CC398C">
        <w:rPr>
          <w:rFonts w:asciiTheme="minorHAnsi" w:hAnsiTheme="minorHAnsi"/>
          <w:lang w:val="es-ES"/>
        </w:rPr>
        <w:t>la enseñanza.</w:t>
      </w:r>
    </w:p>
    <w:p w:rsidR="000E5402" w:rsidRPr="00CC398C" w:rsidRDefault="000E5402" w:rsidP="00FD4A9E">
      <w:pPr>
        <w:pStyle w:val="Textoindependiente"/>
        <w:spacing w:line="276" w:lineRule="auto"/>
        <w:ind w:right="-21"/>
        <w:jc w:val="both"/>
        <w:rPr>
          <w:rFonts w:asciiTheme="minorHAnsi" w:hAnsiTheme="minorHAnsi"/>
          <w:lang w:val="es-ES"/>
        </w:rPr>
      </w:pPr>
    </w:p>
    <w:p w:rsidR="00FD4A9E" w:rsidRPr="00CC398C" w:rsidRDefault="00B26973" w:rsidP="00E412BA">
      <w:pPr>
        <w:pStyle w:val="Estilo4"/>
        <w:rPr>
          <w:sz w:val="22"/>
          <w:szCs w:val="22"/>
        </w:rPr>
      </w:pPr>
      <w:bookmarkStart w:id="232" w:name="_Toc488416410"/>
      <w:r w:rsidRPr="00CC398C">
        <w:rPr>
          <w:sz w:val="22"/>
          <w:szCs w:val="22"/>
        </w:rPr>
        <w:t>Condiciones acústicas.-</w:t>
      </w:r>
      <w:bookmarkEnd w:id="232"/>
    </w:p>
    <w:p w:rsidR="00033E9D"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diseño de los locales para enseñanza deberá considerar que el nivel de ruido admisible en el interior de las aulas no será superior a 42 dB(A) y los revestimientos interiores serán preferentemente absorbentes para evitar la resonancia.</w:t>
      </w:r>
    </w:p>
    <w:p w:rsidR="000E5402" w:rsidRPr="00CC398C" w:rsidRDefault="000E5402" w:rsidP="00FD4A9E">
      <w:pPr>
        <w:pStyle w:val="Textoindependiente"/>
        <w:spacing w:line="276" w:lineRule="auto"/>
        <w:ind w:right="-21"/>
        <w:jc w:val="both"/>
        <w:rPr>
          <w:rFonts w:asciiTheme="minorHAnsi" w:hAnsiTheme="minorHAnsi"/>
          <w:lang w:val="es-ES"/>
        </w:rPr>
      </w:pPr>
    </w:p>
    <w:p w:rsidR="00FD4A9E" w:rsidRPr="00CC398C" w:rsidRDefault="00B26973" w:rsidP="00E412BA">
      <w:pPr>
        <w:pStyle w:val="Estilo4"/>
        <w:rPr>
          <w:sz w:val="22"/>
          <w:szCs w:val="22"/>
        </w:rPr>
      </w:pPr>
      <w:bookmarkStart w:id="233" w:name="_Toc488416411"/>
      <w:r w:rsidRPr="00CC398C">
        <w:rPr>
          <w:sz w:val="22"/>
          <w:szCs w:val="22"/>
        </w:rPr>
        <w:t>Estacionamientos.-</w:t>
      </w:r>
      <w:bookmarkEnd w:id="233"/>
    </w:p>
    <w:p w:rsidR="00033E9D" w:rsidRPr="00CC398C" w:rsidRDefault="00B26973" w:rsidP="00FD4A9E">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número de puestos de estacionamientos para edificios de educación se calculará de acuerdo a lo especificado e</w:t>
      </w:r>
      <w:r w:rsidR="00325702" w:rsidRPr="00CC398C">
        <w:rPr>
          <w:rFonts w:asciiTheme="minorHAnsi" w:hAnsiTheme="minorHAnsi"/>
          <w:lang w:val="es-ES"/>
        </w:rPr>
        <w:t>n el Capítulo IV, Sección Décima</w:t>
      </w:r>
      <w:r w:rsidRPr="00CC398C">
        <w:rPr>
          <w:rFonts w:asciiTheme="minorHAnsi" w:hAnsiTheme="minorHAnsi"/>
          <w:lang w:val="es-ES"/>
        </w:rPr>
        <w:t xml:space="preserve"> Tercera de esta Ordenanza.</w:t>
      </w:r>
    </w:p>
    <w:p w:rsidR="00033E9D" w:rsidRPr="00CC398C" w:rsidRDefault="00033E9D" w:rsidP="008D5E61">
      <w:pPr>
        <w:pStyle w:val="Textoindependiente"/>
        <w:spacing w:before="9" w:line="276" w:lineRule="auto"/>
        <w:ind w:right="-21"/>
        <w:rPr>
          <w:rFonts w:asciiTheme="minorHAnsi" w:hAnsiTheme="minorHAnsi"/>
          <w:lang w:val="es-ES"/>
        </w:rPr>
      </w:pPr>
    </w:p>
    <w:p w:rsidR="00BE76BC" w:rsidRPr="00CC398C" w:rsidRDefault="00B26973" w:rsidP="00FD4A9E">
      <w:pPr>
        <w:pStyle w:val="NIVEL3"/>
        <w:rPr>
          <w:caps/>
          <w:sz w:val="22"/>
          <w:szCs w:val="22"/>
        </w:rPr>
      </w:pPr>
      <w:bookmarkStart w:id="234" w:name="_Toc488416412"/>
      <w:r w:rsidRPr="00CC398C">
        <w:rPr>
          <w:caps/>
          <w:sz w:val="22"/>
          <w:szCs w:val="22"/>
        </w:rPr>
        <w:t>Sección Cuarta</w:t>
      </w:r>
      <w:bookmarkEnd w:id="234"/>
    </w:p>
    <w:p w:rsidR="00033E9D" w:rsidRPr="00CC398C" w:rsidRDefault="002F3780" w:rsidP="00FD4A9E">
      <w:pPr>
        <w:pStyle w:val="NIVEL3"/>
        <w:rPr>
          <w:caps/>
          <w:sz w:val="22"/>
          <w:szCs w:val="22"/>
        </w:rPr>
      </w:pPr>
      <w:bookmarkStart w:id="235" w:name="_Toc488416413"/>
      <w:r w:rsidRPr="00CC398C">
        <w:rPr>
          <w:sz w:val="22"/>
          <w:szCs w:val="22"/>
        </w:rPr>
        <w:t>Edificaciones para Salud</w:t>
      </w:r>
      <w:bookmarkEnd w:id="235"/>
    </w:p>
    <w:p w:rsidR="000C5349" w:rsidRPr="00CC398C" w:rsidRDefault="00B26973" w:rsidP="00E412BA">
      <w:pPr>
        <w:pStyle w:val="Estilo4"/>
        <w:rPr>
          <w:sz w:val="22"/>
          <w:szCs w:val="22"/>
        </w:rPr>
      </w:pPr>
      <w:bookmarkStart w:id="236" w:name="_Toc488416414"/>
      <w:r w:rsidRPr="00CC398C">
        <w:rPr>
          <w:sz w:val="22"/>
          <w:szCs w:val="22"/>
        </w:rPr>
        <w:lastRenderedPageBreak/>
        <w:t>Alcance.-</w:t>
      </w:r>
      <w:bookmarkEnd w:id="236"/>
    </w:p>
    <w:p w:rsidR="00033E9D" w:rsidRPr="00CC398C" w:rsidRDefault="00B26973" w:rsidP="000C5349">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efectos de esta Ordenanza, se considerarán edificaciones de salud, las destinadas a brindar prestaciones de salud, conforme a la clasificación del Ministerio de Salud Pública, para fomento, prevención, recuperación y/o rehabilitación en forma ambulatoria o internamiento como: hospitales, centros médicos, clínicas privadas, centros de rehabilitación y otras de uso similar.</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445B92">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establecimientos hospitalarios deberán ocupar la totalidad de la edificación. No se permitirá otros usos compartidos.</w:t>
      </w:r>
    </w:p>
    <w:p w:rsidR="00033E9D" w:rsidRPr="00CC398C" w:rsidRDefault="00033E9D" w:rsidP="008D5E61">
      <w:pPr>
        <w:pStyle w:val="Textoindependiente"/>
        <w:spacing w:before="11" w:line="276" w:lineRule="auto"/>
        <w:ind w:right="-21"/>
        <w:rPr>
          <w:rFonts w:asciiTheme="minorHAnsi" w:hAnsiTheme="minorHAnsi"/>
          <w:lang w:val="es-ES"/>
        </w:rPr>
      </w:pPr>
    </w:p>
    <w:p w:rsidR="00033E9D" w:rsidRPr="00CC398C" w:rsidRDefault="00B26973" w:rsidP="00445B92">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El diseño, dimensiones mínimas y construcción de estas edificaciones cumplirán además, con los requisitos pertinentes a lo estipulado para accesibilidad de personas con discapacidad.</w:t>
      </w:r>
    </w:p>
    <w:p w:rsidR="00445B92" w:rsidRPr="00CC398C" w:rsidRDefault="00445B92" w:rsidP="00445B92">
      <w:pPr>
        <w:pStyle w:val="Textoindependiente"/>
        <w:spacing w:before="72" w:line="276" w:lineRule="auto"/>
        <w:ind w:right="-21"/>
        <w:jc w:val="both"/>
        <w:rPr>
          <w:rFonts w:asciiTheme="minorHAnsi" w:hAnsiTheme="minorHAnsi"/>
          <w:lang w:val="es-ES"/>
        </w:rPr>
      </w:pPr>
    </w:p>
    <w:p w:rsidR="00445B92" w:rsidRPr="00CC398C" w:rsidRDefault="00445B92" w:rsidP="00445B92">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La localización de estos centros</w:t>
      </w:r>
      <w:r w:rsidR="00325702" w:rsidRPr="00CC398C">
        <w:rPr>
          <w:rFonts w:asciiTheme="minorHAnsi" w:hAnsiTheme="minorHAnsi"/>
          <w:lang w:val="es-ES"/>
        </w:rPr>
        <w:t xml:space="preserve"> de salud será aprobada por la Dirección de G</w:t>
      </w:r>
      <w:r w:rsidRPr="00CC398C">
        <w:rPr>
          <w:rFonts w:asciiTheme="minorHAnsi" w:hAnsiTheme="minorHAnsi"/>
          <w:lang w:val="es-ES"/>
        </w:rPr>
        <w:t xml:space="preserve">estión de </w:t>
      </w:r>
      <w:r w:rsidR="00325702" w:rsidRPr="00CC398C">
        <w:rPr>
          <w:rFonts w:asciiTheme="minorHAnsi" w:hAnsiTheme="minorHAnsi"/>
          <w:lang w:val="es-ES"/>
        </w:rPr>
        <w:t>Ordenamiento T</w:t>
      </w:r>
      <w:r w:rsidRPr="00CC398C">
        <w:rPr>
          <w:rFonts w:asciiTheme="minorHAnsi" w:hAnsiTheme="minorHAnsi"/>
          <w:lang w:val="es-ES"/>
        </w:rPr>
        <w:t>erritorial, para lo cual el interesado presentará los siguientes documentos:</w:t>
      </w:r>
    </w:p>
    <w:p w:rsidR="00445B92" w:rsidRPr="00CC398C" w:rsidRDefault="00445B92" w:rsidP="00445B92">
      <w:pPr>
        <w:pStyle w:val="Textoindependiente"/>
        <w:numPr>
          <w:ilvl w:val="0"/>
          <w:numId w:val="145"/>
        </w:numPr>
        <w:spacing w:before="72" w:line="276" w:lineRule="auto"/>
        <w:ind w:right="-21"/>
        <w:jc w:val="both"/>
        <w:rPr>
          <w:rFonts w:asciiTheme="minorHAnsi" w:hAnsiTheme="minorHAnsi"/>
          <w:lang w:val="es-ES"/>
        </w:rPr>
      </w:pPr>
      <w:r w:rsidRPr="00CC398C">
        <w:rPr>
          <w:rFonts w:asciiTheme="minorHAnsi" w:hAnsiTheme="minorHAnsi"/>
          <w:lang w:val="es-ES"/>
        </w:rPr>
        <w:t>Informe de aprobació</w:t>
      </w:r>
      <w:r w:rsidR="00325702" w:rsidRPr="00CC398C">
        <w:rPr>
          <w:rFonts w:asciiTheme="minorHAnsi" w:hAnsiTheme="minorHAnsi"/>
          <w:lang w:val="es-ES"/>
        </w:rPr>
        <w:t>n o factibilidad por parte del Ministerio de S</w:t>
      </w:r>
      <w:r w:rsidRPr="00CC398C">
        <w:rPr>
          <w:rFonts w:asciiTheme="minorHAnsi" w:hAnsiTheme="minorHAnsi"/>
          <w:lang w:val="es-ES"/>
        </w:rPr>
        <w:t>alud.</w:t>
      </w:r>
    </w:p>
    <w:p w:rsidR="00445B92" w:rsidRPr="00CC398C" w:rsidRDefault="00445B92" w:rsidP="00445B92">
      <w:pPr>
        <w:pStyle w:val="Textoindependiente"/>
        <w:numPr>
          <w:ilvl w:val="0"/>
          <w:numId w:val="145"/>
        </w:numPr>
        <w:spacing w:before="72" w:line="276" w:lineRule="auto"/>
        <w:ind w:right="-21"/>
        <w:jc w:val="both"/>
        <w:rPr>
          <w:rFonts w:asciiTheme="minorHAnsi" w:hAnsiTheme="minorHAnsi"/>
          <w:lang w:val="es-ES"/>
        </w:rPr>
      </w:pPr>
      <w:r w:rsidRPr="00CC398C">
        <w:rPr>
          <w:rFonts w:asciiTheme="minorHAnsi" w:hAnsiTheme="minorHAnsi"/>
          <w:lang w:val="es-ES"/>
        </w:rPr>
        <w:t>Estudio de impacto urbano, radios de influencia.</w:t>
      </w:r>
    </w:p>
    <w:p w:rsidR="00445B92" w:rsidRPr="00CC398C" w:rsidRDefault="00445B92" w:rsidP="00445B92">
      <w:pPr>
        <w:pStyle w:val="Textoindependiente"/>
        <w:numPr>
          <w:ilvl w:val="0"/>
          <w:numId w:val="145"/>
        </w:numPr>
        <w:spacing w:before="72" w:line="276" w:lineRule="auto"/>
        <w:ind w:right="-21"/>
        <w:jc w:val="both"/>
        <w:rPr>
          <w:rFonts w:asciiTheme="minorHAnsi" w:hAnsiTheme="minorHAnsi"/>
          <w:lang w:val="es-ES"/>
        </w:rPr>
      </w:pPr>
      <w:r w:rsidRPr="00CC398C">
        <w:rPr>
          <w:rFonts w:asciiTheme="minorHAnsi" w:hAnsiTheme="minorHAnsi"/>
          <w:lang w:val="es-ES"/>
        </w:rPr>
        <w:t>Informe favorable de las impresas CNT, EERSA, EP-EMAPAR.</w:t>
      </w:r>
    </w:p>
    <w:p w:rsidR="00445B92" w:rsidRPr="000E5402" w:rsidRDefault="00445B92" w:rsidP="00445B92">
      <w:pPr>
        <w:pStyle w:val="Textoindependiente"/>
        <w:numPr>
          <w:ilvl w:val="0"/>
          <w:numId w:val="145"/>
        </w:numPr>
        <w:spacing w:before="72" w:line="276" w:lineRule="auto"/>
        <w:ind w:right="-21"/>
        <w:jc w:val="both"/>
        <w:rPr>
          <w:rFonts w:asciiTheme="minorHAnsi" w:hAnsiTheme="minorHAnsi"/>
          <w:lang w:val="es-ES"/>
        </w:rPr>
      </w:pPr>
      <w:r w:rsidRPr="00CC398C">
        <w:rPr>
          <w:rFonts w:asciiTheme="minorHAnsi" w:hAnsiTheme="minorHAnsi"/>
          <w:lang w:val="es-ES"/>
        </w:rPr>
        <w:t>Aprobada l</w:t>
      </w:r>
      <w:r w:rsidR="00122695" w:rsidRPr="00CC398C">
        <w:rPr>
          <w:rFonts w:asciiTheme="minorHAnsi" w:hAnsiTheme="minorHAnsi"/>
          <w:lang w:val="es-ES"/>
        </w:rPr>
        <w:t>a implantación por parte de la D</w:t>
      </w:r>
      <w:r w:rsidRPr="00CC398C">
        <w:rPr>
          <w:rFonts w:asciiTheme="minorHAnsi" w:hAnsiTheme="minorHAnsi"/>
          <w:lang w:val="es-ES"/>
        </w:rPr>
        <w:t xml:space="preserve">irección de </w:t>
      </w:r>
      <w:r w:rsidR="00122695" w:rsidRPr="00CC398C">
        <w:rPr>
          <w:rFonts w:asciiTheme="minorHAnsi" w:hAnsiTheme="minorHAnsi"/>
          <w:lang w:val="es-ES"/>
        </w:rPr>
        <w:t>Gestión de Ordenamiento T</w:t>
      </w:r>
      <w:r w:rsidRPr="00CC398C">
        <w:rPr>
          <w:rFonts w:asciiTheme="minorHAnsi" w:hAnsiTheme="minorHAnsi"/>
          <w:lang w:val="es-ES"/>
        </w:rPr>
        <w:t>erritorial el proyecto se regirá conforme lo dispuesto en la ordenanza correspondiente a Aprobación de Planos.</w:t>
      </w:r>
    </w:p>
    <w:p w:rsidR="00445B92" w:rsidRDefault="00445B92" w:rsidP="00445B92">
      <w:pPr>
        <w:pStyle w:val="Textoindependiente"/>
        <w:spacing w:before="72" w:line="276" w:lineRule="auto"/>
        <w:ind w:right="-21"/>
        <w:jc w:val="both"/>
        <w:rPr>
          <w:rFonts w:asciiTheme="minorHAnsi" w:hAnsiTheme="minorHAnsi"/>
          <w:lang w:val="es-ES"/>
        </w:rPr>
      </w:pPr>
      <w:r w:rsidRPr="00CC398C">
        <w:rPr>
          <w:rFonts w:asciiTheme="minorHAnsi" w:hAnsiTheme="minorHAnsi"/>
          <w:b/>
          <w:lang w:val="es-ES"/>
        </w:rPr>
        <w:t>Permiso de funcionamiento.-</w:t>
      </w:r>
      <w:r w:rsidRPr="00CC398C">
        <w:rPr>
          <w:rFonts w:asciiTheme="minorHAnsi" w:hAnsiTheme="minorHAnsi"/>
          <w:lang w:val="es-ES"/>
        </w:rPr>
        <w:t xml:space="preserve"> Ninguna de las edificaciones señaladas en este artículo podrán abrirse al público antes de obtener el permiso de funcionamiento extendido por la Autoridad Municipal respectiva, previa inspección  y aprobación de la obra y demás instalaciones.</w:t>
      </w:r>
    </w:p>
    <w:p w:rsidR="000E5402" w:rsidRPr="00CC398C" w:rsidRDefault="000E5402" w:rsidP="00445B92">
      <w:pPr>
        <w:pStyle w:val="Textoindependiente"/>
        <w:spacing w:before="72" w:line="276" w:lineRule="auto"/>
        <w:ind w:right="-21"/>
        <w:jc w:val="both"/>
        <w:rPr>
          <w:rFonts w:asciiTheme="minorHAnsi" w:hAnsiTheme="minorHAnsi"/>
          <w:lang w:val="es-ES"/>
        </w:rPr>
      </w:pPr>
    </w:p>
    <w:p w:rsidR="00797DC4" w:rsidRPr="00CC398C" w:rsidRDefault="00B26973" w:rsidP="00E412BA">
      <w:pPr>
        <w:pStyle w:val="Estilo4"/>
        <w:rPr>
          <w:sz w:val="22"/>
          <w:szCs w:val="22"/>
        </w:rPr>
      </w:pPr>
      <w:bookmarkStart w:id="237" w:name="_Toc488416415"/>
      <w:r w:rsidRPr="00CC398C">
        <w:rPr>
          <w:sz w:val="22"/>
          <w:szCs w:val="22"/>
        </w:rPr>
        <w:t>Distancia mínima y criterios para localización.-</w:t>
      </w:r>
      <w:bookmarkEnd w:id="237"/>
    </w:p>
    <w:p w:rsidR="00033E9D" w:rsidRDefault="00B26973" w:rsidP="00797DC4">
      <w:pPr>
        <w:pStyle w:val="Textoindependiente"/>
        <w:tabs>
          <w:tab w:val="left" w:pos="993"/>
        </w:tabs>
        <w:spacing w:line="276" w:lineRule="auto"/>
        <w:ind w:right="-21"/>
        <w:jc w:val="both"/>
        <w:rPr>
          <w:rFonts w:asciiTheme="minorHAnsi" w:hAnsiTheme="minorHAnsi"/>
          <w:lang w:val="es-ES"/>
        </w:rPr>
      </w:pPr>
      <w:r w:rsidRPr="00CC398C">
        <w:rPr>
          <w:rFonts w:asciiTheme="minorHAnsi" w:hAnsiTheme="minorHAnsi"/>
          <w:lang w:val="es-ES"/>
        </w:rPr>
        <w:t>Los</w:t>
      </w:r>
      <w:r w:rsidR="00122695" w:rsidRPr="00CC398C">
        <w:rPr>
          <w:rFonts w:asciiTheme="minorHAnsi" w:hAnsiTheme="minorHAnsi"/>
          <w:lang w:val="es-ES"/>
        </w:rPr>
        <w:t xml:space="preserve"> </w:t>
      </w:r>
      <w:r w:rsidRPr="00CC398C">
        <w:rPr>
          <w:rFonts w:asciiTheme="minorHAnsi" w:hAnsiTheme="minorHAnsi"/>
          <w:lang w:val="es-ES"/>
        </w:rPr>
        <w:t>nuevos establecimientos de salud a implantarse e</w:t>
      </w:r>
      <w:r w:rsidR="00393F84" w:rsidRPr="00CC398C">
        <w:rPr>
          <w:rFonts w:asciiTheme="minorHAnsi" w:hAnsiTheme="minorHAnsi"/>
          <w:lang w:val="es-ES"/>
        </w:rPr>
        <w:t xml:space="preserve">n el Cantón Riobamba observarán </w:t>
      </w:r>
      <w:r w:rsidRPr="00CC398C">
        <w:rPr>
          <w:rFonts w:asciiTheme="minorHAnsi" w:hAnsiTheme="minorHAnsi"/>
          <w:lang w:val="es-ES"/>
        </w:rPr>
        <w:t>como distancia mínima entre ellos los establecidos como radio de influencia en el cuadro Nº 4 del Capítulo II sección quinta, referida a equipamientos constantes en esta</w:t>
      </w:r>
      <w:r w:rsidR="00122695" w:rsidRPr="00CC398C">
        <w:rPr>
          <w:rFonts w:asciiTheme="minorHAnsi" w:hAnsiTheme="minorHAnsi"/>
          <w:lang w:val="es-ES"/>
        </w:rPr>
        <w:t xml:space="preserve"> </w:t>
      </w:r>
      <w:r w:rsidRPr="00CC398C">
        <w:rPr>
          <w:rFonts w:asciiTheme="minorHAnsi" w:hAnsiTheme="minorHAnsi"/>
          <w:lang w:val="es-ES"/>
        </w:rPr>
        <w:t>Ordenanza.</w:t>
      </w:r>
    </w:p>
    <w:p w:rsidR="000E5402" w:rsidRPr="00CC398C" w:rsidRDefault="000E5402" w:rsidP="00797DC4">
      <w:pPr>
        <w:pStyle w:val="Textoindependiente"/>
        <w:tabs>
          <w:tab w:val="left" w:pos="993"/>
        </w:tabs>
        <w:spacing w:line="276" w:lineRule="auto"/>
        <w:ind w:right="-21"/>
        <w:jc w:val="both"/>
        <w:rPr>
          <w:rFonts w:asciiTheme="minorHAnsi" w:hAnsiTheme="minorHAnsi"/>
          <w:lang w:val="es-ES"/>
        </w:rPr>
      </w:pPr>
    </w:p>
    <w:p w:rsidR="00393F84" w:rsidRPr="00CC398C" w:rsidRDefault="00B26973" w:rsidP="00E412BA">
      <w:pPr>
        <w:pStyle w:val="Estilo4"/>
        <w:rPr>
          <w:sz w:val="22"/>
          <w:szCs w:val="22"/>
        </w:rPr>
      </w:pPr>
      <w:bookmarkStart w:id="238" w:name="_Toc488416416"/>
      <w:r w:rsidRPr="00CC398C">
        <w:rPr>
          <w:sz w:val="22"/>
          <w:szCs w:val="22"/>
        </w:rPr>
        <w:t>Salas de enfermos.-</w:t>
      </w:r>
      <w:bookmarkEnd w:id="238"/>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capacidad  máxima por sala, debe ser de 6 camas  para adultos, y para niños un máximo de 8 camas, debiendo disponer de un baño  completo: El 10% del total de camas de las salas, será pa</w:t>
      </w:r>
      <w:r w:rsidR="00122695" w:rsidRPr="00CC398C">
        <w:rPr>
          <w:rFonts w:asciiTheme="minorHAnsi" w:hAnsiTheme="minorHAnsi"/>
          <w:lang w:val="es-ES"/>
        </w:rPr>
        <w:t xml:space="preserve">ra aislamiento; en pediatría </w:t>
      </w:r>
      <w:r w:rsidRPr="00CC398C">
        <w:rPr>
          <w:rFonts w:asciiTheme="minorHAnsi" w:hAnsiTheme="minorHAnsi"/>
          <w:lang w:val="es-ES"/>
        </w:rPr>
        <w:t xml:space="preserve"> será el</w:t>
      </w:r>
      <w:r w:rsidR="00122695" w:rsidRPr="00CC398C">
        <w:rPr>
          <w:rFonts w:asciiTheme="minorHAnsi" w:hAnsiTheme="minorHAnsi"/>
          <w:lang w:val="es-ES"/>
        </w:rPr>
        <w:t xml:space="preserve"> </w:t>
      </w:r>
      <w:r w:rsidRPr="00CC398C">
        <w:rPr>
          <w:rFonts w:asciiTheme="minorHAnsi" w:hAnsiTheme="minorHAnsi"/>
          <w:lang w:val="es-ES"/>
        </w:rPr>
        <w:t>20%.</w:t>
      </w:r>
    </w:p>
    <w:p w:rsidR="00033E9D" w:rsidRPr="00CC398C" w:rsidRDefault="00033E9D" w:rsidP="00393F84">
      <w:pPr>
        <w:pStyle w:val="Textoindependiente"/>
        <w:spacing w:before="5"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área mínima total de iluminación será del 20% del área del piso del local.</w:t>
      </w:r>
    </w:p>
    <w:p w:rsidR="00033E9D" w:rsidRPr="00CC398C" w:rsidRDefault="00033E9D" w:rsidP="00393F84">
      <w:pPr>
        <w:pStyle w:val="Textoindependiente"/>
        <w:spacing w:before="4"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área mínima total de ventilación será el 30% de superficie de la ventana; esta área se considera </w:t>
      </w:r>
      <w:r w:rsidRPr="00CC398C">
        <w:rPr>
          <w:rFonts w:asciiTheme="minorHAnsi" w:hAnsiTheme="minorHAnsi"/>
          <w:lang w:val="es-ES"/>
        </w:rPr>
        <w:lastRenderedPageBreak/>
        <w:t>incluida en la de iluminación.</w:t>
      </w:r>
    </w:p>
    <w:p w:rsidR="00033E9D" w:rsidRPr="00CC398C" w:rsidRDefault="00033E9D" w:rsidP="00393F84">
      <w:pPr>
        <w:pStyle w:val="Textoindependiente"/>
        <w:spacing w:before="2"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Esto se aplica a todos los locales de hospital, excluyendo las áreas específicas que por asepsia no permiten el contacto con el medio ambiente, con el exterior, o por su funcionalidad específica, como cámaras obscuras, y otros.</w:t>
      </w:r>
    </w:p>
    <w:p w:rsidR="00033E9D" w:rsidRPr="00CC398C" w:rsidRDefault="00033E9D" w:rsidP="00393F84">
      <w:pPr>
        <w:pStyle w:val="Textoindependiente"/>
        <w:spacing w:before="9"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salas de aislamiento, tanto para enfermedades infectocontagiosas, como para quemados, deberán tener una antecámara o filtro previo con un lavabo y ropa estéril; con capacidad máxima de 1 a 2 camas con baño privado y un área mínima de 7</w:t>
      </w:r>
      <w:r w:rsidR="00122695" w:rsidRPr="00CC398C">
        <w:rPr>
          <w:rFonts w:asciiTheme="minorHAnsi" w:hAnsiTheme="minorHAnsi"/>
          <w:lang w:val="es-ES"/>
        </w:rPr>
        <w:t xml:space="preserve">.00 m2. </w:t>
      </w:r>
      <w:proofErr w:type="gramStart"/>
      <w:r w:rsidR="00122695" w:rsidRPr="00CC398C">
        <w:rPr>
          <w:rFonts w:asciiTheme="minorHAnsi" w:hAnsiTheme="minorHAnsi"/>
          <w:lang w:val="es-ES"/>
        </w:rPr>
        <w:t>en</w:t>
      </w:r>
      <w:proofErr w:type="gramEnd"/>
      <w:r w:rsidR="00122695" w:rsidRPr="00CC398C">
        <w:rPr>
          <w:rFonts w:asciiTheme="minorHAnsi" w:hAnsiTheme="minorHAnsi"/>
          <w:lang w:val="es-ES"/>
        </w:rPr>
        <w:t xml:space="preserve"> el primer caso y 10.</w:t>
      </w:r>
      <w:r w:rsidRPr="00CC398C">
        <w:rPr>
          <w:rFonts w:asciiTheme="minorHAnsi" w:hAnsiTheme="minorHAnsi"/>
          <w:lang w:val="es-ES"/>
        </w:rPr>
        <w:t>00 m2 en el segundo.</w:t>
      </w:r>
    </w:p>
    <w:p w:rsidR="00033E9D" w:rsidRPr="00CC398C" w:rsidRDefault="00033E9D" w:rsidP="00393F84">
      <w:pPr>
        <w:pStyle w:val="Textoindependiente"/>
        <w:spacing w:before="9"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salas de pediatría de 8 cunas, deben tener un lavabo pediátrico y un área de trabajo que permita el cambio de ropa de niño. Se debe diferenciar las áreas de lactantes, escolares y</w:t>
      </w:r>
      <w:r w:rsidR="00122695" w:rsidRPr="00CC398C">
        <w:rPr>
          <w:rFonts w:asciiTheme="minorHAnsi" w:hAnsiTheme="minorHAnsi"/>
          <w:lang w:val="es-ES"/>
        </w:rPr>
        <w:t xml:space="preserve"> </w:t>
      </w:r>
      <w:r w:rsidRPr="00CC398C">
        <w:rPr>
          <w:rFonts w:asciiTheme="minorHAnsi" w:hAnsiTheme="minorHAnsi"/>
          <w:lang w:val="es-ES"/>
        </w:rPr>
        <w:t>pre-escolares.</w:t>
      </w:r>
    </w:p>
    <w:p w:rsidR="00033E9D" w:rsidRPr="00CC398C" w:rsidRDefault="00033E9D" w:rsidP="00393F84">
      <w:pPr>
        <w:pStyle w:val="Textoindependiente"/>
        <w:spacing w:before="9"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todas las habitaciones para pacientes, excepto los preescolares, debe existir un lavabo fuera del baño, accesible al personal del hospital.</w:t>
      </w:r>
    </w:p>
    <w:p w:rsidR="00122695" w:rsidRPr="00CC398C" w:rsidRDefault="00122695" w:rsidP="00393F84">
      <w:pPr>
        <w:pStyle w:val="Textoindependiente"/>
        <w:spacing w:line="276" w:lineRule="auto"/>
        <w:ind w:right="-21"/>
        <w:jc w:val="both"/>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las salas de Neonatología, deberán observarse los requisitos señalados por el Ministerio de Salud Pública.</w:t>
      </w:r>
      <w:r w:rsidR="00122695" w:rsidRPr="00CC398C">
        <w:rPr>
          <w:rFonts w:asciiTheme="minorHAnsi" w:hAnsiTheme="minorHAnsi"/>
          <w:lang w:val="es-ES"/>
        </w:rPr>
        <w:t xml:space="preserve"> </w:t>
      </w:r>
      <w:r w:rsidRPr="00CC398C">
        <w:rPr>
          <w:rFonts w:asciiTheme="minorHAnsi" w:hAnsiTheme="minorHAnsi"/>
          <w:lang w:val="es-ES"/>
        </w:rPr>
        <w:t xml:space="preserve"> En lo relacionado a la ubicación, se debe cumplir los siguientes requisitos:</w:t>
      </w:r>
    </w:p>
    <w:p w:rsidR="00033E9D" w:rsidRPr="00CC398C" w:rsidRDefault="00B26973" w:rsidP="001F13AA">
      <w:pPr>
        <w:pStyle w:val="Prrafodelista"/>
        <w:numPr>
          <w:ilvl w:val="1"/>
          <w:numId w:val="66"/>
        </w:numPr>
        <w:tabs>
          <w:tab w:val="left" w:pos="898"/>
        </w:tabs>
        <w:spacing w:line="276" w:lineRule="auto"/>
        <w:ind w:right="-21" w:hanging="362"/>
        <w:rPr>
          <w:rFonts w:asciiTheme="minorHAnsi" w:hAnsiTheme="minorHAnsi"/>
          <w:lang w:val="es-ES"/>
        </w:rPr>
      </w:pPr>
      <w:r w:rsidRPr="00CC398C">
        <w:rPr>
          <w:rFonts w:asciiTheme="minorHAnsi" w:hAnsiTheme="minorHAnsi"/>
          <w:lang w:val="es-ES"/>
        </w:rPr>
        <w:t>Estar integrado en el servicio de</w:t>
      </w:r>
      <w:r w:rsidR="00122695" w:rsidRPr="00CC398C">
        <w:rPr>
          <w:rFonts w:asciiTheme="minorHAnsi" w:hAnsiTheme="minorHAnsi"/>
          <w:lang w:val="es-ES"/>
        </w:rPr>
        <w:t xml:space="preserve"> </w:t>
      </w:r>
      <w:r w:rsidRPr="00CC398C">
        <w:rPr>
          <w:rFonts w:asciiTheme="minorHAnsi" w:hAnsiTheme="minorHAnsi"/>
          <w:lang w:val="es-ES"/>
        </w:rPr>
        <w:t>pediatría</w:t>
      </w:r>
    </w:p>
    <w:p w:rsidR="00033E9D" w:rsidRPr="00CC398C" w:rsidRDefault="00B26973" w:rsidP="001F13AA">
      <w:pPr>
        <w:pStyle w:val="Prrafodelista"/>
        <w:numPr>
          <w:ilvl w:val="1"/>
          <w:numId w:val="66"/>
        </w:numPr>
        <w:tabs>
          <w:tab w:val="left" w:pos="826"/>
        </w:tabs>
        <w:spacing w:before="1" w:line="276" w:lineRule="auto"/>
        <w:ind w:left="825" w:right="-21" w:hanging="288"/>
        <w:rPr>
          <w:rFonts w:asciiTheme="minorHAnsi" w:hAnsiTheme="minorHAnsi"/>
          <w:lang w:val="es-ES"/>
        </w:rPr>
      </w:pPr>
      <w:r w:rsidRPr="00CC398C">
        <w:rPr>
          <w:rFonts w:asciiTheme="minorHAnsi" w:hAnsiTheme="minorHAnsi"/>
          <w:lang w:val="es-ES"/>
        </w:rPr>
        <w:t>Localización muy próxima a</w:t>
      </w:r>
      <w:r w:rsidR="00122695" w:rsidRPr="00CC398C">
        <w:rPr>
          <w:rFonts w:asciiTheme="minorHAnsi" w:hAnsiTheme="minorHAnsi"/>
          <w:lang w:val="es-ES"/>
        </w:rPr>
        <w:t xml:space="preserve"> </w:t>
      </w:r>
      <w:r w:rsidRPr="00CC398C">
        <w:rPr>
          <w:rFonts w:asciiTheme="minorHAnsi" w:hAnsiTheme="minorHAnsi"/>
          <w:lang w:val="es-ES"/>
        </w:rPr>
        <w:t>obstetricia</w:t>
      </w:r>
    </w:p>
    <w:p w:rsidR="00033E9D" w:rsidRPr="00CC398C" w:rsidRDefault="00B26973" w:rsidP="001F13AA">
      <w:pPr>
        <w:pStyle w:val="Prrafodelista"/>
        <w:numPr>
          <w:ilvl w:val="1"/>
          <w:numId w:val="66"/>
        </w:numPr>
        <w:tabs>
          <w:tab w:val="left" w:pos="826"/>
        </w:tabs>
        <w:spacing w:before="4" w:line="276" w:lineRule="auto"/>
        <w:ind w:left="825" w:right="-21" w:hanging="288"/>
        <w:rPr>
          <w:rFonts w:asciiTheme="minorHAnsi" w:hAnsiTheme="minorHAnsi"/>
          <w:lang w:val="es-ES"/>
        </w:rPr>
      </w:pPr>
      <w:r w:rsidRPr="00CC398C">
        <w:rPr>
          <w:rFonts w:asciiTheme="minorHAnsi" w:hAnsiTheme="minorHAnsi"/>
          <w:lang w:val="es-ES"/>
        </w:rPr>
        <w:t>Tener luz</w:t>
      </w:r>
      <w:r w:rsidR="00122695" w:rsidRPr="00CC398C">
        <w:rPr>
          <w:rFonts w:asciiTheme="minorHAnsi" w:hAnsiTheme="minorHAnsi"/>
          <w:lang w:val="es-ES"/>
        </w:rPr>
        <w:t xml:space="preserve"> </w:t>
      </w:r>
      <w:r w:rsidRPr="00CC398C">
        <w:rPr>
          <w:rFonts w:asciiTheme="minorHAnsi" w:hAnsiTheme="minorHAnsi"/>
          <w:lang w:val="es-ES"/>
        </w:rPr>
        <w:t>exterior</w:t>
      </w:r>
    </w:p>
    <w:p w:rsidR="00033E9D" w:rsidRPr="00CC398C" w:rsidRDefault="00B26973" w:rsidP="001F13AA">
      <w:pPr>
        <w:pStyle w:val="Prrafodelista"/>
        <w:numPr>
          <w:ilvl w:val="1"/>
          <w:numId w:val="66"/>
        </w:numPr>
        <w:tabs>
          <w:tab w:val="left" w:pos="898"/>
        </w:tabs>
        <w:spacing w:line="276" w:lineRule="auto"/>
        <w:ind w:left="897" w:right="-21"/>
        <w:rPr>
          <w:rFonts w:asciiTheme="minorHAnsi" w:hAnsiTheme="minorHAnsi"/>
          <w:lang w:val="es-ES"/>
        </w:rPr>
      </w:pPr>
      <w:r w:rsidRPr="00CC398C">
        <w:rPr>
          <w:rFonts w:asciiTheme="minorHAnsi" w:hAnsiTheme="minorHAnsi"/>
          <w:lang w:val="es-ES"/>
        </w:rPr>
        <w:t>Tener un sistema de Climatización y ventilación</w:t>
      </w:r>
      <w:r w:rsidR="00122695" w:rsidRPr="00CC398C">
        <w:rPr>
          <w:rFonts w:asciiTheme="minorHAnsi" w:hAnsiTheme="minorHAnsi"/>
          <w:lang w:val="es-ES"/>
        </w:rPr>
        <w:t xml:space="preserve"> </w:t>
      </w:r>
      <w:r w:rsidRPr="00CC398C">
        <w:rPr>
          <w:rFonts w:asciiTheme="minorHAnsi" w:hAnsiTheme="minorHAnsi"/>
          <w:lang w:val="es-ES"/>
        </w:rPr>
        <w:t>adecuadas</w:t>
      </w:r>
    </w:p>
    <w:p w:rsidR="00033E9D" w:rsidRPr="00CC398C" w:rsidRDefault="00B26973" w:rsidP="001F13AA">
      <w:pPr>
        <w:pStyle w:val="Prrafodelista"/>
        <w:numPr>
          <w:ilvl w:val="1"/>
          <w:numId w:val="66"/>
        </w:numPr>
        <w:tabs>
          <w:tab w:val="left" w:pos="900"/>
        </w:tabs>
        <w:spacing w:before="79" w:line="276" w:lineRule="auto"/>
        <w:ind w:right="-21"/>
        <w:rPr>
          <w:rFonts w:asciiTheme="minorHAnsi" w:hAnsiTheme="minorHAnsi"/>
          <w:lang w:val="es-ES"/>
        </w:rPr>
      </w:pPr>
      <w:r w:rsidRPr="00CC398C">
        <w:rPr>
          <w:rFonts w:asciiTheme="minorHAnsi" w:hAnsiTheme="minorHAnsi"/>
          <w:lang w:val="es-ES"/>
        </w:rPr>
        <w:t>Sala Neonatal, al menos 6 m2 por puesto, integrado en Sala de Prematuros y Maduros</w:t>
      </w:r>
    </w:p>
    <w:p w:rsidR="00033E9D" w:rsidRPr="00CC398C" w:rsidRDefault="00B26973" w:rsidP="001F13AA">
      <w:pPr>
        <w:pStyle w:val="Prrafodelista"/>
        <w:numPr>
          <w:ilvl w:val="1"/>
          <w:numId w:val="66"/>
        </w:numPr>
        <w:tabs>
          <w:tab w:val="left" w:pos="899"/>
          <w:tab w:val="left" w:pos="900"/>
        </w:tabs>
        <w:spacing w:line="276" w:lineRule="auto"/>
        <w:ind w:right="-21"/>
        <w:rPr>
          <w:rFonts w:asciiTheme="minorHAnsi" w:hAnsiTheme="minorHAnsi"/>
          <w:lang w:val="es-ES"/>
        </w:rPr>
      </w:pPr>
      <w:r w:rsidRPr="00CC398C">
        <w:rPr>
          <w:rFonts w:asciiTheme="minorHAnsi" w:hAnsiTheme="minorHAnsi"/>
          <w:lang w:val="es-ES"/>
        </w:rPr>
        <w:t>Sala de Intensivos, al menos 14 m2 por</w:t>
      </w:r>
      <w:r w:rsidR="00122695" w:rsidRPr="00CC398C">
        <w:rPr>
          <w:rFonts w:asciiTheme="minorHAnsi" w:hAnsiTheme="minorHAnsi"/>
          <w:lang w:val="es-ES"/>
        </w:rPr>
        <w:t xml:space="preserve"> </w:t>
      </w:r>
      <w:r w:rsidRPr="00CC398C">
        <w:rPr>
          <w:rFonts w:asciiTheme="minorHAnsi" w:hAnsiTheme="minorHAnsi"/>
          <w:lang w:val="es-ES"/>
        </w:rPr>
        <w:t>puesto</w:t>
      </w:r>
    </w:p>
    <w:p w:rsidR="00033E9D" w:rsidRPr="00CC398C" w:rsidRDefault="00B26973" w:rsidP="001F13AA">
      <w:pPr>
        <w:pStyle w:val="Prrafodelista"/>
        <w:numPr>
          <w:ilvl w:val="1"/>
          <w:numId w:val="66"/>
        </w:numPr>
        <w:tabs>
          <w:tab w:val="left" w:pos="900"/>
        </w:tabs>
        <w:spacing w:line="276" w:lineRule="auto"/>
        <w:ind w:right="-21"/>
        <w:rPr>
          <w:rFonts w:asciiTheme="minorHAnsi" w:hAnsiTheme="minorHAnsi"/>
          <w:lang w:val="es-ES"/>
        </w:rPr>
      </w:pPr>
      <w:r w:rsidRPr="00CC398C">
        <w:rPr>
          <w:rFonts w:asciiTheme="minorHAnsi" w:hAnsiTheme="minorHAnsi"/>
          <w:lang w:val="es-ES"/>
        </w:rPr>
        <w:t>Salas de Lactancia, al menos 4 m2 por</w:t>
      </w:r>
      <w:r w:rsidR="00122695" w:rsidRPr="00CC398C">
        <w:rPr>
          <w:rFonts w:asciiTheme="minorHAnsi" w:hAnsiTheme="minorHAnsi"/>
          <w:lang w:val="es-ES"/>
        </w:rPr>
        <w:t xml:space="preserve"> </w:t>
      </w:r>
      <w:r w:rsidRPr="00CC398C">
        <w:rPr>
          <w:rFonts w:asciiTheme="minorHAnsi" w:hAnsiTheme="minorHAnsi"/>
          <w:lang w:val="es-ES"/>
        </w:rPr>
        <w:t>puesto</w:t>
      </w:r>
    </w:p>
    <w:p w:rsidR="00033E9D" w:rsidRPr="00CC398C" w:rsidRDefault="00B26973" w:rsidP="001F13AA">
      <w:pPr>
        <w:pStyle w:val="Prrafodelista"/>
        <w:numPr>
          <w:ilvl w:val="1"/>
          <w:numId w:val="66"/>
        </w:numPr>
        <w:tabs>
          <w:tab w:val="left" w:pos="900"/>
        </w:tabs>
        <w:spacing w:before="4" w:line="276" w:lineRule="auto"/>
        <w:ind w:right="-21"/>
        <w:rPr>
          <w:rFonts w:asciiTheme="minorHAnsi" w:hAnsiTheme="minorHAnsi"/>
          <w:lang w:val="es-ES"/>
        </w:rPr>
      </w:pPr>
      <w:r w:rsidRPr="00CC398C">
        <w:rPr>
          <w:rFonts w:asciiTheme="minorHAnsi" w:hAnsiTheme="minorHAnsi"/>
          <w:lang w:val="es-ES"/>
        </w:rPr>
        <w:t>Salas de visitas, al menos 4 m2 por</w:t>
      </w:r>
      <w:r w:rsidR="00122695" w:rsidRPr="00CC398C">
        <w:rPr>
          <w:rFonts w:asciiTheme="minorHAnsi" w:hAnsiTheme="minorHAnsi"/>
          <w:lang w:val="es-ES"/>
        </w:rPr>
        <w:t xml:space="preserve"> </w:t>
      </w:r>
      <w:r w:rsidRPr="00CC398C">
        <w:rPr>
          <w:rFonts w:asciiTheme="minorHAnsi" w:hAnsiTheme="minorHAnsi"/>
          <w:lang w:val="es-ES"/>
        </w:rPr>
        <w:t>puesto</w:t>
      </w:r>
    </w:p>
    <w:p w:rsidR="00033E9D" w:rsidRPr="00CC398C" w:rsidRDefault="00B26973" w:rsidP="001F13AA">
      <w:pPr>
        <w:pStyle w:val="Prrafodelista"/>
        <w:numPr>
          <w:ilvl w:val="1"/>
          <w:numId w:val="66"/>
        </w:numPr>
        <w:tabs>
          <w:tab w:val="left" w:pos="899"/>
          <w:tab w:val="left" w:pos="900"/>
        </w:tabs>
        <w:spacing w:line="276" w:lineRule="auto"/>
        <w:ind w:right="-21"/>
        <w:rPr>
          <w:rFonts w:asciiTheme="minorHAnsi" w:hAnsiTheme="minorHAnsi"/>
          <w:lang w:val="es-ES"/>
        </w:rPr>
      </w:pPr>
      <w:r w:rsidRPr="00CC398C">
        <w:rPr>
          <w:rFonts w:asciiTheme="minorHAnsi" w:hAnsiTheme="minorHAnsi"/>
          <w:lang w:val="es-ES"/>
        </w:rPr>
        <w:t>Salas de servicios, al menos el 30% de la distribución total del</w:t>
      </w:r>
      <w:r w:rsidR="00122695" w:rsidRPr="00CC398C">
        <w:rPr>
          <w:rFonts w:asciiTheme="minorHAnsi" w:hAnsiTheme="minorHAnsi"/>
          <w:lang w:val="es-ES"/>
        </w:rPr>
        <w:t xml:space="preserve"> </w:t>
      </w:r>
      <w:r w:rsidRPr="00CC398C">
        <w:rPr>
          <w:rFonts w:asciiTheme="minorHAnsi" w:hAnsiTheme="minorHAnsi"/>
          <w:lang w:val="es-ES"/>
        </w:rPr>
        <w:t>servicio</w:t>
      </w:r>
    </w:p>
    <w:p w:rsidR="00033E9D" w:rsidRDefault="00B26973" w:rsidP="001F13AA">
      <w:pPr>
        <w:pStyle w:val="Prrafodelista"/>
        <w:numPr>
          <w:ilvl w:val="1"/>
          <w:numId w:val="66"/>
        </w:numPr>
        <w:tabs>
          <w:tab w:val="left" w:pos="899"/>
          <w:tab w:val="left" w:pos="900"/>
        </w:tabs>
        <w:spacing w:before="2" w:line="276" w:lineRule="auto"/>
        <w:ind w:right="-21"/>
        <w:rPr>
          <w:rFonts w:asciiTheme="minorHAnsi" w:hAnsiTheme="minorHAnsi"/>
          <w:lang w:val="es-ES"/>
        </w:rPr>
      </w:pPr>
      <w:r w:rsidRPr="00CC398C">
        <w:rPr>
          <w:rFonts w:asciiTheme="minorHAnsi" w:hAnsiTheme="minorHAnsi"/>
          <w:lang w:val="es-ES"/>
        </w:rPr>
        <w:t>Todas las camas (cunas, incubadoras, cunas térmicas) deben tener ruedas para facilitar su</w:t>
      </w:r>
      <w:r w:rsidR="00122695" w:rsidRPr="00CC398C">
        <w:rPr>
          <w:rFonts w:asciiTheme="minorHAnsi" w:hAnsiTheme="minorHAnsi"/>
          <w:lang w:val="es-ES"/>
        </w:rPr>
        <w:t xml:space="preserve"> </w:t>
      </w:r>
      <w:r w:rsidRPr="00CC398C">
        <w:rPr>
          <w:rFonts w:asciiTheme="minorHAnsi" w:hAnsiTheme="minorHAnsi"/>
          <w:lang w:val="es-ES"/>
        </w:rPr>
        <w:t>transporte</w:t>
      </w:r>
      <w:r w:rsidR="00122695" w:rsidRPr="00CC398C">
        <w:rPr>
          <w:rFonts w:asciiTheme="minorHAnsi" w:hAnsiTheme="minorHAnsi"/>
          <w:lang w:val="es-ES"/>
        </w:rPr>
        <w:t>.</w:t>
      </w:r>
    </w:p>
    <w:p w:rsidR="000E5402" w:rsidRPr="00CC398C" w:rsidRDefault="000E5402" w:rsidP="000E5402">
      <w:pPr>
        <w:pStyle w:val="Prrafodelista"/>
        <w:tabs>
          <w:tab w:val="left" w:pos="899"/>
          <w:tab w:val="left" w:pos="900"/>
        </w:tabs>
        <w:spacing w:before="2" w:line="276" w:lineRule="auto"/>
        <w:ind w:left="899" w:right="-21" w:firstLine="0"/>
        <w:rPr>
          <w:rFonts w:asciiTheme="minorHAnsi" w:hAnsiTheme="minorHAnsi"/>
          <w:lang w:val="es-ES"/>
        </w:rPr>
      </w:pPr>
    </w:p>
    <w:p w:rsidR="00393F84" w:rsidRPr="00CC398C" w:rsidRDefault="00B26973" w:rsidP="00E412BA">
      <w:pPr>
        <w:pStyle w:val="Estilo4"/>
        <w:rPr>
          <w:sz w:val="22"/>
          <w:szCs w:val="22"/>
        </w:rPr>
      </w:pPr>
      <w:bookmarkStart w:id="239" w:name="_Toc488416417"/>
      <w:r w:rsidRPr="00CC398C">
        <w:rPr>
          <w:sz w:val="22"/>
          <w:szCs w:val="22"/>
        </w:rPr>
        <w:t>Centro quirúrgico y centro obstétrico.-</w:t>
      </w:r>
      <w:bookmarkEnd w:id="239"/>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Estas áreas son asépticas, deben disponer de un sistema de climatización, para el ingreso hacia el centro quirúrgico y/</w:t>
      </w:r>
      <w:proofErr w:type="spellStart"/>
      <w:r w:rsidRPr="00CC398C">
        <w:rPr>
          <w:rFonts w:asciiTheme="minorHAnsi" w:hAnsiTheme="minorHAnsi"/>
          <w:lang w:val="es-ES"/>
        </w:rPr>
        <w:t>o</w:t>
      </w:r>
      <w:proofErr w:type="spellEnd"/>
      <w:r w:rsidRPr="00CC398C">
        <w:rPr>
          <w:rFonts w:asciiTheme="minorHAnsi" w:hAnsiTheme="minorHAnsi"/>
          <w:lang w:val="es-ES"/>
        </w:rPr>
        <w:t xml:space="preserve"> obstétrico deberá tomarse en cuenta un espacio de transferencia de paciente y personal. Por cada quirófano deben existir 2 lavabos quirúrgicos, pudiendo compartirse.</w:t>
      </w:r>
    </w:p>
    <w:p w:rsidR="00033E9D" w:rsidRPr="00CC398C" w:rsidRDefault="00033E9D" w:rsidP="00393F84">
      <w:pPr>
        <w:pStyle w:val="Textoindependiente"/>
        <w:spacing w:before="2" w:line="276" w:lineRule="auto"/>
        <w:ind w:right="-21"/>
        <w:rPr>
          <w:rFonts w:asciiTheme="minorHAnsi" w:hAnsiTheme="minorHAnsi"/>
          <w:lang w:val="es-ES"/>
        </w:rPr>
      </w:pPr>
    </w:p>
    <w:p w:rsidR="00033E9D" w:rsidRPr="00CC398C" w:rsidRDefault="00B26973" w:rsidP="00393F8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Se requiere un quirófano por cada 50 camas. Dependiendo de la clase de servicios que se va a dar, se requerirá de quirófanos de traumatología con apoyo de yesos, otorrinolaringología y oftalmología con microscopios especiales.</w:t>
      </w:r>
    </w:p>
    <w:p w:rsidR="00033E9D" w:rsidRPr="00CC398C" w:rsidRDefault="00033E9D" w:rsidP="00393F84">
      <w:pPr>
        <w:pStyle w:val="Textoindependiente"/>
        <w:spacing w:before="7"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área m</w:t>
      </w:r>
      <w:r w:rsidR="00122695" w:rsidRPr="00CC398C">
        <w:rPr>
          <w:rFonts w:asciiTheme="minorHAnsi" w:hAnsiTheme="minorHAnsi"/>
          <w:lang w:val="es-ES"/>
        </w:rPr>
        <w:t>ínima para quirófano será de 30.</w:t>
      </w:r>
      <w:r w:rsidRPr="00CC398C">
        <w:rPr>
          <w:rFonts w:asciiTheme="minorHAnsi" w:hAnsiTheme="minorHAnsi"/>
          <w:lang w:val="es-ES"/>
        </w:rPr>
        <w:t>00 m2. El área</w:t>
      </w:r>
      <w:r w:rsidR="00122695" w:rsidRPr="00CC398C">
        <w:rPr>
          <w:rFonts w:asciiTheme="minorHAnsi" w:hAnsiTheme="minorHAnsi"/>
          <w:lang w:val="es-ES"/>
        </w:rPr>
        <w:t xml:space="preserve"> mínima para sala de partos, 24</w:t>
      </w:r>
      <w:r w:rsidRPr="00CC398C">
        <w:rPr>
          <w:rFonts w:asciiTheme="minorHAnsi" w:hAnsiTheme="minorHAnsi"/>
          <w:lang w:val="es-ES"/>
        </w:rPr>
        <w:t>00 m2.</w:t>
      </w:r>
    </w:p>
    <w:p w:rsidR="00033E9D" w:rsidRPr="00CC398C" w:rsidRDefault="00033E9D" w:rsidP="00393F84">
      <w:pPr>
        <w:pStyle w:val="Textoindependiente"/>
        <w:spacing w:before="9"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esquinas deben ser redondeadas, las paredes cubiertas de azulejo o de otro material, fácilmente lavable.</w:t>
      </w:r>
    </w:p>
    <w:p w:rsidR="00033E9D" w:rsidRPr="00CC398C" w:rsidRDefault="00033E9D" w:rsidP="00393F84">
      <w:pPr>
        <w:pStyle w:val="Textoindependiente"/>
        <w:spacing w:before="2" w:line="276" w:lineRule="auto"/>
        <w:ind w:right="-21"/>
        <w:rPr>
          <w:rFonts w:asciiTheme="minorHAnsi" w:hAnsiTheme="minorHAnsi"/>
          <w:lang w:val="es-ES"/>
        </w:rPr>
      </w:pPr>
    </w:p>
    <w:p w:rsidR="00033E9D" w:rsidRPr="00CC398C" w:rsidRDefault="00B26973" w:rsidP="00393F8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al</w:t>
      </w:r>
      <w:r w:rsidR="007573CA" w:rsidRPr="00CC398C">
        <w:rPr>
          <w:rFonts w:asciiTheme="minorHAnsi" w:hAnsiTheme="minorHAnsi"/>
          <w:lang w:val="es-ES"/>
        </w:rPr>
        <w:t>tura del piso a cielo raso de 3.</w:t>
      </w:r>
      <w:r w:rsidRPr="00CC398C">
        <w:rPr>
          <w:rFonts w:asciiTheme="minorHAnsi" w:hAnsiTheme="minorHAnsi"/>
          <w:lang w:val="es-ES"/>
        </w:rPr>
        <w:t>00 m. como mínimo.</w:t>
      </w:r>
    </w:p>
    <w:p w:rsidR="00033E9D" w:rsidRPr="00CC398C" w:rsidRDefault="00033E9D" w:rsidP="00393F84">
      <w:pPr>
        <w:pStyle w:val="Textoindependiente"/>
        <w:spacing w:before="4"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esquinas deben ser redondeadas o juntadas a 45 grados; las paredes deben ser cubiertas de piso a techo con azulejo u otro material fácilmente lavable.</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Igualmente el cielo raso debe ser liso, pintado al óleo o con un acabado fácilmente lavable, sin decoraciones, salientes o entrantes.</w:t>
      </w:r>
    </w:p>
    <w:p w:rsidR="00033E9D" w:rsidRPr="00CC398C" w:rsidRDefault="00033E9D" w:rsidP="00393F84">
      <w:pPr>
        <w:pStyle w:val="Textoindependiente"/>
        <w:spacing w:before="4"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No debe tener ventanas, sino sistema de extracción de aire y climatización.</w:t>
      </w:r>
    </w:p>
    <w:p w:rsidR="00033E9D" w:rsidRPr="00CC398C" w:rsidRDefault="00033E9D" w:rsidP="00393F84">
      <w:pPr>
        <w:pStyle w:val="Textoindependiente"/>
        <w:spacing w:before="2" w:line="276" w:lineRule="auto"/>
        <w:ind w:right="-21"/>
        <w:rPr>
          <w:rFonts w:asciiTheme="minorHAnsi" w:hAnsiTheme="minorHAnsi"/>
          <w:lang w:val="es-ES"/>
        </w:rPr>
      </w:pPr>
    </w:p>
    <w:p w:rsidR="00033E9D" w:rsidRPr="00CC398C" w:rsidRDefault="00B26973" w:rsidP="00393F8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Debe tener 2 camas en recuperación por cada sala de parto o quirófano, con una toma de oxígeno y vacío por cada camilla.</w:t>
      </w:r>
    </w:p>
    <w:p w:rsidR="00033E9D" w:rsidRPr="00CC398C" w:rsidRDefault="00033E9D" w:rsidP="00393F84">
      <w:pPr>
        <w:pStyle w:val="Textoindependiente"/>
        <w:spacing w:line="276" w:lineRule="auto"/>
        <w:ind w:right="-21"/>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diseño de estos centros obstétricos y quirúrgicos, deben limitar el libre ingreso, pues son zonas asépticas.</w:t>
      </w:r>
    </w:p>
    <w:p w:rsidR="00033E9D" w:rsidRPr="00CC398C" w:rsidRDefault="00033E9D" w:rsidP="00393F84">
      <w:pPr>
        <w:pStyle w:val="Textoindependiente"/>
        <w:spacing w:before="9" w:line="276" w:lineRule="auto"/>
        <w:ind w:right="-21"/>
        <w:rPr>
          <w:rFonts w:asciiTheme="minorHAnsi" w:hAnsiTheme="minorHAnsi"/>
          <w:lang w:val="es-ES"/>
        </w:rPr>
      </w:pPr>
    </w:p>
    <w:p w:rsidR="00033E9D"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personal deberá entrar siempre a través de los vestidores de personal, a manera de filtros y los pacientes a través de la zona de</w:t>
      </w:r>
      <w:r w:rsidR="007573CA" w:rsidRPr="00CC398C">
        <w:rPr>
          <w:rFonts w:asciiTheme="minorHAnsi" w:hAnsiTheme="minorHAnsi"/>
          <w:lang w:val="es-ES"/>
        </w:rPr>
        <w:t xml:space="preserve"> </w:t>
      </w:r>
      <w:r w:rsidRPr="00CC398C">
        <w:rPr>
          <w:rFonts w:asciiTheme="minorHAnsi" w:hAnsiTheme="minorHAnsi"/>
          <w:lang w:val="es-ES"/>
        </w:rPr>
        <w:t>transferencia.</w:t>
      </w:r>
    </w:p>
    <w:p w:rsidR="000E5402" w:rsidRPr="00CC398C" w:rsidRDefault="000E5402" w:rsidP="00393F84">
      <w:pPr>
        <w:pStyle w:val="Textoindependiente"/>
        <w:spacing w:line="276" w:lineRule="auto"/>
        <w:ind w:right="-21"/>
        <w:jc w:val="both"/>
        <w:rPr>
          <w:rFonts w:asciiTheme="minorHAnsi" w:hAnsiTheme="minorHAnsi"/>
          <w:lang w:val="es-ES"/>
        </w:rPr>
      </w:pPr>
    </w:p>
    <w:p w:rsidR="00393F84" w:rsidRPr="00CC398C" w:rsidRDefault="00B26973" w:rsidP="00E412BA">
      <w:pPr>
        <w:pStyle w:val="Estilo4"/>
        <w:rPr>
          <w:sz w:val="22"/>
          <w:szCs w:val="22"/>
        </w:rPr>
      </w:pPr>
      <w:bookmarkStart w:id="240" w:name="_Toc488416418"/>
      <w:r w:rsidRPr="00CC398C">
        <w:rPr>
          <w:sz w:val="22"/>
          <w:szCs w:val="22"/>
        </w:rPr>
        <w:t>Esterilización.-</w:t>
      </w:r>
      <w:bookmarkEnd w:id="240"/>
    </w:p>
    <w:p w:rsidR="00033E9D" w:rsidRPr="00CC398C" w:rsidRDefault="00B26973" w:rsidP="00393F84">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Es un área restringida donde la ventilación directa no es la conveniente sino por medios mecánicos, además es necesario utilizar autoclave de carga anterior y descarga posterior.</w:t>
      </w:r>
    </w:p>
    <w:p w:rsidR="00033E9D" w:rsidRPr="00CC398C" w:rsidRDefault="00033E9D" w:rsidP="00393F84">
      <w:pPr>
        <w:pStyle w:val="Textoindependiente"/>
        <w:spacing w:before="9" w:line="276" w:lineRule="auto"/>
        <w:ind w:right="-21"/>
        <w:rPr>
          <w:rFonts w:asciiTheme="minorHAnsi" w:hAnsiTheme="minorHAnsi"/>
          <w:lang w:val="es-ES"/>
        </w:rPr>
      </w:pPr>
    </w:p>
    <w:p w:rsidR="00033E9D"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Debe existir por lo menos dos áreas perfectamente diferenciadas: la de preparación con fregadero y la de recepción y depósito de material estéril.</w:t>
      </w:r>
      <w:r w:rsidR="000E3152" w:rsidRPr="00CC398C">
        <w:rPr>
          <w:rFonts w:asciiTheme="minorHAnsi" w:hAnsiTheme="minorHAnsi"/>
          <w:lang w:val="es-ES"/>
        </w:rPr>
        <w:t xml:space="preserve"> </w:t>
      </w:r>
      <w:r w:rsidRPr="00CC398C">
        <w:rPr>
          <w:rFonts w:asciiTheme="minorHAnsi" w:hAnsiTheme="minorHAnsi"/>
          <w:lang w:val="es-ES"/>
        </w:rPr>
        <w:t xml:space="preserve"> Se exige diferenciar la entrega</w:t>
      </w:r>
      <w:r w:rsidR="000E3152" w:rsidRPr="00CC398C">
        <w:rPr>
          <w:rFonts w:asciiTheme="minorHAnsi" w:hAnsiTheme="minorHAnsi"/>
          <w:lang w:val="es-ES"/>
        </w:rPr>
        <w:t xml:space="preserve"> </w:t>
      </w:r>
      <w:r w:rsidRPr="00CC398C">
        <w:rPr>
          <w:rFonts w:asciiTheme="minorHAnsi" w:hAnsiTheme="minorHAnsi"/>
          <w:lang w:val="es-ES"/>
        </w:rPr>
        <w:t>de paquetes esterilizados, para hospitalización centro quirúrgico</w:t>
      </w:r>
      <w:r w:rsidR="000E3152" w:rsidRPr="00CC398C">
        <w:rPr>
          <w:rFonts w:asciiTheme="minorHAnsi" w:hAnsiTheme="minorHAnsi"/>
          <w:lang w:val="es-ES"/>
        </w:rPr>
        <w:t xml:space="preserve"> </w:t>
      </w:r>
      <w:r w:rsidRPr="00CC398C">
        <w:rPr>
          <w:rFonts w:asciiTheme="minorHAnsi" w:hAnsiTheme="minorHAnsi"/>
          <w:lang w:val="es-ES"/>
        </w:rPr>
        <w:t>y</w:t>
      </w:r>
      <w:r w:rsidR="000E3152" w:rsidRPr="00CC398C">
        <w:rPr>
          <w:rFonts w:asciiTheme="minorHAnsi" w:hAnsiTheme="minorHAnsi"/>
          <w:lang w:val="es-ES"/>
        </w:rPr>
        <w:t xml:space="preserve"> </w:t>
      </w:r>
      <w:r w:rsidRPr="00CC398C">
        <w:rPr>
          <w:rFonts w:asciiTheme="minorHAnsi" w:hAnsiTheme="minorHAnsi"/>
          <w:lang w:val="es-ES"/>
        </w:rPr>
        <w:t>obstétrico</w:t>
      </w:r>
      <w:r w:rsidR="000F344A" w:rsidRPr="00CC398C">
        <w:rPr>
          <w:rFonts w:asciiTheme="minorHAnsi" w:hAnsiTheme="minorHAnsi"/>
          <w:lang w:val="es-ES"/>
        </w:rPr>
        <w:t xml:space="preserve">.  </w:t>
      </w:r>
      <w:r w:rsidRPr="00CC398C">
        <w:rPr>
          <w:rFonts w:asciiTheme="minorHAnsi" w:hAnsiTheme="minorHAnsi"/>
          <w:lang w:val="es-ES"/>
        </w:rPr>
        <w:t>La recepción de paquetes a esterilizarse puede ser combinada. El área mínima se calculará a razón de 0</w:t>
      </w:r>
      <w:r w:rsidR="000E3152" w:rsidRPr="00CC398C">
        <w:rPr>
          <w:rFonts w:asciiTheme="minorHAnsi" w:hAnsiTheme="minorHAnsi"/>
          <w:lang w:val="es-ES"/>
        </w:rPr>
        <w:t>.</w:t>
      </w:r>
      <w:r w:rsidRPr="00CC398C">
        <w:rPr>
          <w:rFonts w:asciiTheme="minorHAnsi" w:hAnsiTheme="minorHAnsi"/>
          <w:lang w:val="es-ES"/>
        </w:rPr>
        <w:t xml:space="preserve">90 m2. </w:t>
      </w:r>
      <w:proofErr w:type="gramStart"/>
      <w:r w:rsidRPr="00CC398C">
        <w:rPr>
          <w:rFonts w:asciiTheme="minorHAnsi" w:hAnsiTheme="minorHAnsi"/>
          <w:lang w:val="es-ES"/>
        </w:rPr>
        <w:t>por</w:t>
      </w:r>
      <w:proofErr w:type="gramEnd"/>
      <w:r w:rsidRPr="00CC398C">
        <w:rPr>
          <w:rFonts w:asciiTheme="minorHAnsi" w:hAnsiTheme="minorHAnsi"/>
          <w:lang w:val="es-ES"/>
        </w:rPr>
        <w:t xml:space="preserve"> cama. Puede disponer de iluminación natural y/o ventilación mecánica. </w:t>
      </w:r>
      <w:r w:rsidR="000E3152" w:rsidRPr="00CC398C">
        <w:rPr>
          <w:rFonts w:asciiTheme="minorHAnsi" w:hAnsiTheme="minorHAnsi"/>
          <w:lang w:val="es-ES"/>
        </w:rPr>
        <w:t xml:space="preserve"> </w:t>
      </w:r>
      <w:r w:rsidRPr="00CC398C">
        <w:rPr>
          <w:rFonts w:asciiTheme="minorHAnsi" w:hAnsiTheme="minorHAnsi"/>
          <w:lang w:val="es-ES"/>
        </w:rPr>
        <w:t>El recubrimiento de paredes, piso y cielo raso debe ser totalmente liso que permita fácil</w:t>
      </w:r>
      <w:r w:rsidR="000E3152" w:rsidRPr="00CC398C">
        <w:rPr>
          <w:rFonts w:asciiTheme="minorHAnsi" w:hAnsiTheme="minorHAnsi"/>
          <w:lang w:val="es-ES"/>
        </w:rPr>
        <w:t xml:space="preserve"> </w:t>
      </w:r>
      <w:r w:rsidRPr="00CC398C">
        <w:rPr>
          <w:rFonts w:asciiTheme="minorHAnsi" w:hAnsiTheme="minorHAnsi"/>
          <w:lang w:val="es-ES"/>
        </w:rPr>
        <w:t>limpieza.</w:t>
      </w:r>
    </w:p>
    <w:p w:rsidR="000E5402" w:rsidRPr="00CC398C" w:rsidRDefault="000E5402" w:rsidP="00393F84">
      <w:pPr>
        <w:pStyle w:val="Textoindependiente"/>
        <w:spacing w:line="276" w:lineRule="auto"/>
        <w:ind w:right="-21"/>
        <w:jc w:val="both"/>
        <w:rPr>
          <w:rFonts w:asciiTheme="minorHAnsi" w:hAnsiTheme="minorHAnsi"/>
          <w:lang w:val="es-ES"/>
        </w:rPr>
      </w:pPr>
    </w:p>
    <w:p w:rsidR="00393F84" w:rsidRPr="00CC398C" w:rsidRDefault="00B26973" w:rsidP="00E412BA">
      <w:pPr>
        <w:pStyle w:val="Estilo4"/>
        <w:rPr>
          <w:sz w:val="22"/>
          <w:szCs w:val="22"/>
        </w:rPr>
      </w:pPr>
      <w:bookmarkStart w:id="241" w:name="_Toc488416419"/>
      <w:r w:rsidRPr="00CC398C">
        <w:rPr>
          <w:sz w:val="22"/>
          <w:szCs w:val="22"/>
        </w:rPr>
        <w:t>Curaciones</w:t>
      </w:r>
      <w:r w:rsidR="00393F84" w:rsidRPr="00CC398C">
        <w:rPr>
          <w:sz w:val="22"/>
          <w:szCs w:val="22"/>
        </w:rPr>
        <w:t>.-</w:t>
      </w:r>
      <w:bookmarkEnd w:id="241"/>
    </w:p>
    <w:p w:rsidR="00033E9D"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salas de curaciones tanto en emergencia como en consulta externa serán igual que los consultorios médicos y con recubrimientos </w:t>
      </w:r>
      <w:proofErr w:type="spellStart"/>
      <w:r w:rsidRPr="00CC398C">
        <w:rPr>
          <w:rFonts w:asciiTheme="minorHAnsi" w:hAnsiTheme="minorHAnsi"/>
          <w:lang w:val="es-ES"/>
        </w:rPr>
        <w:t>higienizables</w:t>
      </w:r>
      <w:proofErr w:type="spellEnd"/>
      <w:r w:rsidRPr="00CC398C">
        <w:rPr>
          <w:rFonts w:asciiTheme="minorHAnsi" w:hAnsiTheme="minorHAnsi"/>
          <w:lang w:val="es-ES"/>
        </w:rPr>
        <w:t>.</w:t>
      </w:r>
    </w:p>
    <w:p w:rsidR="000E5402" w:rsidRPr="00CC398C" w:rsidRDefault="000E5402" w:rsidP="00393F84">
      <w:pPr>
        <w:pStyle w:val="Textoindependiente"/>
        <w:spacing w:line="276" w:lineRule="auto"/>
        <w:ind w:right="-21"/>
        <w:jc w:val="both"/>
        <w:rPr>
          <w:rFonts w:asciiTheme="minorHAnsi" w:hAnsiTheme="minorHAnsi"/>
          <w:lang w:val="es-ES"/>
        </w:rPr>
      </w:pPr>
    </w:p>
    <w:p w:rsidR="00393F84" w:rsidRPr="00CC398C" w:rsidRDefault="00393F84" w:rsidP="00E412BA">
      <w:pPr>
        <w:pStyle w:val="Estilo4"/>
        <w:rPr>
          <w:sz w:val="22"/>
          <w:szCs w:val="22"/>
        </w:rPr>
      </w:pPr>
      <w:bookmarkStart w:id="242" w:name="_Toc488416420"/>
      <w:r w:rsidRPr="00CC398C">
        <w:rPr>
          <w:sz w:val="22"/>
          <w:szCs w:val="22"/>
        </w:rPr>
        <w:lastRenderedPageBreak/>
        <w:t>Anatomía patológica.-</w:t>
      </w:r>
      <w:bookmarkEnd w:id="242"/>
    </w:p>
    <w:p w:rsidR="00033E9D" w:rsidRDefault="00B26973" w:rsidP="00393F84">
      <w:pPr>
        <w:spacing w:line="276" w:lineRule="auto"/>
        <w:ind w:right="-21"/>
        <w:jc w:val="both"/>
        <w:rPr>
          <w:rFonts w:asciiTheme="minorHAnsi" w:hAnsiTheme="minorHAnsi"/>
          <w:lang w:val="es-ES"/>
        </w:rPr>
      </w:pPr>
      <w:r w:rsidRPr="00CC398C">
        <w:rPr>
          <w:rFonts w:asciiTheme="minorHAnsi" w:hAnsiTheme="minorHAnsi"/>
          <w:lang w:val="es-ES"/>
        </w:rPr>
        <w:t xml:space="preserve">También deberán ser fácilmente </w:t>
      </w:r>
      <w:proofErr w:type="spellStart"/>
      <w:r w:rsidRPr="00CC398C">
        <w:rPr>
          <w:rFonts w:asciiTheme="minorHAnsi" w:hAnsiTheme="minorHAnsi"/>
          <w:lang w:val="es-ES"/>
        </w:rPr>
        <w:t>higienizables</w:t>
      </w:r>
      <w:proofErr w:type="spellEnd"/>
      <w:r w:rsidRPr="00CC398C">
        <w:rPr>
          <w:rFonts w:asciiTheme="minorHAnsi" w:hAnsiTheme="minorHAnsi"/>
          <w:lang w:val="es-ES"/>
        </w:rPr>
        <w:t xml:space="preserve"> con recubrimiento de azulejos hasta el cielo raso y un área mínima de 20</w:t>
      </w:r>
      <w:r w:rsidR="000E3152" w:rsidRPr="00CC398C">
        <w:rPr>
          <w:rFonts w:asciiTheme="minorHAnsi" w:hAnsiTheme="minorHAnsi"/>
          <w:lang w:val="es-ES"/>
        </w:rPr>
        <w:t>.</w:t>
      </w:r>
      <w:r w:rsidRPr="00CC398C">
        <w:rPr>
          <w:rFonts w:asciiTheme="minorHAnsi" w:hAnsiTheme="minorHAnsi"/>
          <w:lang w:val="es-ES"/>
        </w:rPr>
        <w:t>00 m2.</w:t>
      </w:r>
    </w:p>
    <w:p w:rsidR="000E5402" w:rsidRPr="00CC398C" w:rsidRDefault="000E5402" w:rsidP="00393F84">
      <w:pPr>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243" w:name="_Toc488416421"/>
      <w:r w:rsidRPr="00CC398C">
        <w:rPr>
          <w:sz w:val="22"/>
          <w:szCs w:val="22"/>
        </w:rPr>
        <w:t>Servicios sanitarios</w:t>
      </w:r>
      <w:bookmarkEnd w:id="243"/>
      <w:r w:rsidR="000E3152" w:rsidRPr="00CC398C">
        <w:rPr>
          <w:sz w:val="22"/>
          <w:szCs w:val="22"/>
        </w:rPr>
        <w:t xml:space="preserve">.- </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En las salas de hospitalización se considera un baño completo por cada 6 camas, pudiendo diseñarse con baterías sanitarias para hospitalización o habitaciones con baño</w:t>
      </w:r>
      <w:r w:rsidR="000E3152" w:rsidRPr="00CC398C">
        <w:rPr>
          <w:rFonts w:asciiTheme="minorHAnsi" w:hAnsiTheme="minorHAnsi"/>
          <w:lang w:val="es-ES"/>
        </w:rPr>
        <w:t xml:space="preserve"> </w:t>
      </w:r>
      <w:r w:rsidRPr="00CC398C">
        <w:rPr>
          <w:rFonts w:asciiTheme="minorHAnsi" w:hAnsiTheme="minorHAnsi"/>
          <w:lang w:val="es-ES"/>
        </w:rPr>
        <w:t>privado.</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En las salas de aislamiento se preverá un baño completo por habitación, con  ventilación</w:t>
      </w:r>
      <w:r w:rsidR="000E3152" w:rsidRPr="00CC398C">
        <w:rPr>
          <w:rFonts w:asciiTheme="minorHAnsi" w:hAnsiTheme="minorHAnsi"/>
          <w:lang w:val="es-ES"/>
        </w:rPr>
        <w:t xml:space="preserve"> </w:t>
      </w:r>
      <w:r w:rsidRPr="00CC398C">
        <w:rPr>
          <w:rFonts w:asciiTheme="minorHAnsi" w:hAnsiTheme="minorHAnsi"/>
          <w:lang w:val="es-ES"/>
        </w:rPr>
        <w:t>mecánica.</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En las esperas de público, se considerará un inodoro por cada 25 personas, un lavabo por cada 40 personas y un urinario por cada 40 personas. Se considerarán estos servicios independientes para hombres y para</w:t>
      </w:r>
      <w:r w:rsidR="000E3152" w:rsidRPr="00CC398C">
        <w:rPr>
          <w:rFonts w:asciiTheme="minorHAnsi" w:hAnsiTheme="minorHAnsi"/>
          <w:lang w:val="es-ES"/>
        </w:rPr>
        <w:t xml:space="preserve"> </w:t>
      </w:r>
      <w:r w:rsidRPr="00CC398C">
        <w:rPr>
          <w:rFonts w:asciiTheme="minorHAnsi" w:hAnsiTheme="minorHAnsi"/>
          <w:lang w:val="es-ES"/>
        </w:rPr>
        <w:t>mujeres.</w:t>
      </w:r>
    </w:p>
    <w:p w:rsidR="00033E9D" w:rsidRPr="00CC398C" w:rsidRDefault="00B26973" w:rsidP="0013183A">
      <w:pPr>
        <w:pStyle w:val="Prrafodelista"/>
        <w:numPr>
          <w:ilvl w:val="0"/>
          <w:numId w:val="106"/>
        </w:numPr>
        <w:tabs>
          <w:tab w:val="left" w:pos="537"/>
          <w:tab w:val="left" w:pos="538"/>
        </w:tabs>
        <w:spacing w:before="3" w:line="276" w:lineRule="auto"/>
        <w:ind w:left="537" w:right="-21"/>
        <w:jc w:val="left"/>
        <w:rPr>
          <w:rFonts w:asciiTheme="minorHAnsi" w:hAnsiTheme="minorHAnsi"/>
          <w:lang w:val="es-ES"/>
        </w:rPr>
      </w:pPr>
      <w:r w:rsidRPr="00CC398C">
        <w:rPr>
          <w:rFonts w:asciiTheme="minorHAnsi" w:hAnsiTheme="minorHAnsi"/>
          <w:lang w:val="es-ES"/>
        </w:rPr>
        <w:t>Se instalará además un baño destinado al uso de personas</w:t>
      </w:r>
      <w:r w:rsidR="000E3152" w:rsidRPr="00CC398C">
        <w:rPr>
          <w:rFonts w:asciiTheme="minorHAnsi" w:hAnsiTheme="minorHAnsi"/>
          <w:lang w:val="es-ES"/>
        </w:rPr>
        <w:t xml:space="preserve"> </w:t>
      </w:r>
      <w:r w:rsidRPr="00CC398C">
        <w:rPr>
          <w:rFonts w:asciiTheme="minorHAnsi" w:hAnsiTheme="minorHAnsi"/>
          <w:lang w:val="es-ES"/>
        </w:rPr>
        <w:t>discapacitadas.</w:t>
      </w:r>
    </w:p>
    <w:p w:rsidR="00033E9D" w:rsidRPr="00CC398C"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 xml:space="preserve">Los vestidores de personal, constarán de por lo menos 2 ambientes, un local para los servicios sanitarios y otro para casilleros. </w:t>
      </w:r>
      <w:r w:rsidR="000E3152" w:rsidRPr="00CC398C">
        <w:rPr>
          <w:rFonts w:asciiTheme="minorHAnsi" w:hAnsiTheme="minorHAnsi"/>
          <w:lang w:val="es-ES"/>
        </w:rPr>
        <w:t xml:space="preserve"> </w:t>
      </w:r>
      <w:r w:rsidRPr="00CC398C">
        <w:rPr>
          <w:rFonts w:asciiTheme="minorHAnsi" w:hAnsiTheme="minorHAnsi"/>
          <w:lang w:val="es-ES"/>
        </w:rPr>
        <w:t>Conviene diferenciar el área de duchas de la de inodoros y lavabos, considerando 1 ducha por cada 20 casilleros, 1 inodoro por  cada 20 casilleros, 1 lavabo y 1 urinario por cada 40</w:t>
      </w:r>
      <w:r w:rsidR="000E3152" w:rsidRPr="00CC398C">
        <w:rPr>
          <w:rFonts w:asciiTheme="minorHAnsi" w:hAnsiTheme="minorHAnsi"/>
          <w:lang w:val="es-ES"/>
        </w:rPr>
        <w:t xml:space="preserve"> </w:t>
      </w:r>
      <w:r w:rsidRPr="00CC398C">
        <w:rPr>
          <w:rFonts w:asciiTheme="minorHAnsi" w:hAnsiTheme="minorHAnsi"/>
          <w:lang w:val="es-ES"/>
        </w:rPr>
        <w:t>casilleros.</w:t>
      </w:r>
    </w:p>
    <w:p w:rsidR="00033E9D" w:rsidRPr="00CC398C" w:rsidRDefault="00B26973" w:rsidP="0013183A">
      <w:pPr>
        <w:pStyle w:val="Prrafodelista"/>
        <w:numPr>
          <w:ilvl w:val="0"/>
          <w:numId w:val="106"/>
        </w:numPr>
        <w:tabs>
          <w:tab w:val="left" w:pos="537"/>
          <w:tab w:val="left" w:pos="538"/>
        </w:tabs>
        <w:spacing w:line="276" w:lineRule="auto"/>
        <w:ind w:left="537" w:right="-21"/>
        <w:jc w:val="left"/>
        <w:rPr>
          <w:rFonts w:asciiTheme="minorHAnsi" w:hAnsiTheme="minorHAnsi"/>
          <w:lang w:val="es-ES"/>
        </w:rPr>
      </w:pPr>
      <w:r w:rsidRPr="00CC398C">
        <w:rPr>
          <w:rFonts w:asciiTheme="minorHAnsi" w:hAnsiTheme="minorHAnsi"/>
          <w:lang w:val="es-ES"/>
        </w:rPr>
        <w:t>Las duchas de mujeres requieren divisiones y espacios para tocador</w:t>
      </w:r>
      <w:r w:rsidR="000E3152" w:rsidRPr="00CC398C">
        <w:rPr>
          <w:rFonts w:asciiTheme="minorHAnsi" w:hAnsiTheme="minorHAnsi"/>
          <w:lang w:val="es-ES"/>
        </w:rPr>
        <w:t xml:space="preserve"> </w:t>
      </w:r>
      <w:r w:rsidRPr="00CC398C">
        <w:rPr>
          <w:rFonts w:asciiTheme="minorHAnsi" w:hAnsiTheme="minorHAnsi"/>
          <w:lang w:val="es-ES"/>
        </w:rPr>
        <w:t>común.</w:t>
      </w:r>
    </w:p>
    <w:p w:rsidR="00033E9D" w:rsidRPr="00CC398C" w:rsidRDefault="00B26973" w:rsidP="0013183A">
      <w:pPr>
        <w:pStyle w:val="Prrafodelista"/>
        <w:numPr>
          <w:ilvl w:val="0"/>
          <w:numId w:val="106"/>
        </w:numPr>
        <w:tabs>
          <w:tab w:val="left" w:pos="538"/>
        </w:tabs>
        <w:spacing w:before="1" w:line="276" w:lineRule="auto"/>
        <w:ind w:left="537" w:right="-21"/>
        <w:rPr>
          <w:rFonts w:asciiTheme="minorHAnsi" w:hAnsiTheme="minorHAnsi"/>
          <w:lang w:val="es-ES"/>
        </w:rPr>
      </w:pPr>
      <w:r w:rsidRPr="00CC398C">
        <w:rPr>
          <w:rFonts w:asciiTheme="minorHAnsi" w:hAnsiTheme="minorHAnsi"/>
          <w:lang w:val="es-ES"/>
        </w:rPr>
        <w:t>En cada sala de hospitalización debe colocarse un lavabo, lo mismo que en cada antecámara.</w:t>
      </w:r>
    </w:p>
    <w:p w:rsidR="00033E9D" w:rsidRDefault="00B26973" w:rsidP="0013183A">
      <w:pPr>
        <w:pStyle w:val="Prrafodelista"/>
        <w:numPr>
          <w:ilvl w:val="0"/>
          <w:numId w:val="106"/>
        </w:numPr>
        <w:tabs>
          <w:tab w:val="left" w:pos="537"/>
          <w:tab w:val="left" w:pos="538"/>
        </w:tabs>
        <w:spacing w:line="276" w:lineRule="auto"/>
        <w:ind w:left="537" w:right="-21"/>
        <w:jc w:val="left"/>
        <w:rPr>
          <w:rFonts w:asciiTheme="minorHAnsi" w:hAnsiTheme="minorHAnsi"/>
          <w:lang w:val="es-ES"/>
        </w:rPr>
      </w:pPr>
      <w:r w:rsidRPr="00CC398C">
        <w:rPr>
          <w:rFonts w:asciiTheme="minorHAnsi" w:hAnsiTheme="minorHAnsi"/>
          <w:lang w:val="es-ES"/>
        </w:rPr>
        <w:t>El centro quirúrgico y obstétrico dispondrá de un vertedero</w:t>
      </w:r>
      <w:r w:rsidR="000E3152" w:rsidRPr="00CC398C">
        <w:rPr>
          <w:rFonts w:asciiTheme="minorHAnsi" w:hAnsiTheme="minorHAnsi"/>
          <w:lang w:val="es-ES"/>
        </w:rPr>
        <w:t xml:space="preserve"> </w:t>
      </w:r>
      <w:r w:rsidRPr="00CC398C">
        <w:rPr>
          <w:rFonts w:asciiTheme="minorHAnsi" w:hAnsiTheme="minorHAnsi"/>
          <w:lang w:val="es-ES"/>
        </w:rPr>
        <w:t>clínico.</w:t>
      </w:r>
    </w:p>
    <w:p w:rsidR="000E5402" w:rsidRPr="00CC398C" w:rsidRDefault="000E5402" w:rsidP="000E5402">
      <w:pPr>
        <w:pStyle w:val="Prrafodelista"/>
        <w:tabs>
          <w:tab w:val="left" w:pos="537"/>
          <w:tab w:val="left" w:pos="538"/>
        </w:tabs>
        <w:spacing w:line="276" w:lineRule="auto"/>
        <w:ind w:left="537" w:right="-21" w:firstLine="0"/>
        <w:jc w:val="left"/>
        <w:rPr>
          <w:rFonts w:asciiTheme="minorHAnsi" w:hAnsiTheme="minorHAnsi"/>
          <w:lang w:val="es-ES"/>
        </w:rPr>
      </w:pPr>
    </w:p>
    <w:p w:rsidR="00393F84" w:rsidRPr="00CC398C" w:rsidRDefault="00B26973" w:rsidP="00E412BA">
      <w:pPr>
        <w:pStyle w:val="Estilo4"/>
        <w:rPr>
          <w:sz w:val="22"/>
          <w:szCs w:val="22"/>
        </w:rPr>
      </w:pPr>
      <w:bookmarkStart w:id="244" w:name="_Toc488416422"/>
      <w:r w:rsidRPr="00CC398C">
        <w:rPr>
          <w:sz w:val="22"/>
          <w:szCs w:val="22"/>
        </w:rPr>
        <w:t>Lavanderías.-</w:t>
      </w:r>
      <w:bookmarkEnd w:id="244"/>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Podrán localizarse dentro o fuera de las edificaciones. </w:t>
      </w:r>
      <w:r w:rsidR="000E3152" w:rsidRPr="00CC398C">
        <w:rPr>
          <w:rFonts w:asciiTheme="minorHAnsi" w:hAnsiTheme="minorHAnsi"/>
          <w:lang w:val="es-ES"/>
        </w:rPr>
        <w:t xml:space="preserve"> </w:t>
      </w:r>
      <w:r w:rsidRPr="00CC398C">
        <w:rPr>
          <w:rFonts w:asciiTheme="minorHAnsi" w:hAnsiTheme="minorHAnsi"/>
          <w:lang w:val="es-ES"/>
        </w:rPr>
        <w:t>Las zonas de recepción y entrega de ropa, deben ser totalmente separadas, así como también, las circulaciones de abastecimiento de ropa limpia y retorno de ropa sucia. Debe contar con sub-áreas de recepción de ropa usada, lavado, secado, plancha, costura, depósito y  entrega de ropa</w:t>
      </w:r>
      <w:r w:rsidR="000E3152" w:rsidRPr="00CC398C">
        <w:rPr>
          <w:rFonts w:asciiTheme="minorHAnsi" w:hAnsiTheme="minorHAnsi"/>
          <w:lang w:val="es-ES"/>
        </w:rPr>
        <w:t xml:space="preserve"> </w:t>
      </w:r>
      <w:r w:rsidRPr="00CC398C">
        <w:rPr>
          <w:rFonts w:asciiTheme="minorHAnsi" w:hAnsiTheme="minorHAnsi"/>
          <w:lang w:val="es-ES"/>
        </w:rPr>
        <w:t>limpia.</w:t>
      </w:r>
    </w:p>
    <w:p w:rsidR="00033E9D" w:rsidRPr="00CC398C" w:rsidRDefault="00033E9D" w:rsidP="008D5E61">
      <w:pPr>
        <w:pStyle w:val="Textoindependiente"/>
        <w:spacing w:before="11" w:line="276" w:lineRule="auto"/>
        <w:ind w:right="-21"/>
        <w:rPr>
          <w:rFonts w:asciiTheme="minorHAnsi" w:hAnsiTheme="minorHAnsi"/>
          <w:lang w:val="es-ES"/>
        </w:rPr>
      </w:pPr>
    </w:p>
    <w:p w:rsidR="00033E9D" w:rsidRDefault="00B26973" w:rsidP="00393F84">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El área m</w:t>
      </w:r>
      <w:r w:rsidR="000E3152" w:rsidRPr="00CC398C">
        <w:rPr>
          <w:rFonts w:asciiTheme="minorHAnsi" w:hAnsiTheme="minorHAnsi"/>
          <w:lang w:val="es-ES"/>
        </w:rPr>
        <w:t>ínima se calculará a razón de 1.</w:t>
      </w:r>
      <w:r w:rsidRPr="00CC398C">
        <w:rPr>
          <w:rFonts w:asciiTheme="minorHAnsi" w:hAnsiTheme="minorHAnsi"/>
          <w:lang w:val="es-ES"/>
        </w:rPr>
        <w:t>20 m2 por cama. Los muros serán impermeabilizado</w:t>
      </w:r>
      <w:r w:rsidR="000E3152" w:rsidRPr="00CC398C">
        <w:rPr>
          <w:rFonts w:asciiTheme="minorHAnsi" w:hAnsiTheme="minorHAnsi"/>
          <w:lang w:val="es-ES"/>
        </w:rPr>
        <w:t>s hasta una altura no menor a 2.</w:t>
      </w:r>
      <w:r w:rsidRPr="00CC398C">
        <w:rPr>
          <w:rFonts w:asciiTheme="minorHAnsi" w:hAnsiTheme="minorHAnsi"/>
          <w:lang w:val="es-ES"/>
        </w:rPr>
        <w:t>10 m. y sus pisos serán antideslizantes tanto en seco como en mojado.</w:t>
      </w:r>
    </w:p>
    <w:p w:rsidR="000E5402" w:rsidRPr="00CC398C" w:rsidRDefault="000E5402" w:rsidP="00393F84">
      <w:pPr>
        <w:pStyle w:val="Textoindependiente"/>
        <w:spacing w:before="72" w:line="276" w:lineRule="auto"/>
        <w:ind w:right="-21"/>
        <w:jc w:val="both"/>
        <w:rPr>
          <w:rFonts w:asciiTheme="minorHAnsi" w:hAnsiTheme="minorHAnsi"/>
          <w:lang w:val="es-ES"/>
        </w:rPr>
      </w:pPr>
    </w:p>
    <w:p w:rsidR="00393F84" w:rsidRPr="00CC398C" w:rsidRDefault="00B26973" w:rsidP="00E412BA">
      <w:pPr>
        <w:pStyle w:val="Estilo4"/>
        <w:rPr>
          <w:sz w:val="22"/>
          <w:szCs w:val="22"/>
        </w:rPr>
      </w:pPr>
      <w:bookmarkStart w:id="245" w:name="_Toc488416423"/>
      <w:r w:rsidRPr="00CC398C">
        <w:rPr>
          <w:sz w:val="22"/>
          <w:szCs w:val="22"/>
        </w:rPr>
        <w:t>Cocinas.-</w:t>
      </w:r>
      <w:bookmarkEnd w:id="245"/>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El diseño de cocinas estará en relación con las especificaciones del equipo a instalarse, el que deberá permitir un flujo de trabajo unidireccional.</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540"/>
        </w:tabs>
        <w:spacing w:line="276" w:lineRule="auto"/>
        <w:ind w:left="539" w:right="-21"/>
        <w:rPr>
          <w:rFonts w:asciiTheme="minorHAnsi" w:hAnsiTheme="minorHAnsi"/>
          <w:lang w:val="es-ES"/>
        </w:rPr>
      </w:pPr>
      <w:r w:rsidRPr="00CC398C">
        <w:rPr>
          <w:rFonts w:asciiTheme="minorHAnsi" w:hAnsiTheme="minorHAnsi"/>
          <w:lang w:val="es-ES"/>
        </w:rPr>
        <w:t>El área mínima de cocina para edificaciones de s</w:t>
      </w:r>
      <w:r w:rsidR="000E3152" w:rsidRPr="00CC398C">
        <w:rPr>
          <w:rFonts w:asciiTheme="minorHAnsi" w:hAnsiTheme="minorHAnsi"/>
          <w:lang w:val="es-ES"/>
        </w:rPr>
        <w:t>alud, se calculará a razón de 1.</w:t>
      </w:r>
      <w:r w:rsidRPr="00CC398C">
        <w:rPr>
          <w:rFonts w:asciiTheme="minorHAnsi" w:hAnsiTheme="minorHAnsi"/>
          <w:lang w:val="es-ES"/>
        </w:rPr>
        <w:t>00 m2. por cama.</w:t>
      </w:r>
    </w:p>
    <w:p w:rsidR="00033E9D" w:rsidRPr="00CC398C" w:rsidRDefault="00B26973" w:rsidP="0013183A">
      <w:pPr>
        <w:pStyle w:val="Prrafodelista"/>
        <w:numPr>
          <w:ilvl w:val="0"/>
          <w:numId w:val="106"/>
        </w:numPr>
        <w:tabs>
          <w:tab w:val="left" w:pos="540"/>
        </w:tabs>
        <w:spacing w:line="276" w:lineRule="auto"/>
        <w:ind w:left="539" w:right="-21"/>
        <w:rPr>
          <w:rFonts w:asciiTheme="minorHAnsi" w:hAnsiTheme="minorHAnsi"/>
          <w:lang w:val="es-ES"/>
        </w:rPr>
      </w:pPr>
      <w:r w:rsidRPr="00CC398C">
        <w:rPr>
          <w:rFonts w:asciiTheme="minorHAnsi" w:hAnsiTheme="minorHAnsi"/>
          <w:lang w:val="es-ES"/>
        </w:rPr>
        <w:t xml:space="preserve">Las paredes y divisiones interiores de las instalaciones usadas para el servicio de cocina, deben ser lisas, de colores claros y lavables, se recomienda que sean recubiertas con azulejo </w:t>
      </w:r>
      <w:r w:rsidRPr="00CC398C">
        <w:rPr>
          <w:rFonts w:asciiTheme="minorHAnsi" w:hAnsiTheme="minorHAnsi"/>
          <w:lang w:val="es-ES"/>
        </w:rPr>
        <w:lastRenderedPageBreak/>
        <w:t>hasta una altura de 2</w:t>
      </w:r>
      <w:r w:rsidR="000E3152" w:rsidRPr="00CC398C">
        <w:rPr>
          <w:rFonts w:asciiTheme="minorHAnsi" w:hAnsiTheme="minorHAnsi"/>
          <w:lang w:val="es-ES"/>
        </w:rPr>
        <w:t>.10 m. y 1.</w:t>
      </w:r>
      <w:r w:rsidRPr="00CC398C">
        <w:rPr>
          <w:rFonts w:asciiTheme="minorHAnsi" w:hAnsiTheme="minorHAnsi"/>
          <w:lang w:val="es-ES"/>
        </w:rPr>
        <w:t>80 m. respectivamente como mínimo.</w:t>
      </w:r>
    </w:p>
    <w:p w:rsidR="00033E9D" w:rsidRPr="00CC398C" w:rsidRDefault="00B26973" w:rsidP="0013183A">
      <w:pPr>
        <w:pStyle w:val="Prrafodelista"/>
        <w:numPr>
          <w:ilvl w:val="0"/>
          <w:numId w:val="106"/>
        </w:numPr>
        <w:tabs>
          <w:tab w:val="left" w:pos="540"/>
        </w:tabs>
        <w:spacing w:before="1" w:line="276" w:lineRule="auto"/>
        <w:ind w:left="539" w:right="-21"/>
        <w:rPr>
          <w:rFonts w:asciiTheme="minorHAnsi" w:hAnsiTheme="minorHAnsi"/>
          <w:lang w:val="es-ES"/>
        </w:rPr>
      </w:pPr>
      <w:r w:rsidRPr="00CC398C">
        <w:rPr>
          <w:rFonts w:asciiTheme="minorHAnsi" w:hAnsiTheme="minorHAnsi"/>
          <w:lang w:val="es-ES"/>
        </w:rPr>
        <w:t>Debe considerarse el tiempo y la distancia, el tiempo máximo deber ser aproximadamente 10</w:t>
      </w:r>
      <w:r w:rsidR="000E3152" w:rsidRPr="00CC398C">
        <w:rPr>
          <w:rFonts w:asciiTheme="minorHAnsi" w:hAnsiTheme="minorHAnsi"/>
          <w:lang w:val="es-ES"/>
        </w:rPr>
        <w:t xml:space="preserve"> </w:t>
      </w:r>
      <w:r w:rsidRPr="00CC398C">
        <w:rPr>
          <w:rFonts w:asciiTheme="minorHAnsi" w:hAnsiTheme="minorHAnsi"/>
          <w:lang w:val="es-ES"/>
        </w:rPr>
        <w:t>minutos.</w:t>
      </w:r>
    </w:p>
    <w:p w:rsidR="00033E9D" w:rsidRPr="00CC398C" w:rsidRDefault="00B26973" w:rsidP="0013183A">
      <w:pPr>
        <w:pStyle w:val="Prrafodelista"/>
        <w:numPr>
          <w:ilvl w:val="0"/>
          <w:numId w:val="106"/>
        </w:numPr>
        <w:tabs>
          <w:tab w:val="left" w:pos="540"/>
        </w:tabs>
        <w:spacing w:before="20" w:line="276" w:lineRule="auto"/>
        <w:ind w:left="539" w:right="-21"/>
        <w:rPr>
          <w:rFonts w:asciiTheme="minorHAnsi" w:hAnsiTheme="minorHAnsi"/>
          <w:lang w:val="es-ES"/>
        </w:rPr>
      </w:pPr>
      <w:r w:rsidRPr="00CC398C">
        <w:rPr>
          <w:rFonts w:asciiTheme="minorHAnsi" w:hAnsiTheme="minorHAnsi"/>
          <w:lang w:val="es-ES"/>
        </w:rPr>
        <w:t>La distancia máxima del equipo de cocción a</w:t>
      </w:r>
      <w:r w:rsidR="000E3152" w:rsidRPr="00CC398C">
        <w:rPr>
          <w:rFonts w:asciiTheme="minorHAnsi" w:hAnsiTheme="minorHAnsi"/>
          <w:lang w:val="es-ES"/>
        </w:rPr>
        <w:t xml:space="preserve"> las mesas de trabajo será de 1.20 y la mínima será de 1.</w:t>
      </w:r>
      <w:r w:rsidRPr="00CC398C">
        <w:rPr>
          <w:rFonts w:asciiTheme="minorHAnsi" w:hAnsiTheme="minorHAnsi"/>
          <w:lang w:val="es-ES"/>
        </w:rPr>
        <w:t>05 m. o para el estacionamiento de carros termos, se necesitará un</w:t>
      </w:r>
      <w:r w:rsidR="000E3152" w:rsidRPr="00CC398C">
        <w:rPr>
          <w:rFonts w:asciiTheme="minorHAnsi" w:hAnsiTheme="minorHAnsi"/>
          <w:lang w:val="es-ES"/>
        </w:rPr>
        <w:t>a</w:t>
      </w:r>
      <w:r w:rsidRPr="00CC398C">
        <w:rPr>
          <w:rFonts w:asciiTheme="minorHAnsi" w:hAnsiTheme="minorHAnsi"/>
          <w:lang w:val="es-ES"/>
        </w:rPr>
        <w:t xml:space="preserve"> área de 2</w:t>
      </w:r>
      <w:r w:rsidR="000E3152" w:rsidRPr="00CC398C">
        <w:rPr>
          <w:rFonts w:asciiTheme="minorHAnsi" w:hAnsiTheme="minorHAnsi"/>
          <w:lang w:val="es-ES"/>
        </w:rPr>
        <w:t>.</w:t>
      </w:r>
      <w:r w:rsidRPr="00CC398C">
        <w:rPr>
          <w:rFonts w:asciiTheme="minorHAnsi" w:hAnsiTheme="minorHAnsi"/>
          <w:lang w:val="es-ES"/>
        </w:rPr>
        <w:t>80 m2. por unidad como</w:t>
      </w:r>
      <w:r w:rsidR="000E3152" w:rsidRPr="00CC398C">
        <w:rPr>
          <w:rFonts w:asciiTheme="minorHAnsi" w:hAnsiTheme="minorHAnsi"/>
          <w:lang w:val="es-ES"/>
        </w:rPr>
        <w:t xml:space="preserve"> </w:t>
      </w:r>
      <w:r w:rsidRPr="00CC398C">
        <w:rPr>
          <w:rFonts w:asciiTheme="minorHAnsi" w:hAnsiTheme="minorHAnsi"/>
          <w:lang w:val="es-ES"/>
        </w:rPr>
        <w:t>mínimo.</w:t>
      </w:r>
    </w:p>
    <w:p w:rsidR="00033E9D" w:rsidRPr="00CC398C" w:rsidRDefault="00B26973" w:rsidP="0013183A">
      <w:pPr>
        <w:pStyle w:val="Prrafodelista"/>
        <w:numPr>
          <w:ilvl w:val="0"/>
          <w:numId w:val="106"/>
        </w:numPr>
        <w:tabs>
          <w:tab w:val="left" w:pos="540"/>
        </w:tabs>
        <w:spacing w:before="17" w:line="276" w:lineRule="auto"/>
        <w:ind w:left="539" w:right="-21"/>
        <w:rPr>
          <w:rFonts w:asciiTheme="minorHAnsi" w:hAnsiTheme="minorHAnsi"/>
          <w:lang w:val="es-ES"/>
        </w:rPr>
      </w:pPr>
      <w:r w:rsidRPr="00CC398C">
        <w:rPr>
          <w:rFonts w:asciiTheme="minorHAnsi" w:hAnsiTheme="minorHAnsi"/>
          <w:lang w:val="es-ES"/>
        </w:rPr>
        <w:t>La longitud de las mesas para recepción y entrega de loza de la máquina lavadora, varía de acuerdo al tamaño de la unidad, siendo usual un 60% para platos sucios y un 40% para platos</w:t>
      </w:r>
      <w:r w:rsidR="000E3152" w:rsidRPr="00CC398C">
        <w:rPr>
          <w:rFonts w:asciiTheme="minorHAnsi" w:hAnsiTheme="minorHAnsi"/>
          <w:lang w:val="es-ES"/>
        </w:rPr>
        <w:t xml:space="preserve"> </w:t>
      </w:r>
      <w:r w:rsidRPr="00CC398C">
        <w:rPr>
          <w:rFonts w:asciiTheme="minorHAnsi" w:hAnsiTheme="minorHAnsi"/>
          <w:lang w:val="es-ES"/>
        </w:rPr>
        <w:t>limpios.</w:t>
      </w:r>
    </w:p>
    <w:p w:rsidR="00033E9D" w:rsidRDefault="00B26973" w:rsidP="0013183A">
      <w:pPr>
        <w:pStyle w:val="Prrafodelista"/>
        <w:numPr>
          <w:ilvl w:val="0"/>
          <w:numId w:val="106"/>
        </w:numPr>
        <w:tabs>
          <w:tab w:val="left" w:pos="540"/>
        </w:tabs>
        <w:spacing w:before="17" w:line="276" w:lineRule="auto"/>
        <w:ind w:left="539" w:right="-21"/>
        <w:rPr>
          <w:rFonts w:asciiTheme="minorHAnsi" w:hAnsiTheme="minorHAnsi"/>
          <w:lang w:val="es-ES"/>
        </w:rPr>
      </w:pPr>
      <w:r w:rsidRPr="00CC398C">
        <w:rPr>
          <w:rFonts w:asciiTheme="minorHAnsi" w:hAnsiTheme="minorHAnsi"/>
          <w:lang w:val="es-ES"/>
        </w:rPr>
        <w:t>El equipo pesado de tipo estacionario tales como hornos, lavador y otros, pueden montarse sobre una base metálica o d</w:t>
      </w:r>
      <w:r w:rsidR="000E3152" w:rsidRPr="00CC398C">
        <w:rPr>
          <w:rFonts w:asciiTheme="minorHAnsi" w:hAnsiTheme="minorHAnsi"/>
          <w:lang w:val="es-ES"/>
        </w:rPr>
        <w:t>e mampostería de por lo menos 0.</w:t>
      </w:r>
      <w:r w:rsidRPr="00CC398C">
        <w:rPr>
          <w:rFonts w:asciiTheme="minorHAnsi" w:hAnsiTheme="minorHAnsi"/>
          <w:lang w:val="es-ES"/>
        </w:rPr>
        <w:t>15 m. de altura.</w:t>
      </w:r>
    </w:p>
    <w:p w:rsidR="000E5402" w:rsidRPr="00CC398C" w:rsidRDefault="000E5402" w:rsidP="000E5402">
      <w:pPr>
        <w:pStyle w:val="Prrafodelista"/>
        <w:tabs>
          <w:tab w:val="left" w:pos="540"/>
        </w:tabs>
        <w:spacing w:before="17" w:line="276" w:lineRule="auto"/>
        <w:ind w:left="539" w:right="-21" w:firstLine="0"/>
        <w:rPr>
          <w:rFonts w:asciiTheme="minorHAnsi" w:hAnsiTheme="minorHAnsi"/>
          <w:lang w:val="es-ES"/>
        </w:rPr>
      </w:pPr>
    </w:p>
    <w:p w:rsidR="00393F84" w:rsidRPr="00CC398C" w:rsidRDefault="00B26973" w:rsidP="00E412BA">
      <w:pPr>
        <w:pStyle w:val="Estilo4"/>
        <w:rPr>
          <w:sz w:val="22"/>
          <w:szCs w:val="22"/>
        </w:rPr>
      </w:pPr>
      <w:bookmarkStart w:id="246" w:name="_Toc488416424"/>
      <w:r w:rsidRPr="00CC398C">
        <w:rPr>
          <w:sz w:val="22"/>
          <w:szCs w:val="22"/>
        </w:rPr>
        <w:t>Disposición de desechos.-</w:t>
      </w:r>
      <w:bookmarkEnd w:id="246"/>
    </w:p>
    <w:p w:rsidR="00033E9D"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Todo establecimiento hospitalario contará con un horno crematorio de desperdicios contaminados, y desechos, el mismo que contará con dispositivos de control de emisiones de combustión, el almacenamiento de desechos  deberá contar con medidas de control de lixiviados y emisiones de procesos (vectores); además de un compactador de basuras. Dicho horno crematorio deberá contar con los dispositivos de control de emisiones de combustión, el almacenamiento de desechos  deberá contar con medidas de control de lixiviados y emisiones de procesos</w:t>
      </w:r>
      <w:r w:rsidR="003D25C9" w:rsidRPr="00CC398C">
        <w:rPr>
          <w:rFonts w:asciiTheme="minorHAnsi" w:hAnsiTheme="minorHAnsi"/>
          <w:lang w:val="es-ES"/>
        </w:rPr>
        <w:t xml:space="preserve"> </w:t>
      </w:r>
      <w:r w:rsidRPr="00CC398C">
        <w:rPr>
          <w:rFonts w:asciiTheme="minorHAnsi" w:hAnsiTheme="minorHAnsi"/>
          <w:lang w:val="es-ES"/>
        </w:rPr>
        <w:t>(vectores).</w:t>
      </w:r>
    </w:p>
    <w:p w:rsidR="000E5402" w:rsidRPr="00CC398C" w:rsidRDefault="000E5402" w:rsidP="000E5402">
      <w:pPr>
        <w:pStyle w:val="Textoindependiente"/>
        <w:spacing w:line="276" w:lineRule="auto"/>
        <w:ind w:right="-21"/>
        <w:jc w:val="both"/>
        <w:rPr>
          <w:rFonts w:asciiTheme="minorHAnsi" w:hAnsiTheme="minorHAnsi"/>
          <w:lang w:val="es-ES"/>
        </w:rPr>
      </w:pPr>
    </w:p>
    <w:p w:rsidR="00393F84" w:rsidRPr="00CC398C" w:rsidRDefault="00B26973" w:rsidP="00E412BA">
      <w:pPr>
        <w:pStyle w:val="Estilo4"/>
        <w:rPr>
          <w:sz w:val="22"/>
          <w:szCs w:val="22"/>
        </w:rPr>
      </w:pPr>
      <w:bookmarkStart w:id="247" w:name="_Toc488416425"/>
      <w:r w:rsidRPr="00CC398C">
        <w:rPr>
          <w:sz w:val="22"/>
          <w:szCs w:val="22"/>
        </w:rPr>
        <w:t>Accesos.-</w:t>
      </w:r>
      <w:bookmarkEnd w:id="247"/>
    </w:p>
    <w:p w:rsidR="00033E9D" w:rsidRDefault="00B26973" w:rsidP="00393F8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Cuando se trate de edificaciones de asistencia hospitalaria, existirán accesos separados para los pacientes de consulta externa y público,</w:t>
      </w:r>
      <w:r w:rsidR="003D25C9" w:rsidRPr="00CC398C">
        <w:rPr>
          <w:rFonts w:asciiTheme="minorHAnsi" w:hAnsiTheme="minorHAnsi"/>
          <w:lang w:val="es-ES"/>
        </w:rPr>
        <w:t xml:space="preserve"> </w:t>
      </w:r>
      <w:r w:rsidRPr="00CC398C">
        <w:rPr>
          <w:rFonts w:asciiTheme="minorHAnsi" w:hAnsiTheme="minorHAnsi"/>
          <w:lang w:val="es-ES"/>
        </w:rPr>
        <w:t xml:space="preserve"> para los de emergencia, para el personal, servicio en general y para abastecimiento.</w:t>
      </w:r>
    </w:p>
    <w:p w:rsidR="000E5402" w:rsidRPr="00CC398C" w:rsidRDefault="000E5402" w:rsidP="00393F84">
      <w:pPr>
        <w:pStyle w:val="Textoindependiente"/>
        <w:spacing w:before="1" w:line="276" w:lineRule="auto"/>
        <w:ind w:right="-21"/>
        <w:jc w:val="both"/>
        <w:rPr>
          <w:rFonts w:asciiTheme="minorHAnsi" w:hAnsiTheme="minorHAnsi"/>
          <w:lang w:val="es-ES"/>
        </w:rPr>
      </w:pPr>
    </w:p>
    <w:p w:rsidR="00393F84" w:rsidRPr="00CC398C" w:rsidRDefault="00B26973" w:rsidP="00E412BA">
      <w:pPr>
        <w:pStyle w:val="Estilo4"/>
        <w:rPr>
          <w:sz w:val="22"/>
          <w:szCs w:val="22"/>
        </w:rPr>
      </w:pPr>
      <w:bookmarkStart w:id="248" w:name="_Toc488416426"/>
      <w:r w:rsidRPr="00CC398C">
        <w:rPr>
          <w:sz w:val="22"/>
          <w:szCs w:val="22"/>
        </w:rPr>
        <w:t>Altura libre de los locales.-</w:t>
      </w:r>
      <w:bookmarkEnd w:id="248"/>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destinados a antesalas, vestíbulo y  salas de enfermos, tendr</w:t>
      </w:r>
      <w:r w:rsidR="003D25C9" w:rsidRPr="00CC398C">
        <w:rPr>
          <w:rFonts w:asciiTheme="minorHAnsi" w:hAnsiTheme="minorHAnsi"/>
          <w:lang w:val="es-ES"/>
        </w:rPr>
        <w:t>án una altura libre mínima de 3.</w:t>
      </w:r>
      <w:r w:rsidRPr="00CC398C">
        <w:rPr>
          <w:rFonts w:asciiTheme="minorHAnsi" w:hAnsiTheme="minorHAnsi"/>
          <w:lang w:val="es-ES"/>
        </w:rPr>
        <w:t>00 m. entre el nivel de piso y cielo raso; y, los demás locales habitables, cumplirán con las normas respectivas de esta Ordenanza.</w:t>
      </w:r>
    </w:p>
    <w:p w:rsidR="00033E9D" w:rsidRPr="00CC398C" w:rsidRDefault="00033E9D" w:rsidP="00393F84">
      <w:pPr>
        <w:pStyle w:val="Textoindependiente"/>
        <w:spacing w:before="8" w:line="276" w:lineRule="auto"/>
        <w:ind w:right="-21"/>
        <w:jc w:val="both"/>
        <w:rPr>
          <w:rFonts w:asciiTheme="minorHAnsi" w:hAnsiTheme="minorHAnsi"/>
          <w:lang w:val="es-ES"/>
        </w:rPr>
      </w:pPr>
    </w:p>
    <w:p w:rsidR="00033E9D" w:rsidRPr="00CC398C" w:rsidRDefault="00B26973" w:rsidP="00393F84">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Para otros locales, su altura dependerá del equipo a instalarse pero en ningún caso será</w:t>
      </w:r>
      <w:r w:rsidR="003D25C9" w:rsidRPr="00CC398C">
        <w:rPr>
          <w:rFonts w:asciiTheme="minorHAnsi" w:hAnsiTheme="minorHAnsi"/>
          <w:lang w:val="es-ES"/>
        </w:rPr>
        <w:t xml:space="preserve"> menor a 2.</w:t>
      </w:r>
      <w:r w:rsidRPr="00CC398C">
        <w:rPr>
          <w:rFonts w:asciiTheme="minorHAnsi" w:hAnsiTheme="minorHAnsi"/>
          <w:lang w:val="es-ES"/>
        </w:rPr>
        <w:t>50 m. libres, los demás locales habitables cumplirán con las normas respectivas de esta Ordenanza.</w:t>
      </w:r>
    </w:p>
    <w:p w:rsidR="00033E9D" w:rsidRPr="00CC398C" w:rsidRDefault="00033E9D" w:rsidP="00393F84">
      <w:pPr>
        <w:pStyle w:val="Textoindependiente"/>
        <w:spacing w:line="276" w:lineRule="auto"/>
        <w:ind w:right="-21"/>
        <w:jc w:val="both"/>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En áreas especiales como rayos X, quirófanos, sala de partos, la altura mínima </w:t>
      </w:r>
      <w:r w:rsidR="003D25C9" w:rsidRPr="00CC398C">
        <w:rPr>
          <w:rFonts w:asciiTheme="minorHAnsi" w:hAnsiTheme="minorHAnsi"/>
          <w:lang w:val="es-ES"/>
        </w:rPr>
        <w:t>recomendada es de 3.</w:t>
      </w:r>
      <w:r w:rsidRPr="00CC398C">
        <w:rPr>
          <w:rFonts w:asciiTheme="minorHAnsi" w:hAnsiTheme="minorHAnsi"/>
          <w:lang w:val="es-ES"/>
        </w:rPr>
        <w:t>00 m</w:t>
      </w:r>
      <w:r w:rsidR="003D25C9" w:rsidRPr="00CC398C">
        <w:rPr>
          <w:rFonts w:asciiTheme="minorHAnsi" w:hAnsiTheme="minorHAnsi"/>
          <w:lang w:val="es-ES"/>
        </w:rPr>
        <w:t>.</w:t>
      </w:r>
      <w:r w:rsidRPr="00CC398C">
        <w:rPr>
          <w:rFonts w:asciiTheme="minorHAnsi" w:hAnsiTheme="minorHAnsi"/>
          <w:lang w:val="es-ES"/>
        </w:rPr>
        <w:t xml:space="preserve"> prevaleciendo los requerimientos técnicos del instrumental, equipo y mobiliario.</w:t>
      </w:r>
    </w:p>
    <w:p w:rsidR="00033E9D" w:rsidRPr="00CC398C" w:rsidRDefault="00033E9D" w:rsidP="008D5E61">
      <w:pPr>
        <w:pStyle w:val="Textoindependiente"/>
        <w:spacing w:before="9" w:line="276" w:lineRule="auto"/>
        <w:ind w:right="-21"/>
        <w:jc w:val="both"/>
        <w:rPr>
          <w:rFonts w:asciiTheme="minorHAnsi" w:hAnsiTheme="minorHAnsi"/>
          <w:lang w:val="es-ES"/>
        </w:rPr>
      </w:pPr>
    </w:p>
    <w:p w:rsidR="00033E9D"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 xml:space="preserve">En las centrales de </w:t>
      </w:r>
      <w:r w:rsidR="000F344A" w:rsidRPr="00CC398C">
        <w:rPr>
          <w:rFonts w:asciiTheme="minorHAnsi" w:hAnsiTheme="minorHAnsi"/>
          <w:lang w:val="es-ES"/>
        </w:rPr>
        <w:t>oxígeno</w:t>
      </w:r>
      <w:r w:rsidRPr="00CC398C">
        <w:rPr>
          <w:rFonts w:asciiTheme="minorHAnsi" w:hAnsiTheme="minorHAnsi"/>
          <w:lang w:val="es-ES"/>
        </w:rPr>
        <w:t xml:space="preserve"> y casa de máquinas deberá considerarse la altura libre y necesaria en </w:t>
      </w:r>
      <w:r w:rsidRPr="00CC398C">
        <w:rPr>
          <w:rFonts w:asciiTheme="minorHAnsi" w:hAnsiTheme="minorHAnsi"/>
          <w:lang w:val="es-ES"/>
        </w:rPr>
        <w:lastRenderedPageBreak/>
        <w:t>función de la especificación de los equipos mecánicos y eléctricos a instalarse.</w:t>
      </w:r>
    </w:p>
    <w:p w:rsidR="000E5402" w:rsidRPr="00CC398C" w:rsidRDefault="000E5402" w:rsidP="008D5E61">
      <w:pPr>
        <w:pStyle w:val="Textoindependiente"/>
        <w:spacing w:line="276" w:lineRule="auto"/>
        <w:ind w:left="102" w:right="-21"/>
        <w:jc w:val="both"/>
        <w:rPr>
          <w:rFonts w:asciiTheme="minorHAnsi" w:hAnsiTheme="minorHAnsi"/>
          <w:lang w:val="es-ES"/>
        </w:rPr>
      </w:pPr>
    </w:p>
    <w:p w:rsidR="00393F84" w:rsidRPr="00CC398C" w:rsidRDefault="00B26973" w:rsidP="00E412BA">
      <w:pPr>
        <w:pStyle w:val="Estilo4"/>
        <w:rPr>
          <w:sz w:val="22"/>
          <w:szCs w:val="22"/>
        </w:rPr>
      </w:pPr>
      <w:bookmarkStart w:id="249" w:name="_Toc488416427"/>
      <w:r w:rsidRPr="00CC398C">
        <w:rPr>
          <w:sz w:val="22"/>
          <w:szCs w:val="22"/>
        </w:rPr>
        <w:t>Pasillos.-</w:t>
      </w:r>
      <w:bookmarkEnd w:id="249"/>
    </w:p>
    <w:p w:rsidR="00033E9D" w:rsidRPr="00CC398C" w:rsidRDefault="00B26973" w:rsidP="008D5E61">
      <w:pPr>
        <w:pStyle w:val="Textoindependiente"/>
        <w:spacing w:line="276" w:lineRule="auto"/>
        <w:ind w:left="102" w:right="-21"/>
        <w:rPr>
          <w:rFonts w:asciiTheme="minorHAnsi" w:hAnsiTheme="minorHAnsi"/>
          <w:lang w:val="es-ES"/>
        </w:rPr>
      </w:pPr>
      <w:r w:rsidRPr="00CC398C">
        <w:rPr>
          <w:rFonts w:asciiTheme="minorHAnsi" w:hAnsiTheme="minorHAnsi"/>
          <w:lang w:val="es-ES"/>
        </w:rPr>
        <w:t>Deben ser iluminados y ventilados por medio de ventanas</w:t>
      </w:r>
      <w:r w:rsidR="003D25C9" w:rsidRPr="00CC398C">
        <w:rPr>
          <w:rFonts w:asciiTheme="minorHAnsi" w:hAnsiTheme="minorHAnsi"/>
          <w:lang w:val="es-ES"/>
        </w:rPr>
        <w:t xml:space="preserve"> separadas por lo menos cada 25.</w:t>
      </w:r>
      <w:r w:rsidRPr="00CC398C">
        <w:rPr>
          <w:rFonts w:asciiTheme="minorHAnsi" w:hAnsiTheme="minorHAnsi"/>
          <w:lang w:val="es-ES"/>
        </w:rPr>
        <w:t>00 m., con aislamiento acústico.</w:t>
      </w:r>
    </w:p>
    <w:p w:rsidR="00033E9D" w:rsidRPr="00CC398C"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Los pasillos d</w:t>
      </w:r>
      <w:r w:rsidR="003D25C9" w:rsidRPr="00CC398C">
        <w:rPr>
          <w:rFonts w:asciiTheme="minorHAnsi" w:hAnsiTheme="minorHAnsi"/>
          <w:lang w:val="es-ES"/>
        </w:rPr>
        <w:t>e circulación general será de 1.80 a 2.</w:t>
      </w:r>
      <w:r w:rsidRPr="00CC398C">
        <w:rPr>
          <w:rFonts w:asciiTheme="minorHAnsi" w:hAnsiTheme="minorHAnsi"/>
          <w:lang w:val="es-ES"/>
        </w:rPr>
        <w:t>40 m</w:t>
      </w:r>
      <w:r w:rsidR="003D25C9" w:rsidRPr="00CC398C">
        <w:rPr>
          <w:rFonts w:asciiTheme="minorHAnsi" w:hAnsiTheme="minorHAnsi"/>
          <w:lang w:val="es-ES"/>
        </w:rPr>
        <w:t xml:space="preserve">. </w:t>
      </w:r>
      <w:r w:rsidRPr="00CC398C">
        <w:rPr>
          <w:rFonts w:asciiTheme="minorHAnsi" w:hAnsiTheme="minorHAnsi"/>
          <w:lang w:val="es-ES"/>
        </w:rPr>
        <w:t xml:space="preserve"> de ancho, dependiendo del flujo de</w:t>
      </w:r>
      <w:r w:rsidR="003D25C9" w:rsidRPr="00CC398C">
        <w:rPr>
          <w:rFonts w:asciiTheme="minorHAnsi" w:hAnsiTheme="minorHAnsi"/>
          <w:lang w:val="es-ES"/>
        </w:rPr>
        <w:t xml:space="preserve"> </w:t>
      </w:r>
      <w:r w:rsidRPr="00CC398C">
        <w:rPr>
          <w:rFonts w:asciiTheme="minorHAnsi" w:hAnsiTheme="minorHAnsi"/>
          <w:lang w:val="es-ES"/>
        </w:rPr>
        <w:t>circulación.</w:t>
      </w:r>
    </w:p>
    <w:p w:rsidR="00033E9D" w:rsidRPr="00CC398C"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 xml:space="preserve">El ancho de pasillos </w:t>
      </w:r>
      <w:r w:rsidR="003D25C9" w:rsidRPr="00CC398C">
        <w:rPr>
          <w:rFonts w:asciiTheme="minorHAnsi" w:hAnsiTheme="minorHAnsi"/>
          <w:lang w:val="es-ES"/>
        </w:rPr>
        <w:t>delante de ascensores será de 3.</w:t>
      </w:r>
      <w:r w:rsidRPr="00CC398C">
        <w:rPr>
          <w:rFonts w:asciiTheme="minorHAnsi" w:hAnsiTheme="minorHAnsi"/>
          <w:lang w:val="es-ES"/>
        </w:rPr>
        <w:t>60</w:t>
      </w:r>
      <w:r w:rsidR="003D25C9"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3D25C9"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Transferencia de pacientes 3.60 a 4.</w:t>
      </w:r>
      <w:r w:rsidR="00B26973" w:rsidRPr="00CC398C">
        <w:rPr>
          <w:rFonts w:asciiTheme="minorHAnsi" w:hAnsiTheme="minorHAnsi"/>
          <w:lang w:val="es-ES"/>
        </w:rPr>
        <w:t>80 m. de</w:t>
      </w:r>
      <w:r w:rsidRPr="00CC398C">
        <w:rPr>
          <w:rFonts w:asciiTheme="minorHAnsi" w:hAnsiTheme="minorHAnsi"/>
          <w:lang w:val="es-ES"/>
        </w:rPr>
        <w:t xml:space="preserve"> </w:t>
      </w:r>
      <w:r w:rsidR="00B26973" w:rsidRPr="00CC398C">
        <w:rPr>
          <w:rFonts w:asciiTheme="minorHAnsi" w:hAnsiTheme="minorHAnsi"/>
          <w:lang w:val="es-ES"/>
        </w:rPr>
        <w:t>ancho.</w:t>
      </w:r>
    </w:p>
    <w:p w:rsidR="00033E9D" w:rsidRPr="00CC398C"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Cuando la espera de pacientes se halle vinculada con un pasillo se calculará un</w:t>
      </w:r>
      <w:r w:rsidR="003D25C9" w:rsidRPr="00CC398C">
        <w:rPr>
          <w:rFonts w:asciiTheme="minorHAnsi" w:hAnsiTheme="minorHAnsi"/>
          <w:lang w:val="es-ES"/>
        </w:rPr>
        <w:t>a área adicional de 1.</w:t>
      </w:r>
      <w:r w:rsidRPr="00CC398C">
        <w:rPr>
          <w:rFonts w:asciiTheme="minorHAnsi" w:hAnsiTheme="minorHAnsi"/>
          <w:lang w:val="es-ES"/>
        </w:rPr>
        <w:t xml:space="preserve">35 m2 de espera por persona mínimo, considerando </w:t>
      </w:r>
      <w:r w:rsidR="003D25C9" w:rsidRPr="00CC398C">
        <w:rPr>
          <w:rFonts w:asciiTheme="minorHAnsi" w:hAnsiTheme="minorHAnsi"/>
          <w:lang w:val="es-ES"/>
        </w:rPr>
        <w:t xml:space="preserve"> </w:t>
      </w:r>
      <w:r w:rsidRPr="00CC398C">
        <w:rPr>
          <w:rFonts w:asciiTheme="minorHAnsi" w:hAnsiTheme="minorHAnsi"/>
          <w:lang w:val="es-ES"/>
        </w:rPr>
        <w:t>8 asientos por consultorio.</w:t>
      </w:r>
    </w:p>
    <w:p w:rsidR="00033E9D" w:rsidRDefault="00B26973" w:rsidP="0013183A">
      <w:pPr>
        <w:pStyle w:val="Prrafodelista"/>
        <w:numPr>
          <w:ilvl w:val="0"/>
          <w:numId w:val="106"/>
        </w:numPr>
        <w:tabs>
          <w:tab w:val="left" w:pos="534"/>
          <w:tab w:val="left" w:pos="535"/>
        </w:tabs>
        <w:spacing w:before="11" w:line="276" w:lineRule="auto"/>
        <w:ind w:left="534" w:right="-21"/>
        <w:jc w:val="left"/>
        <w:rPr>
          <w:rFonts w:asciiTheme="minorHAnsi" w:hAnsiTheme="minorHAnsi"/>
          <w:lang w:val="es-ES"/>
        </w:rPr>
      </w:pPr>
      <w:r w:rsidRPr="00CC398C">
        <w:rPr>
          <w:rFonts w:asciiTheme="minorHAnsi" w:hAnsiTheme="minorHAnsi"/>
          <w:lang w:val="es-ES"/>
        </w:rPr>
        <w:t>El piso será uniforme y antideslizante tanto en seco como en mojado. Los</w:t>
      </w:r>
      <w:r w:rsidR="003D25C9" w:rsidRPr="00CC398C">
        <w:rPr>
          <w:rFonts w:asciiTheme="minorHAnsi" w:hAnsiTheme="minorHAnsi"/>
          <w:lang w:val="es-ES"/>
        </w:rPr>
        <w:t xml:space="preserve"> </w:t>
      </w:r>
      <w:r w:rsidRPr="00CC398C">
        <w:rPr>
          <w:rFonts w:asciiTheme="minorHAnsi" w:hAnsiTheme="minorHAnsi"/>
          <w:lang w:val="es-ES"/>
        </w:rPr>
        <w:t>pasillos deberán te</w:t>
      </w:r>
      <w:r w:rsidR="003D25C9" w:rsidRPr="00CC398C">
        <w:rPr>
          <w:rFonts w:asciiTheme="minorHAnsi" w:hAnsiTheme="minorHAnsi"/>
          <w:lang w:val="es-ES"/>
        </w:rPr>
        <w:t>ner zócalos con una altura de 1.</w:t>
      </w:r>
      <w:r w:rsidRPr="00CC398C">
        <w:rPr>
          <w:rFonts w:asciiTheme="minorHAnsi" w:hAnsiTheme="minorHAnsi"/>
          <w:lang w:val="es-ES"/>
        </w:rPr>
        <w:t>20 m. como</w:t>
      </w:r>
      <w:r w:rsidR="003D25C9" w:rsidRPr="00CC398C">
        <w:rPr>
          <w:rFonts w:asciiTheme="minorHAnsi" w:hAnsiTheme="minorHAnsi"/>
          <w:lang w:val="es-ES"/>
        </w:rPr>
        <w:t xml:space="preserve"> </w:t>
      </w:r>
      <w:r w:rsidRPr="00CC398C">
        <w:rPr>
          <w:rFonts w:asciiTheme="minorHAnsi" w:hAnsiTheme="minorHAnsi"/>
          <w:lang w:val="es-ES"/>
        </w:rPr>
        <w:t>mínimo.</w:t>
      </w:r>
    </w:p>
    <w:p w:rsidR="000E5402" w:rsidRPr="00CC398C" w:rsidRDefault="000E5402" w:rsidP="000E5402">
      <w:pPr>
        <w:pStyle w:val="Prrafodelista"/>
        <w:tabs>
          <w:tab w:val="left" w:pos="534"/>
          <w:tab w:val="left" w:pos="535"/>
        </w:tabs>
        <w:spacing w:before="11" w:line="276" w:lineRule="auto"/>
        <w:ind w:left="534" w:right="-21" w:firstLine="0"/>
        <w:jc w:val="left"/>
        <w:rPr>
          <w:rFonts w:asciiTheme="minorHAnsi" w:hAnsiTheme="minorHAnsi"/>
          <w:lang w:val="es-ES"/>
        </w:rPr>
      </w:pPr>
    </w:p>
    <w:p w:rsidR="00393F84" w:rsidRPr="00CC398C" w:rsidRDefault="00B26973" w:rsidP="00E412BA">
      <w:pPr>
        <w:pStyle w:val="Estilo4"/>
        <w:rPr>
          <w:sz w:val="22"/>
          <w:szCs w:val="22"/>
        </w:rPr>
      </w:pPr>
      <w:bookmarkStart w:id="250" w:name="_Toc488416428"/>
      <w:r w:rsidRPr="00CC398C">
        <w:rPr>
          <w:sz w:val="22"/>
          <w:szCs w:val="22"/>
        </w:rPr>
        <w:t>Puertas.-</w:t>
      </w:r>
      <w:bookmarkEnd w:id="250"/>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puertas de ingreso deben ser suficientemente amplias para el paso de cami</w:t>
      </w:r>
      <w:r w:rsidR="003D25C9" w:rsidRPr="00CC398C">
        <w:rPr>
          <w:rFonts w:asciiTheme="minorHAnsi" w:hAnsiTheme="minorHAnsi"/>
          <w:lang w:val="es-ES"/>
        </w:rPr>
        <w:t>llas. Su ancho mínimo será de 0.</w:t>
      </w:r>
      <w:r w:rsidRPr="00CC398C">
        <w:rPr>
          <w:rFonts w:asciiTheme="minorHAnsi" w:hAnsiTheme="minorHAnsi"/>
          <w:lang w:val="es-ES"/>
        </w:rPr>
        <w:t>90 m., siendo más aconsejable puertas de 2</w:t>
      </w:r>
      <w:r w:rsidR="003D25C9" w:rsidRPr="00CC398C">
        <w:rPr>
          <w:rFonts w:asciiTheme="minorHAnsi" w:hAnsiTheme="minorHAnsi"/>
          <w:lang w:val="es-ES"/>
        </w:rPr>
        <w:t xml:space="preserve"> hojas con un ancho mínimo de 1.</w:t>
      </w:r>
      <w:r w:rsidRPr="00CC398C">
        <w:rPr>
          <w:rFonts w:asciiTheme="minorHAnsi" w:hAnsiTheme="minorHAnsi"/>
          <w:lang w:val="es-ES"/>
        </w:rPr>
        <w:t>40 m.</w:t>
      </w:r>
    </w:p>
    <w:p w:rsidR="00033E9D" w:rsidRPr="00CC398C" w:rsidRDefault="00033E9D" w:rsidP="00393F84">
      <w:pPr>
        <w:pStyle w:val="Textoindependiente"/>
        <w:spacing w:before="9" w:line="276" w:lineRule="auto"/>
        <w:ind w:right="-21"/>
        <w:jc w:val="both"/>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las puertas abran hacia el exterior,</w:t>
      </w:r>
      <w:r w:rsidR="003D25C9" w:rsidRPr="00CC398C">
        <w:rPr>
          <w:rFonts w:asciiTheme="minorHAnsi" w:hAnsiTheme="minorHAnsi"/>
          <w:lang w:val="es-ES"/>
        </w:rPr>
        <w:t xml:space="preserve"> </w:t>
      </w:r>
      <w:r w:rsidRPr="00CC398C">
        <w:rPr>
          <w:rFonts w:asciiTheme="minorHAnsi" w:hAnsiTheme="minorHAnsi"/>
          <w:lang w:val="es-ES"/>
        </w:rPr>
        <w:t xml:space="preserve"> no obstaculizarán la circulación en corredores, descansos de escaleras o rampas y estarán provistos de dispositivos de cierre automático.</w:t>
      </w:r>
    </w:p>
    <w:p w:rsidR="00033E9D" w:rsidRPr="00CC398C" w:rsidRDefault="00033E9D" w:rsidP="00393F84">
      <w:pPr>
        <w:pStyle w:val="Textoindependiente"/>
        <w:spacing w:before="4" w:line="276" w:lineRule="auto"/>
        <w:ind w:right="-21"/>
        <w:jc w:val="both"/>
        <w:rPr>
          <w:rFonts w:asciiTheme="minorHAnsi" w:hAnsiTheme="minorHAnsi"/>
          <w:lang w:val="es-ES"/>
        </w:rPr>
      </w:pPr>
    </w:p>
    <w:p w:rsidR="00033E9D" w:rsidRPr="00CC398C" w:rsidRDefault="00B26973" w:rsidP="00393F84">
      <w:pPr>
        <w:pStyle w:val="Textoindependiente"/>
        <w:spacing w:line="276" w:lineRule="auto"/>
        <w:ind w:right="-21"/>
        <w:jc w:val="both"/>
        <w:rPr>
          <w:rFonts w:asciiTheme="minorHAnsi" w:hAnsiTheme="minorHAnsi"/>
          <w:lang w:val="es-ES"/>
        </w:rPr>
      </w:pPr>
      <w:r w:rsidRPr="00CC398C">
        <w:rPr>
          <w:rFonts w:asciiTheme="minorHAnsi" w:hAnsiTheme="minorHAnsi"/>
          <w:lang w:val="es-ES"/>
        </w:rPr>
        <w:t>Sus dimensiones mínimas son las siguientes:</w:t>
      </w:r>
    </w:p>
    <w:p w:rsidR="00033E9D" w:rsidRPr="00CC398C" w:rsidRDefault="003D25C9" w:rsidP="0013183A">
      <w:pPr>
        <w:pStyle w:val="Prrafodelista"/>
        <w:numPr>
          <w:ilvl w:val="0"/>
          <w:numId w:val="106"/>
        </w:numPr>
        <w:tabs>
          <w:tab w:val="left" w:pos="534"/>
          <w:tab w:val="left" w:pos="535"/>
        </w:tabs>
        <w:spacing w:before="1" w:line="276" w:lineRule="auto"/>
        <w:ind w:left="534" w:right="-21"/>
        <w:jc w:val="left"/>
        <w:rPr>
          <w:rFonts w:asciiTheme="minorHAnsi" w:hAnsiTheme="minorHAnsi"/>
          <w:lang w:val="es-ES"/>
        </w:rPr>
      </w:pPr>
      <w:r w:rsidRPr="00CC398C">
        <w:rPr>
          <w:rFonts w:asciiTheme="minorHAnsi" w:hAnsiTheme="minorHAnsi"/>
          <w:lang w:val="es-ES"/>
        </w:rPr>
        <w:t>Baños: 0.</w:t>
      </w:r>
      <w:r w:rsidR="00B26973" w:rsidRPr="00CC398C">
        <w:rPr>
          <w:rFonts w:asciiTheme="minorHAnsi" w:hAnsiTheme="minorHAnsi"/>
          <w:lang w:val="es-ES"/>
        </w:rPr>
        <w:t>90 m. En baños de pacientes se deben abrir hacia el</w:t>
      </w:r>
      <w:r w:rsidRPr="00CC398C">
        <w:rPr>
          <w:rFonts w:asciiTheme="minorHAnsi" w:hAnsiTheme="minorHAnsi"/>
          <w:lang w:val="es-ES"/>
        </w:rPr>
        <w:t xml:space="preserve"> </w:t>
      </w:r>
      <w:r w:rsidR="00B26973" w:rsidRPr="00CC398C">
        <w:rPr>
          <w:rFonts w:asciiTheme="minorHAnsi" w:hAnsiTheme="minorHAnsi"/>
          <w:lang w:val="es-ES"/>
        </w:rPr>
        <w:t>exterior.</w:t>
      </w:r>
    </w:p>
    <w:p w:rsidR="00033E9D" w:rsidRPr="00CC398C"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Consultorios y salas de ho</w:t>
      </w:r>
      <w:r w:rsidR="003D25C9" w:rsidRPr="00CC398C">
        <w:rPr>
          <w:rFonts w:asciiTheme="minorHAnsi" w:hAnsiTheme="minorHAnsi"/>
          <w:lang w:val="es-ES"/>
        </w:rPr>
        <w:t>spitalización de 1 a 5 camas: 1.</w:t>
      </w:r>
      <w:r w:rsidRPr="00CC398C">
        <w:rPr>
          <w:rFonts w:asciiTheme="minorHAnsi" w:hAnsiTheme="minorHAnsi"/>
          <w:lang w:val="es-ES"/>
        </w:rPr>
        <w:t>00</w:t>
      </w:r>
      <w:r w:rsidR="003D25C9"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Salas de hospit</w:t>
      </w:r>
      <w:r w:rsidR="00131AA2" w:rsidRPr="00CC398C">
        <w:rPr>
          <w:rFonts w:asciiTheme="minorHAnsi" w:hAnsiTheme="minorHAnsi"/>
          <w:lang w:val="es-ES"/>
        </w:rPr>
        <w:t>alización con más de 5 camas: 1.</w:t>
      </w:r>
      <w:r w:rsidRPr="00CC398C">
        <w:rPr>
          <w:rFonts w:asciiTheme="minorHAnsi" w:hAnsiTheme="minorHAnsi"/>
          <w:lang w:val="es-ES"/>
        </w:rPr>
        <w:t>30 m.</w:t>
      </w:r>
      <w:r w:rsidR="003D25C9" w:rsidRPr="00CC398C">
        <w:rPr>
          <w:rFonts w:asciiTheme="minorHAnsi" w:hAnsiTheme="minorHAnsi"/>
          <w:lang w:val="es-ES"/>
        </w:rPr>
        <w:t xml:space="preserve">, </w:t>
      </w:r>
      <w:r w:rsidRPr="00CC398C">
        <w:rPr>
          <w:rFonts w:asciiTheme="minorHAnsi" w:hAnsiTheme="minorHAnsi"/>
          <w:lang w:val="es-ES"/>
        </w:rPr>
        <w:t xml:space="preserve"> en dos</w:t>
      </w:r>
      <w:r w:rsidR="003D25C9" w:rsidRPr="00CC398C">
        <w:rPr>
          <w:rFonts w:asciiTheme="minorHAnsi" w:hAnsiTheme="minorHAnsi"/>
          <w:lang w:val="es-ES"/>
        </w:rPr>
        <w:t xml:space="preserve"> </w:t>
      </w:r>
      <w:r w:rsidRPr="00CC398C">
        <w:rPr>
          <w:rFonts w:asciiTheme="minorHAnsi" w:hAnsiTheme="minorHAnsi"/>
          <w:lang w:val="es-ES"/>
        </w:rPr>
        <w:t>hojas.</w:t>
      </w:r>
    </w:p>
    <w:p w:rsidR="00033E9D" w:rsidRPr="00CC398C" w:rsidRDefault="00B26973" w:rsidP="0013183A">
      <w:pPr>
        <w:pStyle w:val="Prrafodelista"/>
        <w:numPr>
          <w:ilvl w:val="0"/>
          <w:numId w:val="106"/>
        </w:numPr>
        <w:tabs>
          <w:tab w:val="left" w:pos="534"/>
          <w:tab w:val="left" w:pos="535"/>
        </w:tabs>
        <w:spacing w:before="11" w:line="276" w:lineRule="auto"/>
        <w:ind w:left="534" w:right="-21"/>
        <w:jc w:val="left"/>
        <w:rPr>
          <w:rFonts w:asciiTheme="minorHAnsi" w:hAnsiTheme="minorHAnsi"/>
          <w:lang w:val="es-ES"/>
        </w:rPr>
      </w:pPr>
      <w:r w:rsidRPr="00CC398C">
        <w:rPr>
          <w:rFonts w:asciiTheme="minorHAnsi" w:hAnsiTheme="minorHAnsi"/>
          <w:lang w:val="es-ES"/>
        </w:rPr>
        <w:t xml:space="preserve">Salas de partos, quirófanos, salas de </w:t>
      </w:r>
      <w:r w:rsidR="003D25C9" w:rsidRPr="00CC398C">
        <w:rPr>
          <w:rFonts w:asciiTheme="minorHAnsi" w:hAnsiTheme="minorHAnsi"/>
          <w:lang w:val="es-ES"/>
        </w:rPr>
        <w:t xml:space="preserve">labor, salas de recuperación: 1.50 m., </w:t>
      </w:r>
      <w:r w:rsidRPr="00CC398C">
        <w:rPr>
          <w:rFonts w:asciiTheme="minorHAnsi" w:hAnsiTheme="minorHAnsi"/>
          <w:lang w:val="es-ES"/>
        </w:rPr>
        <w:t>en dos hojas.</w:t>
      </w:r>
    </w:p>
    <w:p w:rsidR="00033E9D" w:rsidRPr="00CC398C" w:rsidRDefault="00B26973" w:rsidP="0013183A">
      <w:pPr>
        <w:pStyle w:val="Prrafodelista"/>
        <w:numPr>
          <w:ilvl w:val="0"/>
          <w:numId w:val="106"/>
        </w:numPr>
        <w:tabs>
          <w:tab w:val="left" w:pos="534"/>
          <w:tab w:val="left" w:pos="535"/>
        </w:tabs>
        <w:spacing w:before="2" w:line="276" w:lineRule="auto"/>
        <w:ind w:left="534" w:right="-21"/>
        <w:jc w:val="left"/>
        <w:rPr>
          <w:rFonts w:asciiTheme="minorHAnsi" w:hAnsiTheme="minorHAnsi"/>
          <w:lang w:val="es-ES"/>
        </w:rPr>
      </w:pPr>
      <w:r w:rsidRPr="00CC398C">
        <w:rPr>
          <w:rFonts w:asciiTheme="minorHAnsi" w:hAnsiTheme="minorHAnsi"/>
          <w:lang w:val="es-ES"/>
        </w:rPr>
        <w:t>Cocinas y otros servicios: 0.90 m. en 1 hoja o 1.40 m. en dos hojas, utilizable según el equipo que</w:t>
      </w:r>
      <w:r w:rsidR="003D25C9" w:rsidRPr="00CC398C">
        <w:rPr>
          <w:rFonts w:asciiTheme="minorHAnsi" w:hAnsiTheme="minorHAnsi"/>
          <w:lang w:val="es-ES"/>
        </w:rPr>
        <w:t xml:space="preserve"> </w:t>
      </w:r>
      <w:r w:rsidRPr="00CC398C">
        <w:rPr>
          <w:rFonts w:asciiTheme="minorHAnsi" w:hAnsiTheme="minorHAnsi"/>
          <w:lang w:val="es-ES"/>
        </w:rPr>
        <w:t>dispongan.</w:t>
      </w:r>
    </w:p>
    <w:p w:rsidR="00033E9D" w:rsidRPr="00CC398C" w:rsidRDefault="00B26973" w:rsidP="0013183A">
      <w:pPr>
        <w:pStyle w:val="Prrafodelista"/>
        <w:numPr>
          <w:ilvl w:val="0"/>
          <w:numId w:val="106"/>
        </w:numPr>
        <w:tabs>
          <w:tab w:val="left" w:pos="534"/>
          <w:tab w:val="left" w:pos="535"/>
        </w:tabs>
        <w:spacing w:line="276" w:lineRule="auto"/>
        <w:ind w:left="534" w:right="-21"/>
        <w:jc w:val="left"/>
        <w:rPr>
          <w:rFonts w:asciiTheme="minorHAnsi" w:hAnsiTheme="minorHAnsi"/>
          <w:lang w:val="es-ES"/>
        </w:rPr>
      </w:pPr>
      <w:r w:rsidRPr="00CC398C">
        <w:rPr>
          <w:rFonts w:asciiTheme="minorHAnsi" w:hAnsiTheme="minorHAnsi"/>
          <w:lang w:val="es-ES"/>
        </w:rPr>
        <w:t>En á</w:t>
      </w:r>
      <w:r w:rsidR="00C64BE4" w:rsidRPr="00CC398C">
        <w:rPr>
          <w:rFonts w:asciiTheme="minorHAnsi" w:hAnsiTheme="minorHAnsi"/>
          <w:lang w:val="es-ES"/>
        </w:rPr>
        <w:t>reas administrativas serán de 0.</w:t>
      </w:r>
      <w:r w:rsidRPr="00CC398C">
        <w:rPr>
          <w:rFonts w:asciiTheme="minorHAnsi" w:hAnsiTheme="minorHAnsi"/>
          <w:lang w:val="es-ES"/>
        </w:rPr>
        <w:t>90</w:t>
      </w:r>
      <w:r w:rsidR="00C64BE4"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3183A">
      <w:pPr>
        <w:pStyle w:val="Prrafodelista"/>
        <w:numPr>
          <w:ilvl w:val="0"/>
          <w:numId w:val="106"/>
        </w:numPr>
        <w:tabs>
          <w:tab w:val="left" w:pos="538"/>
        </w:tabs>
        <w:spacing w:before="60" w:line="276" w:lineRule="auto"/>
        <w:ind w:left="537" w:right="-21"/>
        <w:rPr>
          <w:rFonts w:asciiTheme="minorHAnsi" w:hAnsiTheme="minorHAnsi"/>
          <w:lang w:val="es-ES"/>
        </w:rPr>
      </w:pPr>
      <w:r w:rsidRPr="00CC398C">
        <w:rPr>
          <w:rFonts w:asciiTheme="minorHAnsi" w:hAnsiTheme="minorHAnsi"/>
          <w:lang w:val="es-ES"/>
        </w:rPr>
        <w:t>En servicios a los que acceden los pacientes en camillas o sillas de ruedas, carros de abastecimiento, equipos médicos po</w:t>
      </w:r>
      <w:r w:rsidR="00C64BE4" w:rsidRPr="00CC398C">
        <w:rPr>
          <w:rFonts w:asciiTheme="minorHAnsi" w:hAnsiTheme="minorHAnsi"/>
          <w:lang w:val="es-ES"/>
        </w:rPr>
        <w:t>rtátiles y similares serán de 1.</w:t>
      </w:r>
      <w:r w:rsidRPr="00CC398C">
        <w:rPr>
          <w:rFonts w:asciiTheme="minorHAnsi" w:hAnsiTheme="minorHAnsi"/>
          <w:lang w:val="es-ES"/>
        </w:rPr>
        <w:t>50 m. de ancho y doble</w:t>
      </w:r>
      <w:r w:rsidR="00C64BE4" w:rsidRPr="00CC398C">
        <w:rPr>
          <w:rFonts w:asciiTheme="minorHAnsi" w:hAnsiTheme="minorHAnsi"/>
          <w:lang w:val="es-ES"/>
        </w:rPr>
        <w:t xml:space="preserve"> </w:t>
      </w:r>
      <w:r w:rsidRPr="00CC398C">
        <w:rPr>
          <w:rFonts w:asciiTheme="minorHAnsi" w:hAnsiTheme="minorHAnsi"/>
          <w:lang w:val="es-ES"/>
        </w:rPr>
        <w:t>hoja.</w:t>
      </w:r>
    </w:p>
    <w:p w:rsidR="00033E9D" w:rsidRPr="00CC398C" w:rsidRDefault="00B26973" w:rsidP="0013183A">
      <w:pPr>
        <w:pStyle w:val="Prrafodelista"/>
        <w:numPr>
          <w:ilvl w:val="0"/>
          <w:numId w:val="106"/>
        </w:numPr>
        <w:tabs>
          <w:tab w:val="left" w:pos="538"/>
        </w:tabs>
        <w:spacing w:before="6" w:line="276" w:lineRule="auto"/>
        <w:ind w:left="537" w:right="-21"/>
        <w:rPr>
          <w:rFonts w:asciiTheme="minorHAnsi" w:hAnsiTheme="minorHAnsi"/>
          <w:lang w:val="es-ES"/>
        </w:rPr>
      </w:pPr>
      <w:r w:rsidRPr="00CC398C">
        <w:rPr>
          <w:rFonts w:asciiTheme="minorHAnsi" w:hAnsiTheme="minorHAnsi"/>
          <w:lang w:val="es-ES"/>
        </w:rPr>
        <w:t>Las cerraduras de las puertas de los locales donde los pacientes puedan estar solos, no deberán tener ningún tipo de seguro interno ni</w:t>
      </w:r>
      <w:r w:rsidR="00C64BE4" w:rsidRPr="00CC398C">
        <w:rPr>
          <w:rFonts w:asciiTheme="minorHAnsi" w:hAnsiTheme="minorHAnsi"/>
          <w:lang w:val="es-ES"/>
        </w:rPr>
        <w:t xml:space="preserve"> </w:t>
      </w:r>
      <w:r w:rsidRPr="00CC398C">
        <w:rPr>
          <w:rFonts w:asciiTheme="minorHAnsi" w:hAnsiTheme="minorHAnsi"/>
          <w:lang w:val="es-ES"/>
        </w:rPr>
        <w:t>externo.</w:t>
      </w:r>
    </w:p>
    <w:p w:rsidR="00033E9D" w:rsidRDefault="00B26973" w:rsidP="0013183A">
      <w:pPr>
        <w:pStyle w:val="Prrafodelista"/>
        <w:numPr>
          <w:ilvl w:val="0"/>
          <w:numId w:val="106"/>
        </w:numPr>
        <w:tabs>
          <w:tab w:val="left" w:pos="538"/>
        </w:tabs>
        <w:spacing w:line="276" w:lineRule="auto"/>
        <w:ind w:left="537" w:right="-21"/>
        <w:rPr>
          <w:rFonts w:asciiTheme="minorHAnsi" w:hAnsiTheme="minorHAnsi"/>
          <w:lang w:val="es-ES"/>
        </w:rPr>
      </w:pPr>
      <w:r w:rsidRPr="00CC398C">
        <w:rPr>
          <w:rFonts w:asciiTheme="minorHAnsi" w:hAnsiTheme="minorHAnsi"/>
          <w:lang w:val="es-ES"/>
        </w:rPr>
        <w:t>Las puertas en rayos X, dispondrán de la protección o recubrimiento necesario que no</w:t>
      </w:r>
      <w:r w:rsidR="00C64BE4" w:rsidRPr="00CC398C">
        <w:rPr>
          <w:rFonts w:asciiTheme="minorHAnsi" w:hAnsiTheme="minorHAnsi"/>
          <w:lang w:val="es-ES"/>
        </w:rPr>
        <w:t xml:space="preserve"> </w:t>
      </w:r>
      <w:r w:rsidRPr="00CC398C">
        <w:rPr>
          <w:rFonts w:asciiTheme="minorHAnsi" w:hAnsiTheme="minorHAnsi"/>
          <w:lang w:val="es-ES"/>
        </w:rPr>
        <w:t>permita el paso de radiaciones producidas por el equipo lo cual está regulado por la Comisión de Energía Atómica, igual consideración deberá exigirse para ventanas paredes y techos.</w:t>
      </w:r>
    </w:p>
    <w:p w:rsidR="000E5402" w:rsidRPr="00CC398C" w:rsidRDefault="000E5402" w:rsidP="000E5402">
      <w:pPr>
        <w:pStyle w:val="Prrafodelista"/>
        <w:tabs>
          <w:tab w:val="left" w:pos="538"/>
        </w:tabs>
        <w:spacing w:line="276" w:lineRule="auto"/>
        <w:ind w:left="537" w:right="-21" w:firstLine="0"/>
        <w:rPr>
          <w:rFonts w:asciiTheme="minorHAnsi" w:hAnsiTheme="minorHAnsi"/>
          <w:lang w:val="es-ES"/>
        </w:rPr>
      </w:pPr>
    </w:p>
    <w:p w:rsidR="00C937E6" w:rsidRPr="00CC398C" w:rsidRDefault="00B26973" w:rsidP="00E412BA">
      <w:pPr>
        <w:pStyle w:val="Estilo4"/>
        <w:rPr>
          <w:sz w:val="22"/>
          <w:szCs w:val="22"/>
        </w:rPr>
      </w:pPr>
      <w:bookmarkStart w:id="251" w:name="_Toc488416429"/>
      <w:r w:rsidRPr="00CC398C">
        <w:rPr>
          <w:sz w:val="22"/>
          <w:szCs w:val="22"/>
        </w:rPr>
        <w:t>Rampas.-</w:t>
      </w:r>
      <w:bookmarkEnd w:id="251"/>
    </w:p>
    <w:p w:rsidR="00033E9D" w:rsidRDefault="00B26973" w:rsidP="00C937E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rampas para uso peatonal en ningún caso</w:t>
      </w:r>
      <w:r w:rsidR="00C64BE4" w:rsidRPr="00CC398C">
        <w:rPr>
          <w:rFonts w:asciiTheme="minorHAnsi" w:hAnsiTheme="minorHAnsi"/>
          <w:lang w:val="es-ES"/>
        </w:rPr>
        <w:t>, tendrá un ancho  inferior a 1.</w:t>
      </w:r>
      <w:r w:rsidRPr="00CC398C">
        <w:rPr>
          <w:rFonts w:asciiTheme="minorHAnsi" w:hAnsiTheme="minorHAnsi"/>
          <w:lang w:val="es-ES"/>
        </w:rPr>
        <w:t>20 m.; su pendiente máxima será el 10% y el tipo de piso,</w:t>
      </w:r>
      <w:r w:rsidR="00C64BE4" w:rsidRPr="00CC398C">
        <w:rPr>
          <w:rFonts w:asciiTheme="minorHAnsi" w:hAnsiTheme="minorHAnsi"/>
          <w:lang w:val="es-ES"/>
        </w:rPr>
        <w:t xml:space="preserve"> </w:t>
      </w:r>
      <w:r w:rsidRPr="00CC398C">
        <w:rPr>
          <w:rFonts w:asciiTheme="minorHAnsi" w:hAnsiTheme="minorHAnsi"/>
          <w:lang w:val="es-ES"/>
        </w:rPr>
        <w:t>antideslizante.</w:t>
      </w:r>
    </w:p>
    <w:p w:rsidR="000E5402" w:rsidRPr="00CC398C" w:rsidRDefault="000E5402" w:rsidP="00C937E6">
      <w:pPr>
        <w:pStyle w:val="Textoindependiente"/>
        <w:spacing w:line="276" w:lineRule="auto"/>
        <w:ind w:right="-21"/>
        <w:jc w:val="both"/>
        <w:rPr>
          <w:rFonts w:asciiTheme="minorHAnsi" w:hAnsiTheme="minorHAnsi"/>
          <w:lang w:val="es-ES"/>
        </w:rPr>
      </w:pPr>
    </w:p>
    <w:p w:rsidR="00C937E6" w:rsidRPr="00CC398C" w:rsidRDefault="00B26973" w:rsidP="00E412BA">
      <w:pPr>
        <w:pStyle w:val="Estilo4"/>
        <w:rPr>
          <w:sz w:val="22"/>
          <w:szCs w:val="22"/>
        </w:rPr>
      </w:pPr>
      <w:bookmarkStart w:id="252" w:name="_Toc488416430"/>
      <w:r w:rsidRPr="00CC398C">
        <w:rPr>
          <w:sz w:val="22"/>
          <w:szCs w:val="22"/>
        </w:rPr>
        <w:t>Escaleras.-</w:t>
      </w:r>
      <w:bookmarkEnd w:id="252"/>
    </w:p>
    <w:p w:rsidR="00033E9D" w:rsidRPr="00CC398C" w:rsidRDefault="00B26973" w:rsidP="00C937E6">
      <w:pPr>
        <w:spacing w:line="276" w:lineRule="auto"/>
        <w:ind w:right="-21"/>
        <w:jc w:val="both"/>
        <w:rPr>
          <w:rFonts w:asciiTheme="minorHAnsi" w:hAnsiTheme="minorHAnsi"/>
          <w:lang w:val="es-ES"/>
        </w:rPr>
      </w:pPr>
      <w:r w:rsidRPr="00CC398C">
        <w:rPr>
          <w:rFonts w:asciiTheme="minorHAnsi" w:hAnsiTheme="minorHAnsi"/>
          <w:lang w:val="es-ES"/>
        </w:rPr>
        <w:t>Las circulaciones verticales se clasifican de acuerdo al usuario:</w:t>
      </w:r>
    </w:p>
    <w:p w:rsidR="00033E9D" w:rsidRPr="00CC398C" w:rsidRDefault="00033E9D" w:rsidP="00C937E6">
      <w:pPr>
        <w:pStyle w:val="Textoindependiente"/>
        <w:spacing w:before="2" w:line="276" w:lineRule="auto"/>
        <w:ind w:right="-21"/>
        <w:rPr>
          <w:rFonts w:asciiTheme="minorHAnsi" w:hAnsiTheme="minorHAnsi"/>
          <w:lang w:val="es-ES"/>
        </w:rPr>
      </w:pPr>
    </w:p>
    <w:p w:rsidR="00033E9D" w:rsidRPr="00CC398C" w:rsidRDefault="00B26973" w:rsidP="00C937E6">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Escalera principal (paciente </w:t>
      </w:r>
      <w:r w:rsidR="00C64BE4" w:rsidRPr="00CC398C">
        <w:rPr>
          <w:rFonts w:asciiTheme="minorHAnsi" w:hAnsiTheme="minorHAnsi"/>
          <w:lang w:val="es-ES"/>
        </w:rPr>
        <w:t>y público en general) ancho = 1.</w:t>
      </w:r>
      <w:r w:rsidRPr="00CC398C">
        <w:rPr>
          <w:rFonts w:asciiTheme="minorHAnsi" w:hAnsiTheme="minorHAnsi"/>
          <w:lang w:val="es-ES"/>
        </w:rPr>
        <w:t>50 m. Escalera secundaria (personal</w:t>
      </w:r>
      <w:r w:rsidR="00C64BE4" w:rsidRPr="00CC398C">
        <w:rPr>
          <w:rFonts w:asciiTheme="minorHAnsi" w:hAnsiTheme="minorHAnsi"/>
          <w:lang w:val="es-ES"/>
        </w:rPr>
        <w:t xml:space="preserve"> médico y paramédico) ancho = 1.</w:t>
      </w:r>
      <w:r w:rsidRPr="00CC398C">
        <w:rPr>
          <w:rFonts w:asciiTheme="minorHAnsi" w:hAnsiTheme="minorHAnsi"/>
          <w:lang w:val="es-ES"/>
        </w:rPr>
        <w:t xml:space="preserve">20 m. Escalera de </w:t>
      </w:r>
      <w:r w:rsidR="00C64BE4" w:rsidRPr="00CC398C">
        <w:rPr>
          <w:rFonts w:asciiTheme="minorHAnsi" w:hAnsiTheme="minorHAnsi"/>
          <w:lang w:val="es-ES"/>
        </w:rPr>
        <w:t>emergencia (evacuación) ancho 1.</w:t>
      </w:r>
      <w:r w:rsidRPr="00CC398C">
        <w:rPr>
          <w:rFonts w:asciiTheme="minorHAnsi" w:hAnsiTheme="minorHAnsi"/>
          <w:lang w:val="es-ES"/>
        </w:rPr>
        <w:t>50 m.</w:t>
      </w:r>
    </w:p>
    <w:p w:rsidR="00033E9D" w:rsidRPr="00CC398C" w:rsidRDefault="00033E9D" w:rsidP="00C937E6">
      <w:pPr>
        <w:pStyle w:val="Textoindependiente"/>
        <w:spacing w:before="2" w:line="276" w:lineRule="auto"/>
        <w:ind w:right="-21"/>
        <w:rPr>
          <w:rFonts w:asciiTheme="minorHAnsi" w:hAnsiTheme="minorHAnsi"/>
          <w:lang w:val="es-ES"/>
        </w:rPr>
      </w:pPr>
    </w:p>
    <w:p w:rsidR="00033E9D" w:rsidRDefault="00B26973" w:rsidP="00C937E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huella y contrahuella para estos tres tipos de circu</w:t>
      </w:r>
      <w:r w:rsidR="00C64BE4" w:rsidRPr="00CC398C">
        <w:rPr>
          <w:rFonts w:asciiTheme="minorHAnsi" w:hAnsiTheme="minorHAnsi"/>
          <w:lang w:val="es-ES"/>
        </w:rPr>
        <w:t>laciones verticales es de 0.</w:t>
      </w:r>
      <w:r w:rsidR="00131AA2" w:rsidRPr="00CC398C">
        <w:rPr>
          <w:rFonts w:asciiTheme="minorHAnsi" w:hAnsiTheme="minorHAnsi"/>
          <w:lang w:val="es-ES"/>
        </w:rPr>
        <w:t>30 m. y 0.</w:t>
      </w:r>
      <w:r w:rsidRPr="00CC398C">
        <w:rPr>
          <w:rFonts w:asciiTheme="minorHAnsi" w:hAnsiTheme="minorHAnsi"/>
          <w:lang w:val="es-ES"/>
        </w:rPr>
        <w:t>17 m.</w:t>
      </w:r>
      <w:r w:rsidR="00C64BE4" w:rsidRPr="00CC398C">
        <w:rPr>
          <w:rFonts w:asciiTheme="minorHAnsi" w:hAnsiTheme="minorHAnsi"/>
          <w:lang w:val="es-ES"/>
        </w:rPr>
        <w:t xml:space="preserve">, </w:t>
      </w:r>
      <w:r w:rsidRPr="00CC398C">
        <w:rPr>
          <w:rFonts w:asciiTheme="minorHAnsi" w:hAnsiTheme="minorHAnsi"/>
          <w:lang w:val="es-ES"/>
        </w:rPr>
        <w:t xml:space="preserve"> respectivamente.</w:t>
      </w:r>
      <w:r w:rsidR="00C64BE4" w:rsidRPr="00CC398C">
        <w:rPr>
          <w:rFonts w:asciiTheme="minorHAnsi" w:hAnsiTheme="minorHAnsi"/>
          <w:lang w:val="es-ES"/>
        </w:rPr>
        <w:t xml:space="preserve"> </w:t>
      </w:r>
      <w:r w:rsidRPr="00CC398C">
        <w:rPr>
          <w:rFonts w:asciiTheme="minorHAnsi" w:hAnsiTheme="minorHAnsi"/>
          <w:lang w:val="es-ES"/>
        </w:rPr>
        <w:t xml:space="preserve"> No se diseñarán escaleras compensadas en sitios de descanso. Se considera además lo establecido en los artículos pertinentes referidos a escaleras, constantes en esta Ordenanza.</w:t>
      </w:r>
      <w:r w:rsidR="00C64BE4" w:rsidRPr="00CC398C">
        <w:rPr>
          <w:rFonts w:asciiTheme="minorHAnsi" w:hAnsiTheme="minorHAnsi"/>
          <w:lang w:val="es-ES"/>
        </w:rPr>
        <w:t xml:space="preserve"> </w:t>
      </w:r>
      <w:r w:rsidRPr="00CC398C">
        <w:rPr>
          <w:rFonts w:asciiTheme="minorHAnsi" w:hAnsiTheme="minorHAnsi"/>
          <w:lang w:val="es-ES"/>
        </w:rPr>
        <w:t xml:space="preserve"> Existirá una escalera principal por cada 250 camas en total o por cada 40 camas por planta.</w:t>
      </w:r>
      <w:r w:rsidR="00C64BE4" w:rsidRPr="00CC398C">
        <w:rPr>
          <w:rFonts w:asciiTheme="minorHAnsi" w:hAnsiTheme="minorHAnsi"/>
          <w:lang w:val="es-ES"/>
        </w:rPr>
        <w:t xml:space="preserve"> </w:t>
      </w:r>
      <w:r w:rsidRPr="00CC398C">
        <w:rPr>
          <w:rFonts w:asciiTheme="minorHAnsi" w:hAnsiTheme="minorHAnsi"/>
          <w:lang w:val="es-ES"/>
        </w:rPr>
        <w:t xml:space="preserve"> Para casos de evacuación por emergencia deberá preverse </w:t>
      </w:r>
      <w:r w:rsidR="00C64BE4" w:rsidRPr="00CC398C">
        <w:rPr>
          <w:rFonts w:asciiTheme="minorHAnsi" w:hAnsiTheme="minorHAnsi"/>
          <w:lang w:val="es-ES"/>
        </w:rPr>
        <w:t xml:space="preserve"> </w:t>
      </w:r>
      <w:r w:rsidRPr="00CC398C">
        <w:rPr>
          <w:rFonts w:asciiTheme="minorHAnsi" w:hAnsiTheme="minorHAnsi"/>
          <w:lang w:val="es-ES"/>
        </w:rPr>
        <w:t>algún sistema que facilite el escape del paciente, sobre todo del inhabilitado de movimiento.</w:t>
      </w:r>
    </w:p>
    <w:p w:rsidR="000E5402" w:rsidRPr="00CC398C" w:rsidRDefault="000E5402" w:rsidP="00C937E6">
      <w:pPr>
        <w:pStyle w:val="Textoindependiente"/>
        <w:spacing w:line="276" w:lineRule="auto"/>
        <w:ind w:right="-21"/>
        <w:jc w:val="both"/>
        <w:rPr>
          <w:rFonts w:asciiTheme="minorHAnsi" w:hAnsiTheme="minorHAnsi"/>
          <w:lang w:val="es-ES"/>
        </w:rPr>
      </w:pPr>
    </w:p>
    <w:p w:rsidR="00C937E6" w:rsidRPr="00CC398C" w:rsidRDefault="00B26973" w:rsidP="00E412BA">
      <w:pPr>
        <w:pStyle w:val="Estilo4"/>
        <w:rPr>
          <w:sz w:val="22"/>
          <w:szCs w:val="22"/>
        </w:rPr>
      </w:pPr>
      <w:bookmarkStart w:id="253" w:name="_Toc488416431"/>
      <w:r w:rsidRPr="00CC398C">
        <w:rPr>
          <w:sz w:val="22"/>
          <w:szCs w:val="22"/>
        </w:rPr>
        <w:t>Elevadores.-</w:t>
      </w:r>
      <w:bookmarkEnd w:id="253"/>
    </w:p>
    <w:p w:rsidR="00033E9D" w:rsidRPr="00CC398C" w:rsidRDefault="00B26973" w:rsidP="00C937E6">
      <w:pPr>
        <w:pStyle w:val="Textoindependiente"/>
        <w:spacing w:line="276" w:lineRule="auto"/>
        <w:ind w:right="-21"/>
        <w:jc w:val="both"/>
        <w:rPr>
          <w:rFonts w:asciiTheme="minorHAnsi" w:hAnsiTheme="minorHAnsi"/>
          <w:lang w:val="es-ES"/>
        </w:rPr>
      </w:pPr>
      <w:r w:rsidRPr="00CC398C">
        <w:rPr>
          <w:rFonts w:asciiTheme="minorHAnsi" w:hAnsiTheme="minorHAnsi"/>
          <w:lang w:val="es-ES"/>
        </w:rPr>
        <w:t>Sin perjuicio de lo dispuesto en la Sección Quinta, Capítulo III referido a “Elevadores o ascensores” de la presente Ordenanza, se tomarán en cuenta las siguientes consideraciones</w:t>
      </w:r>
      <w:proofErr w:type="gramStart"/>
      <w:r w:rsidRPr="00CC398C">
        <w:rPr>
          <w:rFonts w:asciiTheme="minorHAnsi" w:hAnsiTheme="minorHAnsi"/>
          <w:lang w:val="es-ES"/>
        </w:rPr>
        <w:t>:</w:t>
      </w:r>
      <w:r w:rsidR="00C64BE4" w:rsidRPr="00CC398C">
        <w:rPr>
          <w:rFonts w:asciiTheme="minorHAnsi" w:hAnsiTheme="minorHAnsi"/>
          <w:lang w:val="es-ES"/>
        </w:rPr>
        <w:t xml:space="preserve"> </w:t>
      </w:r>
      <w:r w:rsidRPr="00CC398C">
        <w:rPr>
          <w:rFonts w:asciiTheme="minorHAnsi" w:hAnsiTheme="minorHAnsi"/>
          <w:lang w:val="es-ES"/>
        </w:rPr>
        <w:t xml:space="preserve"> Se</w:t>
      </w:r>
      <w:proofErr w:type="gramEnd"/>
      <w:r w:rsidRPr="00CC398C">
        <w:rPr>
          <w:rFonts w:asciiTheme="minorHAnsi" w:hAnsiTheme="minorHAnsi"/>
          <w:lang w:val="es-ES"/>
        </w:rPr>
        <w:t xml:space="preserve"> debe proveer de acuerdo</w:t>
      </w:r>
      <w:r w:rsidR="00C64BE4" w:rsidRPr="00CC398C">
        <w:rPr>
          <w:rFonts w:asciiTheme="minorHAnsi" w:hAnsiTheme="minorHAnsi"/>
          <w:lang w:val="es-ES"/>
        </w:rPr>
        <w:t xml:space="preserve"> </w:t>
      </w:r>
      <w:r w:rsidRPr="00CC398C">
        <w:rPr>
          <w:rFonts w:asciiTheme="minorHAnsi" w:hAnsiTheme="minorHAnsi"/>
          <w:lang w:val="es-ES"/>
        </w:rPr>
        <w:t xml:space="preserve"> al usuario: Público en general, Personal del establecimiento de salud, Paciente, y personal médico y paramédico, Retorno, material usado.</w:t>
      </w:r>
    </w:p>
    <w:p w:rsidR="00033E9D" w:rsidRPr="00CC398C" w:rsidRDefault="00B26973" w:rsidP="001F13AA">
      <w:pPr>
        <w:pStyle w:val="Prrafodelista"/>
        <w:numPr>
          <w:ilvl w:val="0"/>
          <w:numId w:val="65"/>
        </w:numPr>
        <w:tabs>
          <w:tab w:val="left" w:pos="610"/>
        </w:tabs>
        <w:spacing w:line="276" w:lineRule="auto"/>
        <w:ind w:right="-21" w:hanging="432"/>
        <w:rPr>
          <w:rFonts w:asciiTheme="minorHAnsi" w:hAnsiTheme="minorHAnsi"/>
          <w:lang w:val="es-ES"/>
        </w:rPr>
      </w:pPr>
      <w:r w:rsidRPr="00CC398C">
        <w:rPr>
          <w:rFonts w:asciiTheme="minorHAnsi" w:hAnsiTheme="minorHAnsi"/>
          <w:lang w:val="es-ES"/>
        </w:rPr>
        <w:t>Existirá un elevador de varios usos por cada 100 camas o</w:t>
      </w:r>
      <w:r w:rsidR="00C64BE4" w:rsidRPr="00CC398C">
        <w:rPr>
          <w:rFonts w:asciiTheme="minorHAnsi" w:hAnsiTheme="minorHAnsi"/>
          <w:lang w:val="es-ES"/>
        </w:rPr>
        <w:t xml:space="preserve"> </w:t>
      </w:r>
      <w:r w:rsidRPr="00CC398C">
        <w:rPr>
          <w:rFonts w:asciiTheme="minorHAnsi" w:hAnsiTheme="minorHAnsi"/>
          <w:lang w:val="es-ES"/>
        </w:rPr>
        <w:t>fracción.</w:t>
      </w:r>
    </w:p>
    <w:p w:rsidR="00033E9D" w:rsidRDefault="00B26973" w:rsidP="001F13AA">
      <w:pPr>
        <w:pStyle w:val="Prrafodelista"/>
        <w:numPr>
          <w:ilvl w:val="0"/>
          <w:numId w:val="65"/>
        </w:numPr>
        <w:tabs>
          <w:tab w:val="left" w:pos="538"/>
        </w:tabs>
        <w:spacing w:before="1" w:line="276" w:lineRule="auto"/>
        <w:ind w:right="-21" w:hanging="432"/>
        <w:rPr>
          <w:rFonts w:asciiTheme="minorHAnsi" w:hAnsiTheme="minorHAnsi"/>
          <w:lang w:val="es-ES"/>
        </w:rPr>
      </w:pPr>
      <w:r w:rsidRPr="00CC398C">
        <w:rPr>
          <w:rFonts w:asciiTheme="minorHAnsi" w:hAnsiTheme="minorHAnsi"/>
          <w:lang w:val="es-ES"/>
        </w:rPr>
        <w:t>Cuando la edificación tuviese a más de la planta baja, tres pisos altos, se preverán por lo menos dos elevadores, uno de los cuales será utilizado para la circulación de pacientes y abastecimientos limpios y el otro, para la circulación de retornos, material usado, desechos y</w:t>
      </w:r>
      <w:r w:rsidR="00C64BE4" w:rsidRPr="00CC398C">
        <w:rPr>
          <w:rFonts w:asciiTheme="minorHAnsi" w:hAnsiTheme="minorHAnsi"/>
          <w:lang w:val="es-ES"/>
        </w:rPr>
        <w:t xml:space="preserve"> </w:t>
      </w:r>
      <w:r w:rsidRPr="00CC398C">
        <w:rPr>
          <w:rFonts w:asciiTheme="minorHAnsi" w:hAnsiTheme="minorHAnsi"/>
          <w:lang w:val="es-ES"/>
        </w:rPr>
        <w:t>similares.</w:t>
      </w:r>
    </w:p>
    <w:p w:rsidR="000E5402" w:rsidRPr="00CC398C" w:rsidRDefault="000E5402" w:rsidP="000E5402">
      <w:pPr>
        <w:pStyle w:val="Prrafodelista"/>
        <w:tabs>
          <w:tab w:val="left" w:pos="538"/>
        </w:tabs>
        <w:spacing w:before="1" w:line="276" w:lineRule="auto"/>
        <w:ind w:left="537" w:right="-21" w:firstLine="0"/>
        <w:rPr>
          <w:rFonts w:asciiTheme="minorHAnsi" w:hAnsiTheme="minorHAnsi"/>
          <w:lang w:val="es-ES"/>
        </w:rPr>
      </w:pPr>
    </w:p>
    <w:p w:rsidR="00C937E6" w:rsidRPr="00CC398C" w:rsidRDefault="00B26973" w:rsidP="00E412BA">
      <w:pPr>
        <w:pStyle w:val="Estilo4"/>
        <w:rPr>
          <w:sz w:val="22"/>
          <w:szCs w:val="22"/>
        </w:rPr>
      </w:pPr>
      <w:bookmarkStart w:id="254" w:name="_Toc488416432"/>
      <w:r w:rsidRPr="00CC398C">
        <w:rPr>
          <w:sz w:val="22"/>
          <w:szCs w:val="22"/>
        </w:rPr>
        <w:t>Protección contra incendios.-</w:t>
      </w:r>
      <w:bookmarkEnd w:id="254"/>
    </w:p>
    <w:p w:rsidR="00033E9D" w:rsidRPr="00CC398C" w:rsidRDefault="00B26973" w:rsidP="008D5E61">
      <w:pPr>
        <w:pStyle w:val="Textoindependiente"/>
        <w:spacing w:line="276" w:lineRule="auto"/>
        <w:ind w:left="105" w:right="-21"/>
        <w:jc w:val="both"/>
        <w:rPr>
          <w:rFonts w:asciiTheme="minorHAnsi" w:hAnsiTheme="minorHAnsi"/>
          <w:lang w:val="es-ES"/>
        </w:rPr>
      </w:pPr>
      <w:r w:rsidRPr="00CC398C">
        <w:rPr>
          <w:rFonts w:asciiTheme="minorHAnsi" w:hAnsiTheme="minorHAnsi"/>
          <w:lang w:val="es-ES"/>
        </w:rPr>
        <w:t>A más de lo estipulado en la Sección Sexta,</w:t>
      </w:r>
      <w:r w:rsidR="00C64BE4" w:rsidRPr="00CC398C">
        <w:rPr>
          <w:rFonts w:asciiTheme="minorHAnsi" w:hAnsiTheme="minorHAnsi"/>
          <w:lang w:val="es-ES"/>
        </w:rPr>
        <w:t xml:space="preserve">  Capí</w:t>
      </w:r>
      <w:r w:rsidRPr="00CC398C">
        <w:rPr>
          <w:rFonts w:asciiTheme="minorHAnsi" w:hAnsiTheme="minorHAnsi"/>
          <w:lang w:val="es-ES"/>
        </w:rPr>
        <w:t>tulo III referido a “Protecciones contra Incendio” de la presente Ordenanza, cumplirán con los siguientes requisitos:</w:t>
      </w:r>
    </w:p>
    <w:p w:rsidR="00033E9D" w:rsidRPr="00CC398C" w:rsidRDefault="00B26973" w:rsidP="001F13AA">
      <w:pPr>
        <w:pStyle w:val="Prrafodelista"/>
        <w:numPr>
          <w:ilvl w:val="0"/>
          <w:numId w:val="64"/>
        </w:numPr>
        <w:tabs>
          <w:tab w:val="left" w:pos="550"/>
        </w:tabs>
        <w:spacing w:before="73" w:line="276" w:lineRule="auto"/>
        <w:ind w:right="-21"/>
        <w:rPr>
          <w:rFonts w:asciiTheme="minorHAnsi" w:hAnsiTheme="minorHAnsi"/>
          <w:lang w:val="es-ES"/>
        </w:rPr>
      </w:pPr>
      <w:r w:rsidRPr="00CC398C">
        <w:rPr>
          <w:rFonts w:asciiTheme="minorHAnsi" w:hAnsiTheme="minorHAnsi"/>
          <w:lang w:val="es-ES"/>
        </w:rPr>
        <w:t>Los muros que delimitan la subestación de energía, dentro de la planta en que esté ubicada, serán de hor</w:t>
      </w:r>
      <w:r w:rsidR="00C64BE4" w:rsidRPr="00CC398C">
        <w:rPr>
          <w:rFonts w:asciiTheme="minorHAnsi" w:hAnsiTheme="minorHAnsi"/>
          <w:lang w:val="es-ES"/>
        </w:rPr>
        <w:t>migón armado con un mínimo de 0.</w:t>
      </w:r>
      <w:r w:rsidRPr="00CC398C">
        <w:rPr>
          <w:rFonts w:asciiTheme="minorHAnsi" w:hAnsiTheme="minorHAnsi"/>
          <w:lang w:val="es-ES"/>
        </w:rPr>
        <w:t>10 m. de espesor, para evitar la propagación del fuego a los otros</w:t>
      </w:r>
      <w:r w:rsidR="00C64BE4" w:rsidRPr="00CC398C">
        <w:rPr>
          <w:rFonts w:asciiTheme="minorHAnsi" w:hAnsiTheme="minorHAnsi"/>
          <w:lang w:val="es-ES"/>
        </w:rPr>
        <w:t xml:space="preserve"> </w:t>
      </w:r>
      <w:r w:rsidRPr="00CC398C">
        <w:rPr>
          <w:rFonts w:asciiTheme="minorHAnsi" w:hAnsiTheme="minorHAnsi"/>
          <w:lang w:val="es-ES"/>
        </w:rPr>
        <w:t>locales.</w:t>
      </w:r>
    </w:p>
    <w:p w:rsidR="00033E9D" w:rsidRPr="00CC398C" w:rsidRDefault="00B26973" w:rsidP="001F13AA">
      <w:pPr>
        <w:pStyle w:val="Prrafodelista"/>
        <w:numPr>
          <w:ilvl w:val="0"/>
          <w:numId w:val="64"/>
        </w:numPr>
        <w:tabs>
          <w:tab w:val="left" w:pos="550"/>
        </w:tabs>
        <w:spacing w:before="4" w:line="276" w:lineRule="auto"/>
        <w:ind w:right="-21"/>
        <w:rPr>
          <w:rFonts w:asciiTheme="minorHAnsi" w:hAnsiTheme="minorHAnsi"/>
          <w:lang w:val="es-ES"/>
        </w:rPr>
      </w:pPr>
      <w:r w:rsidRPr="00CC398C">
        <w:rPr>
          <w:rFonts w:asciiTheme="minorHAnsi" w:hAnsiTheme="minorHAnsi"/>
          <w:lang w:val="es-ES"/>
        </w:rPr>
        <w:t>Las alarmas de incendios deben existir a razón de 2 por piso al igual que extintores, localizados cerca a la estación de</w:t>
      </w:r>
      <w:r w:rsidR="00C64BE4" w:rsidRPr="00CC398C">
        <w:rPr>
          <w:rFonts w:asciiTheme="minorHAnsi" w:hAnsiTheme="minorHAnsi"/>
          <w:lang w:val="es-ES"/>
        </w:rPr>
        <w:t xml:space="preserve"> </w:t>
      </w:r>
      <w:r w:rsidRPr="00CC398C">
        <w:rPr>
          <w:rFonts w:asciiTheme="minorHAnsi" w:hAnsiTheme="minorHAnsi"/>
          <w:lang w:val="es-ES"/>
        </w:rPr>
        <w:t>enfermería.</w:t>
      </w:r>
    </w:p>
    <w:p w:rsidR="00033E9D" w:rsidRPr="00CC398C" w:rsidRDefault="00B26973" w:rsidP="001F13AA">
      <w:pPr>
        <w:pStyle w:val="Prrafodelista"/>
        <w:numPr>
          <w:ilvl w:val="0"/>
          <w:numId w:val="64"/>
        </w:numPr>
        <w:tabs>
          <w:tab w:val="left" w:pos="550"/>
        </w:tabs>
        <w:spacing w:line="276" w:lineRule="auto"/>
        <w:ind w:right="-21"/>
        <w:rPr>
          <w:rFonts w:asciiTheme="minorHAnsi" w:hAnsiTheme="minorHAnsi"/>
          <w:lang w:val="es-ES"/>
        </w:rPr>
      </w:pPr>
      <w:r w:rsidRPr="00CC398C">
        <w:rPr>
          <w:rFonts w:asciiTheme="minorHAnsi" w:hAnsiTheme="minorHAnsi"/>
          <w:lang w:val="es-ES"/>
        </w:rPr>
        <w:t>La vitrina del equipo para apagar incendios por lo general, será de 1 por cada 30 camas.</w:t>
      </w:r>
    </w:p>
    <w:p w:rsidR="00033E9D" w:rsidRPr="00CC398C" w:rsidRDefault="00B26973" w:rsidP="001F13AA">
      <w:pPr>
        <w:pStyle w:val="Prrafodelista"/>
        <w:numPr>
          <w:ilvl w:val="0"/>
          <w:numId w:val="64"/>
        </w:numPr>
        <w:tabs>
          <w:tab w:val="left" w:pos="550"/>
        </w:tabs>
        <w:spacing w:line="276" w:lineRule="auto"/>
        <w:ind w:right="-21"/>
        <w:rPr>
          <w:rFonts w:asciiTheme="minorHAnsi" w:hAnsiTheme="minorHAnsi"/>
          <w:lang w:val="es-ES"/>
        </w:rPr>
      </w:pPr>
      <w:r w:rsidRPr="00CC398C">
        <w:rPr>
          <w:rFonts w:asciiTheme="minorHAnsi" w:hAnsiTheme="minorHAnsi"/>
          <w:lang w:val="es-ES"/>
        </w:rPr>
        <w:t xml:space="preserve">En caso de incendio o cualquier otro desastre, no se considerarán como medio de escape </w:t>
      </w:r>
      <w:r w:rsidRPr="00CC398C">
        <w:rPr>
          <w:rFonts w:asciiTheme="minorHAnsi" w:hAnsiTheme="minorHAnsi"/>
          <w:lang w:val="es-ES"/>
        </w:rPr>
        <w:lastRenderedPageBreak/>
        <w:t>ascensores ni otros medios de evacuación mecánica ni eléctrica, debiendo hacerlo en lo posible por escapes de</w:t>
      </w:r>
      <w:r w:rsidR="00C64BE4" w:rsidRPr="00CC398C">
        <w:rPr>
          <w:rFonts w:asciiTheme="minorHAnsi" w:hAnsiTheme="minorHAnsi"/>
          <w:lang w:val="es-ES"/>
        </w:rPr>
        <w:t xml:space="preserve"> </w:t>
      </w:r>
      <w:r w:rsidRPr="00CC398C">
        <w:rPr>
          <w:rFonts w:asciiTheme="minorHAnsi" w:hAnsiTheme="minorHAnsi"/>
          <w:lang w:val="es-ES"/>
        </w:rPr>
        <w:t>emergencia.</w:t>
      </w:r>
    </w:p>
    <w:p w:rsidR="00033E9D" w:rsidRPr="00CC398C" w:rsidRDefault="00B26973" w:rsidP="001F13AA">
      <w:pPr>
        <w:pStyle w:val="Prrafodelista"/>
        <w:numPr>
          <w:ilvl w:val="0"/>
          <w:numId w:val="64"/>
        </w:numPr>
        <w:tabs>
          <w:tab w:val="left" w:pos="550"/>
        </w:tabs>
        <w:spacing w:line="276" w:lineRule="auto"/>
        <w:ind w:right="-21"/>
        <w:rPr>
          <w:rFonts w:asciiTheme="minorHAnsi" w:hAnsiTheme="minorHAnsi"/>
          <w:lang w:val="es-ES"/>
        </w:rPr>
      </w:pPr>
      <w:r w:rsidRPr="00CC398C">
        <w:rPr>
          <w:rFonts w:asciiTheme="minorHAnsi" w:hAnsiTheme="minorHAnsi"/>
          <w:lang w:val="es-ES"/>
        </w:rPr>
        <w:t>Cuando la instalación es de una sola planta, se permite escapar por puertas que den a las terrazas y a los terrenos del hospital. Para edificios de varias plantas, los medios de escapes, deben estar ubicados en los extremos y en el centro del</w:t>
      </w:r>
      <w:r w:rsidR="00C64BE4" w:rsidRPr="00CC398C">
        <w:rPr>
          <w:rFonts w:asciiTheme="minorHAnsi" w:hAnsiTheme="minorHAnsi"/>
          <w:lang w:val="es-ES"/>
        </w:rPr>
        <w:t xml:space="preserve"> </w:t>
      </w:r>
      <w:r w:rsidRPr="00CC398C">
        <w:rPr>
          <w:rFonts w:asciiTheme="minorHAnsi" w:hAnsiTheme="minorHAnsi"/>
          <w:lang w:val="es-ES"/>
        </w:rPr>
        <w:t>edificio.</w:t>
      </w:r>
    </w:p>
    <w:p w:rsidR="00033E9D" w:rsidRPr="00CC398C" w:rsidRDefault="00B26973" w:rsidP="001F13AA">
      <w:pPr>
        <w:pStyle w:val="Prrafodelista"/>
        <w:numPr>
          <w:ilvl w:val="0"/>
          <w:numId w:val="64"/>
        </w:numPr>
        <w:tabs>
          <w:tab w:val="left" w:pos="550"/>
        </w:tabs>
        <w:spacing w:line="276" w:lineRule="auto"/>
        <w:ind w:right="-21"/>
        <w:rPr>
          <w:rFonts w:asciiTheme="minorHAnsi" w:hAnsiTheme="minorHAnsi"/>
          <w:lang w:val="es-ES"/>
        </w:rPr>
      </w:pPr>
      <w:r w:rsidRPr="00CC398C">
        <w:rPr>
          <w:rFonts w:asciiTheme="minorHAnsi" w:hAnsiTheme="minorHAnsi"/>
          <w:lang w:val="es-ES"/>
        </w:rPr>
        <w:t>El sistema central de oxigeno se instalará en un local de construcción incombustible, adecuadamente ventilado y usado exclusivamente para este propósito o instalado al aire</w:t>
      </w:r>
      <w:r w:rsidR="00C64BE4" w:rsidRPr="00CC398C">
        <w:rPr>
          <w:rFonts w:asciiTheme="minorHAnsi" w:hAnsiTheme="minorHAnsi"/>
          <w:lang w:val="es-ES"/>
        </w:rPr>
        <w:t xml:space="preserve"> </w:t>
      </w:r>
      <w:r w:rsidRPr="00CC398C">
        <w:rPr>
          <w:rFonts w:asciiTheme="minorHAnsi" w:hAnsiTheme="minorHAnsi"/>
          <w:lang w:val="es-ES"/>
        </w:rPr>
        <w:t>libre.</w:t>
      </w:r>
    </w:p>
    <w:p w:rsidR="00033E9D" w:rsidRPr="00CC398C" w:rsidRDefault="00B26973" w:rsidP="001F13AA">
      <w:pPr>
        <w:pStyle w:val="Prrafodelista"/>
        <w:numPr>
          <w:ilvl w:val="0"/>
          <w:numId w:val="64"/>
        </w:numPr>
        <w:tabs>
          <w:tab w:val="left" w:pos="550"/>
        </w:tabs>
        <w:spacing w:before="4" w:line="276" w:lineRule="auto"/>
        <w:ind w:right="-21"/>
        <w:rPr>
          <w:rFonts w:asciiTheme="minorHAnsi" w:hAnsiTheme="minorHAnsi"/>
          <w:lang w:val="es-ES"/>
        </w:rPr>
      </w:pPr>
      <w:r w:rsidRPr="00CC398C">
        <w:rPr>
          <w:rFonts w:asciiTheme="minorHAnsi" w:hAnsiTheme="minorHAnsi"/>
          <w:lang w:val="es-ES"/>
        </w:rPr>
        <w:t>Cuando la capacidad de almacenamiento sea mayor a 2000 pies cúbicos debe ser instalado en un cuarto separado o en uno que tenga una capacidad de resistencia al fuego de por lo menos una hora.</w:t>
      </w:r>
      <w:r w:rsidR="00C64BE4" w:rsidRPr="00CC398C">
        <w:rPr>
          <w:rFonts w:asciiTheme="minorHAnsi" w:hAnsiTheme="minorHAnsi"/>
          <w:lang w:val="es-ES"/>
        </w:rPr>
        <w:t xml:space="preserve"> </w:t>
      </w:r>
      <w:r w:rsidRPr="00CC398C">
        <w:rPr>
          <w:rFonts w:asciiTheme="minorHAnsi" w:hAnsiTheme="minorHAnsi"/>
          <w:lang w:val="es-ES"/>
        </w:rPr>
        <w:t xml:space="preserve"> El sistema central de </w:t>
      </w:r>
      <w:r w:rsidR="000F344A" w:rsidRPr="00CC398C">
        <w:rPr>
          <w:rFonts w:asciiTheme="minorHAnsi" w:hAnsiTheme="minorHAnsi"/>
          <w:lang w:val="es-ES"/>
        </w:rPr>
        <w:t>oxígeno</w:t>
      </w:r>
      <w:r w:rsidRPr="00CC398C">
        <w:rPr>
          <w:rFonts w:asciiTheme="minorHAnsi" w:hAnsiTheme="minorHAnsi"/>
          <w:lang w:val="es-ES"/>
        </w:rPr>
        <w:t>, con capacidad menor a los 2000 pies cúbicos puede ubicarse en un cuarto interior o separado.</w:t>
      </w:r>
      <w:r w:rsidR="00C64BE4" w:rsidRPr="00CC398C">
        <w:rPr>
          <w:rFonts w:asciiTheme="minorHAnsi" w:hAnsiTheme="minorHAnsi"/>
          <w:lang w:val="es-ES"/>
        </w:rPr>
        <w:t xml:space="preserve"> </w:t>
      </w:r>
      <w:r w:rsidRPr="00CC398C">
        <w:rPr>
          <w:rFonts w:asciiTheme="minorHAnsi" w:hAnsiTheme="minorHAnsi"/>
          <w:lang w:val="es-ES"/>
        </w:rPr>
        <w:t xml:space="preserve"> Estos locales no podrán comunicarse directamente con locales anestésicos  o de  almacenamiento de agentes</w:t>
      </w:r>
      <w:r w:rsidR="00C64BE4" w:rsidRPr="00CC398C">
        <w:rPr>
          <w:rFonts w:asciiTheme="minorHAnsi" w:hAnsiTheme="minorHAnsi"/>
          <w:lang w:val="es-ES"/>
        </w:rPr>
        <w:t xml:space="preserve"> </w:t>
      </w:r>
      <w:r w:rsidRPr="00CC398C">
        <w:rPr>
          <w:rFonts w:asciiTheme="minorHAnsi" w:hAnsiTheme="minorHAnsi"/>
          <w:lang w:val="es-ES"/>
        </w:rPr>
        <w:t>inflamables.</w:t>
      </w:r>
    </w:p>
    <w:p w:rsidR="00033E9D" w:rsidRPr="00CC398C" w:rsidRDefault="00B26973" w:rsidP="001F13AA">
      <w:pPr>
        <w:pStyle w:val="Prrafodelista"/>
        <w:numPr>
          <w:ilvl w:val="0"/>
          <w:numId w:val="64"/>
        </w:numPr>
        <w:tabs>
          <w:tab w:val="left" w:pos="550"/>
        </w:tabs>
        <w:spacing w:line="276" w:lineRule="auto"/>
        <w:ind w:right="-21"/>
        <w:rPr>
          <w:rFonts w:asciiTheme="minorHAnsi" w:hAnsiTheme="minorHAnsi"/>
          <w:lang w:val="es-ES"/>
        </w:rPr>
      </w:pPr>
      <w:r w:rsidRPr="00CC398C">
        <w:rPr>
          <w:rFonts w:asciiTheme="minorHAnsi" w:hAnsiTheme="minorHAnsi"/>
          <w:lang w:val="es-ES"/>
        </w:rPr>
        <w:t>De existir instalaciones centralizadas de GLP estas deberán cumplir lo dispuesto en esta normativa en lo correspondiente a tanques de</w:t>
      </w:r>
      <w:r w:rsidR="00C64BE4" w:rsidRPr="00CC398C">
        <w:rPr>
          <w:rFonts w:asciiTheme="minorHAnsi" w:hAnsiTheme="minorHAnsi"/>
          <w:lang w:val="es-ES"/>
        </w:rPr>
        <w:t xml:space="preserve"> </w:t>
      </w:r>
      <w:r w:rsidRPr="00CC398C">
        <w:rPr>
          <w:rFonts w:asciiTheme="minorHAnsi" w:hAnsiTheme="minorHAnsi"/>
          <w:lang w:val="es-ES"/>
        </w:rPr>
        <w:t>GLP.</w:t>
      </w:r>
    </w:p>
    <w:p w:rsidR="00033E9D" w:rsidRDefault="00B26973" w:rsidP="001F13AA">
      <w:pPr>
        <w:pStyle w:val="Prrafodelista"/>
        <w:numPr>
          <w:ilvl w:val="0"/>
          <w:numId w:val="64"/>
        </w:numPr>
        <w:tabs>
          <w:tab w:val="left" w:pos="550"/>
        </w:tabs>
        <w:spacing w:line="276" w:lineRule="auto"/>
        <w:ind w:right="-21"/>
        <w:rPr>
          <w:rFonts w:asciiTheme="minorHAnsi" w:hAnsiTheme="minorHAnsi"/>
          <w:lang w:val="es-ES"/>
        </w:rPr>
      </w:pPr>
      <w:r w:rsidRPr="00CC398C">
        <w:rPr>
          <w:rFonts w:asciiTheme="minorHAnsi" w:hAnsiTheme="minorHAnsi"/>
          <w:lang w:val="es-ES"/>
        </w:rPr>
        <w:t xml:space="preserve">Las instalaciones de accesorios eléctricos ordinarios, colocados en los cuartos del sistema central de </w:t>
      </w:r>
      <w:r w:rsidR="000F344A" w:rsidRPr="00CC398C">
        <w:rPr>
          <w:rFonts w:asciiTheme="minorHAnsi" w:hAnsiTheme="minorHAnsi"/>
          <w:lang w:val="es-ES"/>
        </w:rPr>
        <w:t>oxígeno</w:t>
      </w:r>
      <w:r w:rsidRPr="00CC398C">
        <w:rPr>
          <w:rFonts w:asciiTheme="minorHAnsi" w:hAnsiTheme="minorHAnsi"/>
          <w:lang w:val="es-ES"/>
        </w:rPr>
        <w:t>, deben estar inst</w:t>
      </w:r>
      <w:r w:rsidR="00C64BE4" w:rsidRPr="00CC398C">
        <w:rPr>
          <w:rFonts w:asciiTheme="minorHAnsi" w:hAnsiTheme="minorHAnsi"/>
          <w:lang w:val="es-ES"/>
        </w:rPr>
        <w:t>aladas a una altura mínima de 1.</w:t>
      </w:r>
      <w:r w:rsidRPr="00CC398C">
        <w:rPr>
          <w:rFonts w:asciiTheme="minorHAnsi" w:hAnsiTheme="minorHAnsi"/>
          <w:lang w:val="es-ES"/>
        </w:rPr>
        <w:t>50 m. sobre el nivel del piso</w:t>
      </w:r>
      <w:r w:rsidR="00C64BE4" w:rsidRPr="00CC398C">
        <w:rPr>
          <w:rFonts w:asciiTheme="minorHAnsi" w:hAnsiTheme="minorHAnsi"/>
          <w:lang w:val="es-ES"/>
        </w:rPr>
        <w:t xml:space="preserve"> </w:t>
      </w:r>
      <w:r w:rsidRPr="00CC398C">
        <w:rPr>
          <w:rFonts w:asciiTheme="minorHAnsi" w:hAnsiTheme="minorHAnsi"/>
          <w:lang w:val="es-ES"/>
        </w:rPr>
        <w:t>terminado.</w:t>
      </w:r>
    </w:p>
    <w:p w:rsidR="000E5402" w:rsidRPr="00CC398C" w:rsidRDefault="000E5402" w:rsidP="000E5402">
      <w:pPr>
        <w:pStyle w:val="Prrafodelista"/>
        <w:tabs>
          <w:tab w:val="left" w:pos="550"/>
        </w:tabs>
        <w:spacing w:line="276" w:lineRule="auto"/>
        <w:ind w:left="549" w:right="-21" w:firstLine="0"/>
        <w:rPr>
          <w:rFonts w:asciiTheme="minorHAnsi" w:hAnsiTheme="minorHAnsi"/>
          <w:lang w:val="es-ES"/>
        </w:rPr>
      </w:pPr>
    </w:p>
    <w:p w:rsidR="00BF4B85" w:rsidRPr="00CC398C" w:rsidRDefault="00B26973" w:rsidP="00E412BA">
      <w:pPr>
        <w:pStyle w:val="Estilo4"/>
        <w:rPr>
          <w:sz w:val="22"/>
          <w:szCs w:val="22"/>
        </w:rPr>
      </w:pPr>
      <w:bookmarkStart w:id="255" w:name="_Toc488416433"/>
      <w:r w:rsidRPr="00CC398C">
        <w:rPr>
          <w:sz w:val="22"/>
          <w:szCs w:val="22"/>
        </w:rPr>
        <w:t>Generador de emergencia.-</w:t>
      </w:r>
      <w:bookmarkEnd w:id="255"/>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condiciones y tipo de locales que requieren instalación de generador de energía eléctrica de </w:t>
      </w:r>
      <w:r w:rsidR="00C64BE4" w:rsidRPr="00CC398C">
        <w:rPr>
          <w:rFonts w:asciiTheme="minorHAnsi" w:hAnsiTheme="minorHAnsi"/>
          <w:lang w:val="es-ES"/>
        </w:rPr>
        <w:t xml:space="preserve"> </w:t>
      </w:r>
      <w:r w:rsidRPr="00CC398C">
        <w:rPr>
          <w:rFonts w:asciiTheme="minorHAnsi" w:hAnsiTheme="minorHAnsi"/>
          <w:lang w:val="es-ES"/>
        </w:rPr>
        <w:t>emergencia independiente los señalará el Ministerio de Salud, para los locales que tengan esta obligación el generador y sus medios de control estarán dispuestos de tal modo que el servicio eléctrico no se interrumpa en un lapso no mayor a 9 segundos.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salidas de tomacorrientes deben ser polarizadas.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sistema eléctrico en salas de cirugía, partos, cuidados intensivos debe prever tablero aislado a tierra, piso conductivo aterrizado, </w:t>
      </w:r>
      <w:r w:rsidR="00F46005" w:rsidRPr="00CC398C">
        <w:rPr>
          <w:rFonts w:asciiTheme="minorHAnsi" w:hAnsiTheme="minorHAnsi"/>
          <w:lang w:val="es-ES"/>
        </w:rPr>
        <w:t>tomacorrientes de seguridad a 1.</w:t>
      </w:r>
      <w:r w:rsidRPr="00CC398C">
        <w:rPr>
          <w:rFonts w:asciiTheme="minorHAnsi" w:hAnsiTheme="minorHAnsi"/>
          <w:lang w:val="es-ES"/>
        </w:rPr>
        <w:t xml:space="preserve">50 m. del piso y conductores con aislamiento XHMW o similares, los conductores irán protegidos dentro de tubería metálica rígida </w:t>
      </w:r>
      <w:proofErr w:type="spellStart"/>
      <w:r w:rsidRPr="00CC398C">
        <w:rPr>
          <w:rFonts w:asciiTheme="minorHAnsi" w:hAnsiTheme="minorHAnsi"/>
          <w:lang w:val="es-ES"/>
        </w:rPr>
        <w:t>roscable</w:t>
      </w:r>
      <w:proofErr w:type="spellEnd"/>
      <w:r w:rsidRPr="00CC398C">
        <w:rPr>
          <w:rFonts w:asciiTheme="minorHAnsi" w:hAnsiTheme="minorHAnsi"/>
          <w:lang w:val="es-ES"/>
        </w:rPr>
        <w:t>.</w:t>
      </w:r>
    </w:p>
    <w:p w:rsidR="007A7EA9" w:rsidRPr="00CC398C" w:rsidRDefault="007A7EA9" w:rsidP="00BF4B85">
      <w:pPr>
        <w:pStyle w:val="Textoindependiente"/>
        <w:spacing w:line="276" w:lineRule="auto"/>
        <w:ind w:right="-21"/>
        <w:jc w:val="both"/>
        <w:rPr>
          <w:rFonts w:asciiTheme="minorHAnsi" w:hAnsiTheme="minorHAnsi"/>
          <w:lang w:val="es-ES"/>
        </w:rPr>
      </w:pPr>
    </w:p>
    <w:p w:rsidR="00BF4B85" w:rsidRPr="00CC398C" w:rsidRDefault="00B26973" w:rsidP="00E412BA">
      <w:pPr>
        <w:pStyle w:val="Estilo4"/>
        <w:rPr>
          <w:sz w:val="22"/>
          <w:szCs w:val="22"/>
        </w:rPr>
      </w:pPr>
      <w:bookmarkStart w:id="256" w:name="_Toc488416434"/>
      <w:r w:rsidRPr="00CC398C">
        <w:rPr>
          <w:sz w:val="22"/>
          <w:szCs w:val="22"/>
        </w:rPr>
        <w:t>Estacionamientos.-</w:t>
      </w:r>
      <w:bookmarkEnd w:id="256"/>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estacionamiento del personal debe separarse del destinado para el público. </w:t>
      </w:r>
      <w:r w:rsidR="00A05847" w:rsidRPr="00CC398C">
        <w:rPr>
          <w:rFonts w:asciiTheme="minorHAnsi" w:hAnsiTheme="minorHAnsi"/>
          <w:lang w:val="es-ES"/>
        </w:rPr>
        <w:t xml:space="preserve"> </w:t>
      </w:r>
      <w:r w:rsidRPr="00CC398C">
        <w:rPr>
          <w:rFonts w:asciiTheme="minorHAnsi" w:hAnsiTheme="minorHAnsi"/>
          <w:lang w:val="es-ES"/>
        </w:rPr>
        <w:t>El número de puestos de estacionamientos para edificios de</w:t>
      </w:r>
      <w:r w:rsidR="00A05847" w:rsidRPr="00CC398C">
        <w:rPr>
          <w:rFonts w:asciiTheme="minorHAnsi" w:hAnsiTheme="minorHAnsi"/>
          <w:lang w:val="es-ES"/>
        </w:rPr>
        <w:t xml:space="preserve"> </w:t>
      </w:r>
      <w:r w:rsidRPr="00CC398C">
        <w:rPr>
          <w:rFonts w:asciiTheme="minorHAnsi" w:hAnsiTheme="minorHAnsi"/>
          <w:lang w:val="es-ES"/>
        </w:rPr>
        <w:t>salud se calculará de acuerdo a lo especificado e</w:t>
      </w:r>
      <w:r w:rsidR="00A05847" w:rsidRPr="00CC398C">
        <w:rPr>
          <w:rFonts w:asciiTheme="minorHAnsi" w:hAnsiTheme="minorHAnsi"/>
          <w:lang w:val="es-ES"/>
        </w:rPr>
        <w:t>n el Capítulo IV, Sección Décima</w:t>
      </w:r>
      <w:r w:rsidRPr="00CC398C">
        <w:rPr>
          <w:rFonts w:asciiTheme="minorHAnsi" w:hAnsiTheme="minorHAnsi"/>
          <w:lang w:val="es-ES"/>
        </w:rPr>
        <w:t xml:space="preserve"> Tercera de esta Ordenanza.</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2348B8">
      <w:pPr>
        <w:pStyle w:val="NIVEL3"/>
        <w:rPr>
          <w:caps/>
          <w:sz w:val="22"/>
          <w:szCs w:val="22"/>
        </w:rPr>
      </w:pPr>
      <w:bookmarkStart w:id="257" w:name="_Toc488416435"/>
      <w:r w:rsidRPr="00CC398C">
        <w:rPr>
          <w:caps/>
          <w:sz w:val="22"/>
          <w:szCs w:val="22"/>
        </w:rPr>
        <w:t>Sección Quinta</w:t>
      </w:r>
      <w:bookmarkEnd w:id="257"/>
    </w:p>
    <w:p w:rsidR="00033E9D" w:rsidRPr="00CC398C" w:rsidRDefault="002F3780" w:rsidP="002348B8">
      <w:pPr>
        <w:pStyle w:val="NIVEL3"/>
        <w:rPr>
          <w:caps/>
          <w:sz w:val="22"/>
          <w:szCs w:val="22"/>
        </w:rPr>
      </w:pPr>
      <w:bookmarkStart w:id="258" w:name="_Toc488416436"/>
      <w:r w:rsidRPr="00CC398C">
        <w:rPr>
          <w:sz w:val="22"/>
          <w:szCs w:val="22"/>
        </w:rPr>
        <w:t>Edificaciones para Espectáculos Deportivos</w:t>
      </w:r>
      <w:bookmarkEnd w:id="258"/>
    </w:p>
    <w:p w:rsidR="00BF4B85" w:rsidRPr="00CC398C" w:rsidRDefault="00B26973" w:rsidP="00E412BA">
      <w:pPr>
        <w:pStyle w:val="Estilo4"/>
        <w:rPr>
          <w:sz w:val="22"/>
          <w:szCs w:val="22"/>
        </w:rPr>
      </w:pPr>
      <w:bookmarkStart w:id="259" w:name="_Toc488416437"/>
      <w:r w:rsidRPr="00CC398C">
        <w:rPr>
          <w:sz w:val="22"/>
          <w:szCs w:val="22"/>
        </w:rPr>
        <w:lastRenderedPageBreak/>
        <w:t>Alcance.-</w:t>
      </w:r>
      <w:bookmarkEnd w:id="259"/>
    </w:p>
    <w:p w:rsidR="00033E9D" w:rsidRDefault="00B26973" w:rsidP="0057567D">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los efectos de la presente Ordenanza, se considerarán edificios para espectáculos deportivos, todos aquellos que se destinen a estadios, plazas de toros, coliseos, hipódromos, velódromos, polideportivos y otros de uso semejante.</w:t>
      </w:r>
    </w:p>
    <w:p w:rsidR="000E5402" w:rsidRPr="00CC398C" w:rsidRDefault="000E5402" w:rsidP="0057567D">
      <w:pPr>
        <w:pStyle w:val="Textoindependiente"/>
        <w:spacing w:line="276" w:lineRule="auto"/>
        <w:ind w:right="-21"/>
        <w:jc w:val="both"/>
        <w:rPr>
          <w:rFonts w:asciiTheme="minorHAnsi" w:hAnsiTheme="minorHAnsi"/>
          <w:lang w:val="es-ES"/>
        </w:rPr>
      </w:pPr>
    </w:p>
    <w:p w:rsidR="00BF4B85" w:rsidRPr="00CC398C" w:rsidRDefault="0057567D" w:rsidP="00E412BA">
      <w:pPr>
        <w:pStyle w:val="Estilo4"/>
        <w:rPr>
          <w:sz w:val="22"/>
          <w:szCs w:val="22"/>
        </w:rPr>
      </w:pPr>
      <w:bookmarkStart w:id="260" w:name="_Toc488416438"/>
      <w:r w:rsidRPr="00CC398C">
        <w:rPr>
          <w:sz w:val="22"/>
          <w:szCs w:val="22"/>
        </w:rPr>
        <w:t>Graderío</w:t>
      </w:r>
      <w:r w:rsidR="00B26973" w:rsidRPr="00CC398C">
        <w:rPr>
          <w:sz w:val="22"/>
          <w:szCs w:val="22"/>
        </w:rPr>
        <w:t>s.-</w:t>
      </w:r>
      <w:bookmarkEnd w:id="260"/>
    </w:p>
    <w:p w:rsidR="00033E9D" w:rsidRPr="00CC398C" w:rsidRDefault="00B26973" w:rsidP="00BF4B85">
      <w:pPr>
        <w:spacing w:line="276" w:lineRule="auto"/>
        <w:ind w:right="-21"/>
        <w:jc w:val="both"/>
        <w:rPr>
          <w:rFonts w:asciiTheme="minorHAnsi" w:hAnsiTheme="minorHAnsi"/>
          <w:lang w:val="es-ES"/>
        </w:rPr>
      </w:pPr>
      <w:r w:rsidRPr="00CC398C">
        <w:rPr>
          <w:rFonts w:asciiTheme="minorHAnsi" w:hAnsiTheme="minorHAnsi"/>
          <w:lang w:val="es-ES"/>
        </w:rPr>
        <w:t>Los graderíos cumplirán con las siguientes condiciones: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57567D" w:rsidP="001F13AA">
      <w:pPr>
        <w:pStyle w:val="Prrafodelista"/>
        <w:numPr>
          <w:ilvl w:val="0"/>
          <w:numId w:val="63"/>
        </w:numPr>
        <w:tabs>
          <w:tab w:val="left" w:pos="610"/>
        </w:tabs>
        <w:spacing w:before="1" w:line="276" w:lineRule="auto"/>
        <w:ind w:right="-21"/>
        <w:rPr>
          <w:rFonts w:asciiTheme="minorHAnsi" w:hAnsiTheme="minorHAnsi"/>
          <w:lang w:val="es-ES"/>
        </w:rPr>
      </w:pPr>
      <w:r w:rsidRPr="00CC398C">
        <w:rPr>
          <w:rFonts w:asciiTheme="minorHAnsi" w:hAnsiTheme="minorHAnsi"/>
          <w:lang w:val="es-ES"/>
        </w:rPr>
        <w:t>La altura máxima será de 0.</w:t>
      </w:r>
      <w:r w:rsidR="00B26973" w:rsidRPr="00CC398C">
        <w:rPr>
          <w:rFonts w:asciiTheme="minorHAnsi" w:hAnsiTheme="minorHAnsi"/>
          <w:lang w:val="es-ES"/>
        </w:rPr>
        <w:t>45</w:t>
      </w:r>
      <w:r w:rsidRPr="00CC398C">
        <w:rPr>
          <w:rFonts w:asciiTheme="minorHAnsi" w:hAnsiTheme="minorHAnsi"/>
          <w:lang w:val="es-ES"/>
        </w:rPr>
        <w:t xml:space="preserve"> </w:t>
      </w:r>
      <w:r w:rsidR="00B26973" w:rsidRPr="00CC398C">
        <w:rPr>
          <w:rFonts w:asciiTheme="minorHAnsi" w:hAnsiTheme="minorHAnsi"/>
          <w:lang w:val="es-ES"/>
        </w:rPr>
        <w:t>m.</w:t>
      </w:r>
    </w:p>
    <w:p w:rsidR="00033E9D" w:rsidRPr="00CC398C" w:rsidRDefault="00B26973" w:rsidP="001F13AA">
      <w:pPr>
        <w:pStyle w:val="Prrafodelista"/>
        <w:numPr>
          <w:ilvl w:val="0"/>
          <w:numId w:val="63"/>
        </w:numPr>
        <w:tabs>
          <w:tab w:val="left" w:pos="610"/>
        </w:tabs>
        <w:spacing w:line="276" w:lineRule="auto"/>
        <w:ind w:right="-21"/>
        <w:rPr>
          <w:rFonts w:asciiTheme="minorHAnsi" w:hAnsiTheme="minorHAnsi"/>
          <w:lang w:val="es-ES"/>
        </w:rPr>
      </w:pPr>
      <w:r w:rsidRPr="00CC398C">
        <w:rPr>
          <w:rFonts w:asciiTheme="minorHAnsi" w:hAnsiTheme="minorHAnsi"/>
          <w:lang w:val="es-ES"/>
        </w:rPr>
        <w:t>La profundidad mínima será de 0</w:t>
      </w:r>
      <w:r w:rsidR="0057567D" w:rsidRPr="00CC398C">
        <w:rPr>
          <w:rFonts w:asciiTheme="minorHAnsi" w:hAnsiTheme="minorHAnsi"/>
          <w:lang w:val="es-ES"/>
        </w:rPr>
        <w:t>.</w:t>
      </w:r>
      <w:r w:rsidRPr="00CC398C">
        <w:rPr>
          <w:rFonts w:asciiTheme="minorHAnsi" w:hAnsiTheme="minorHAnsi"/>
          <w:lang w:val="es-ES"/>
        </w:rPr>
        <w:t>70</w:t>
      </w:r>
      <w:r w:rsidR="0057567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63"/>
        </w:numPr>
        <w:tabs>
          <w:tab w:val="left" w:pos="610"/>
        </w:tabs>
        <w:spacing w:before="1" w:line="276" w:lineRule="auto"/>
        <w:ind w:right="-21"/>
        <w:rPr>
          <w:rFonts w:asciiTheme="minorHAnsi" w:hAnsiTheme="minorHAnsi"/>
          <w:lang w:val="es-ES"/>
        </w:rPr>
      </w:pPr>
      <w:r w:rsidRPr="00CC398C">
        <w:rPr>
          <w:rFonts w:asciiTheme="minorHAnsi" w:hAnsiTheme="minorHAnsi"/>
          <w:lang w:val="es-ES"/>
        </w:rPr>
        <w:t xml:space="preserve">Cuando se utilicen butacas sobre las gradas, sus condiciones se ajustarán a lo establecido en la Sección Séptima, Capítulo IV referido a </w:t>
      </w:r>
      <w:proofErr w:type="gramStart"/>
      <w:r w:rsidRPr="00CC398C">
        <w:rPr>
          <w:rFonts w:asciiTheme="minorHAnsi" w:hAnsiTheme="minorHAnsi"/>
          <w:lang w:val="es-ES"/>
        </w:rPr>
        <w:t>“ Sala</w:t>
      </w:r>
      <w:proofErr w:type="gramEnd"/>
      <w:r w:rsidRPr="00CC398C">
        <w:rPr>
          <w:rFonts w:asciiTheme="minorHAnsi" w:hAnsiTheme="minorHAnsi"/>
          <w:lang w:val="es-ES"/>
        </w:rPr>
        <w:t xml:space="preserve"> de espectáculos” de la presente</w:t>
      </w:r>
      <w:r w:rsidR="0057567D" w:rsidRPr="00CC398C">
        <w:rPr>
          <w:rFonts w:asciiTheme="minorHAnsi" w:hAnsiTheme="minorHAnsi"/>
          <w:lang w:val="es-ES"/>
        </w:rPr>
        <w:t xml:space="preserve"> </w:t>
      </w:r>
      <w:r w:rsidRPr="00CC398C">
        <w:rPr>
          <w:rFonts w:asciiTheme="minorHAnsi" w:hAnsiTheme="minorHAnsi"/>
          <w:lang w:val="es-ES"/>
        </w:rPr>
        <w:t>Ordenanza.</w:t>
      </w:r>
    </w:p>
    <w:p w:rsidR="00033E9D" w:rsidRPr="00CC398C" w:rsidRDefault="00B26973" w:rsidP="001F13AA">
      <w:pPr>
        <w:pStyle w:val="Prrafodelista"/>
        <w:numPr>
          <w:ilvl w:val="0"/>
          <w:numId w:val="63"/>
        </w:numPr>
        <w:tabs>
          <w:tab w:val="left" w:pos="610"/>
        </w:tabs>
        <w:spacing w:line="276" w:lineRule="auto"/>
        <w:ind w:right="-21"/>
        <w:rPr>
          <w:rFonts w:asciiTheme="minorHAnsi" w:hAnsiTheme="minorHAnsi"/>
          <w:lang w:val="es-ES"/>
        </w:rPr>
      </w:pPr>
      <w:r w:rsidRPr="00CC398C">
        <w:rPr>
          <w:rFonts w:asciiTheme="minorHAnsi" w:hAnsiTheme="minorHAnsi"/>
          <w:lang w:val="es-ES"/>
        </w:rPr>
        <w:t xml:space="preserve">Cuando los graderíos fueren cubiertos, la altura libre mínima del piso del techo </w:t>
      </w:r>
      <w:r w:rsidR="0057567D" w:rsidRPr="00CC398C">
        <w:rPr>
          <w:rFonts w:asciiTheme="minorHAnsi" w:hAnsiTheme="minorHAnsi"/>
          <w:lang w:val="es-ES"/>
        </w:rPr>
        <w:t>en la parte más baja, será de 3.</w:t>
      </w:r>
      <w:r w:rsidRPr="00CC398C">
        <w:rPr>
          <w:rFonts w:asciiTheme="minorHAnsi" w:hAnsiTheme="minorHAnsi"/>
          <w:lang w:val="es-ES"/>
        </w:rPr>
        <w:t>00</w:t>
      </w:r>
      <w:r w:rsidR="0057567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63"/>
        </w:numPr>
        <w:tabs>
          <w:tab w:val="left" w:pos="610"/>
        </w:tabs>
        <w:spacing w:line="276" w:lineRule="auto"/>
        <w:ind w:right="-21"/>
        <w:rPr>
          <w:rFonts w:asciiTheme="minorHAnsi" w:hAnsiTheme="minorHAnsi"/>
          <w:lang w:val="es-ES"/>
        </w:rPr>
      </w:pPr>
      <w:r w:rsidRPr="00CC398C">
        <w:rPr>
          <w:rFonts w:asciiTheme="minorHAnsi" w:hAnsiTheme="minorHAnsi"/>
          <w:lang w:val="es-ES"/>
        </w:rPr>
        <w:t xml:space="preserve">El ancho </w:t>
      </w:r>
      <w:r w:rsidR="0057567D" w:rsidRPr="00CC398C">
        <w:rPr>
          <w:rFonts w:asciiTheme="minorHAnsi" w:hAnsiTheme="minorHAnsi"/>
          <w:lang w:val="es-ES"/>
        </w:rPr>
        <w:t>mínimo por espectador será de 0.</w:t>
      </w:r>
      <w:r w:rsidRPr="00CC398C">
        <w:rPr>
          <w:rFonts w:asciiTheme="minorHAnsi" w:hAnsiTheme="minorHAnsi"/>
          <w:lang w:val="es-ES"/>
        </w:rPr>
        <w:t>60</w:t>
      </w:r>
      <w:r w:rsidR="0057567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63"/>
        </w:numPr>
        <w:tabs>
          <w:tab w:val="left" w:pos="610"/>
        </w:tabs>
        <w:spacing w:before="1" w:line="276" w:lineRule="auto"/>
        <w:ind w:right="-21"/>
        <w:rPr>
          <w:rFonts w:asciiTheme="minorHAnsi" w:hAnsiTheme="minorHAnsi"/>
          <w:lang w:val="es-ES"/>
        </w:rPr>
      </w:pPr>
      <w:r w:rsidRPr="00CC398C">
        <w:rPr>
          <w:rFonts w:asciiTheme="minorHAnsi" w:hAnsiTheme="minorHAnsi"/>
          <w:lang w:val="es-ES"/>
        </w:rPr>
        <w:t>Debe garantizarse un perfecto drenaje para la fácil evacuación de aguas lluvias con pendientes no menores al</w:t>
      </w:r>
      <w:r w:rsidR="0057567D" w:rsidRPr="00CC398C">
        <w:rPr>
          <w:rFonts w:asciiTheme="minorHAnsi" w:hAnsiTheme="minorHAnsi"/>
          <w:lang w:val="es-ES"/>
        </w:rPr>
        <w:t xml:space="preserve"> </w:t>
      </w:r>
      <w:r w:rsidRPr="00CC398C">
        <w:rPr>
          <w:rFonts w:asciiTheme="minorHAnsi" w:hAnsiTheme="minorHAnsi"/>
          <w:lang w:val="es-ES"/>
        </w:rPr>
        <w:t>2%.</w:t>
      </w:r>
    </w:p>
    <w:p w:rsidR="00033E9D" w:rsidRPr="00CC398C" w:rsidRDefault="00B26973" w:rsidP="001F13AA">
      <w:pPr>
        <w:pStyle w:val="Prrafodelista"/>
        <w:numPr>
          <w:ilvl w:val="0"/>
          <w:numId w:val="63"/>
        </w:numPr>
        <w:tabs>
          <w:tab w:val="left" w:pos="610"/>
        </w:tabs>
        <w:spacing w:line="276" w:lineRule="auto"/>
        <w:ind w:right="-21"/>
        <w:rPr>
          <w:rFonts w:asciiTheme="minorHAnsi" w:hAnsiTheme="minorHAnsi"/>
          <w:lang w:val="es-ES"/>
        </w:rPr>
      </w:pPr>
      <w:r w:rsidRPr="00CC398C">
        <w:rPr>
          <w:rFonts w:asciiTheme="minorHAnsi" w:hAnsiTheme="minorHAnsi"/>
          <w:lang w:val="es-ES"/>
        </w:rPr>
        <w:t>Desde cualquier punto del graderío, deberá existir una perfecta visibilidad para los espectadores de acuerdo a lo dispuesto en la Sección Séptima, Capítulo IV, referido a “Visibilidad en Espectáculos”, de esta</w:t>
      </w:r>
      <w:r w:rsidR="0057567D" w:rsidRPr="00CC398C">
        <w:rPr>
          <w:rFonts w:asciiTheme="minorHAnsi" w:hAnsiTheme="minorHAnsi"/>
          <w:lang w:val="es-ES"/>
        </w:rPr>
        <w:t xml:space="preserve"> </w:t>
      </w:r>
      <w:r w:rsidRPr="00CC398C">
        <w:rPr>
          <w:rFonts w:asciiTheme="minorHAnsi" w:hAnsiTheme="minorHAnsi"/>
          <w:lang w:val="es-ES"/>
        </w:rPr>
        <w:t>Ordenanza.</w:t>
      </w:r>
    </w:p>
    <w:p w:rsidR="00033E9D" w:rsidRPr="00CC398C" w:rsidRDefault="00B26973" w:rsidP="001F13AA">
      <w:pPr>
        <w:pStyle w:val="Prrafodelista"/>
        <w:numPr>
          <w:ilvl w:val="0"/>
          <w:numId w:val="63"/>
        </w:numPr>
        <w:tabs>
          <w:tab w:val="left" w:pos="610"/>
        </w:tabs>
        <w:spacing w:before="1" w:line="276" w:lineRule="auto"/>
        <w:ind w:right="-21"/>
        <w:rPr>
          <w:rFonts w:asciiTheme="minorHAnsi" w:hAnsiTheme="minorHAnsi"/>
          <w:lang w:val="es-ES"/>
        </w:rPr>
      </w:pPr>
      <w:r w:rsidRPr="00CC398C">
        <w:rPr>
          <w:rFonts w:asciiTheme="minorHAnsi" w:hAnsiTheme="minorHAnsi"/>
          <w:lang w:val="es-ES"/>
        </w:rPr>
        <w:t xml:space="preserve">En caso de utilizar madera en los graderíos, ésta deberá ser madera  </w:t>
      </w:r>
      <w:r w:rsidRPr="00CC398C">
        <w:rPr>
          <w:rFonts w:asciiTheme="minorHAnsi" w:hAnsiTheme="minorHAnsi"/>
          <w:spacing w:val="4"/>
          <w:lang w:val="es-ES"/>
        </w:rPr>
        <w:t xml:space="preserve">dura  </w:t>
      </w:r>
      <w:r w:rsidRPr="00CC398C">
        <w:rPr>
          <w:rFonts w:asciiTheme="minorHAnsi" w:hAnsiTheme="minorHAnsi"/>
          <w:lang w:val="es-ES"/>
        </w:rPr>
        <w:t>(condiciones de resistencia al fuego, Norma INEN 756). El espesor de cada tablón  será el que resulte de su  cálculo estructural y de resisten</w:t>
      </w:r>
      <w:r w:rsidR="0057567D" w:rsidRPr="00CC398C">
        <w:rPr>
          <w:rFonts w:asciiTheme="minorHAnsi" w:hAnsiTheme="minorHAnsi"/>
          <w:lang w:val="es-ES"/>
        </w:rPr>
        <w:t>cia debiendo tener mínimo  de 0.</w:t>
      </w:r>
      <w:r w:rsidRPr="00CC398C">
        <w:rPr>
          <w:rFonts w:asciiTheme="minorHAnsi" w:hAnsiTheme="minorHAnsi"/>
          <w:lang w:val="es-ES"/>
        </w:rPr>
        <w:t>05</w:t>
      </w:r>
      <w:r w:rsidR="0057567D"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Cada tablón constituirá un solo elemento, sus extremos necesariamente deberán apoyarse en la estructura metálica exigida para estos casos. La separación entre dos tablones co</w:t>
      </w:r>
      <w:r w:rsidR="0057567D" w:rsidRPr="00CC398C">
        <w:rPr>
          <w:rFonts w:asciiTheme="minorHAnsi" w:hAnsiTheme="minorHAnsi"/>
          <w:lang w:val="es-ES"/>
        </w:rPr>
        <w:t>nsecutivos no podrá ser mayor 0.</w:t>
      </w:r>
      <w:r w:rsidRPr="00CC398C">
        <w:rPr>
          <w:rFonts w:asciiTheme="minorHAnsi" w:hAnsiTheme="minorHAnsi"/>
          <w:lang w:val="es-ES"/>
        </w:rPr>
        <w:t>01 m. En caso de tablones apareados, su separación   no excederá</w:t>
      </w:r>
      <w:r w:rsidR="0057567D" w:rsidRPr="00CC398C">
        <w:rPr>
          <w:rFonts w:asciiTheme="minorHAnsi" w:hAnsiTheme="minorHAnsi"/>
          <w:lang w:val="es-ES"/>
        </w:rPr>
        <w:t xml:space="preserve"> de 0.</w:t>
      </w:r>
      <w:r w:rsidRPr="00CC398C">
        <w:rPr>
          <w:rFonts w:asciiTheme="minorHAnsi" w:hAnsiTheme="minorHAnsi"/>
          <w:lang w:val="es-ES"/>
        </w:rPr>
        <w:t>05 m.</w:t>
      </w:r>
      <w:r w:rsidR="0057567D" w:rsidRPr="00CC398C">
        <w:rPr>
          <w:rFonts w:asciiTheme="minorHAnsi" w:hAnsiTheme="minorHAnsi"/>
          <w:lang w:val="es-ES"/>
        </w:rPr>
        <w:t xml:space="preserve"> </w:t>
      </w:r>
      <w:r w:rsidRPr="00CC398C">
        <w:rPr>
          <w:rFonts w:asciiTheme="minorHAnsi" w:hAnsiTheme="minorHAnsi"/>
          <w:lang w:val="es-ES"/>
        </w:rPr>
        <w:t xml:space="preserve"> En correspondencia con el apoyo del tablón y la </w:t>
      </w:r>
      <w:r w:rsidRPr="00CC398C">
        <w:rPr>
          <w:rFonts w:asciiTheme="minorHAnsi" w:hAnsiTheme="minorHAnsi"/>
          <w:spacing w:val="2"/>
          <w:lang w:val="es-ES"/>
        </w:rPr>
        <w:t xml:space="preserve">estructura </w:t>
      </w:r>
      <w:r w:rsidRPr="00CC398C">
        <w:rPr>
          <w:rFonts w:asciiTheme="minorHAnsi" w:hAnsiTheme="minorHAnsi"/>
          <w:lang w:val="es-ES"/>
        </w:rPr>
        <w:t>deberá existir una conexión de dos pernos enroscados.</w:t>
      </w:r>
    </w:p>
    <w:p w:rsidR="000E5402" w:rsidRPr="00CC398C" w:rsidRDefault="000E5402" w:rsidP="00BF4B85">
      <w:pPr>
        <w:pStyle w:val="Textoindependiente"/>
        <w:spacing w:line="276" w:lineRule="auto"/>
        <w:ind w:right="-21"/>
        <w:jc w:val="both"/>
        <w:rPr>
          <w:rFonts w:asciiTheme="minorHAnsi" w:hAnsiTheme="minorHAnsi"/>
          <w:lang w:val="es-ES"/>
        </w:rPr>
      </w:pPr>
    </w:p>
    <w:p w:rsidR="00BF4B85" w:rsidRPr="00CC398C" w:rsidRDefault="00B26973" w:rsidP="00E412BA">
      <w:pPr>
        <w:pStyle w:val="Estilo4"/>
        <w:rPr>
          <w:sz w:val="22"/>
          <w:szCs w:val="22"/>
        </w:rPr>
      </w:pPr>
      <w:bookmarkStart w:id="261" w:name="_Toc488416439"/>
      <w:r w:rsidRPr="00CC398C">
        <w:rPr>
          <w:sz w:val="22"/>
          <w:szCs w:val="22"/>
        </w:rPr>
        <w:t>Graderíos sobre terreno natural.-</w:t>
      </w:r>
      <w:bookmarkEnd w:id="261"/>
    </w:p>
    <w:p w:rsidR="00033E9D" w:rsidRDefault="00B26973" w:rsidP="00BF4B85">
      <w:pPr>
        <w:spacing w:line="276" w:lineRule="auto"/>
        <w:ind w:right="-21"/>
        <w:jc w:val="both"/>
        <w:rPr>
          <w:rFonts w:asciiTheme="minorHAnsi" w:hAnsiTheme="minorHAnsi"/>
          <w:lang w:val="es-ES"/>
        </w:rPr>
      </w:pPr>
      <w:r w:rsidRPr="00CC398C">
        <w:rPr>
          <w:rFonts w:asciiTheme="minorHAnsi" w:hAnsiTheme="minorHAnsi"/>
          <w:lang w:val="es-ES"/>
        </w:rPr>
        <w:t>Los graderíos sobre terreno natural en desmonte o terraplén deberán hallarse protegidos por trabajos de albañilería o por obras  que eviten el</w:t>
      </w:r>
      <w:r w:rsidR="0057567D" w:rsidRPr="00CC398C">
        <w:rPr>
          <w:rFonts w:asciiTheme="minorHAnsi" w:hAnsiTheme="minorHAnsi"/>
          <w:lang w:val="es-ES"/>
        </w:rPr>
        <w:t xml:space="preserve"> </w:t>
      </w:r>
      <w:r w:rsidRPr="00CC398C">
        <w:rPr>
          <w:rFonts w:asciiTheme="minorHAnsi" w:hAnsiTheme="minorHAnsi"/>
          <w:lang w:val="es-ES"/>
        </w:rPr>
        <w:t>desmoronamiento.</w:t>
      </w:r>
    </w:p>
    <w:p w:rsidR="000E5402" w:rsidRPr="00CC398C" w:rsidRDefault="000E5402" w:rsidP="00BF4B85">
      <w:pPr>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262" w:name="_Toc488416440"/>
      <w:r w:rsidRPr="00CC398C">
        <w:rPr>
          <w:sz w:val="22"/>
          <w:szCs w:val="22"/>
        </w:rPr>
        <w:t>Circulaciones en el graderío.-</w:t>
      </w:r>
      <w:bookmarkEnd w:id="262"/>
    </w:p>
    <w:p w:rsidR="00033E9D" w:rsidRPr="00CC398C" w:rsidRDefault="00B26973" w:rsidP="001F13AA">
      <w:pPr>
        <w:pStyle w:val="Prrafodelista"/>
        <w:numPr>
          <w:ilvl w:val="0"/>
          <w:numId w:val="62"/>
        </w:numPr>
        <w:tabs>
          <w:tab w:val="left" w:pos="610"/>
        </w:tabs>
        <w:spacing w:before="73" w:line="276" w:lineRule="auto"/>
        <w:ind w:right="-21"/>
        <w:rPr>
          <w:rFonts w:asciiTheme="minorHAnsi" w:hAnsiTheme="minorHAnsi"/>
          <w:lang w:val="es-ES"/>
        </w:rPr>
      </w:pPr>
      <w:r w:rsidRPr="00CC398C">
        <w:rPr>
          <w:rFonts w:asciiTheme="minorHAnsi" w:hAnsiTheme="minorHAnsi"/>
          <w:lang w:val="es-ES"/>
        </w:rPr>
        <w:t xml:space="preserve">Cada 60 asientos o butacas, como máximo existirá una </w:t>
      </w:r>
      <w:r w:rsidR="0057567D" w:rsidRPr="00CC398C">
        <w:rPr>
          <w:rFonts w:asciiTheme="minorHAnsi" w:hAnsiTheme="minorHAnsi"/>
          <w:lang w:val="es-ES"/>
        </w:rPr>
        <w:t>escalera con ancho no menor a 1.</w:t>
      </w:r>
      <w:r w:rsidRPr="00CC398C">
        <w:rPr>
          <w:rFonts w:asciiTheme="minorHAnsi" w:hAnsiTheme="minorHAnsi"/>
          <w:lang w:val="es-ES"/>
        </w:rPr>
        <w:t>20 m.</w:t>
      </w:r>
    </w:p>
    <w:p w:rsidR="00033E9D" w:rsidRDefault="00B26973" w:rsidP="001F13AA">
      <w:pPr>
        <w:pStyle w:val="Prrafodelista"/>
        <w:numPr>
          <w:ilvl w:val="0"/>
          <w:numId w:val="62"/>
        </w:numPr>
        <w:tabs>
          <w:tab w:val="left" w:pos="610"/>
        </w:tabs>
        <w:spacing w:before="4" w:line="276" w:lineRule="auto"/>
        <w:ind w:right="-21"/>
        <w:rPr>
          <w:rFonts w:asciiTheme="minorHAnsi" w:hAnsiTheme="minorHAnsi"/>
          <w:lang w:val="es-ES"/>
        </w:rPr>
      </w:pPr>
      <w:r w:rsidRPr="00CC398C">
        <w:rPr>
          <w:rFonts w:asciiTheme="minorHAnsi" w:hAnsiTheme="minorHAnsi"/>
          <w:lang w:val="es-ES"/>
        </w:rPr>
        <w:t xml:space="preserve">Se colocarán pasillos paralelos a los graderíos cada 10 filas como máximo y su ancho no será menor que la suma de las anchuras reglamentarias de las escaleras que desembocan a ellos </w:t>
      </w:r>
      <w:r w:rsidRPr="00CC398C">
        <w:rPr>
          <w:rFonts w:asciiTheme="minorHAnsi" w:hAnsiTheme="minorHAnsi"/>
          <w:lang w:val="es-ES"/>
        </w:rPr>
        <w:lastRenderedPageBreak/>
        <w:t>entre dos puertas</w:t>
      </w:r>
      <w:r w:rsidR="0057567D" w:rsidRPr="00CC398C">
        <w:rPr>
          <w:rFonts w:asciiTheme="minorHAnsi" w:hAnsiTheme="minorHAnsi"/>
          <w:lang w:val="es-ES"/>
        </w:rPr>
        <w:t xml:space="preserve"> </w:t>
      </w:r>
      <w:r w:rsidRPr="00CC398C">
        <w:rPr>
          <w:rFonts w:asciiTheme="minorHAnsi" w:hAnsiTheme="minorHAnsi"/>
          <w:lang w:val="es-ES"/>
        </w:rPr>
        <w:t>contiguas.</w:t>
      </w:r>
    </w:p>
    <w:p w:rsidR="000E5402" w:rsidRPr="00CC398C" w:rsidRDefault="000E5402" w:rsidP="000E5402">
      <w:pPr>
        <w:pStyle w:val="Prrafodelista"/>
        <w:tabs>
          <w:tab w:val="left" w:pos="610"/>
        </w:tabs>
        <w:spacing w:before="4" w:line="276" w:lineRule="auto"/>
        <w:ind w:right="-21" w:firstLine="0"/>
        <w:rPr>
          <w:rFonts w:asciiTheme="minorHAnsi" w:hAnsiTheme="minorHAnsi"/>
          <w:lang w:val="es-ES"/>
        </w:rPr>
      </w:pPr>
    </w:p>
    <w:p w:rsidR="00BF4B85" w:rsidRPr="00CC398C" w:rsidRDefault="00B26973" w:rsidP="00E412BA">
      <w:pPr>
        <w:pStyle w:val="Estilo4"/>
        <w:rPr>
          <w:sz w:val="22"/>
          <w:szCs w:val="22"/>
        </w:rPr>
      </w:pPr>
      <w:bookmarkStart w:id="263" w:name="_Toc488416441"/>
      <w:r w:rsidRPr="00CC398C">
        <w:rPr>
          <w:sz w:val="22"/>
          <w:szCs w:val="22"/>
        </w:rPr>
        <w:t>Salidas.-</w:t>
      </w:r>
      <w:bookmarkEnd w:id="263"/>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bocas de salida de los graderíos, tendrán un ancho libre mínimo igual a la suma de los anchos de las circulaciones paralelas a los graderíos, que desemboquen en ellos; y, las puertas abrirán hacia el exterior, en toda la extensión de la boca. </w:t>
      </w:r>
      <w:r w:rsidR="0057567D" w:rsidRPr="00CC398C">
        <w:rPr>
          <w:rFonts w:asciiTheme="minorHAnsi" w:hAnsiTheme="minorHAnsi"/>
          <w:lang w:val="es-ES"/>
        </w:rPr>
        <w:t xml:space="preserve"> </w:t>
      </w:r>
      <w:r w:rsidRPr="00CC398C">
        <w:rPr>
          <w:rFonts w:asciiTheme="minorHAnsi" w:hAnsiTheme="minorHAnsi"/>
          <w:lang w:val="es-ES"/>
        </w:rPr>
        <w:t>El número de bocas de salida estará en relación a la capacidad del escenario y  deberá garantizar la evacuación en máximo 4</w:t>
      </w:r>
      <w:r w:rsidR="0057567D" w:rsidRPr="00CC398C">
        <w:rPr>
          <w:rFonts w:asciiTheme="minorHAnsi" w:hAnsiTheme="minorHAnsi"/>
          <w:lang w:val="es-ES"/>
        </w:rPr>
        <w:t xml:space="preserve"> </w:t>
      </w:r>
      <w:r w:rsidRPr="00CC398C">
        <w:rPr>
          <w:rFonts w:asciiTheme="minorHAnsi" w:hAnsiTheme="minorHAnsi"/>
          <w:lang w:val="es-ES"/>
        </w:rPr>
        <w:t>minutos.</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prohíbe la colocación de cualquier objeto que obstaculice el libre desalojo de los espectadores.</w:t>
      </w:r>
    </w:p>
    <w:p w:rsidR="000E5402" w:rsidRPr="00CC398C" w:rsidRDefault="000E5402" w:rsidP="00BF4B85">
      <w:pPr>
        <w:pStyle w:val="Textoindependiente"/>
        <w:spacing w:line="276" w:lineRule="auto"/>
        <w:ind w:right="-21"/>
        <w:jc w:val="both"/>
        <w:rPr>
          <w:rFonts w:asciiTheme="minorHAnsi" w:hAnsiTheme="minorHAnsi"/>
          <w:lang w:val="es-ES"/>
        </w:rPr>
      </w:pPr>
    </w:p>
    <w:p w:rsidR="00BF4B85" w:rsidRPr="00CC398C" w:rsidRDefault="00B26973" w:rsidP="00E412BA">
      <w:pPr>
        <w:pStyle w:val="Estilo4"/>
        <w:rPr>
          <w:sz w:val="22"/>
          <w:szCs w:val="22"/>
        </w:rPr>
      </w:pPr>
      <w:bookmarkStart w:id="264" w:name="_Toc488416442"/>
      <w:r w:rsidRPr="00CC398C">
        <w:rPr>
          <w:sz w:val="22"/>
          <w:szCs w:val="22"/>
        </w:rPr>
        <w:t>Accesibilidad para discapacitados en lugares de espectáculos públicos.-</w:t>
      </w:r>
      <w:bookmarkEnd w:id="264"/>
    </w:p>
    <w:p w:rsidR="00033E9D" w:rsidRPr="00CC398C" w:rsidRDefault="00B26973" w:rsidP="00BF4B85">
      <w:pPr>
        <w:spacing w:line="276" w:lineRule="auto"/>
        <w:ind w:right="-21"/>
        <w:jc w:val="both"/>
        <w:rPr>
          <w:rFonts w:asciiTheme="minorHAnsi" w:hAnsiTheme="minorHAnsi"/>
          <w:lang w:val="es-ES"/>
        </w:rPr>
      </w:pPr>
      <w:r w:rsidRPr="00CC398C">
        <w:rPr>
          <w:rFonts w:asciiTheme="minorHAnsi" w:hAnsiTheme="minorHAnsi"/>
          <w:lang w:val="es-ES"/>
        </w:rPr>
        <w:t>Se reservará el 2% de la capacidad total del establecimiento para ubicar a discapacitados motores, en planta baja o una zona de fácil visibilidad y cercana a los accesos y salidas.</w:t>
      </w:r>
    </w:p>
    <w:p w:rsidR="00033E9D" w:rsidRPr="00CC398C" w:rsidRDefault="00033E9D" w:rsidP="00BF4B85">
      <w:pPr>
        <w:pStyle w:val="Textoindependiente"/>
        <w:spacing w:before="9" w:line="276" w:lineRule="auto"/>
        <w:ind w:right="-21"/>
        <w:rPr>
          <w:rFonts w:asciiTheme="minorHAnsi" w:hAnsiTheme="minorHAnsi"/>
          <w:lang w:val="es-ES"/>
        </w:rPr>
      </w:pPr>
    </w:p>
    <w:p w:rsidR="00033E9D" w:rsidRPr="00CC398C" w:rsidRDefault="00B26973" w:rsidP="00BF4B85">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reserva de espacio se realizará en forma alternada, evitando zonas segregadas del público y la obstrucción de la salida.</w:t>
      </w:r>
    </w:p>
    <w:p w:rsidR="00033E9D"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realizará un co</w:t>
      </w:r>
      <w:r w:rsidR="0057567D" w:rsidRPr="00CC398C">
        <w:rPr>
          <w:rFonts w:asciiTheme="minorHAnsi" w:hAnsiTheme="minorHAnsi"/>
          <w:lang w:val="es-ES"/>
        </w:rPr>
        <w:t>rte (rampa) de ancho de 1.</w:t>
      </w:r>
      <w:r w:rsidRPr="00CC398C">
        <w:rPr>
          <w:rFonts w:asciiTheme="minorHAnsi" w:hAnsiTheme="minorHAnsi"/>
          <w:lang w:val="es-ES"/>
        </w:rPr>
        <w:t xml:space="preserve">00 m. en el extremo de todo escalón que  impida la libre circulación y accesibilidad para discapacitados o de movilidad reducida, ya sea desde la </w:t>
      </w:r>
      <w:r w:rsidRPr="00CC398C">
        <w:rPr>
          <w:rFonts w:asciiTheme="minorHAnsi" w:hAnsiTheme="minorHAnsi"/>
          <w:spacing w:val="-3"/>
          <w:lang w:val="es-ES"/>
        </w:rPr>
        <w:t xml:space="preserve">vía </w:t>
      </w:r>
      <w:r w:rsidRPr="00CC398C">
        <w:rPr>
          <w:rFonts w:asciiTheme="minorHAnsi" w:hAnsiTheme="minorHAnsi"/>
          <w:lang w:val="es-ES"/>
        </w:rPr>
        <w:t>pública hacia la sala, como también hacia la zona de servicios, boletería  y/o sanitarios. Cuando se construyan en lugares de espectáculos públicos desniveles que impidan la libre circulación y/o accesibilidad a personas discapacitadas, estos  deberán contar con rampas que faciliten la llegada de los referidos usuarios. Se deberá cumplir además con lo establecido en el Capítulo II Sección Segunda de esta Ordenanza, referente a accesibilidad al medio</w:t>
      </w:r>
      <w:r w:rsidR="0057567D" w:rsidRPr="00CC398C">
        <w:rPr>
          <w:rFonts w:asciiTheme="minorHAnsi" w:hAnsiTheme="minorHAnsi"/>
          <w:lang w:val="es-ES"/>
        </w:rPr>
        <w:t xml:space="preserve"> </w:t>
      </w:r>
      <w:r w:rsidRPr="00CC398C">
        <w:rPr>
          <w:rFonts w:asciiTheme="minorHAnsi" w:hAnsiTheme="minorHAnsi"/>
          <w:lang w:val="es-ES"/>
        </w:rPr>
        <w:t>físico.</w:t>
      </w:r>
    </w:p>
    <w:p w:rsidR="000E5402" w:rsidRPr="00CC398C" w:rsidRDefault="000E5402" w:rsidP="00BF4B85">
      <w:pPr>
        <w:pStyle w:val="Textoindependiente"/>
        <w:spacing w:line="276" w:lineRule="auto"/>
        <w:ind w:right="-21"/>
        <w:jc w:val="both"/>
        <w:rPr>
          <w:rFonts w:asciiTheme="minorHAnsi" w:hAnsiTheme="minorHAnsi"/>
          <w:lang w:val="es-ES"/>
        </w:rPr>
      </w:pPr>
    </w:p>
    <w:p w:rsidR="00BF4B85" w:rsidRPr="00CC398C" w:rsidRDefault="00B26973" w:rsidP="00E412BA">
      <w:pPr>
        <w:pStyle w:val="Estilo4"/>
        <w:rPr>
          <w:sz w:val="22"/>
          <w:szCs w:val="22"/>
        </w:rPr>
      </w:pPr>
      <w:bookmarkStart w:id="265" w:name="_Toc488416443"/>
      <w:r w:rsidRPr="00CC398C">
        <w:rPr>
          <w:sz w:val="22"/>
          <w:szCs w:val="22"/>
        </w:rPr>
        <w:t>Taquillas.-</w:t>
      </w:r>
      <w:bookmarkEnd w:id="265"/>
    </w:p>
    <w:p w:rsidR="00033E9D"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w:t>
      </w:r>
      <w:r w:rsidR="0057567D" w:rsidRPr="00CC398C">
        <w:rPr>
          <w:rFonts w:asciiTheme="minorHAnsi" w:hAnsiTheme="minorHAnsi"/>
          <w:lang w:val="es-ES"/>
        </w:rPr>
        <w:t>taquillas tendrán como mínimo 1.</w:t>
      </w:r>
      <w:r w:rsidRPr="00CC398C">
        <w:rPr>
          <w:rFonts w:asciiTheme="minorHAnsi" w:hAnsiTheme="minorHAnsi"/>
          <w:lang w:val="es-ES"/>
        </w:rPr>
        <w:t>50 m. de</w:t>
      </w:r>
      <w:r w:rsidR="0057567D" w:rsidRPr="00CC398C">
        <w:rPr>
          <w:rFonts w:asciiTheme="minorHAnsi" w:hAnsiTheme="minorHAnsi"/>
          <w:lang w:val="es-ES"/>
        </w:rPr>
        <w:t xml:space="preserve"> ancho y una altura mínima de 2.</w:t>
      </w:r>
      <w:r w:rsidRPr="00CC398C">
        <w:rPr>
          <w:rFonts w:asciiTheme="minorHAnsi" w:hAnsiTheme="minorHAnsi"/>
          <w:lang w:val="es-ES"/>
        </w:rPr>
        <w:t>05 m.</w:t>
      </w:r>
      <w:r w:rsidR="0057567D" w:rsidRPr="00CC398C">
        <w:rPr>
          <w:rFonts w:asciiTheme="minorHAnsi" w:hAnsiTheme="minorHAnsi"/>
          <w:lang w:val="es-ES"/>
        </w:rPr>
        <w:t>,</w:t>
      </w:r>
      <w:r w:rsidRPr="00CC398C">
        <w:rPr>
          <w:rFonts w:asciiTheme="minorHAnsi" w:hAnsiTheme="minorHAnsi"/>
          <w:lang w:val="es-ES"/>
        </w:rPr>
        <w:t xml:space="preserve"> se calculará una ventanilla por cada 1.500 espectadores y tendrá como mínimo dos boleterías.</w:t>
      </w:r>
    </w:p>
    <w:p w:rsidR="000E5402" w:rsidRPr="00CC398C" w:rsidRDefault="000E5402" w:rsidP="00BF4B85">
      <w:pPr>
        <w:pStyle w:val="Textoindependiente"/>
        <w:spacing w:line="276" w:lineRule="auto"/>
        <w:ind w:right="-21"/>
        <w:jc w:val="both"/>
        <w:rPr>
          <w:rFonts w:asciiTheme="minorHAnsi" w:hAnsiTheme="minorHAnsi"/>
          <w:lang w:val="es-ES"/>
        </w:rPr>
      </w:pPr>
    </w:p>
    <w:p w:rsidR="00BF4B85" w:rsidRPr="00CC398C" w:rsidRDefault="00B26973" w:rsidP="00E412BA">
      <w:pPr>
        <w:pStyle w:val="Estilo4"/>
        <w:rPr>
          <w:sz w:val="22"/>
          <w:szCs w:val="22"/>
        </w:rPr>
      </w:pPr>
      <w:bookmarkStart w:id="266" w:name="_Toc488416444"/>
      <w:r w:rsidRPr="00CC398C">
        <w:rPr>
          <w:sz w:val="22"/>
          <w:szCs w:val="22"/>
        </w:rPr>
        <w:t>Servicios sanitarios.-</w:t>
      </w:r>
      <w:bookmarkEnd w:id="266"/>
    </w:p>
    <w:p w:rsidR="00033E9D" w:rsidRPr="00CC398C" w:rsidRDefault="00B26973" w:rsidP="00BF4B85">
      <w:pPr>
        <w:spacing w:line="276" w:lineRule="auto"/>
        <w:ind w:right="-21"/>
        <w:jc w:val="both"/>
        <w:rPr>
          <w:rFonts w:asciiTheme="minorHAnsi" w:hAnsiTheme="minorHAnsi"/>
          <w:lang w:val="es-ES"/>
        </w:rPr>
      </w:pPr>
      <w:r w:rsidRPr="00CC398C">
        <w:rPr>
          <w:rFonts w:asciiTheme="minorHAnsi" w:hAnsiTheme="minorHAnsi"/>
          <w:lang w:val="es-ES"/>
        </w:rPr>
        <w:t>Cumplirán con las siguientes</w:t>
      </w:r>
      <w:r w:rsidR="005D3311" w:rsidRPr="00CC398C">
        <w:rPr>
          <w:rFonts w:asciiTheme="minorHAnsi" w:hAnsiTheme="minorHAnsi"/>
          <w:lang w:val="es-ES"/>
        </w:rPr>
        <w:t xml:space="preserve"> </w:t>
      </w:r>
      <w:r w:rsidRPr="00CC398C">
        <w:rPr>
          <w:rFonts w:asciiTheme="minorHAnsi" w:hAnsiTheme="minorHAnsi"/>
          <w:lang w:val="es-ES"/>
        </w:rPr>
        <w:t>recomendaciones:</w:t>
      </w:r>
    </w:p>
    <w:p w:rsidR="00033E9D" w:rsidRPr="00CC398C" w:rsidRDefault="00B26973" w:rsidP="001F13AA">
      <w:pPr>
        <w:pStyle w:val="Prrafodelista"/>
        <w:numPr>
          <w:ilvl w:val="0"/>
          <w:numId w:val="61"/>
        </w:numPr>
        <w:tabs>
          <w:tab w:val="left" w:pos="610"/>
        </w:tabs>
        <w:spacing w:line="276" w:lineRule="auto"/>
        <w:ind w:right="-21"/>
        <w:rPr>
          <w:rFonts w:asciiTheme="minorHAnsi" w:hAnsiTheme="minorHAnsi"/>
          <w:lang w:val="es-ES"/>
        </w:rPr>
      </w:pPr>
      <w:r w:rsidRPr="00CC398C">
        <w:rPr>
          <w:rFonts w:asciiTheme="minorHAnsi" w:hAnsiTheme="minorHAnsi"/>
          <w:lang w:val="es-ES"/>
        </w:rPr>
        <w:t xml:space="preserve">Los servicios sanitarios serán independientes para ambos sexos y se diseñarán de tal modo que ningún mueble o pieza sanitaria sea visible desde el exterior </w:t>
      </w:r>
      <w:proofErr w:type="spellStart"/>
      <w:r w:rsidRPr="00CC398C">
        <w:rPr>
          <w:rFonts w:asciiTheme="minorHAnsi" w:hAnsiTheme="minorHAnsi"/>
          <w:lang w:val="es-ES"/>
        </w:rPr>
        <w:t>aún</w:t>
      </w:r>
      <w:proofErr w:type="spellEnd"/>
      <w:r w:rsidRPr="00CC398C">
        <w:rPr>
          <w:rFonts w:asciiTheme="minorHAnsi" w:hAnsiTheme="minorHAnsi"/>
          <w:lang w:val="es-ES"/>
        </w:rPr>
        <w:t xml:space="preserve"> cuando estuviese la puerta</w:t>
      </w:r>
      <w:r w:rsidR="005D3311" w:rsidRPr="00CC398C">
        <w:rPr>
          <w:rFonts w:asciiTheme="minorHAnsi" w:hAnsiTheme="minorHAnsi"/>
          <w:lang w:val="es-ES"/>
        </w:rPr>
        <w:t xml:space="preserve"> </w:t>
      </w:r>
      <w:r w:rsidRPr="00CC398C">
        <w:rPr>
          <w:rFonts w:asciiTheme="minorHAnsi" w:hAnsiTheme="minorHAnsi"/>
          <w:lang w:val="es-ES"/>
        </w:rPr>
        <w:t>abierta.</w:t>
      </w:r>
    </w:p>
    <w:p w:rsidR="00033E9D" w:rsidRPr="00CC398C" w:rsidRDefault="00B26973" w:rsidP="001F13AA">
      <w:pPr>
        <w:pStyle w:val="Prrafodelista"/>
        <w:numPr>
          <w:ilvl w:val="0"/>
          <w:numId w:val="61"/>
        </w:numPr>
        <w:tabs>
          <w:tab w:val="left" w:pos="610"/>
        </w:tabs>
        <w:spacing w:before="1" w:line="276" w:lineRule="auto"/>
        <w:ind w:right="-21"/>
        <w:rPr>
          <w:rFonts w:asciiTheme="minorHAnsi" w:hAnsiTheme="minorHAnsi"/>
          <w:lang w:val="es-ES"/>
        </w:rPr>
      </w:pPr>
      <w:r w:rsidRPr="00CC398C">
        <w:rPr>
          <w:rFonts w:asciiTheme="minorHAnsi" w:hAnsiTheme="minorHAnsi"/>
          <w:lang w:val="es-ES"/>
        </w:rPr>
        <w:t>Se considerará por cada 600 espectadores o fracción, 1 inodoro, 3 urinarios y 2 lavabos para</w:t>
      </w:r>
      <w:r w:rsidR="00C51B78" w:rsidRPr="00CC398C">
        <w:rPr>
          <w:rFonts w:asciiTheme="minorHAnsi" w:hAnsiTheme="minorHAnsi"/>
          <w:lang w:val="es-ES"/>
        </w:rPr>
        <w:t xml:space="preserve"> </w:t>
      </w:r>
      <w:r w:rsidRPr="00CC398C">
        <w:rPr>
          <w:rFonts w:asciiTheme="minorHAnsi" w:hAnsiTheme="minorHAnsi"/>
          <w:lang w:val="es-ES"/>
        </w:rPr>
        <w:t>hombres.</w:t>
      </w:r>
    </w:p>
    <w:p w:rsidR="00033E9D" w:rsidRPr="00CC398C" w:rsidRDefault="00B26973" w:rsidP="001F13AA">
      <w:pPr>
        <w:pStyle w:val="Prrafodelista"/>
        <w:numPr>
          <w:ilvl w:val="0"/>
          <w:numId w:val="61"/>
        </w:numPr>
        <w:tabs>
          <w:tab w:val="left" w:pos="610"/>
        </w:tabs>
        <w:spacing w:line="276" w:lineRule="auto"/>
        <w:ind w:right="-21"/>
        <w:rPr>
          <w:rFonts w:asciiTheme="minorHAnsi" w:hAnsiTheme="minorHAnsi"/>
          <w:lang w:val="es-ES"/>
        </w:rPr>
      </w:pPr>
      <w:r w:rsidRPr="00CC398C">
        <w:rPr>
          <w:rFonts w:asciiTheme="minorHAnsi" w:hAnsiTheme="minorHAnsi"/>
          <w:lang w:val="es-ES"/>
        </w:rPr>
        <w:t>Se considerará por cada 600 espectadores o fracción, 2 inodoros y 1 lavabo, para mujeres.</w:t>
      </w:r>
    </w:p>
    <w:p w:rsidR="00033E9D" w:rsidRPr="00CC398C" w:rsidRDefault="00B26973" w:rsidP="001F13AA">
      <w:pPr>
        <w:pStyle w:val="Prrafodelista"/>
        <w:numPr>
          <w:ilvl w:val="0"/>
          <w:numId w:val="61"/>
        </w:numPr>
        <w:tabs>
          <w:tab w:val="left" w:pos="610"/>
        </w:tabs>
        <w:spacing w:before="73" w:line="276" w:lineRule="auto"/>
        <w:ind w:right="-21"/>
        <w:rPr>
          <w:rFonts w:asciiTheme="minorHAnsi" w:hAnsiTheme="minorHAnsi"/>
          <w:lang w:val="es-ES"/>
        </w:rPr>
      </w:pPr>
      <w:r w:rsidRPr="00CC398C">
        <w:rPr>
          <w:rFonts w:asciiTheme="minorHAnsi" w:hAnsiTheme="minorHAnsi"/>
          <w:lang w:val="es-ES"/>
        </w:rPr>
        <w:t>En cada sección se preverá por lo menos un bebedero de agua</w:t>
      </w:r>
      <w:r w:rsidR="00C51B78" w:rsidRPr="00CC398C">
        <w:rPr>
          <w:rFonts w:asciiTheme="minorHAnsi" w:hAnsiTheme="minorHAnsi"/>
          <w:lang w:val="es-ES"/>
        </w:rPr>
        <w:t xml:space="preserve"> </w:t>
      </w:r>
      <w:r w:rsidRPr="00CC398C">
        <w:rPr>
          <w:rFonts w:asciiTheme="minorHAnsi" w:hAnsiTheme="minorHAnsi"/>
          <w:lang w:val="es-ES"/>
        </w:rPr>
        <w:t>potable.</w:t>
      </w:r>
    </w:p>
    <w:p w:rsidR="00033E9D" w:rsidRPr="00CC398C" w:rsidRDefault="00B26973" w:rsidP="001F13AA">
      <w:pPr>
        <w:pStyle w:val="Prrafodelista"/>
        <w:numPr>
          <w:ilvl w:val="0"/>
          <w:numId w:val="61"/>
        </w:numPr>
        <w:tabs>
          <w:tab w:val="left" w:pos="609"/>
          <w:tab w:val="left" w:pos="610"/>
        </w:tabs>
        <w:spacing w:line="276" w:lineRule="auto"/>
        <w:ind w:right="-21"/>
        <w:rPr>
          <w:rFonts w:asciiTheme="minorHAnsi" w:hAnsiTheme="minorHAnsi"/>
          <w:lang w:val="es-ES"/>
        </w:rPr>
      </w:pPr>
      <w:r w:rsidRPr="00CC398C">
        <w:rPr>
          <w:rFonts w:asciiTheme="minorHAnsi" w:hAnsiTheme="minorHAnsi"/>
          <w:lang w:val="es-ES"/>
        </w:rPr>
        <w:t>Los deportistas y demás participantes del espectáculo tendrán vestidores y servicios sanitarios que incluyan duchas, separados de los del</w:t>
      </w:r>
      <w:r w:rsidR="00C51B78" w:rsidRPr="00CC398C">
        <w:rPr>
          <w:rFonts w:asciiTheme="minorHAnsi" w:hAnsiTheme="minorHAnsi"/>
          <w:lang w:val="es-ES"/>
        </w:rPr>
        <w:t xml:space="preserve"> </w:t>
      </w:r>
      <w:r w:rsidRPr="00CC398C">
        <w:rPr>
          <w:rFonts w:asciiTheme="minorHAnsi" w:hAnsiTheme="minorHAnsi"/>
          <w:lang w:val="es-ES"/>
        </w:rPr>
        <w:t>público.</w:t>
      </w:r>
    </w:p>
    <w:p w:rsidR="00033E9D" w:rsidRDefault="00B26973" w:rsidP="001F13AA">
      <w:pPr>
        <w:pStyle w:val="Prrafodelista"/>
        <w:numPr>
          <w:ilvl w:val="0"/>
          <w:numId w:val="61"/>
        </w:numPr>
        <w:tabs>
          <w:tab w:val="left" w:pos="609"/>
          <w:tab w:val="left" w:pos="610"/>
        </w:tabs>
        <w:spacing w:before="1" w:line="276" w:lineRule="auto"/>
        <w:ind w:right="-21"/>
        <w:rPr>
          <w:rFonts w:asciiTheme="minorHAnsi" w:hAnsiTheme="minorHAnsi"/>
          <w:lang w:val="es-ES"/>
        </w:rPr>
      </w:pPr>
      <w:r w:rsidRPr="00CC398C">
        <w:rPr>
          <w:rFonts w:asciiTheme="minorHAnsi" w:hAnsiTheme="minorHAnsi"/>
          <w:lang w:val="es-ES"/>
        </w:rPr>
        <w:lastRenderedPageBreak/>
        <w:t>Se instalará servicios sanitarios para personas con discapacidad y  movilidad  reducida.</w:t>
      </w:r>
    </w:p>
    <w:p w:rsidR="000E5402" w:rsidRPr="00CC398C" w:rsidRDefault="000E5402" w:rsidP="000E5402">
      <w:pPr>
        <w:pStyle w:val="Prrafodelista"/>
        <w:tabs>
          <w:tab w:val="left" w:pos="609"/>
          <w:tab w:val="left" w:pos="610"/>
        </w:tabs>
        <w:spacing w:before="1" w:line="276" w:lineRule="auto"/>
        <w:ind w:right="-21" w:firstLine="0"/>
        <w:rPr>
          <w:rFonts w:asciiTheme="minorHAnsi" w:hAnsiTheme="minorHAnsi"/>
          <w:lang w:val="es-ES"/>
        </w:rPr>
      </w:pPr>
    </w:p>
    <w:p w:rsidR="00BF4B85" w:rsidRPr="00CC398C" w:rsidRDefault="00B26973" w:rsidP="00E412BA">
      <w:pPr>
        <w:pStyle w:val="Estilo4"/>
        <w:rPr>
          <w:sz w:val="22"/>
          <w:szCs w:val="22"/>
        </w:rPr>
      </w:pPr>
      <w:bookmarkStart w:id="267" w:name="_Toc488416445"/>
      <w:r w:rsidRPr="00CC398C">
        <w:rPr>
          <w:sz w:val="22"/>
          <w:szCs w:val="22"/>
        </w:rPr>
        <w:t>Servicio médico de emergencia.-</w:t>
      </w:r>
      <w:bookmarkEnd w:id="267"/>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de espectáculos deportivos estarán equipadas de un local para servicio médico, con todo el instrumental necesario para primeros auxilios y servicios sanitarios, con área mínima de 36 m2.</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paredes de este local serán recubiertas con material im</w:t>
      </w:r>
      <w:r w:rsidR="00C51B78" w:rsidRPr="00CC398C">
        <w:rPr>
          <w:rFonts w:asciiTheme="minorHAnsi" w:hAnsiTheme="minorHAnsi"/>
          <w:lang w:val="es-ES"/>
        </w:rPr>
        <w:t>permeable hasta una altura de 1.</w:t>
      </w:r>
      <w:r w:rsidRPr="00CC398C">
        <w:rPr>
          <w:rFonts w:asciiTheme="minorHAnsi" w:hAnsiTheme="minorHAnsi"/>
          <w:lang w:val="es-ES"/>
        </w:rPr>
        <w:t>80 m. como mínimo.</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dará facilidad para el ingreso de ambulancias.</w:t>
      </w:r>
    </w:p>
    <w:p w:rsidR="000E5402" w:rsidRPr="00CC398C" w:rsidRDefault="000E5402" w:rsidP="00BF4B85">
      <w:pPr>
        <w:pStyle w:val="Textoindependiente"/>
        <w:spacing w:line="276" w:lineRule="auto"/>
        <w:ind w:right="-21"/>
        <w:jc w:val="both"/>
        <w:rPr>
          <w:rFonts w:asciiTheme="minorHAnsi" w:hAnsiTheme="minorHAnsi"/>
          <w:lang w:val="es-ES"/>
        </w:rPr>
      </w:pPr>
    </w:p>
    <w:p w:rsidR="00BF4B85" w:rsidRPr="00CC398C" w:rsidRDefault="00B26973" w:rsidP="00E412BA">
      <w:pPr>
        <w:pStyle w:val="Estilo4"/>
        <w:rPr>
          <w:sz w:val="22"/>
          <w:szCs w:val="22"/>
        </w:rPr>
      </w:pPr>
      <w:bookmarkStart w:id="268" w:name="_Toc488416446"/>
      <w:r w:rsidRPr="00CC398C">
        <w:rPr>
          <w:sz w:val="22"/>
          <w:szCs w:val="22"/>
        </w:rPr>
        <w:t>Protección contra incendios.-</w:t>
      </w:r>
      <w:bookmarkEnd w:id="268"/>
    </w:p>
    <w:p w:rsidR="00033E9D" w:rsidRDefault="00B26973" w:rsidP="00BF4B85">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edificaciones comprendidas en esta sección, deberán construirse íntegramente con materiales incombustibles y se sujetarán a las disposiciones de la Sección Sexta Capítulo III, “Protección Contra Incendios y Otros Riesgos” de la presente Ordenanza y a las demás del Reglamento de Prevención Contra Incendios para Locales de Concentración de Público.</w:t>
      </w:r>
    </w:p>
    <w:p w:rsidR="000E5402" w:rsidRPr="00CC398C" w:rsidRDefault="000E5402" w:rsidP="00BF4B85">
      <w:pPr>
        <w:pStyle w:val="Textoindependiente"/>
        <w:spacing w:line="276" w:lineRule="auto"/>
        <w:ind w:right="-21"/>
        <w:jc w:val="both"/>
        <w:rPr>
          <w:rFonts w:asciiTheme="minorHAnsi" w:hAnsiTheme="minorHAnsi"/>
          <w:lang w:val="es-ES"/>
        </w:rPr>
      </w:pPr>
    </w:p>
    <w:p w:rsidR="00D207A2" w:rsidRPr="00CC398C" w:rsidRDefault="00B26973" w:rsidP="00E412BA">
      <w:pPr>
        <w:pStyle w:val="Estilo4"/>
        <w:rPr>
          <w:sz w:val="22"/>
          <w:szCs w:val="22"/>
        </w:rPr>
      </w:pPr>
      <w:bookmarkStart w:id="269" w:name="_Toc488416447"/>
      <w:r w:rsidRPr="00CC398C">
        <w:rPr>
          <w:sz w:val="22"/>
          <w:szCs w:val="22"/>
        </w:rPr>
        <w:t>Estacionamientos.-</w:t>
      </w:r>
      <w:bookmarkEnd w:id="269"/>
    </w:p>
    <w:p w:rsidR="00033E9D" w:rsidRPr="00CC398C" w:rsidRDefault="00B26973" w:rsidP="00D207A2">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número de puestos de estacionamientos para edificios de espectáculos deportivos se calculará de acuerdo a lo especificado e</w:t>
      </w:r>
      <w:r w:rsidR="00C51B78" w:rsidRPr="00CC398C">
        <w:rPr>
          <w:rFonts w:asciiTheme="minorHAnsi" w:hAnsiTheme="minorHAnsi"/>
          <w:lang w:val="es-ES"/>
        </w:rPr>
        <w:t>n el Capítulo IV, Sección Décima</w:t>
      </w:r>
      <w:r w:rsidRPr="00CC398C">
        <w:rPr>
          <w:rFonts w:asciiTheme="minorHAnsi" w:hAnsiTheme="minorHAnsi"/>
          <w:lang w:val="es-ES"/>
        </w:rPr>
        <w:t xml:space="preserve"> Tercera de esta Ordenanza.</w:t>
      </w:r>
    </w:p>
    <w:p w:rsidR="00033E9D" w:rsidRPr="00CC398C" w:rsidRDefault="00033E9D" w:rsidP="008D5E61">
      <w:pPr>
        <w:pStyle w:val="Textoindependiente"/>
        <w:spacing w:line="276" w:lineRule="auto"/>
        <w:ind w:right="-21"/>
        <w:rPr>
          <w:rFonts w:asciiTheme="minorHAnsi" w:hAnsiTheme="minorHAnsi"/>
          <w:lang w:val="es-ES"/>
        </w:rPr>
      </w:pPr>
    </w:p>
    <w:p w:rsidR="00D207A2" w:rsidRPr="00CC398C" w:rsidRDefault="00B26973" w:rsidP="00D207A2">
      <w:pPr>
        <w:pStyle w:val="NIVEL3"/>
        <w:rPr>
          <w:caps/>
          <w:sz w:val="22"/>
          <w:szCs w:val="22"/>
        </w:rPr>
      </w:pPr>
      <w:bookmarkStart w:id="270" w:name="_Toc488416448"/>
      <w:r w:rsidRPr="00CC398C">
        <w:rPr>
          <w:caps/>
          <w:sz w:val="22"/>
          <w:szCs w:val="22"/>
        </w:rPr>
        <w:t>Sección Sexta</w:t>
      </w:r>
      <w:bookmarkEnd w:id="270"/>
    </w:p>
    <w:p w:rsidR="00033E9D" w:rsidRPr="00CC398C" w:rsidRDefault="002F3780" w:rsidP="00D207A2">
      <w:pPr>
        <w:pStyle w:val="NIVEL3"/>
        <w:rPr>
          <w:caps/>
          <w:sz w:val="22"/>
          <w:szCs w:val="22"/>
        </w:rPr>
      </w:pPr>
      <w:bookmarkStart w:id="271" w:name="_Toc488416449"/>
      <w:r w:rsidRPr="00CC398C">
        <w:rPr>
          <w:sz w:val="22"/>
          <w:szCs w:val="22"/>
        </w:rPr>
        <w:t>Edificaciones para Alojamiento</w:t>
      </w:r>
      <w:bookmarkEnd w:id="271"/>
    </w:p>
    <w:p w:rsidR="00D207A2" w:rsidRPr="00CC398C" w:rsidRDefault="00B26973" w:rsidP="00E412BA">
      <w:pPr>
        <w:pStyle w:val="Estilo4"/>
        <w:rPr>
          <w:sz w:val="22"/>
          <w:szCs w:val="22"/>
        </w:rPr>
      </w:pPr>
      <w:bookmarkStart w:id="272" w:name="_Toc488416450"/>
      <w:r w:rsidRPr="00CC398C">
        <w:rPr>
          <w:sz w:val="22"/>
          <w:szCs w:val="22"/>
        </w:rPr>
        <w:t>Alcance.-</w:t>
      </w:r>
      <w:bookmarkEnd w:id="272"/>
    </w:p>
    <w:p w:rsidR="00033E9D" w:rsidRDefault="00B26973" w:rsidP="00D207A2">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edificaciones destinadas al alojamiento temporal de  personas tales como: hoteles, residencias, hostales, pensiones y similares, cumplirán con las disposiciones de la presente sección y con las demás de esta normativa que les fueren aplicables.</w:t>
      </w:r>
    </w:p>
    <w:p w:rsidR="000E5402" w:rsidRPr="00CC398C" w:rsidRDefault="000E5402" w:rsidP="00D207A2">
      <w:pPr>
        <w:pStyle w:val="Textoindependiente"/>
        <w:spacing w:line="276" w:lineRule="auto"/>
        <w:ind w:right="-21"/>
        <w:jc w:val="both"/>
        <w:rPr>
          <w:rFonts w:asciiTheme="minorHAnsi" w:hAnsiTheme="minorHAnsi"/>
          <w:lang w:val="es-ES"/>
        </w:rPr>
      </w:pPr>
    </w:p>
    <w:p w:rsidR="00D207A2" w:rsidRPr="00CC398C" w:rsidRDefault="00B26973" w:rsidP="00E412BA">
      <w:pPr>
        <w:pStyle w:val="Estilo4"/>
        <w:rPr>
          <w:sz w:val="22"/>
          <w:szCs w:val="22"/>
        </w:rPr>
      </w:pPr>
      <w:bookmarkStart w:id="273" w:name="_Toc488416451"/>
      <w:r w:rsidRPr="00CC398C">
        <w:rPr>
          <w:sz w:val="22"/>
          <w:szCs w:val="22"/>
        </w:rPr>
        <w:t>Clasificación.-</w:t>
      </w:r>
      <w:bookmarkEnd w:id="273"/>
    </w:p>
    <w:p w:rsidR="00033E9D" w:rsidRPr="00CC398C" w:rsidRDefault="00B26973" w:rsidP="00D207A2">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establecimientos hoteleros, especiales y turísticos no hoteleros, se clasificarán en atención a las características y calidad de sus instalaciones y por los servicios que prestan de la siguiente manera: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30"/>
        </w:numPr>
        <w:rPr>
          <w:rFonts w:asciiTheme="minorHAnsi" w:hAnsiTheme="minorHAnsi"/>
          <w:b/>
          <w:lang w:val="es-ES"/>
        </w:rPr>
      </w:pPr>
      <w:r w:rsidRPr="00CC398C">
        <w:rPr>
          <w:rFonts w:asciiTheme="minorHAnsi" w:hAnsiTheme="minorHAnsi"/>
          <w:b/>
          <w:lang w:val="es-ES"/>
        </w:rPr>
        <w:t>Establecimientos</w:t>
      </w:r>
      <w:r w:rsidR="007B50B8" w:rsidRPr="00CC398C">
        <w:rPr>
          <w:rFonts w:asciiTheme="minorHAnsi" w:hAnsiTheme="minorHAnsi"/>
          <w:b/>
          <w:lang w:val="es-ES"/>
        </w:rPr>
        <w:t xml:space="preserve"> </w:t>
      </w:r>
      <w:r w:rsidRPr="00CC398C">
        <w:rPr>
          <w:rFonts w:asciiTheme="minorHAnsi" w:hAnsiTheme="minorHAnsi"/>
          <w:b/>
          <w:lang w:val="es-ES"/>
        </w:rPr>
        <w:t>hoteleros</w:t>
      </w:r>
    </w:p>
    <w:p w:rsidR="00B9664C" w:rsidRPr="00CC398C" w:rsidRDefault="00B9664C" w:rsidP="00B9664C">
      <w:pPr>
        <w:pStyle w:val="Textoindependiente"/>
        <w:ind w:left="720"/>
        <w:rPr>
          <w:rFonts w:asciiTheme="minorHAnsi" w:hAnsiTheme="minorHAnsi"/>
          <w:b/>
          <w:lang w:val="es-ES"/>
        </w:rPr>
      </w:pPr>
    </w:p>
    <w:p w:rsidR="00033E9D" w:rsidRPr="00CC398C" w:rsidRDefault="00B26973" w:rsidP="0013183A">
      <w:pPr>
        <w:pStyle w:val="Textoindependiente"/>
        <w:numPr>
          <w:ilvl w:val="0"/>
          <w:numId w:val="131"/>
        </w:numPr>
        <w:rPr>
          <w:rFonts w:asciiTheme="minorHAnsi" w:hAnsiTheme="minorHAnsi"/>
          <w:b/>
          <w:lang w:val="es-ES"/>
        </w:rPr>
      </w:pPr>
      <w:r w:rsidRPr="00CC398C">
        <w:rPr>
          <w:rFonts w:asciiTheme="minorHAnsi" w:hAnsiTheme="minorHAnsi"/>
          <w:b/>
          <w:lang w:val="es-ES"/>
        </w:rPr>
        <w:t>HOTELES:</w:t>
      </w:r>
    </w:p>
    <w:p w:rsidR="00033E9D" w:rsidRPr="00CC398C" w:rsidRDefault="00B26973" w:rsidP="001F13AA">
      <w:pPr>
        <w:pStyle w:val="Prrafodelista"/>
        <w:numPr>
          <w:ilvl w:val="1"/>
          <w:numId w:val="60"/>
        </w:numPr>
        <w:tabs>
          <w:tab w:val="left" w:pos="466"/>
        </w:tabs>
        <w:spacing w:before="6" w:line="276" w:lineRule="auto"/>
        <w:ind w:left="993" w:right="-21"/>
        <w:rPr>
          <w:rFonts w:asciiTheme="minorHAnsi" w:hAnsiTheme="minorHAnsi"/>
          <w:lang w:val="es-ES"/>
        </w:rPr>
      </w:pPr>
      <w:r w:rsidRPr="00CC398C">
        <w:rPr>
          <w:rFonts w:asciiTheme="minorHAnsi" w:hAnsiTheme="minorHAnsi"/>
          <w:spacing w:val="-3"/>
          <w:lang w:val="es-ES"/>
        </w:rPr>
        <w:t>Hotel</w:t>
      </w:r>
    </w:p>
    <w:p w:rsidR="00B9664C" w:rsidRPr="00CC398C" w:rsidRDefault="00B26973" w:rsidP="001F13AA">
      <w:pPr>
        <w:pStyle w:val="Prrafodelista"/>
        <w:numPr>
          <w:ilvl w:val="1"/>
          <w:numId w:val="60"/>
        </w:numPr>
        <w:tabs>
          <w:tab w:val="left" w:pos="475"/>
        </w:tabs>
        <w:spacing w:before="6" w:line="276" w:lineRule="auto"/>
        <w:ind w:left="993" w:right="-21"/>
        <w:rPr>
          <w:rFonts w:asciiTheme="minorHAnsi" w:hAnsiTheme="minorHAnsi"/>
          <w:spacing w:val="-3"/>
          <w:lang w:val="es-ES"/>
        </w:rPr>
      </w:pPr>
      <w:r w:rsidRPr="00CC398C">
        <w:rPr>
          <w:rFonts w:asciiTheme="minorHAnsi" w:hAnsiTheme="minorHAnsi"/>
          <w:spacing w:val="-3"/>
          <w:lang w:val="es-ES"/>
        </w:rPr>
        <w:lastRenderedPageBreak/>
        <w:t xml:space="preserve">Hotel residencia </w:t>
      </w:r>
    </w:p>
    <w:p w:rsidR="00033E9D" w:rsidRPr="00CC398C" w:rsidRDefault="00B26973" w:rsidP="001F13AA">
      <w:pPr>
        <w:pStyle w:val="Prrafodelista"/>
        <w:numPr>
          <w:ilvl w:val="1"/>
          <w:numId w:val="60"/>
        </w:numPr>
        <w:tabs>
          <w:tab w:val="left" w:pos="475"/>
        </w:tabs>
        <w:spacing w:before="6" w:line="276" w:lineRule="auto"/>
        <w:ind w:left="993" w:right="-21"/>
        <w:rPr>
          <w:rFonts w:asciiTheme="minorHAnsi" w:hAnsiTheme="minorHAnsi"/>
          <w:spacing w:val="-3"/>
          <w:lang w:val="es-ES"/>
        </w:rPr>
      </w:pPr>
      <w:r w:rsidRPr="00CC398C">
        <w:rPr>
          <w:rFonts w:asciiTheme="minorHAnsi" w:hAnsiTheme="minorHAnsi"/>
          <w:spacing w:val="-3"/>
          <w:lang w:val="es-ES"/>
        </w:rPr>
        <w:t>Hotel apartamento</w:t>
      </w:r>
    </w:p>
    <w:p w:rsidR="00B9664C" w:rsidRPr="00CC398C" w:rsidRDefault="00B9664C" w:rsidP="00B9664C">
      <w:pPr>
        <w:pStyle w:val="Prrafodelista"/>
        <w:tabs>
          <w:tab w:val="left" w:pos="475"/>
        </w:tabs>
        <w:spacing w:before="2" w:line="276" w:lineRule="auto"/>
        <w:ind w:left="105" w:right="-21" w:firstLine="0"/>
        <w:rPr>
          <w:rFonts w:asciiTheme="minorHAnsi" w:hAnsiTheme="minorHAnsi"/>
          <w:lang w:val="es-ES"/>
        </w:rPr>
      </w:pPr>
    </w:p>
    <w:p w:rsidR="00033E9D" w:rsidRPr="00CC398C" w:rsidRDefault="00B26973" w:rsidP="0013183A">
      <w:pPr>
        <w:pStyle w:val="Textoindependiente"/>
        <w:numPr>
          <w:ilvl w:val="0"/>
          <w:numId w:val="131"/>
        </w:numPr>
        <w:rPr>
          <w:rFonts w:asciiTheme="minorHAnsi" w:hAnsiTheme="minorHAnsi"/>
          <w:b/>
          <w:lang w:val="es-ES"/>
        </w:rPr>
      </w:pPr>
      <w:r w:rsidRPr="00CC398C">
        <w:rPr>
          <w:rFonts w:asciiTheme="minorHAnsi" w:hAnsiTheme="minorHAnsi"/>
          <w:b/>
          <w:lang w:val="es-ES"/>
        </w:rPr>
        <w:t>PENSIONES Y HOSTALES:</w:t>
      </w:r>
    </w:p>
    <w:p w:rsidR="00033E9D" w:rsidRPr="00CC398C" w:rsidRDefault="00B26973" w:rsidP="0013183A">
      <w:pPr>
        <w:pStyle w:val="Prrafodelista"/>
        <w:numPr>
          <w:ilvl w:val="1"/>
          <w:numId w:val="131"/>
        </w:numPr>
        <w:tabs>
          <w:tab w:val="left" w:pos="473"/>
        </w:tabs>
        <w:spacing w:line="276" w:lineRule="auto"/>
        <w:ind w:left="993" w:right="-21"/>
        <w:rPr>
          <w:rFonts w:asciiTheme="minorHAnsi" w:hAnsiTheme="minorHAnsi"/>
          <w:lang w:val="es-ES"/>
        </w:rPr>
      </w:pPr>
      <w:r w:rsidRPr="00CC398C">
        <w:rPr>
          <w:rFonts w:asciiTheme="minorHAnsi" w:hAnsiTheme="minorHAnsi"/>
          <w:lang w:val="es-ES"/>
        </w:rPr>
        <w:t>Hostales</w:t>
      </w:r>
    </w:p>
    <w:p w:rsidR="00033E9D" w:rsidRPr="00CC398C" w:rsidRDefault="00B26973" w:rsidP="0013183A">
      <w:pPr>
        <w:pStyle w:val="Prrafodelista"/>
        <w:numPr>
          <w:ilvl w:val="1"/>
          <w:numId w:val="131"/>
        </w:numPr>
        <w:tabs>
          <w:tab w:val="left" w:pos="473"/>
        </w:tabs>
        <w:spacing w:line="276" w:lineRule="auto"/>
        <w:ind w:left="993" w:right="-21"/>
        <w:rPr>
          <w:rFonts w:asciiTheme="minorHAnsi" w:hAnsiTheme="minorHAnsi"/>
          <w:lang w:val="es-ES"/>
        </w:rPr>
      </w:pPr>
      <w:r w:rsidRPr="00CC398C">
        <w:rPr>
          <w:rFonts w:asciiTheme="minorHAnsi" w:hAnsiTheme="minorHAnsi"/>
          <w:lang w:val="es-ES"/>
        </w:rPr>
        <w:t>Hostales</w:t>
      </w:r>
      <w:r w:rsidR="007B50B8" w:rsidRPr="00CC398C">
        <w:rPr>
          <w:rFonts w:asciiTheme="minorHAnsi" w:hAnsiTheme="minorHAnsi"/>
          <w:lang w:val="es-ES"/>
        </w:rPr>
        <w:t xml:space="preserve"> </w:t>
      </w:r>
      <w:r w:rsidRPr="00CC398C">
        <w:rPr>
          <w:rFonts w:asciiTheme="minorHAnsi" w:hAnsiTheme="minorHAnsi"/>
          <w:lang w:val="es-ES"/>
        </w:rPr>
        <w:t>Residencias</w:t>
      </w:r>
    </w:p>
    <w:p w:rsidR="00033E9D" w:rsidRPr="00CC398C" w:rsidRDefault="00B26973" w:rsidP="0013183A">
      <w:pPr>
        <w:pStyle w:val="Prrafodelista"/>
        <w:numPr>
          <w:ilvl w:val="1"/>
          <w:numId w:val="131"/>
        </w:numPr>
        <w:tabs>
          <w:tab w:val="left" w:pos="473"/>
        </w:tabs>
        <w:spacing w:line="276" w:lineRule="auto"/>
        <w:ind w:left="993" w:right="-21"/>
        <w:rPr>
          <w:rFonts w:asciiTheme="minorHAnsi" w:hAnsiTheme="minorHAnsi"/>
          <w:lang w:val="es-ES"/>
        </w:rPr>
      </w:pPr>
      <w:r w:rsidRPr="00CC398C">
        <w:rPr>
          <w:rFonts w:asciiTheme="minorHAnsi" w:hAnsiTheme="minorHAnsi"/>
          <w:lang w:val="es-ES"/>
        </w:rPr>
        <w:t>Pensiones</w:t>
      </w:r>
    </w:p>
    <w:p w:rsidR="00033E9D" w:rsidRPr="00CC398C" w:rsidRDefault="00B26973" w:rsidP="0013183A">
      <w:pPr>
        <w:pStyle w:val="Textoindependiente"/>
        <w:numPr>
          <w:ilvl w:val="0"/>
          <w:numId w:val="131"/>
        </w:numPr>
        <w:rPr>
          <w:rFonts w:asciiTheme="minorHAnsi" w:hAnsiTheme="minorHAnsi"/>
          <w:b/>
          <w:lang w:val="es-ES"/>
        </w:rPr>
      </w:pPr>
      <w:r w:rsidRPr="00CC398C">
        <w:rPr>
          <w:rFonts w:asciiTheme="minorHAnsi" w:hAnsiTheme="minorHAnsi"/>
          <w:b/>
          <w:lang w:val="es-ES"/>
        </w:rPr>
        <w:t>HOSTERÍAS Y MOTELES:</w:t>
      </w:r>
    </w:p>
    <w:p w:rsidR="00033E9D" w:rsidRPr="00CC398C" w:rsidRDefault="00B26973" w:rsidP="001F13AA">
      <w:pPr>
        <w:pStyle w:val="Prrafodelista"/>
        <w:numPr>
          <w:ilvl w:val="1"/>
          <w:numId w:val="59"/>
        </w:numPr>
        <w:spacing w:line="276" w:lineRule="auto"/>
        <w:ind w:left="993" w:right="-21"/>
        <w:rPr>
          <w:rFonts w:asciiTheme="minorHAnsi" w:hAnsiTheme="minorHAnsi"/>
          <w:lang w:val="es-ES"/>
        </w:rPr>
      </w:pPr>
      <w:r w:rsidRPr="00CC398C">
        <w:rPr>
          <w:rFonts w:asciiTheme="minorHAnsi" w:hAnsiTheme="minorHAnsi"/>
          <w:lang w:val="es-ES"/>
        </w:rPr>
        <w:t>Hosterías</w:t>
      </w:r>
    </w:p>
    <w:p w:rsidR="00033E9D" w:rsidRPr="00CC398C" w:rsidRDefault="00B26973" w:rsidP="001F13AA">
      <w:pPr>
        <w:pStyle w:val="Prrafodelista"/>
        <w:numPr>
          <w:ilvl w:val="1"/>
          <w:numId w:val="59"/>
        </w:numPr>
        <w:spacing w:before="1" w:line="276" w:lineRule="auto"/>
        <w:ind w:left="993" w:right="-21"/>
        <w:rPr>
          <w:rFonts w:asciiTheme="minorHAnsi" w:hAnsiTheme="minorHAnsi"/>
          <w:lang w:val="es-ES"/>
        </w:rPr>
      </w:pPr>
      <w:r w:rsidRPr="00CC398C">
        <w:rPr>
          <w:rFonts w:asciiTheme="minorHAnsi" w:hAnsiTheme="minorHAnsi"/>
          <w:lang w:val="es-ES"/>
        </w:rPr>
        <w:t>Moteles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30"/>
        </w:numPr>
        <w:rPr>
          <w:rFonts w:asciiTheme="minorHAnsi" w:hAnsiTheme="minorHAnsi"/>
          <w:b/>
          <w:lang w:val="es-ES"/>
        </w:rPr>
      </w:pPr>
      <w:r w:rsidRPr="00CC398C">
        <w:rPr>
          <w:rFonts w:asciiTheme="minorHAnsi" w:hAnsiTheme="minorHAnsi"/>
          <w:b/>
          <w:lang w:val="es-ES"/>
        </w:rPr>
        <w:t>Establecimientos extra-hoteleros:</w:t>
      </w:r>
    </w:p>
    <w:p w:rsidR="00033E9D" w:rsidRPr="00CC398C" w:rsidRDefault="00B26973" w:rsidP="0013183A">
      <w:pPr>
        <w:pStyle w:val="Textoindependiente"/>
        <w:numPr>
          <w:ilvl w:val="0"/>
          <w:numId w:val="132"/>
        </w:numPr>
        <w:rPr>
          <w:rFonts w:asciiTheme="minorHAnsi" w:hAnsiTheme="minorHAnsi"/>
          <w:lang w:val="es-ES"/>
        </w:rPr>
      </w:pPr>
      <w:r w:rsidRPr="00CC398C">
        <w:rPr>
          <w:rFonts w:asciiTheme="minorHAnsi" w:hAnsiTheme="minorHAnsi"/>
          <w:lang w:val="es-ES"/>
        </w:rPr>
        <w:t>Apartamentos Turísticos</w:t>
      </w:r>
    </w:p>
    <w:p w:rsidR="00033E9D" w:rsidRPr="00CC398C" w:rsidRDefault="00B26973" w:rsidP="0013183A">
      <w:pPr>
        <w:pStyle w:val="Textoindependiente"/>
        <w:numPr>
          <w:ilvl w:val="0"/>
          <w:numId w:val="132"/>
        </w:numPr>
        <w:rPr>
          <w:rFonts w:asciiTheme="minorHAnsi" w:hAnsiTheme="minorHAnsi"/>
          <w:lang w:val="es-ES"/>
        </w:rPr>
      </w:pPr>
      <w:r w:rsidRPr="00CC398C">
        <w:rPr>
          <w:rFonts w:asciiTheme="minorHAnsi" w:hAnsiTheme="minorHAnsi"/>
          <w:lang w:val="es-ES"/>
        </w:rPr>
        <w:t>Campamentos de Turismo o Camping</w:t>
      </w:r>
    </w:p>
    <w:p w:rsidR="00033E9D" w:rsidRDefault="00033E9D" w:rsidP="008D5E61">
      <w:pPr>
        <w:pStyle w:val="Textoindependiente"/>
        <w:spacing w:line="276" w:lineRule="auto"/>
        <w:ind w:right="-21"/>
        <w:rPr>
          <w:rFonts w:asciiTheme="minorHAnsi" w:hAnsiTheme="minorHAnsi"/>
          <w:lang w:val="es-ES"/>
        </w:rPr>
      </w:pPr>
    </w:p>
    <w:p w:rsidR="000E5402" w:rsidRPr="00CC398C" w:rsidRDefault="000E5402" w:rsidP="008D5E61">
      <w:pPr>
        <w:pStyle w:val="Textoindependiente"/>
        <w:spacing w:line="276" w:lineRule="auto"/>
        <w:ind w:right="-21"/>
        <w:rPr>
          <w:rFonts w:asciiTheme="minorHAnsi" w:hAnsiTheme="minorHAnsi"/>
          <w:lang w:val="es-ES"/>
        </w:rPr>
      </w:pPr>
    </w:p>
    <w:p w:rsidR="000E5402" w:rsidRPr="000E5402" w:rsidRDefault="00B26973" w:rsidP="00F8652F">
      <w:pPr>
        <w:pStyle w:val="Estilo4"/>
        <w:rPr>
          <w:sz w:val="22"/>
          <w:szCs w:val="22"/>
        </w:rPr>
      </w:pPr>
      <w:bookmarkStart w:id="274" w:name="_Toc488416452"/>
      <w:r w:rsidRPr="00CC398C">
        <w:rPr>
          <w:sz w:val="22"/>
          <w:szCs w:val="22"/>
        </w:rPr>
        <w:t>Definiciones.-</w:t>
      </w:r>
      <w:bookmarkEnd w:id="274"/>
    </w:p>
    <w:p w:rsidR="00033E9D" w:rsidRPr="00CC398C" w:rsidRDefault="00B26973" w:rsidP="0013183A">
      <w:pPr>
        <w:pStyle w:val="Textoindependiente"/>
        <w:numPr>
          <w:ilvl w:val="0"/>
          <w:numId w:val="133"/>
        </w:numPr>
        <w:rPr>
          <w:rFonts w:asciiTheme="minorHAnsi" w:hAnsiTheme="minorHAnsi"/>
          <w:b/>
          <w:lang w:val="es-ES"/>
        </w:rPr>
      </w:pPr>
      <w:r w:rsidRPr="00CC398C">
        <w:rPr>
          <w:rFonts w:asciiTheme="minorHAnsi" w:hAnsiTheme="minorHAnsi"/>
          <w:b/>
          <w:lang w:val="es-ES"/>
        </w:rPr>
        <w:t>Establecimientos hoteleros:</w:t>
      </w:r>
    </w:p>
    <w:p w:rsidR="007B50B8" w:rsidRPr="00CC398C" w:rsidRDefault="007B50B8" w:rsidP="008D5E61">
      <w:pPr>
        <w:pStyle w:val="Textoindependiente"/>
        <w:spacing w:line="276" w:lineRule="auto"/>
        <w:ind w:left="102" w:right="-21"/>
        <w:jc w:val="both"/>
        <w:rPr>
          <w:rFonts w:asciiTheme="minorHAnsi" w:hAnsiTheme="minorHAnsi"/>
          <w:b/>
          <w:lang w:val="es-ES"/>
        </w:rPr>
      </w:pP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b/>
          <w:lang w:val="es-ES"/>
        </w:rPr>
        <w:t>HOTEL</w:t>
      </w:r>
      <w:r w:rsidR="004627BC" w:rsidRPr="00CC398C">
        <w:rPr>
          <w:rFonts w:asciiTheme="minorHAnsi" w:hAnsiTheme="minorHAnsi"/>
          <w:lang w:val="es-ES"/>
        </w:rPr>
        <w:t xml:space="preserve">.- Es todo establecimiento </w:t>
      </w:r>
      <w:r w:rsidRPr="00CC398C">
        <w:rPr>
          <w:rFonts w:asciiTheme="minorHAnsi" w:hAnsiTheme="minorHAnsi"/>
          <w:lang w:val="es-ES"/>
        </w:rPr>
        <w:t xml:space="preserve"> que de modo profesional y habitual presta al público en general servicios de alojamiento, comidas y bebidas, mediante precio y disponga de un mínimo de 30 habitaciones, éstos pueden ser calificados como:</w:t>
      </w:r>
    </w:p>
    <w:p w:rsidR="004627BC" w:rsidRPr="00CC398C" w:rsidRDefault="004627BC" w:rsidP="008D5E61">
      <w:pPr>
        <w:pStyle w:val="Textoindependiente"/>
        <w:spacing w:line="276" w:lineRule="auto"/>
        <w:ind w:left="102" w:right="-21"/>
        <w:jc w:val="both"/>
        <w:rPr>
          <w:rFonts w:asciiTheme="minorHAnsi" w:hAnsiTheme="minorHAnsi"/>
          <w:lang w:val="es-ES"/>
        </w:rPr>
      </w:pP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lang w:val="es-ES"/>
        </w:rPr>
        <w:t>Cinco estrellas: Gran lujo y lujo</w:t>
      </w:r>
    </w:p>
    <w:p w:rsidR="004627BC" w:rsidRPr="00CC398C" w:rsidRDefault="00B26973" w:rsidP="008D5E61">
      <w:pPr>
        <w:pStyle w:val="Textoindependiente"/>
        <w:spacing w:before="4" w:line="276" w:lineRule="auto"/>
        <w:ind w:left="102" w:right="-21"/>
        <w:rPr>
          <w:rFonts w:asciiTheme="minorHAnsi" w:hAnsiTheme="minorHAnsi"/>
          <w:lang w:val="es-ES"/>
        </w:rPr>
      </w:pPr>
      <w:r w:rsidRPr="00CC398C">
        <w:rPr>
          <w:rFonts w:asciiTheme="minorHAnsi" w:hAnsiTheme="minorHAnsi"/>
          <w:lang w:val="es-ES"/>
        </w:rPr>
        <w:t xml:space="preserve">Cuatro estrellas: Primera superior y primera turista </w:t>
      </w:r>
    </w:p>
    <w:p w:rsidR="00033E9D" w:rsidRPr="00CC398C" w:rsidRDefault="00B26973" w:rsidP="008D5E61">
      <w:pPr>
        <w:pStyle w:val="Textoindependiente"/>
        <w:spacing w:before="4" w:line="276" w:lineRule="auto"/>
        <w:ind w:left="102" w:right="-21"/>
        <w:rPr>
          <w:rFonts w:asciiTheme="minorHAnsi" w:hAnsiTheme="minorHAnsi"/>
          <w:lang w:val="es-ES"/>
        </w:rPr>
      </w:pPr>
      <w:r w:rsidRPr="00CC398C">
        <w:rPr>
          <w:rFonts w:asciiTheme="minorHAnsi" w:hAnsiTheme="minorHAnsi"/>
          <w:lang w:val="es-ES"/>
        </w:rPr>
        <w:t>Tres estrellas: Segunda</w:t>
      </w:r>
    </w:p>
    <w:p w:rsidR="004627BC" w:rsidRPr="00CC398C" w:rsidRDefault="00B26973" w:rsidP="008D5E61">
      <w:pPr>
        <w:pStyle w:val="Textoindependiente"/>
        <w:spacing w:line="276" w:lineRule="auto"/>
        <w:ind w:left="102" w:right="-21"/>
        <w:rPr>
          <w:rFonts w:asciiTheme="minorHAnsi" w:hAnsiTheme="minorHAnsi"/>
          <w:lang w:val="es-ES"/>
        </w:rPr>
      </w:pPr>
      <w:r w:rsidRPr="00CC398C">
        <w:rPr>
          <w:rFonts w:asciiTheme="minorHAnsi" w:hAnsiTheme="minorHAnsi"/>
          <w:lang w:val="es-ES"/>
        </w:rPr>
        <w:t xml:space="preserve">Dos estrellas: Tercera </w:t>
      </w:r>
    </w:p>
    <w:p w:rsidR="00033E9D" w:rsidRPr="00CC398C" w:rsidRDefault="00B26973" w:rsidP="008D5E61">
      <w:pPr>
        <w:pStyle w:val="Textoindependiente"/>
        <w:spacing w:line="276" w:lineRule="auto"/>
        <w:ind w:left="102" w:right="-21"/>
        <w:rPr>
          <w:rFonts w:asciiTheme="minorHAnsi" w:hAnsiTheme="minorHAnsi"/>
          <w:lang w:val="es-ES"/>
        </w:rPr>
      </w:pPr>
      <w:r w:rsidRPr="00CC398C">
        <w:rPr>
          <w:rFonts w:asciiTheme="minorHAnsi" w:hAnsiTheme="minorHAnsi"/>
          <w:lang w:val="es-ES"/>
        </w:rPr>
        <w:t>Una estrella: Cuarta</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b/>
          <w:lang w:val="es-ES"/>
        </w:rPr>
        <w:t xml:space="preserve">HOTEL RESIDENCIA.- </w:t>
      </w:r>
      <w:r w:rsidRPr="00CC398C">
        <w:rPr>
          <w:rFonts w:asciiTheme="minorHAnsi" w:hAnsiTheme="minorHAnsi"/>
          <w:lang w:val="es-ES"/>
        </w:rPr>
        <w:t>Es todo establecimiento hotelero, que preste al público en general, servicios de alojamiento, debiendo ofrecer adicionalmente el servicio de desayuno, pudiendo disponer de servicio de cafetería, para tal efecto, pero no ofrecerá los servicios de comedor y tendrá un mínimo de 30</w:t>
      </w:r>
      <w:r w:rsidR="004627BC" w:rsidRPr="00CC398C">
        <w:rPr>
          <w:rFonts w:asciiTheme="minorHAnsi" w:hAnsiTheme="minorHAnsi"/>
          <w:lang w:val="es-ES"/>
        </w:rPr>
        <w:t xml:space="preserve"> </w:t>
      </w:r>
      <w:r w:rsidRPr="00CC398C">
        <w:rPr>
          <w:rFonts w:asciiTheme="minorHAnsi" w:hAnsiTheme="minorHAnsi"/>
          <w:lang w:val="es-ES"/>
        </w:rPr>
        <w:t>habitaciones.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02" w:right="-21"/>
        <w:jc w:val="both"/>
        <w:rPr>
          <w:rFonts w:asciiTheme="minorHAnsi" w:hAnsiTheme="minorHAnsi"/>
          <w:lang w:val="es-ES"/>
        </w:rPr>
      </w:pPr>
      <w:r w:rsidRPr="00CC398C">
        <w:rPr>
          <w:rFonts w:asciiTheme="minorHAnsi" w:hAnsiTheme="minorHAnsi"/>
          <w:b/>
          <w:lang w:val="es-ES"/>
        </w:rPr>
        <w:t xml:space="preserve">HOTEL APARTAMENTO (APART HOTEL) </w:t>
      </w:r>
      <w:r w:rsidRPr="00CC398C">
        <w:rPr>
          <w:rFonts w:asciiTheme="minorHAnsi" w:hAnsiTheme="minorHAnsi"/>
          <w:b/>
          <w:spacing w:val="3"/>
          <w:lang w:val="es-ES"/>
        </w:rPr>
        <w:t xml:space="preserve">.- </w:t>
      </w:r>
      <w:r w:rsidRPr="00CC398C">
        <w:rPr>
          <w:rFonts w:asciiTheme="minorHAnsi" w:hAnsiTheme="minorHAnsi"/>
          <w:lang w:val="es-ES"/>
        </w:rPr>
        <w:t>Es todo establecimiento que  preste  al  público en general, alojamiento en apartamentos (considerando como mínimo  una habitación independiente física y visualmente, un baño completo, área  de  cocina,  comedor, y estar) con todos los servicios de un hotel, disponiendo además de muebles, enseres, útiles de cocina, vajilla, cristalería, mantelería,  lencería,  etc., para ser utilizados por los clientes, sin costo adicional alguno, dispondrán de cafetería y de un mínimo de 30 apartamentos.</w:t>
      </w:r>
    </w:p>
    <w:p w:rsidR="00033E9D" w:rsidRPr="00CC398C" w:rsidRDefault="00033E9D" w:rsidP="008D5E61">
      <w:pPr>
        <w:pStyle w:val="Textoindependiente"/>
        <w:spacing w:before="6"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14" w:right="-21"/>
        <w:jc w:val="both"/>
        <w:rPr>
          <w:rFonts w:asciiTheme="minorHAnsi" w:hAnsiTheme="minorHAnsi"/>
          <w:lang w:val="es-ES"/>
        </w:rPr>
      </w:pPr>
      <w:r w:rsidRPr="00CC398C">
        <w:rPr>
          <w:rFonts w:asciiTheme="minorHAnsi" w:hAnsiTheme="minorHAnsi"/>
          <w:b/>
          <w:lang w:val="es-ES"/>
        </w:rPr>
        <w:lastRenderedPageBreak/>
        <w:t>HOSTAL</w:t>
      </w:r>
      <w:r w:rsidRPr="00CC398C">
        <w:rPr>
          <w:rFonts w:asciiTheme="minorHAnsi" w:hAnsiTheme="minorHAnsi"/>
          <w:lang w:val="es-ES"/>
        </w:rPr>
        <w:t>.- Es todo establecimiento hotelero, que preste al público en general, servicios de alojamiento y alimentación y cuya capacidad no sea mayor de 29 ni menor de 12 habitaciones.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b/>
          <w:lang w:val="es-ES"/>
        </w:rPr>
        <w:t xml:space="preserve">HOSTAL RESIDENCIA.- </w:t>
      </w:r>
      <w:r w:rsidRPr="00CC398C">
        <w:rPr>
          <w:rFonts w:asciiTheme="minorHAnsi" w:hAnsiTheme="minorHAnsi"/>
          <w:lang w:val="es-ES"/>
        </w:rPr>
        <w:t>Es todo establecimiento hotelero, que preste al público en general, servicios de alojamiento debiendo ofrecer adicionalmente servicio de desayuno, pudiendo disponer de servicio de cafetería, para tal efecto pero no ofrecerá los servicios de comedor y tendrá un máximo de 29 habitaciones y un mínimo de 12.</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b/>
          <w:lang w:val="es-ES"/>
        </w:rPr>
        <w:t>PENSIÓN</w:t>
      </w:r>
      <w:r w:rsidRPr="00CC398C">
        <w:rPr>
          <w:rFonts w:asciiTheme="minorHAnsi" w:hAnsiTheme="minorHAnsi"/>
          <w:lang w:val="es-ES"/>
        </w:rPr>
        <w:t>.- Es todo establecimiento hotelero, que presta al público en general, servicio de alojamiento y alimentación y cuya capacidad no sea mayor de 11 ni menor de 6 habitaciones.</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b/>
          <w:lang w:val="es-ES"/>
        </w:rPr>
        <w:t>HOSTERÍA</w:t>
      </w:r>
      <w:r w:rsidRPr="00CC398C">
        <w:rPr>
          <w:rFonts w:asciiTheme="minorHAnsi" w:hAnsiTheme="minorHAnsi"/>
          <w:lang w:val="es-ES"/>
        </w:rPr>
        <w:t>.- Es todo establecimiento hotelero situado fuera de los núcleos urbanos, preferentemente en las proximidades de las carreteras, que estén dotados de jardines, zonas de recreación y deportes; en el que se presta servicios de alojamiento y alimentación, al público en ge</w:t>
      </w:r>
      <w:r w:rsidR="004627BC" w:rsidRPr="00CC398C">
        <w:rPr>
          <w:rFonts w:asciiTheme="minorHAnsi" w:hAnsiTheme="minorHAnsi"/>
          <w:lang w:val="es-ES"/>
        </w:rPr>
        <w:t>neral,  c</w:t>
      </w:r>
      <w:r w:rsidRPr="00CC398C">
        <w:rPr>
          <w:rFonts w:asciiTheme="minorHAnsi" w:hAnsiTheme="minorHAnsi"/>
          <w:lang w:val="es-ES"/>
        </w:rPr>
        <w:t>uya capacidad no sea mayor de 29 y no menor de 12 habitaciones.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b/>
          <w:lang w:val="es-ES"/>
        </w:rPr>
        <w:t>MOTEL</w:t>
      </w:r>
      <w:r w:rsidRPr="00CC398C">
        <w:rPr>
          <w:rFonts w:asciiTheme="minorHAnsi" w:hAnsiTheme="minorHAnsi"/>
          <w:lang w:val="es-ES"/>
        </w:rPr>
        <w:t xml:space="preserve">.- Es todo establecimiento hotelero situado en zonas condicionadas por el GADM </w:t>
      </w:r>
      <w:r w:rsidR="004627BC" w:rsidRPr="00CC398C">
        <w:rPr>
          <w:rFonts w:asciiTheme="minorHAnsi" w:hAnsiTheme="minorHAnsi"/>
          <w:lang w:val="es-ES"/>
        </w:rPr>
        <w:t xml:space="preserve">de </w:t>
      </w:r>
      <w:r w:rsidRPr="00CC398C">
        <w:rPr>
          <w:rFonts w:asciiTheme="minorHAnsi" w:hAnsiTheme="minorHAnsi"/>
          <w:lang w:val="es-ES"/>
        </w:rPr>
        <w:t>Riobamba y próximos a las carreteras, en el que preste servicio de alojamiento en habitaciones, con baño completo y entradas y garajes independientes desde el exterior. Deberán prestar servicio de cafetería las 24 horas del día. Con capacidad mínima de 6 habitaciones.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3183A">
      <w:pPr>
        <w:pStyle w:val="Textoindependiente"/>
        <w:numPr>
          <w:ilvl w:val="0"/>
          <w:numId w:val="133"/>
        </w:numPr>
        <w:rPr>
          <w:rFonts w:asciiTheme="minorHAnsi" w:hAnsiTheme="minorHAnsi"/>
          <w:b/>
          <w:lang w:val="es-ES"/>
        </w:rPr>
      </w:pPr>
      <w:r w:rsidRPr="00CC398C">
        <w:rPr>
          <w:rFonts w:asciiTheme="minorHAnsi" w:hAnsiTheme="minorHAnsi"/>
          <w:b/>
          <w:lang w:val="es-ES"/>
        </w:rPr>
        <w:t>Establecimientos extra-hoteleros:</w:t>
      </w:r>
    </w:p>
    <w:p w:rsidR="00033E9D" w:rsidRPr="00CC398C"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lang w:val="es-ES"/>
        </w:rPr>
        <w:t>Apartamentos Turísticos.- Son todos los establecimientos turísticos que de modo habitual presten servicio de alojamiento mediante precio. Entendiéndose que el alojamiento  conlleva el uso y disfrute del apartamento, con su correspondiente mobiliario, equipo, instalaciones y servicios, sin que se presten los servicios de un</w:t>
      </w:r>
      <w:r w:rsidR="009234DE" w:rsidRPr="00CC398C">
        <w:rPr>
          <w:rFonts w:asciiTheme="minorHAnsi" w:hAnsiTheme="minorHAnsi"/>
          <w:lang w:val="es-ES"/>
        </w:rPr>
        <w:t xml:space="preserve"> </w:t>
      </w:r>
      <w:r w:rsidRPr="00CC398C">
        <w:rPr>
          <w:rFonts w:asciiTheme="minorHAnsi" w:hAnsiTheme="minorHAnsi"/>
          <w:lang w:val="es-ES"/>
        </w:rPr>
        <w:t>hotel.</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lang w:val="es-ES"/>
        </w:rPr>
        <w:t>Campamentos de Turismo o Camping : Son aquellos terrenos debidamente delimitados y acondicionados para facilitar la vida al aire libre, en los que se pernocta bajo tienda de campaña (carpa), sin que se presten los servicios de un hotel.</w:t>
      </w:r>
    </w:p>
    <w:p w:rsidR="000E5402" w:rsidRPr="00CC398C" w:rsidRDefault="000E5402" w:rsidP="008D5E61">
      <w:pPr>
        <w:pStyle w:val="Textoindependiente"/>
        <w:spacing w:line="276" w:lineRule="auto"/>
        <w:ind w:left="114" w:right="-21"/>
        <w:jc w:val="both"/>
        <w:rPr>
          <w:rFonts w:asciiTheme="minorHAnsi" w:hAnsiTheme="minorHAnsi"/>
          <w:lang w:val="es-ES"/>
        </w:rPr>
      </w:pPr>
    </w:p>
    <w:p w:rsidR="00256E32" w:rsidRPr="00CC398C" w:rsidRDefault="00B26973" w:rsidP="00E412BA">
      <w:pPr>
        <w:pStyle w:val="Estilo4"/>
        <w:rPr>
          <w:sz w:val="22"/>
          <w:szCs w:val="22"/>
        </w:rPr>
      </w:pPr>
      <w:bookmarkStart w:id="275" w:name="_Toc488416453"/>
      <w:r w:rsidRPr="00CC398C">
        <w:rPr>
          <w:sz w:val="22"/>
          <w:szCs w:val="22"/>
        </w:rPr>
        <w:t>Dormitorios.-</w:t>
      </w:r>
      <w:bookmarkEnd w:id="275"/>
    </w:p>
    <w:p w:rsidR="00033E9D" w:rsidRPr="00CC398C" w:rsidRDefault="00B26973" w:rsidP="00256E32">
      <w:pPr>
        <w:spacing w:line="276" w:lineRule="auto"/>
        <w:ind w:right="-21"/>
        <w:jc w:val="both"/>
        <w:rPr>
          <w:rFonts w:asciiTheme="minorHAnsi" w:hAnsiTheme="minorHAnsi"/>
          <w:lang w:val="es-ES"/>
        </w:rPr>
      </w:pPr>
      <w:r w:rsidRPr="00CC398C">
        <w:rPr>
          <w:rFonts w:asciiTheme="minorHAnsi" w:hAnsiTheme="minorHAnsi"/>
          <w:lang w:val="es-ES"/>
        </w:rPr>
        <w:t>Las dimensiones de los dormitorios estarán de acuerdo a las siguientes categorías:</w:t>
      </w:r>
    </w:p>
    <w:p w:rsidR="00033E9D" w:rsidRPr="00CC398C" w:rsidRDefault="00B26973" w:rsidP="001F13AA">
      <w:pPr>
        <w:pStyle w:val="Prrafodelista"/>
        <w:numPr>
          <w:ilvl w:val="0"/>
          <w:numId w:val="58"/>
        </w:numPr>
        <w:tabs>
          <w:tab w:val="left" w:pos="418"/>
        </w:tabs>
        <w:spacing w:line="276" w:lineRule="auto"/>
        <w:ind w:right="-21" w:hanging="360"/>
        <w:rPr>
          <w:rFonts w:asciiTheme="minorHAnsi" w:hAnsiTheme="minorHAnsi"/>
          <w:lang w:val="es-ES"/>
        </w:rPr>
      </w:pPr>
      <w:r w:rsidRPr="00CC398C">
        <w:rPr>
          <w:rFonts w:asciiTheme="minorHAnsi" w:hAnsiTheme="minorHAnsi"/>
          <w:lang w:val="es-ES"/>
        </w:rPr>
        <w:t xml:space="preserve">En hoteles de lujo </w:t>
      </w:r>
      <w:r w:rsidR="0032570B" w:rsidRPr="00CC398C">
        <w:rPr>
          <w:rFonts w:asciiTheme="minorHAnsi" w:hAnsiTheme="minorHAnsi"/>
          <w:lang w:val="es-ES"/>
        </w:rPr>
        <w:t>la superficie mínima será de 20.00 m2</w:t>
      </w:r>
      <w:r w:rsidRPr="00CC398C">
        <w:rPr>
          <w:rFonts w:asciiTheme="minorHAnsi" w:hAnsiTheme="minorHAnsi"/>
          <w:lang w:val="es-ES"/>
        </w:rPr>
        <w:t xml:space="preserve"> para habitaciones do</w:t>
      </w:r>
      <w:r w:rsidR="0032570B" w:rsidRPr="00CC398C">
        <w:rPr>
          <w:rFonts w:asciiTheme="minorHAnsi" w:hAnsiTheme="minorHAnsi"/>
          <w:lang w:val="es-ES"/>
        </w:rPr>
        <w:t>bles, cuyo lado menor será de 4.</w:t>
      </w:r>
      <w:r w:rsidRPr="00CC398C">
        <w:rPr>
          <w:rFonts w:asciiTheme="minorHAnsi" w:hAnsiTheme="minorHAnsi"/>
          <w:lang w:val="es-ES"/>
        </w:rPr>
        <w:t>00 m.; para habitac</w:t>
      </w:r>
      <w:r w:rsidR="0032570B" w:rsidRPr="00CC398C">
        <w:rPr>
          <w:rFonts w:asciiTheme="minorHAnsi" w:hAnsiTheme="minorHAnsi"/>
          <w:lang w:val="es-ES"/>
        </w:rPr>
        <w:t>iones simples será mínimo de 14.00 m2 con un lado menor de 3.</w:t>
      </w:r>
      <w:r w:rsidRPr="00CC398C">
        <w:rPr>
          <w:rFonts w:asciiTheme="minorHAnsi" w:hAnsiTheme="minorHAnsi"/>
          <w:lang w:val="es-ES"/>
        </w:rPr>
        <w:t>20 m.</w:t>
      </w:r>
      <w:r w:rsidR="0032570B" w:rsidRPr="00CC398C">
        <w:rPr>
          <w:rFonts w:asciiTheme="minorHAnsi" w:hAnsiTheme="minorHAnsi"/>
          <w:lang w:val="es-ES"/>
        </w:rPr>
        <w:t xml:space="preserve"> </w:t>
      </w:r>
      <w:r w:rsidRPr="00CC398C">
        <w:rPr>
          <w:rFonts w:asciiTheme="minorHAnsi" w:hAnsiTheme="minorHAnsi"/>
          <w:lang w:val="es-ES"/>
        </w:rPr>
        <w:t xml:space="preserve"> Contarán ad</w:t>
      </w:r>
      <w:r w:rsidR="0032570B" w:rsidRPr="00CC398C">
        <w:rPr>
          <w:rFonts w:asciiTheme="minorHAnsi" w:hAnsiTheme="minorHAnsi"/>
          <w:lang w:val="es-ES"/>
        </w:rPr>
        <w:t>emás con un cuarto de baño de 5.</w:t>
      </w:r>
      <w:r w:rsidRPr="00CC398C">
        <w:rPr>
          <w:rFonts w:asciiTheme="minorHAnsi" w:hAnsiTheme="minorHAnsi"/>
          <w:lang w:val="es-ES"/>
        </w:rPr>
        <w:t>00 m2. como mínimo de</w:t>
      </w:r>
      <w:r w:rsidR="0032570B" w:rsidRPr="00CC398C">
        <w:rPr>
          <w:rFonts w:asciiTheme="minorHAnsi" w:hAnsiTheme="minorHAnsi"/>
          <w:lang w:val="es-ES"/>
        </w:rPr>
        <w:t xml:space="preserve"> </w:t>
      </w:r>
      <w:r w:rsidRPr="00CC398C">
        <w:rPr>
          <w:rFonts w:asciiTheme="minorHAnsi" w:hAnsiTheme="minorHAnsi"/>
          <w:lang w:val="es-ES"/>
        </w:rPr>
        <w:t>superficie.</w:t>
      </w:r>
    </w:p>
    <w:p w:rsidR="00033E9D" w:rsidRPr="00CC398C" w:rsidRDefault="00B26973" w:rsidP="001F13AA">
      <w:pPr>
        <w:pStyle w:val="Prrafodelista"/>
        <w:numPr>
          <w:ilvl w:val="0"/>
          <w:numId w:val="58"/>
        </w:numPr>
        <w:tabs>
          <w:tab w:val="left" w:pos="607"/>
        </w:tabs>
        <w:spacing w:before="73" w:line="276" w:lineRule="auto"/>
        <w:ind w:left="606" w:right="-21" w:hanging="504"/>
        <w:rPr>
          <w:rFonts w:asciiTheme="minorHAnsi" w:hAnsiTheme="minorHAnsi"/>
          <w:lang w:val="es-ES"/>
        </w:rPr>
      </w:pPr>
      <w:r w:rsidRPr="00CC398C">
        <w:rPr>
          <w:rFonts w:asciiTheme="minorHAnsi" w:hAnsiTheme="minorHAnsi"/>
          <w:lang w:val="es-ES"/>
        </w:rPr>
        <w:t xml:space="preserve">En los establecimientos de primera categoría, </w:t>
      </w:r>
      <w:r w:rsidR="0032570B" w:rsidRPr="00CC398C">
        <w:rPr>
          <w:rFonts w:asciiTheme="minorHAnsi" w:hAnsiTheme="minorHAnsi"/>
          <w:lang w:val="es-ES"/>
        </w:rPr>
        <w:t>la superficie mínima será de 16.00 m2 con un lado mínimo de 3.</w:t>
      </w:r>
      <w:r w:rsidRPr="00CC398C">
        <w:rPr>
          <w:rFonts w:asciiTheme="minorHAnsi" w:hAnsiTheme="minorHAnsi"/>
          <w:lang w:val="es-ES"/>
        </w:rPr>
        <w:t>90 m. para habitaciones dobles; para habit</w:t>
      </w:r>
      <w:r w:rsidR="0032570B" w:rsidRPr="00CC398C">
        <w:rPr>
          <w:rFonts w:asciiTheme="minorHAnsi" w:hAnsiTheme="minorHAnsi"/>
          <w:lang w:val="es-ES"/>
        </w:rPr>
        <w:t>aciones individuales será de 11.00 m2  con un lado no menor a 2.</w:t>
      </w:r>
      <w:r w:rsidRPr="00CC398C">
        <w:rPr>
          <w:rFonts w:asciiTheme="minorHAnsi" w:hAnsiTheme="minorHAnsi"/>
          <w:lang w:val="es-ES"/>
        </w:rPr>
        <w:t>60 m.</w:t>
      </w:r>
      <w:r w:rsidR="0032570B" w:rsidRPr="00CC398C">
        <w:rPr>
          <w:rFonts w:asciiTheme="minorHAnsi" w:hAnsiTheme="minorHAnsi"/>
          <w:lang w:val="es-ES"/>
        </w:rPr>
        <w:t xml:space="preserve"> </w:t>
      </w:r>
      <w:r w:rsidRPr="00CC398C">
        <w:rPr>
          <w:rFonts w:asciiTheme="minorHAnsi" w:hAnsiTheme="minorHAnsi"/>
          <w:lang w:val="es-ES"/>
        </w:rPr>
        <w:t xml:space="preserve"> Tendrán un cuarto de baño con un</w:t>
      </w:r>
      <w:r w:rsidR="0032570B" w:rsidRPr="00CC398C">
        <w:rPr>
          <w:rFonts w:asciiTheme="minorHAnsi" w:hAnsiTheme="minorHAnsi"/>
          <w:lang w:val="es-ES"/>
        </w:rPr>
        <w:t xml:space="preserve">a área mínima </w:t>
      </w:r>
      <w:r w:rsidR="0032570B" w:rsidRPr="00CC398C">
        <w:rPr>
          <w:rFonts w:asciiTheme="minorHAnsi" w:hAnsiTheme="minorHAnsi"/>
          <w:lang w:val="es-ES"/>
        </w:rPr>
        <w:lastRenderedPageBreak/>
        <w:t>de 3.00 a 4.</w:t>
      </w:r>
      <w:r w:rsidRPr="00CC398C">
        <w:rPr>
          <w:rFonts w:asciiTheme="minorHAnsi" w:hAnsiTheme="minorHAnsi"/>
          <w:lang w:val="es-ES"/>
        </w:rPr>
        <w:t>00m2.</w:t>
      </w:r>
    </w:p>
    <w:p w:rsidR="00B823B0" w:rsidRPr="00CC398C" w:rsidRDefault="00B823B0" w:rsidP="008D5E61">
      <w:pPr>
        <w:pStyle w:val="Prrafodelista"/>
        <w:tabs>
          <w:tab w:val="left" w:pos="607"/>
        </w:tabs>
        <w:spacing w:before="73" w:line="276" w:lineRule="auto"/>
        <w:ind w:left="606" w:right="-21" w:firstLine="0"/>
        <w:jc w:val="left"/>
        <w:rPr>
          <w:rFonts w:asciiTheme="minorHAnsi" w:hAnsiTheme="minorHAnsi"/>
          <w:lang w:val="es-ES"/>
        </w:rPr>
      </w:pPr>
    </w:p>
    <w:p w:rsidR="00033E9D" w:rsidRPr="00CC398C" w:rsidRDefault="00B26973" w:rsidP="001F13AA">
      <w:pPr>
        <w:pStyle w:val="Prrafodelista"/>
        <w:numPr>
          <w:ilvl w:val="0"/>
          <w:numId w:val="58"/>
        </w:numPr>
        <w:tabs>
          <w:tab w:val="left" w:pos="606"/>
          <w:tab w:val="left" w:pos="607"/>
        </w:tabs>
        <w:spacing w:line="276" w:lineRule="auto"/>
        <w:ind w:left="606" w:right="-21" w:hanging="504"/>
        <w:rPr>
          <w:rFonts w:asciiTheme="minorHAnsi" w:hAnsiTheme="minorHAnsi"/>
          <w:lang w:val="es-ES"/>
        </w:rPr>
      </w:pPr>
      <w:r w:rsidRPr="00CC398C">
        <w:rPr>
          <w:rFonts w:asciiTheme="minorHAnsi" w:hAnsiTheme="minorHAnsi"/>
          <w:lang w:val="es-ES"/>
        </w:rPr>
        <w:t>En los de segunda</w:t>
      </w:r>
      <w:r w:rsidR="0032570B" w:rsidRPr="00CC398C">
        <w:rPr>
          <w:rFonts w:asciiTheme="minorHAnsi" w:hAnsiTheme="minorHAnsi"/>
          <w:lang w:val="es-ES"/>
        </w:rPr>
        <w:t xml:space="preserve"> y tercera categoría será de 15.00 m2, con un lado mínimo de 3.</w:t>
      </w:r>
      <w:r w:rsidRPr="00CC398C">
        <w:rPr>
          <w:rFonts w:asciiTheme="minorHAnsi" w:hAnsiTheme="minorHAnsi"/>
          <w:lang w:val="es-ES"/>
        </w:rPr>
        <w:t>90</w:t>
      </w:r>
    </w:p>
    <w:p w:rsidR="00033E9D" w:rsidRPr="00CC398C" w:rsidRDefault="00B26973" w:rsidP="008D5E61">
      <w:pPr>
        <w:pStyle w:val="Textoindependiente"/>
        <w:spacing w:line="276" w:lineRule="auto"/>
        <w:ind w:left="606" w:right="-21"/>
        <w:jc w:val="both"/>
        <w:rPr>
          <w:rFonts w:asciiTheme="minorHAnsi" w:hAnsiTheme="minorHAnsi"/>
          <w:lang w:val="es-ES"/>
        </w:rPr>
      </w:pPr>
      <w:r w:rsidRPr="00CC398C">
        <w:rPr>
          <w:rFonts w:asciiTheme="minorHAnsi" w:hAnsiTheme="minorHAnsi"/>
          <w:lang w:val="es-ES"/>
        </w:rPr>
        <w:t>m. en las habitaciones dobles y p</w:t>
      </w:r>
      <w:r w:rsidR="0032570B" w:rsidRPr="00CC398C">
        <w:rPr>
          <w:rFonts w:asciiTheme="minorHAnsi" w:hAnsiTheme="minorHAnsi"/>
          <w:lang w:val="es-ES"/>
        </w:rPr>
        <w:t>ara las individuales será de 10.00 m2, con una dimensión mínima de 2.</w:t>
      </w:r>
      <w:r w:rsidRPr="00CC398C">
        <w:rPr>
          <w:rFonts w:asciiTheme="minorHAnsi" w:hAnsiTheme="minorHAnsi"/>
          <w:lang w:val="es-ES"/>
        </w:rPr>
        <w:t xml:space="preserve">60 m. Contarán también con </w:t>
      </w:r>
      <w:r w:rsidR="0032570B" w:rsidRPr="00CC398C">
        <w:rPr>
          <w:rFonts w:asciiTheme="minorHAnsi" w:hAnsiTheme="minorHAnsi"/>
          <w:lang w:val="es-ES"/>
        </w:rPr>
        <w:t>un cuarto de baño de 3.50 m2</w:t>
      </w:r>
      <w:r w:rsidRPr="00CC398C">
        <w:rPr>
          <w:rFonts w:asciiTheme="minorHAnsi" w:hAnsiTheme="minorHAnsi"/>
          <w:lang w:val="es-ES"/>
        </w:rPr>
        <w:t xml:space="preserve"> como mínimo.</w:t>
      </w:r>
    </w:p>
    <w:p w:rsidR="00B823B0" w:rsidRPr="00CC398C" w:rsidRDefault="00B823B0" w:rsidP="008D5E61">
      <w:pPr>
        <w:pStyle w:val="Textoindependiente"/>
        <w:spacing w:line="276" w:lineRule="auto"/>
        <w:ind w:left="606" w:right="-21"/>
        <w:jc w:val="both"/>
        <w:rPr>
          <w:rFonts w:asciiTheme="minorHAnsi" w:hAnsiTheme="minorHAnsi"/>
          <w:lang w:val="es-ES"/>
        </w:rPr>
      </w:pPr>
    </w:p>
    <w:p w:rsidR="00033E9D" w:rsidRPr="00CC398C" w:rsidRDefault="00B26973" w:rsidP="001F13AA">
      <w:pPr>
        <w:pStyle w:val="Prrafodelista"/>
        <w:numPr>
          <w:ilvl w:val="0"/>
          <w:numId w:val="58"/>
        </w:numPr>
        <w:tabs>
          <w:tab w:val="left" w:pos="607"/>
        </w:tabs>
        <w:spacing w:line="276" w:lineRule="auto"/>
        <w:ind w:left="606" w:right="-21" w:hanging="504"/>
        <w:rPr>
          <w:rFonts w:asciiTheme="minorHAnsi" w:hAnsiTheme="minorHAnsi"/>
          <w:lang w:val="es-ES"/>
        </w:rPr>
      </w:pPr>
      <w:r w:rsidRPr="00CC398C">
        <w:rPr>
          <w:rFonts w:asciiTheme="minorHAnsi" w:hAnsiTheme="minorHAnsi"/>
          <w:lang w:val="es-ES"/>
        </w:rPr>
        <w:t>Para los establecimientos hoteleros de cuarta categoría, las habitaciones dobles tend</w:t>
      </w:r>
      <w:r w:rsidR="0032570B" w:rsidRPr="00CC398C">
        <w:rPr>
          <w:rFonts w:asciiTheme="minorHAnsi" w:hAnsiTheme="minorHAnsi"/>
          <w:lang w:val="es-ES"/>
        </w:rPr>
        <w:t>rán una superficie mínima de 14.00 m2  con un lado menor de 3.</w:t>
      </w:r>
      <w:r w:rsidRPr="00CC398C">
        <w:rPr>
          <w:rFonts w:asciiTheme="minorHAnsi" w:hAnsiTheme="minorHAnsi"/>
          <w:lang w:val="es-ES"/>
        </w:rPr>
        <w:t xml:space="preserve">90 m. y </w:t>
      </w:r>
      <w:r w:rsidR="0032570B" w:rsidRPr="00CC398C">
        <w:rPr>
          <w:rFonts w:asciiTheme="minorHAnsi" w:hAnsiTheme="minorHAnsi"/>
          <w:lang w:val="es-ES"/>
        </w:rPr>
        <w:t>para las individuales será de 9.00 m2</w:t>
      </w:r>
      <w:r w:rsidRPr="00CC398C">
        <w:rPr>
          <w:rFonts w:asciiTheme="minorHAnsi" w:hAnsiTheme="minorHAnsi"/>
          <w:lang w:val="es-ES"/>
        </w:rPr>
        <w:t xml:space="preserve"> con un lado menor </w:t>
      </w:r>
      <w:r w:rsidR="0032570B" w:rsidRPr="00CC398C">
        <w:rPr>
          <w:rFonts w:asciiTheme="minorHAnsi" w:hAnsiTheme="minorHAnsi"/>
          <w:lang w:val="es-ES"/>
        </w:rPr>
        <w:t>de 2.</w:t>
      </w:r>
      <w:r w:rsidRPr="00CC398C">
        <w:rPr>
          <w:rFonts w:asciiTheme="minorHAnsi" w:hAnsiTheme="minorHAnsi"/>
          <w:lang w:val="es-ES"/>
        </w:rPr>
        <w:t>60 m. El 50% de las habitaciones estará equipado con cuartos de baño con ducha, lavabo e inodoro. El restante 50% con lavabo e inodoro. Ten</w:t>
      </w:r>
      <w:r w:rsidR="0032570B" w:rsidRPr="00CC398C">
        <w:rPr>
          <w:rFonts w:asciiTheme="minorHAnsi" w:hAnsiTheme="minorHAnsi"/>
          <w:lang w:val="es-ES"/>
        </w:rPr>
        <w:t>drán una superficie mínima de 2.</w:t>
      </w:r>
      <w:r w:rsidRPr="00CC398C">
        <w:rPr>
          <w:rFonts w:asciiTheme="minorHAnsi" w:hAnsiTheme="minorHAnsi"/>
          <w:lang w:val="es-ES"/>
        </w:rPr>
        <w:t>50</w:t>
      </w:r>
      <w:r w:rsidR="0032570B" w:rsidRPr="00CC398C">
        <w:rPr>
          <w:rFonts w:asciiTheme="minorHAnsi" w:hAnsiTheme="minorHAnsi"/>
          <w:lang w:val="es-ES"/>
        </w:rPr>
        <w:t xml:space="preserve"> </w:t>
      </w:r>
      <w:r w:rsidRPr="00CC398C">
        <w:rPr>
          <w:rFonts w:asciiTheme="minorHAnsi" w:hAnsiTheme="minorHAnsi"/>
          <w:lang w:val="es-ES"/>
        </w:rPr>
        <w:t>m2.</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8D5E61">
      <w:pPr>
        <w:pStyle w:val="Textoindependiente"/>
        <w:spacing w:line="276" w:lineRule="auto"/>
        <w:ind w:left="102" w:right="-21"/>
        <w:rPr>
          <w:rFonts w:asciiTheme="minorHAnsi" w:hAnsiTheme="minorHAnsi"/>
          <w:lang w:val="es-ES"/>
        </w:rPr>
      </w:pPr>
      <w:r w:rsidRPr="00CC398C">
        <w:rPr>
          <w:rFonts w:asciiTheme="minorHAnsi" w:hAnsiTheme="minorHAnsi"/>
          <w:lang w:val="es-ES"/>
        </w:rPr>
        <w:t>Las paredes, pisos y techos estarán revestidos de material de fácil limpieza, cuya calidad guardará relación con la categoría del establecimiento.</w:t>
      </w:r>
    </w:p>
    <w:p w:rsidR="000E5402" w:rsidRPr="00CC398C" w:rsidRDefault="000E5402" w:rsidP="008D5E61">
      <w:pPr>
        <w:pStyle w:val="Textoindependiente"/>
        <w:spacing w:line="276" w:lineRule="auto"/>
        <w:ind w:left="102" w:right="-21"/>
        <w:rPr>
          <w:rFonts w:asciiTheme="minorHAnsi" w:hAnsiTheme="minorHAnsi"/>
          <w:lang w:val="es-ES"/>
        </w:rPr>
      </w:pPr>
    </w:p>
    <w:p w:rsidR="00855761" w:rsidRPr="00CC398C" w:rsidRDefault="00B26973" w:rsidP="00E412BA">
      <w:pPr>
        <w:pStyle w:val="Estilo4"/>
        <w:rPr>
          <w:sz w:val="22"/>
          <w:szCs w:val="22"/>
        </w:rPr>
      </w:pPr>
      <w:bookmarkStart w:id="276" w:name="_Toc488416454"/>
      <w:r w:rsidRPr="00CC398C">
        <w:rPr>
          <w:sz w:val="22"/>
          <w:szCs w:val="22"/>
        </w:rPr>
        <w:t>Locales comerciales.-</w:t>
      </w:r>
      <w:bookmarkEnd w:id="276"/>
    </w:p>
    <w:p w:rsidR="00033E9D" w:rsidRDefault="00B26973" w:rsidP="00855761">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Podrán instalarse tiendas o locales comerciales en los vestíbulos o pasillos, siempre que se respeten las dimensiones mínimas establecidas para estas áreas sociales, no obstruya la circulación.</w:t>
      </w:r>
    </w:p>
    <w:p w:rsidR="000E5402" w:rsidRPr="00CC398C" w:rsidRDefault="000E5402" w:rsidP="00855761">
      <w:pPr>
        <w:pStyle w:val="Textoindependiente"/>
        <w:spacing w:before="1" w:line="276" w:lineRule="auto"/>
        <w:ind w:right="-21"/>
        <w:jc w:val="both"/>
        <w:rPr>
          <w:rFonts w:asciiTheme="minorHAnsi" w:hAnsiTheme="minorHAnsi"/>
          <w:lang w:val="es-ES"/>
        </w:rPr>
      </w:pPr>
    </w:p>
    <w:p w:rsidR="00855761" w:rsidRPr="00CC398C" w:rsidRDefault="00B26973" w:rsidP="00E412BA">
      <w:pPr>
        <w:pStyle w:val="Estilo4"/>
        <w:rPr>
          <w:sz w:val="22"/>
          <w:szCs w:val="22"/>
        </w:rPr>
      </w:pPr>
      <w:bookmarkStart w:id="277" w:name="_Toc488416455"/>
      <w:r w:rsidRPr="00CC398C">
        <w:rPr>
          <w:sz w:val="22"/>
          <w:szCs w:val="22"/>
        </w:rPr>
        <w:t>Bares.-</w:t>
      </w:r>
      <w:bookmarkEnd w:id="277"/>
    </w:p>
    <w:p w:rsidR="00033E9D" w:rsidRPr="00CC398C" w:rsidRDefault="00B26973" w:rsidP="0032570B">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bares instalados en e</w:t>
      </w:r>
      <w:r w:rsidR="0032570B" w:rsidRPr="00CC398C">
        <w:rPr>
          <w:rFonts w:asciiTheme="minorHAnsi" w:hAnsiTheme="minorHAnsi"/>
          <w:lang w:val="es-ES"/>
        </w:rPr>
        <w:t>stablecimientos hoteleros, cual</w:t>
      </w:r>
      <w:r w:rsidRPr="00CC398C">
        <w:rPr>
          <w:rFonts w:asciiTheme="minorHAnsi" w:hAnsiTheme="minorHAnsi"/>
          <w:lang w:val="es-ES"/>
        </w:rPr>
        <w:t>quiera que  sea la categoría de éstos,</w:t>
      </w:r>
      <w:r w:rsidR="0032570B" w:rsidRPr="00CC398C">
        <w:rPr>
          <w:rFonts w:asciiTheme="minorHAnsi" w:hAnsiTheme="minorHAnsi"/>
          <w:lang w:val="es-ES"/>
        </w:rPr>
        <w:t xml:space="preserve"> </w:t>
      </w:r>
      <w:r w:rsidRPr="00CC398C">
        <w:rPr>
          <w:rFonts w:asciiTheme="minorHAnsi" w:hAnsiTheme="minorHAnsi"/>
          <w:lang w:val="es-ES"/>
        </w:rPr>
        <w:t>deberán:</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F13AA">
      <w:pPr>
        <w:pStyle w:val="Prrafodelista"/>
        <w:numPr>
          <w:ilvl w:val="0"/>
          <w:numId w:val="57"/>
        </w:numPr>
        <w:tabs>
          <w:tab w:val="left" w:pos="607"/>
        </w:tabs>
        <w:spacing w:line="276" w:lineRule="auto"/>
        <w:ind w:right="-21"/>
        <w:rPr>
          <w:rFonts w:asciiTheme="minorHAnsi" w:hAnsiTheme="minorHAnsi"/>
          <w:lang w:val="es-ES"/>
        </w:rPr>
      </w:pPr>
      <w:r w:rsidRPr="00CC398C">
        <w:rPr>
          <w:rFonts w:asciiTheme="minorHAnsi" w:hAnsiTheme="minorHAnsi"/>
          <w:lang w:val="es-ES"/>
        </w:rPr>
        <w:t>Estar aislados o insonorizados cuando en los mismos ofrezca a la clientela música de baile o</w:t>
      </w:r>
      <w:r w:rsidR="0032570B" w:rsidRPr="00CC398C">
        <w:rPr>
          <w:rFonts w:asciiTheme="minorHAnsi" w:hAnsiTheme="minorHAnsi"/>
          <w:lang w:val="es-ES"/>
        </w:rPr>
        <w:t xml:space="preserve"> </w:t>
      </w:r>
      <w:r w:rsidRPr="00CC398C">
        <w:rPr>
          <w:rFonts w:asciiTheme="minorHAnsi" w:hAnsiTheme="minorHAnsi"/>
          <w:lang w:val="es-ES"/>
        </w:rPr>
        <w:t>concierto.</w:t>
      </w:r>
    </w:p>
    <w:p w:rsidR="00033E9D" w:rsidRDefault="00B26973" w:rsidP="001F13AA">
      <w:pPr>
        <w:pStyle w:val="Prrafodelista"/>
        <w:numPr>
          <w:ilvl w:val="0"/>
          <w:numId w:val="57"/>
        </w:numPr>
        <w:tabs>
          <w:tab w:val="left" w:pos="607"/>
        </w:tabs>
        <w:spacing w:line="276" w:lineRule="auto"/>
        <w:ind w:right="-21"/>
        <w:rPr>
          <w:rFonts w:asciiTheme="minorHAnsi" w:hAnsiTheme="minorHAnsi"/>
          <w:lang w:val="es-ES"/>
        </w:rPr>
      </w:pPr>
      <w:r w:rsidRPr="00CC398C">
        <w:rPr>
          <w:rFonts w:asciiTheme="minorHAnsi" w:hAnsiTheme="minorHAnsi"/>
          <w:lang w:val="es-ES"/>
        </w:rPr>
        <w:t xml:space="preserve">En los establecimientos de gran lujo, de lujo y primera categoría, en los que </w:t>
      </w:r>
      <w:r w:rsidR="0032570B" w:rsidRPr="00CC398C">
        <w:rPr>
          <w:rFonts w:asciiTheme="minorHAnsi" w:hAnsiTheme="minorHAnsi"/>
          <w:lang w:val="es-ES"/>
        </w:rPr>
        <w:t>el bar debe ser independiente, é</w:t>
      </w:r>
      <w:r w:rsidRPr="00CC398C">
        <w:rPr>
          <w:rFonts w:asciiTheme="minorHAnsi" w:hAnsiTheme="minorHAnsi"/>
          <w:lang w:val="es-ES"/>
        </w:rPr>
        <w:t>ste podrá estar instalado en una de las áreas sociales pero en tal caso, la parte reservada para el mismo, estará claramente diferenciada del resto y su superficie no será computada en la mínima exigida a aquellos</w:t>
      </w:r>
      <w:r w:rsidR="0032570B" w:rsidRPr="00CC398C">
        <w:rPr>
          <w:rFonts w:asciiTheme="minorHAnsi" w:hAnsiTheme="minorHAnsi"/>
          <w:lang w:val="es-ES"/>
        </w:rPr>
        <w:t xml:space="preserve"> </w:t>
      </w:r>
      <w:r w:rsidRPr="00CC398C">
        <w:rPr>
          <w:rFonts w:asciiTheme="minorHAnsi" w:hAnsiTheme="minorHAnsi"/>
          <w:lang w:val="es-ES"/>
        </w:rPr>
        <w:t>salones.</w:t>
      </w:r>
    </w:p>
    <w:p w:rsidR="000E5402" w:rsidRPr="00CC398C" w:rsidRDefault="000E5402" w:rsidP="000E5402">
      <w:pPr>
        <w:pStyle w:val="Prrafodelista"/>
        <w:tabs>
          <w:tab w:val="left" w:pos="607"/>
        </w:tabs>
        <w:spacing w:line="276" w:lineRule="auto"/>
        <w:ind w:left="606" w:right="-21" w:firstLine="0"/>
        <w:rPr>
          <w:rFonts w:asciiTheme="minorHAnsi" w:hAnsiTheme="minorHAnsi"/>
          <w:lang w:val="es-ES"/>
        </w:rPr>
      </w:pPr>
    </w:p>
    <w:p w:rsidR="00855761" w:rsidRPr="00CC398C" w:rsidRDefault="00B26973" w:rsidP="00E412BA">
      <w:pPr>
        <w:pStyle w:val="Estilo4"/>
        <w:rPr>
          <w:sz w:val="22"/>
          <w:szCs w:val="22"/>
        </w:rPr>
      </w:pPr>
      <w:bookmarkStart w:id="278" w:name="_Toc488416456"/>
      <w:r w:rsidRPr="00CC398C">
        <w:rPr>
          <w:sz w:val="22"/>
          <w:szCs w:val="22"/>
        </w:rPr>
        <w:t>Comedores.-</w:t>
      </w:r>
      <w:bookmarkEnd w:id="278"/>
    </w:p>
    <w:p w:rsidR="00033E9D" w:rsidRPr="00CC398C" w:rsidRDefault="00B26973" w:rsidP="00855761">
      <w:pPr>
        <w:pStyle w:val="Textoindependiente"/>
        <w:spacing w:line="276" w:lineRule="auto"/>
        <w:ind w:right="-21"/>
        <w:rPr>
          <w:rFonts w:asciiTheme="minorHAnsi" w:hAnsiTheme="minorHAnsi"/>
          <w:lang w:val="es-ES"/>
        </w:rPr>
      </w:pPr>
      <w:r w:rsidRPr="00CC398C">
        <w:rPr>
          <w:rFonts w:asciiTheme="minorHAnsi" w:hAnsiTheme="minorHAnsi"/>
          <w:lang w:val="es-ES"/>
        </w:rPr>
        <w:t>Los comedores tendrán ventilación al exterior, o en su defecto contarán con dispositivos para la renovación del aire.</w:t>
      </w:r>
    </w:p>
    <w:p w:rsidR="00033E9D" w:rsidRPr="00CC398C" w:rsidRDefault="00033E9D" w:rsidP="00855761">
      <w:pPr>
        <w:pStyle w:val="Textoindependiente"/>
        <w:spacing w:line="276" w:lineRule="auto"/>
        <w:ind w:right="-21"/>
        <w:rPr>
          <w:rFonts w:asciiTheme="minorHAnsi" w:hAnsiTheme="minorHAnsi"/>
          <w:lang w:val="es-ES"/>
        </w:rPr>
      </w:pPr>
    </w:p>
    <w:p w:rsidR="00033E9D" w:rsidRPr="00CC398C" w:rsidRDefault="00B26973" w:rsidP="00855761">
      <w:pPr>
        <w:pStyle w:val="Textoindependiente"/>
        <w:spacing w:line="276" w:lineRule="auto"/>
        <w:ind w:right="-21"/>
        <w:rPr>
          <w:rFonts w:asciiTheme="minorHAnsi" w:hAnsiTheme="minorHAnsi"/>
          <w:lang w:val="es-ES"/>
        </w:rPr>
      </w:pPr>
      <w:r w:rsidRPr="00CC398C">
        <w:rPr>
          <w:rFonts w:asciiTheme="minorHAnsi" w:hAnsiTheme="minorHAnsi"/>
          <w:lang w:val="es-ES"/>
        </w:rPr>
        <w:t xml:space="preserve">Dispondrán en todo caso, de los servicios auxiliares adecuados. </w:t>
      </w:r>
      <w:r w:rsidR="001B2764" w:rsidRPr="00CC398C">
        <w:rPr>
          <w:rFonts w:asciiTheme="minorHAnsi" w:hAnsiTheme="minorHAnsi"/>
          <w:lang w:val="es-ES"/>
        </w:rPr>
        <w:t xml:space="preserve"> </w:t>
      </w:r>
      <w:r w:rsidRPr="00CC398C">
        <w:rPr>
          <w:rFonts w:asciiTheme="minorHAnsi" w:hAnsiTheme="minorHAnsi"/>
          <w:lang w:val="es-ES"/>
        </w:rPr>
        <w:t>La comunicación con la cocina deberá permitir una circulación rápida con trayectos breves y funcionales.</w:t>
      </w:r>
    </w:p>
    <w:p w:rsidR="00033E9D" w:rsidRPr="00CC398C" w:rsidRDefault="00033E9D" w:rsidP="00855761">
      <w:pPr>
        <w:pStyle w:val="Textoindependiente"/>
        <w:spacing w:before="5" w:line="276" w:lineRule="auto"/>
        <w:ind w:right="-21"/>
        <w:rPr>
          <w:rFonts w:asciiTheme="minorHAnsi" w:hAnsiTheme="minorHAnsi"/>
          <w:lang w:val="es-ES"/>
        </w:rPr>
      </w:pPr>
    </w:p>
    <w:p w:rsidR="00033E9D" w:rsidRPr="00CC398C" w:rsidRDefault="00B26973" w:rsidP="00855761">
      <w:pPr>
        <w:pStyle w:val="Textoindependiente"/>
        <w:spacing w:line="276" w:lineRule="auto"/>
        <w:ind w:right="-21"/>
        <w:rPr>
          <w:rFonts w:asciiTheme="minorHAnsi" w:hAnsiTheme="minorHAnsi"/>
          <w:lang w:val="es-ES"/>
        </w:rPr>
      </w:pPr>
      <w:r w:rsidRPr="00CC398C">
        <w:rPr>
          <w:rFonts w:asciiTheme="minorHAnsi" w:hAnsiTheme="minorHAnsi"/>
          <w:lang w:val="es-ES"/>
        </w:rPr>
        <w:t>El requerimiento de área para comedores dependerá de la categoría del establecimiento:</w:t>
      </w:r>
    </w:p>
    <w:p w:rsidR="00033E9D" w:rsidRPr="00CC398C" w:rsidRDefault="00033E9D" w:rsidP="00855761">
      <w:pPr>
        <w:pStyle w:val="Textoindependiente"/>
        <w:spacing w:before="9" w:line="276" w:lineRule="auto"/>
        <w:ind w:right="-21"/>
        <w:rPr>
          <w:rFonts w:asciiTheme="minorHAnsi" w:hAnsiTheme="minorHAnsi"/>
          <w:lang w:val="es-ES"/>
        </w:rPr>
      </w:pPr>
    </w:p>
    <w:p w:rsidR="00033E9D" w:rsidRPr="00CC398C" w:rsidRDefault="00B26973" w:rsidP="001F13AA">
      <w:pPr>
        <w:pStyle w:val="Prrafodelista"/>
        <w:numPr>
          <w:ilvl w:val="0"/>
          <w:numId w:val="56"/>
        </w:numPr>
        <w:tabs>
          <w:tab w:val="left" w:pos="607"/>
        </w:tabs>
        <w:spacing w:line="276" w:lineRule="auto"/>
        <w:ind w:right="-21"/>
        <w:rPr>
          <w:rFonts w:asciiTheme="minorHAnsi" w:hAnsiTheme="minorHAnsi"/>
          <w:lang w:val="es-ES"/>
        </w:rPr>
      </w:pPr>
      <w:r w:rsidRPr="00CC398C">
        <w:rPr>
          <w:rFonts w:asciiTheme="minorHAnsi" w:hAnsiTheme="minorHAnsi"/>
          <w:lang w:val="es-ES"/>
        </w:rPr>
        <w:lastRenderedPageBreak/>
        <w:t>Para los establecimientos hoteleros de gran lujo, de lujo, se considerará un</w:t>
      </w:r>
      <w:r w:rsidR="001B2764" w:rsidRPr="00CC398C">
        <w:rPr>
          <w:rFonts w:asciiTheme="minorHAnsi" w:hAnsiTheme="minorHAnsi"/>
          <w:lang w:val="es-ES"/>
        </w:rPr>
        <w:t>a</w:t>
      </w:r>
      <w:r w:rsidRPr="00CC398C">
        <w:rPr>
          <w:rFonts w:asciiTheme="minorHAnsi" w:hAnsiTheme="minorHAnsi"/>
          <w:lang w:val="es-ES"/>
        </w:rPr>
        <w:t xml:space="preserve"> área mínima de 2</w:t>
      </w:r>
      <w:r w:rsidR="001B2764" w:rsidRPr="00CC398C">
        <w:rPr>
          <w:rFonts w:asciiTheme="minorHAnsi" w:hAnsiTheme="minorHAnsi"/>
          <w:lang w:val="es-ES"/>
        </w:rPr>
        <w:t xml:space="preserve">.50 m2 </w:t>
      </w:r>
      <w:r w:rsidRPr="00CC398C">
        <w:rPr>
          <w:rFonts w:asciiTheme="minorHAnsi" w:hAnsiTheme="minorHAnsi"/>
          <w:lang w:val="es-ES"/>
        </w:rPr>
        <w:t xml:space="preserve"> por</w:t>
      </w:r>
      <w:r w:rsidR="001B2764" w:rsidRPr="00CC398C">
        <w:rPr>
          <w:rFonts w:asciiTheme="minorHAnsi" w:hAnsiTheme="minorHAnsi"/>
          <w:lang w:val="es-ES"/>
        </w:rPr>
        <w:t xml:space="preserve"> </w:t>
      </w:r>
      <w:r w:rsidRPr="00CC398C">
        <w:rPr>
          <w:rFonts w:asciiTheme="minorHAnsi" w:hAnsiTheme="minorHAnsi"/>
          <w:lang w:val="es-ES"/>
        </w:rPr>
        <w:t>habitación.</w:t>
      </w:r>
    </w:p>
    <w:p w:rsidR="00033E9D" w:rsidRPr="00CC398C" w:rsidRDefault="00B26973" w:rsidP="001F13AA">
      <w:pPr>
        <w:pStyle w:val="Prrafodelista"/>
        <w:numPr>
          <w:ilvl w:val="0"/>
          <w:numId w:val="56"/>
        </w:numPr>
        <w:tabs>
          <w:tab w:val="left" w:pos="606"/>
          <w:tab w:val="left" w:pos="607"/>
        </w:tabs>
        <w:spacing w:before="1" w:line="276" w:lineRule="auto"/>
        <w:ind w:right="-21"/>
        <w:rPr>
          <w:rFonts w:asciiTheme="minorHAnsi" w:hAnsiTheme="minorHAnsi"/>
          <w:lang w:val="es-ES"/>
        </w:rPr>
      </w:pPr>
      <w:r w:rsidRPr="00CC398C">
        <w:rPr>
          <w:rFonts w:asciiTheme="minorHAnsi" w:hAnsiTheme="minorHAnsi"/>
          <w:lang w:val="es-ES"/>
        </w:rPr>
        <w:t>Para los de</w:t>
      </w:r>
      <w:r w:rsidR="001B2764" w:rsidRPr="00CC398C">
        <w:rPr>
          <w:rFonts w:asciiTheme="minorHAnsi" w:hAnsiTheme="minorHAnsi"/>
          <w:lang w:val="es-ES"/>
        </w:rPr>
        <w:t xml:space="preserve"> primera categoría, y turista 2.00 m2</w:t>
      </w:r>
      <w:r w:rsidRPr="00CC398C">
        <w:rPr>
          <w:rFonts w:asciiTheme="minorHAnsi" w:hAnsiTheme="minorHAnsi"/>
          <w:lang w:val="es-ES"/>
        </w:rPr>
        <w:t xml:space="preserve"> por cada</w:t>
      </w:r>
      <w:r w:rsidR="001B2764" w:rsidRPr="00CC398C">
        <w:rPr>
          <w:rFonts w:asciiTheme="minorHAnsi" w:hAnsiTheme="minorHAnsi"/>
          <w:lang w:val="es-ES"/>
        </w:rPr>
        <w:t xml:space="preserve"> </w:t>
      </w:r>
      <w:r w:rsidRPr="00CC398C">
        <w:rPr>
          <w:rFonts w:asciiTheme="minorHAnsi" w:hAnsiTheme="minorHAnsi"/>
          <w:lang w:val="es-ES"/>
        </w:rPr>
        <w:t>habitación.</w:t>
      </w:r>
    </w:p>
    <w:p w:rsidR="00033E9D" w:rsidRPr="00CC398C" w:rsidRDefault="00B26973" w:rsidP="001F13AA">
      <w:pPr>
        <w:pStyle w:val="Prrafodelista"/>
        <w:numPr>
          <w:ilvl w:val="0"/>
          <w:numId w:val="56"/>
        </w:numPr>
        <w:tabs>
          <w:tab w:val="left" w:pos="606"/>
          <w:tab w:val="left" w:pos="607"/>
        </w:tabs>
        <w:spacing w:line="276" w:lineRule="auto"/>
        <w:ind w:right="-21"/>
        <w:rPr>
          <w:rFonts w:asciiTheme="minorHAnsi" w:hAnsiTheme="minorHAnsi"/>
          <w:lang w:val="es-ES"/>
        </w:rPr>
      </w:pPr>
      <w:r w:rsidRPr="00CC398C">
        <w:rPr>
          <w:rFonts w:asciiTheme="minorHAnsi" w:hAnsiTheme="minorHAnsi"/>
          <w:lang w:val="es-ES"/>
        </w:rPr>
        <w:t>P</w:t>
      </w:r>
      <w:r w:rsidR="001B2764" w:rsidRPr="00CC398C">
        <w:rPr>
          <w:rFonts w:asciiTheme="minorHAnsi" w:hAnsiTheme="minorHAnsi"/>
          <w:lang w:val="es-ES"/>
        </w:rPr>
        <w:t xml:space="preserve">ara los de segunda categoría, 1.80 m2 </w:t>
      </w:r>
      <w:r w:rsidRPr="00CC398C">
        <w:rPr>
          <w:rFonts w:asciiTheme="minorHAnsi" w:hAnsiTheme="minorHAnsi"/>
          <w:lang w:val="es-ES"/>
        </w:rPr>
        <w:t xml:space="preserve"> por</w:t>
      </w:r>
      <w:r w:rsidR="001B2764" w:rsidRPr="00CC398C">
        <w:rPr>
          <w:rFonts w:asciiTheme="minorHAnsi" w:hAnsiTheme="minorHAnsi"/>
          <w:lang w:val="es-ES"/>
        </w:rPr>
        <w:t xml:space="preserve"> </w:t>
      </w:r>
      <w:r w:rsidRPr="00CC398C">
        <w:rPr>
          <w:rFonts w:asciiTheme="minorHAnsi" w:hAnsiTheme="minorHAnsi"/>
          <w:lang w:val="es-ES"/>
        </w:rPr>
        <w:t>habitación.</w:t>
      </w:r>
    </w:p>
    <w:p w:rsidR="00033E9D" w:rsidRPr="00CC398C" w:rsidRDefault="00B26973" w:rsidP="001F13AA">
      <w:pPr>
        <w:pStyle w:val="Prrafodelista"/>
        <w:numPr>
          <w:ilvl w:val="0"/>
          <w:numId w:val="56"/>
        </w:numPr>
        <w:tabs>
          <w:tab w:val="left" w:pos="606"/>
          <w:tab w:val="left" w:pos="607"/>
        </w:tabs>
        <w:spacing w:before="4" w:line="276" w:lineRule="auto"/>
        <w:ind w:right="-21"/>
        <w:rPr>
          <w:rFonts w:asciiTheme="minorHAnsi" w:hAnsiTheme="minorHAnsi"/>
          <w:lang w:val="es-ES"/>
        </w:rPr>
      </w:pPr>
      <w:r w:rsidRPr="00CC398C">
        <w:rPr>
          <w:rFonts w:asciiTheme="minorHAnsi" w:hAnsiTheme="minorHAnsi"/>
          <w:lang w:val="es-ES"/>
        </w:rPr>
        <w:t>Para</w:t>
      </w:r>
      <w:r w:rsidR="001B2764" w:rsidRPr="00CC398C">
        <w:rPr>
          <w:rFonts w:asciiTheme="minorHAnsi" w:hAnsiTheme="minorHAnsi"/>
          <w:lang w:val="es-ES"/>
        </w:rPr>
        <w:t xml:space="preserve"> los de tercera categoría, 1.60 m2  p</w:t>
      </w:r>
      <w:r w:rsidRPr="00CC398C">
        <w:rPr>
          <w:rFonts w:asciiTheme="minorHAnsi" w:hAnsiTheme="minorHAnsi"/>
          <w:lang w:val="es-ES"/>
        </w:rPr>
        <w:t>or</w:t>
      </w:r>
      <w:r w:rsidR="001B2764" w:rsidRPr="00CC398C">
        <w:rPr>
          <w:rFonts w:asciiTheme="minorHAnsi" w:hAnsiTheme="minorHAnsi"/>
          <w:lang w:val="es-ES"/>
        </w:rPr>
        <w:t xml:space="preserve"> </w:t>
      </w:r>
      <w:r w:rsidRPr="00CC398C">
        <w:rPr>
          <w:rFonts w:asciiTheme="minorHAnsi" w:hAnsiTheme="minorHAnsi"/>
          <w:lang w:val="es-ES"/>
        </w:rPr>
        <w:t>habitación.</w:t>
      </w:r>
    </w:p>
    <w:p w:rsidR="00033E9D" w:rsidRDefault="00B26973" w:rsidP="001F13AA">
      <w:pPr>
        <w:pStyle w:val="Prrafodelista"/>
        <w:numPr>
          <w:ilvl w:val="0"/>
          <w:numId w:val="56"/>
        </w:numPr>
        <w:tabs>
          <w:tab w:val="left" w:pos="612"/>
        </w:tabs>
        <w:spacing w:before="72" w:line="276" w:lineRule="auto"/>
        <w:ind w:left="611" w:right="-21"/>
        <w:rPr>
          <w:rFonts w:asciiTheme="minorHAnsi" w:hAnsiTheme="minorHAnsi"/>
          <w:lang w:val="es-ES"/>
        </w:rPr>
      </w:pPr>
      <w:r w:rsidRPr="00CC398C">
        <w:rPr>
          <w:rFonts w:asciiTheme="minorHAnsi" w:hAnsiTheme="minorHAnsi"/>
          <w:lang w:val="es-ES"/>
        </w:rPr>
        <w:t xml:space="preserve">Y </w:t>
      </w:r>
      <w:r w:rsidR="001B2764" w:rsidRPr="00CC398C">
        <w:rPr>
          <w:rFonts w:asciiTheme="minorHAnsi" w:hAnsiTheme="minorHAnsi"/>
          <w:lang w:val="es-ES"/>
        </w:rPr>
        <w:t>para los de cuarta categoría, 1.10 m2</w:t>
      </w:r>
      <w:r w:rsidRPr="00CC398C">
        <w:rPr>
          <w:rFonts w:asciiTheme="minorHAnsi" w:hAnsiTheme="minorHAnsi"/>
          <w:lang w:val="es-ES"/>
        </w:rPr>
        <w:t xml:space="preserve"> por</w:t>
      </w:r>
      <w:r w:rsidR="001B2764" w:rsidRPr="00CC398C">
        <w:rPr>
          <w:rFonts w:asciiTheme="minorHAnsi" w:hAnsiTheme="minorHAnsi"/>
          <w:lang w:val="es-ES"/>
        </w:rPr>
        <w:t xml:space="preserve"> </w:t>
      </w:r>
      <w:r w:rsidRPr="00CC398C">
        <w:rPr>
          <w:rFonts w:asciiTheme="minorHAnsi" w:hAnsiTheme="minorHAnsi"/>
          <w:lang w:val="es-ES"/>
        </w:rPr>
        <w:t>habitación.</w:t>
      </w:r>
    </w:p>
    <w:p w:rsidR="000E5402" w:rsidRPr="00CC398C" w:rsidRDefault="000E5402" w:rsidP="000E5402">
      <w:pPr>
        <w:pStyle w:val="Prrafodelista"/>
        <w:tabs>
          <w:tab w:val="left" w:pos="612"/>
        </w:tabs>
        <w:spacing w:before="72" w:line="276" w:lineRule="auto"/>
        <w:ind w:left="611" w:right="-21" w:firstLine="0"/>
        <w:rPr>
          <w:rFonts w:asciiTheme="minorHAnsi" w:hAnsiTheme="minorHAnsi"/>
          <w:lang w:val="es-ES"/>
        </w:rPr>
      </w:pPr>
    </w:p>
    <w:p w:rsidR="009B18FC" w:rsidRPr="00CC398C" w:rsidRDefault="00B26973" w:rsidP="00E412BA">
      <w:pPr>
        <w:pStyle w:val="Estilo4"/>
        <w:rPr>
          <w:sz w:val="22"/>
          <w:szCs w:val="22"/>
        </w:rPr>
      </w:pPr>
      <w:bookmarkStart w:id="279" w:name="_Toc488416457"/>
      <w:r w:rsidRPr="00CC398C">
        <w:rPr>
          <w:sz w:val="22"/>
          <w:szCs w:val="22"/>
        </w:rPr>
        <w:t>Cocinas.-</w:t>
      </w:r>
      <w:bookmarkEnd w:id="279"/>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Dispondrán de los elementos principales que estarán en proporción de la capacidad del establecimiento:</w:t>
      </w:r>
    </w:p>
    <w:p w:rsidR="00033E9D" w:rsidRPr="00CC398C" w:rsidRDefault="00B26973" w:rsidP="001F13AA">
      <w:pPr>
        <w:pStyle w:val="Prrafodelista"/>
        <w:numPr>
          <w:ilvl w:val="0"/>
          <w:numId w:val="55"/>
        </w:numPr>
        <w:tabs>
          <w:tab w:val="left" w:pos="612"/>
        </w:tabs>
        <w:spacing w:line="276" w:lineRule="auto"/>
        <w:ind w:right="-21"/>
        <w:rPr>
          <w:rFonts w:asciiTheme="minorHAnsi" w:hAnsiTheme="minorHAnsi"/>
          <w:lang w:val="es-ES"/>
        </w:rPr>
      </w:pPr>
      <w:r w:rsidRPr="00CC398C">
        <w:rPr>
          <w:rFonts w:asciiTheme="minorHAnsi" w:hAnsiTheme="minorHAnsi"/>
          <w:lang w:val="es-ES"/>
        </w:rPr>
        <w:t xml:space="preserve">Los establecimientos hoteleros de gran lujo, de lujo y categoría primera, superior y turista deberán contar con oficina, almacén, bodega con cámara frigorífica, despensa, cuarto frío con cámaras para carne y pescado independientemente, mesa caliente y fregadero. </w:t>
      </w:r>
      <w:r w:rsidR="001B2764" w:rsidRPr="00CC398C">
        <w:rPr>
          <w:rFonts w:asciiTheme="minorHAnsi" w:hAnsiTheme="minorHAnsi"/>
          <w:lang w:val="es-ES"/>
        </w:rPr>
        <w:t xml:space="preserve">  </w:t>
      </w:r>
      <w:r w:rsidRPr="00CC398C">
        <w:rPr>
          <w:rFonts w:asciiTheme="minorHAnsi" w:hAnsiTheme="minorHAnsi"/>
          <w:lang w:val="es-ES"/>
        </w:rPr>
        <w:t>El área de cocina será de por lo menos el equivalente al 70 y 80 % del área de comedor y de cocina</w:t>
      </w:r>
      <w:r w:rsidR="001B2764" w:rsidRPr="00CC398C">
        <w:rPr>
          <w:rFonts w:asciiTheme="minorHAnsi" w:hAnsiTheme="minorHAnsi"/>
          <w:lang w:val="es-ES"/>
        </w:rPr>
        <w:t xml:space="preserve"> </w:t>
      </w:r>
      <w:r w:rsidRPr="00CC398C">
        <w:rPr>
          <w:rFonts w:asciiTheme="minorHAnsi" w:hAnsiTheme="minorHAnsi"/>
          <w:lang w:val="es-ES"/>
        </w:rPr>
        <w:t>fría.</w:t>
      </w:r>
    </w:p>
    <w:p w:rsidR="00033E9D" w:rsidRPr="00CC398C" w:rsidRDefault="00B26973" w:rsidP="001F13AA">
      <w:pPr>
        <w:pStyle w:val="Prrafodelista"/>
        <w:numPr>
          <w:ilvl w:val="0"/>
          <w:numId w:val="55"/>
        </w:numPr>
        <w:tabs>
          <w:tab w:val="left" w:pos="612"/>
        </w:tabs>
        <w:spacing w:before="1" w:line="276" w:lineRule="auto"/>
        <w:ind w:right="-21"/>
        <w:rPr>
          <w:rFonts w:asciiTheme="minorHAnsi" w:hAnsiTheme="minorHAnsi"/>
          <w:lang w:val="es-ES"/>
        </w:rPr>
      </w:pPr>
      <w:r w:rsidRPr="00CC398C">
        <w:rPr>
          <w:rFonts w:asciiTheme="minorHAnsi" w:hAnsiTheme="minorHAnsi"/>
          <w:lang w:val="es-ES"/>
        </w:rPr>
        <w:t>Además de la cocina principal deberán existir cocinas similares para la cafetería, el grill, etc., según las características de servicios del</w:t>
      </w:r>
      <w:r w:rsidR="001B2764" w:rsidRPr="00CC398C">
        <w:rPr>
          <w:rFonts w:asciiTheme="minorHAnsi" w:hAnsiTheme="minorHAnsi"/>
          <w:lang w:val="es-ES"/>
        </w:rPr>
        <w:t xml:space="preserve"> </w:t>
      </w:r>
      <w:r w:rsidRPr="00CC398C">
        <w:rPr>
          <w:rFonts w:asciiTheme="minorHAnsi" w:hAnsiTheme="minorHAnsi"/>
          <w:lang w:val="es-ES"/>
        </w:rPr>
        <w:t>establecimiento.</w:t>
      </w:r>
    </w:p>
    <w:p w:rsidR="00033E9D" w:rsidRPr="00CC398C" w:rsidRDefault="00B26973" w:rsidP="001F13AA">
      <w:pPr>
        <w:pStyle w:val="Prrafodelista"/>
        <w:numPr>
          <w:ilvl w:val="0"/>
          <w:numId w:val="55"/>
        </w:numPr>
        <w:tabs>
          <w:tab w:val="left" w:pos="612"/>
        </w:tabs>
        <w:spacing w:before="1" w:line="276" w:lineRule="auto"/>
        <w:ind w:right="-21"/>
        <w:rPr>
          <w:rFonts w:asciiTheme="minorHAnsi" w:hAnsiTheme="minorHAnsi"/>
          <w:lang w:val="es-ES"/>
        </w:rPr>
      </w:pPr>
      <w:r w:rsidRPr="00CC398C">
        <w:rPr>
          <w:rFonts w:asciiTheme="minorHAnsi" w:hAnsiTheme="minorHAnsi"/>
          <w:lang w:val="es-ES"/>
        </w:rPr>
        <w:t>Los establecimientos hoteleros de segunda categoría dispondrán de oficina, almacén, bodegas, despensas, cámara frigorífica, con áreas totales equivalentes por lo menos  al 60% de</w:t>
      </w:r>
      <w:r w:rsidR="001B2764" w:rsidRPr="00CC398C">
        <w:rPr>
          <w:rFonts w:asciiTheme="minorHAnsi" w:hAnsiTheme="minorHAnsi"/>
          <w:lang w:val="es-ES"/>
        </w:rPr>
        <w:t xml:space="preserve"> </w:t>
      </w:r>
      <w:r w:rsidRPr="00CC398C">
        <w:rPr>
          <w:rFonts w:asciiTheme="minorHAnsi" w:hAnsiTheme="minorHAnsi"/>
          <w:lang w:val="es-ES"/>
        </w:rPr>
        <w:t>comedores.</w:t>
      </w:r>
    </w:p>
    <w:p w:rsidR="00033E9D" w:rsidRDefault="00B26973" w:rsidP="001F13AA">
      <w:pPr>
        <w:pStyle w:val="Prrafodelista"/>
        <w:numPr>
          <w:ilvl w:val="0"/>
          <w:numId w:val="55"/>
        </w:numPr>
        <w:tabs>
          <w:tab w:val="left" w:pos="612"/>
        </w:tabs>
        <w:spacing w:line="276" w:lineRule="auto"/>
        <w:ind w:right="-21"/>
        <w:rPr>
          <w:rFonts w:asciiTheme="minorHAnsi" w:hAnsiTheme="minorHAnsi"/>
          <w:lang w:val="es-ES"/>
        </w:rPr>
      </w:pPr>
      <w:r w:rsidRPr="00CC398C">
        <w:rPr>
          <w:rFonts w:asciiTheme="minorHAnsi" w:hAnsiTheme="minorHAnsi"/>
          <w:lang w:val="es-ES"/>
        </w:rPr>
        <w:t>Para los de tercera y cuarta categoría, dispondrán de despensa, cámara frigorífica y fregadero cuya superficie total no podrá ser inferior al equivalente al 60% del  comedor.</w:t>
      </w:r>
    </w:p>
    <w:p w:rsidR="000E5402" w:rsidRPr="00CC398C" w:rsidRDefault="000E5402" w:rsidP="000E5402">
      <w:pPr>
        <w:pStyle w:val="Prrafodelista"/>
        <w:tabs>
          <w:tab w:val="left" w:pos="612"/>
        </w:tabs>
        <w:spacing w:line="276" w:lineRule="auto"/>
        <w:ind w:left="611" w:right="-21" w:firstLine="0"/>
        <w:rPr>
          <w:rFonts w:asciiTheme="minorHAnsi" w:hAnsiTheme="minorHAnsi"/>
          <w:lang w:val="es-ES"/>
        </w:rPr>
      </w:pPr>
    </w:p>
    <w:p w:rsidR="009B18FC" w:rsidRPr="00CC398C" w:rsidRDefault="00B26973" w:rsidP="00E412BA">
      <w:pPr>
        <w:pStyle w:val="Estilo4"/>
        <w:rPr>
          <w:sz w:val="22"/>
          <w:szCs w:val="22"/>
        </w:rPr>
      </w:pPr>
      <w:bookmarkStart w:id="280" w:name="_Toc488416458"/>
      <w:r w:rsidRPr="00CC398C">
        <w:rPr>
          <w:sz w:val="22"/>
          <w:szCs w:val="22"/>
        </w:rPr>
        <w:t>Salones de uso múltiple.-</w:t>
      </w:r>
      <w:bookmarkEnd w:id="280"/>
    </w:p>
    <w:p w:rsidR="00033E9D" w:rsidRDefault="00B26973" w:rsidP="009B18FC">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salones para grandes banquetes, actos sociales  o convencionales estarán precedidos de un vestíbulo o área de recepción con guardarropas, baterías sanitarias independientes para hombres y mujeres y al menos dos cabinas telefónicas, cerradas e insonorizadas. La superficie de estos salones guardará relación</w:t>
      </w:r>
      <w:r w:rsidR="001B2764" w:rsidRPr="00CC398C">
        <w:rPr>
          <w:rFonts w:asciiTheme="minorHAnsi" w:hAnsiTheme="minorHAnsi"/>
          <w:lang w:val="es-ES"/>
        </w:rPr>
        <w:t xml:space="preserve"> con su capacidad, a razón de 1.20 m2 </w:t>
      </w:r>
      <w:r w:rsidRPr="00CC398C">
        <w:rPr>
          <w:rFonts w:asciiTheme="minorHAnsi" w:hAnsiTheme="minorHAnsi"/>
          <w:lang w:val="es-ES"/>
        </w:rPr>
        <w:t xml:space="preserve"> por persona y no se computará en la  exigida como mínima para las áreas sociales de uso</w:t>
      </w:r>
      <w:r w:rsidR="001B2764" w:rsidRPr="00CC398C">
        <w:rPr>
          <w:rFonts w:asciiTheme="minorHAnsi" w:hAnsiTheme="minorHAnsi"/>
          <w:lang w:val="es-ES"/>
        </w:rPr>
        <w:t xml:space="preserve"> </w:t>
      </w:r>
      <w:r w:rsidRPr="00CC398C">
        <w:rPr>
          <w:rFonts w:asciiTheme="minorHAnsi" w:hAnsiTheme="minorHAnsi"/>
          <w:lang w:val="es-ES"/>
        </w:rPr>
        <w:t>general.</w:t>
      </w:r>
    </w:p>
    <w:p w:rsidR="000E5402" w:rsidRPr="00CC398C" w:rsidRDefault="000E5402" w:rsidP="009B18FC">
      <w:pPr>
        <w:pStyle w:val="Textoindependiente"/>
        <w:spacing w:line="276" w:lineRule="auto"/>
        <w:ind w:right="-21"/>
        <w:jc w:val="both"/>
        <w:rPr>
          <w:rFonts w:asciiTheme="minorHAnsi" w:hAnsiTheme="minorHAnsi"/>
          <w:lang w:val="es-ES"/>
        </w:rPr>
      </w:pPr>
    </w:p>
    <w:p w:rsidR="009B18FC" w:rsidRPr="00CC398C" w:rsidRDefault="00B26973" w:rsidP="00E412BA">
      <w:pPr>
        <w:pStyle w:val="Estilo4"/>
        <w:rPr>
          <w:sz w:val="22"/>
          <w:szCs w:val="22"/>
        </w:rPr>
      </w:pPr>
      <w:bookmarkStart w:id="281" w:name="_Toc488416459"/>
      <w:r w:rsidRPr="00CC398C">
        <w:rPr>
          <w:sz w:val="22"/>
          <w:szCs w:val="22"/>
        </w:rPr>
        <w:t>Servicios sanitarios.-</w:t>
      </w:r>
      <w:bookmarkEnd w:id="281"/>
    </w:p>
    <w:p w:rsidR="00033E9D" w:rsidRPr="00CC398C" w:rsidRDefault="00B26973" w:rsidP="009B18FC">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paredes, suelos y techos estarán revestidos de material de fácil limpieza, cuya calidad guardará relación con la categoría del establecimiento.</w:t>
      </w:r>
    </w:p>
    <w:p w:rsidR="00033E9D" w:rsidRPr="00CC398C" w:rsidRDefault="00033E9D" w:rsidP="008D5E61">
      <w:pPr>
        <w:pStyle w:val="Textoindependiente"/>
        <w:spacing w:before="1" w:line="276" w:lineRule="auto"/>
        <w:ind w:right="-21"/>
        <w:rPr>
          <w:rFonts w:asciiTheme="minorHAnsi" w:hAnsiTheme="minorHAnsi"/>
          <w:lang w:val="es-ES"/>
        </w:rPr>
      </w:pPr>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 xml:space="preserve">En los establecimientos clasificados en las categorías de gran lujo, lujo, primera, superior y turista y segunda, los baños generales tanto de hombres como de mujeres, tendrán puerta de entrada independiente, con un pequeño vestíbulo </w:t>
      </w:r>
      <w:r w:rsidR="001B2764" w:rsidRPr="00CC398C">
        <w:rPr>
          <w:rFonts w:asciiTheme="minorHAnsi" w:hAnsiTheme="minorHAnsi"/>
          <w:lang w:val="es-ES"/>
        </w:rPr>
        <w:t xml:space="preserve"> </w:t>
      </w:r>
      <w:r w:rsidRPr="00CC398C">
        <w:rPr>
          <w:rFonts w:asciiTheme="minorHAnsi" w:hAnsiTheme="minorHAnsi"/>
          <w:lang w:val="es-ES"/>
        </w:rPr>
        <w:t>o corredor antes de la puerta de ingreso a los mismos.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 xml:space="preserve">Deberán instalarse baterías sanitarias en todas las plantas en las que existan salones, comedores y </w:t>
      </w:r>
      <w:r w:rsidRPr="00CC398C">
        <w:rPr>
          <w:rFonts w:asciiTheme="minorHAnsi" w:hAnsiTheme="minorHAnsi"/>
          <w:lang w:val="es-ES"/>
        </w:rPr>
        <w:lastRenderedPageBreak/>
        <w:t>otros lugares de reunión.</w:t>
      </w:r>
    </w:p>
    <w:p w:rsidR="000E5402" w:rsidRPr="00CC398C" w:rsidRDefault="000E5402" w:rsidP="008D5E61">
      <w:pPr>
        <w:pStyle w:val="Textoindependiente"/>
        <w:spacing w:line="276" w:lineRule="auto"/>
        <w:ind w:left="107" w:right="-21"/>
        <w:jc w:val="both"/>
        <w:rPr>
          <w:rFonts w:asciiTheme="minorHAnsi" w:hAnsiTheme="minorHAnsi"/>
          <w:lang w:val="es-ES"/>
        </w:rPr>
      </w:pPr>
    </w:p>
    <w:p w:rsidR="009B18FC" w:rsidRPr="00CC398C" w:rsidRDefault="00B26973" w:rsidP="00E412BA">
      <w:pPr>
        <w:pStyle w:val="Estilo4"/>
        <w:rPr>
          <w:sz w:val="22"/>
          <w:szCs w:val="22"/>
        </w:rPr>
      </w:pPr>
      <w:bookmarkStart w:id="282" w:name="_Toc488416460"/>
      <w:r w:rsidRPr="00CC398C">
        <w:rPr>
          <w:sz w:val="22"/>
          <w:szCs w:val="22"/>
        </w:rPr>
        <w:t>Vestíbulos.-</w:t>
      </w:r>
      <w:bookmarkEnd w:id="282"/>
    </w:p>
    <w:p w:rsidR="00033E9D" w:rsidRPr="00CC398C" w:rsidRDefault="00B26973" w:rsidP="009B18FC">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superficie de los vestíbulos, estará en relación directa con la capacidad receptiva de los establecimientos, debiendo en todo caso, ser suficientemente amplios para que no se produzcan aglomeraciones que dificulten el acceso a las distintas dependencias e instalaciones.</w:t>
      </w:r>
    </w:p>
    <w:p w:rsidR="00033E9D" w:rsidRPr="00CC398C" w:rsidRDefault="00033E9D" w:rsidP="008D5E61">
      <w:pPr>
        <w:pStyle w:val="Textoindependiente"/>
        <w:spacing w:before="6" w:line="276" w:lineRule="auto"/>
        <w:ind w:right="-21"/>
        <w:rPr>
          <w:rFonts w:asciiTheme="minorHAnsi" w:hAnsiTheme="minorHAnsi"/>
          <w:lang w:val="es-ES"/>
        </w:rPr>
      </w:pPr>
    </w:p>
    <w:p w:rsidR="00033E9D" w:rsidRPr="00CC398C" w:rsidRDefault="00B26973" w:rsidP="00FC5C8F">
      <w:pPr>
        <w:pStyle w:val="Textoindependiente"/>
        <w:spacing w:before="81" w:line="276" w:lineRule="auto"/>
        <w:ind w:right="-21"/>
        <w:jc w:val="both"/>
        <w:rPr>
          <w:rFonts w:asciiTheme="minorHAnsi" w:hAnsiTheme="minorHAnsi"/>
          <w:lang w:val="es-ES"/>
        </w:rPr>
      </w:pPr>
      <w:r w:rsidRPr="00CC398C">
        <w:rPr>
          <w:rFonts w:asciiTheme="minorHAnsi" w:hAnsiTheme="minorHAnsi"/>
          <w:lang w:val="es-ES"/>
        </w:rPr>
        <w:t>Todas las edificaciones de alojamiento deberán contar con un vestíbulo para la recepción que tenga una á</w:t>
      </w:r>
      <w:r w:rsidR="001B2764" w:rsidRPr="00CC398C">
        <w:rPr>
          <w:rFonts w:asciiTheme="minorHAnsi" w:hAnsiTheme="minorHAnsi"/>
          <w:lang w:val="es-ES"/>
        </w:rPr>
        <w:t>rea mínima de 12.00 m2, cuyo lado menor será de 2.</w:t>
      </w:r>
      <w:r w:rsidRPr="00CC398C">
        <w:rPr>
          <w:rFonts w:asciiTheme="minorHAnsi" w:hAnsiTheme="minorHAnsi"/>
          <w:lang w:val="es-ES"/>
        </w:rPr>
        <w:t>60 m.</w:t>
      </w:r>
    </w:p>
    <w:p w:rsidR="00033E9D" w:rsidRPr="00CC398C" w:rsidRDefault="00033E9D" w:rsidP="00FC5C8F">
      <w:pPr>
        <w:pStyle w:val="Textoindependiente"/>
        <w:spacing w:before="11" w:line="276" w:lineRule="auto"/>
        <w:ind w:right="-21"/>
        <w:rPr>
          <w:rFonts w:asciiTheme="minorHAnsi" w:hAnsiTheme="minorHAnsi"/>
          <w:lang w:val="es-ES"/>
        </w:rPr>
      </w:pPr>
    </w:p>
    <w:p w:rsidR="00033E9D" w:rsidRPr="00CC398C"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establecimientos clasificados en las categorí</w:t>
      </w:r>
      <w:r w:rsidR="00D32864" w:rsidRPr="00CC398C">
        <w:rPr>
          <w:rFonts w:asciiTheme="minorHAnsi" w:hAnsiTheme="minorHAnsi"/>
          <w:lang w:val="es-ES"/>
        </w:rPr>
        <w:t>as de 5, 4 y 3 estrellas, cualquier</w:t>
      </w:r>
      <w:r w:rsidRPr="00CC398C">
        <w:rPr>
          <w:rFonts w:asciiTheme="minorHAnsi" w:hAnsiTheme="minorHAnsi"/>
          <w:lang w:val="es-ES"/>
        </w:rPr>
        <w:t xml:space="preserve">  que sea su grupo, los vestíbulos y áreas sociales, deberán estar cubiertos en una gran  parte de su superficie, con alfombras, moquetas y otros sistemas de piso adecuado, de la calidad exigida para su</w:t>
      </w:r>
      <w:r w:rsidR="001B2764" w:rsidRPr="00CC398C">
        <w:rPr>
          <w:rFonts w:asciiTheme="minorHAnsi" w:hAnsiTheme="minorHAnsi"/>
          <w:lang w:val="es-ES"/>
        </w:rPr>
        <w:t xml:space="preserve"> </w:t>
      </w:r>
      <w:r w:rsidRPr="00CC398C">
        <w:rPr>
          <w:rFonts w:asciiTheme="minorHAnsi" w:hAnsiTheme="minorHAnsi"/>
          <w:lang w:val="es-ES"/>
        </w:rPr>
        <w:t>categoría.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el vestíbulo se encontrará, según la clasificación del establecimiento hotelero los siguientes servicios:</w:t>
      </w:r>
    </w:p>
    <w:p w:rsidR="00033E9D" w:rsidRPr="00CC398C" w:rsidRDefault="00B26973" w:rsidP="001F13AA">
      <w:pPr>
        <w:pStyle w:val="Prrafodelista"/>
        <w:numPr>
          <w:ilvl w:val="0"/>
          <w:numId w:val="54"/>
        </w:numPr>
        <w:tabs>
          <w:tab w:val="left" w:pos="610"/>
        </w:tabs>
        <w:spacing w:line="276" w:lineRule="auto"/>
        <w:ind w:right="-21"/>
        <w:rPr>
          <w:rFonts w:asciiTheme="minorHAnsi" w:hAnsiTheme="minorHAnsi"/>
          <w:lang w:val="es-ES"/>
        </w:rPr>
      </w:pPr>
      <w:r w:rsidRPr="00CC398C">
        <w:rPr>
          <w:rFonts w:asciiTheme="minorHAnsi" w:hAnsiTheme="minorHAnsi"/>
          <w:lang w:val="es-ES"/>
        </w:rPr>
        <w:t>Para establecimientos hoteleros de gran lujo, de lujo, primera, superior, turista y segunda categoría: se diferenciará la recepción de la conserjería y se ubicarán  cabinas telefónicas, una por cada 40 habitaciones o fracción; también baterías sanitarias generales independientes para hombres y</w:t>
      </w:r>
      <w:r w:rsidR="001B2764" w:rsidRPr="00CC398C">
        <w:rPr>
          <w:rFonts w:asciiTheme="minorHAnsi" w:hAnsiTheme="minorHAnsi"/>
          <w:lang w:val="es-ES"/>
        </w:rPr>
        <w:t xml:space="preserve"> </w:t>
      </w:r>
      <w:r w:rsidRPr="00CC398C">
        <w:rPr>
          <w:rFonts w:asciiTheme="minorHAnsi" w:hAnsiTheme="minorHAnsi"/>
          <w:lang w:val="es-ES"/>
        </w:rPr>
        <w:t>mujeres.</w:t>
      </w:r>
    </w:p>
    <w:p w:rsidR="00033E9D" w:rsidRDefault="00B26973" w:rsidP="001F13AA">
      <w:pPr>
        <w:pStyle w:val="Prrafodelista"/>
        <w:numPr>
          <w:ilvl w:val="0"/>
          <w:numId w:val="54"/>
        </w:numPr>
        <w:tabs>
          <w:tab w:val="left" w:pos="610"/>
        </w:tabs>
        <w:spacing w:before="2" w:line="276" w:lineRule="auto"/>
        <w:ind w:right="-21"/>
        <w:rPr>
          <w:rFonts w:asciiTheme="minorHAnsi" w:hAnsiTheme="minorHAnsi"/>
          <w:lang w:val="es-ES"/>
        </w:rPr>
      </w:pPr>
      <w:r w:rsidRPr="00CC398C">
        <w:rPr>
          <w:rFonts w:asciiTheme="minorHAnsi" w:hAnsiTheme="minorHAnsi"/>
          <w:lang w:val="es-ES"/>
        </w:rPr>
        <w:t>El resto de establecimientos hoteleros contarán con los siguientes servicios mínimos: recepción, teléfono público y servicios higiénicos independientes para hombres y mujeres.</w:t>
      </w:r>
    </w:p>
    <w:p w:rsidR="000E5402" w:rsidRPr="00CC398C" w:rsidRDefault="000E5402" w:rsidP="000E5402">
      <w:pPr>
        <w:pStyle w:val="Prrafodelista"/>
        <w:tabs>
          <w:tab w:val="left" w:pos="610"/>
        </w:tabs>
        <w:spacing w:before="2" w:line="276" w:lineRule="auto"/>
        <w:ind w:right="-21" w:firstLine="0"/>
        <w:rPr>
          <w:rFonts w:asciiTheme="minorHAnsi" w:hAnsiTheme="minorHAnsi"/>
          <w:lang w:val="es-ES"/>
        </w:rPr>
      </w:pPr>
    </w:p>
    <w:p w:rsidR="00FC5C8F" w:rsidRPr="00CC398C" w:rsidRDefault="00B26973" w:rsidP="00E412BA">
      <w:pPr>
        <w:pStyle w:val="Estilo4"/>
        <w:rPr>
          <w:sz w:val="22"/>
          <w:szCs w:val="22"/>
        </w:rPr>
      </w:pPr>
      <w:bookmarkStart w:id="283" w:name="_Toc488416461"/>
      <w:r w:rsidRPr="00CC398C">
        <w:rPr>
          <w:sz w:val="22"/>
          <w:szCs w:val="22"/>
        </w:rPr>
        <w:t>Pasillos.-</w:t>
      </w:r>
      <w:bookmarkEnd w:id="283"/>
    </w:p>
    <w:p w:rsidR="00033E9D" w:rsidRPr="00CC398C" w:rsidRDefault="00B26973" w:rsidP="00FC5C8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El ancho mínimo de pasillos en establecimientos hoteleros de gran </w:t>
      </w:r>
      <w:r w:rsidR="001B2764" w:rsidRPr="00CC398C">
        <w:rPr>
          <w:rFonts w:asciiTheme="minorHAnsi" w:hAnsiTheme="minorHAnsi"/>
          <w:lang w:val="es-ES"/>
        </w:rPr>
        <w:t>lujo y lujo será de 2.</w:t>
      </w:r>
      <w:r w:rsidRPr="00CC398C">
        <w:rPr>
          <w:rFonts w:asciiTheme="minorHAnsi" w:hAnsiTheme="minorHAnsi"/>
          <w:lang w:val="es-ES"/>
        </w:rPr>
        <w:t>10 m., en los de prime</w:t>
      </w:r>
      <w:r w:rsidR="001B2764" w:rsidRPr="00CC398C">
        <w:rPr>
          <w:rFonts w:asciiTheme="minorHAnsi" w:hAnsiTheme="minorHAnsi"/>
          <w:lang w:val="es-ES"/>
        </w:rPr>
        <w:t>ra superior y turista será de 1.</w:t>
      </w:r>
      <w:r w:rsidRPr="00CC398C">
        <w:rPr>
          <w:rFonts w:asciiTheme="minorHAnsi" w:hAnsiTheme="minorHAnsi"/>
          <w:lang w:val="es-ES"/>
        </w:rPr>
        <w:t>50 m.; en los de segunda, terc</w:t>
      </w:r>
      <w:r w:rsidR="001B2764" w:rsidRPr="00CC398C">
        <w:rPr>
          <w:rFonts w:asciiTheme="minorHAnsi" w:hAnsiTheme="minorHAnsi"/>
          <w:lang w:val="es-ES"/>
        </w:rPr>
        <w:t>era y cuarta categoría será de 1.</w:t>
      </w:r>
      <w:r w:rsidRPr="00CC398C">
        <w:rPr>
          <w:rFonts w:asciiTheme="minorHAnsi" w:hAnsiTheme="minorHAnsi"/>
          <w:lang w:val="es-ES"/>
        </w:rPr>
        <w:t>20 m.</w:t>
      </w:r>
    </w:p>
    <w:p w:rsidR="00033E9D" w:rsidRPr="00CC398C" w:rsidRDefault="00033E9D" w:rsidP="00FC5C8F">
      <w:pPr>
        <w:pStyle w:val="Textoindependiente"/>
        <w:spacing w:before="7" w:line="276" w:lineRule="auto"/>
        <w:ind w:right="-21"/>
        <w:rPr>
          <w:rFonts w:asciiTheme="minorHAnsi" w:hAnsiTheme="minorHAnsi"/>
          <w:lang w:val="es-ES"/>
        </w:rPr>
      </w:pPr>
    </w:p>
    <w:p w:rsidR="00033E9D"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ancho mínimo exigido en los pasillos podrá ser reducido en un 15% cuando sólo existan habitaciones a un solo lado de aquellos.</w:t>
      </w:r>
    </w:p>
    <w:p w:rsidR="000E5402" w:rsidRPr="00CC398C" w:rsidRDefault="000E5402" w:rsidP="00FC5C8F">
      <w:pPr>
        <w:pStyle w:val="Textoindependiente"/>
        <w:spacing w:line="276" w:lineRule="auto"/>
        <w:ind w:right="-21"/>
        <w:jc w:val="both"/>
        <w:rPr>
          <w:rFonts w:asciiTheme="minorHAnsi" w:hAnsiTheme="minorHAnsi"/>
          <w:lang w:val="es-ES"/>
        </w:rPr>
      </w:pPr>
    </w:p>
    <w:p w:rsidR="00FC5C8F" w:rsidRPr="00CC398C" w:rsidRDefault="00B26973" w:rsidP="00E412BA">
      <w:pPr>
        <w:pStyle w:val="Estilo4"/>
        <w:rPr>
          <w:sz w:val="22"/>
          <w:szCs w:val="22"/>
        </w:rPr>
      </w:pPr>
      <w:bookmarkStart w:id="284" w:name="_Toc488416462"/>
      <w:r w:rsidRPr="00CC398C">
        <w:rPr>
          <w:sz w:val="22"/>
          <w:szCs w:val="22"/>
        </w:rPr>
        <w:t>Escaleras.-</w:t>
      </w:r>
      <w:bookmarkEnd w:id="284"/>
    </w:p>
    <w:p w:rsidR="00033E9D" w:rsidRPr="00CC398C"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escalera principal en los establecimientos hoteleros relacionará todas las plantas de utilización de los clientes y se ubicará la señal muy visible, en cada planta, del número de piso correspondiente.</w:t>
      </w:r>
    </w:p>
    <w:p w:rsidR="00033E9D" w:rsidRPr="00CC398C" w:rsidRDefault="00033E9D" w:rsidP="00FC5C8F">
      <w:pPr>
        <w:pStyle w:val="Textoindependiente"/>
        <w:spacing w:before="3" w:line="276" w:lineRule="auto"/>
        <w:ind w:right="-21"/>
        <w:rPr>
          <w:rFonts w:asciiTheme="minorHAnsi" w:hAnsiTheme="minorHAnsi"/>
          <w:lang w:val="es-ES"/>
        </w:rPr>
      </w:pPr>
    </w:p>
    <w:p w:rsidR="00033E9D" w:rsidRPr="00CC398C"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ancho de las escaleras estará condicionado a la categoría del hotel:</w:t>
      </w:r>
    </w:p>
    <w:p w:rsidR="00033E9D" w:rsidRPr="00CC398C" w:rsidRDefault="00033E9D" w:rsidP="00FC5C8F">
      <w:pPr>
        <w:pStyle w:val="Textoindependiente"/>
        <w:spacing w:before="7" w:line="276" w:lineRule="auto"/>
        <w:ind w:right="-21"/>
        <w:rPr>
          <w:rFonts w:asciiTheme="minorHAnsi" w:hAnsiTheme="minorHAnsi"/>
          <w:lang w:val="es-ES"/>
        </w:rPr>
      </w:pPr>
    </w:p>
    <w:p w:rsidR="00033E9D" w:rsidRPr="00CC398C" w:rsidRDefault="00B26973" w:rsidP="001F13AA">
      <w:pPr>
        <w:pStyle w:val="Prrafodelista"/>
        <w:numPr>
          <w:ilvl w:val="0"/>
          <w:numId w:val="53"/>
        </w:numPr>
        <w:tabs>
          <w:tab w:val="left" w:pos="610"/>
        </w:tabs>
        <w:spacing w:line="276" w:lineRule="auto"/>
        <w:ind w:right="-21"/>
        <w:rPr>
          <w:rFonts w:asciiTheme="minorHAnsi" w:hAnsiTheme="minorHAnsi"/>
          <w:lang w:val="es-ES"/>
        </w:rPr>
      </w:pPr>
      <w:r w:rsidRPr="00CC398C">
        <w:rPr>
          <w:rFonts w:asciiTheme="minorHAnsi" w:hAnsiTheme="minorHAnsi"/>
          <w:lang w:val="es-ES"/>
        </w:rPr>
        <w:lastRenderedPageBreak/>
        <w:t xml:space="preserve">En los establecimientos hoteleros de gran lujo </w:t>
      </w:r>
      <w:r w:rsidR="001B2764" w:rsidRPr="00CC398C">
        <w:rPr>
          <w:rFonts w:asciiTheme="minorHAnsi" w:hAnsiTheme="minorHAnsi"/>
          <w:lang w:val="es-ES"/>
        </w:rPr>
        <w:t>el ancho mínimo deberá ser de 2.</w:t>
      </w:r>
      <w:r w:rsidRPr="00CC398C">
        <w:rPr>
          <w:rFonts w:asciiTheme="minorHAnsi" w:hAnsiTheme="minorHAnsi"/>
          <w:lang w:val="es-ES"/>
        </w:rPr>
        <w:t>10 m. y e</w:t>
      </w:r>
      <w:r w:rsidR="001B2764" w:rsidRPr="00CC398C">
        <w:rPr>
          <w:rFonts w:asciiTheme="minorHAnsi" w:hAnsiTheme="minorHAnsi"/>
          <w:lang w:val="es-ES"/>
        </w:rPr>
        <w:t>n los de lujo el ancho mínimo 1.</w:t>
      </w:r>
      <w:r w:rsidRPr="00CC398C">
        <w:rPr>
          <w:rFonts w:asciiTheme="minorHAnsi" w:hAnsiTheme="minorHAnsi"/>
          <w:lang w:val="es-ES"/>
        </w:rPr>
        <w:t>80</w:t>
      </w:r>
      <w:r w:rsidR="001B2764"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53"/>
        </w:numPr>
        <w:tabs>
          <w:tab w:val="left" w:pos="610"/>
        </w:tabs>
        <w:spacing w:before="1" w:line="276" w:lineRule="auto"/>
        <w:ind w:right="-21"/>
        <w:rPr>
          <w:rFonts w:asciiTheme="minorHAnsi" w:hAnsiTheme="minorHAnsi"/>
          <w:lang w:val="es-ES"/>
        </w:rPr>
      </w:pPr>
      <w:r w:rsidRPr="00CC398C">
        <w:rPr>
          <w:rFonts w:asciiTheme="minorHAnsi" w:hAnsiTheme="minorHAnsi"/>
          <w:lang w:val="es-ES"/>
        </w:rPr>
        <w:t>En los de primera categorí</w:t>
      </w:r>
      <w:r w:rsidR="001B2764" w:rsidRPr="00CC398C">
        <w:rPr>
          <w:rFonts w:asciiTheme="minorHAnsi" w:hAnsiTheme="minorHAnsi"/>
          <w:lang w:val="es-ES"/>
        </w:rPr>
        <w:t>a superior y turista, será de 1.</w:t>
      </w:r>
      <w:r w:rsidRPr="00CC398C">
        <w:rPr>
          <w:rFonts w:asciiTheme="minorHAnsi" w:hAnsiTheme="minorHAnsi"/>
          <w:lang w:val="es-ES"/>
        </w:rPr>
        <w:t>50</w:t>
      </w:r>
      <w:r w:rsidR="001B2764" w:rsidRPr="00CC398C">
        <w:rPr>
          <w:rFonts w:asciiTheme="minorHAnsi" w:hAnsiTheme="minorHAnsi"/>
          <w:lang w:val="es-ES"/>
        </w:rPr>
        <w:t xml:space="preserve"> </w:t>
      </w:r>
      <w:r w:rsidRPr="00CC398C">
        <w:rPr>
          <w:rFonts w:asciiTheme="minorHAnsi" w:hAnsiTheme="minorHAnsi"/>
          <w:lang w:val="es-ES"/>
        </w:rPr>
        <w:t xml:space="preserve"> m</w:t>
      </w:r>
      <w:r w:rsidR="001B2764" w:rsidRPr="00CC398C">
        <w:rPr>
          <w:rFonts w:asciiTheme="minorHAnsi" w:hAnsiTheme="minorHAnsi"/>
          <w:lang w:val="es-ES"/>
        </w:rPr>
        <w:t xml:space="preserve">. </w:t>
      </w:r>
      <w:r w:rsidRPr="00CC398C">
        <w:rPr>
          <w:rFonts w:asciiTheme="minorHAnsi" w:hAnsiTheme="minorHAnsi"/>
          <w:lang w:val="es-ES"/>
        </w:rPr>
        <w:t>mínimo.</w:t>
      </w:r>
    </w:p>
    <w:p w:rsidR="00033E9D" w:rsidRPr="00CC398C" w:rsidRDefault="00B26973" w:rsidP="001F13AA">
      <w:pPr>
        <w:pStyle w:val="Prrafodelista"/>
        <w:numPr>
          <w:ilvl w:val="0"/>
          <w:numId w:val="53"/>
        </w:numPr>
        <w:tabs>
          <w:tab w:val="left" w:pos="610"/>
        </w:tabs>
        <w:spacing w:line="276" w:lineRule="auto"/>
        <w:ind w:right="-21"/>
        <w:rPr>
          <w:rFonts w:asciiTheme="minorHAnsi" w:hAnsiTheme="minorHAnsi"/>
          <w:lang w:val="es-ES"/>
        </w:rPr>
      </w:pPr>
      <w:r w:rsidRPr="00CC398C">
        <w:rPr>
          <w:rFonts w:asciiTheme="minorHAnsi" w:hAnsiTheme="minorHAnsi"/>
          <w:lang w:val="es-ES"/>
        </w:rPr>
        <w:t>Para los de segunda, tercera y cuarta categor</w:t>
      </w:r>
      <w:r w:rsidR="001B2764" w:rsidRPr="00CC398C">
        <w:rPr>
          <w:rFonts w:asciiTheme="minorHAnsi" w:hAnsiTheme="minorHAnsi"/>
          <w:lang w:val="es-ES"/>
        </w:rPr>
        <w:t>ía se considerará como mínimo 1.</w:t>
      </w:r>
      <w:r w:rsidRPr="00CC398C">
        <w:rPr>
          <w:rFonts w:asciiTheme="minorHAnsi" w:hAnsiTheme="minorHAnsi"/>
          <w:lang w:val="es-ES"/>
        </w:rPr>
        <w:t>20</w:t>
      </w:r>
      <w:r w:rsidR="001B2764"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Default="00B26973" w:rsidP="00FC5C8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Además, cumplirán con los requisitos pertinentes estipulados en la Sección Tercera y  Sexta, Capítulo III, referidas a “Circulaciones y Protección contra  Incendio” respectivamente, de </w:t>
      </w:r>
      <w:r w:rsidR="006B6B40" w:rsidRPr="00CC398C">
        <w:rPr>
          <w:rFonts w:asciiTheme="minorHAnsi" w:hAnsiTheme="minorHAnsi"/>
          <w:lang w:val="es-ES"/>
        </w:rPr>
        <w:t xml:space="preserve"> </w:t>
      </w:r>
      <w:r w:rsidRPr="00CC398C">
        <w:rPr>
          <w:rFonts w:asciiTheme="minorHAnsi" w:hAnsiTheme="minorHAnsi"/>
          <w:lang w:val="es-ES"/>
        </w:rPr>
        <w:t>esta</w:t>
      </w:r>
      <w:r w:rsidR="006B6B40" w:rsidRPr="00CC398C">
        <w:rPr>
          <w:rFonts w:asciiTheme="minorHAnsi" w:hAnsiTheme="minorHAnsi"/>
          <w:lang w:val="es-ES"/>
        </w:rPr>
        <w:t xml:space="preserve"> </w:t>
      </w:r>
      <w:r w:rsidRPr="00CC398C">
        <w:rPr>
          <w:rFonts w:asciiTheme="minorHAnsi" w:hAnsiTheme="minorHAnsi"/>
          <w:lang w:val="es-ES"/>
        </w:rPr>
        <w:t>Ordenanza.</w:t>
      </w:r>
    </w:p>
    <w:p w:rsidR="000E5402" w:rsidRPr="00CC398C" w:rsidRDefault="000E5402" w:rsidP="00FC5C8F">
      <w:pPr>
        <w:pStyle w:val="Textoindependiente"/>
        <w:spacing w:before="1" w:line="276" w:lineRule="auto"/>
        <w:ind w:right="-21"/>
        <w:jc w:val="both"/>
        <w:rPr>
          <w:rFonts w:asciiTheme="minorHAnsi" w:hAnsiTheme="minorHAnsi"/>
          <w:lang w:val="es-ES"/>
        </w:rPr>
      </w:pPr>
    </w:p>
    <w:p w:rsidR="00FC5C8F" w:rsidRPr="00CC398C" w:rsidRDefault="00B26973" w:rsidP="00E412BA">
      <w:pPr>
        <w:pStyle w:val="Estilo4"/>
        <w:rPr>
          <w:sz w:val="22"/>
          <w:szCs w:val="22"/>
        </w:rPr>
      </w:pPr>
      <w:bookmarkStart w:id="285" w:name="_Toc488416463"/>
      <w:r w:rsidRPr="00CC398C">
        <w:rPr>
          <w:sz w:val="22"/>
          <w:szCs w:val="22"/>
        </w:rPr>
        <w:t>Elevadores.-</w:t>
      </w:r>
      <w:bookmarkEnd w:id="285"/>
    </w:p>
    <w:p w:rsidR="00033E9D" w:rsidRPr="00CC398C"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Cumplirán con las normas que para cada tipo y categorías específicas, sin perjuicio de las disposiciones pertinentes de la Sección Quinta, Capítulo III, referido a “Ascensores o Elevadores”, de esta Ordenanza.</w:t>
      </w:r>
    </w:p>
    <w:p w:rsidR="00033E9D" w:rsidRPr="00CC398C" w:rsidRDefault="00B26973" w:rsidP="008D5E61">
      <w:pPr>
        <w:pStyle w:val="Textoindependiente"/>
        <w:spacing w:before="73" w:line="276" w:lineRule="auto"/>
        <w:ind w:left="105" w:right="-21"/>
        <w:jc w:val="both"/>
        <w:rPr>
          <w:rFonts w:asciiTheme="minorHAnsi" w:hAnsiTheme="minorHAnsi"/>
          <w:lang w:val="es-ES"/>
        </w:rPr>
      </w:pPr>
      <w:r w:rsidRPr="00CC398C">
        <w:rPr>
          <w:rFonts w:asciiTheme="minorHAnsi" w:hAnsiTheme="minorHAnsi"/>
          <w:lang w:val="es-ES"/>
        </w:rPr>
        <w:t>La instalación de elevadores dependerá de la clasificación del establecimiento:</w:t>
      </w:r>
    </w:p>
    <w:p w:rsidR="00033E9D" w:rsidRPr="00CC398C" w:rsidRDefault="00B26973" w:rsidP="001F13AA">
      <w:pPr>
        <w:pStyle w:val="Prrafodelista"/>
        <w:numPr>
          <w:ilvl w:val="0"/>
          <w:numId w:val="52"/>
        </w:numPr>
        <w:tabs>
          <w:tab w:val="left" w:pos="610"/>
        </w:tabs>
        <w:spacing w:before="1" w:line="276" w:lineRule="auto"/>
        <w:ind w:right="-21"/>
        <w:rPr>
          <w:rFonts w:asciiTheme="minorHAnsi" w:hAnsiTheme="minorHAnsi"/>
          <w:lang w:val="es-ES"/>
        </w:rPr>
      </w:pPr>
      <w:r w:rsidRPr="00CC398C">
        <w:rPr>
          <w:rFonts w:asciiTheme="minorHAnsi" w:hAnsiTheme="minorHAnsi"/>
          <w:lang w:val="es-ES"/>
        </w:rPr>
        <w:t>En los establecimientos hoteleros de gran lujo más de 200 habitaciones se contará con cuatro</w:t>
      </w:r>
      <w:r w:rsidR="00235388" w:rsidRPr="00CC398C">
        <w:rPr>
          <w:rFonts w:asciiTheme="minorHAnsi" w:hAnsiTheme="minorHAnsi"/>
          <w:lang w:val="es-ES"/>
        </w:rPr>
        <w:t xml:space="preserve"> </w:t>
      </w:r>
      <w:r w:rsidRPr="00CC398C">
        <w:rPr>
          <w:rFonts w:asciiTheme="minorHAnsi" w:hAnsiTheme="minorHAnsi"/>
          <w:lang w:val="es-ES"/>
        </w:rPr>
        <w:t>ascensores.</w:t>
      </w:r>
    </w:p>
    <w:p w:rsidR="00033E9D" w:rsidRPr="00CC398C" w:rsidRDefault="00B26973" w:rsidP="001F13AA">
      <w:pPr>
        <w:pStyle w:val="Prrafodelista"/>
        <w:numPr>
          <w:ilvl w:val="0"/>
          <w:numId w:val="52"/>
        </w:numPr>
        <w:tabs>
          <w:tab w:val="left" w:pos="610"/>
        </w:tabs>
        <w:spacing w:line="276" w:lineRule="auto"/>
        <w:ind w:right="-21"/>
        <w:rPr>
          <w:rFonts w:asciiTheme="minorHAnsi" w:hAnsiTheme="minorHAnsi"/>
          <w:lang w:val="es-ES"/>
        </w:rPr>
      </w:pPr>
      <w:r w:rsidRPr="00CC398C">
        <w:rPr>
          <w:rFonts w:asciiTheme="minorHAnsi" w:hAnsiTheme="minorHAnsi"/>
          <w:lang w:val="es-ES"/>
        </w:rPr>
        <w:t>En los establecimientos hoteleros de lujo con más de 100 habitaciones se contará con dos ascensores.</w:t>
      </w:r>
    </w:p>
    <w:p w:rsidR="00033E9D" w:rsidRPr="00CC398C" w:rsidRDefault="00B26973" w:rsidP="001F13AA">
      <w:pPr>
        <w:pStyle w:val="Prrafodelista"/>
        <w:numPr>
          <w:ilvl w:val="0"/>
          <w:numId w:val="52"/>
        </w:numPr>
        <w:tabs>
          <w:tab w:val="left" w:pos="610"/>
        </w:tabs>
        <w:spacing w:line="276" w:lineRule="auto"/>
        <w:ind w:right="-21"/>
        <w:rPr>
          <w:rFonts w:asciiTheme="minorHAnsi" w:hAnsiTheme="minorHAnsi"/>
          <w:lang w:val="es-ES"/>
        </w:rPr>
      </w:pPr>
      <w:r w:rsidRPr="00CC398C">
        <w:rPr>
          <w:rFonts w:asciiTheme="minorHAnsi" w:hAnsiTheme="minorHAnsi"/>
          <w:lang w:val="es-ES"/>
        </w:rPr>
        <w:t>Se instalarán los servicios de ascensor cuando los hoteles de primera categoría y turista cuenten con tres pisos altos, un</w:t>
      </w:r>
      <w:r w:rsidR="00235388" w:rsidRPr="00CC398C">
        <w:rPr>
          <w:rFonts w:asciiTheme="minorHAnsi" w:hAnsiTheme="minorHAnsi"/>
          <w:lang w:val="es-ES"/>
        </w:rPr>
        <w:t xml:space="preserve"> </w:t>
      </w:r>
      <w:r w:rsidRPr="00CC398C">
        <w:rPr>
          <w:rFonts w:asciiTheme="minorHAnsi" w:hAnsiTheme="minorHAnsi"/>
          <w:lang w:val="es-ES"/>
        </w:rPr>
        <w:t>ascensor.</w:t>
      </w:r>
    </w:p>
    <w:p w:rsidR="00033E9D" w:rsidRDefault="00B26973" w:rsidP="001F13AA">
      <w:pPr>
        <w:pStyle w:val="Prrafodelista"/>
        <w:numPr>
          <w:ilvl w:val="0"/>
          <w:numId w:val="52"/>
        </w:numPr>
        <w:tabs>
          <w:tab w:val="left" w:pos="610"/>
        </w:tabs>
        <w:spacing w:before="1" w:line="276" w:lineRule="auto"/>
        <w:ind w:right="-21"/>
        <w:rPr>
          <w:rFonts w:asciiTheme="minorHAnsi" w:hAnsiTheme="minorHAnsi"/>
          <w:lang w:val="es-ES"/>
        </w:rPr>
      </w:pPr>
      <w:r w:rsidRPr="00CC398C">
        <w:rPr>
          <w:rFonts w:asciiTheme="minorHAnsi" w:hAnsiTheme="minorHAnsi"/>
          <w:lang w:val="es-ES"/>
        </w:rPr>
        <w:t>Se procederá igualmente en los establecimientos hoteleros de segunda, tercera y cuarta categoría con más de cuatro pisos altos, un</w:t>
      </w:r>
      <w:r w:rsidR="00235388" w:rsidRPr="00CC398C">
        <w:rPr>
          <w:rFonts w:asciiTheme="minorHAnsi" w:hAnsiTheme="minorHAnsi"/>
          <w:lang w:val="es-ES"/>
        </w:rPr>
        <w:t xml:space="preserve"> </w:t>
      </w:r>
      <w:r w:rsidRPr="00CC398C">
        <w:rPr>
          <w:rFonts w:asciiTheme="minorHAnsi" w:hAnsiTheme="minorHAnsi"/>
          <w:lang w:val="es-ES"/>
        </w:rPr>
        <w:t>ascensor.</w:t>
      </w:r>
    </w:p>
    <w:p w:rsidR="000E5402" w:rsidRPr="00CC398C" w:rsidRDefault="000E5402" w:rsidP="000E5402">
      <w:pPr>
        <w:pStyle w:val="Prrafodelista"/>
        <w:tabs>
          <w:tab w:val="left" w:pos="610"/>
        </w:tabs>
        <w:spacing w:before="1" w:line="276" w:lineRule="auto"/>
        <w:ind w:right="-21" w:firstLine="0"/>
        <w:rPr>
          <w:rFonts w:asciiTheme="minorHAnsi" w:hAnsiTheme="minorHAnsi"/>
          <w:lang w:val="es-ES"/>
        </w:rPr>
      </w:pPr>
    </w:p>
    <w:p w:rsidR="00FC5C8F" w:rsidRPr="00CC398C" w:rsidRDefault="00B26973" w:rsidP="00E412BA">
      <w:pPr>
        <w:pStyle w:val="Estilo4"/>
        <w:rPr>
          <w:sz w:val="22"/>
          <w:szCs w:val="22"/>
        </w:rPr>
      </w:pPr>
      <w:bookmarkStart w:id="286" w:name="_Toc488416464"/>
      <w:r w:rsidRPr="00CC398C">
        <w:rPr>
          <w:sz w:val="22"/>
          <w:szCs w:val="22"/>
        </w:rPr>
        <w:t>Dotación de agua.-</w:t>
      </w:r>
      <w:bookmarkEnd w:id="286"/>
    </w:p>
    <w:p w:rsidR="00033E9D" w:rsidRPr="00CC398C" w:rsidRDefault="00B26973" w:rsidP="00FC5C8F">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suministro de agua será como mínimo de 200,</w:t>
      </w:r>
      <w:r w:rsidR="00235388" w:rsidRPr="00CC398C">
        <w:rPr>
          <w:rFonts w:asciiTheme="minorHAnsi" w:hAnsiTheme="minorHAnsi"/>
          <w:lang w:val="es-ES"/>
        </w:rPr>
        <w:t xml:space="preserve"> </w:t>
      </w:r>
      <w:r w:rsidRPr="00CC398C">
        <w:rPr>
          <w:rFonts w:asciiTheme="minorHAnsi" w:hAnsiTheme="minorHAnsi"/>
          <w:lang w:val="es-ES"/>
        </w:rPr>
        <w:t>150 y 100 litros por persona al día en los establecimient</w:t>
      </w:r>
      <w:r w:rsidR="00235388" w:rsidRPr="00CC398C">
        <w:rPr>
          <w:rFonts w:asciiTheme="minorHAnsi" w:hAnsiTheme="minorHAnsi"/>
          <w:lang w:val="es-ES"/>
        </w:rPr>
        <w:t xml:space="preserve">os de gran lujo, lujo, primera </w:t>
      </w:r>
      <w:r w:rsidRPr="00CC398C">
        <w:rPr>
          <w:rFonts w:asciiTheme="minorHAnsi" w:hAnsiTheme="minorHAnsi"/>
          <w:lang w:val="es-ES"/>
        </w:rPr>
        <w:t>categoría, superior y turista y segunda categorías respectivamente, y de 75 litros en los demás.</w:t>
      </w:r>
      <w:r w:rsidR="00235388" w:rsidRPr="00CC398C">
        <w:rPr>
          <w:rFonts w:asciiTheme="minorHAnsi" w:hAnsiTheme="minorHAnsi"/>
          <w:lang w:val="es-ES"/>
        </w:rPr>
        <w:t xml:space="preserve"> </w:t>
      </w:r>
      <w:r w:rsidRPr="00CC398C">
        <w:rPr>
          <w:rFonts w:asciiTheme="minorHAnsi" w:hAnsiTheme="minorHAnsi"/>
          <w:lang w:val="es-ES"/>
        </w:rPr>
        <w:t xml:space="preserve"> Se dispondrá de una reserva de agua que permita solventar este requerimiento.</w:t>
      </w:r>
    </w:p>
    <w:p w:rsidR="00033E9D" w:rsidRPr="00CC398C" w:rsidRDefault="00033E9D" w:rsidP="008D5E61">
      <w:pPr>
        <w:pStyle w:val="Textoindependiente"/>
        <w:spacing w:before="2" w:line="276" w:lineRule="auto"/>
        <w:ind w:right="-21"/>
        <w:rPr>
          <w:rFonts w:asciiTheme="minorHAnsi" w:hAnsiTheme="minorHAnsi"/>
          <w:lang w:val="es-ES"/>
        </w:rPr>
      </w:pPr>
    </w:p>
    <w:p w:rsidR="000E5402" w:rsidRDefault="00B26973" w:rsidP="00FC5C8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Un 20% del citado suministro, será de agua caliente. </w:t>
      </w:r>
      <w:r w:rsidR="00235388" w:rsidRPr="00CC398C">
        <w:rPr>
          <w:rFonts w:asciiTheme="minorHAnsi" w:hAnsiTheme="minorHAnsi"/>
          <w:lang w:val="es-ES"/>
        </w:rPr>
        <w:t xml:space="preserve"> </w:t>
      </w:r>
      <w:r w:rsidRPr="00CC398C">
        <w:rPr>
          <w:rFonts w:asciiTheme="minorHAnsi" w:hAnsiTheme="minorHAnsi"/>
          <w:lang w:val="es-ES"/>
        </w:rPr>
        <w:t>La obtención de agua caliente, a una temperatura mínima de 55º grados centígrados, deberá producirse de acuerdo a lo recomendado por la técnica moderna en el ramo.</w:t>
      </w:r>
    </w:p>
    <w:p w:rsidR="000E5402" w:rsidRPr="00CC398C" w:rsidRDefault="000E5402" w:rsidP="00FC5C8F">
      <w:pPr>
        <w:pStyle w:val="Textoindependiente"/>
        <w:spacing w:before="1" w:line="276" w:lineRule="auto"/>
        <w:ind w:right="-21"/>
        <w:jc w:val="both"/>
        <w:rPr>
          <w:rFonts w:asciiTheme="minorHAnsi" w:hAnsiTheme="minorHAnsi"/>
          <w:lang w:val="es-ES"/>
        </w:rPr>
      </w:pPr>
    </w:p>
    <w:p w:rsidR="00FC5C8F" w:rsidRPr="00CC398C" w:rsidRDefault="00B26973" w:rsidP="00E412BA">
      <w:pPr>
        <w:pStyle w:val="Estilo4"/>
        <w:rPr>
          <w:sz w:val="22"/>
          <w:szCs w:val="22"/>
        </w:rPr>
      </w:pPr>
      <w:bookmarkStart w:id="287" w:name="_Toc488416465"/>
      <w:r w:rsidRPr="00CC398C">
        <w:rPr>
          <w:sz w:val="22"/>
          <w:szCs w:val="22"/>
        </w:rPr>
        <w:t>Generador de emergencia.-</w:t>
      </w:r>
      <w:bookmarkEnd w:id="287"/>
    </w:p>
    <w:p w:rsidR="00033E9D" w:rsidRDefault="00B26973" w:rsidP="001C7D51">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En los establecimientos de gran lujo y de lujo, existirá una planta propia de fuerza eléctrica y energía </w:t>
      </w:r>
      <w:r w:rsidRPr="00CC398C">
        <w:rPr>
          <w:rFonts w:asciiTheme="minorHAnsi" w:hAnsiTheme="minorHAnsi"/>
          <w:spacing w:val="2"/>
          <w:lang w:val="es-ES"/>
        </w:rPr>
        <w:t xml:space="preserve">capaz </w:t>
      </w:r>
      <w:r w:rsidR="00235388" w:rsidRPr="00CC398C">
        <w:rPr>
          <w:rFonts w:asciiTheme="minorHAnsi" w:hAnsiTheme="minorHAnsi"/>
          <w:lang w:val="es-ES"/>
        </w:rPr>
        <w:t xml:space="preserve">de dar servicio a todas y </w:t>
      </w:r>
      <w:r w:rsidRPr="00CC398C">
        <w:rPr>
          <w:rFonts w:asciiTheme="minorHAnsi" w:hAnsiTheme="minorHAnsi"/>
          <w:lang w:val="es-ES"/>
        </w:rPr>
        <w:t xml:space="preserve"> cada una de las dependencias; en los de primera, superior y turista y segunda categoría, existirá también una </w:t>
      </w:r>
      <w:r w:rsidRPr="00CC398C">
        <w:rPr>
          <w:rFonts w:asciiTheme="minorHAnsi" w:hAnsiTheme="minorHAnsi"/>
          <w:spacing w:val="2"/>
          <w:lang w:val="es-ES"/>
        </w:rPr>
        <w:t xml:space="preserve">planta </w:t>
      </w:r>
      <w:r w:rsidRPr="00CC398C">
        <w:rPr>
          <w:rFonts w:asciiTheme="minorHAnsi" w:hAnsiTheme="minorHAnsi"/>
          <w:lang w:val="es-ES"/>
        </w:rPr>
        <w:t xml:space="preserve">de fuerza y energía </w:t>
      </w:r>
      <w:r w:rsidRPr="00CC398C">
        <w:rPr>
          <w:rFonts w:asciiTheme="minorHAnsi" w:hAnsiTheme="minorHAnsi"/>
          <w:spacing w:val="3"/>
          <w:lang w:val="es-ES"/>
        </w:rPr>
        <w:t xml:space="preserve">eléctrica </w:t>
      </w:r>
      <w:r w:rsidRPr="00CC398C">
        <w:rPr>
          <w:rFonts w:asciiTheme="minorHAnsi" w:hAnsiTheme="minorHAnsi"/>
          <w:spacing w:val="2"/>
          <w:lang w:val="es-ES"/>
        </w:rPr>
        <w:t xml:space="preserve">capaz </w:t>
      </w:r>
      <w:r w:rsidRPr="00CC398C">
        <w:rPr>
          <w:rFonts w:asciiTheme="minorHAnsi" w:hAnsiTheme="minorHAnsi"/>
          <w:lang w:val="es-ES"/>
        </w:rPr>
        <w:t xml:space="preserve">de suministrar básicos a  las áreas sociales, dichas áreas de máquinas y generador </w:t>
      </w:r>
      <w:r w:rsidRPr="00CC398C">
        <w:rPr>
          <w:rFonts w:asciiTheme="minorHAnsi" w:hAnsiTheme="minorHAnsi"/>
          <w:spacing w:val="2"/>
          <w:lang w:val="es-ES"/>
        </w:rPr>
        <w:t xml:space="preserve">eléctrico </w:t>
      </w:r>
      <w:r w:rsidRPr="00CC398C">
        <w:rPr>
          <w:rFonts w:asciiTheme="minorHAnsi" w:hAnsiTheme="minorHAnsi"/>
          <w:lang w:val="es-ES"/>
        </w:rPr>
        <w:t>deberán estar insonorizadas.</w:t>
      </w:r>
    </w:p>
    <w:p w:rsidR="000E5402" w:rsidRPr="00CC398C" w:rsidRDefault="000E5402" w:rsidP="001C7D51">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288" w:name="_Toc488416466"/>
      <w:r w:rsidRPr="00CC398C">
        <w:rPr>
          <w:sz w:val="22"/>
          <w:szCs w:val="22"/>
        </w:rPr>
        <w:t>Tratamiento y eliminación de basuras.-</w:t>
      </w:r>
      <w:bookmarkEnd w:id="288"/>
    </w:p>
    <w:p w:rsidR="00033E9D" w:rsidRPr="00CC398C" w:rsidRDefault="00B26973" w:rsidP="001F13AA">
      <w:pPr>
        <w:pStyle w:val="Prrafodelista"/>
        <w:numPr>
          <w:ilvl w:val="0"/>
          <w:numId w:val="51"/>
        </w:numPr>
        <w:tabs>
          <w:tab w:val="left" w:pos="610"/>
        </w:tabs>
        <w:spacing w:line="276" w:lineRule="auto"/>
        <w:ind w:right="-21"/>
        <w:rPr>
          <w:rFonts w:asciiTheme="minorHAnsi" w:hAnsiTheme="minorHAnsi"/>
          <w:lang w:val="es-ES"/>
        </w:rPr>
      </w:pPr>
      <w:r w:rsidRPr="00CC398C">
        <w:rPr>
          <w:rFonts w:asciiTheme="minorHAnsi" w:hAnsiTheme="minorHAnsi"/>
          <w:lang w:val="es-ES"/>
        </w:rPr>
        <w:t>La recolección y almacenamiento de basuras para posterior retirada por los servicios de carácter público, se realizará en forma que quede a salvo de la vista y exenta de olores.</w:t>
      </w:r>
    </w:p>
    <w:p w:rsidR="00033E9D" w:rsidRPr="00CC398C" w:rsidRDefault="00B26973" w:rsidP="001F13AA">
      <w:pPr>
        <w:pStyle w:val="Prrafodelista"/>
        <w:numPr>
          <w:ilvl w:val="0"/>
          <w:numId w:val="51"/>
        </w:numPr>
        <w:tabs>
          <w:tab w:val="left" w:pos="610"/>
        </w:tabs>
        <w:spacing w:before="1" w:line="276" w:lineRule="auto"/>
        <w:ind w:right="-21"/>
        <w:rPr>
          <w:rFonts w:asciiTheme="minorHAnsi" w:hAnsiTheme="minorHAnsi"/>
          <w:lang w:val="es-ES"/>
        </w:rPr>
      </w:pPr>
      <w:r w:rsidRPr="00CC398C">
        <w:rPr>
          <w:rFonts w:asciiTheme="minorHAnsi" w:hAnsiTheme="minorHAnsi"/>
          <w:lang w:val="es-ES"/>
        </w:rPr>
        <w:t>Cuando no se realice este servicio con carácter público, habrá que contar con medios adecuados de recolección, transporte almacenamiento y disposición final mediante procedimientos eficaces garantizando en todo caso la desaparición de restos orgánicos y que no se contamine ni afecte al medio</w:t>
      </w:r>
      <w:r w:rsidR="00235388" w:rsidRPr="00CC398C">
        <w:rPr>
          <w:rFonts w:asciiTheme="minorHAnsi" w:hAnsiTheme="minorHAnsi"/>
          <w:lang w:val="es-ES"/>
        </w:rPr>
        <w:t xml:space="preserve"> </w:t>
      </w:r>
      <w:r w:rsidRPr="00CC398C">
        <w:rPr>
          <w:rFonts w:asciiTheme="minorHAnsi" w:hAnsiTheme="minorHAnsi"/>
          <w:lang w:val="es-ES"/>
        </w:rPr>
        <w:t>ambiente.</w:t>
      </w:r>
    </w:p>
    <w:p w:rsidR="00033E9D" w:rsidRDefault="00235388" w:rsidP="001F13AA">
      <w:pPr>
        <w:pStyle w:val="Prrafodelista"/>
        <w:numPr>
          <w:ilvl w:val="0"/>
          <w:numId w:val="51"/>
        </w:numPr>
        <w:tabs>
          <w:tab w:val="left" w:pos="610"/>
        </w:tabs>
        <w:spacing w:line="276" w:lineRule="auto"/>
        <w:ind w:right="-21"/>
        <w:rPr>
          <w:rFonts w:asciiTheme="minorHAnsi" w:hAnsiTheme="minorHAnsi"/>
          <w:lang w:val="es-ES"/>
        </w:rPr>
      </w:pPr>
      <w:r w:rsidRPr="00CC398C">
        <w:rPr>
          <w:rFonts w:asciiTheme="minorHAnsi" w:hAnsiTheme="minorHAnsi"/>
          <w:lang w:val="es-ES"/>
        </w:rPr>
        <w:t>En ningún caso será menor a 2.00 m2 con un lado mínimo de 1.</w:t>
      </w:r>
      <w:r w:rsidR="00B26973" w:rsidRPr="00CC398C">
        <w:rPr>
          <w:rFonts w:asciiTheme="minorHAnsi" w:hAnsiTheme="minorHAnsi"/>
          <w:lang w:val="es-ES"/>
        </w:rPr>
        <w:t>00 m.</w:t>
      </w:r>
      <w:r w:rsidRPr="00CC398C">
        <w:rPr>
          <w:rFonts w:asciiTheme="minorHAnsi" w:hAnsiTheme="minorHAnsi"/>
          <w:lang w:val="es-ES"/>
        </w:rPr>
        <w:t xml:space="preserve"> </w:t>
      </w:r>
      <w:r w:rsidR="00B26973" w:rsidRPr="00CC398C">
        <w:rPr>
          <w:rFonts w:asciiTheme="minorHAnsi" w:hAnsiTheme="minorHAnsi"/>
          <w:lang w:val="es-ES"/>
        </w:rPr>
        <w:t xml:space="preserve"> El volumen de los contenedores que determinará el tamaño del sitio, se calculará a razón de 0.02 m3 por</w:t>
      </w:r>
      <w:r w:rsidRPr="00CC398C">
        <w:rPr>
          <w:rFonts w:asciiTheme="minorHAnsi" w:hAnsiTheme="minorHAnsi"/>
          <w:lang w:val="es-ES"/>
        </w:rPr>
        <w:t xml:space="preserve"> </w:t>
      </w:r>
      <w:r w:rsidR="00B26973" w:rsidRPr="00CC398C">
        <w:rPr>
          <w:rFonts w:asciiTheme="minorHAnsi" w:hAnsiTheme="minorHAnsi"/>
          <w:lang w:val="es-ES"/>
        </w:rPr>
        <w:t>habitación.</w:t>
      </w:r>
    </w:p>
    <w:p w:rsidR="000E5402" w:rsidRPr="00CC398C" w:rsidRDefault="000E5402" w:rsidP="000E5402">
      <w:pPr>
        <w:pStyle w:val="Prrafodelista"/>
        <w:tabs>
          <w:tab w:val="left" w:pos="610"/>
        </w:tabs>
        <w:spacing w:line="276" w:lineRule="auto"/>
        <w:ind w:right="-21" w:firstLine="0"/>
        <w:rPr>
          <w:rFonts w:asciiTheme="minorHAnsi" w:hAnsiTheme="minorHAnsi"/>
          <w:lang w:val="es-ES"/>
        </w:rPr>
      </w:pPr>
    </w:p>
    <w:p w:rsidR="001C7D51" w:rsidRPr="00CC398C" w:rsidRDefault="00B26973" w:rsidP="00E412BA">
      <w:pPr>
        <w:pStyle w:val="Estilo4"/>
        <w:rPr>
          <w:sz w:val="22"/>
          <w:szCs w:val="22"/>
        </w:rPr>
      </w:pPr>
      <w:bookmarkStart w:id="289" w:name="_Toc488416467"/>
      <w:r w:rsidRPr="00CC398C">
        <w:rPr>
          <w:sz w:val="22"/>
          <w:szCs w:val="22"/>
        </w:rPr>
        <w:t>Estacionamientos.-</w:t>
      </w:r>
      <w:bookmarkEnd w:id="289"/>
    </w:p>
    <w:p w:rsidR="00033E9D" w:rsidRDefault="00B26973" w:rsidP="001C7D51">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El número de puestos de estacionamientos para edificios de alojamiento se calculará de acuerdo a lo especificado e</w:t>
      </w:r>
      <w:r w:rsidR="00235388" w:rsidRPr="00CC398C">
        <w:rPr>
          <w:rFonts w:asciiTheme="minorHAnsi" w:hAnsiTheme="minorHAnsi"/>
          <w:lang w:val="es-ES"/>
        </w:rPr>
        <w:t>n el Capítulo IV, Sección Décima</w:t>
      </w:r>
      <w:r w:rsidRPr="00CC398C">
        <w:rPr>
          <w:rFonts w:asciiTheme="minorHAnsi" w:hAnsiTheme="minorHAnsi"/>
          <w:lang w:val="es-ES"/>
        </w:rPr>
        <w:t xml:space="preserve"> Tercera de esta Ordenanza.</w:t>
      </w:r>
    </w:p>
    <w:p w:rsidR="000E5402" w:rsidRPr="00CC398C" w:rsidRDefault="000E5402" w:rsidP="001C7D51">
      <w:pPr>
        <w:pStyle w:val="Textoindependiente"/>
        <w:spacing w:before="1" w:line="276" w:lineRule="auto"/>
        <w:ind w:right="-21"/>
        <w:jc w:val="both"/>
        <w:rPr>
          <w:rFonts w:asciiTheme="minorHAnsi" w:hAnsiTheme="minorHAnsi"/>
          <w:lang w:val="es-ES"/>
        </w:rPr>
      </w:pPr>
    </w:p>
    <w:p w:rsidR="001C7D51" w:rsidRPr="00CC398C" w:rsidRDefault="00B26973" w:rsidP="00E412BA">
      <w:pPr>
        <w:pStyle w:val="Estilo4"/>
        <w:rPr>
          <w:sz w:val="22"/>
          <w:szCs w:val="22"/>
        </w:rPr>
      </w:pPr>
      <w:bookmarkStart w:id="290" w:name="_Toc488416468"/>
      <w:r w:rsidRPr="00CC398C">
        <w:rPr>
          <w:sz w:val="22"/>
          <w:szCs w:val="22"/>
        </w:rPr>
        <w:t xml:space="preserve">Condiciones </w:t>
      </w:r>
      <w:r w:rsidR="000F344A" w:rsidRPr="00CC398C">
        <w:rPr>
          <w:sz w:val="22"/>
          <w:szCs w:val="22"/>
        </w:rPr>
        <w:t>específicas</w:t>
      </w:r>
      <w:r w:rsidR="001C7D51" w:rsidRPr="00CC398C">
        <w:rPr>
          <w:sz w:val="22"/>
          <w:szCs w:val="22"/>
        </w:rPr>
        <w:t>.-</w:t>
      </w:r>
      <w:bookmarkEnd w:id="290"/>
    </w:p>
    <w:p w:rsidR="00033E9D" w:rsidRPr="00CC398C" w:rsidRDefault="001C7D51" w:rsidP="001C7D51">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P</w:t>
      </w:r>
      <w:r w:rsidR="00B26973" w:rsidRPr="00CC398C">
        <w:rPr>
          <w:rFonts w:asciiTheme="minorHAnsi" w:hAnsiTheme="minorHAnsi"/>
          <w:lang w:val="es-ES"/>
        </w:rPr>
        <w:t xml:space="preserve">ara edificaciones de </w:t>
      </w:r>
      <w:r w:rsidR="00B26973" w:rsidRPr="00CC398C">
        <w:rPr>
          <w:rFonts w:asciiTheme="minorHAnsi" w:hAnsiTheme="minorHAnsi"/>
          <w:spacing w:val="2"/>
          <w:lang w:val="es-ES"/>
        </w:rPr>
        <w:t xml:space="preserve">alojamiento.- </w:t>
      </w:r>
      <w:r w:rsidR="00B26973" w:rsidRPr="00CC398C">
        <w:rPr>
          <w:rFonts w:asciiTheme="minorHAnsi" w:hAnsiTheme="minorHAnsi"/>
          <w:lang w:val="es-ES"/>
        </w:rPr>
        <w:t xml:space="preserve">Las condiciones mínimas para hoteles, hostales, pensiones, moteles y otros  </w:t>
      </w:r>
      <w:r w:rsidR="00B26973" w:rsidRPr="00CC398C">
        <w:rPr>
          <w:rFonts w:asciiTheme="minorHAnsi" w:hAnsiTheme="minorHAnsi"/>
          <w:spacing w:val="3"/>
          <w:lang w:val="es-ES"/>
        </w:rPr>
        <w:t xml:space="preserve">establecimientos  </w:t>
      </w:r>
      <w:r w:rsidR="00B26973" w:rsidRPr="00CC398C">
        <w:rPr>
          <w:rFonts w:asciiTheme="minorHAnsi" w:hAnsiTheme="minorHAnsi"/>
          <w:lang w:val="es-ES"/>
        </w:rPr>
        <w:t xml:space="preserve">afines  según su </w:t>
      </w:r>
      <w:r w:rsidR="00235388" w:rsidRPr="00CC398C">
        <w:rPr>
          <w:rFonts w:asciiTheme="minorHAnsi" w:hAnsiTheme="minorHAnsi"/>
          <w:lang w:val="es-ES"/>
        </w:rPr>
        <w:t>categoría, se regirán a todo lo</w:t>
      </w:r>
      <w:r w:rsidR="00B26973" w:rsidRPr="00CC398C">
        <w:rPr>
          <w:rFonts w:asciiTheme="minorHAnsi" w:hAnsiTheme="minorHAnsi"/>
          <w:lang w:val="es-ES"/>
        </w:rPr>
        <w:t xml:space="preserve"> dispuesto para cada caso en particular por el Mi</w:t>
      </w:r>
      <w:r w:rsidR="00235388" w:rsidRPr="00CC398C">
        <w:rPr>
          <w:rFonts w:asciiTheme="minorHAnsi" w:hAnsiTheme="minorHAnsi"/>
          <w:lang w:val="es-ES"/>
        </w:rPr>
        <w:t>nisterio de Turismo del Ecuador</w:t>
      </w:r>
      <w:r w:rsidR="00B26973" w:rsidRPr="00CC398C">
        <w:rPr>
          <w:rFonts w:asciiTheme="minorHAnsi" w:hAnsiTheme="minorHAnsi"/>
          <w:lang w:val="es-ES"/>
        </w:rPr>
        <w:t>,</w:t>
      </w:r>
      <w:r w:rsidR="00235388" w:rsidRPr="00CC398C">
        <w:rPr>
          <w:rFonts w:asciiTheme="minorHAnsi" w:hAnsiTheme="minorHAnsi"/>
          <w:lang w:val="es-ES"/>
        </w:rPr>
        <w:t xml:space="preserve"> </w:t>
      </w:r>
      <w:r w:rsidR="00B26973" w:rsidRPr="00CC398C">
        <w:rPr>
          <w:rFonts w:asciiTheme="minorHAnsi" w:hAnsiTheme="minorHAnsi"/>
          <w:lang w:val="es-ES"/>
        </w:rPr>
        <w:t xml:space="preserve"> sin perjuicio de las disposiciones señaladas en esta Sección.</w:t>
      </w:r>
    </w:p>
    <w:p w:rsidR="00BE76BC" w:rsidRPr="00CC398C" w:rsidRDefault="00B26973" w:rsidP="00C128C2">
      <w:pPr>
        <w:pStyle w:val="NIVEL3"/>
        <w:rPr>
          <w:caps/>
          <w:sz w:val="22"/>
          <w:szCs w:val="22"/>
        </w:rPr>
      </w:pPr>
      <w:bookmarkStart w:id="291" w:name="_Toc488416469"/>
      <w:r w:rsidRPr="00CC398C">
        <w:rPr>
          <w:caps/>
          <w:sz w:val="22"/>
          <w:szCs w:val="22"/>
        </w:rPr>
        <w:t>Sección Séptima</w:t>
      </w:r>
      <w:bookmarkEnd w:id="291"/>
    </w:p>
    <w:p w:rsidR="00033E9D" w:rsidRPr="00CC398C" w:rsidRDefault="002F3780" w:rsidP="00C128C2">
      <w:pPr>
        <w:pStyle w:val="NIVEL3"/>
        <w:rPr>
          <w:caps/>
          <w:sz w:val="22"/>
          <w:szCs w:val="22"/>
        </w:rPr>
      </w:pPr>
      <w:bookmarkStart w:id="292" w:name="_Toc488416470"/>
      <w:r w:rsidRPr="00CC398C">
        <w:rPr>
          <w:sz w:val="22"/>
          <w:szCs w:val="22"/>
        </w:rPr>
        <w:t>Salas de Espectáculos</w:t>
      </w:r>
      <w:bookmarkEnd w:id="292"/>
    </w:p>
    <w:p w:rsidR="00C128C2" w:rsidRPr="00CC398C" w:rsidRDefault="00B26973" w:rsidP="00E412BA">
      <w:pPr>
        <w:pStyle w:val="Estilo4"/>
        <w:rPr>
          <w:sz w:val="22"/>
          <w:szCs w:val="22"/>
        </w:rPr>
      </w:pPr>
      <w:bookmarkStart w:id="293" w:name="_Toc488416471"/>
      <w:r w:rsidRPr="00CC398C">
        <w:rPr>
          <w:sz w:val="22"/>
          <w:szCs w:val="22"/>
        </w:rPr>
        <w:t>Alcance.-</w:t>
      </w:r>
      <w:bookmarkEnd w:id="293"/>
    </w:p>
    <w:p w:rsidR="00033E9D" w:rsidRDefault="00B26973" w:rsidP="00C128C2">
      <w:pPr>
        <w:pStyle w:val="Textoindependiente"/>
        <w:spacing w:line="276" w:lineRule="auto"/>
        <w:ind w:right="-21"/>
        <w:jc w:val="both"/>
        <w:rPr>
          <w:rFonts w:asciiTheme="minorHAnsi" w:hAnsiTheme="minorHAnsi"/>
          <w:lang w:val="es-ES"/>
        </w:rPr>
      </w:pPr>
      <w:r w:rsidRPr="00CC398C">
        <w:rPr>
          <w:rFonts w:asciiTheme="minorHAnsi" w:hAnsiTheme="minorHAnsi"/>
          <w:lang w:val="es-ES"/>
        </w:rPr>
        <w:t>Además de las normas señaladas en el presente instrumento jurídico, cumplirán con las disposiciones de esta Sección, los edificios o locales que se destinen, construyan o se adapten para teatros, cines, salas de conciertos, auditorios y otros locales de uso similar.</w:t>
      </w:r>
    </w:p>
    <w:p w:rsidR="000E5402" w:rsidRPr="00CC398C" w:rsidRDefault="000E5402" w:rsidP="00C128C2">
      <w:pPr>
        <w:pStyle w:val="Textoindependiente"/>
        <w:spacing w:line="276" w:lineRule="auto"/>
        <w:ind w:right="-21"/>
        <w:jc w:val="both"/>
        <w:rPr>
          <w:rFonts w:asciiTheme="minorHAnsi" w:hAnsiTheme="minorHAnsi"/>
          <w:lang w:val="es-ES"/>
        </w:rPr>
      </w:pPr>
    </w:p>
    <w:p w:rsidR="00C128C2" w:rsidRPr="00CC398C" w:rsidRDefault="00B26973" w:rsidP="00E412BA">
      <w:pPr>
        <w:pStyle w:val="Estilo4"/>
        <w:rPr>
          <w:sz w:val="22"/>
          <w:szCs w:val="22"/>
        </w:rPr>
      </w:pPr>
      <w:bookmarkStart w:id="294" w:name="_Toc488416472"/>
      <w:r w:rsidRPr="00CC398C">
        <w:rPr>
          <w:sz w:val="22"/>
          <w:szCs w:val="22"/>
        </w:rPr>
        <w:t>Permiso de funcionamiento.-</w:t>
      </w:r>
      <w:bookmarkEnd w:id="294"/>
    </w:p>
    <w:p w:rsidR="00033E9D" w:rsidRDefault="00B26973" w:rsidP="00C128C2">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Ninguna de las edificaciones señaladas en el artículo anterior </w:t>
      </w:r>
      <w:proofErr w:type="gramStart"/>
      <w:r w:rsidRPr="00CC398C">
        <w:rPr>
          <w:rFonts w:asciiTheme="minorHAnsi" w:hAnsiTheme="minorHAnsi"/>
          <w:lang w:val="es-ES"/>
        </w:rPr>
        <w:t>podrán</w:t>
      </w:r>
      <w:proofErr w:type="gramEnd"/>
      <w:r w:rsidRPr="00CC398C">
        <w:rPr>
          <w:rFonts w:asciiTheme="minorHAnsi" w:hAnsiTheme="minorHAnsi"/>
          <w:lang w:val="es-ES"/>
        </w:rPr>
        <w:t xml:space="preserve"> abrirse al público antes de obtener el permiso de funcionamiento extendido por la Autoridad Municipal respectiva, previa inspección y aprobación de la obra y demás instalaciones.</w:t>
      </w:r>
    </w:p>
    <w:p w:rsidR="000E5402" w:rsidRPr="00CC398C" w:rsidRDefault="000E5402" w:rsidP="00C128C2">
      <w:pPr>
        <w:pStyle w:val="Textoindependiente"/>
        <w:spacing w:line="276" w:lineRule="auto"/>
        <w:ind w:right="-21"/>
        <w:jc w:val="both"/>
        <w:rPr>
          <w:rFonts w:asciiTheme="minorHAnsi" w:hAnsiTheme="minorHAnsi"/>
          <w:lang w:val="es-ES"/>
        </w:rPr>
      </w:pPr>
    </w:p>
    <w:p w:rsidR="00C128C2" w:rsidRPr="00CC398C" w:rsidRDefault="00B26973" w:rsidP="00E412BA">
      <w:pPr>
        <w:pStyle w:val="Estilo4"/>
        <w:rPr>
          <w:sz w:val="22"/>
          <w:szCs w:val="22"/>
        </w:rPr>
      </w:pPr>
      <w:bookmarkStart w:id="295" w:name="_Toc488416473"/>
      <w:r w:rsidRPr="00CC398C">
        <w:rPr>
          <w:sz w:val="22"/>
          <w:szCs w:val="22"/>
        </w:rPr>
        <w:t>Edificios existentes.-</w:t>
      </w:r>
      <w:bookmarkEnd w:id="295"/>
    </w:p>
    <w:p w:rsidR="00033E9D" w:rsidRDefault="00B26973" w:rsidP="00C128C2">
      <w:pPr>
        <w:pStyle w:val="Textoindependiente"/>
        <w:spacing w:line="276" w:lineRule="auto"/>
        <w:ind w:right="-21"/>
        <w:jc w:val="both"/>
        <w:rPr>
          <w:rFonts w:asciiTheme="minorHAnsi" w:hAnsiTheme="minorHAnsi"/>
          <w:lang w:val="es-ES"/>
        </w:rPr>
      </w:pPr>
      <w:r w:rsidRPr="00CC398C">
        <w:rPr>
          <w:rFonts w:asciiTheme="minorHAnsi" w:hAnsiTheme="minorHAnsi"/>
          <w:lang w:val="es-ES"/>
        </w:rPr>
        <w:t>A partir de la vigencia de la presente Ordenanza, todos los edificios existentes deben sujetarse a las disposiciones aquí establecidas dentro del plazo que señale la Autoridad Municipal respectiva.</w:t>
      </w:r>
    </w:p>
    <w:p w:rsidR="000E5402" w:rsidRPr="00CC398C" w:rsidRDefault="000E5402" w:rsidP="00C128C2">
      <w:pPr>
        <w:pStyle w:val="Textoindependiente"/>
        <w:spacing w:line="276" w:lineRule="auto"/>
        <w:ind w:right="-21"/>
        <w:jc w:val="both"/>
        <w:rPr>
          <w:rFonts w:asciiTheme="minorHAnsi" w:hAnsiTheme="minorHAnsi"/>
          <w:lang w:val="es-ES"/>
        </w:rPr>
      </w:pPr>
    </w:p>
    <w:p w:rsidR="00C128C2" w:rsidRPr="00CC398C" w:rsidRDefault="00B26973" w:rsidP="00E412BA">
      <w:pPr>
        <w:pStyle w:val="Estilo4"/>
        <w:rPr>
          <w:sz w:val="22"/>
          <w:szCs w:val="22"/>
        </w:rPr>
      </w:pPr>
      <w:bookmarkStart w:id="296" w:name="_Toc488416474"/>
      <w:r w:rsidRPr="00CC398C">
        <w:rPr>
          <w:sz w:val="22"/>
          <w:szCs w:val="22"/>
        </w:rPr>
        <w:lastRenderedPageBreak/>
        <w:t>Categorías (por capacidad).-</w:t>
      </w:r>
      <w:bookmarkEnd w:id="296"/>
    </w:p>
    <w:p w:rsidR="00033E9D" w:rsidRPr="00CC398C" w:rsidRDefault="00B26973" w:rsidP="00C128C2">
      <w:pPr>
        <w:spacing w:line="276" w:lineRule="auto"/>
        <w:ind w:right="-21"/>
        <w:jc w:val="both"/>
        <w:rPr>
          <w:rFonts w:asciiTheme="minorHAnsi" w:hAnsiTheme="minorHAnsi"/>
          <w:lang w:val="es-ES"/>
        </w:rPr>
      </w:pPr>
      <w:r w:rsidRPr="00CC398C">
        <w:rPr>
          <w:rFonts w:asciiTheme="minorHAnsi" w:hAnsiTheme="minorHAnsi"/>
          <w:lang w:val="es-ES"/>
        </w:rPr>
        <w:t>De acuerdo a su capacidad, las edificaciones se dividen en cuatro categorías:</w:t>
      </w:r>
    </w:p>
    <w:p w:rsidR="00033E9D" w:rsidRPr="00CC398C" w:rsidRDefault="00033E9D" w:rsidP="008D5E61">
      <w:pPr>
        <w:pStyle w:val="Textoindependiente"/>
        <w:spacing w:before="6"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0" w:right="-21"/>
        <w:jc w:val="both"/>
        <w:rPr>
          <w:rFonts w:asciiTheme="minorHAnsi" w:hAnsiTheme="minorHAnsi"/>
          <w:lang w:val="es-ES"/>
        </w:rPr>
      </w:pPr>
      <w:r w:rsidRPr="00CC398C">
        <w:rPr>
          <w:rFonts w:asciiTheme="minorHAnsi" w:hAnsiTheme="minorHAnsi"/>
          <w:b/>
          <w:lang w:val="es-ES"/>
        </w:rPr>
        <w:t xml:space="preserve">Primera: </w:t>
      </w:r>
      <w:r w:rsidRPr="00CC398C">
        <w:rPr>
          <w:rFonts w:asciiTheme="minorHAnsi" w:hAnsiTheme="minorHAnsi"/>
          <w:lang w:val="es-ES"/>
        </w:rPr>
        <w:t>Capacidad superior o igual a 1.000 espectadores, tendrán sus accesos  principales a dos calles o espacios públicos de ancho no menor a 16</w:t>
      </w:r>
      <w:r w:rsidR="00235388" w:rsidRPr="00CC398C">
        <w:rPr>
          <w:rFonts w:asciiTheme="minorHAnsi" w:hAnsiTheme="minorHAnsi"/>
          <w:lang w:val="es-ES"/>
        </w:rPr>
        <w:t>.</w:t>
      </w:r>
      <w:r w:rsidRPr="00CC398C">
        <w:rPr>
          <w:rFonts w:asciiTheme="minorHAnsi" w:hAnsiTheme="minorHAnsi"/>
          <w:lang w:val="es-ES"/>
        </w:rPr>
        <w:t>00</w:t>
      </w:r>
      <w:r w:rsidR="00235388"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8D5E61">
      <w:pPr>
        <w:pStyle w:val="Textoindependiente"/>
        <w:spacing w:line="276" w:lineRule="auto"/>
        <w:ind w:left="110" w:right="-21"/>
        <w:jc w:val="both"/>
        <w:rPr>
          <w:rFonts w:asciiTheme="minorHAnsi" w:hAnsiTheme="minorHAnsi"/>
          <w:lang w:val="es-ES"/>
        </w:rPr>
      </w:pPr>
      <w:r w:rsidRPr="00CC398C">
        <w:rPr>
          <w:rFonts w:asciiTheme="minorHAnsi" w:hAnsiTheme="minorHAnsi"/>
          <w:b/>
          <w:lang w:val="es-ES"/>
        </w:rPr>
        <w:t xml:space="preserve">Segunda: </w:t>
      </w:r>
      <w:r w:rsidRPr="00CC398C">
        <w:rPr>
          <w:rFonts w:asciiTheme="minorHAnsi" w:hAnsiTheme="minorHAnsi"/>
          <w:lang w:val="es-ES"/>
        </w:rPr>
        <w:t>Capacidad entre 500 y 999 espectadores, tendrán un frente a u</w:t>
      </w:r>
      <w:r w:rsidR="00235388" w:rsidRPr="00CC398C">
        <w:rPr>
          <w:rFonts w:asciiTheme="minorHAnsi" w:hAnsiTheme="minorHAnsi"/>
          <w:lang w:val="es-ES"/>
        </w:rPr>
        <w:t>na calle de ancho no menor a 14.</w:t>
      </w:r>
      <w:r w:rsidRPr="00CC398C">
        <w:rPr>
          <w:rFonts w:asciiTheme="minorHAnsi" w:hAnsiTheme="minorHAnsi"/>
          <w:lang w:val="es-ES"/>
        </w:rPr>
        <w:t>00 m. y uno de sus costados con acceso directo a la calle.</w:t>
      </w:r>
    </w:p>
    <w:p w:rsidR="00033E9D" w:rsidRPr="00CC398C" w:rsidRDefault="00B26973" w:rsidP="008D5E61">
      <w:pPr>
        <w:pStyle w:val="Textoindependiente"/>
        <w:spacing w:line="276" w:lineRule="auto"/>
        <w:ind w:left="110" w:right="-21"/>
        <w:jc w:val="both"/>
        <w:rPr>
          <w:rFonts w:asciiTheme="minorHAnsi" w:hAnsiTheme="minorHAnsi"/>
          <w:lang w:val="es-ES"/>
        </w:rPr>
      </w:pPr>
      <w:r w:rsidRPr="00CC398C">
        <w:rPr>
          <w:rFonts w:asciiTheme="minorHAnsi" w:hAnsiTheme="minorHAnsi"/>
          <w:b/>
          <w:lang w:val="es-ES"/>
        </w:rPr>
        <w:t>Tercera</w:t>
      </w:r>
      <w:r w:rsidRPr="00CC398C">
        <w:rPr>
          <w:rFonts w:asciiTheme="minorHAnsi" w:hAnsiTheme="minorHAnsi"/>
          <w:lang w:val="es-ES"/>
        </w:rPr>
        <w:t>: Capacidad entre 200 hasta 499 espectadores, los accesos principales podrán estar alejados de la calle o espacio público, siempre que se comunique a éstos por do</w:t>
      </w:r>
      <w:r w:rsidR="00235388" w:rsidRPr="00CC398C">
        <w:rPr>
          <w:rFonts w:asciiTheme="minorHAnsi" w:hAnsiTheme="minorHAnsi"/>
          <w:lang w:val="es-ES"/>
        </w:rPr>
        <w:t>s pasajes de ancho no menor a 6.</w:t>
      </w:r>
      <w:r w:rsidRPr="00CC398C">
        <w:rPr>
          <w:rFonts w:asciiTheme="minorHAnsi" w:hAnsiTheme="minorHAnsi"/>
          <w:lang w:val="es-ES"/>
        </w:rPr>
        <w:t>00 m., con salidas en sus dos</w:t>
      </w:r>
      <w:r w:rsidR="00235388" w:rsidRPr="00CC398C">
        <w:rPr>
          <w:rFonts w:asciiTheme="minorHAnsi" w:hAnsiTheme="minorHAnsi"/>
          <w:lang w:val="es-ES"/>
        </w:rPr>
        <w:t xml:space="preserve"> </w:t>
      </w:r>
      <w:r w:rsidRPr="00CC398C">
        <w:rPr>
          <w:rFonts w:asciiTheme="minorHAnsi" w:hAnsiTheme="minorHAnsi"/>
          <w:lang w:val="es-ES"/>
        </w:rPr>
        <w:t>extremos.</w:t>
      </w:r>
    </w:p>
    <w:p w:rsidR="00033E9D" w:rsidRDefault="00B26973" w:rsidP="008D5E61">
      <w:pPr>
        <w:pStyle w:val="Textoindependiente"/>
        <w:spacing w:before="1" w:line="276" w:lineRule="auto"/>
        <w:ind w:left="110" w:right="-21"/>
        <w:jc w:val="both"/>
        <w:rPr>
          <w:rFonts w:asciiTheme="minorHAnsi" w:hAnsiTheme="minorHAnsi"/>
          <w:lang w:val="es-ES"/>
        </w:rPr>
      </w:pPr>
      <w:r w:rsidRPr="00CC398C">
        <w:rPr>
          <w:rFonts w:asciiTheme="minorHAnsi" w:hAnsiTheme="minorHAnsi"/>
          <w:b/>
          <w:lang w:val="es-ES"/>
        </w:rPr>
        <w:t xml:space="preserve">Cuarta: </w:t>
      </w:r>
      <w:r w:rsidRPr="00CC398C">
        <w:rPr>
          <w:rFonts w:asciiTheme="minorHAnsi" w:hAnsiTheme="minorHAnsi"/>
          <w:lang w:val="es-ES"/>
        </w:rPr>
        <w:t>Capacidad mayor o igual entre 50 y 199 espectadores.</w:t>
      </w:r>
    </w:p>
    <w:p w:rsidR="000E5402" w:rsidRPr="00CC398C" w:rsidRDefault="000E5402" w:rsidP="008D5E61">
      <w:pPr>
        <w:pStyle w:val="Textoindependiente"/>
        <w:spacing w:before="1" w:line="276" w:lineRule="auto"/>
        <w:ind w:left="110" w:right="-21"/>
        <w:jc w:val="both"/>
        <w:rPr>
          <w:rFonts w:asciiTheme="minorHAnsi" w:hAnsiTheme="minorHAnsi"/>
          <w:lang w:val="es-ES"/>
        </w:rPr>
      </w:pPr>
    </w:p>
    <w:p w:rsidR="008652EA" w:rsidRPr="00CC398C" w:rsidRDefault="00B26973" w:rsidP="00E412BA">
      <w:pPr>
        <w:pStyle w:val="Estilo4"/>
        <w:rPr>
          <w:sz w:val="22"/>
          <w:szCs w:val="22"/>
        </w:rPr>
      </w:pPr>
      <w:bookmarkStart w:id="297" w:name="_Toc488416475"/>
      <w:r w:rsidRPr="00CC398C">
        <w:rPr>
          <w:sz w:val="22"/>
          <w:szCs w:val="22"/>
        </w:rPr>
        <w:t>Tipo de construcción.-</w:t>
      </w:r>
      <w:bookmarkEnd w:id="297"/>
    </w:p>
    <w:p w:rsidR="00033E9D" w:rsidRPr="00CC398C" w:rsidRDefault="00B26973" w:rsidP="008652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locales de espectáculos cumplirán con todas las disposiciones pertinentes del Capítulo III, Sección Sexta referida a Protección contra Incendios de la presente Ordenanza, a más de las que se especifican en el Reglamento de Protección Contra Incendios del Cuerpo de Bomberos de Riobamba.</w:t>
      </w:r>
    </w:p>
    <w:p w:rsidR="00033E9D" w:rsidRPr="00CC398C" w:rsidRDefault="00033E9D" w:rsidP="008D5E61">
      <w:pPr>
        <w:pStyle w:val="Textoindependiente"/>
        <w:spacing w:before="3" w:line="276" w:lineRule="auto"/>
        <w:ind w:right="-21"/>
        <w:rPr>
          <w:rFonts w:asciiTheme="minorHAnsi" w:hAnsiTheme="minorHAnsi"/>
          <w:lang w:val="es-ES"/>
        </w:rPr>
      </w:pPr>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permitirá el uso de la madera únicamente en el acabado del local: escenario, puertas y ventanas.</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298" w:name="_Toc488416476"/>
      <w:r w:rsidRPr="00CC398C">
        <w:rPr>
          <w:sz w:val="22"/>
          <w:szCs w:val="22"/>
        </w:rPr>
        <w:t>Altura libre.-</w:t>
      </w:r>
      <w:bookmarkEnd w:id="298"/>
    </w:p>
    <w:p w:rsidR="00033E9D" w:rsidRDefault="00B26973" w:rsidP="008652EA">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 altura libre en cualquier punto del local, medida desde el nivel de piso hast</w:t>
      </w:r>
      <w:r w:rsidR="00592549" w:rsidRPr="00CC398C">
        <w:rPr>
          <w:rFonts w:asciiTheme="minorHAnsi" w:hAnsiTheme="minorHAnsi"/>
          <w:lang w:val="es-ES"/>
        </w:rPr>
        <w:t xml:space="preserve">a el cielo raso, será de </w:t>
      </w:r>
      <w:r w:rsidR="00235388" w:rsidRPr="00CC398C">
        <w:rPr>
          <w:rFonts w:asciiTheme="minorHAnsi" w:hAnsiTheme="minorHAnsi"/>
          <w:lang w:val="es-ES"/>
        </w:rPr>
        <w:t xml:space="preserve"> 3.</w:t>
      </w:r>
      <w:r w:rsidRPr="00CC398C">
        <w:rPr>
          <w:rFonts w:asciiTheme="minorHAnsi" w:hAnsiTheme="minorHAnsi"/>
          <w:lang w:val="es-ES"/>
        </w:rPr>
        <w:t>00 m. como mínimo.</w:t>
      </w:r>
    </w:p>
    <w:p w:rsidR="000E5402" w:rsidRPr="00CC398C" w:rsidRDefault="000E5402" w:rsidP="008652EA">
      <w:pPr>
        <w:pStyle w:val="Textoindependiente"/>
        <w:spacing w:before="73"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299" w:name="_Toc488416477"/>
      <w:r w:rsidRPr="00CC398C">
        <w:rPr>
          <w:sz w:val="22"/>
          <w:szCs w:val="22"/>
        </w:rPr>
        <w:t>Ventilación.-</w:t>
      </w:r>
      <w:bookmarkEnd w:id="299"/>
    </w:p>
    <w:p w:rsidR="00033E9D" w:rsidRPr="00CC398C"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volumen mínimo del </w:t>
      </w:r>
      <w:r w:rsidR="00592549" w:rsidRPr="00CC398C">
        <w:rPr>
          <w:rFonts w:asciiTheme="minorHAnsi" w:hAnsiTheme="minorHAnsi"/>
          <w:lang w:val="es-ES"/>
        </w:rPr>
        <w:t>local se calculará a razón de 7.00 m3</w:t>
      </w:r>
      <w:r w:rsidRPr="00CC398C">
        <w:rPr>
          <w:rFonts w:asciiTheme="minorHAnsi" w:hAnsiTheme="minorHAnsi"/>
          <w:lang w:val="es-ES"/>
        </w:rPr>
        <w:t xml:space="preserve"> por espectador o asistente; debiendo asegurarse en todo caso un perfecto sistema de ventilación, sea ésta natural o mecánica, que asegure la permanente pureza y renovación del aire de por lo menos cuatro veces en una hora.</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sujetarán a lo dispuesto en la Sección Segunda del Capítulo III, “Iluminación y  Ventilación de Locales” de la presente</w:t>
      </w:r>
      <w:r w:rsidR="00592549" w:rsidRPr="00CC398C">
        <w:rPr>
          <w:rFonts w:asciiTheme="minorHAnsi" w:hAnsiTheme="minorHAnsi"/>
          <w:lang w:val="es-ES"/>
        </w:rPr>
        <w:t xml:space="preserve"> </w:t>
      </w:r>
      <w:r w:rsidRPr="00CC398C">
        <w:rPr>
          <w:rFonts w:asciiTheme="minorHAnsi" w:hAnsiTheme="minorHAnsi"/>
          <w:lang w:val="es-ES"/>
        </w:rPr>
        <w:t>Ordenanza.</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0" w:name="_Toc488416478"/>
      <w:r w:rsidRPr="00CC398C">
        <w:rPr>
          <w:sz w:val="22"/>
          <w:szCs w:val="22"/>
        </w:rPr>
        <w:t>Iluminación de seguridad.-</w:t>
      </w:r>
      <w:bookmarkEnd w:id="300"/>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A más de la necesaria iluminación conveniente para el funcionamiento del local, deberá proveerse </w:t>
      </w:r>
      <w:r w:rsidR="00592549" w:rsidRPr="00CC398C">
        <w:rPr>
          <w:rFonts w:asciiTheme="minorHAnsi" w:hAnsiTheme="minorHAnsi"/>
          <w:lang w:val="es-ES"/>
        </w:rPr>
        <w:t xml:space="preserve"> </w:t>
      </w:r>
      <w:r w:rsidRPr="00CC398C">
        <w:rPr>
          <w:rFonts w:asciiTheme="minorHAnsi" w:hAnsiTheme="minorHAnsi"/>
          <w:lang w:val="es-ES"/>
        </w:rPr>
        <w:t>a éste con un sistema independiente de iluminación de seguridad para todas las puertas, corredores o pasillos de las salidas de emergencia.</w:t>
      </w:r>
      <w:r w:rsidR="00592549" w:rsidRPr="00CC398C">
        <w:rPr>
          <w:rFonts w:asciiTheme="minorHAnsi" w:hAnsiTheme="minorHAnsi"/>
          <w:lang w:val="es-ES"/>
        </w:rPr>
        <w:t xml:space="preserve"> </w:t>
      </w:r>
      <w:r w:rsidRPr="00CC398C">
        <w:rPr>
          <w:rFonts w:asciiTheme="minorHAnsi" w:hAnsiTheme="minorHAnsi"/>
          <w:lang w:val="es-ES"/>
        </w:rPr>
        <w:t xml:space="preserve"> Esta iluminación permanecerá en servicio todo el tiempo que dure el desarrollo del espectáculo o función.</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1" w:name="_Toc488416479"/>
      <w:r w:rsidRPr="00CC398C">
        <w:rPr>
          <w:sz w:val="22"/>
          <w:szCs w:val="22"/>
        </w:rPr>
        <w:t>Visibilidad en espectáculos.-</w:t>
      </w:r>
      <w:bookmarkEnd w:id="301"/>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Los locales se construirán de tal modo que todos los espectadores, incluida la zona destinada para sillas de ruedas, tengan una perfecta visibilidad desde cualquier punto de la sala, hacia la totalidad del área donde se desarrolle el espectáculo.</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2" w:name="_Toc488416480"/>
      <w:r w:rsidRPr="00CC398C">
        <w:rPr>
          <w:sz w:val="22"/>
          <w:szCs w:val="22"/>
        </w:rPr>
        <w:t>Condiciones acústicas.-</w:t>
      </w:r>
      <w:bookmarkEnd w:id="302"/>
    </w:p>
    <w:p w:rsidR="00033E9D" w:rsidRPr="00CC398C"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escenarios, vestidores bodegas, talleres, cuartos  de máquina y casetas de proyección de salas de espectáculos, deberán aislarse del área destinada a los concurrentes, mediante elementos o materiales que impida la transmisión del ruido de las</w:t>
      </w:r>
      <w:r w:rsidR="00592549" w:rsidRPr="00CC398C">
        <w:rPr>
          <w:rFonts w:asciiTheme="minorHAnsi" w:hAnsiTheme="minorHAnsi"/>
          <w:lang w:val="es-ES"/>
        </w:rPr>
        <w:t xml:space="preserve"> </w:t>
      </w:r>
      <w:r w:rsidRPr="00CC398C">
        <w:rPr>
          <w:rFonts w:asciiTheme="minorHAnsi" w:hAnsiTheme="minorHAnsi"/>
          <w:lang w:val="es-ES"/>
        </w:rPr>
        <w:t>vibraciones.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salas destinadas a esta clase de espectáculos deberán garantizar la buena audición en todos sus sectores, utilizando en caso necesario placas acústicas que eviten el eco y la deformación del sonido.</w:t>
      </w:r>
    </w:p>
    <w:p w:rsidR="00033E9D" w:rsidRPr="00CC398C" w:rsidRDefault="00033E9D" w:rsidP="008652EA">
      <w:pPr>
        <w:pStyle w:val="Textoindependiente"/>
        <w:spacing w:before="1" w:line="276" w:lineRule="auto"/>
        <w:ind w:right="-21"/>
        <w:rPr>
          <w:rFonts w:asciiTheme="minorHAnsi" w:hAnsiTheme="minorHAnsi"/>
          <w:lang w:val="es-ES"/>
        </w:rPr>
      </w:pPr>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cin</w:t>
      </w:r>
      <w:r w:rsidR="00592549" w:rsidRPr="00CC398C">
        <w:rPr>
          <w:rFonts w:asciiTheme="minorHAnsi" w:hAnsiTheme="minorHAnsi"/>
          <w:lang w:val="es-ES"/>
        </w:rPr>
        <w:t>es es necesario un espacio de 0.</w:t>
      </w:r>
      <w:r w:rsidRPr="00CC398C">
        <w:rPr>
          <w:rFonts w:asciiTheme="minorHAnsi" w:hAnsiTheme="minorHAnsi"/>
          <w:lang w:val="es-ES"/>
        </w:rPr>
        <w:t>90 m. de fondo mínimo entre la pantalla y los altavoces.</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3" w:name="_Toc488416481"/>
      <w:r w:rsidRPr="00CC398C">
        <w:rPr>
          <w:sz w:val="22"/>
          <w:szCs w:val="22"/>
        </w:rPr>
        <w:t xml:space="preserve">Cálculo de la </w:t>
      </w:r>
      <w:proofErr w:type="spellStart"/>
      <w:r w:rsidRPr="00CC398C">
        <w:rPr>
          <w:sz w:val="22"/>
          <w:szCs w:val="22"/>
        </w:rPr>
        <w:t>isóptica</w:t>
      </w:r>
      <w:proofErr w:type="spellEnd"/>
      <w:r w:rsidRPr="00CC398C">
        <w:rPr>
          <w:sz w:val="22"/>
          <w:szCs w:val="22"/>
        </w:rPr>
        <w:t>.-</w:t>
      </w:r>
      <w:bookmarkEnd w:id="303"/>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 visibilidad se calculará usando el cálculo de </w:t>
      </w:r>
      <w:proofErr w:type="spellStart"/>
      <w:r w:rsidRPr="00CC398C">
        <w:rPr>
          <w:rFonts w:asciiTheme="minorHAnsi" w:hAnsiTheme="minorHAnsi"/>
          <w:lang w:val="es-ES"/>
        </w:rPr>
        <w:t>isópticos</w:t>
      </w:r>
      <w:proofErr w:type="spellEnd"/>
      <w:r w:rsidRPr="00CC398C">
        <w:rPr>
          <w:rFonts w:asciiTheme="minorHAnsi" w:hAnsiTheme="minorHAnsi"/>
          <w:lang w:val="es-ES"/>
        </w:rPr>
        <w:t>, en base de una constante “k” que es el resultado de una diferencia de niveles entre el ojo de una persona y la parte superior de la cabeza del espectador situado en la fila inmediata inferior.</w:t>
      </w:r>
      <w:r w:rsidR="00592549" w:rsidRPr="00CC398C">
        <w:rPr>
          <w:rFonts w:asciiTheme="minorHAnsi" w:hAnsiTheme="minorHAnsi"/>
          <w:lang w:val="es-ES"/>
        </w:rPr>
        <w:t xml:space="preserve"> </w:t>
      </w:r>
      <w:r w:rsidRPr="00CC398C">
        <w:rPr>
          <w:rFonts w:asciiTheme="minorHAnsi" w:hAnsiTheme="minorHAnsi"/>
          <w:lang w:val="es-ES"/>
        </w:rPr>
        <w:t xml:space="preserve"> Esta constante tendrá un valor mínimo de doce (12) centímetros.</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4" w:name="_Toc488416482"/>
      <w:r w:rsidRPr="00CC398C">
        <w:rPr>
          <w:sz w:val="22"/>
          <w:szCs w:val="22"/>
        </w:rPr>
        <w:t xml:space="preserve">Otros sistemas de trazo de </w:t>
      </w:r>
      <w:proofErr w:type="spellStart"/>
      <w:r w:rsidRPr="00CC398C">
        <w:rPr>
          <w:sz w:val="22"/>
          <w:szCs w:val="22"/>
        </w:rPr>
        <w:t>isópticos</w:t>
      </w:r>
      <w:proofErr w:type="spellEnd"/>
      <w:r w:rsidRPr="00CC398C">
        <w:rPr>
          <w:sz w:val="22"/>
          <w:szCs w:val="22"/>
        </w:rPr>
        <w:t>.-</w:t>
      </w:r>
      <w:bookmarkEnd w:id="304"/>
    </w:p>
    <w:p w:rsidR="00033E9D" w:rsidRDefault="00B26973" w:rsidP="008652EA">
      <w:pPr>
        <w:spacing w:line="276" w:lineRule="auto"/>
        <w:ind w:right="-21"/>
        <w:jc w:val="both"/>
        <w:rPr>
          <w:rFonts w:asciiTheme="minorHAnsi" w:hAnsiTheme="minorHAnsi"/>
          <w:lang w:val="es-ES"/>
        </w:rPr>
      </w:pPr>
      <w:r w:rsidRPr="00CC398C">
        <w:rPr>
          <w:rFonts w:asciiTheme="minorHAnsi" w:hAnsiTheme="minorHAnsi"/>
          <w:lang w:val="es-ES"/>
        </w:rPr>
        <w:t>Para el cálculo de la visibilidad podrán usarse cualquier otro sistema de trazo, siempre y cuando se demuestre que la visibilidad obtenida cumpla con todo lo especificado en esta sección.</w:t>
      </w:r>
    </w:p>
    <w:p w:rsidR="000E5402" w:rsidRPr="00CC398C" w:rsidRDefault="000E5402" w:rsidP="008652EA">
      <w:pPr>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5" w:name="_Toc488416483"/>
      <w:r w:rsidRPr="00CC398C">
        <w:rPr>
          <w:sz w:val="22"/>
          <w:szCs w:val="22"/>
        </w:rPr>
        <w:t>Nivel de piso.-</w:t>
      </w:r>
      <w:bookmarkEnd w:id="305"/>
    </w:p>
    <w:p w:rsidR="00033E9D" w:rsidRDefault="00B26973" w:rsidP="008652EA">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 xml:space="preserve">Para el cálculo del nivel de piso en cada fila de espectadores, se considerará que la altura entre los ojos del espectador y el piso, es de 1.10 m. cuando éste se encuentre en posición </w:t>
      </w:r>
      <w:proofErr w:type="gramStart"/>
      <w:r w:rsidRPr="00CC398C">
        <w:rPr>
          <w:rFonts w:asciiTheme="minorHAnsi" w:hAnsiTheme="minorHAnsi"/>
          <w:lang w:val="es-ES"/>
        </w:rPr>
        <w:t>sentado</w:t>
      </w:r>
      <w:proofErr w:type="gramEnd"/>
      <w:r w:rsidRPr="00CC398C">
        <w:rPr>
          <w:rFonts w:asciiTheme="minorHAnsi" w:hAnsiTheme="minorHAnsi"/>
          <w:lang w:val="es-ES"/>
        </w:rPr>
        <w:t xml:space="preserve"> y de 1.70 m. cuando los espectadores se encuentren de pie.</w:t>
      </w:r>
    </w:p>
    <w:p w:rsidR="000E5402" w:rsidRPr="00CC398C" w:rsidRDefault="000E5402" w:rsidP="008652EA">
      <w:pPr>
        <w:pStyle w:val="Textoindependiente"/>
        <w:spacing w:before="72"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6" w:name="_Toc488416484"/>
      <w:r w:rsidRPr="00CC398C">
        <w:rPr>
          <w:sz w:val="22"/>
          <w:szCs w:val="22"/>
        </w:rPr>
        <w:t xml:space="preserve">Cálculo de </w:t>
      </w:r>
      <w:proofErr w:type="spellStart"/>
      <w:r w:rsidRPr="00CC398C">
        <w:rPr>
          <w:sz w:val="22"/>
          <w:szCs w:val="22"/>
        </w:rPr>
        <w:t>isóptica</w:t>
      </w:r>
      <w:proofErr w:type="spellEnd"/>
      <w:r w:rsidRPr="00CC398C">
        <w:rPr>
          <w:sz w:val="22"/>
          <w:szCs w:val="22"/>
        </w:rPr>
        <w:t xml:space="preserve"> en locales de planta horizontal.-</w:t>
      </w:r>
      <w:bookmarkEnd w:id="306"/>
    </w:p>
    <w:p w:rsidR="00033E9D" w:rsidRPr="00CC398C"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el cálculo de la </w:t>
      </w:r>
      <w:proofErr w:type="spellStart"/>
      <w:r w:rsidRPr="00CC398C">
        <w:rPr>
          <w:rFonts w:asciiTheme="minorHAnsi" w:hAnsiTheme="minorHAnsi"/>
          <w:lang w:val="es-ES"/>
        </w:rPr>
        <w:t>isóptica</w:t>
      </w:r>
      <w:proofErr w:type="spellEnd"/>
      <w:r w:rsidRPr="00CC398C">
        <w:rPr>
          <w:rFonts w:asciiTheme="minorHAnsi" w:hAnsiTheme="minorHAnsi"/>
          <w:lang w:val="es-ES"/>
        </w:rPr>
        <w:t xml:space="preserve"> en locales donde el espectáculo se desarrolle en un plano horizontal, se preverá que el nivel de los ojos de los espectadores no sea inferior a ninguna fila, al del plano en que se efectúe el espectáculo y, el trazo de la </w:t>
      </w:r>
      <w:proofErr w:type="spellStart"/>
      <w:r w:rsidRPr="00CC398C">
        <w:rPr>
          <w:rFonts w:asciiTheme="minorHAnsi" w:hAnsiTheme="minorHAnsi"/>
          <w:lang w:val="es-ES"/>
        </w:rPr>
        <w:t>isóptica</w:t>
      </w:r>
      <w:proofErr w:type="spellEnd"/>
      <w:r w:rsidRPr="00CC398C">
        <w:rPr>
          <w:rFonts w:asciiTheme="minorHAnsi" w:hAnsiTheme="minorHAnsi"/>
          <w:lang w:val="es-ES"/>
        </w:rPr>
        <w:t>, se realizará después del punto extremo del proscenio, cancha, límite más cercano a los espectadores o del punto de visibilidad más crítico.</w:t>
      </w:r>
    </w:p>
    <w:p w:rsidR="008652EA" w:rsidRPr="00CC398C" w:rsidRDefault="00B26973" w:rsidP="00E412BA">
      <w:pPr>
        <w:pStyle w:val="Estilo4"/>
        <w:rPr>
          <w:sz w:val="22"/>
          <w:szCs w:val="22"/>
        </w:rPr>
      </w:pPr>
      <w:bookmarkStart w:id="307" w:name="_Toc488416485"/>
      <w:r w:rsidRPr="00CC398C">
        <w:rPr>
          <w:sz w:val="22"/>
          <w:szCs w:val="22"/>
        </w:rPr>
        <w:t xml:space="preserve">Cálculo de </w:t>
      </w:r>
      <w:proofErr w:type="spellStart"/>
      <w:r w:rsidRPr="00CC398C">
        <w:rPr>
          <w:sz w:val="22"/>
          <w:szCs w:val="22"/>
        </w:rPr>
        <w:t>isópticos</w:t>
      </w:r>
      <w:proofErr w:type="spellEnd"/>
      <w:r w:rsidRPr="00CC398C">
        <w:rPr>
          <w:sz w:val="22"/>
          <w:szCs w:val="22"/>
        </w:rPr>
        <w:t xml:space="preserve"> en cines.-</w:t>
      </w:r>
      <w:bookmarkEnd w:id="307"/>
    </w:p>
    <w:p w:rsidR="00033E9D" w:rsidRDefault="00B26973" w:rsidP="008652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Para los locales destinados a cines. El ángulo vertical formado por la visual del espectador y una línea normal a la pantalla en el centro  de la misma, no podrá exceder a 30º y el trazo de la </w:t>
      </w:r>
      <w:proofErr w:type="spellStart"/>
      <w:r w:rsidRPr="00CC398C">
        <w:rPr>
          <w:rFonts w:asciiTheme="minorHAnsi" w:hAnsiTheme="minorHAnsi"/>
          <w:lang w:val="es-ES"/>
        </w:rPr>
        <w:t>isóptica</w:t>
      </w:r>
      <w:proofErr w:type="spellEnd"/>
      <w:r w:rsidRPr="00CC398C">
        <w:rPr>
          <w:rFonts w:asciiTheme="minorHAnsi" w:hAnsiTheme="minorHAnsi"/>
          <w:lang w:val="es-ES"/>
        </w:rPr>
        <w:t xml:space="preserve"> </w:t>
      </w:r>
      <w:r w:rsidRPr="00CC398C">
        <w:rPr>
          <w:rFonts w:asciiTheme="minorHAnsi" w:hAnsiTheme="minorHAnsi"/>
          <w:lang w:val="es-ES"/>
        </w:rPr>
        <w:lastRenderedPageBreak/>
        <w:t>se efectuará a partir del extremo inferior de la</w:t>
      </w:r>
      <w:r w:rsidR="00AF1A1A" w:rsidRPr="00CC398C">
        <w:rPr>
          <w:rFonts w:asciiTheme="minorHAnsi" w:hAnsiTheme="minorHAnsi"/>
          <w:lang w:val="es-ES"/>
        </w:rPr>
        <w:t xml:space="preserve"> </w:t>
      </w:r>
      <w:r w:rsidRPr="00CC398C">
        <w:rPr>
          <w:rFonts w:asciiTheme="minorHAnsi" w:hAnsiTheme="minorHAnsi"/>
          <w:lang w:val="es-ES"/>
        </w:rPr>
        <w:t>pantalla.</w:t>
      </w:r>
    </w:p>
    <w:p w:rsidR="000E5402" w:rsidRPr="00CC398C" w:rsidRDefault="000E5402" w:rsidP="008652EA">
      <w:pPr>
        <w:pStyle w:val="Textoindependiente"/>
        <w:spacing w:line="276" w:lineRule="auto"/>
        <w:ind w:right="-21"/>
        <w:jc w:val="both"/>
        <w:rPr>
          <w:rFonts w:asciiTheme="minorHAnsi" w:hAnsiTheme="minorHAnsi"/>
          <w:lang w:val="es-ES"/>
        </w:rPr>
      </w:pPr>
    </w:p>
    <w:p w:rsidR="008652EA" w:rsidRPr="00CC398C" w:rsidRDefault="00B26973" w:rsidP="00E412BA">
      <w:pPr>
        <w:pStyle w:val="Estilo4"/>
        <w:rPr>
          <w:sz w:val="22"/>
          <w:szCs w:val="22"/>
        </w:rPr>
      </w:pPr>
      <w:bookmarkStart w:id="308" w:name="_Toc488416486"/>
      <w:r w:rsidRPr="00CC398C">
        <w:rPr>
          <w:sz w:val="22"/>
          <w:szCs w:val="22"/>
        </w:rPr>
        <w:t>Puertas.-</w:t>
      </w:r>
      <w:bookmarkEnd w:id="308"/>
    </w:p>
    <w:p w:rsidR="00033E9D" w:rsidRPr="00CC398C" w:rsidRDefault="00B26973" w:rsidP="008652EA">
      <w:pPr>
        <w:spacing w:before="4" w:line="276" w:lineRule="auto"/>
        <w:ind w:right="-21"/>
        <w:jc w:val="both"/>
        <w:rPr>
          <w:rFonts w:asciiTheme="minorHAnsi" w:hAnsiTheme="minorHAnsi"/>
          <w:lang w:val="es-ES"/>
        </w:rPr>
      </w:pPr>
      <w:r w:rsidRPr="00CC398C">
        <w:rPr>
          <w:rFonts w:asciiTheme="minorHAnsi" w:hAnsiTheme="minorHAnsi"/>
          <w:lang w:val="es-ES"/>
        </w:rPr>
        <w:t>Las puertas cumplirán con las siguientes condiciones: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F13AA">
      <w:pPr>
        <w:pStyle w:val="Prrafodelista"/>
        <w:numPr>
          <w:ilvl w:val="1"/>
          <w:numId w:val="51"/>
        </w:numPr>
        <w:tabs>
          <w:tab w:val="left" w:pos="627"/>
        </w:tabs>
        <w:spacing w:before="1" w:line="276" w:lineRule="auto"/>
        <w:ind w:right="-21"/>
        <w:rPr>
          <w:rFonts w:asciiTheme="minorHAnsi" w:hAnsiTheme="minorHAnsi"/>
          <w:lang w:val="es-ES"/>
        </w:rPr>
      </w:pPr>
      <w:r w:rsidRPr="00CC398C">
        <w:rPr>
          <w:rFonts w:asciiTheme="minorHAnsi" w:hAnsiTheme="minorHAnsi"/>
          <w:lang w:val="es-ES"/>
        </w:rPr>
        <w:t>Las puertas principales de acceso, comunicarán directamente con la calle o con pórticos, portales o arquerías abiertas a dichas calles y estarán a nivel de la acera a la que comunicarán sin interposición de</w:t>
      </w:r>
      <w:r w:rsidR="00AF1A1A" w:rsidRPr="00CC398C">
        <w:rPr>
          <w:rFonts w:asciiTheme="minorHAnsi" w:hAnsiTheme="minorHAnsi"/>
          <w:lang w:val="es-ES"/>
        </w:rPr>
        <w:t xml:space="preserve"> </w:t>
      </w:r>
      <w:r w:rsidRPr="00CC398C">
        <w:rPr>
          <w:rFonts w:asciiTheme="minorHAnsi" w:hAnsiTheme="minorHAnsi"/>
          <w:lang w:val="es-ES"/>
        </w:rPr>
        <w:t>gradas.</w:t>
      </w:r>
    </w:p>
    <w:p w:rsidR="00033E9D" w:rsidRPr="00CC398C" w:rsidRDefault="00B26973" w:rsidP="001F13AA">
      <w:pPr>
        <w:pStyle w:val="Prrafodelista"/>
        <w:numPr>
          <w:ilvl w:val="1"/>
          <w:numId w:val="51"/>
        </w:numPr>
        <w:tabs>
          <w:tab w:val="left" w:pos="627"/>
        </w:tabs>
        <w:spacing w:line="276" w:lineRule="auto"/>
        <w:ind w:right="-21"/>
        <w:rPr>
          <w:rFonts w:asciiTheme="minorHAnsi" w:hAnsiTheme="minorHAnsi"/>
          <w:lang w:val="es-ES"/>
        </w:rPr>
      </w:pPr>
      <w:r w:rsidRPr="00CC398C">
        <w:rPr>
          <w:rFonts w:asciiTheme="minorHAnsi" w:hAnsiTheme="minorHAnsi"/>
          <w:lang w:val="es-ES"/>
        </w:rPr>
        <w:t>Las puertas para los otros frentes tendrán un ancho mínimo equivalente a 2/3 del que resultare necesario para la calle o frente</w:t>
      </w:r>
      <w:r w:rsidR="00AF1A1A" w:rsidRPr="00CC398C">
        <w:rPr>
          <w:rFonts w:asciiTheme="minorHAnsi" w:hAnsiTheme="minorHAnsi"/>
          <w:lang w:val="es-ES"/>
        </w:rPr>
        <w:t xml:space="preserve"> </w:t>
      </w:r>
      <w:r w:rsidRPr="00CC398C">
        <w:rPr>
          <w:rFonts w:asciiTheme="minorHAnsi" w:hAnsiTheme="minorHAnsi"/>
          <w:lang w:val="es-ES"/>
        </w:rPr>
        <w:t>principal.</w:t>
      </w:r>
    </w:p>
    <w:p w:rsidR="00033E9D" w:rsidRPr="00CC398C" w:rsidRDefault="00B26973" w:rsidP="001F13AA">
      <w:pPr>
        <w:pStyle w:val="Prrafodelista"/>
        <w:numPr>
          <w:ilvl w:val="1"/>
          <w:numId w:val="51"/>
        </w:numPr>
        <w:tabs>
          <w:tab w:val="left" w:pos="627"/>
        </w:tabs>
        <w:spacing w:line="276" w:lineRule="auto"/>
        <w:ind w:right="-21"/>
        <w:rPr>
          <w:rFonts w:asciiTheme="minorHAnsi" w:hAnsiTheme="minorHAnsi"/>
          <w:lang w:val="es-ES"/>
        </w:rPr>
      </w:pPr>
      <w:r w:rsidRPr="00CC398C">
        <w:rPr>
          <w:rFonts w:asciiTheme="minorHAnsi" w:hAnsiTheme="minorHAnsi"/>
          <w:lang w:val="es-ES"/>
        </w:rPr>
        <w:t>Para los locales de primera categoría será indispensable la colocación de tres puertas en su frente principal como mínimo, y para los de segunda categoría, dos sin perjuicio de que el vano pueda ser uno</w:t>
      </w:r>
      <w:r w:rsidR="00AF1A1A" w:rsidRPr="00CC398C">
        <w:rPr>
          <w:rFonts w:asciiTheme="minorHAnsi" w:hAnsiTheme="minorHAnsi"/>
          <w:lang w:val="es-ES"/>
        </w:rPr>
        <w:t xml:space="preserve"> </w:t>
      </w:r>
      <w:r w:rsidRPr="00CC398C">
        <w:rPr>
          <w:rFonts w:asciiTheme="minorHAnsi" w:hAnsiTheme="minorHAnsi"/>
          <w:lang w:val="es-ES"/>
        </w:rPr>
        <w:t>solo.</w:t>
      </w:r>
    </w:p>
    <w:p w:rsidR="00033E9D" w:rsidRPr="00CC398C" w:rsidRDefault="00B26973" w:rsidP="001F13AA">
      <w:pPr>
        <w:pStyle w:val="Prrafodelista"/>
        <w:numPr>
          <w:ilvl w:val="1"/>
          <w:numId w:val="51"/>
        </w:numPr>
        <w:tabs>
          <w:tab w:val="left" w:pos="627"/>
        </w:tabs>
        <w:spacing w:line="276" w:lineRule="auto"/>
        <w:ind w:right="-21"/>
        <w:rPr>
          <w:rFonts w:asciiTheme="minorHAnsi" w:hAnsiTheme="minorHAnsi"/>
          <w:lang w:val="es-ES"/>
        </w:rPr>
      </w:pPr>
      <w:r w:rsidRPr="00CC398C">
        <w:rPr>
          <w:rFonts w:asciiTheme="minorHAnsi" w:hAnsiTheme="minorHAnsi"/>
          <w:lang w:val="es-ES"/>
        </w:rPr>
        <w:t>Se prohíbe la colocación de puertas</w:t>
      </w:r>
      <w:r w:rsidR="00AF1A1A" w:rsidRPr="00CC398C">
        <w:rPr>
          <w:rFonts w:asciiTheme="minorHAnsi" w:hAnsiTheme="minorHAnsi"/>
          <w:lang w:val="es-ES"/>
        </w:rPr>
        <w:t xml:space="preserve"> </w:t>
      </w:r>
      <w:r w:rsidRPr="00CC398C">
        <w:rPr>
          <w:rFonts w:asciiTheme="minorHAnsi" w:hAnsiTheme="minorHAnsi"/>
          <w:lang w:val="es-ES"/>
        </w:rPr>
        <w:t>giratorias.</w:t>
      </w:r>
    </w:p>
    <w:p w:rsidR="00033E9D" w:rsidRPr="00CC398C" w:rsidRDefault="00B26973" w:rsidP="001F13AA">
      <w:pPr>
        <w:pStyle w:val="Prrafodelista"/>
        <w:numPr>
          <w:ilvl w:val="1"/>
          <w:numId w:val="51"/>
        </w:numPr>
        <w:tabs>
          <w:tab w:val="left" w:pos="627"/>
        </w:tabs>
        <w:spacing w:before="1" w:line="276" w:lineRule="auto"/>
        <w:ind w:right="-21"/>
        <w:rPr>
          <w:rFonts w:asciiTheme="minorHAnsi" w:hAnsiTheme="minorHAnsi"/>
          <w:lang w:val="es-ES"/>
        </w:rPr>
      </w:pPr>
      <w:r w:rsidRPr="00CC398C">
        <w:rPr>
          <w:rFonts w:asciiTheme="minorHAnsi" w:hAnsiTheme="minorHAnsi"/>
          <w:lang w:val="es-ES"/>
        </w:rPr>
        <w:t>Las boleterías o puestos de venta, no deben impedir el fácil acceso y evacuación del público.</w:t>
      </w:r>
    </w:p>
    <w:p w:rsidR="00033E9D" w:rsidRPr="00CC398C" w:rsidRDefault="00B26973" w:rsidP="001F13AA">
      <w:pPr>
        <w:pStyle w:val="Prrafodelista"/>
        <w:numPr>
          <w:ilvl w:val="1"/>
          <w:numId w:val="51"/>
        </w:numPr>
        <w:tabs>
          <w:tab w:val="left" w:pos="627"/>
        </w:tabs>
        <w:spacing w:before="1" w:line="276" w:lineRule="auto"/>
        <w:ind w:right="-21"/>
        <w:rPr>
          <w:rFonts w:asciiTheme="minorHAnsi" w:hAnsiTheme="minorHAnsi"/>
          <w:lang w:val="es-ES"/>
        </w:rPr>
      </w:pPr>
      <w:r w:rsidRPr="00CC398C">
        <w:rPr>
          <w:rFonts w:asciiTheme="minorHAnsi" w:hAnsiTheme="minorHAnsi"/>
          <w:lang w:val="es-ES"/>
        </w:rPr>
        <w:t>El número mínimo de salidas que debe haber en cada piso o localidad se especifica  en el siguiente</w:t>
      </w:r>
      <w:r w:rsidR="00AF1A1A" w:rsidRPr="00CC398C">
        <w:rPr>
          <w:rFonts w:asciiTheme="minorHAnsi" w:hAnsiTheme="minorHAnsi"/>
          <w:lang w:val="es-ES"/>
        </w:rPr>
        <w:t xml:space="preserve"> </w:t>
      </w:r>
      <w:r w:rsidRPr="00CC398C">
        <w:rPr>
          <w:rFonts w:asciiTheme="minorHAnsi" w:hAnsiTheme="minorHAnsi"/>
          <w:lang w:val="es-ES"/>
        </w:rPr>
        <w:t>cuadro:</w:t>
      </w:r>
    </w:p>
    <w:p w:rsidR="00033E9D" w:rsidRPr="00CC398C" w:rsidRDefault="00033E9D" w:rsidP="008D5E61">
      <w:pPr>
        <w:pStyle w:val="Textoindependiente"/>
        <w:spacing w:before="2" w:line="276" w:lineRule="auto"/>
        <w:ind w:right="-21"/>
        <w:rPr>
          <w:rFonts w:asciiTheme="minorHAnsi" w:hAnsiTheme="minorHAnsi"/>
          <w:lang w:val="es-ES"/>
        </w:rPr>
      </w:pPr>
    </w:p>
    <w:tbl>
      <w:tblPr>
        <w:tblStyle w:val="TableNormal"/>
        <w:tblW w:w="897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
        <w:gridCol w:w="3320"/>
        <w:gridCol w:w="20"/>
        <w:gridCol w:w="1940"/>
        <w:gridCol w:w="1007"/>
        <w:gridCol w:w="2682"/>
      </w:tblGrid>
      <w:tr w:rsidR="00033E9D" w:rsidRPr="00CC398C" w:rsidTr="000E5402">
        <w:trPr>
          <w:gridBefore w:val="1"/>
          <w:wBefore w:w="9" w:type="dxa"/>
          <w:trHeight w:hRule="exact" w:val="727"/>
        </w:trPr>
        <w:tc>
          <w:tcPr>
            <w:tcW w:w="3320" w:type="dxa"/>
            <w:vAlign w:val="center"/>
          </w:tcPr>
          <w:p w:rsidR="00033E9D" w:rsidRPr="00CC398C" w:rsidRDefault="00B26973" w:rsidP="000E5402">
            <w:pPr>
              <w:pStyle w:val="TableParagraph"/>
              <w:spacing w:before="2" w:line="276" w:lineRule="auto"/>
              <w:ind w:left="35" w:right="-21"/>
              <w:jc w:val="center"/>
              <w:rPr>
                <w:rFonts w:asciiTheme="minorHAnsi" w:hAnsiTheme="minorHAnsi"/>
                <w:lang w:val="es-ES"/>
              </w:rPr>
            </w:pPr>
            <w:r w:rsidRPr="00CC398C">
              <w:rPr>
                <w:rFonts w:asciiTheme="minorHAnsi" w:hAnsiTheme="minorHAnsi"/>
                <w:lang w:val="es-ES"/>
              </w:rPr>
              <w:t>Número de espectadores en cada piso</w:t>
            </w:r>
          </w:p>
        </w:tc>
        <w:tc>
          <w:tcPr>
            <w:tcW w:w="1960" w:type="dxa"/>
            <w:gridSpan w:val="2"/>
            <w:vAlign w:val="center"/>
          </w:tcPr>
          <w:p w:rsidR="00033E9D" w:rsidRPr="00CC398C" w:rsidRDefault="00B26973" w:rsidP="000E5402">
            <w:pPr>
              <w:pStyle w:val="TableParagraph"/>
              <w:spacing w:before="2" w:line="276" w:lineRule="auto"/>
              <w:ind w:left="35" w:right="-21"/>
              <w:jc w:val="center"/>
              <w:rPr>
                <w:rFonts w:asciiTheme="minorHAnsi" w:hAnsiTheme="minorHAnsi"/>
                <w:lang w:val="es-ES"/>
              </w:rPr>
            </w:pPr>
            <w:r w:rsidRPr="00CC398C">
              <w:rPr>
                <w:rFonts w:asciiTheme="minorHAnsi" w:hAnsiTheme="minorHAnsi"/>
                <w:lang w:val="es-ES"/>
              </w:rPr>
              <w:t>Número mínimo de salidas</w:t>
            </w:r>
          </w:p>
        </w:tc>
        <w:tc>
          <w:tcPr>
            <w:tcW w:w="3689" w:type="dxa"/>
            <w:gridSpan w:val="2"/>
            <w:vAlign w:val="center"/>
          </w:tcPr>
          <w:p w:rsidR="00033E9D" w:rsidRPr="00CC398C" w:rsidRDefault="00B26973" w:rsidP="000E5402">
            <w:pPr>
              <w:pStyle w:val="TableParagraph"/>
              <w:spacing w:line="276" w:lineRule="auto"/>
              <w:ind w:left="136" w:right="-21"/>
              <w:jc w:val="center"/>
              <w:rPr>
                <w:rFonts w:asciiTheme="minorHAnsi" w:hAnsiTheme="minorHAnsi"/>
                <w:lang w:val="es-ES"/>
              </w:rPr>
            </w:pPr>
            <w:r w:rsidRPr="00CC398C">
              <w:rPr>
                <w:rFonts w:asciiTheme="minorHAnsi" w:hAnsiTheme="minorHAnsi"/>
                <w:lang w:val="es-ES"/>
              </w:rPr>
              <w:t>Ancho mínimo de puertas</w:t>
            </w:r>
          </w:p>
        </w:tc>
      </w:tr>
      <w:tr w:rsidR="00033E9D" w:rsidRPr="00CC398C" w:rsidTr="000E5402">
        <w:trPr>
          <w:gridBefore w:val="1"/>
          <w:wBefore w:w="9" w:type="dxa"/>
          <w:trHeight w:hRule="exact" w:val="456"/>
        </w:trPr>
        <w:tc>
          <w:tcPr>
            <w:tcW w:w="3320" w:type="dxa"/>
          </w:tcPr>
          <w:p w:rsidR="00033E9D" w:rsidRPr="00CC398C" w:rsidRDefault="00B26973" w:rsidP="000E5402">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t>&gt; o = 49</w:t>
            </w:r>
          </w:p>
        </w:tc>
        <w:tc>
          <w:tcPr>
            <w:tcW w:w="1960" w:type="dxa"/>
            <w:gridSpan w:val="2"/>
          </w:tcPr>
          <w:p w:rsidR="00033E9D" w:rsidRPr="00CC398C" w:rsidRDefault="00B26973" w:rsidP="000E5402">
            <w:pPr>
              <w:pStyle w:val="TableParagraph"/>
              <w:spacing w:line="276" w:lineRule="auto"/>
              <w:ind w:left="76" w:right="-21"/>
              <w:jc w:val="center"/>
              <w:rPr>
                <w:rFonts w:asciiTheme="minorHAnsi" w:hAnsiTheme="minorHAnsi"/>
                <w:lang w:val="es-ES"/>
              </w:rPr>
            </w:pPr>
            <w:r w:rsidRPr="00CC398C">
              <w:rPr>
                <w:rFonts w:asciiTheme="minorHAnsi" w:hAnsiTheme="minorHAnsi"/>
                <w:lang w:val="es-ES"/>
              </w:rPr>
              <w:t>2</w:t>
            </w:r>
          </w:p>
        </w:tc>
        <w:tc>
          <w:tcPr>
            <w:tcW w:w="1007" w:type="dxa"/>
          </w:tcPr>
          <w:p w:rsidR="00033E9D" w:rsidRPr="00CC398C" w:rsidRDefault="00B26973" w:rsidP="000E5402">
            <w:pPr>
              <w:pStyle w:val="TableParagraph"/>
              <w:spacing w:line="276" w:lineRule="auto"/>
              <w:ind w:right="-21"/>
              <w:jc w:val="center"/>
              <w:rPr>
                <w:rFonts w:asciiTheme="minorHAnsi" w:hAnsiTheme="minorHAnsi"/>
                <w:lang w:val="es-ES"/>
              </w:rPr>
            </w:pPr>
            <w:r w:rsidRPr="00CC398C">
              <w:rPr>
                <w:rFonts w:asciiTheme="minorHAnsi" w:hAnsiTheme="minorHAnsi"/>
                <w:lang w:val="es-ES"/>
              </w:rPr>
              <w:t>1.20</w:t>
            </w:r>
          </w:p>
        </w:tc>
        <w:tc>
          <w:tcPr>
            <w:tcW w:w="2682" w:type="dxa"/>
          </w:tcPr>
          <w:p w:rsidR="00033E9D" w:rsidRPr="00CC398C" w:rsidRDefault="00B26973" w:rsidP="000E5402">
            <w:pPr>
              <w:pStyle w:val="TableParagraph"/>
              <w:spacing w:line="276" w:lineRule="auto"/>
              <w:ind w:left="484" w:right="-21"/>
              <w:jc w:val="center"/>
              <w:rPr>
                <w:rFonts w:asciiTheme="minorHAnsi" w:hAnsiTheme="minorHAnsi"/>
                <w:lang w:val="es-ES"/>
              </w:rPr>
            </w:pPr>
            <w:r w:rsidRPr="00CC398C">
              <w:rPr>
                <w:rFonts w:asciiTheme="minorHAnsi" w:hAnsiTheme="minorHAnsi"/>
                <w:lang w:val="es-ES"/>
              </w:rPr>
              <w:t>2.40</w:t>
            </w:r>
          </w:p>
        </w:tc>
      </w:tr>
      <w:tr w:rsidR="00033E9D" w:rsidRPr="00CC398C" w:rsidTr="000E5402">
        <w:trPr>
          <w:gridBefore w:val="1"/>
          <w:wBefore w:w="9" w:type="dxa"/>
          <w:trHeight w:hRule="exact" w:val="456"/>
        </w:trPr>
        <w:tc>
          <w:tcPr>
            <w:tcW w:w="3320" w:type="dxa"/>
          </w:tcPr>
          <w:p w:rsidR="00033E9D" w:rsidRPr="00CC398C" w:rsidRDefault="00B26973" w:rsidP="000E5402">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t>&gt; o = 50 &lt; 200</w:t>
            </w:r>
          </w:p>
        </w:tc>
        <w:tc>
          <w:tcPr>
            <w:tcW w:w="1960" w:type="dxa"/>
            <w:gridSpan w:val="2"/>
          </w:tcPr>
          <w:p w:rsidR="00033E9D" w:rsidRPr="00CC398C" w:rsidRDefault="00B26973" w:rsidP="000E5402">
            <w:pPr>
              <w:pStyle w:val="TableParagraph"/>
              <w:spacing w:line="276" w:lineRule="auto"/>
              <w:ind w:left="76" w:right="-21"/>
              <w:jc w:val="center"/>
              <w:rPr>
                <w:rFonts w:asciiTheme="minorHAnsi" w:hAnsiTheme="minorHAnsi"/>
                <w:lang w:val="es-ES"/>
              </w:rPr>
            </w:pPr>
            <w:r w:rsidRPr="00CC398C">
              <w:rPr>
                <w:rFonts w:asciiTheme="minorHAnsi" w:hAnsiTheme="minorHAnsi"/>
                <w:lang w:val="es-ES"/>
              </w:rPr>
              <w:t>2</w:t>
            </w:r>
          </w:p>
        </w:tc>
        <w:tc>
          <w:tcPr>
            <w:tcW w:w="1007" w:type="dxa"/>
          </w:tcPr>
          <w:p w:rsidR="00033E9D" w:rsidRPr="00CC398C" w:rsidRDefault="00B26973" w:rsidP="000E5402">
            <w:pPr>
              <w:pStyle w:val="TableParagraph"/>
              <w:spacing w:line="276" w:lineRule="auto"/>
              <w:ind w:right="-21"/>
              <w:jc w:val="center"/>
              <w:rPr>
                <w:rFonts w:asciiTheme="minorHAnsi" w:hAnsiTheme="minorHAnsi"/>
                <w:lang w:val="es-ES"/>
              </w:rPr>
            </w:pPr>
            <w:r w:rsidRPr="00CC398C">
              <w:rPr>
                <w:rFonts w:asciiTheme="minorHAnsi" w:hAnsiTheme="minorHAnsi"/>
                <w:lang w:val="es-ES"/>
              </w:rPr>
              <w:t>1.20</w:t>
            </w:r>
          </w:p>
        </w:tc>
        <w:tc>
          <w:tcPr>
            <w:tcW w:w="2682" w:type="dxa"/>
          </w:tcPr>
          <w:p w:rsidR="00033E9D" w:rsidRPr="00CC398C" w:rsidRDefault="00B26973" w:rsidP="000E5402">
            <w:pPr>
              <w:pStyle w:val="TableParagraph"/>
              <w:spacing w:line="276" w:lineRule="auto"/>
              <w:ind w:left="484" w:right="-21"/>
              <w:jc w:val="center"/>
              <w:rPr>
                <w:rFonts w:asciiTheme="minorHAnsi" w:hAnsiTheme="minorHAnsi"/>
                <w:lang w:val="es-ES"/>
              </w:rPr>
            </w:pPr>
            <w:r w:rsidRPr="00CC398C">
              <w:rPr>
                <w:rFonts w:asciiTheme="minorHAnsi" w:hAnsiTheme="minorHAnsi"/>
                <w:lang w:val="es-ES"/>
              </w:rPr>
              <w:t>2.40</w:t>
            </w:r>
          </w:p>
        </w:tc>
      </w:tr>
      <w:tr w:rsidR="00033E9D" w:rsidRPr="00CC398C" w:rsidTr="000E5402">
        <w:trPr>
          <w:gridBefore w:val="1"/>
          <w:wBefore w:w="9" w:type="dxa"/>
          <w:trHeight w:hRule="exact" w:val="449"/>
        </w:trPr>
        <w:tc>
          <w:tcPr>
            <w:tcW w:w="3320" w:type="dxa"/>
          </w:tcPr>
          <w:p w:rsidR="00033E9D" w:rsidRPr="00CC398C" w:rsidRDefault="00B26973" w:rsidP="000E5402">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t>&gt; o = 200 &lt; 500</w:t>
            </w:r>
          </w:p>
        </w:tc>
        <w:tc>
          <w:tcPr>
            <w:tcW w:w="1960" w:type="dxa"/>
            <w:gridSpan w:val="2"/>
          </w:tcPr>
          <w:p w:rsidR="00033E9D" w:rsidRPr="00CC398C" w:rsidRDefault="00B26973" w:rsidP="000E5402">
            <w:pPr>
              <w:pStyle w:val="TableParagraph"/>
              <w:spacing w:line="276" w:lineRule="auto"/>
              <w:ind w:left="76" w:right="-21"/>
              <w:jc w:val="center"/>
              <w:rPr>
                <w:rFonts w:asciiTheme="minorHAnsi" w:hAnsiTheme="minorHAnsi"/>
                <w:lang w:val="es-ES"/>
              </w:rPr>
            </w:pPr>
            <w:r w:rsidRPr="00CC398C">
              <w:rPr>
                <w:rFonts w:asciiTheme="minorHAnsi" w:hAnsiTheme="minorHAnsi"/>
                <w:lang w:val="es-ES"/>
              </w:rPr>
              <w:t>2</w:t>
            </w:r>
          </w:p>
        </w:tc>
        <w:tc>
          <w:tcPr>
            <w:tcW w:w="1007" w:type="dxa"/>
          </w:tcPr>
          <w:p w:rsidR="00033E9D" w:rsidRPr="00CC398C" w:rsidRDefault="00B26973" w:rsidP="000E5402">
            <w:pPr>
              <w:pStyle w:val="TableParagraph"/>
              <w:spacing w:line="276" w:lineRule="auto"/>
              <w:ind w:right="-21"/>
              <w:jc w:val="center"/>
              <w:rPr>
                <w:rFonts w:asciiTheme="minorHAnsi" w:hAnsiTheme="minorHAnsi"/>
                <w:lang w:val="es-ES"/>
              </w:rPr>
            </w:pPr>
            <w:r w:rsidRPr="00CC398C">
              <w:rPr>
                <w:rFonts w:asciiTheme="minorHAnsi" w:hAnsiTheme="minorHAnsi"/>
                <w:lang w:val="es-ES"/>
              </w:rPr>
              <w:t>1.80</w:t>
            </w:r>
          </w:p>
        </w:tc>
        <w:tc>
          <w:tcPr>
            <w:tcW w:w="2682" w:type="dxa"/>
          </w:tcPr>
          <w:p w:rsidR="00033E9D" w:rsidRPr="00CC398C" w:rsidRDefault="00B26973" w:rsidP="000E5402">
            <w:pPr>
              <w:pStyle w:val="TableParagraph"/>
              <w:spacing w:line="276" w:lineRule="auto"/>
              <w:ind w:left="484" w:right="-21"/>
              <w:jc w:val="center"/>
              <w:rPr>
                <w:rFonts w:asciiTheme="minorHAnsi" w:hAnsiTheme="minorHAnsi"/>
                <w:lang w:val="es-ES"/>
              </w:rPr>
            </w:pPr>
            <w:r w:rsidRPr="00CC398C">
              <w:rPr>
                <w:rFonts w:asciiTheme="minorHAnsi" w:hAnsiTheme="minorHAnsi"/>
                <w:lang w:val="es-ES"/>
              </w:rPr>
              <w:t>3.60</w:t>
            </w:r>
          </w:p>
        </w:tc>
      </w:tr>
      <w:tr w:rsidR="00033E9D" w:rsidRPr="00CC398C" w:rsidTr="000E5402">
        <w:trPr>
          <w:gridBefore w:val="1"/>
          <w:wBefore w:w="9" w:type="dxa"/>
          <w:trHeight w:hRule="exact" w:val="466"/>
        </w:trPr>
        <w:tc>
          <w:tcPr>
            <w:tcW w:w="3320" w:type="dxa"/>
          </w:tcPr>
          <w:p w:rsidR="00033E9D" w:rsidRPr="00CC398C" w:rsidRDefault="00B26973" w:rsidP="000E5402">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t>&gt; o = 500 &lt; 1000</w:t>
            </w:r>
          </w:p>
        </w:tc>
        <w:tc>
          <w:tcPr>
            <w:tcW w:w="1960" w:type="dxa"/>
            <w:gridSpan w:val="2"/>
          </w:tcPr>
          <w:p w:rsidR="00033E9D" w:rsidRPr="00CC398C" w:rsidRDefault="00B26973" w:rsidP="000E5402">
            <w:pPr>
              <w:pStyle w:val="TableParagraph"/>
              <w:spacing w:line="276" w:lineRule="auto"/>
              <w:ind w:left="76" w:right="-21"/>
              <w:jc w:val="center"/>
              <w:rPr>
                <w:rFonts w:asciiTheme="minorHAnsi" w:hAnsiTheme="minorHAnsi"/>
                <w:lang w:val="es-ES"/>
              </w:rPr>
            </w:pPr>
            <w:r w:rsidRPr="00CC398C">
              <w:rPr>
                <w:rFonts w:asciiTheme="minorHAnsi" w:hAnsiTheme="minorHAnsi"/>
                <w:lang w:val="es-ES"/>
              </w:rPr>
              <w:t>3</w:t>
            </w:r>
          </w:p>
        </w:tc>
        <w:tc>
          <w:tcPr>
            <w:tcW w:w="1007" w:type="dxa"/>
          </w:tcPr>
          <w:p w:rsidR="00033E9D" w:rsidRPr="00CC398C" w:rsidRDefault="00B26973" w:rsidP="000E5402">
            <w:pPr>
              <w:pStyle w:val="TableParagraph"/>
              <w:spacing w:line="276" w:lineRule="auto"/>
              <w:ind w:right="-21"/>
              <w:jc w:val="center"/>
              <w:rPr>
                <w:rFonts w:asciiTheme="minorHAnsi" w:hAnsiTheme="minorHAnsi"/>
                <w:lang w:val="es-ES"/>
              </w:rPr>
            </w:pPr>
            <w:r w:rsidRPr="00CC398C">
              <w:rPr>
                <w:rFonts w:asciiTheme="minorHAnsi" w:hAnsiTheme="minorHAnsi"/>
                <w:lang w:val="es-ES"/>
              </w:rPr>
              <w:t>1.80</w:t>
            </w:r>
          </w:p>
        </w:tc>
        <w:tc>
          <w:tcPr>
            <w:tcW w:w="2682" w:type="dxa"/>
          </w:tcPr>
          <w:p w:rsidR="00033E9D" w:rsidRPr="00CC398C" w:rsidRDefault="00B26973" w:rsidP="000E5402">
            <w:pPr>
              <w:pStyle w:val="TableParagraph"/>
              <w:spacing w:line="276" w:lineRule="auto"/>
              <w:ind w:left="484" w:right="-21"/>
              <w:jc w:val="center"/>
              <w:rPr>
                <w:rFonts w:asciiTheme="minorHAnsi" w:hAnsiTheme="minorHAnsi"/>
                <w:lang w:val="es-ES"/>
              </w:rPr>
            </w:pPr>
            <w:r w:rsidRPr="00CC398C">
              <w:rPr>
                <w:rFonts w:asciiTheme="minorHAnsi" w:hAnsiTheme="minorHAnsi"/>
                <w:lang w:val="es-ES"/>
              </w:rPr>
              <w:t>5.40</w:t>
            </w:r>
          </w:p>
        </w:tc>
      </w:tr>
      <w:tr w:rsidR="000E5402" w:rsidRPr="00CC398C" w:rsidTr="000E5402">
        <w:trPr>
          <w:trHeight w:hRule="exact" w:val="619"/>
        </w:trPr>
        <w:tc>
          <w:tcPr>
            <w:tcW w:w="3349" w:type="dxa"/>
            <w:gridSpan w:val="3"/>
          </w:tcPr>
          <w:p w:rsidR="000E5402" w:rsidRPr="00CC398C" w:rsidRDefault="000E5402" w:rsidP="000E5402">
            <w:pPr>
              <w:pStyle w:val="TableParagraph"/>
              <w:spacing w:line="276" w:lineRule="auto"/>
              <w:ind w:left="128" w:right="-21"/>
              <w:jc w:val="center"/>
              <w:rPr>
                <w:rFonts w:asciiTheme="minorHAnsi" w:hAnsiTheme="minorHAnsi"/>
                <w:lang w:val="es-ES"/>
              </w:rPr>
            </w:pPr>
            <w:r w:rsidRPr="00CC398C">
              <w:rPr>
                <w:rFonts w:asciiTheme="minorHAnsi" w:hAnsiTheme="minorHAnsi"/>
                <w:lang w:val="es-ES"/>
              </w:rPr>
              <w:t>&gt; o =1000*</w:t>
            </w:r>
          </w:p>
        </w:tc>
        <w:tc>
          <w:tcPr>
            <w:tcW w:w="1940" w:type="dxa"/>
          </w:tcPr>
          <w:p w:rsidR="000E5402" w:rsidRPr="00CC398C" w:rsidRDefault="000E5402" w:rsidP="000E5402">
            <w:pPr>
              <w:pStyle w:val="TableParagraph"/>
              <w:spacing w:line="276" w:lineRule="auto"/>
              <w:ind w:left="47" w:right="-21"/>
              <w:jc w:val="center"/>
              <w:rPr>
                <w:rFonts w:asciiTheme="minorHAnsi" w:hAnsiTheme="minorHAnsi"/>
                <w:lang w:val="es-ES"/>
              </w:rPr>
            </w:pPr>
            <w:r w:rsidRPr="00CC398C">
              <w:rPr>
                <w:rFonts w:asciiTheme="minorHAnsi" w:hAnsiTheme="minorHAnsi"/>
                <w:lang w:val="es-ES"/>
              </w:rPr>
              <w:t>4</w:t>
            </w:r>
          </w:p>
        </w:tc>
        <w:tc>
          <w:tcPr>
            <w:tcW w:w="1007" w:type="dxa"/>
          </w:tcPr>
          <w:p w:rsidR="000E5402" w:rsidRPr="00CC398C" w:rsidRDefault="000E5402" w:rsidP="000E5402">
            <w:pPr>
              <w:pStyle w:val="TableParagraph"/>
              <w:tabs>
                <w:tab w:val="left" w:pos="1403"/>
              </w:tabs>
              <w:spacing w:line="276" w:lineRule="auto"/>
              <w:ind w:left="36" w:right="-21"/>
              <w:jc w:val="center"/>
              <w:rPr>
                <w:rFonts w:asciiTheme="minorHAnsi" w:hAnsiTheme="minorHAnsi"/>
                <w:lang w:val="es-ES"/>
              </w:rPr>
            </w:pPr>
            <w:r w:rsidRPr="00CC398C">
              <w:rPr>
                <w:rFonts w:asciiTheme="minorHAnsi" w:hAnsiTheme="minorHAnsi"/>
                <w:lang w:val="es-ES"/>
              </w:rPr>
              <w:t>1.80</w:t>
            </w:r>
          </w:p>
        </w:tc>
        <w:tc>
          <w:tcPr>
            <w:tcW w:w="2682" w:type="dxa"/>
          </w:tcPr>
          <w:p w:rsidR="000E5402" w:rsidRPr="00CC398C" w:rsidRDefault="000E5402" w:rsidP="000E5402">
            <w:pPr>
              <w:pStyle w:val="TableParagraph"/>
              <w:tabs>
                <w:tab w:val="left" w:pos="1403"/>
              </w:tabs>
              <w:spacing w:line="276" w:lineRule="auto"/>
              <w:ind w:left="541" w:right="-21"/>
              <w:jc w:val="center"/>
              <w:rPr>
                <w:rFonts w:asciiTheme="minorHAnsi" w:hAnsiTheme="minorHAnsi"/>
                <w:lang w:val="es-ES"/>
              </w:rPr>
            </w:pPr>
            <w:r w:rsidRPr="00CC398C">
              <w:rPr>
                <w:rFonts w:asciiTheme="minorHAnsi" w:hAnsiTheme="minorHAnsi"/>
                <w:lang w:val="es-ES"/>
              </w:rPr>
              <w:t>7.20</w:t>
            </w:r>
          </w:p>
        </w:tc>
      </w:tr>
      <w:tr w:rsidR="00033E9D" w:rsidRPr="00BC3898" w:rsidTr="000E5402">
        <w:trPr>
          <w:trHeight w:hRule="exact" w:val="441"/>
        </w:trPr>
        <w:tc>
          <w:tcPr>
            <w:tcW w:w="8978" w:type="dxa"/>
            <w:gridSpan w:val="6"/>
            <w:vAlign w:val="center"/>
          </w:tcPr>
          <w:p w:rsidR="00033E9D" w:rsidRPr="00CC398C" w:rsidRDefault="00B26973" w:rsidP="000E5402">
            <w:pPr>
              <w:pStyle w:val="TableParagraph"/>
              <w:spacing w:line="276" w:lineRule="auto"/>
              <w:ind w:left="49" w:right="-21"/>
              <w:jc w:val="center"/>
              <w:rPr>
                <w:rFonts w:asciiTheme="minorHAnsi" w:hAnsiTheme="minorHAnsi"/>
                <w:lang w:val="es-ES"/>
              </w:rPr>
            </w:pPr>
            <w:r w:rsidRPr="00CC398C">
              <w:rPr>
                <w:rFonts w:asciiTheme="minorHAnsi" w:hAnsiTheme="minorHAnsi"/>
                <w:lang w:val="es-ES"/>
              </w:rPr>
              <w:t>* Más una salida adicional de 1.20 m. como mínimo, por cada 200 espectadores más o fracción.</w:t>
            </w:r>
          </w:p>
        </w:tc>
      </w:tr>
    </w:tbl>
    <w:p w:rsidR="000E5402" w:rsidRDefault="000E5402" w:rsidP="000E5402">
      <w:pPr>
        <w:pStyle w:val="Estilo4"/>
        <w:numPr>
          <w:ilvl w:val="0"/>
          <w:numId w:val="0"/>
        </w:numPr>
        <w:rPr>
          <w:sz w:val="22"/>
          <w:szCs w:val="22"/>
        </w:rPr>
      </w:pPr>
      <w:bookmarkStart w:id="309" w:name="_Toc488416487"/>
    </w:p>
    <w:p w:rsidR="008652EA" w:rsidRPr="00CC398C" w:rsidRDefault="00B26973" w:rsidP="00E412BA">
      <w:pPr>
        <w:pStyle w:val="Estilo4"/>
        <w:rPr>
          <w:sz w:val="22"/>
          <w:szCs w:val="22"/>
        </w:rPr>
      </w:pPr>
      <w:r w:rsidRPr="00CC398C">
        <w:rPr>
          <w:sz w:val="22"/>
          <w:szCs w:val="22"/>
        </w:rPr>
        <w:t>Puertas de emergencia.-</w:t>
      </w:r>
      <w:bookmarkEnd w:id="309"/>
    </w:p>
    <w:p w:rsidR="00033E9D" w:rsidRPr="00CC398C" w:rsidRDefault="00B26973" w:rsidP="008652EA">
      <w:pPr>
        <w:spacing w:before="72" w:line="276" w:lineRule="auto"/>
        <w:ind w:right="-21"/>
        <w:rPr>
          <w:rFonts w:asciiTheme="minorHAnsi" w:hAnsiTheme="minorHAnsi"/>
          <w:lang w:val="es-ES"/>
        </w:rPr>
      </w:pPr>
      <w:r w:rsidRPr="00CC398C">
        <w:rPr>
          <w:rFonts w:asciiTheme="minorHAnsi" w:hAnsiTheme="minorHAnsi"/>
          <w:lang w:val="es-ES"/>
        </w:rPr>
        <w:t>Las puertas de emergencia cumplirán las siguientes especificaciones:</w:t>
      </w:r>
    </w:p>
    <w:p w:rsidR="00033E9D" w:rsidRPr="00CC398C" w:rsidRDefault="00B26973" w:rsidP="001F13AA">
      <w:pPr>
        <w:pStyle w:val="Prrafodelista"/>
        <w:numPr>
          <w:ilvl w:val="0"/>
          <w:numId w:val="50"/>
        </w:numPr>
        <w:tabs>
          <w:tab w:val="left" w:pos="674"/>
        </w:tabs>
        <w:spacing w:line="276" w:lineRule="auto"/>
        <w:ind w:right="-21"/>
        <w:rPr>
          <w:rFonts w:asciiTheme="minorHAnsi" w:hAnsiTheme="minorHAnsi"/>
          <w:lang w:val="es-ES"/>
        </w:rPr>
      </w:pPr>
      <w:r w:rsidRPr="00CC398C">
        <w:rPr>
          <w:rFonts w:asciiTheme="minorHAnsi" w:hAnsiTheme="minorHAnsi"/>
          <w:lang w:val="es-ES"/>
        </w:rPr>
        <w:t>Toda sala de espectáculos deberá tener por lo menos dos puertas de escape o salidas de</w:t>
      </w:r>
      <w:r w:rsidR="00C57FF9" w:rsidRPr="00CC398C">
        <w:rPr>
          <w:rFonts w:asciiTheme="minorHAnsi" w:hAnsiTheme="minorHAnsi"/>
          <w:lang w:val="es-ES"/>
        </w:rPr>
        <w:t xml:space="preserve"> </w:t>
      </w:r>
      <w:r w:rsidRPr="00CC398C">
        <w:rPr>
          <w:rFonts w:asciiTheme="minorHAnsi" w:hAnsiTheme="minorHAnsi"/>
          <w:lang w:val="es-ES"/>
        </w:rPr>
        <w:t>emergencia.</w:t>
      </w:r>
    </w:p>
    <w:p w:rsidR="00033E9D" w:rsidRPr="00CC398C" w:rsidRDefault="00B26973" w:rsidP="001F13AA">
      <w:pPr>
        <w:pStyle w:val="Prrafodelista"/>
        <w:numPr>
          <w:ilvl w:val="0"/>
          <w:numId w:val="50"/>
        </w:numPr>
        <w:tabs>
          <w:tab w:val="left" w:pos="673"/>
          <w:tab w:val="left" w:pos="674"/>
        </w:tabs>
        <w:spacing w:line="276" w:lineRule="auto"/>
        <w:ind w:right="-21"/>
        <w:rPr>
          <w:rFonts w:asciiTheme="minorHAnsi" w:hAnsiTheme="minorHAnsi"/>
          <w:lang w:val="es-ES"/>
        </w:rPr>
      </w:pPr>
      <w:r w:rsidRPr="00CC398C">
        <w:rPr>
          <w:rFonts w:asciiTheme="minorHAnsi" w:hAnsiTheme="minorHAnsi"/>
          <w:lang w:val="es-ES"/>
        </w:rPr>
        <w:t>Se las dispondrán en forma tal que absorban áreas iguales de asientos.</w:t>
      </w:r>
    </w:p>
    <w:p w:rsidR="00033E9D" w:rsidRPr="00CC398C" w:rsidRDefault="00B26973" w:rsidP="001F13AA">
      <w:pPr>
        <w:pStyle w:val="Prrafodelista"/>
        <w:numPr>
          <w:ilvl w:val="0"/>
          <w:numId w:val="50"/>
        </w:numPr>
        <w:tabs>
          <w:tab w:val="left" w:pos="673"/>
          <w:tab w:val="left" w:pos="674"/>
        </w:tabs>
        <w:spacing w:line="276" w:lineRule="auto"/>
        <w:ind w:right="-21"/>
        <w:rPr>
          <w:rFonts w:asciiTheme="minorHAnsi" w:hAnsiTheme="minorHAnsi"/>
          <w:lang w:val="es-ES"/>
        </w:rPr>
      </w:pPr>
      <w:r w:rsidRPr="00CC398C">
        <w:rPr>
          <w:rFonts w:asciiTheme="minorHAnsi" w:hAnsiTheme="minorHAnsi"/>
          <w:lang w:val="es-ES"/>
        </w:rPr>
        <w:t>No se dispondrán de puertas cercanas al</w:t>
      </w:r>
      <w:r w:rsidR="00C57FF9" w:rsidRPr="00CC398C">
        <w:rPr>
          <w:rFonts w:asciiTheme="minorHAnsi" w:hAnsiTheme="minorHAnsi"/>
          <w:lang w:val="es-ES"/>
        </w:rPr>
        <w:t xml:space="preserve"> </w:t>
      </w:r>
      <w:r w:rsidRPr="00CC398C">
        <w:rPr>
          <w:rFonts w:asciiTheme="minorHAnsi" w:hAnsiTheme="minorHAnsi"/>
          <w:lang w:val="es-ES"/>
        </w:rPr>
        <w:t>escenario.</w:t>
      </w:r>
    </w:p>
    <w:p w:rsidR="00033E9D" w:rsidRPr="00CC398C" w:rsidRDefault="00B26973" w:rsidP="001F13AA">
      <w:pPr>
        <w:pStyle w:val="Prrafodelista"/>
        <w:numPr>
          <w:ilvl w:val="0"/>
          <w:numId w:val="50"/>
        </w:numPr>
        <w:tabs>
          <w:tab w:val="left" w:pos="674"/>
        </w:tabs>
        <w:spacing w:before="4" w:line="276" w:lineRule="auto"/>
        <w:ind w:right="-21"/>
        <w:rPr>
          <w:rFonts w:asciiTheme="minorHAnsi" w:hAnsiTheme="minorHAnsi"/>
          <w:lang w:val="es-ES"/>
        </w:rPr>
      </w:pPr>
      <w:r w:rsidRPr="00CC398C">
        <w:rPr>
          <w:rFonts w:asciiTheme="minorHAnsi" w:hAnsiTheme="minorHAnsi"/>
          <w:lang w:val="es-ES"/>
        </w:rPr>
        <w:t>Sobre la puerta existirá un aviso luminoso con la leyenda “salida” el mismo que deberá permanecer encendido mientras dure la</w:t>
      </w:r>
      <w:r w:rsidR="00C57FF9" w:rsidRPr="00CC398C">
        <w:rPr>
          <w:rFonts w:asciiTheme="minorHAnsi" w:hAnsiTheme="minorHAnsi"/>
          <w:lang w:val="es-ES"/>
        </w:rPr>
        <w:t xml:space="preserve"> </w:t>
      </w:r>
      <w:r w:rsidRPr="00CC398C">
        <w:rPr>
          <w:rFonts w:asciiTheme="minorHAnsi" w:hAnsiTheme="minorHAnsi"/>
          <w:lang w:val="es-ES"/>
        </w:rPr>
        <w:t>función.</w:t>
      </w:r>
    </w:p>
    <w:p w:rsidR="00033E9D" w:rsidRPr="00CC398C" w:rsidRDefault="00B26973" w:rsidP="001F13AA">
      <w:pPr>
        <w:pStyle w:val="Prrafodelista"/>
        <w:numPr>
          <w:ilvl w:val="0"/>
          <w:numId w:val="50"/>
        </w:numPr>
        <w:tabs>
          <w:tab w:val="left" w:pos="674"/>
        </w:tabs>
        <w:spacing w:line="276" w:lineRule="auto"/>
        <w:ind w:right="-21"/>
        <w:rPr>
          <w:rFonts w:asciiTheme="minorHAnsi" w:hAnsiTheme="minorHAnsi"/>
          <w:lang w:val="es-ES"/>
        </w:rPr>
      </w:pPr>
      <w:r w:rsidRPr="00CC398C">
        <w:rPr>
          <w:rFonts w:asciiTheme="minorHAnsi" w:hAnsiTheme="minorHAnsi"/>
          <w:lang w:val="es-ES"/>
        </w:rPr>
        <w:t xml:space="preserve">Las puertas de emergencia comunicarán directamente a los pasadizos de emergencia, los </w:t>
      </w:r>
      <w:r w:rsidRPr="00CC398C">
        <w:rPr>
          <w:rFonts w:asciiTheme="minorHAnsi" w:hAnsiTheme="minorHAnsi"/>
          <w:lang w:val="es-ES"/>
        </w:rPr>
        <w:lastRenderedPageBreak/>
        <w:t>mismos que conducirán en forma directa a la calle y permanecerán iluminados, durante toda la</w:t>
      </w:r>
      <w:r w:rsidR="00C57FF9" w:rsidRPr="00CC398C">
        <w:rPr>
          <w:rFonts w:asciiTheme="minorHAnsi" w:hAnsiTheme="minorHAnsi"/>
          <w:lang w:val="es-ES"/>
        </w:rPr>
        <w:t xml:space="preserve"> </w:t>
      </w:r>
      <w:r w:rsidRPr="00CC398C">
        <w:rPr>
          <w:rFonts w:asciiTheme="minorHAnsi" w:hAnsiTheme="minorHAnsi"/>
          <w:lang w:val="es-ES"/>
        </w:rPr>
        <w:t>función.</w:t>
      </w:r>
    </w:p>
    <w:p w:rsidR="00033E9D" w:rsidRPr="00CC398C" w:rsidRDefault="00B26973" w:rsidP="001F13AA">
      <w:pPr>
        <w:pStyle w:val="Prrafodelista"/>
        <w:numPr>
          <w:ilvl w:val="0"/>
          <w:numId w:val="50"/>
        </w:numPr>
        <w:tabs>
          <w:tab w:val="left" w:pos="674"/>
        </w:tabs>
        <w:spacing w:line="276" w:lineRule="auto"/>
        <w:ind w:right="-21"/>
        <w:rPr>
          <w:rFonts w:asciiTheme="minorHAnsi" w:hAnsiTheme="minorHAnsi"/>
          <w:lang w:val="es-ES"/>
        </w:rPr>
      </w:pPr>
      <w:r w:rsidRPr="00CC398C">
        <w:rPr>
          <w:rFonts w:asciiTheme="minorHAnsi" w:hAnsiTheme="minorHAnsi"/>
          <w:lang w:val="es-ES"/>
        </w:rPr>
        <w:t>Las puertas de emergencia serán usadas también por el público para la evacuación normal de la sala, obligándose la empresa a dar a conocer este particular al</w:t>
      </w:r>
      <w:r w:rsidR="00C57FF9" w:rsidRPr="00CC398C">
        <w:rPr>
          <w:rFonts w:asciiTheme="minorHAnsi" w:hAnsiTheme="minorHAnsi"/>
          <w:lang w:val="es-ES"/>
        </w:rPr>
        <w:t xml:space="preserve"> </w:t>
      </w:r>
      <w:r w:rsidRPr="00CC398C">
        <w:rPr>
          <w:rFonts w:asciiTheme="minorHAnsi" w:hAnsiTheme="minorHAnsi"/>
          <w:lang w:val="es-ES"/>
        </w:rPr>
        <w:t>público.</w:t>
      </w:r>
    </w:p>
    <w:p w:rsidR="00033E9D" w:rsidRPr="00CC398C" w:rsidRDefault="00B26973" w:rsidP="001F13AA">
      <w:pPr>
        <w:pStyle w:val="Prrafodelista"/>
        <w:numPr>
          <w:ilvl w:val="0"/>
          <w:numId w:val="50"/>
        </w:numPr>
        <w:tabs>
          <w:tab w:val="left" w:pos="674"/>
        </w:tabs>
        <w:spacing w:line="276" w:lineRule="auto"/>
        <w:ind w:right="-21"/>
        <w:rPr>
          <w:rFonts w:asciiTheme="minorHAnsi" w:hAnsiTheme="minorHAnsi"/>
          <w:lang w:val="es-ES"/>
        </w:rPr>
      </w:pPr>
      <w:r w:rsidRPr="00CC398C">
        <w:rPr>
          <w:rFonts w:asciiTheme="minorHAnsi" w:hAnsiTheme="minorHAnsi"/>
          <w:lang w:val="es-ES"/>
        </w:rPr>
        <w:t>Las puertas de emergencia abrirán siempre hacia afuera de la sala, su oposición con el simple empuje de los espectadores ejercido de adentro hacia</w:t>
      </w:r>
      <w:r w:rsidR="00C57FF9" w:rsidRPr="00CC398C">
        <w:rPr>
          <w:rFonts w:asciiTheme="minorHAnsi" w:hAnsiTheme="minorHAnsi"/>
          <w:lang w:val="es-ES"/>
        </w:rPr>
        <w:t xml:space="preserve"> </w:t>
      </w:r>
      <w:r w:rsidRPr="00CC398C">
        <w:rPr>
          <w:rFonts w:asciiTheme="minorHAnsi" w:hAnsiTheme="minorHAnsi"/>
          <w:lang w:val="es-ES"/>
        </w:rPr>
        <w:t>fuera.</w:t>
      </w:r>
    </w:p>
    <w:p w:rsidR="00033E9D" w:rsidRDefault="00B26973" w:rsidP="001F13AA">
      <w:pPr>
        <w:pStyle w:val="Prrafodelista"/>
        <w:numPr>
          <w:ilvl w:val="0"/>
          <w:numId w:val="50"/>
        </w:numPr>
        <w:tabs>
          <w:tab w:val="left" w:pos="673"/>
          <w:tab w:val="left" w:pos="674"/>
        </w:tabs>
        <w:spacing w:before="1" w:line="276" w:lineRule="auto"/>
        <w:ind w:right="-21"/>
        <w:rPr>
          <w:rFonts w:asciiTheme="minorHAnsi" w:hAnsiTheme="minorHAnsi"/>
          <w:lang w:val="es-ES"/>
        </w:rPr>
      </w:pPr>
      <w:r w:rsidRPr="00CC398C">
        <w:rPr>
          <w:rFonts w:asciiTheme="minorHAnsi" w:hAnsiTheme="minorHAnsi"/>
          <w:lang w:val="es-ES"/>
        </w:rPr>
        <w:t>Deberán permitir el desalojo del local en un máximo de 3</w:t>
      </w:r>
      <w:r w:rsidR="00C57FF9" w:rsidRPr="00CC398C">
        <w:rPr>
          <w:rFonts w:asciiTheme="minorHAnsi" w:hAnsiTheme="minorHAnsi"/>
          <w:lang w:val="es-ES"/>
        </w:rPr>
        <w:t xml:space="preserve"> </w:t>
      </w:r>
      <w:r w:rsidRPr="00CC398C">
        <w:rPr>
          <w:rFonts w:asciiTheme="minorHAnsi" w:hAnsiTheme="minorHAnsi"/>
          <w:lang w:val="es-ES"/>
        </w:rPr>
        <w:t>minutos.</w:t>
      </w:r>
    </w:p>
    <w:p w:rsidR="000E5402" w:rsidRPr="00CC398C" w:rsidRDefault="000E5402" w:rsidP="000E5402">
      <w:pPr>
        <w:pStyle w:val="Prrafodelista"/>
        <w:tabs>
          <w:tab w:val="left" w:pos="673"/>
          <w:tab w:val="left" w:pos="674"/>
        </w:tabs>
        <w:spacing w:before="1" w:line="276" w:lineRule="auto"/>
        <w:ind w:left="673" w:right="-21" w:firstLine="0"/>
        <w:rPr>
          <w:rFonts w:asciiTheme="minorHAnsi" w:hAnsiTheme="minorHAnsi"/>
          <w:lang w:val="es-ES"/>
        </w:rPr>
      </w:pPr>
    </w:p>
    <w:p w:rsidR="00D17F4C" w:rsidRPr="00CC398C" w:rsidRDefault="00B26973" w:rsidP="00E412BA">
      <w:pPr>
        <w:pStyle w:val="Estilo4"/>
        <w:rPr>
          <w:sz w:val="22"/>
          <w:szCs w:val="22"/>
        </w:rPr>
      </w:pPr>
      <w:bookmarkStart w:id="310" w:name="_Toc488416488"/>
      <w:r w:rsidRPr="00CC398C">
        <w:rPr>
          <w:sz w:val="22"/>
          <w:szCs w:val="22"/>
        </w:rPr>
        <w:t>Ventanas.-</w:t>
      </w:r>
      <w:bookmarkEnd w:id="310"/>
    </w:p>
    <w:p w:rsidR="00033E9D" w:rsidRDefault="00B26973" w:rsidP="00D17F4C">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ninguna ventana de un local de reuniones podrán instalarse  rejas, barrotes o cualquier otro objeto que impida la salida del público por dicha abertura en caso de emergencia.</w:t>
      </w:r>
      <w:r w:rsidR="00C57FF9" w:rsidRPr="00CC398C">
        <w:rPr>
          <w:rFonts w:asciiTheme="minorHAnsi" w:hAnsiTheme="minorHAnsi"/>
          <w:lang w:val="es-ES"/>
        </w:rPr>
        <w:t xml:space="preserve"> </w:t>
      </w:r>
      <w:r w:rsidRPr="00CC398C">
        <w:rPr>
          <w:rFonts w:asciiTheme="minorHAnsi" w:hAnsiTheme="minorHAnsi"/>
          <w:lang w:val="es-ES"/>
        </w:rPr>
        <w:t xml:space="preserve"> Este requisito no se aplicará a las ventanas colocadas en lugares que no estén en contacto con el</w:t>
      </w:r>
      <w:r w:rsidR="00C57FF9" w:rsidRPr="00CC398C">
        <w:rPr>
          <w:rFonts w:asciiTheme="minorHAnsi" w:hAnsiTheme="minorHAnsi"/>
          <w:lang w:val="es-ES"/>
        </w:rPr>
        <w:t xml:space="preserve"> </w:t>
      </w:r>
      <w:r w:rsidRPr="00CC398C">
        <w:rPr>
          <w:rFonts w:asciiTheme="minorHAnsi" w:hAnsiTheme="minorHAnsi"/>
          <w:lang w:val="es-ES"/>
        </w:rPr>
        <w:t>público.</w:t>
      </w:r>
    </w:p>
    <w:p w:rsidR="000E5402" w:rsidRPr="00CC398C" w:rsidRDefault="000E5402" w:rsidP="00D17F4C">
      <w:pPr>
        <w:pStyle w:val="Textoindependiente"/>
        <w:spacing w:line="276" w:lineRule="auto"/>
        <w:ind w:right="-21"/>
        <w:jc w:val="both"/>
        <w:rPr>
          <w:rFonts w:asciiTheme="minorHAnsi" w:hAnsiTheme="minorHAnsi"/>
          <w:lang w:val="es-ES"/>
        </w:rPr>
      </w:pPr>
    </w:p>
    <w:p w:rsidR="00D17F4C" w:rsidRPr="00CC398C" w:rsidRDefault="00B26973" w:rsidP="00E412BA">
      <w:pPr>
        <w:pStyle w:val="Estilo4"/>
        <w:rPr>
          <w:sz w:val="22"/>
          <w:szCs w:val="22"/>
        </w:rPr>
      </w:pPr>
      <w:bookmarkStart w:id="311" w:name="_Toc488416489"/>
      <w:r w:rsidRPr="00CC398C">
        <w:rPr>
          <w:sz w:val="22"/>
          <w:szCs w:val="22"/>
        </w:rPr>
        <w:t>Pasillos.-</w:t>
      </w:r>
      <w:bookmarkEnd w:id="311"/>
    </w:p>
    <w:p w:rsidR="00033E9D" w:rsidRPr="00CC398C" w:rsidRDefault="00B26973" w:rsidP="00D17F4C">
      <w:pPr>
        <w:spacing w:line="276" w:lineRule="auto"/>
        <w:ind w:right="-21"/>
        <w:rPr>
          <w:rFonts w:asciiTheme="minorHAnsi" w:hAnsiTheme="minorHAnsi"/>
          <w:lang w:val="es-ES"/>
        </w:rPr>
      </w:pPr>
      <w:r w:rsidRPr="00CC398C">
        <w:rPr>
          <w:rFonts w:asciiTheme="minorHAnsi" w:hAnsiTheme="minorHAnsi"/>
          <w:lang w:val="es-ES"/>
        </w:rPr>
        <w:t>Los corredores de circulación se sujetarán a las siguientes especificaciones:</w:t>
      </w:r>
    </w:p>
    <w:p w:rsidR="00033E9D" w:rsidRPr="00CC398C" w:rsidRDefault="00B26973" w:rsidP="001F13AA">
      <w:pPr>
        <w:pStyle w:val="Prrafodelista"/>
        <w:numPr>
          <w:ilvl w:val="0"/>
          <w:numId w:val="49"/>
        </w:numPr>
        <w:tabs>
          <w:tab w:val="left" w:pos="674"/>
        </w:tabs>
        <w:spacing w:line="276" w:lineRule="auto"/>
        <w:ind w:right="-21"/>
        <w:rPr>
          <w:rFonts w:asciiTheme="minorHAnsi" w:hAnsiTheme="minorHAnsi"/>
          <w:lang w:val="es-ES"/>
        </w:rPr>
      </w:pPr>
      <w:r w:rsidRPr="00CC398C">
        <w:rPr>
          <w:rFonts w:asciiTheme="minorHAnsi" w:hAnsiTheme="minorHAnsi"/>
          <w:lang w:val="es-ES"/>
        </w:rPr>
        <w:t xml:space="preserve">Este </w:t>
      </w:r>
      <w:r w:rsidR="00C57FF9" w:rsidRPr="00CC398C">
        <w:rPr>
          <w:rFonts w:asciiTheme="minorHAnsi" w:hAnsiTheme="minorHAnsi"/>
          <w:lang w:val="es-ES"/>
        </w:rPr>
        <w:t>ancho se calculará a razón de 1.</w:t>
      </w:r>
      <w:r w:rsidRPr="00CC398C">
        <w:rPr>
          <w:rFonts w:asciiTheme="minorHAnsi" w:hAnsiTheme="minorHAnsi"/>
          <w:lang w:val="es-ES"/>
        </w:rPr>
        <w:t>20 m. por cada 200 espectadores que tengan que circular o</w:t>
      </w:r>
      <w:r w:rsidR="00C57FF9" w:rsidRPr="00CC398C">
        <w:rPr>
          <w:rFonts w:asciiTheme="minorHAnsi" w:hAnsiTheme="minorHAnsi"/>
          <w:lang w:val="es-ES"/>
        </w:rPr>
        <w:t xml:space="preserve"> </w:t>
      </w:r>
      <w:r w:rsidRPr="00CC398C">
        <w:rPr>
          <w:rFonts w:asciiTheme="minorHAnsi" w:hAnsiTheme="minorHAnsi"/>
          <w:lang w:val="es-ES"/>
        </w:rPr>
        <w:t>fracción.</w:t>
      </w:r>
    </w:p>
    <w:p w:rsidR="00033E9D" w:rsidRPr="00CC398C" w:rsidRDefault="00B26973" w:rsidP="001F13AA">
      <w:pPr>
        <w:pStyle w:val="Prrafodelista"/>
        <w:numPr>
          <w:ilvl w:val="0"/>
          <w:numId w:val="49"/>
        </w:numPr>
        <w:tabs>
          <w:tab w:val="left" w:pos="674"/>
        </w:tabs>
        <w:spacing w:line="276" w:lineRule="auto"/>
        <w:ind w:right="-21"/>
        <w:rPr>
          <w:rFonts w:asciiTheme="minorHAnsi" w:hAnsiTheme="minorHAnsi"/>
          <w:lang w:val="es-ES"/>
        </w:rPr>
      </w:pPr>
      <w:r w:rsidRPr="00CC398C">
        <w:rPr>
          <w:rFonts w:asciiTheme="minorHAnsi" w:hAnsiTheme="minorHAnsi"/>
          <w:lang w:val="es-ES"/>
        </w:rPr>
        <w:t>Prohíbase la construcción de gradas en los corredores, pasillos, vestíbulos.</w:t>
      </w:r>
      <w:r w:rsidR="00C57FF9" w:rsidRPr="00CC398C">
        <w:rPr>
          <w:rFonts w:asciiTheme="minorHAnsi" w:hAnsiTheme="minorHAnsi"/>
          <w:lang w:val="es-ES"/>
        </w:rPr>
        <w:t xml:space="preserve"> </w:t>
      </w:r>
      <w:r w:rsidRPr="00CC398C">
        <w:rPr>
          <w:rFonts w:asciiTheme="minorHAnsi" w:hAnsiTheme="minorHAnsi"/>
          <w:lang w:val="es-ES"/>
        </w:rPr>
        <w:t xml:space="preserve"> Cualquier diferencia de nivel se salvará por medio de planos inclinados de pendiente no mayor al 10% por</w:t>
      </w:r>
      <w:r w:rsidR="00C57FF9" w:rsidRPr="00CC398C">
        <w:rPr>
          <w:rFonts w:asciiTheme="minorHAnsi" w:hAnsiTheme="minorHAnsi"/>
          <w:lang w:val="es-ES"/>
        </w:rPr>
        <w:t xml:space="preserve"> </w:t>
      </w:r>
      <w:r w:rsidRPr="00CC398C">
        <w:rPr>
          <w:rFonts w:asciiTheme="minorHAnsi" w:hAnsiTheme="minorHAnsi"/>
          <w:lang w:val="es-ES"/>
        </w:rPr>
        <w:t>ciento.</w:t>
      </w:r>
    </w:p>
    <w:p w:rsidR="00033E9D" w:rsidRPr="00CC398C" w:rsidRDefault="00B26973" w:rsidP="001F13AA">
      <w:pPr>
        <w:pStyle w:val="Prrafodelista"/>
        <w:numPr>
          <w:ilvl w:val="0"/>
          <w:numId w:val="49"/>
        </w:numPr>
        <w:tabs>
          <w:tab w:val="left" w:pos="674"/>
        </w:tabs>
        <w:spacing w:line="276" w:lineRule="auto"/>
        <w:ind w:right="-21"/>
        <w:rPr>
          <w:rFonts w:asciiTheme="minorHAnsi" w:hAnsiTheme="minorHAnsi"/>
          <w:lang w:val="es-ES"/>
        </w:rPr>
      </w:pPr>
      <w:r w:rsidRPr="00CC398C">
        <w:rPr>
          <w:rFonts w:asciiTheme="minorHAnsi" w:hAnsiTheme="minorHAnsi"/>
          <w:lang w:val="es-ES"/>
        </w:rPr>
        <w:t>No se permitirán los corredores que puedan originar corrientes encontradas de tránsito.</w:t>
      </w:r>
    </w:p>
    <w:p w:rsidR="00033E9D" w:rsidRPr="00CC398C" w:rsidRDefault="00B26973" w:rsidP="001F13AA">
      <w:pPr>
        <w:pStyle w:val="Prrafodelista"/>
        <w:numPr>
          <w:ilvl w:val="0"/>
          <w:numId w:val="49"/>
        </w:numPr>
        <w:tabs>
          <w:tab w:val="left" w:pos="674"/>
        </w:tabs>
        <w:spacing w:before="1" w:line="276" w:lineRule="auto"/>
        <w:ind w:right="-21"/>
        <w:rPr>
          <w:rFonts w:asciiTheme="minorHAnsi" w:hAnsiTheme="minorHAnsi"/>
          <w:lang w:val="es-ES"/>
        </w:rPr>
      </w:pPr>
      <w:r w:rsidRPr="00CC398C">
        <w:rPr>
          <w:rFonts w:asciiTheme="minorHAnsi" w:hAnsiTheme="minorHAnsi"/>
          <w:lang w:val="es-ES"/>
        </w:rPr>
        <w:t>Prohíbase la colocación de kioscos, mostradores, mamparas o cualquier otro objeto o artefacto que entorpezca la fácil y rápida evacuación del</w:t>
      </w:r>
      <w:r w:rsidR="00C57FF9" w:rsidRPr="00CC398C">
        <w:rPr>
          <w:rFonts w:asciiTheme="minorHAnsi" w:hAnsiTheme="minorHAnsi"/>
          <w:lang w:val="es-ES"/>
        </w:rPr>
        <w:t xml:space="preserve"> </w:t>
      </w:r>
      <w:r w:rsidRPr="00CC398C">
        <w:rPr>
          <w:rFonts w:asciiTheme="minorHAnsi" w:hAnsiTheme="minorHAnsi"/>
          <w:lang w:val="es-ES"/>
        </w:rPr>
        <w:t>local.</w:t>
      </w:r>
    </w:p>
    <w:p w:rsidR="00033E9D" w:rsidRDefault="00B26973" w:rsidP="001F13AA">
      <w:pPr>
        <w:pStyle w:val="Prrafodelista"/>
        <w:numPr>
          <w:ilvl w:val="0"/>
          <w:numId w:val="49"/>
        </w:numPr>
        <w:tabs>
          <w:tab w:val="left" w:pos="674"/>
        </w:tabs>
        <w:spacing w:line="276" w:lineRule="auto"/>
        <w:ind w:right="-21"/>
        <w:rPr>
          <w:rFonts w:asciiTheme="minorHAnsi" w:hAnsiTheme="minorHAnsi"/>
          <w:lang w:val="es-ES"/>
        </w:rPr>
      </w:pPr>
      <w:r w:rsidRPr="00CC398C">
        <w:rPr>
          <w:rFonts w:asciiTheme="minorHAnsi" w:hAnsiTheme="minorHAnsi"/>
          <w:lang w:val="es-ES"/>
        </w:rPr>
        <w:t>Los corredores aumentarán s</w:t>
      </w:r>
      <w:r w:rsidR="00C57FF9" w:rsidRPr="00CC398C">
        <w:rPr>
          <w:rFonts w:asciiTheme="minorHAnsi" w:hAnsiTheme="minorHAnsi"/>
          <w:lang w:val="es-ES"/>
        </w:rPr>
        <w:t xml:space="preserve">u ancho en frente de los guarda  </w:t>
      </w:r>
      <w:r w:rsidRPr="00CC398C">
        <w:rPr>
          <w:rFonts w:asciiTheme="minorHAnsi" w:hAnsiTheme="minorHAnsi"/>
          <w:lang w:val="es-ES"/>
        </w:rPr>
        <w:t>ropas de modo que no disminuya el ancho mínimo</w:t>
      </w:r>
      <w:r w:rsidR="00C57FF9" w:rsidRPr="00CC398C">
        <w:rPr>
          <w:rFonts w:asciiTheme="minorHAnsi" w:hAnsiTheme="minorHAnsi"/>
          <w:lang w:val="es-ES"/>
        </w:rPr>
        <w:t xml:space="preserve"> </w:t>
      </w:r>
      <w:r w:rsidRPr="00CC398C">
        <w:rPr>
          <w:rFonts w:asciiTheme="minorHAnsi" w:hAnsiTheme="minorHAnsi"/>
          <w:lang w:val="es-ES"/>
        </w:rPr>
        <w:t>correspondiente.</w:t>
      </w:r>
    </w:p>
    <w:p w:rsidR="000E5402" w:rsidRPr="00CC398C" w:rsidRDefault="000E5402" w:rsidP="000E5402">
      <w:pPr>
        <w:pStyle w:val="Prrafodelista"/>
        <w:tabs>
          <w:tab w:val="left" w:pos="674"/>
        </w:tabs>
        <w:spacing w:line="276" w:lineRule="auto"/>
        <w:ind w:left="673" w:right="-21" w:firstLine="0"/>
        <w:rPr>
          <w:rFonts w:asciiTheme="minorHAnsi" w:hAnsiTheme="minorHAnsi"/>
          <w:lang w:val="es-ES"/>
        </w:rPr>
      </w:pPr>
    </w:p>
    <w:p w:rsidR="00D17F4C" w:rsidRPr="00CC398C" w:rsidRDefault="00B26973" w:rsidP="00E412BA">
      <w:pPr>
        <w:pStyle w:val="Estilo4"/>
        <w:rPr>
          <w:sz w:val="22"/>
          <w:szCs w:val="22"/>
        </w:rPr>
      </w:pPr>
      <w:bookmarkStart w:id="312" w:name="_Toc488416490"/>
      <w:r w:rsidRPr="00CC398C">
        <w:rPr>
          <w:sz w:val="22"/>
          <w:szCs w:val="22"/>
        </w:rPr>
        <w:t>Pasillos interiores.-</w:t>
      </w:r>
      <w:bookmarkEnd w:id="312"/>
    </w:p>
    <w:p w:rsidR="00033E9D" w:rsidRPr="00CC398C" w:rsidRDefault="00B26973" w:rsidP="008D5E61">
      <w:pPr>
        <w:spacing w:before="73" w:line="276" w:lineRule="auto"/>
        <w:ind w:left="110" w:right="-21"/>
        <w:rPr>
          <w:rFonts w:asciiTheme="minorHAnsi" w:hAnsiTheme="minorHAnsi"/>
          <w:lang w:val="es-ES"/>
        </w:rPr>
      </w:pPr>
      <w:r w:rsidRPr="00CC398C">
        <w:rPr>
          <w:rFonts w:asciiTheme="minorHAnsi" w:hAnsiTheme="minorHAnsi"/>
          <w:lang w:val="es-ES"/>
        </w:rPr>
        <w:t>Los pasillos interiores cumplirán con las siguientes condiciones:</w:t>
      </w:r>
    </w:p>
    <w:p w:rsidR="00033E9D" w:rsidRPr="00CC398C" w:rsidRDefault="00B26973" w:rsidP="001F13AA">
      <w:pPr>
        <w:pStyle w:val="Prrafodelista"/>
        <w:numPr>
          <w:ilvl w:val="0"/>
          <w:numId w:val="48"/>
        </w:numPr>
        <w:tabs>
          <w:tab w:val="left" w:pos="541"/>
          <w:tab w:val="left" w:pos="542"/>
        </w:tabs>
        <w:spacing w:before="1" w:line="276" w:lineRule="auto"/>
        <w:ind w:right="-21"/>
        <w:rPr>
          <w:rFonts w:asciiTheme="minorHAnsi" w:hAnsiTheme="minorHAnsi"/>
          <w:lang w:val="es-ES"/>
        </w:rPr>
      </w:pPr>
      <w:r w:rsidRPr="00CC398C">
        <w:rPr>
          <w:rFonts w:asciiTheme="minorHAnsi" w:hAnsiTheme="minorHAnsi"/>
          <w:lang w:val="es-ES"/>
        </w:rPr>
        <w:t xml:space="preserve">Ancho mínimo de pasillos longitudinales con asientos a los dos lados: </w:t>
      </w:r>
      <w:r w:rsidR="00C57FF9" w:rsidRPr="00CC398C">
        <w:rPr>
          <w:rFonts w:asciiTheme="minorHAnsi" w:hAnsiTheme="minorHAnsi"/>
          <w:lang w:val="es-ES"/>
        </w:rPr>
        <w:t>1.</w:t>
      </w:r>
      <w:r w:rsidRPr="00CC398C">
        <w:rPr>
          <w:rFonts w:asciiTheme="minorHAnsi" w:hAnsiTheme="minorHAnsi"/>
          <w:lang w:val="es-ES"/>
        </w:rPr>
        <w:t>20</w:t>
      </w:r>
      <w:r w:rsidR="00C57FF9"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48"/>
        </w:numPr>
        <w:tabs>
          <w:tab w:val="left" w:pos="541"/>
          <w:tab w:val="left" w:pos="542"/>
        </w:tabs>
        <w:spacing w:before="1" w:line="276" w:lineRule="auto"/>
        <w:ind w:right="-21"/>
        <w:rPr>
          <w:rFonts w:asciiTheme="minorHAnsi" w:hAnsiTheme="minorHAnsi"/>
          <w:lang w:val="es-ES"/>
        </w:rPr>
      </w:pPr>
      <w:r w:rsidRPr="00CC398C">
        <w:rPr>
          <w:rFonts w:asciiTheme="minorHAnsi" w:hAnsiTheme="minorHAnsi"/>
          <w:lang w:val="es-ES"/>
        </w:rPr>
        <w:t>Ancho mínimo de pasillos longitudinales</w:t>
      </w:r>
      <w:r w:rsidR="00C57FF9" w:rsidRPr="00CC398C">
        <w:rPr>
          <w:rFonts w:asciiTheme="minorHAnsi" w:hAnsiTheme="minorHAnsi"/>
          <w:lang w:val="es-ES"/>
        </w:rPr>
        <w:t xml:space="preserve"> con asientos a un solo lado: 1.</w:t>
      </w:r>
      <w:r w:rsidRPr="00CC398C">
        <w:rPr>
          <w:rFonts w:asciiTheme="minorHAnsi" w:hAnsiTheme="minorHAnsi"/>
          <w:lang w:val="es-ES"/>
        </w:rPr>
        <w:t>00</w:t>
      </w:r>
      <w:r w:rsidR="00C57FF9"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48"/>
        </w:numPr>
        <w:tabs>
          <w:tab w:val="left" w:pos="542"/>
        </w:tabs>
        <w:spacing w:line="276" w:lineRule="auto"/>
        <w:ind w:right="-21"/>
        <w:rPr>
          <w:rFonts w:asciiTheme="minorHAnsi" w:hAnsiTheme="minorHAnsi"/>
          <w:lang w:val="es-ES"/>
        </w:rPr>
      </w:pPr>
      <w:r w:rsidRPr="00CC398C">
        <w:rPr>
          <w:rFonts w:asciiTheme="minorHAnsi" w:hAnsiTheme="minorHAnsi"/>
          <w:lang w:val="es-ES"/>
        </w:rPr>
        <w:t>Podrán disponerse pasillos transversales, además del pasillo de distribución siempre y cuando aquellos se dirijan a las puertas de salida; su ancho mínimo estará determinado por la suma de los pasillos de ancho reglamentario que desemboquen en ellos hasta la puerta más</w:t>
      </w:r>
      <w:r w:rsidR="00C57FF9" w:rsidRPr="00CC398C">
        <w:rPr>
          <w:rFonts w:asciiTheme="minorHAnsi" w:hAnsiTheme="minorHAnsi"/>
          <w:lang w:val="es-ES"/>
        </w:rPr>
        <w:t xml:space="preserve"> </w:t>
      </w:r>
      <w:r w:rsidRPr="00CC398C">
        <w:rPr>
          <w:rFonts w:asciiTheme="minorHAnsi" w:hAnsiTheme="minorHAnsi"/>
          <w:lang w:val="es-ES"/>
        </w:rPr>
        <w:t>próxima.</w:t>
      </w:r>
    </w:p>
    <w:p w:rsidR="00033E9D" w:rsidRPr="00CC398C" w:rsidRDefault="00B26973" w:rsidP="001F13AA">
      <w:pPr>
        <w:pStyle w:val="Prrafodelista"/>
        <w:numPr>
          <w:ilvl w:val="0"/>
          <w:numId w:val="48"/>
        </w:numPr>
        <w:tabs>
          <w:tab w:val="left" w:pos="542"/>
        </w:tabs>
        <w:spacing w:before="1" w:line="276" w:lineRule="auto"/>
        <w:ind w:right="-21"/>
        <w:rPr>
          <w:rFonts w:asciiTheme="minorHAnsi" w:hAnsiTheme="minorHAnsi"/>
          <w:lang w:val="es-ES"/>
        </w:rPr>
      </w:pPr>
      <w:r w:rsidRPr="00CC398C">
        <w:rPr>
          <w:rFonts w:asciiTheme="minorHAnsi" w:hAnsiTheme="minorHAnsi"/>
          <w:lang w:val="es-ES"/>
        </w:rPr>
        <w:t>No podrán existir salientes en los muros que den a los pasillos,</w:t>
      </w:r>
      <w:r w:rsidR="00C57FF9" w:rsidRPr="00CC398C">
        <w:rPr>
          <w:rFonts w:asciiTheme="minorHAnsi" w:hAnsiTheme="minorHAnsi"/>
          <w:lang w:val="es-ES"/>
        </w:rPr>
        <w:t xml:space="preserve"> hasta una altura no menor de 3.</w:t>
      </w:r>
      <w:r w:rsidRPr="00CC398C">
        <w:rPr>
          <w:rFonts w:asciiTheme="minorHAnsi" w:hAnsiTheme="minorHAnsi"/>
          <w:lang w:val="es-ES"/>
        </w:rPr>
        <w:t>00 m., en relación al piso de los</w:t>
      </w:r>
      <w:r w:rsidR="00C57FF9" w:rsidRPr="00CC398C">
        <w:rPr>
          <w:rFonts w:asciiTheme="minorHAnsi" w:hAnsiTheme="minorHAnsi"/>
          <w:lang w:val="es-ES"/>
        </w:rPr>
        <w:t xml:space="preserve"> </w:t>
      </w:r>
      <w:r w:rsidRPr="00CC398C">
        <w:rPr>
          <w:rFonts w:asciiTheme="minorHAnsi" w:hAnsiTheme="minorHAnsi"/>
          <w:lang w:val="es-ES"/>
        </w:rPr>
        <w:t>mismos.</w:t>
      </w:r>
    </w:p>
    <w:p w:rsidR="00033E9D" w:rsidRPr="00CC398C" w:rsidRDefault="00B26973" w:rsidP="001F13AA">
      <w:pPr>
        <w:pStyle w:val="Prrafodelista"/>
        <w:numPr>
          <w:ilvl w:val="0"/>
          <w:numId w:val="48"/>
        </w:numPr>
        <w:tabs>
          <w:tab w:val="left" w:pos="542"/>
        </w:tabs>
        <w:spacing w:before="1" w:line="276" w:lineRule="auto"/>
        <w:ind w:right="-21"/>
        <w:rPr>
          <w:rFonts w:asciiTheme="minorHAnsi" w:hAnsiTheme="minorHAnsi"/>
          <w:lang w:val="es-ES"/>
        </w:rPr>
      </w:pPr>
      <w:r w:rsidRPr="00CC398C">
        <w:rPr>
          <w:rFonts w:asciiTheme="minorHAnsi" w:hAnsiTheme="minorHAnsi"/>
          <w:lang w:val="es-ES"/>
        </w:rPr>
        <w:t>Los pasillos comunicarán directamente hacia la calle o espacios públicos comunicados con</w:t>
      </w:r>
      <w:r w:rsidR="00C57FF9" w:rsidRPr="00CC398C">
        <w:rPr>
          <w:rFonts w:asciiTheme="minorHAnsi" w:hAnsiTheme="minorHAnsi"/>
          <w:lang w:val="es-ES"/>
        </w:rPr>
        <w:t xml:space="preserve"> </w:t>
      </w:r>
      <w:r w:rsidRPr="00CC398C">
        <w:rPr>
          <w:rFonts w:asciiTheme="minorHAnsi" w:hAnsiTheme="minorHAnsi"/>
          <w:lang w:val="es-ES"/>
        </w:rPr>
        <w:t>ellos.</w:t>
      </w:r>
    </w:p>
    <w:p w:rsidR="00033E9D" w:rsidRDefault="00B26973" w:rsidP="001F13AA">
      <w:pPr>
        <w:pStyle w:val="Prrafodelista"/>
        <w:numPr>
          <w:ilvl w:val="0"/>
          <w:numId w:val="48"/>
        </w:numPr>
        <w:tabs>
          <w:tab w:val="left" w:pos="542"/>
        </w:tabs>
        <w:spacing w:before="1" w:line="276" w:lineRule="auto"/>
        <w:ind w:right="-21"/>
        <w:rPr>
          <w:rFonts w:asciiTheme="minorHAnsi" w:hAnsiTheme="minorHAnsi"/>
          <w:lang w:val="es-ES"/>
        </w:rPr>
      </w:pPr>
      <w:r w:rsidRPr="00CC398C">
        <w:rPr>
          <w:rFonts w:asciiTheme="minorHAnsi" w:hAnsiTheme="minorHAnsi"/>
          <w:lang w:val="es-ES"/>
        </w:rPr>
        <w:t>Regirán para este caso, todas las demás disposiciones de la presente sección, que no se contrapongan con las aquí</w:t>
      </w:r>
      <w:r w:rsidR="00C57FF9" w:rsidRPr="00CC398C">
        <w:rPr>
          <w:rFonts w:asciiTheme="minorHAnsi" w:hAnsiTheme="minorHAnsi"/>
          <w:lang w:val="es-ES"/>
        </w:rPr>
        <w:t xml:space="preserve"> </w:t>
      </w:r>
      <w:r w:rsidRPr="00CC398C">
        <w:rPr>
          <w:rFonts w:asciiTheme="minorHAnsi" w:hAnsiTheme="minorHAnsi"/>
          <w:lang w:val="es-ES"/>
        </w:rPr>
        <w:t>señaladas.</w:t>
      </w:r>
    </w:p>
    <w:p w:rsidR="000E5402" w:rsidRPr="00CC398C" w:rsidRDefault="000E5402" w:rsidP="000E5402">
      <w:pPr>
        <w:pStyle w:val="Prrafodelista"/>
        <w:tabs>
          <w:tab w:val="left" w:pos="542"/>
        </w:tabs>
        <w:spacing w:before="1" w:line="276" w:lineRule="auto"/>
        <w:ind w:left="542" w:right="-21" w:firstLine="0"/>
        <w:rPr>
          <w:rFonts w:asciiTheme="minorHAnsi" w:hAnsiTheme="minorHAnsi"/>
          <w:lang w:val="es-ES"/>
        </w:rPr>
      </w:pPr>
    </w:p>
    <w:p w:rsidR="00D17F4C" w:rsidRPr="00CC398C" w:rsidRDefault="00B26973" w:rsidP="00E412BA">
      <w:pPr>
        <w:pStyle w:val="Estilo4"/>
        <w:rPr>
          <w:sz w:val="22"/>
          <w:szCs w:val="22"/>
        </w:rPr>
      </w:pPr>
      <w:bookmarkStart w:id="313" w:name="_Toc488416491"/>
      <w:r w:rsidRPr="00CC398C">
        <w:rPr>
          <w:sz w:val="22"/>
          <w:szCs w:val="22"/>
        </w:rPr>
        <w:t>Escaleras.-</w:t>
      </w:r>
      <w:bookmarkEnd w:id="313"/>
    </w:p>
    <w:p w:rsidR="00033E9D" w:rsidRPr="00CC398C" w:rsidRDefault="00B26973" w:rsidP="00D17F4C">
      <w:pPr>
        <w:spacing w:line="276" w:lineRule="auto"/>
        <w:ind w:right="-21"/>
        <w:rPr>
          <w:rFonts w:asciiTheme="minorHAnsi" w:hAnsiTheme="minorHAnsi"/>
          <w:lang w:val="es-ES"/>
        </w:rPr>
      </w:pPr>
      <w:r w:rsidRPr="00CC398C">
        <w:rPr>
          <w:rFonts w:asciiTheme="minorHAnsi" w:hAnsiTheme="minorHAnsi"/>
          <w:lang w:val="es-ES"/>
        </w:rPr>
        <w:t>Las escaleras de estas edificaciones, cumplirán con las siguientes condiciones:</w:t>
      </w:r>
    </w:p>
    <w:p w:rsidR="00033E9D" w:rsidRPr="00CC398C" w:rsidRDefault="00B26973" w:rsidP="001F13AA">
      <w:pPr>
        <w:pStyle w:val="Prrafodelista"/>
        <w:numPr>
          <w:ilvl w:val="0"/>
          <w:numId w:val="47"/>
        </w:numPr>
        <w:tabs>
          <w:tab w:val="left" w:pos="541"/>
          <w:tab w:val="left" w:pos="542"/>
        </w:tabs>
        <w:spacing w:before="1" w:line="276" w:lineRule="auto"/>
        <w:ind w:right="-21"/>
        <w:rPr>
          <w:rFonts w:asciiTheme="minorHAnsi" w:hAnsiTheme="minorHAnsi"/>
          <w:lang w:val="es-ES"/>
        </w:rPr>
      </w:pPr>
      <w:r w:rsidRPr="00CC398C">
        <w:rPr>
          <w:rFonts w:asciiTheme="minorHAnsi" w:hAnsiTheme="minorHAnsi"/>
          <w:lang w:val="es-ES"/>
        </w:rPr>
        <w:t>Se prohíbe el uso de la madera para la construcción de</w:t>
      </w:r>
      <w:r w:rsidR="00C57FF9" w:rsidRPr="00CC398C">
        <w:rPr>
          <w:rFonts w:asciiTheme="minorHAnsi" w:hAnsiTheme="minorHAnsi"/>
          <w:lang w:val="es-ES"/>
        </w:rPr>
        <w:t xml:space="preserve"> </w:t>
      </w:r>
      <w:r w:rsidRPr="00CC398C">
        <w:rPr>
          <w:rFonts w:asciiTheme="minorHAnsi" w:hAnsiTheme="minorHAnsi"/>
          <w:lang w:val="es-ES"/>
        </w:rPr>
        <w:t>escaleras.</w:t>
      </w:r>
    </w:p>
    <w:p w:rsidR="00033E9D" w:rsidRPr="00CC398C" w:rsidRDefault="00B26973" w:rsidP="001F13AA">
      <w:pPr>
        <w:pStyle w:val="Prrafodelista"/>
        <w:numPr>
          <w:ilvl w:val="0"/>
          <w:numId w:val="47"/>
        </w:numPr>
        <w:tabs>
          <w:tab w:val="left" w:pos="541"/>
          <w:tab w:val="left" w:pos="542"/>
        </w:tabs>
        <w:spacing w:before="1" w:line="276" w:lineRule="auto"/>
        <w:ind w:right="-21"/>
        <w:rPr>
          <w:rFonts w:asciiTheme="minorHAnsi" w:hAnsiTheme="minorHAnsi"/>
          <w:lang w:val="es-ES"/>
        </w:rPr>
      </w:pPr>
      <w:r w:rsidRPr="00CC398C">
        <w:rPr>
          <w:rFonts w:asciiTheme="minorHAnsi" w:hAnsiTheme="minorHAnsi"/>
          <w:lang w:val="es-ES"/>
        </w:rPr>
        <w:t>Ninguna escalera de uso público</w:t>
      </w:r>
      <w:r w:rsidR="00C57FF9" w:rsidRPr="00CC398C">
        <w:rPr>
          <w:rFonts w:asciiTheme="minorHAnsi" w:hAnsiTheme="minorHAnsi"/>
          <w:lang w:val="es-ES"/>
        </w:rPr>
        <w:t xml:space="preserve"> podrá tener un ancho menor a 1.</w:t>
      </w:r>
      <w:r w:rsidRPr="00CC398C">
        <w:rPr>
          <w:rFonts w:asciiTheme="minorHAnsi" w:hAnsiTheme="minorHAnsi"/>
          <w:lang w:val="es-ES"/>
        </w:rPr>
        <w:t>50</w:t>
      </w:r>
      <w:r w:rsidR="00C57FF9"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C57FF9" w:rsidP="001F13AA">
      <w:pPr>
        <w:pStyle w:val="Prrafodelista"/>
        <w:numPr>
          <w:ilvl w:val="0"/>
          <w:numId w:val="47"/>
        </w:numPr>
        <w:tabs>
          <w:tab w:val="left" w:pos="541"/>
          <w:tab w:val="left" w:pos="542"/>
        </w:tabs>
        <w:spacing w:before="1" w:line="276" w:lineRule="auto"/>
        <w:ind w:right="-21"/>
        <w:rPr>
          <w:rFonts w:asciiTheme="minorHAnsi" w:hAnsiTheme="minorHAnsi"/>
          <w:lang w:val="es-ES"/>
        </w:rPr>
      </w:pPr>
      <w:r w:rsidRPr="00CC398C">
        <w:rPr>
          <w:rFonts w:asciiTheme="minorHAnsi" w:hAnsiTheme="minorHAnsi"/>
          <w:lang w:val="es-ES"/>
        </w:rPr>
        <w:t>La huella mínima será de 0.</w:t>
      </w:r>
      <w:r w:rsidR="00B26973" w:rsidRPr="00CC398C">
        <w:rPr>
          <w:rFonts w:asciiTheme="minorHAnsi" w:hAnsiTheme="minorHAnsi"/>
          <w:lang w:val="es-ES"/>
        </w:rPr>
        <w:t>30 m. y la contra</w:t>
      </w:r>
      <w:r w:rsidRPr="00CC398C">
        <w:rPr>
          <w:rFonts w:asciiTheme="minorHAnsi" w:hAnsiTheme="minorHAnsi"/>
          <w:lang w:val="es-ES"/>
        </w:rPr>
        <w:t xml:space="preserve"> huella máxima de 0.</w:t>
      </w:r>
      <w:r w:rsidR="00B26973" w:rsidRPr="00CC398C">
        <w:rPr>
          <w:rFonts w:asciiTheme="minorHAnsi" w:hAnsiTheme="minorHAnsi"/>
          <w:lang w:val="es-ES"/>
        </w:rPr>
        <w:t>17</w:t>
      </w:r>
      <w:r w:rsidRPr="00CC398C">
        <w:rPr>
          <w:rFonts w:asciiTheme="minorHAnsi" w:hAnsiTheme="minorHAnsi"/>
          <w:lang w:val="es-ES"/>
        </w:rPr>
        <w:t xml:space="preserve"> </w:t>
      </w:r>
      <w:r w:rsidR="00B26973" w:rsidRPr="00CC398C">
        <w:rPr>
          <w:rFonts w:asciiTheme="minorHAnsi" w:hAnsiTheme="minorHAnsi"/>
          <w:lang w:val="es-ES"/>
        </w:rPr>
        <w:t>m.</w:t>
      </w:r>
    </w:p>
    <w:p w:rsidR="00033E9D" w:rsidRPr="00CC398C" w:rsidRDefault="00B26973" w:rsidP="001F13AA">
      <w:pPr>
        <w:pStyle w:val="Prrafodelista"/>
        <w:numPr>
          <w:ilvl w:val="0"/>
          <w:numId w:val="47"/>
        </w:numPr>
        <w:tabs>
          <w:tab w:val="left" w:pos="542"/>
        </w:tabs>
        <w:spacing w:line="276" w:lineRule="auto"/>
        <w:ind w:right="-21"/>
        <w:rPr>
          <w:rFonts w:asciiTheme="minorHAnsi" w:hAnsiTheme="minorHAnsi"/>
          <w:lang w:val="es-ES"/>
        </w:rPr>
      </w:pPr>
      <w:r w:rsidRPr="00CC398C">
        <w:rPr>
          <w:rFonts w:asciiTheme="minorHAnsi" w:hAnsiTheme="minorHAnsi"/>
          <w:lang w:val="es-ES"/>
        </w:rPr>
        <w:t>Cada tramo tendrá un máximo de 10 escalones y sus descansos una dimensión no menor al ancho de la</w:t>
      </w:r>
      <w:r w:rsidR="00C57FF9" w:rsidRPr="00CC398C">
        <w:rPr>
          <w:rFonts w:asciiTheme="minorHAnsi" w:hAnsiTheme="minorHAnsi"/>
          <w:lang w:val="es-ES"/>
        </w:rPr>
        <w:t xml:space="preserve"> </w:t>
      </w:r>
      <w:r w:rsidRPr="00CC398C">
        <w:rPr>
          <w:rFonts w:asciiTheme="minorHAnsi" w:hAnsiTheme="minorHAnsi"/>
          <w:lang w:val="es-ES"/>
        </w:rPr>
        <w:t>escalera.</w:t>
      </w:r>
    </w:p>
    <w:p w:rsidR="00033E9D" w:rsidRPr="00CC398C" w:rsidRDefault="00B26973" w:rsidP="001F13AA">
      <w:pPr>
        <w:pStyle w:val="Prrafodelista"/>
        <w:numPr>
          <w:ilvl w:val="0"/>
          <w:numId w:val="47"/>
        </w:numPr>
        <w:tabs>
          <w:tab w:val="left" w:pos="541"/>
          <w:tab w:val="left" w:pos="542"/>
        </w:tabs>
        <w:spacing w:line="276" w:lineRule="auto"/>
        <w:ind w:right="-21"/>
        <w:rPr>
          <w:rFonts w:asciiTheme="minorHAnsi" w:hAnsiTheme="minorHAnsi"/>
          <w:lang w:val="es-ES"/>
        </w:rPr>
      </w:pPr>
      <w:r w:rsidRPr="00CC398C">
        <w:rPr>
          <w:rFonts w:asciiTheme="minorHAnsi" w:hAnsiTheme="minorHAnsi"/>
          <w:lang w:val="es-ES"/>
        </w:rPr>
        <w:t>Los tramos serán rectos.</w:t>
      </w:r>
      <w:r w:rsidR="00C57FF9" w:rsidRPr="00CC398C">
        <w:rPr>
          <w:rFonts w:asciiTheme="minorHAnsi" w:hAnsiTheme="minorHAnsi"/>
          <w:lang w:val="es-ES"/>
        </w:rPr>
        <w:t xml:space="preserve"> </w:t>
      </w:r>
      <w:r w:rsidRPr="00CC398C">
        <w:rPr>
          <w:rFonts w:asciiTheme="minorHAnsi" w:hAnsiTheme="minorHAnsi"/>
          <w:lang w:val="es-ES"/>
        </w:rPr>
        <w:t xml:space="preserve"> Se prohíbe el uso de escaleras compensadas o de</w:t>
      </w:r>
      <w:r w:rsidR="00C57FF9" w:rsidRPr="00CC398C">
        <w:rPr>
          <w:rFonts w:asciiTheme="minorHAnsi" w:hAnsiTheme="minorHAnsi"/>
          <w:lang w:val="es-ES"/>
        </w:rPr>
        <w:t xml:space="preserve"> </w:t>
      </w:r>
      <w:r w:rsidRPr="00CC398C">
        <w:rPr>
          <w:rFonts w:asciiTheme="minorHAnsi" w:hAnsiTheme="minorHAnsi"/>
          <w:lang w:val="es-ES"/>
        </w:rPr>
        <w:t>caracol.</w:t>
      </w:r>
    </w:p>
    <w:p w:rsidR="00033E9D" w:rsidRPr="00CC398C" w:rsidRDefault="00B26973" w:rsidP="001F13AA">
      <w:pPr>
        <w:pStyle w:val="Prrafodelista"/>
        <w:numPr>
          <w:ilvl w:val="0"/>
          <w:numId w:val="47"/>
        </w:numPr>
        <w:tabs>
          <w:tab w:val="left" w:pos="542"/>
        </w:tabs>
        <w:spacing w:before="1" w:line="276" w:lineRule="auto"/>
        <w:ind w:right="-21"/>
        <w:rPr>
          <w:rFonts w:asciiTheme="minorHAnsi" w:hAnsiTheme="minorHAnsi"/>
          <w:lang w:val="es-ES"/>
        </w:rPr>
      </w:pPr>
      <w:r w:rsidRPr="00CC398C">
        <w:rPr>
          <w:rFonts w:asciiTheme="minorHAnsi" w:hAnsiTheme="minorHAnsi"/>
          <w:lang w:val="es-ES"/>
        </w:rPr>
        <w:t xml:space="preserve">Toda escalera llevará pasamanos laterales y </w:t>
      </w:r>
      <w:r w:rsidR="00C57FF9" w:rsidRPr="00CC398C">
        <w:rPr>
          <w:rFonts w:asciiTheme="minorHAnsi" w:hAnsiTheme="minorHAnsi"/>
          <w:lang w:val="es-ES"/>
        </w:rPr>
        <w:t>cuando su ancho fuere mayor a 3.</w:t>
      </w:r>
      <w:r w:rsidRPr="00CC398C">
        <w:rPr>
          <w:rFonts w:asciiTheme="minorHAnsi" w:hAnsiTheme="minorHAnsi"/>
          <w:lang w:val="es-ES"/>
        </w:rPr>
        <w:t>60 m. tendrá adicionalmente un doble pasamanos central, que divida en ancho de las gradas a fin de facilitar la</w:t>
      </w:r>
      <w:r w:rsidR="00C57FF9" w:rsidRPr="00CC398C">
        <w:rPr>
          <w:rFonts w:asciiTheme="minorHAnsi" w:hAnsiTheme="minorHAnsi"/>
          <w:lang w:val="es-ES"/>
        </w:rPr>
        <w:t xml:space="preserve"> </w:t>
      </w:r>
      <w:r w:rsidRPr="00CC398C">
        <w:rPr>
          <w:rFonts w:asciiTheme="minorHAnsi" w:hAnsiTheme="minorHAnsi"/>
          <w:lang w:val="es-ES"/>
        </w:rPr>
        <w:t>circulación.</w:t>
      </w:r>
    </w:p>
    <w:p w:rsidR="00033E9D" w:rsidRPr="00CC398C" w:rsidRDefault="00B26973" w:rsidP="001F13AA">
      <w:pPr>
        <w:pStyle w:val="Prrafodelista"/>
        <w:numPr>
          <w:ilvl w:val="0"/>
          <w:numId w:val="47"/>
        </w:numPr>
        <w:tabs>
          <w:tab w:val="left" w:pos="542"/>
        </w:tabs>
        <w:spacing w:line="276" w:lineRule="auto"/>
        <w:ind w:right="-21"/>
        <w:rPr>
          <w:rFonts w:asciiTheme="minorHAnsi" w:hAnsiTheme="minorHAnsi"/>
          <w:lang w:val="es-ES"/>
        </w:rPr>
      </w:pPr>
      <w:r w:rsidRPr="00CC398C">
        <w:rPr>
          <w:rFonts w:asciiTheme="minorHAnsi" w:hAnsiTheme="minorHAnsi"/>
          <w:lang w:val="es-ES"/>
        </w:rPr>
        <w:t>Las localidades ubicadas en los niveles superior o inferior del vestíbulo de acceso, deberán contar con un mínimo de 2 escaleras situadas en lados opuestos, cuando la capacidad del local en dichos pisos fuere superior a 500</w:t>
      </w:r>
      <w:r w:rsidR="00C57FF9" w:rsidRPr="00CC398C">
        <w:rPr>
          <w:rFonts w:asciiTheme="minorHAnsi" w:hAnsiTheme="minorHAnsi"/>
          <w:lang w:val="es-ES"/>
        </w:rPr>
        <w:t xml:space="preserve"> </w:t>
      </w:r>
      <w:r w:rsidRPr="00CC398C">
        <w:rPr>
          <w:rFonts w:asciiTheme="minorHAnsi" w:hAnsiTheme="minorHAnsi"/>
          <w:lang w:val="es-ES"/>
        </w:rPr>
        <w:t>espectadores.</w:t>
      </w:r>
    </w:p>
    <w:p w:rsidR="00033E9D" w:rsidRPr="00CC398C" w:rsidRDefault="00B26973" w:rsidP="001F13AA">
      <w:pPr>
        <w:pStyle w:val="Prrafodelista"/>
        <w:numPr>
          <w:ilvl w:val="0"/>
          <w:numId w:val="47"/>
        </w:numPr>
        <w:tabs>
          <w:tab w:val="left" w:pos="542"/>
        </w:tabs>
        <w:spacing w:line="276" w:lineRule="auto"/>
        <w:ind w:right="-21"/>
        <w:rPr>
          <w:rFonts w:asciiTheme="minorHAnsi" w:hAnsiTheme="minorHAnsi"/>
          <w:lang w:val="es-ES"/>
        </w:rPr>
      </w:pPr>
      <w:r w:rsidRPr="00CC398C">
        <w:rPr>
          <w:rFonts w:asciiTheme="minorHAnsi" w:hAnsiTheme="minorHAnsi"/>
          <w:lang w:val="es-ES"/>
        </w:rPr>
        <w:t>En todo caso, el ancho mínimo de escaleras, será igual a la suma de las anchuras de las circulaciones a las que den</w:t>
      </w:r>
      <w:r w:rsidR="00C57FF9" w:rsidRPr="00CC398C">
        <w:rPr>
          <w:rFonts w:asciiTheme="minorHAnsi" w:hAnsiTheme="minorHAnsi"/>
          <w:lang w:val="es-ES"/>
        </w:rPr>
        <w:t xml:space="preserve"> </w:t>
      </w:r>
      <w:r w:rsidRPr="00CC398C">
        <w:rPr>
          <w:rFonts w:asciiTheme="minorHAnsi" w:hAnsiTheme="minorHAnsi"/>
          <w:lang w:val="es-ES"/>
        </w:rPr>
        <w:t>servicio.</w:t>
      </w:r>
    </w:p>
    <w:p w:rsidR="00033E9D" w:rsidRPr="00CC398C" w:rsidRDefault="00B26973" w:rsidP="001F13AA">
      <w:pPr>
        <w:pStyle w:val="Prrafodelista"/>
        <w:numPr>
          <w:ilvl w:val="0"/>
          <w:numId w:val="47"/>
        </w:numPr>
        <w:tabs>
          <w:tab w:val="left" w:pos="542"/>
        </w:tabs>
        <w:spacing w:line="276" w:lineRule="auto"/>
        <w:ind w:right="-21"/>
        <w:rPr>
          <w:rFonts w:asciiTheme="minorHAnsi" w:hAnsiTheme="minorHAnsi"/>
          <w:lang w:val="es-ES"/>
        </w:rPr>
      </w:pPr>
      <w:r w:rsidRPr="00CC398C">
        <w:rPr>
          <w:rFonts w:asciiTheme="minorHAnsi" w:hAnsiTheme="minorHAnsi"/>
          <w:lang w:val="es-ES"/>
        </w:rPr>
        <w:t>Las escaleras que presten servicio al público, no podrán comunicar con subterráneos  o pisos en el subsuelo del</w:t>
      </w:r>
      <w:r w:rsidR="00C57FF9" w:rsidRPr="00CC398C">
        <w:rPr>
          <w:rFonts w:asciiTheme="minorHAnsi" w:hAnsiTheme="minorHAnsi"/>
          <w:lang w:val="es-ES"/>
        </w:rPr>
        <w:t xml:space="preserve"> </w:t>
      </w:r>
      <w:r w:rsidRPr="00CC398C">
        <w:rPr>
          <w:rFonts w:asciiTheme="minorHAnsi" w:hAnsiTheme="minorHAnsi"/>
          <w:lang w:val="es-ES"/>
        </w:rPr>
        <w:t>edificio.</w:t>
      </w:r>
    </w:p>
    <w:p w:rsidR="00033E9D" w:rsidRDefault="00B26973" w:rsidP="001F13AA">
      <w:pPr>
        <w:pStyle w:val="Prrafodelista"/>
        <w:numPr>
          <w:ilvl w:val="0"/>
          <w:numId w:val="47"/>
        </w:numPr>
        <w:tabs>
          <w:tab w:val="left" w:pos="542"/>
        </w:tabs>
        <w:spacing w:before="1" w:line="276" w:lineRule="auto"/>
        <w:ind w:right="-21"/>
        <w:rPr>
          <w:rFonts w:asciiTheme="minorHAnsi" w:hAnsiTheme="minorHAnsi"/>
          <w:lang w:val="es-ES"/>
        </w:rPr>
      </w:pPr>
      <w:r w:rsidRPr="00CC398C">
        <w:rPr>
          <w:rFonts w:asciiTheme="minorHAnsi" w:hAnsiTheme="minorHAnsi"/>
          <w:lang w:val="es-ES"/>
        </w:rPr>
        <w:t>No se permitirá disponer las escaleras de manera que den directamente a las de espectáculos y</w:t>
      </w:r>
      <w:r w:rsidR="00C57FF9" w:rsidRPr="00CC398C">
        <w:rPr>
          <w:rFonts w:asciiTheme="minorHAnsi" w:hAnsiTheme="minorHAnsi"/>
          <w:lang w:val="es-ES"/>
        </w:rPr>
        <w:t xml:space="preserve"> </w:t>
      </w:r>
      <w:r w:rsidRPr="00CC398C">
        <w:rPr>
          <w:rFonts w:asciiTheme="minorHAnsi" w:hAnsiTheme="minorHAnsi"/>
          <w:lang w:val="es-ES"/>
        </w:rPr>
        <w:t>pasajes.</w:t>
      </w:r>
    </w:p>
    <w:p w:rsidR="000E5402" w:rsidRPr="00CC398C" w:rsidRDefault="000E5402" w:rsidP="000E5402">
      <w:pPr>
        <w:pStyle w:val="Prrafodelista"/>
        <w:tabs>
          <w:tab w:val="left" w:pos="542"/>
        </w:tabs>
        <w:spacing w:before="1" w:line="276" w:lineRule="auto"/>
        <w:ind w:left="542" w:right="-21" w:firstLine="0"/>
        <w:rPr>
          <w:rFonts w:asciiTheme="minorHAnsi" w:hAnsiTheme="minorHAnsi"/>
          <w:lang w:val="es-ES"/>
        </w:rPr>
      </w:pPr>
    </w:p>
    <w:p w:rsidR="00D17F4C" w:rsidRPr="00CC398C" w:rsidRDefault="00B26973" w:rsidP="00E412BA">
      <w:pPr>
        <w:pStyle w:val="Estilo4"/>
        <w:rPr>
          <w:sz w:val="22"/>
          <w:szCs w:val="22"/>
        </w:rPr>
      </w:pPr>
      <w:bookmarkStart w:id="314" w:name="_Toc488416492"/>
      <w:r w:rsidRPr="00CC398C">
        <w:rPr>
          <w:sz w:val="22"/>
          <w:szCs w:val="22"/>
        </w:rPr>
        <w:t>Escenario.-</w:t>
      </w:r>
      <w:bookmarkEnd w:id="314"/>
    </w:p>
    <w:p w:rsidR="00033E9D" w:rsidRPr="00CC398C" w:rsidRDefault="00B26973" w:rsidP="00D17F4C">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escenario estará separado totalmente de la sala y construido con materiales incombustibles, permitiéndose</w:t>
      </w:r>
      <w:r w:rsidR="00C57FF9" w:rsidRPr="00CC398C">
        <w:rPr>
          <w:rFonts w:asciiTheme="minorHAnsi" w:hAnsiTheme="minorHAnsi"/>
          <w:lang w:val="es-ES"/>
        </w:rPr>
        <w:t xml:space="preserve"> </w:t>
      </w:r>
      <w:r w:rsidRPr="00CC398C">
        <w:rPr>
          <w:rFonts w:asciiTheme="minorHAnsi" w:hAnsiTheme="minorHAnsi"/>
          <w:lang w:val="es-ES"/>
        </w:rPr>
        <w:t xml:space="preserve"> únicamente el uso de la madera para el terminado de piso y artefactos de tramoya.</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D17F4C">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El escenario tendrá una salida independiente a la del público, que lo comunique directamente a la calle. La boca de todo escenario debe estar provista de telón incombustible.</w:t>
      </w:r>
    </w:p>
    <w:p w:rsidR="00033E9D" w:rsidRPr="00CC398C" w:rsidRDefault="00033E9D" w:rsidP="00D17F4C">
      <w:pPr>
        <w:pStyle w:val="Textoindependiente"/>
        <w:spacing w:line="276" w:lineRule="auto"/>
        <w:ind w:right="-21"/>
        <w:jc w:val="both"/>
        <w:rPr>
          <w:rFonts w:asciiTheme="minorHAnsi" w:hAnsiTheme="minorHAnsi"/>
          <w:lang w:val="es-ES"/>
        </w:rPr>
      </w:pPr>
    </w:p>
    <w:p w:rsidR="00033E9D" w:rsidRPr="00CC398C" w:rsidRDefault="00B26973" w:rsidP="00D17F4C">
      <w:pPr>
        <w:pStyle w:val="Textoindependiente"/>
        <w:spacing w:line="276" w:lineRule="auto"/>
        <w:ind w:right="-21"/>
        <w:jc w:val="both"/>
        <w:rPr>
          <w:rFonts w:asciiTheme="minorHAnsi" w:hAnsiTheme="minorHAnsi"/>
          <w:lang w:val="es-ES"/>
        </w:rPr>
      </w:pPr>
      <w:r w:rsidRPr="00CC398C">
        <w:rPr>
          <w:rFonts w:asciiTheme="minorHAnsi" w:hAnsiTheme="minorHAnsi"/>
          <w:lang w:val="es-ES"/>
        </w:rPr>
        <w:t>Cumplirá además con todos los requerimientos técnicos, constructivos y de control moderno en cuanto se refiere a instalaciones eléctricas, electrónicas, de iluminación, de sonido, mecánicas, de circulación de aire, especial, telefónica, de agua, etc.</w:t>
      </w:r>
    </w:p>
    <w:p w:rsidR="00033E9D" w:rsidRPr="00CC398C" w:rsidRDefault="00033E9D" w:rsidP="008D5E61">
      <w:pPr>
        <w:pStyle w:val="Textoindependiente"/>
        <w:spacing w:before="9" w:line="276" w:lineRule="auto"/>
        <w:ind w:right="-21"/>
        <w:jc w:val="both"/>
        <w:rPr>
          <w:rFonts w:asciiTheme="minorHAnsi" w:hAnsiTheme="minorHAnsi"/>
          <w:lang w:val="es-ES"/>
        </w:rPr>
      </w:pPr>
    </w:p>
    <w:p w:rsidR="000E5402" w:rsidRDefault="00B26973" w:rsidP="00D17F4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El </w:t>
      </w:r>
      <w:r w:rsidR="00C57FF9" w:rsidRPr="00CC398C">
        <w:rPr>
          <w:rFonts w:asciiTheme="minorHAnsi" w:hAnsiTheme="minorHAnsi"/>
          <w:lang w:val="es-ES"/>
        </w:rPr>
        <w:t xml:space="preserve"> </w:t>
      </w:r>
      <w:r w:rsidRPr="00CC398C">
        <w:rPr>
          <w:rFonts w:asciiTheme="minorHAnsi" w:hAnsiTheme="minorHAnsi"/>
          <w:lang w:val="es-ES"/>
        </w:rPr>
        <w:t>foso donde se ubica la orquesta deberá tener un diseño especial que considere el área suficiente para la ubicación de músicos e instrumentos.</w:t>
      </w:r>
    </w:p>
    <w:p w:rsidR="000E5402" w:rsidRPr="00CC398C" w:rsidRDefault="000E5402" w:rsidP="00D17F4C">
      <w:pPr>
        <w:pStyle w:val="Textoindependiente"/>
        <w:spacing w:line="276" w:lineRule="auto"/>
        <w:ind w:right="-21"/>
        <w:jc w:val="both"/>
        <w:rPr>
          <w:rFonts w:asciiTheme="minorHAnsi" w:hAnsiTheme="minorHAnsi"/>
          <w:lang w:val="es-ES"/>
        </w:rPr>
      </w:pPr>
    </w:p>
    <w:p w:rsidR="00D17F4C" w:rsidRPr="00CC398C" w:rsidRDefault="00B26973" w:rsidP="00E412BA">
      <w:pPr>
        <w:pStyle w:val="Estilo4"/>
        <w:rPr>
          <w:sz w:val="22"/>
          <w:szCs w:val="22"/>
        </w:rPr>
      </w:pPr>
      <w:bookmarkStart w:id="315" w:name="_Toc488416493"/>
      <w:r w:rsidRPr="00CC398C">
        <w:rPr>
          <w:sz w:val="22"/>
          <w:szCs w:val="22"/>
        </w:rPr>
        <w:t>Camerinos.-</w:t>
      </w:r>
      <w:bookmarkEnd w:id="315"/>
    </w:p>
    <w:p w:rsidR="00033E9D" w:rsidRPr="00CC398C" w:rsidRDefault="00B26973" w:rsidP="00D17F4C">
      <w:pPr>
        <w:spacing w:line="276" w:lineRule="auto"/>
        <w:ind w:right="-21"/>
        <w:rPr>
          <w:rFonts w:asciiTheme="minorHAnsi" w:hAnsiTheme="minorHAnsi"/>
          <w:lang w:val="es-ES"/>
        </w:rPr>
      </w:pPr>
      <w:r w:rsidRPr="00CC398C">
        <w:rPr>
          <w:rFonts w:asciiTheme="minorHAnsi" w:hAnsiTheme="minorHAnsi"/>
          <w:lang w:val="es-ES"/>
        </w:rPr>
        <w:t>Los camerinos cumplirán las siguientes condiciones:</w:t>
      </w:r>
    </w:p>
    <w:p w:rsidR="00033E9D" w:rsidRPr="00CC398C" w:rsidRDefault="00B26973" w:rsidP="001F13AA">
      <w:pPr>
        <w:pStyle w:val="Prrafodelista"/>
        <w:numPr>
          <w:ilvl w:val="0"/>
          <w:numId w:val="46"/>
        </w:numPr>
        <w:tabs>
          <w:tab w:val="left" w:pos="544"/>
          <w:tab w:val="left" w:pos="545"/>
        </w:tabs>
        <w:spacing w:before="1" w:line="276" w:lineRule="auto"/>
        <w:ind w:right="-21"/>
        <w:rPr>
          <w:rFonts w:asciiTheme="minorHAnsi" w:hAnsiTheme="minorHAnsi"/>
          <w:lang w:val="es-ES"/>
        </w:rPr>
      </w:pPr>
      <w:r w:rsidRPr="00CC398C">
        <w:rPr>
          <w:rFonts w:asciiTheme="minorHAnsi" w:hAnsiTheme="minorHAnsi"/>
          <w:lang w:val="es-ES"/>
        </w:rPr>
        <w:t>No se permitirá otra comunicación que la boca del escenario entre aquellos y la sala de</w:t>
      </w:r>
      <w:r w:rsidR="00246CDF" w:rsidRPr="00CC398C">
        <w:rPr>
          <w:rFonts w:asciiTheme="minorHAnsi" w:hAnsiTheme="minorHAnsi"/>
          <w:lang w:val="es-ES"/>
        </w:rPr>
        <w:t xml:space="preserve"> </w:t>
      </w:r>
      <w:r w:rsidRPr="00CC398C">
        <w:rPr>
          <w:rFonts w:asciiTheme="minorHAnsi" w:hAnsiTheme="minorHAnsi"/>
          <w:lang w:val="es-ES"/>
        </w:rPr>
        <w:lastRenderedPageBreak/>
        <w:t>espectáculos.</w:t>
      </w:r>
    </w:p>
    <w:p w:rsidR="00033E9D" w:rsidRPr="00CC398C" w:rsidRDefault="00246CDF" w:rsidP="001F13AA">
      <w:pPr>
        <w:pStyle w:val="Prrafodelista"/>
        <w:numPr>
          <w:ilvl w:val="0"/>
          <w:numId w:val="46"/>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 xml:space="preserve">El área mínima será de 4.00 m2 </w:t>
      </w:r>
      <w:r w:rsidR="00B26973" w:rsidRPr="00CC398C">
        <w:rPr>
          <w:rFonts w:asciiTheme="minorHAnsi" w:hAnsiTheme="minorHAnsi"/>
          <w:lang w:val="es-ES"/>
        </w:rPr>
        <w:t xml:space="preserve"> por</w:t>
      </w:r>
      <w:r w:rsidRPr="00CC398C">
        <w:rPr>
          <w:rFonts w:asciiTheme="minorHAnsi" w:hAnsiTheme="minorHAnsi"/>
          <w:lang w:val="es-ES"/>
        </w:rPr>
        <w:t xml:space="preserve"> </w:t>
      </w:r>
      <w:r w:rsidR="00B26973" w:rsidRPr="00CC398C">
        <w:rPr>
          <w:rFonts w:asciiTheme="minorHAnsi" w:hAnsiTheme="minorHAnsi"/>
          <w:lang w:val="es-ES"/>
        </w:rPr>
        <w:t>persona.</w:t>
      </w:r>
    </w:p>
    <w:p w:rsidR="00033E9D" w:rsidRPr="00CC398C" w:rsidRDefault="00B26973" w:rsidP="001F13AA">
      <w:pPr>
        <w:pStyle w:val="Prrafodelista"/>
        <w:numPr>
          <w:ilvl w:val="0"/>
          <w:numId w:val="46"/>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Podrán alumbrarse y ventilarse</w:t>
      </w:r>
      <w:r w:rsidR="00246CDF" w:rsidRPr="00CC398C">
        <w:rPr>
          <w:rFonts w:asciiTheme="minorHAnsi" w:hAnsiTheme="minorHAnsi"/>
          <w:lang w:val="es-ES"/>
        </w:rPr>
        <w:t xml:space="preserve"> </w:t>
      </w:r>
      <w:r w:rsidRPr="00CC398C">
        <w:rPr>
          <w:rFonts w:asciiTheme="minorHAnsi" w:hAnsiTheme="minorHAnsi"/>
          <w:lang w:val="es-ES"/>
        </w:rPr>
        <w:t>artificialmente.</w:t>
      </w:r>
    </w:p>
    <w:p w:rsidR="00033E9D" w:rsidRDefault="00B26973" w:rsidP="001F13AA">
      <w:pPr>
        <w:pStyle w:val="Prrafodelista"/>
        <w:numPr>
          <w:ilvl w:val="0"/>
          <w:numId w:val="46"/>
        </w:numPr>
        <w:tabs>
          <w:tab w:val="left" w:pos="544"/>
          <w:tab w:val="left" w:pos="545"/>
        </w:tabs>
        <w:spacing w:before="1" w:line="276" w:lineRule="auto"/>
        <w:ind w:right="-21"/>
        <w:rPr>
          <w:rFonts w:asciiTheme="minorHAnsi" w:hAnsiTheme="minorHAnsi"/>
          <w:lang w:val="es-ES"/>
        </w:rPr>
      </w:pPr>
      <w:r w:rsidRPr="00CC398C">
        <w:rPr>
          <w:rFonts w:asciiTheme="minorHAnsi" w:hAnsiTheme="minorHAnsi"/>
          <w:lang w:val="es-ES"/>
        </w:rPr>
        <w:t>Estarán provistos de servicios higiénicos completos y vestidores, separados para hombres y</w:t>
      </w:r>
      <w:r w:rsidR="00246CDF" w:rsidRPr="00CC398C">
        <w:rPr>
          <w:rFonts w:asciiTheme="minorHAnsi" w:hAnsiTheme="minorHAnsi"/>
          <w:lang w:val="es-ES"/>
        </w:rPr>
        <w:t xml:space="preserve"> </w:t>
      </w:r>
      <w:r w:rsidRPr="00CC398C">
        <w:rPr>
          <w:rFonts w:asciiTheme="minorHAnsi" w:hAnsiTheme="minorHAnsi"/>
          <w:lang w:val="es-ES"/>
        </w:rPr>
        <w:t>mujeres.</w:t>
      </w:r>
    </w:p>
    <w:p w:rsidR="000E5402" w:rsidRPr="00CC398C" w:rsidRDefault="000E5402" w:rsidP="000E5402">
      <w:pPr>
        <w:pStyle w:val="Prrafodelista"/>
        <w:tabs>
          <w:tab w:val="left" w:pos="544"/>
          <w:tab w:val="left" w:pos="545"/>
        </w:tabs>
        <w:spacing w:before="1" w:line="276" w:lineRule="auto"/>
        <w:ind w:left="544" w:right="-21" w:firstLine="0"/>
        <w:rPr>
          <w:rFonts w:asciiTheme="minorHAnsi" w:hAnsiTheme="minorHAnsi"/>
          <w:lang w:val="es-ES"/>
        </w:rPr>
      </w:pPr>
    </w:p>
    <w:p w:rsidR="00E85B9E" w:rsidRPr="00CC398C" w:rsidRDefault="00B26973" w:rsidP="00E412BA">
      <w:pPr>
        <w:pStyle w:val="Estilo4"/>
        <w:rPr>
          <w:sz w:val="22"/>
          <w:szCs w:val="22"/>
        </w:rPr>
      </w:pPr>
      <w:bookmarkStart w:id="316" w:name="_Toc488416494"/>
      <w:r w:rsidRPr="00CC398C">
        <w:rPr>
          <w:sz w:val="22"/>
          <w:szCs w:val="22"/>
        </w:rPr>
        <w:t>Cabinas de proyección.-</w:t>
      </w:r>
      <w:bookmarkEnd w:id="316"/>
    </w:p>
    <w:p w:rsidR="00033E9D" w:rsidRPr="00CC398C" w:rsidRDefault="00B26973" w:rsidP="00E85B9E">
      <w:pPr>
        <w:spacing w:line="276" w:lineRule="auto"/>
        <w:ind w:right="-21"/>
        <w:rPr>
          <w:rFonts w:asciiTheme="minorHAnsi" w:hAnsiTheme="minorHAnsi"/>
          <w:lang w:val="es-ES"/>
        </w:rPr>
      </w:pPr>
      <w:r w:rsidRPr="00CC398C">
        <w:rPr>
          <w:rFonts w:asciiTheme="minorHAnsi" w:hAnsiTheme="minorHAnsi"/>
          <w:lang w:val="es-ES"/>
        </w:rPr>
        <w:t>Las cabinas de proyección en los locales destinados a cines, cumplirán con las siguientes especificaciones:</w:t>
      </w:r>
    </w:p>
    <w:p w:rsidR="00033E9D" w:rsidRPr="00CC398C" w:rsidRDefault="00B26973" w:rsidP="001F13AA">
      <w:pPr>
        <w:pStyle w:val="Prrafodelista"/>
        <w:numPr>
          <w:ilvl w:val="0"/>
          <w:numId w:val="45"/>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Tendrán un</w:t>
      </w:r>
      <w:r w:rsidR="00246CDF" w:rsidRPr="00CC398C">
        <w:rPr>
          <w:rFonts w:asciiTheme="minorHAnsi" w:hAnsiTheme="minorHAnsi"/>
          <w:lang w:val="es-ES"/>
        </w:rPr>
        <w:t>a área mínima de 4.00 m2</w:t>
      </w:r>
      <w:r w:rsidRPr="00CC398C">
        <w:rPr>
          <w:rFonts w:asciiTheme="minorHAnsi" w:hAnsiTheme="minorHAnsi"/>
          <w:lang w:val="es-ES"/>
        </w:rPr>
        <w:t xml:space="preserve"> por cada proy</w:t>
      </w:r>
      <w:r w:rsidR="00246CDF" w:rsidRPr="00CC398C">
        <w:rPr>
          <w:rFonts w:asciiTheme="minorHAnsi" w:hAnsiTheme="minorHAnsi"/>
          <w:lang w:val="es-ES"/>
        </w:rPr>
        <w:t>ector; y una altura mínima de 2.</w:t>
      </w:r>
      <w:r w:rsidRPr="00CC398C">
        <w:rPr>
          <w:rFonts w:asciiTheme="minorHAnsi" w:hAnsiTheme="minorHAnsi"/>
          <w:lang w:val="es-ES"/>
        </w:rPr>
        <w:t>20 m.</w:t>
      </w:r>
    </w:p>
    <w:p w:rsidR="00033E9D" w:rsidRPr="00CC398C" w:rsidRDefault="00B26973" w:rsidP="001F13AA">
      <w:pPr>
        <w:pStyle w:val="Prrafodelista"/>
        <w:numPr>
          <w:ilvl w:val="0"/>
          <w:numId w:val="45"/>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Se construirán con material incombustible y dotado interiormente con extintores de incendio.</w:t>
      </w:r>
    </w:p>
    <w:p w:rsidR="00033E9D" w:rsidRPr="00CC398C" w:rsidRDefault="00B26973" w:rsidP="001F13AA">
      <w:pPr>
        <w:pStyle w:val="Prrafodelista"/>
        <w:numPr>
          <w:ilvl w:val="0"/>
          <w:numId w:val="45"/>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Tendrán una sola puerta de acceso de material</w:t>
      </w:r>
      <w:r w:rsidR="00246CDF" w:rsidRPr="00CC398C">
        <w:rPr>
          <w:rFonts w:asciiTheme="minorHAnsi" w:hAnsiTheme="minorHAnsi"/>
          <w:lang w:val="es-ES"/>
        </w:rPr>
        <w:t xml:space="preserve"> </w:t>
      </w:r>
      <w:r w:rsidRPr="00CC398C">
        <w:rPr>
          <w:rFonts w:asciiTheme="minorHAnsi" w:hAnsiTheme="minorHAnsi"/>
          <w:lang w:val="es-ES"/>
        </w:rPr>
        <w:t xml:space="preserve"> incombustible y de cierre</w:t>
      </w:r>
      <w:r w:rsidR="00246CDF" w:rsidRPr="00CC398C">
        <w:rPr>
          <w:rFonts w:asciiTheme="minorHAnsi" w:hAnsiTheme="minorHAnsi"/>
          <w:lang w:val="es-ES"/>
        </w:rPr>
        <w:t xml:space="preserve"> </w:t>
      </w:r>
      <w:r w:rsidRPr="00CC398C">
        <w:rPr>
          <w:rFonts w:asciiTheme="minorHAnsi" w:hAnsiTheme="minorHAnsi"/>
          <w:lang w:val="es-ES"/>
        </w:rPr>
        <w:t>automático. Abrirá hacia afuera de la cabina y no podrá tener comunicación directa con la</w:t>
      </w:r>
      <w:r w:rsidR="00246CDF" w:rsidRPr="00CC398C">
        <w:rPr>
          <w:rFonts w:asciiTheme="minorHAnsi" w:hAnsiTheme="minorHAnsi"/>
          <w:lang w:val="es-ES"/>
        </w:rPr>
        <w:t xml:space="preserve"> </w:t>
      </w:r>
      <w:r w:rsidRPr="00CC398C">
        <w:rPr>
          <w:rFonts w:asciiTheme="minorHAnsi" w:hAnsiTheme="minorHAnsi"/>
          <w:lang w:val="es-ES"/>
        </w:rPr>
        <w:t>sala.</w:t>
      </w:r>
    </w:p>
    <w:p w:rsidR="00033E9D" w:rsidRPr="00CC398C" w:rsidRDefault="00B26973" w:rsidP="001F13AA">
      <w:pPr>
        <w:pStyle w:val="Prrafodelista"/>
        <w:numPr>
          <w:ilvl w:val="0"/>
          <w:numId w:val="45"/>
        </w:numPr>
        <w:tabs>
          <w:tab w:val="left" w:pos="544"/>
          <w:tab w:val="left" w:pos="545"/>
        </w:tabs>
        <w:spacing w:before="1" w:line="276" w:lineRule="auto"/>
        <w:ind w:right="-21"/>
        <w:rPr>
          <w:rFonts w:asciiTheme="minorHAnsi" w:hAnsiTheme="minorHAnsi"/>
          <w:lang w:val="es-ES"/>
        </w:rPr>
      </w:pPr>
      <w:r w:rsidRPr="00CC398C">
        <w:rPr>
          <w:rFonts w:asciiTheme="minorHAnsi" w:hAnsiTheme="minorHAnsi"/>
          <w:lang w:val="es-ES"/>
        </w:rPr>
        <w:t>Las aberturas de proyección irán provistas con cortinas metálicas de cierre automático.</w:t>
      </w:r>
    </w:p>
    <w:p w:rsidR="00033E9D" w:rsidRPr="00CC398C" w:rsidRDefault="00B26973" w:rsidP="001F13AA">
      <w:pPr>
        <w:pStyle w:val="Prrafodelista"/>
        <w:numPr>
          <w:ilvl w:val="0"/>
          <w:numId w:val="45"/>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La ventilación se hará directamente al exterior de la</w:t>
      </w:r>
      <w:r w:rsidR="00246CDF" w:rsidRPr="00CC398C">
        <w:rPr>
          <w:rFonts w:asciiTheme="minorHAnsi" w:hAnsiTheme="minorHAnsi"/>
          <w:lang w:val="es-ES"/>
        </w:rPr>
        <w:t xml:space="preserve"> </w:t>
      </w:r>
      <w:r w:rsidRPr="00CC398C">
        <w:rPr>
          <w:rFonts w:asciiTheme="minorHAnsi" w:hAnsiTheme="minorHAnsi"/>
          <w:lang w:val="es-ES"/>
        </w:rPr>
        <w:t>sala.</w:t>
      </w:r>
    </w:p>
    <w:p w:rsidR="00033E9D" w:rsidRPr="00CC398C" w:rsidRDefault="00B26973" w:rsidP="001F13AA">
      <w:pPr>
        <w:pStyle w:val="Prrafodelista"/>
        <w:numPr>
          <w:ilvl w:val="0"/>
          <w:numId w:val="45"/>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Las cabinas estarán dotadas en una caja para</w:t>
      </w:r>
      <w:r w:rsidR="00812FFE" w:rsidRPr="00CC398C">
        <w:rPr>
          <w:rFonts w:asciiTheme="minorHAnsi" w:hAnsiTheme="minorHAnsi"/>
          <w:lang w:val="es-ES"/>
        </w:rPr>
        <w:t xml:space="preserve"> guardar</w:t>
      </w:r>
      <w:r w:rsidR="008B4A78" w:rsidRPr="00CC398C">
        <w:rPr>
          <w:rFonts w:asciiTheme="minorHAnsi" w:hAnsiTheme="minorHAnsi"/>
          <w:lang w:val="es-ES"/>
        </w:rPr>
        <w:t xml:space="preserve">                                                                                                                                                                                                                                                                                                                                                                                                                                                                                                                                                                                                                                                                                                                                                                                                                                                                                                                                                                                                                                                                                                                                                                                                                                                                                                                                                                                                                                                                                                                                                                                                                                                                                                                                                                                                                                                                                                                                                                                                                                                                                                                                                                                                                                                                                                                                                                                                                                                                                                                                                                                                                                                                                                                                                                                                                                                                                                                                                                                                                                                                                                                                                                                                                                                                                                                                                                                                                                                                                                                                                                                                                                                                                                                                                                                                                                                                                                                                                                                                                                                                                                                                                                                                                                                                                                                                                                                                                                                                                                                                                                                                                                                                                                                                                                                                                                                                                                                                                                                                                 </w:t>
      </w:r>
      <w:r w:rsidRPr="00CC398C">
        <w:rPr>
          <w:rFonts w:asciiTheme="minorHAnsi" w:hAnsiTheme="minorHAnsi"/>
          <w:lang w:val="es-ES"/>
        </w:rPr>
        <w:t xml:space="preserve"> películas, construidas con material incombustible y de cierre</w:t>
      </w:r>
      <w:r w:rsidR="00812FFE" w:rsidRPr="00CC398C">
        <w:rPr>
          <w:rFonts w:asciiTheme="minorHAnsi" w:hAnsiTheme="minorHAnsi"/>
          <w:lang w:val="es-ES"/>
        </w:rPr>
        <w:t xml:space="preserve"> </w:t>
      </w:r>
      <w:r w:rsidRPr="00CC398C">
        <w:rPr>
          <w:rFonts w:asciiTheme="minorHAnsi" w:hAnsiTheme="minorHAnsi"/>
          <w:lang w:val="es-ES"/>
        </w:rPr>
        <w:t>hermético.</w:t>
      </w:r>
    </w:p>
    <w:p w:rsidR="00033E9D" w:rsidRDefault="00B26973" w:rsidP="001F13AA">
      <w:pPr>
        <w:pStyle w:val="Prrafodelista"/>
        <w:numPr>
          <w:ilvl w:val="0"/>
          <w:numId w:val="45"/>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Cumplirán además con todos los requerimientos técnicos, constructivos y de control moderno en cuanto se refiere a instalaciones eléctricas, electrónicas, de</w:t>
      </w:r>
      <w:r w:rsidR="00812FFE" w:rsidRPr="00CC398C">
        <w:rPr>
          <w:rFonts w:asciiTheme="minorHAnsi" w:hAnsiTheme="minorHAnsi"/>
          <w:lang w:val="es-ES"/>
        </w:rPr>
        <w:t xml:space="preserve"> </w:t>
      </w:r>
      <w:r w:rsidRPr="00CC398C">
        <w:rPr>
          <w:rFonts w:asciiTheme="minorHAnsi" w:hAnsiTheme="minorHAnsi"/>
          <w:lang w:val="es-ES"/>
        </w:rPr>
        <w:t>iluminación, de sonido, mecánicas, de circulación de aire, especial, telefónica, de agua,</w:t>
      </w:r>
      <w:r w:rsidR="00812FFE" w:rsidRPr="00CC398C">
        <w:rPr>
          <w:rFonts w:asciiTheme="minorHAnsi" w:hAnsiTheme="minorHAnsi"/>
          <w:lang w:val="es-ES"/>
        </w:rPr>
        <w:t xml:space="preserve"> </w:t>
      </w:r>
      <w:r w:rsidRPr="00CC398C">
        <w:rPr>
          <w:rFonts w:asciiTheme="minorHAnsi" w:hAnsiTheme="minorHAnsi"/>
          <w:lang w:val="es-ES"/>
        </w:rPr>
        <w:t>etc.</w:t>
      </w:r>
    </w:p>
    <w:p w:rsidR="000E5402" w:rsidRPr="00CC398C" w:rsidRDefault="000E5402" w:rsidP="000E5402">
      <w:pPr>
        <w:pStyle w:val="Prrafodelista"/>
        <w:tabs>
          <w:tab w:val="left" w:pos="544"/>
          <w:tab w:val="left" w:pos="545"/>
        </w:tabs>
        <w:spacing w:line="276" w:lineRule="auto"/>
        <w:ind w:left="544" w:right="-21" w:firstLine="0"/>
        <w:rPr>
          <w:rFonts w:asciiTheme="minorHAnsi" w:hAnsiTheme="minorHAnsi"/>
          <w:lang w:val="es-ES"/>
        </w:rPr>
      </w:pPr>
    </w:p>
    <w:p w:rsidR="00E85B9E" w:rsidRPr="00CC398C" w:rsidRDefault="00B26973" w:rsidP="00E412BA">
      <w:pPr>
        <w:pStyle w:val="Estilo4"/>
        <w:rPr>
          <w:sz w:val="22"/>
          <w:szCs w:val="22"/>
        </w:rPr>
      </w:pPr>
      <w:bookmarkStart w:id="317" w:name="_Toc488416495"/>
      <w:r w:rsidRPr="00CC398C">
        <w:rPr>
          <w:sz w:val="22"/>
          <w:szCs w:val="22"/>
        </w:rPr>
        <w:t>Butacas.-</w:t>
      </w:r>
      <w:bookmarkEnd w:id="317"/>
    </w:p>
    <w:p w:rsidR="00033E9D" w:rsidRPr="00CC398C" w:rsidRDefault="00B26973" w:rsidP="00A60E73">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salas de espectáculos solo se permitirá la instalación de butacas, las mismas que reunirán las siguientes condiciones:</w:t>
      </w:r>
    </w:p>
    <w:p w:rsidR="00033E9D" w:rsidRPr="00CC398C" w:rsidRDefault="00B26973" w:rsidP="001F13AA">
      <w:pPr>
        <w:pStyle w:val="Prrafodelista"/>
        <w:numPr>
          <w:ilvl w:val="0"/>
          <w:numId w:val="44"/>
        </w:numPr>
        <w:tabs>
          <w:tab w:val="left" w:pos="544"/>
          <w:tab w:val="left" w:pos="545"/>
        </w:tabs>
        <w:spacing w:before="1" w:line="276" w:lineRule="auto"/>
        <w:ind w:right="-21" w:hanging="427"/>
        <w:rPr>
          <w:rFonts w:asciiTheme="minorHAnsi" w:hAnsiTheme="minorHAnsi"/>
          <w:lang w:val="es-ES"/>
        </w:rPr>
      </w:pPr>
      <w:r w:rsidRPr="00CC398C">
        <w:rPr>
          <w:rFonts w:asciiTheme="minorHAnsi" w:hAnsiTheme="minorHAnsi"/>
          <w:lang w:val="es-ES"/>
        </w:rPr>
        <w:t>Dist</w:t>
      </w:r>
      <w:r w:rsidR="00812FFE" w:rsidRPr="00CC398C">
        <w:rPr>
          <w:rFonts w:asciiTheme="minorHAnsi" w:hAnsiTheme="minorHAnsi"/>
          <w:lang w:val="es-ES"/>
        </w:rPr>
        <w:t>ancia mínima entre respaldos: 0.</w:t>
      </w:r>
      <w:r w:rsidRPr="00CC398C">
        <w:rPr>
          <w:rFonts w:asciiTheme="minorHAnsi" w:hAnsiTheme="minorHAnsi"/>
          <w:lang w:val="es-ES"/>
        </w:rPr>
        <w:t>85</w:t>
      </w:r>
      <w:r w:rsidR="00812FFE"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44"/>
        </w:numPr>
        <w:tabs>
          <w:tab w:val="left" w:pos="544"/>
          <w:tab w:val="left" w:pos="545"/>
        </w:tabs>
        <w:spacing w:line="276" w:lineRule="auto"/>
        <w:ind w:left="544" w:right="-21"/>
        <w:rPr>
          <w:rFonts w:asciiTheme="minorHAnsi" w:hAnsiTheme="minorHAnsi"/>
          <w:lang w:val="es-ES"/>
        </w:rPr>
      </w:pPr>
      <w:r w:rsidRPr="00CC398C">
        <w:rPr>
          <w:rFonts w:asciiTheme="minorHAnsi" w:hAnsiTheme="minorHAnsi"/>
          <w:lang w:val="es-ES"/>
        </w:rPr>
        <w:t>Distancia mínima entre el frente de un asiento o el re</w:t>
      </w:r>
      <w:r w:rsidR="00812FFE" w:rsidRPr="00CC398C">
        <w:rPr>
          <w:rFonts w:asciiTheme="minorHAnsi" w:hAnsiTheme="minorHAnsi"/>
          <w:lang w:val="es-ES"/>
        </w:rPr>
        <w:t>spaldo del próximo: 0.</w:t>
      </w:r>
      <w:r w:rsidRPr="00CC398C">
        <w:rPr>
          <w:rFonts w:asciiTheme="minorHAnsi" w:hAnsiTheme="minorHAnsi"/>
          <w:lang w:val="es-ES"/>
        </w:rPr>
        <w:t>40</w:t>
      </w:r>
      <w:r w:rsidR="00812FFE"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44"/>
        </w:numPr>
        <w:tabs>
          <w:tab w:val="left" w:pos="539"/>
          <w:tab w:val="left" w:pos="540"/>
        </w:tabs>
        <w:spacing w:before="73" w:line="276" w:lineRule="auto"/>
        <w:ind w:right="-21"/>
        <w:rPr>
          <w:rFonts w:asciiTheme="minorHAnsi" w:hAnsiTheme="minorHAnsi"/>
          <w:lang w:val="es-ES"/>
        </w:rPr>
      </w:pPr>
      <w:r w:rsidRPr="00CC398C">
        <w:rPr>
          <w:rFonts w:asciiTheme="minorHAnsi" w:hAnsiTheme="minorHAnsi"/>
          <w:lang w:val="es-ES"/>
        </w:rPr>
        <w:t>La ubicación de las butacas será de tal forma que cumpla con todas las condiciones  de visibilidad especificadas en la presente</w:t>
      </w:r>
      <w:r w:rsidR="00812FFE" w:rsidRPr="00CC398C">
        <w:rPr>
          <w:rFonts w:asciiTheme="minorHAnsi" w:hAnsiTheme="minorHAnsi"/>
          <w:lang w:val="es-ES"/>
        </w:rPr>
        <w:t xml:space="preserve"> </w:t>
      </w:r>
      <w:r w:rsidRPr="00CC398C">
        <w:rPr>
          <w:rFonts w:asciiTheme="minorHAnsi" w:hAnsiTheme="minorHAnsi"/>
          <w:lang w:val="es-ES"/>
        </w:rPr>
        <w:t>Ordenanza.</w:t>
      </w:r>
    </w:p>
    <w:p w:rsidR="00033E9D" w:rsidRPr="00CC398C" w:rsidRDefault="00B26973" w:rsidP="001F13AA">
      <w:pPr>
        <w:pStyle w:val="Prrafodelista"/>
        <w:numPr>
          <w:ilvl w:val="0"/>
          <w:numId w:val="44"/>
        </w:numPr>
        <w:tabs>
          <w:tab w:val="left" w:pos="539"/>
          <w:tab w:val="left" w:pos="540"/>
        </w:tabs>
        <w:spacing w:before="1" w:line="276" w:lineRule="auto"/>
        <w:ind w:right="-21"/>
        <w:rPr>
          <w:rFonts w:asciiTheme="minorHAnsi" w:hAnsiTheme="minorHAnsi"/>
          <w:lang w:val="es-ES"/>
        </w:rPr>
      </w:pPr>
      <w:r w:rsidRPr="00CC398C">
        <w:rPr>
          <w:rFonts w:asciiTheme="minorHAnsi" w:hAnsiTheme="minorHAnsi"/>
          <w:lang w:val="es-ES"/>
        </w:rPr>
        <w:t>Se retirarán todas las butacas que no ofrezcan una correcta</w:t>
      </w:r>
      <w:r w:rsidR="00812FFE" w:rsidRPr="00CC398C">
        <w:rPr>
          <w:rFonts w:asciiTheme="minorHAnsi" w:hAnsiTheme="minorHAnsi"/>
          <w:lang w:val="es-ES"/>
        </w:rPr>
        <w:t xml:space="preserve"> </w:t>
      </w:r>
      <w:r w:rsidRPr="00CC398C">
        <w:rPr>
          <w:rFonts w:asciiTheme="minorHAnsi" w:hAnsiTheme="minorHAnsi"/>
          <w:lang w:val="es-ES"/>
        </w:rPr>
        <w:t>visibilidad.</w:t>
      </w:r>
    </w:p>
    <w:p w:rsidR="00033E9D" w:rsidRPr="00CC398C" w:rsidRDefault="00B26973" w:rsidP="001F13AA">
      <w:pPr>
        <w:pStyle w:val="Prrafodelista"/>
        <w:numPr>
          <w:ilvl w:val="0"/>
          <w:numId w:val="44"/>
        </w:numPr>
        <w:tabs>
          <w:tab w:val="left" w:pos="539"/>
          <w:tab w:val="left" w:pos="540"/>
        </w:tabs>
        <w:spacing w:before="1" w:line="276" w:lineRule="auto"/>
        <w:ind w:right="-21"/>
        <w:rPr>
          <w:rFonts w:asciiTheme="minorHAnsi" w:hAnsiTheme="minorHAnsi"/>
          <w:lang w:val="es-ES"/>
        </w:rPr>
      </w:pPr>
      <w:r w:rsidRPr="00CC398C">
        <w:rPr>
          <w:rFonts w:asciiTheme="minorHAnsi" w:hAnsiTheme="minorHAnsi"/>
          <w:lang w:val="es-ES"/>
        </w:rPr>
        <w:t>Las butacas se fijarán al piso, excepto las que se encuentren en</w:t>
      </w:r>
      <w:r w:rsidR="00812FFE" w:rsidRPr="00CC398C">
        <w:rPr>
          <w:rFonts w:asciiTheme="minorHAnsi" w:hAnsiTheme="minorHAnsi"/>
          <w:lang w:val="es-ES"/>
        </w:rPr>
        <w:t xml:space="preserve"> </w:t>
      </w:r>
      <w:r w:rsidRPr="00CC398C">
        <w:rPr>
          <w:rFonts w:asciiTheme="minorHAnsi" w:hAnsiTheme="minorHAnsi"/>
          <w:lang w:val="es-ES"/>
        </w:rPr>
        <w:t>palcos.</w:t>
      </w:r>
    </w:p>
    <w:p w:rsidR="00033E9D" w:rsidRPr="00CC398C" w:rsidRDefault="00B26973" w:rsidP="001F13AA">
      <w:pPr>
        <w:pStyle w:val="Prrafodelista"/>
        <w:numPr>
          <w:ilvl w:val="0"/>
          <w:numId w:val="44"/>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Los asientos serán plegadizos salvo el caso en que la distancia entre los respaldos de dos f</w:t>
      </w:r>
      <w:r w:rsidR="00812FFE" w:rsidRPr="00CC398C">
        <w:rPr>
          <w:rFonts w:asciiTheme="minorHAnsi" w:hAnsiTheme="minorHAnsi"/>
          <w:lang w:val="es-ES"/>
        </w:rPr>
        <w:t>ilas consecutivas sea mayor a 1.</w:t>
      </w:r>
      <w:r w:rsidRPr="00CC398C">
        <w:rPr>
          <w:rFonts w:asciiTheme="minorHAnsi" w:hAnsiTheme="minorHAnsi"/>
          <w:lang w:val="es-ES"/>
        </w:rPr>
        <w:t>20</w:t>
      </w:r>
      <w:r w:rsidR="00812FFE"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44"/>
        </w:numPr>
        <w:tabs>
          <w:tab w:val="left" w:pos="539"/>
          <w:tab w:val="left" w:pos="540"/>
        </w:tabs>
        <w:spacing w:before="2" w:line="276" w:lineRule="auto"/>
        <w:ind w:right="-21"/>
        <w:rPr>
          <w:rFonts w:asciiTheme="minorHAnsi" w:hAnsiTheme="minorHAnsi"/>
          <w:lang w:val="es-ES"/>
        </w:rPr>
      </w:pPr>
      <w:r w:rsidRPr="00CC398C">
        <w:rPr>
          <w:rFonts w:asciiTheme="minorHAnsi" w:hAnsiTheme="minorHAnsi"/>
          <w:lang w:val="es-ES"/>
        </w:rPr>
        <w:t>Las filas limitadas por lo</w:t>
      </w:r>
      <w:r w:rsidR="00812FFE" w:rsidRPr="00CC398C">
        <w:rPr>
          <w:rFonts w:asciiTheme="minorHAnsi" w:hAnsiTheme="minorHAnsi"/>
          <w:lang w:val="es-ES"/>
        </w:rPr>
        <w:t>s</w:t>
      </w:r>
      <w:r w:rsidRPr="00CC398C">
        <w:rPr>
          <w:rFonts w:asciiTheme="minorHAnsi" w:hAnsiTheme="minorHAnsi"/>
          <w:lang w:val="es-ES"/>
        </w:rPr>
        <w:t xml:space="preserve"> pasillos, tendrán un máximo de 14 butacas; y las limitadas por uno solo, no más de 7</w:t>
      </w:r>
      <w:r w:rsidR="00812FFE" w:rsidRPr="00CC398C">
        <w:rPr>
          <w:rFonts w:asciiTheme="minorHAnsi" w:hAnsiTheme="minorHAnsi"/>
          <w:lang w:val="es-ES"/>
        </w:rPr>
        <w:t xml:space="preserve"> </w:t>
      </w:r>
      <w:r w:rsidRPr="00CC398C">
        <w:rPr>
          <w:rFonts w:asciiTheme="minorHAnsi" w:hAnsiTheme="minorHAnsi"/>
          <w:lang w:val="es-ES"/>
        </w:rPr>
        <w:t>butacas.</w:t>
      </w:r>
    </w:p>
    <w:p w:rsidR="00033E9D" w:rsidRPr="00CC398C" w:rsidRDefault="00B26973" w:rsidP="001F13AA">
      <w:pPr>
        <w:pStyle w:val="Prrafodelista"/>
        <w:numPr>
          <w:ilvl w:val="0"/>
          <w:numId w:val="44"/>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La distancia mínima desde cualquier butaca al punto más cercano de la pantalla será la mitad de la dimensión mayor de ésta,</w:t>
      </w:r>
      <w:r w:rsidR="00812FFE" w:rsidRPr="00CC398C">
        <w:rPr>
          <w:rFonts w:asciiTheme="minorHAnsi" w:hAnsiTheme="minorHAnsi"/>
          <w:lang w:val="es-ES"/>
        </w:rPr>
        <w:t xml:space="preserve"> pero en ningún caso menor de 7.</w:t>
      </w:r>
      <w:r w:rsidRPr="00CC398C">
        <w:rPr>
          <w:rFonts w:asciiTheme="minorHAnsi" w:hAnsiTheme="minorHAnsi"/>
          <w:lang w:val="es-ES"/>
        </w:rPr>
        <w:t>00</w:t>
      </w:r>
      <w:r w:rsidR="00812FFE"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44"/>
        </w:numPr>
        <w:tabs>
          <w:tab w:val="left" w:pos="540"/>
        </w:tabs>
        <w:spacing w:line="276" w:lineRule="auto"/>
        <w:ind w:right="-21"/>
        <w:rPr>
          <w:rFonts w:asciiTheme="minorHAnsi" w:hAnsiTheme="minorHAnsi"/>
          <w:lang w:val="es-ES"/>
        </w:rPr>
      </w:pPr>
      <w:r w:rsidRPr="00CC398C">
        <w:rPr>
          <w:rFonts w:asciiTheme="minorHAnsi" w:hAnsiTheme="minorHAnsi"/>
          <w:lang w:val="es-ES"/>
        </w:rPr>
        <w:t>Se reservará el 2% de la capacidad de las butacas de la sala de espectáculos para ubicar a discapacitados, en planta baja. En caso de adecuaciones se hará  lo  siguiente: será retirada de los extremos de dos filas consecutivas, la última butaca, obten</w:t>
      </w:r>
      <w:r w:rsidR="00812FFE" w:rsidRPr="00CC398C">
        <w:rPr>
          <w:rFonts w:asciiTheme="minorHAnsi" w:hAnsiTheme="minorHAnsi"/>
          <w:lang w:val="es-ES"/>
        </w:rPr>
        <w:t xml:space="preserve">iendo una plaza libre igual a </w:t>
      </w:r>
      <w:r w:rsidR="00812FFE" w:rsidRPr="00CC398C">
        <w:rPr>
          <w:rFonts w:asciiTheme="minorHAnsi" w:hAnsiTheme="minorHAnsi"/>
          <w:lang w:val="es-ES"/>
        </w:rPr>
        <w:lastRenderedPageBreak/>
        <w:t>1.</w:t>
      </w:r>
      <w:r w:rsidRPr="00CC398C">
        <w:rPr>
          <w:rFonts w:asciiTheme="minorHAnsi" w:hAnsiTheme="minorHAnsi"/>
          <w:lang w:val="es-ES"/>
        </w:rPr>
        <w:t>20 m. Allí se ubicará las sillas de ruedas, conservando los dos claros libres entre filas de asientos, anterior y posterior a la mencionada.</w:t>
      </w:r>
    </w:p>
    <w:p w:rsidR="00033E9D" w:rsidRDefault="00B26973" w:rsidP="001F13AA">
      <w:pPr>
        <w:pStyle w:val="Prrafodelista"/>
        <w:numPr>
          <w:ilvl w:val="0"/>
          <w:numId w:val="44"/>
        </w:numPr>
        <w:tabs>
          <w:tab w:val="left" w:pos="539"/>
          <w:tab w:val="left" w:pos="540"/>
        </w:tabs>
        <w:spacing w:before="1" w:line="276" w:lineRule="auto"/>
        <w:ind w:right="-21"/>
        <w:rPr>
          <w:rFonts w:asciiTheme="minorHAnsi" w:hAnsiTheme="minorHAnsi"/>
          <w:lang w:val="es-ES"/>
        </w:rPr>
      </w:pPr>
      <w:r w:rsidRPr="00CC398C">
        <w:rPr>
          <w:rFonts w:asciiTheme="minorHAnsi" w:hAnsiTheme="minorHAnsi"/>
          <w:lang w:val="es-ES"/>
        </w:rPr>
        <w:t>La reserva de espacio se realizará en forma alternada, evitando zona segregadas del público y la obstrucción de la</w:t>
      </w:r>
      <w:r w:rsidR="00812FFE" w:rsidRPr="00CC398C">
        <w:rPr>
          <w:rFonts w:asciiTheme="minorHAnsi" w:hAnsiTheme="minorHAnsi"/>
          <w:lang w:val="es-ES"/>
        </w:rPr>
        <w:t xml:space="preserve"> </w:t>
      </w:r>
      <w:r w:rsidRPr="00CC398C">
        <w:rPr>
          <w:rFonts w:asciiTheme="minorHAnsi" w:hAnsiTheme="minorHAnsi"/>
          <w:lang w:val="es-ES"/>
        </w:rPr>
        <w:t>salida.</w:t>
      </w:r>
    </w:p>
    <w:p w:rsidR="000E5402" w:rsidRPr="00CC398C" w:rsidRDefault="000E5402" w:rsidP="000E5402">
      <w:pPr>
        <w:pStyle w:val="Prrafodelista"/>
        <w:tabs>
          <w:tab w:val="left" w:pos="539"/>
          <w:tab w:val="left" w:pos="540"/>
        </w:tabs>
        <w:spacing w:before="1" w:line="276" w:lineRule="auto"/>
        <w:ind w:left="539" w:right="-21" w:firstLine="0"/>
        <w:rPr>
          <w:rFonts w:asciiTheme="minorHAnsi" w:hAnsiTheme="minorHAnsi"/>
          <w:lang w:val="es-ES"/>
        </w:rPr>
      </w:pPr>
    </w:p>
    <w:p w:rsidR="00A60E73" w:rsidRPr="00CC398C" w:rsidRDefault="00B26973" w:rsidP="00E412BA">
      <w:pPr>
        <w:pStyle w:val="Estilo4"/>
        <w:rPr>
          <w:sz w:val="22"/>
          <w:szCs w:val="22"/>
        </w:rPr>
      </w:pPr>
      <w:bookmarkStart w:id="318" w:name="_Toc488416496"/>
      <w:r w:rsidRPr="00CC398C">
        <w:rPr>
          <w:sz w:val="22"/>
          <w:szCs w:val="22"/>
        </w:rPr>
        <w:t>Palcos y galerías.-</w:t>
      </w:r>
      <w:bookmarkEnd w:id="318"/>
    </w:p>
    <w:p w:rsidR="00033E9D" w:rsidRDefault="00B26973" w:rsidP="00A60E73">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Cada piso de palcos o galerías estará  servido  por  escaleras independientes de los otros pisos. Estas escaleras tendr</w:t>
      </w:r>
      <w:r w:rsidR="00812FFE" w:rsidRPr="00CC398C">
        <w:rPr>
          <w:rFonts w:asciiTheme="minorHAnsi" w:hAnsiTheme="minorHAnsi"/>
          <w:lang w:val="es-ES"/>
        </w:rPr>
        <w:t>án  un  ancho  no  inferior a 1.</w:t>
      </w:r>
      <w:r w:rsidRPr="00CC398C">
        <w:rPr>
          <w:rFonts w:asciiTheme="minorHAnsi" w:hAnsiTheme="minorHAnsi"/>
          <w:lang w:val="es-ES"/>
        </w:rPr>
        <w:t>50</w:t>
      </w:r>
      <w:r w:rsidR="00812FFE" w:rsidRPr="00CC398C">
        <w:rPr>
          <w:rFonts w:asciiTheme="minorHAnsi" w:hAnsiTheme="minorHAnsi"/>
          <w:lang w:val="es-ES"/>
        </w:rPr>
        <w:t xml:space="preserve"> </w:t>
      </w:r>
      <w:r w:rsidRPr="00CC398C">
        <w:rPr>
          <w:rFonts w:asciiTheme="minorHAnsi" w:hAnsiTheme="minorHAnsi"/>
          <w:lang w:val="es-ES"/>
        </w:rPr>
        <w:t>m.</w:t>
      </w:r>
    </w:p>
    <w:p w:rsidR="000E5402" w:rsidRPr="00CC398C" w:rsidRDefault="000E5402" w:rsidP="00A60E73">
      <w:pPr>
        <w:pStyle w:val="Textoindependiente"/>
        <w:spacing w:before="1" w:line="276" w:lineRule="auto"/>
        <w:ind w:right="-21"/>
        <w:jc w:val="both"/>
        <w:rPr>
          <w:rFonts w:asciiTheme="minorHAnsi" w:hAnsiTheme="minorHAnsi"/>
          <w:lang w:val="es-ES"/>
        </w:rPr>
      </w:pPr>
    </w:p>
    <w:p w:rsidR="00A60E73" w:rsidRPr="00CC398C" w:rsidRDefault="00B26973" w:rsidP="00E412BA">
      <w:pPr>
        <w:pStyle w:val="Estilo4"/>
        <w:rPr>
          <w:sz w:val="22"/>
          <w:szCs w:val="22"/>
        </w:rPr>
      </w:pPr>
      <w:bookmarkStart w:id="319" w:name="_Toc488416497"/>
      <w:r w:rsidRPr="00CC398C">
        <w:rPr>
          <w:sz w:val="22"/>
          <w:szCs w:val="22"/>
        </w:rPr>
        <w:t>Taquillas.-</w:t>
      </w:r>
      <w:bookmarkEnd w:id="319"/>
    </w:p>
    <w:p w:rsidR="00033E9D" w:rsidRDefault="00B26973" w:rsidP="00D56BA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taquillas para ventas de boletos, se localizarán en el vestíbulo exterior de la sala de espectáculos y no directamente en la calle.</w:t>
      </w:r>
      <w:r w:rsidR="00812FFE" w:rsidRPr="00CC398C">
        <w:rPr>
          <w:rFonts w:asciiTheme="minorHAnsi" w:hAnsiTheme="minorHAnsi"/>
          <w:lang w:val="es-ES"/>
        </w:rPr>
        <w:t xml:space="preserve"> </w:t>
      </w:r>
      <w:r w:rsidRPr="00CC398C">
        <w:rPr>
          <w:rFonts w:asciiTheme="minorHAnsi" w:hAnsiTheme="minorHAnsi"/>
          <w:lang w:val="es-ES"/>
        </w:rPr>
        <w:t xml:space="preserve"> Deberá señalarse claramente su ubicación y no obstruirán la circulación d</w:t>
      </w:r>
      <w:r w:rsidR="007B5777" w:rsidRPr="00CC398C">
        <w:rPr>
          <w:rFonts w:asciiTheme="minorHAnsi" w:hAnsiTheme="minorHAnsi"/>
          <w:lang w:val="es-ES"/>
        </w:rPr>
        <w:t xml:space="preserve">el público. </w:t>
      </w:r>
      <w:r w:rsidR="00812FFE" w:rsidRPr="00CC398C">
        <w:rPr>
          <w:rFonts w:asciiTheme="minorHAnsi" w:hAnsiTheme="minorHAnsi"/>
          <w:lang w:val="es-ES"/>
        </w:rPr>
        <w:t xml:space="preserve"> </w:t>
      </w:r>
      <w:r w:rsidR="007B5777" w:rsidRPr="00CC398C">
        <w:rPr>
          <w:rFonts w:asciiTheme="minorHAnsi" w:hAnsiTheme="minorHAnsi"/>
          <w:lang w:val="es-ES"/>
        </w:rPr>
        <w:t>El número de taquil</w:t>
      </w:r>
      <w:r w:rsidRPr="00CC398C">
        <w:rPr>
          <w:rFonts w:asciiTheme="minorHAnsi" w:hAnsiTheme="minorHAnsi"/>
          <w:lang w:val="es-ES"/>
        </w:rPr>
        <w:t>las se calculará a razón de una por cada 500 personas o fracción, para cada tipo  de  localidad.</w:t>
      </w:r>
    </w:p>
    <w:p w:rsidR="000E5402" w:rsidRPr="00CC398C" w:rsidRDefault="000E5402" w:rsidP="00D56BA0">
      <w:pPr>
        <w:pStyle w:val="Textoindependiente"/>
        <w:spacing w:line="276" w:lineRule="auto"/>
        <w:ind w:right="-21"/>
        <w:jc w:val="both"/>
        <w:rPr>
          <w:rFonts w:asciiTheme="minorHAnsi" w:hAnsiTheme="minorHAnsi"/>
          <w:lang w:val="es-ES"/>
        </w:rPr>
      </w:pPr>
    </w:p>
    <w:p w:rsidR="00A31688" w:rsidRPr="00CC398C" w:rsidRDefault="00B26973" w:rsidP="00E412BA">
      <w:pPr>
        <w:pStyle w:val="Estilo4"/>
        <w:rPr>
          <w:sz w:val="22"/>
          <w:szCs w:val="22"/>
        </w:rPr>
      </w:pPr>
      <w:bookmarkStart w:id="320" w:name="_Toc488416498"/>
      <w:r w:rsidRPr="00CC398C">
        <w:rPr>
          <w:sz w:val="22"/>
          <w:szCs w:val="22"/>
        </w:rPr>
        <w:t>Servicios sanitarios.-</w:t>
      </w:r>
      <w:bookmarkEnd w:id="320"/>
    </w:p>
    <w:p w:rsidR="00033E9D" w:rsidRPr="00CC398C" w:rsidRDefault="00B26973" w:rsidP="00A31688">
      <w:pPr>
        <w:spacing w:line="276" w:lineRule="auto"/>
        <w:ind w:right="-21"/>
        <w:jc w:val="both"/>
        <w:rPr>
          <w:rFonts w:asciiTheme="minorHAnsi" w:hAnsiTheme="minorHAnsi"/>
          <w:lang w:val="es-ES"/>
        </w:rPr>
      </w:pPr>
      <w:r w:rsidRPr="00CC398C">
        <w:rPr>
          <w:rFonts w:asciiTheme="minorHAnsi" w:hAnsiTheme="minorHAnsi"/>
          <w:lang w:val="es-ES"/>
        </w:rPr>
        <w:t>Los servicios sanitarios serán separados para ambos sexos y el número de piezas se determinará de acuerdo a la siguiente relación:</w:t>
      </w:r>
    </w:p>
    <w:p w:rsidR="00033E9D" w:rsidRPr="00CC398C" w:rsidRDefault="00B26973" w:rsidP="001F13AA">
      <w:pPr>
        <w:pStyle w:val="Prrafodelista"/>
        <w:numPr>
          <w:ilvl w:val="0"/>
          <w:numId w:val="43"/>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Un inodoro, un urinario y un lavamanos para hombres, por cada 100 personas o fracción.</w:t>
      </w:r>
    </w:p>
    <w:p w:rsidR="00033E9D" w:rsidRPr="00CC398C" w:rsidRDefault="00B26973" w:rsidP="001F13AA">
      <w:pPr>
        <w:pStyle w:val="Prrafodelista"/>
        <w:numPr>
          <w:ilvl w:val="0"/>
          <w:numId w:val="43"/>
        </w:numPr>
        <w:tabs>
          <w:tab w:val="left" w:pos="539"/>
          <w:tab w:val="left" w:pos="540"/>
        </w:tabs>
        <w:spacing w:before="1" w:line="276" w:lineRule="auto"/>
        <w:ind w:right="-21"/>
        <w:rPr>
          <w:rFonts w:asciiTheme="minorHAnsi" w:hAnsiTheme="minorHAnsi"/>
          <w:lang w:val="es-ES"/>
        </w:rPr>
      </w:pPr>
      <w:r w:rsidRPr="00CC398C">
        <w:rPr>
          <w:rFonts w:asciiTheme="minorHAnsi" w:hAnsiTheme="minorHAnsi"/>
          <w:lang w:val="es-ES"/>
        </w:rPr>
        <w:t>Un inodoro y un lavamanos para mujeres, por cada 100 personas o</w:t>
      </w:r>
      <w:r w:rsidR="00812FFE" w:rsidRPr="00CC398C">
        <w:rPr>
          <w:rFonts w:asciiTheme="minorHAnsi" w:hAnsiTheme="minorHAnsi"/>
          <w:lang w:val="es-ES"/>
        </w:rPr>
        <w:t xml:space="preserve"> </w:t>
      </w:r>
      <w:r w:rsidRPr="00CC398C">
        <w:rPr>
          <w:rFonts w:asciiTheme="minorHAnsi" w:hAnsiTheme="minorHAnsi"/>
          <w:lang w:val="es-ES"/>
        </w:rPr>
        <w:t>fracción.</w:t>
      </w:r>
    </w:p>
    <w:p w:rsidR="00033E9D" w:rsidRPr="00CC398C" w:rsidRDefault="00B26973" w:rsidP="001F13AA">
      <w:pPr>
        <w:pStyle w:val="Prrafodelista"/>
        <w:numPr>
          <w:ilvl w:val="0"/>
          <w:numId w:val="43"/>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Para cada sección se instalará por lo menos un bebedero con agua potable, el mismo que se puede ubicar afuera de la unidad</w:t>
      </w:r>
      <w:r w:rsidR="00812FFE" w:rsidRPr="00CC398C">
        <w:rPr>
          <w:rFonts w:asciiTheme="minorHAnsi" w:hAnsiTheme="minorHAnsi"/>
          <w:lang w:val="es-ES"/>
        </w:rPr>
        <w:t xml:space="preserve"> </w:t>
      </w:r>
      <w:r w:rsidRPr="00CC398C">
        <w:rPr>
          <w:rFonts w:asciiTheme="minorHAnsi" w:hAnsiTheme="minorHAnsi"/>
          <w:lang w:val="es-ES"/>
        </w:rPr>
        <w:t>sanitaria.</w:t>
      </w:r>
    </w:p>
    <w:p w:rsidR="00033E9D" w:rsidRDefault="00B26973" w:rsidP="001F13AA">
      <w:pPr>
        <w:pStyle w:val="Prrafodelista"/>
        <w:numPr>
          <w:ilvl w:val="0"/>
          <w:numId w:val="43"/>
        </w:numPr>
        <w:tabs>
          <w:tab w:val="left" w:pos="539"/>
          <w:tab w:val="left" w:pos="540"/>
        </w:tabs>
        <w:spacing w:before="1" w:line="276" w:lineRule="auto"/>
        <w:ind w:right="-21"/>
        <w:rPr>
          <w:rFonts w:asciiTheme="minorHAnsi" w:hAnsiTheme="minorHAnsi"/>
          <w:lang w:val="es-ES"/>
        </w:rPr>
      </w:pPr>
      <w:r w:rsidRPr="00CC398C">
        <w:rPr>
          <w:rFonts w:asciiTheme="minorHAnsi" w:hAnsiTheme="minorHAnsi"/>
          <w:lang w:val="es-ES"/>
        </w:rPr>
        <w:t>Se preverá por lo menos una cabina de servicio sanitario para discapacitados, lo suficientemente</w:t>
      </w:r>
      <w:r w:rsidR="00812FFE" w:rsidRPr="00CC398C">
        <w:rPr>
          <w:rFonts w:asciiTheme="minorHAnsi" w:hAnsiTheme="minorHAnsi"/>
          <w:lang w:val="es-ES"/>
        </w:rPr>
        <w:t xml:space="preserve"> </w:t>
      </w:r>
      <w:r w:rsidRPr="00CC398C">
        <w:rPr>
          <w:rFonts w:asciiTheme="minorHAnsi" w:hAnsiTheme="minorHAnsi"/>
          <w:lang w:val="es-ES"/>
        </w:rPr>
        <w:t>amplia.</w:t>
      </w:r>
    </w:p>
    <w:p w:rsidR="000E5402" w:rsidRPr="00CC398C" w:rsidRDefault="000E5402" w:rsidP="000E5402">
      <w:pPr>
        <w:pStyle w:val="Prrafodelista"/>
        <w:tabs>
          <w:tab w:val="left" w:pos="539"/>
          <w:tab w:val="left" w:pos="540"/>
        </w:tabs>
        <w:spacing w:before="1" w:line="276" w:lineRule="auto"/>
        <w:ind w:left="539" w:right="-21" w:firstLine="0"/>
        <w:rPr>
          <w:rFonts w:asciiTheme="minorHAnsi" w:hAnsiTheme="minorHAnsi"/>
          <w:lang w:val="es-ES"/>
        </w:rPr>
      </w:pPr>
    </w:p>
    <w:p w:rsidR="00793E94" w:rsidRPr="00CC398C" w:rsidRDefault="00B26973" w:rsidP="00E412BA">
      <w:pPr>
        <w:pStyle w:val="Estilo4"/>
        <w:rPr>
          <w:sz w:val="22"/>
          <w:szCs w:val="22"/>
        </w:rPr>
      </w:pPr>
      <w:bookmarkStart w:id="321" w:name="_Toc488416499"/>
      <w:r w:rsidRPr="00CC398C">
        <w:rPr>
          <w:sz w:val="22"/>
          <w:szCs w:val="22"/>
        </w:rPr>
        <w:t>Locales en pisos altos.-</w:t>
      </w:r>
      <w:bookmarkEnd w:id="321"/>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Los locales destinados a teatros, cines, espectáculos o reuniones que contengan salas en un piso alto, deberán cumplir con las siguientes especificaciones:</w:t>
      </w:r>
    </w:p>
    <w:p w:rsidR="00033E9D" w:rsidRPr="00CC398C" w:rsidRDefault="00B26973" w:rsidP="001F13AA">
      <w:pPr>
        <w:pStyle w:val="Prrafodelista"/>
        <w:numPr>
          <w:ilvl w:val="0"/>
          <w:numId w:val="42"/>
        </w:numPr>
        <w:tabs>
          <w:tab w:val="left" w:pos="547"/>
        </w:tabs>
        <w:spacing w:before="72" w:line="276" w:lineRule="auto"/>
        <w:ind w:right="-21"/>
        <w:rPr>
          <w:rFonts w:asciiTheme="minorHAnsi" w:hAnsiTheme="minorHAnsi"/>
          <w:lang w:val="es-ES"/>
        </w:rPr>
      </w:pPr>
      <w:r w:rsidRPr="00CC398C">
        <w:rPr>
          <w:rFonts w:asciiTheme="minorHAnsi" w:hAnsiTheme="minorHAnsi"/>
          <w:lang w:val="es-ES"/>
        </w:rPr>
        <w:t>Los vestíbulos, pasillos y las escaleras que conduzcan a la sala y demás locales, deberán ser independientes y aislados del resto de los locales en la planta baja y estarán construidos todos los elementos con materiales</w:t>
      </w:r>
      <w:r w:rsidR="00812FFE" w:rsidRPr="00CC398C">
        <w:rPr>
          <w:rFonts w:asciiTheme="minorHAnsi" w:hAnsiTheme="minorHAnsi"/>
          <w:lang w:val="es-ES"/>
        </w:rPr>
        <w:t xml:space="preserve"> </w:t>
      </w:r>
      <w:r w:rsidRPr="00CC398C">
        <w:rPr>
          <w:rFonts w:asciiTheme="minorHAnsi" w:hAnsiTheme="minorHAnsi"/>
          <w:lang w:val="es-ES"/>
        </w:rPr>
        <w:t>incombustibles.</w:t>
      </w:r>
    </w:p>
    <w:p w:rsidR="00033E9D" w:rsidRPr="00CC398C" w:rsidRDefault="00B26973" w:rsidP="001F13AA">
      <w:pPr>
        <w:pStyle w:val="Prrafodelista"/>
        <w:numPr>
          <w:ilvl w:val="0"/>
          <w:numId w:val="42"/>
        </w:numPr>
        <w:tabs>
          <w:tab w:val="left" w:pos="547"/>
        </w:tabs>
        <w:spacing w:before="1" w:line="276" w:lineRule="auto"/>
        <w:ind w:right="-21"/>
        <w:rPr>
          <w:rFonts w:asciiTheme="minorHAnsi" w:hAnsiTheme="minorHAnsi"/>
          <w:lang w:val="es-ES"/>
        </w:rPr>
      </w:pPr>
      <w:r w:rsidRPr="00CC398C">
        <w:rPr>
          <w:rFonts w:asciiTheme="minorHAnsi" w:hAnsiTheme="minorHAnsi"/>
          <w:lang w:val="es-ES"/>
        </w:rPr>
        <w:t xml:space="preserve">Los locales localizados </w:t>
      </w:r>
      <w:r w:rsidR="00812FFE" w:rsidRPr="00CC398C">
        <w:rPr>
          <w:rFonts w:asciiTheme="minorHAnsi" w:hAnsiTheme="minorHAnsi"/>
          <w:lang w:val="es-ES"/>
        </w:rPr>
        <w:t xml:space="preserve"> </w:t>
      </w:r>
      <w:r w:rsidRPr="00CC398C">
        <w:rPr>
          <w:rFonts w:asciiTheme="minorHAnsi" w:hAnsiTheme="minorHAnsi"/>
          <w:lang w:val="es-ES"/>
        </w:rPr>
        <w:t>bajo el recinto ocupado por el teatro, no podrán destinarse al depósito o expendio de materiales</w:t>
      </w:r>
      <w:r w:rsidR="00812FFE" w:rsidRPr="00CC398C">
        <w:rPr>
          <w:rFonts w:asciiTheme="minorHAnsi" w:hAnsiTheme="minorHAnsi"/>
          <w:lang w:val="es-ES"/>
        </w:rPr>
        <w:t xml:space="preserve"> </w:t>
      </w:r>
      <w:r w:rsidRPr="00CC398C">
        <w:rPr>
          <w:rFonts w:asciiTheme="minorHAnsi" w:hAnsiTheme="minorHAnsi"/>
          <w:lang w:val="es-ES"/>
        </w:rPr>
        <w:t>inflamables.</w:t>
      </w:r>
    </w:p>
    <w:p w:rsidR="00033E9D" w:rsidRDefault="00B26973" w:rsidP="001F13AA">
      <w:pPr>
        <w:pStyle w:val="Prrafodelista"/>
        <w:numPr>
          <w:ilvl w:val="0"/>
          <w:numId w:val="42"/>
        </w:numPr>
        <w:tabs>
          <w:tab w:val="left" w:pos="547"/>
        </w:tabs>
        <w:spacing w:line="276" w:lineRule="auto"/>
        <w:ind w:right="-21"/>
        <w:rPr>
          <w:rFonts w:asciiTheme="minorHAnsi" w:hAnsiTheme="minorHAnsi"/>
          <w:lang w:val="es-ES"/>
        </w:rPr>
      </w:pPr>
      <w:r w:rsidRPr="00CC398C">
        <w:rPr>
          <w:rFonts w:asciiTheme="minorHAnsi" w:hAnsiTheme="minorHAnsi"/>
          <w:lang w:val="es-ES"/>
        </w:rPr>
        <w:t xml:space="preserve">Las escaleras que accedan al vestíbulo principal, serán tramos rectos separados por descansos </w:t>
      </w:r>
      <w:r w:rsidR="00812FFE" w:rsidRPr="00CC398C">
        <w:rPr>
          <w:rFonts w:asciiTheme="minorHAnsi" w:hAnsiTheme="minorHAnsi"/>
          <w:lang w:val="es-ES"/>
        </w:rPr>
        <w:t>y tendrán un ancho no menor a 1.</w:t>
      </w:r>
      <w:r w:rsidRPr="00CC398C">
        <w:rPr>
          <w:rFonts w:asciiTheme="minorHAnsi" w:hAnsiTheme="minorHAnsi"/>
          <w:lang w:val="es-ES"/>
        </w:rPr>
        <w:t>80 m. El máximo de escalones por tramo, será de 10; la altura de contrahuella no mayor a 0</w:t>
      </w:r>
      <w:r w:rsidR="00812FFE" w:rsidRPr="00CC398C">
        <w:rPr>
          <w:rFonts w:asciiTheme="minorHAnsi" w:hAnsiTheme="minorHAnsi"/>
          <w:lang w:val="es-ES"/>
        </w:rPr>
        <w:t>.</w:t>
      </w:r>
      <w:r w:rsidRPr="00CC398C">
        <w:rPr>
          <w:rFonts w:asciiTheme="minorHAnsi" w:hAnsiTheme="minorHAnsi"/>
          <w:lang w:val="es-ES"/>
        </w:rPr>
        <w:t>17 m. y el ancho de la huella no menor a 0</w:t>
      </w:r>
      <w:r w:rsidR="00812FFE" w:rsidRPr="00CC398C">
        <w:rPr>
          <w:rFonts w:asciiTheme="minorHAnsi" w:hAnsiTheme="minorHAnsi"/>
          <w:lang w:val="es-ES"/>
        </w:rPr>
        <w:t>.</w:t>
      </w:r>
      <w:r w:rsidRPr="00CC398C">
        <w:rPr>
          <w:rFonts w:asciiTheme="minorHAnsi" w:hAnsiTheme="minorHAnsi"/>
          <w:lang w:val="es-ES"/>
        </w:rPr>
        <w:t>30 m., debiendo en todo caso m</w:t>
      </w:r>
      <w:r w:rsidR="00AA6F0D" w:rsidRPr="00CC398C">
        <w:rPr>
          <w:rFonts w:asciiTheme="minorHAnsi" w:hAnsiTheme="minorHAnsi"/>
          <w:lang w:val="es-ES"/>
        </w:rPr>
        <w:t>antenerse la relación 2 ch+1h=0.</w:t>
      </w:r>
      <w:r w:rsidRPr="00CC398C">
        <w:rPr>
          <w:rFonts w:asciiTheme="minorHAnsi" w:hAnsiTheme="minorHAnsi"/>
          <w:lang w:val="es-ES"/>
        </w:rPr>
        <w:t xml:space="preserve">64 m. </w:t>
      </w:r>
      <w:proofErr w:type="gramStart"/>
      <w:r w:rsidRPr="00CC398C">
        <w:rPr>
          <w:rFonts w:asciiTheme="minorHAnsi" w:hAnsiTheme="minorHAnsi"/>
          <w:lang w:val="es-ES"/>
        </w:rPr>
        <w:t>Explicación :</w:t>
      </w:r>
      <w:proofErr w:type="gramEnd"/>
      <w:r w:rsidRPr="00CC398C">
        <w:rPr>
          <w:rFonts w:asciiTheme="minorHAnsi" w:hAnsiTheme="minorHAnsi"/>
          <w:lang w:val="es-ES"/>
        </w:rPr>
        <w:t xml:space="preserve"> ch= contrahuella; h=huella.</w:t>
      </w:r>
    </w:p>
    <w:p w:rsidR="000E5402" w:rsidRPr="00CC398C" w:rsidRDefault="000E5402" w:rsidP="000E5402">
      <w:pPr>
        <w:pStyle w:val="Prrafodelista"/>
        <w:tabs>
          <w:tab w:val="left" w:pos="547"/>
        </w:tabs>
        <w:spacing w:line="276" w:lineRule="auto"/>
        <w:ind w:left="546" w:right="-21" w:firstLine="0"/>
        <w:rPr>
          <w:rFonts w:asciiTheme="minorHAnsi" w:hAnsiTheme="minorHAnsi"/>
          <w:lang w:val="es-ES"/>
        </w:rPr>
      </w:pPr>
    </w:p>
    <w:p w:rsidR="00D06954" w:rsidRPr="00CC398C" w:rsidRDefault="00B26973" w:rsidP="00E412BA">
      <w:pPr>
        <w:pStyle w:val="Estilo4"/>
        <w:rPr>
          <w:sz w:val="22"/>
          <w:szCs w:val="22"/>
        </w:rPr>
      </w:pPr>
      <w:bookmarkStart w:id="322" w:name="_Toc488416500"/>
      <w:r w:rsidRPr="00CC398C">
        <w:rPr>
          <w:sz w:val="22"/>
          <w:szCs w:val="22"/>
        </w:rPr>
        <w:lastRenderedPageBreak/>
        <w:t>Talleres y habitaciones para empleados.-</w:t>
      </w:r>
      <w:bookmarkEnd w:id="322"/>
    </w:p>
    <w:p w:rsidR="00033E9D" w:rsidRDefault="00B26973" w:rsidP="00D06954">
      <w:pPr>
        <w:spacing w:line="276" w:lineRule="auto"/>
        <w:ind w:right="-21"/>
        <w:jc w:val="both"/>
        <w:rPr>
          <w:rFonts w:asciiTheme="minorHAnsi" w:hAnsiTheme="minorHAnsi"/>
          <w:lang w:val="es-ES"/>
        </w:rPr>
      </w:pPr>
      <w:r w:rsidRPr="00CC398C">
        <w:rPr>
          <w:rFonts w:asciiTheme="minorHAnsi" w:hAnsiTheme="minorHAnsi"/>
          <w:lang w:val="es-ES"/>
        </w:rPr>
        <w:t>Los locales destinados a talleres y habitaciones para empleados tendrán accesos independientes de los del público y escenario.</w:t>
      </w:r>
    </w:p>
    <w:p w:rsidR="000E5402" w:rsidRPr="00CC398C" w:rsidRDefault="000E5402" w:rsidP="00D06954">
      <w:pPr>
        <w:spacing w:line="276" w:lineRule="auto"/>
        <w:ind w:right="-21"/>
        <w:jc w:val="both"/>
        <w:rPr>
          <w:rFonts w:asciiTheme="minorHAnsi" w:hAnsiTheme="minorHAnsi"/>
          <w:lang w:val="es-ES"/>
        </w:rPr>
      </w:pPr>
    </w:p>
    <w:p w:rsidR="00D06954" w:rsidRPr="00CC398C" w:rsidRDefault="00B26973" w:rsidP="00E412BA">
      <w:pPr>
        <w:pStyle w:val="Estilo4"/>
        <w:rPr>
          <w:sz w:val="22"/>
          <w:szCs w:val="22"/>
        </w:rPr>
      </w:pPr>
      <w:bookmarkStart w:id="323" w:name="_Toc488416501"/>
      <w:r w:rsidRPr="00CC398C">
        <w:rPr>
          <w:sz w:val="22"/>
          <w:szCs w:val="22"/>
        </w:rPr>
        <w:t>Accesos de vehículo y de servicio.-</w:t>
      </w:r>
      <w:bookmarkEnd w:id="323"/>
    </w:p>
    <w:p w:rsidR="00033E9D" w:rsidRDefault="00B26973" w:rsidP="00D06954">
      <w:pPr>
        <w:spacing w:line="276" w:lineRule="auto"/>
        <w:ind w:right="-21"/>
        <w:jc w:val="both"/>
        <w:rPr>
          <w:rFonts w:asciiTheme="minorHAnsi" w:hAnsiTheme="minorHAnsi"/>
          <w:lang w:val="es-ES"/>
        </w:rPr>
      </w:pPr>
      <w:r w:rsidRPr="00CC398C">
        <w:rPr>
          <w:rFonts w:asciiTheme="minorHAnsi" w:hAnsiTheme="minorHAnsi"/>
          <w:lang w:val="es-ES"/>
        </w:rPr>
        <w:t>Los accesos de vehículos y servicio de los locales, serán independientes de los que se prevean para el público.</w:t>
      </w:r>
    </w:p>
    <w:p w:rsidR="000E5402" w:rsidRPr="00CC398C" w:rsidRDefault="000E5402" w:rsidP="00D06954">
      <w:pPr>
        <w:spacing w:line="276" w:lineRule="auto"/>
        <w:ind w:right="-21"/>
        <w:jc w:val="both"/>
        <w:rPr>
          <w:rFonts w:asciiTheme="minorHAnsi" w:hAnsiTheme="minorHAnsi"/>
          <w:lang w:val="es-ES"/>
        </w:rPr>
      </w:pPr>
    </w:p>
    <w:p w:rsidR="00D06954" w:rsidRPr="00CC398C" w:rsidRDefault="00B26973" w:rsidP="00E412BA">
      <w:pPr>
        <w:pStyle w:val="Estilo4"/>
        <w:rPr>
          <w:sz w:val="22"/>
          <w:szCs w:val="22"/>
        </w:rPr>
      </w:pPr>
      <w:bookmarkStart w:id="324" w:name="_Toc488416502"/>
      <w:r w:rsidRPr="00CC398C">
        <w:rPr>
          <w:sz w:val="22"/>
          <w:szCs w:val="22"/>
        </w:rPr>
        <w:t>Prevenciones contra  incendio.-</w:t>
      </w:r>
      <w:bookmarkEnd w:id="324"/>
    </w:p>
    <w:p w:rsidR="00033E9D" w:rsidRDefault="00B26973" w:rsidP="00D0695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locales de reunión cumplirán con todas las disposiciones perti</w:t>
      </w:r>
      <w:r w:rsidR="00AA6F0D" w:rsidRPr="00CC398C">
        <w:rPr>
          <w:rFonts w:asciiTheme="minorHAnsi" w:hAnsiTheme="minorHAnsi"/>
          <w:lang w:val="es-ES"/>
        </w:rPr>
        <w:t>nentes de la Sección sexta, Capí</w:t>
      </w:r>
      <w:r w:rsidRPr="00CC398C">
        <w:rPr>
          <w:rFonts w:asciiTheme="minorHAnsi" w:hAnsiTheme="minorHAnsi"/>
          <w:lang w:val="es-ES"/>
        </w:rPr>
        <w:t>tulo III referida a “Protecciones contra incendio” de la presente normativa, a más de las que se especifican en el Reglamento.</w:t>
      </w:r>
    </w:p>
    <w:p w:rsidR="000E5402" w:rsidRPr="00CC398C" w:rsidRDefault="000E5402" w:rsidP="00D06954">
      <w:pPr>
        <w:pStyle w:val="Textoindependiente"/>
        <w:spacing w:before="1" w:line="276" w:lineRule="auto"/>
        <w:ind w:right="-21"/>
        <w:jc w:val="both"/>
        <w:rPr>
          <w:rFonts w:asciiTheme="minorHAnsi" w:hAnsiTheme="minorHAnsi"/>
          <w:lang w:val="es-ES"/>
        </w:rPr>
      </w:pPr>
    </w:p>
    <w:p w:rsidR="00D06954" w:rsidRPr="00CC398C" w:rsidRDefault="00B26973" w:rsidP="00E412BA">
      <w:pPr>
        <w:pStyle w:val="Estilo4"/>
        <w:rPr>
          <w:sz w:val="22"/>
          <w:szCs w:val="22"/>
        </w:rPr>
      </w:pPr>
      <w:bookmarkStart w:id="325" w:name="_Toc488416503"/>
      <w:r w:rsidRPr="00CC398C">
        <w:rPr>
          <w:sz w:val="22"/>
          <w:szCs w:val="22"/>
        </w:rPr>
        <w:t xml:space="preserve">Muros </w:t>
      </w:r>
      <w:r w:rsidR="00BE76BC" w:rsidRPr="00CC398C">
        <w:rPr>
          <w:sz w:val="22"/>
          <w:szCs w:val="22"/>
        </w:rPr>
        <w:t>cortafuegos.-</w:t>
      </w:r>
      <w:bookmarkEnd w:id="325"/>
    </w:p>
    <w:p w:rsidR="00033E9D" w:rsidRDefault="00B26973" w:rsidP="00D06954">
      <w:pPr>
        <w:pStyle w:val="Textoindependiente"/>
        <w:tabs>
          <w:tab w:val="left" w:pos="3859"/>
        </w:tabs>
        <w:spacing w:line="276" w:lineRule="auto"/>
        <w:ind w:right="-21"/>
        <w:jc w:val="both"/>
        <w:rPr>
          <w:rFonts w:asciiTheme="minorHAnsi" w:hAnsiTheme="minorHAnsi"/>
          <w:lang w:val="es-ES"/>
        </w:rPr>
      </w:pPr>
      <w:r w:rsidRPr="00CC398C">
        <w:rPr>
          <w:rFonts w:asciiTheme="minorHAnsi" w:hAnsiTheme="minorHAnsi"/>
          <w:lang w:val="es-ES"/>
        </w:rPr>
        <w:t>Las edificaciones comprendidas en</w:t>
      </w:r>
      <w:r w:rsidR="00AA6F0D" w:rsidRPr="00CC398C">
        <w:rPr>
          <w:rFonts w:asciiTheme="minorHAnsi" w:hAnsiTheme="minorHAnsi"/>
          <w:lang w:val="es-ES"/>
        </w:rPr>
        <w:t xml:space="preserve"> </w:t>
      </w:r>
      <w:r w:rsidRPr="00CC398C">
        <w:rPr>
          <w:rFonts w:asciiTheme="minorHAnsi" w:hAnsiTheme="minorHAnsi"/>
          <w:lang w:val="es-ES"/>
        </w:rPr>
        <w:t>esta</w:t>
      </w:r>
      <w:r w:rsidR="00AA6F0D" w:rsidRPr="00CC398C">
        <w:rPr>
          <w:rFonts w:asciiTheme="minorHAnsi" w:hAnsiTheme="minorHAnsi"/>
          <w:lang w:val="es-ES"/>
        </w:rPr>
        <w:t xml:space="preserve"> </w:t>
      </w:r>
      <w:r w:rsidRPr="00CC398C">
        <w:rPr>
          <w:rFonts w:asciiTheme="minorHAnsi" w:hAnsiTheme="minorHAnsi"/>
          <w:lang w:val="es-ES"/>
        </w:rPr>
        <w:t>sección, deberán separarse totalmente de los edificios por medio de muros cortafuegos, desprovistos de vanos de</w:t>
      </w:r>
      <w:r w:rsidR="00AA6F0D" w:rsidRPr="00CC398C">
        <w:rPr>
          <w:rFonts w:asciiTheme="minorHAnsi" w:hAnsiTheme="minorHAnsi"/>
          <w:lang w:val="es-ES"/>
        </w:rPr>
        <w:t xml:space="preserve"> </w:t>
      </w:r>
      <w:r w:rsidRPr="00CC398C">
        <w:rPr>
          <w:rFonts w:asciiTheme="minorHAnsi" w:hAnsiTheme="minorHAnsi"/>
          <w:lang w:val="es-ES"/>
        </w:rPr>
        <w:t>comunicación.</w:t>
      </w:r>
    </w:p>
    <w:p w:rsidR="000E5402" w:rsidRPr="00CC398C" w:rsidRDefault="000E5402" w:rsidP="00D06954">
      <w:pPr>
        <w:pStyle w:val="Textoindependiente"/>
        <w:tabs>
          <w:tab w:val="left" w:pos="3859"/>
        </w:tabs>
        <w:spacing w:line="276" w:lineRule="auto"/>
        <w:ind w:right="-21"/>
        <w:jc w:val="both"/>
        <w:rPr>
          <w:rFonts w:asciiTheme="minorHAnsi" w:hAnsiTheme="minorHAnsi"/>
          <w:lang w:val="es-ES"/>
        </w:rPr>
      </w:pPr>
    </w:p>
    <w:p w:rsidR="00D06954" w:rsidRPr="00CC398C" w:rsidRDefault="00B26973" w:rsidP="00E412BA">
      <w:pPr>
        <w:pStyle w:val="Estilo4"/>
        <w:rPr>
          <w:sz w:val="22"/>
          <w:szCs w:val="22"/>
        </w:rPr>
      </w:pPr>
      <w:bookmarkStart w:id="326" w:name="_Toc488416504"/>
      <w:r w:rsidRPr="00CC398C">
        <w:rPr>
          <w:sz w:val="22"/>
          <w:szCs w:val="22"/>
        </w:rPr>
        <w:t>Depósitos subterráneos.-</w:t>
      </w:r>
      <w:bookmarkEnd w:id="326"/>
    </w:p>
    <w:p w:rsidR="00033E9D" w:rsidRDefault="00B26973" w:rsidP="00D06954">
      <w:pPr>
        <w:pStyle w:val="Textoindependiente"/>
        <w:spacing w:line="276" w:lineRule="auto"/>
        <w:ind w:right="-21"/>
        <w:jc w:val="both"/>
        <w:rPr>
          <w:rFonts w:asciiTheme="minorHAnsi" w:hAnsiTheme="minorHAnsi"/>
          <w:lang w:val="es-ES"/>
        </w:rPr>
      </w:pPr>
      <w:r w:rsidRPr="00CC398C">
        <w:rPr>
          <w:rFonts w:asciiTheme="minorHAnsi" w:hAnsiTheme="minorHAnsi"/>
          <w:lang w:val="es-ES"/>
        </w:rPr>
        <w:t>Cuando el piso de un local no fuera incombustible,  no podrá disponerse en el subsuelo ningún depósito, maquinaria o instalación que pueda provocar</w:t>
      </w:r>
      <w:r w:rsidR="00AA6F0D" w:rsidRPr="00CC398C">
        <w:rPr>
          <w:rFonts w:asciiTheme="minorHAnsi" w:hAnsiTheme="minorHAnsi"/>
          <w:lang w:val="es-ES"/>
        </w:rPr>
        <w:t xml:space="preserve"> </w:t>
      </w:r>
      <w:r w:rsidRPr="00CC398C">
        <w:rPr>
          <w:rFonts w:asciiTheme="minorHAnsi" w:hAnsiTheme="minorHAnsi"/>
          <w:lang w:val="es-ES"/>
        </w:rPr>
        <w:t>incendio.</w:t>
      </w:r>
    </w:p>
    <w:p w:rsidR="000E5402" w:rsidRPr="00CC398C" w:rsidRDefault="000E5402" w:rsidP="00D06954">
      <w:pPr>
        <w:pStyle w:val="Textoindependiente"/>
        <w:spacing w:line="276" w:lineRule="auto"/>
        <w:ind w:right="-21"/>
        <w:jc w:val="both"/>
        <w:rPr>
          <w:rFonts w:asciiTheme="minorHAnsi" w:hAnsiTheme="minorHAnsi"/>
          <w:lang w:val="es-ES"/>
        </w:rPr>
      </w:pPr>
    </w:p>
    <w:p w:rsidR="00D06954" w:rsidRPr="00CC398C" w:rsidRDefault="00B26973" w:rsidP="00E412BA">
      <w:pPr>
        <w:pStyle w:val="Estilo4"/>
        <w:rPr>
          <w:sz w:val="22"/>
          <w:szCs w:val="22"/>
        </w:rPr>
      </w:pPr>
      <w:bookmarkStart w:id="327" w:name="_Toc488416505"/>
      <w:r w:rsidRPr="00CC398C">
        <w:rPr>
          <w:sz w:val="22"/>
          <w:szCs w:val="22"/>
        </w:rPr>
        <w:t>Estacionamientos.-</w:t>
      </w:r>
      <w:bookmarkEnd w:id="327"/>
    </w:p>
    <w:p w:rsidR="00033E9D" w:rsidRDefault="00B26973" w:rsidP="00D06954">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número de puestos de estacionamientos para edificios destinados a cultura se calculará de acuerdo a lo especificado en</w:t>
      </w:r>
      <w:r w:rsidR="00AA6F0D" w:rsidRPr="00CC398C">
        <w:rPr>
          <w:rFonts w:asciiTheme="minorHAnsi" w:hAnsiTheme="minorHAnsi"/>
          <w:lang w:val="es-ES"/>
        </w:rPr>
        <w:t xml:space="preserve"> el Capítulo IV, Sección Décima </w:t>
      </w:r>
      <w:r w:rsidRPr="00CC398C">
        <w:rPr>
          <w:rFonts w:asciiTheme="minorHAnsi" w:hAnsiTheme="minorHAnsi"/>
          <w:lang w:val="es-ES"/>
        </w:rPr>
        <w:t>Tercera de esta Ordenanza.</w:t>
      </w:r>
    </w:p>
    <w:p w:rsidR="000E5402" w:rsidRPr="00CC398C" w:rsidRDefault="000E5402" w:rsidP="00D06954">
      <w:pPr>
        <w:pStyle w:val="Textoindependiente"/>
        <w:spacing w:line="276" w:lineRule="auto"/>
        <w:ind w:right="-21"/>
        <w:jc w:val="both"/>
        <w:rPr>
          <w:rFonts w:asciiTheme="minorHAnsi" w:hAnsiTheme="minorHAnsi"/>
          <w:lang w:val="es-ES"/>
        </w:rPr>
      </w:pPr>
    </w:p>
    <w:p w:rsidR="00D06954" w:rsidRPr="00CC398C" w:rsidRDefault="00B26973" w:rsidP="00E412BA">
      <w:pPr>
        <w:pStyle w:val="Estilo4"/>
        <w:rPr>
          <w:sz w:val="22"/>
          <w:szCs w:val="22"/>
        </w:rPr>
      </w:pPr>
      <w:bookmarkStart w:id="328" w:name="_Toc488416506"/>
      <w:r w:rsidRPr="00CC398C">
        <w:rPr>
          <w:sz w:val="22"/>
          <w:szCs w:val="22"/>
        </w:rPr>
        <w:t>Accesos de vehículos y de servicio.-</w:t>
      </w:r>
      <w:bookmarkEnd w:id="328"/>
    </w:p>
    <w:p w:rsidR="00033E9D" w:rsidRPr="00CC398C" w:rsidRDefault="00B26973" w:rsidP="00D06954">
      <w:pPr>
        <w:spacing w:line="276" w:lineRule="auto"/>
        <w:ind w:right="-21"/>
        <w:jc w:val="both"/>
        <w:rPr>
          <w:rFonts w:asciiTheme="minorHAnsi" w:hAnsiTheme="minorHAnsi"/>
          <w:lang w:val="es-ES"/>
        </w:rPr>
      </w:pPr>
      <w:r w:rsidRPr="00CC398C">
        <w:rPr>
          <w:rFonts w:asciiTheme="minorHAnsi" w:hAnsiTheme="minorHAnsi"/>
          <w:lang w:val="es-ES"/>
        </w:rPr>
        <w:t>Los accesos para los  vehículos  y servicio de los locales serán independientes de los que prevean para el público.</w:t>
      </w:r>
    </w:p>
    <w:p w:rsidR="00033E9D" w:rsidRPr="00CC398C" w:rsidRDefault="00B26973" w:rsidP="00D17F4C">
      <w:pPr>
        <w:pStyle w:val="NIVEL3"/>
        <w:rPr>
          <w:caps/>
          <w:sz w:val="22"/>
          <w:szCs w:val="22"/>
        </w:rPr>
      </w:pPr>
      <w:bookmarkStart w:id="329" w:name="_Toc488416507"/>
      <w:r w:rsidRPr="00CC398C">
        <w:rPr>
          <w:caps/>
          <w:sz w:val="22"/>
          <w:szCs w:val="22"/>
        </w:rPr>
        <w:t>Sección Octava</w:t>
      </w:r>
      <w:bookmarkEnd w:id="329"/>
    </w:p>
    <w:p w:rsidR="00033E9D" w:rsidRPr="00CC398C" w:rsidRDefault="002F3780" w:rsidP="00D17F4C">
      <w:pPr>
        <w:pStyle w:val="NIVEL3"/>
        <w:rPr>
          <w:caps/>
          <w:sz w:val="22"/>
          <w:szCs w:val="22"/>
        </w:rPr>
      </w:pPr>
      <w:bookmarkStart w:id="330" w:name="_Toc488416508"/>
      <w:r w:rsidRPr="00CC398C">
        <w:rPr>
          <w:sz w:val="22"/>
          <w:szCs w:val="22"/>
        </w:rPr>
        <w:t>Estaciones de Servicios, Gasolineras y Depósito de Combustibles</w:t>
      </w:r>
      <w:bookmarkEnd w:id="330"/>
    </w:p>
    <w:p w:rsidR="00603109" w:rsidRPr="00CC398C" w:rsidRDefault="00B26973" w:rsidP="00E412BA">
      <w:pPr>
        <w:pStyle w:val="Estilo4"/>
        <w:rPr>
          <w:sz w:val="22"/>
          <w:szCs w:val="22"/>
        </w:rPr>
      </w:pPr>
      <w:bookmarkStart w:id="331" w:name="_Toc488416509"/>
      <w:r w:rsidRPr="00CC398C">
        <w:rPr>
          <w:sz w:val="22"/>
          <w:szCs w:val="22"/>
        </w:rPr>
        <w:t>Objeto.-</w:t>
      </w:r>
      <w:bookmarkEnd w:id="331"/>
    </w:p>
    <w:p w:rsidR="00033E9D" w:rsidRDefault="00B26973" w:rsidP="00603109">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Los siguientes artículos de esta sección a más de las pertinentes de la presente normativa, regularán los procesos de planificación, construcción, remodelación y funcionamiento de las edificaciones destinadas a la comercialización de derivados de petróleo situadas dentro del Cantón Riobamba.</w:t>
      </w:r>
    </w:p>
    <w:p w:rsidR="000E5402" w:rsidRPr="00CC398C" w:rsidRDefault="000E5402" w:rsidP="00603109">
      <w:pPr>
        <w:pStyle w:val="Textoindependiente"/>
        <w:spacing w:before="73" w:line="276" w:lineRule="auto"/>
        <w:ind w:right="-21"/>
        <w:jc w:val="both"/>
        <w:rPr>
          <w:rFonts w:asciiTheme="minorHAnsi" w:hAnsiTheme="minorHAnsi"/>
          <w:lang w:val="es-ES"/>
        </w:rPr>
      </w:pPr>
    </w:p>
    <w:p w:rsidR="00603109" w:rsidRPr="00CC398C" w:rsidRDefault="00B26973" w:rsidP="00E412BA">
      <w:pPr>
        <w:pStyle w:val="Estilo4"/>
        <w:rPr>
          <w:sz w:val="22"/>
          <w:szCs w:val="22"/>
        </w:rPr>
      </w:pPr>
      <w:bookmarkStart w:id="332" w:name="_Toc488416510"/>
      <w:r w:rsidRPr="00CC398C">
        <w:rPr>
          <w:sz w:val="22"/>
          <w:szCs w:val="22"/>
        </w:rPr>
        <w:lastRenderedPageBreak/>
        <w:t>Alcance.-</w:t>
      </w:r>
      <w:bookmarkEnd w:id="332"/>
    </w:p>
    <w:p w:rsidR="00033E9D" w:rsidRPr="00CC398C" w:rsidRDefault="00B26973" w:rsidP="00603109">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establecimientos autorizados a operar en el país en el campo de la comercialización de derivados de petróleo, que tengan como objeto el almacenamiento, llenado, trasiego y envió o entrega a distribuidores, serán construidos y adecuados de conformidad con la correspondiente Legislación de Hidrocarburos, el Reglamento Ambiental de operaciones </w:t>
      </w:r>
      <w:proofErr w:type="spellStart"/>
      <w:r w:rsidRPr="00CC398C">
        <w:rPr>
          <w:rFonts w:asciiTheme="minorHAnsi" w:hAnsiTheme="minorHAnsi"/>
          <w:lang w:val="es-ES"/>
        </w:rPr>
        <w:t>hidrocarburíficas</w:t>
      </w:r>
      <w:proofErr w:type="spellEnd"/>
      <w:r w:rsidRPr="00CC398C">
        <w:rPr>
          <w:rFonts w:asciiTheme="minorHAnsi" w:hAnsiTheme="minorHAnsi"/>
          <w:lang w:val="es-ES"/>
        </w:rPr>
        <w:t xml:space="preserve"> en el Ecuador (Decreto 1215- R.O. 265- 13/2</w:t>
      </w:r>
      <w:r w:rsidR="00C63827" w:rsidRPr="00CC398C">
        <w:rPr>
          <w:rFonts w:asciiTheme="minorHAnsi" w:hAnsiTheme="minorHAnsi"/>
          <w:lang w:val="es-ES"/>
        </w:rPr>
        <w:t>,2000) y la presente Ordenanza M</w:t>
      </w:r>
      <w:r w:rsidRPr="00CC398C">
        <w:rPr>
          <w:rFonts w:asciiTheme="minorHAnsi" w:hAnsiTheme="minorHAnsi"/>
          <w:lang w:val="es-ES"/>
        </w:rPr>
        <w:t>unicipal.</w:t>
      </w:r>
    </w:p>
    <w:p w:rsidR="00F8652F" w:rsidRPr="00CC398C" w:rsidRDefault="00F8652F" w:rsidP="00603109">
      <w:pPr>
        <w:pStyle w:val="Textoindependiente"/>
        <w:spacing w:line="276" w:lineRule="auto"/>
        <w:ind w:right="-21"/>
        <w:jc w:val="both"/>
        <w:rPr>
          <w:rFonts w:asciiTheme="minorHAnsi" w:hAnsiTheme="minorHAnsi"/>
          <w:lang w:val="es-ES"/>
        </w:rPr>
      </w:pPr>
    </w:p>
    <w:p w:rsidR="00603109" w:rsidRPr="00CC398C" w:rsidRDefault="00B26973" w:rsidP="00E412BA">
      <w:pPr>
        <w:pStyle w:val="Estilo4"/>
        <w:rPr>
          <w:sz w:val="22"/>
          <w:szCs w:val="22"/>
        </w:rPr>
      </w:pPr>
      <w:bookmarkStart w:id="333" w:name="_Toc488416511"/>
      <w:r w:rsidRPr="00CC398C">
        <w:rPr>
          <w:sz w:val="22"/>
          <w:szCs w:val="22"/>
        </w:rPr>
        <w:t>Procedimiento.-</w:t>
      </w:r>
      <w:bookmarkEnd w:id="333"/>
    </w:p>
    <w:p w:rsidR="00033E9D" w:rsidRPr="00CC398C" w:rsidRDefault="00B26973" w:rsidP="00603109">
      <w:pPr>
        <w:spacing w:line="276" w:lineRule="auto"/>
        <w:ind w:right="-21"/>
        <w:jc w:val="both"/>
        <w:rPr>
          <w:rFonts w:asciiTheme="minorHAnsi" w:hAnsiTheme="minorHAnsi"/>
          <w:lang w:val="es-ES"/>
        </w:rPr>
      </w:pPr>
      <w:r w:rsidRPr="00CC398C">
        <w:rPr>
          <w:rFonts w:asciiTheme="minorHAnsi" w:hAnsiTheme="minorHAnsi"/>
          <w:lang w:val="es-ES"/>
        </w:rPr>
        <w:t>Se desarrollará el siguiente procedimiento:</w:t>
      </w:r>
    </w:p>
    <w:p w:rsidR="00033E9D" w:rsidRPr="00CC398C" w:rsidRDefault="00B26973" w:rsidP="001F13AA">
      <w:pPr>
        <w:pStyle w:val="Prrafodelista"/>
        <w:numPr>
          <w:ilvl w:val="0"/>
          <w:numId w:val="41"/>
        </w:numPr>
        <w:tabs>
          <w:tab w:val="left" w:pos="541"/>
          <w:tab w:val="left" w:pos="542"/>
        </w:tabs>
        <w:spacing w:line="276" w:lineRule="auto"/>
        <w:ind w:right="-21"/>
        <w:rPr>
          <w:rFonts w:asciiTheme="minorHAnsi" w:hAnsiTheme="minorHAnsi"/>
          <w:lang w:val="es-ES"/>
        </w:rPr>
      </w:pPr>
      <w:r w:rsidRPr="00CC398C">
        <w:rPr>
          <w:rFonts w:asciiTheme="minorHAnsi" w:hAnsiTheme="minorHAnsi"/>
          <w:lang w:val="es-ES"/>
        </w:rPr>
        <w:t>Informe de compatibilidad (Cuadro de usos y sus Relaciones) y Factibilidad de implantación de uso de</w:t>
      </w:r>
      <w:r w:rsidR="00C63827" w:rsidRPr="00CC398C">
        <w:rPr>
          <w:rFonts w:asciiTheme="minorHAnsi" w:hAnsiTheme="minorHAnsi"/>
          <w:lang w:val="es-ES"/>
        </w:rPr>
        <w:t xml:space="preserve"> </w:t>
      </w:r>
      <w:r w:rsidRPr="00CC398C">
        <w:rPr>
          <w:rFonts w:asciiTheme="minorHAnsi" w:hAnsiTheme="minorHAnsi"/>
          <w:lang w:val="es-ES"/>
        </w:rPr>
        <w:t>suelo.</w:t>
      </w:r>
    </w:p>
    <w:p w:rsidR="00033E9D" w:rsidRPr="00CC398C" w:rsidRDefault="00C91446" w:rsidP="001F13AA">
      <w:pPr>
        <w:pStyle w:val="Prrafodelista"/>
        <w:numPr>
          <w:ilvl w:val="0"/>
          <w:numId w:val="41"/>
        </w:numPr>
        <w:tabs>
          <w:tab w:val="left" w:pos="542"/>
        </w:tabs>
        <w:spacing w:line="276" w:lineRule="auto"/>
        <w:ind w:right="-21"/>
        <w:rPr>
          <w:rFonts w:asciiTheme="minorHAnsi" w:hAnsiTheme="minorHAnsi"/>
          <w:lang w:val="es-ES"/>
        </w:rPr>
      </w:pPr>
      <w:r w:rsidRPr="00CC398C">
        <w:rPr>
          <w:rFonts w:asciiTheme="minorHAnsi" w:hAnsiTheme="minorHAnsi"/>
          <w:lang w:val="es-ES"/>
        </w:rPr>
        <w:t>Licencia Urbanística de edificación</w:t>
      </w:r>
      <w:r w:rsidR="00B26973" w:rsidRPr="00CC398C">
        <w:rPr>
          <w:rFonts w:asciiTheme="minorHAnsi" w:hAnsiTheme="minorHAnsi"/>
          <w:lang w:val="es-ES"/>
        </w:rPr>
        <w:t>.</w:t>
      </w:r>
    </w:p>
    <w:p w:rsidR="00033E9D" w:rsidRDefault="00C91446" w:rsidP="001F13AA">
      <w:pPr>
        <w:pStyle w:val="Prrafodelista"/>
        <w:numPr>
          <w:ilvl w:val="0"/>
          <w:numId w:val="41"/>
        </w:numPr>
        <w:tabs>
          <w:tab w:val="left" w:pos="542"/>
        </w:tabs>
        <w:spacing w:line="276" w:lineRule="auto"/>
        <w:ind w:right="-21"/>
        <w:rPr>
          <w:rFonts w:asciiTheme="minorHAnsi" w:hAnsiTheme="minorHAnsi"/>
          <w:lang w:val="es-ES"/>
        </w:rPr>
      </w:pPr>
      <w:r w:rsidRPr="00CC398C">
        <w:rPr>
          <w:rFonts w:asciiTheme="minorHAnsi" w:hAnsiTheme="minorHAnsi"/>
          <w:lang w:val="es-ES"/>
        </w:rPr>
        <w:t xml:space="preserve">Informe aprobatorio de finalización de </w:t>
      </w:r>
      <w:r w:rsidR="00815752" w:rsidRPr="00CC398C">
        <w:rPr>
          <w:rFonts w:asciiTheme="minorHAnsi" w:hAnsiTheme="minorHAnsi"/>
          <w:lang w:val="es-ES"/>
        </w:rPr>
        <w:t>edificación</w:t>
      </w:r>
      <w:r w:rsidR="00B26973" w:rsidRPr="00CC398C">
        <w:rPr>
          <w:rFonts w:asciiTheme="minorHAnsi" w:hAnsiTheme="minorHAnsi"/>
          <w:lang w:val="es-ES"/>
        </w:rPr>
        <w:t>.</w:t>
      </w:r>
    </w:p>
    <w:p w:rsidR="000E5402" w:rsidRPr="00CC398C" w:rsidRDefault="000E5402" w:rsidP="000E5402">
      <w:pPr>
        <w:pStyle w:val="Prrafodelista"/>
        <w:tabs>
          <w:tab w:val="left" w:pos="542"/>
        </w:tabs>
        <w:spacing w:line="276" w:lineRule="auto"/>
        <w:ind w:left="542" w:right="-21" w:firstLine="0"/>
        <w:rPr>
          <w:rFonts w:asciiTheme="minorHAnsi" w:hAnsiTheme="minorHAnsi"/>
          <w:lang w:val="es-ES"/>
        </w:rPr>
      </w:pPr>
    </w:p>
    <w:p w:rsidR="00603109" w:rsidRPr="00CC398C" w:rsidRDefault="00B26973" w:rsidP="00E412BA">
      <w:pPr>
        <w:pStyle w:val="Estilo4"/>
        <w:rPr>
          <w:sz w:val="22"/>
          <w:szCs w:val="22"/>
        </w:rPr>
      </w:pPr>
      <w:bookmarkStart w:id="334" w:name="_Toc488416512"/>
      <w:r w:rsidRPr="00CC398C">
        <w:rPr>
          <w:sz w:val="22"/>
          <w:szCs w:val="22"/>
        </w:rPr>
        <w:t>Clasificación de los establecimientos.-</w:t>
      </w:r>
      <w:bookmarkEnd w:id="334"/>
    </w:p>
    <w:p w:rsidR="00033E9D" w:rsidRPr="00CC398C" w:rsidRDefault="00B26973" w:rsidP="00603109">
      <w:pPr>
        <w:spacing w:before="1" w:line="276" w:lineRule="auto"/>
        <w:ind w:right="-21"/>
        <w:rPr>
          <w:rFonts w:asciiTheme="minorHAnsi" w:hAnsiTheme="minorHAnsi"/>
          <w:lang w:val="es-ES"/>
        </w:rPr>
      </w:pPr>
      <w:r w:rsidRPr="00CC398C">
        <w:rPr>
          <w:rFonts w:asciiTheme="minorHAnsi" w:hAnsiTheme="minorHAnsi"/>
          <w:lang w:val="es-ES"/>
        </w:rPr>
        <w:t>Los establecimientos a que se refiere esta sección se clasifica</w:t>
      </w:r>
      <w:r w:rsidR="00C63827" w:rsidRPr="00CC398C">
        <w:rPr>
          <w:rFonts w:asciiTheme="minorHAnsi" w:hAnsiTheme="minorHAnsi"/>
          <w:lang w:val="es-ES"/>
        </w:rPr>
        <w:t>n</w:t>
      </w:r>
      <w:r w:rsidRPr="00CC398C">
        <w:rPr>
          <w:rFonts w:asciiTheme="minorHAnsi" w:hAnsiTheme="minorHAnsi"/>
          <w:lang w:val="es-ES"/>
        </w:rPr>
        <w:t xml:space="preserve"> de la siguiente manera:</w:t>
      </w:r>
    </w:p>
    <w:p w:rsidR="00033E9D" w:rsidRPr="00CC398C" w:rsidRDefault="00B26973" w:rsidP="001F13AA">
      <w:pPr>
        <w:pStyle w:val="Prrafodelista"/>
        <w:numPr>
          <w:ilvl w:val="0"/>
          <w:numId w:val="40"/>
        </w:numPr>
        <w:tabs>
          <w:tab w:val="left" w:pos="542"/>
        </w:tabs>
        <w:spacing w:line="276" w:lineRule="auto"/>
        <w:ind w:right="-21"/>
        <w:rPr>
          <w:rFonts w:asciiTheme="minorHAnsi" w:hAnsiTheme="minorHAnsi"/>
          <w:lang w:val="es-ES"/>
        </w:rPr>
      </w:pPr>
      <w:r w:rsidRPr="00CC398C">
        <w:rPr>
          <w:rFonts w:asciiTheme="minorHAnsi" w:hAnsiTheme="minorHAnsi"/>
          <w:lang w:val="es-ES"/>
        </w:rPr>
        <w:t>Gasolineras</w:t>
      </w:r>
    </w:p>
    <w:p w:rsidR="00033E9D" w:rsidRPr="00CC398C" w:rsidRDefault="00B26973" w:rsidP="001F13AA">
      <w:pPr>
        <w:pStyle w:val="Prrafodelista"/>
        <w:numPr>
          <w:ilvl w:val="0"/>
          <w:numId w:val="40"/>
        </w:numPr>
        <w:tabs>
          <w:tab w:val="left" w:pos="542"/>
        </w:tabs>
        <w:spacing w:before="1" w:line="276" w:lineRule="auto"/>
        <w:ind w:right="-21"/>
        <w:rPr>
          <w:rFonts w:asciiTheme="minorHAnsi" w:hAnsiTheme="minorHAnsi"/>
          <w:lang w:val="es-ES"/>
        </w:rPr>
      </w:pPr>
      <w:r w:rsidRPr="00CC398C">
        <w:rPr>
          <w:rFonts w:asciiTheme="minorHAnsi" w:hAnsiTheme="minorHAnsi"/>
          <w:lang w:val="es-ES"/>
        </w:rPr>
        <w:t>Estaciones de</w:t>
      </w:r>
      <w:r w:rsidR="00C63827" w:rsidRPr="00CC398C">
        <w:rPr>
          <w:rFonts w:asciiTheme="minorHAnsi" w:hAnsiTheme="minorHAnsi"/>
          <w:lang w:val="es-ES"/>
        </w:rPr>
        <w:t xml:space="preserve"> </w:t>
      </w:r>
      <w:r w:rsidRPr="00CC398C">
        <w:rPr>
          <w:rFonts w:asciiTheme="minorHAnsi" w:hAnsiTheme="minorHAnsi"/>
          <w:lang w:val="es-ES"/>
        </w:rPr>
        <w:t>servicio</w:t>
      </w:r>
    </w:p>
    <w:p w:rsidR="00033E9D" w:rsidRDefault="00B26973" w:rsidP="001F13AA">
      <w:pPr>
        <w:pStyle w:val="Prrafodelista"/>
        <w:numPr>
          <w:ilvl w:val="0"/>
          <w:numId w:val="40"/>
        </w:numPr>
        <w:tabs>
          <w:tab w:val="left" w:pos="542"/>
        </w:tabs>
        <w:spacing w:line="276" w:lineRule="auto"/>
        <w:ind w:right="-21"/>
        <w:rPr>
          <w:rFonts w:asciiTheme="minorHAnsi" w:hAnsiTheme="minorHAnsi"/>
          <w:lang w:val="es-ES"/>
        </w:rPr>
      </w:pPr>
      <w:r w:rsidRPr="00CC398C">
        <w:rPr>
          <w:rFonts w:asciiTheme="minorHAnsi" w:hAnsiTheme="minorHAnsi"/>
          <w:lang w:val="es-ES"/>
        </w:rPr>
        <w:t>Depósitos y surtidores</w:t>
      </w:r>
      <w:r w:rsidR="00C63827" w:rsidRPr="00CC398C">
        <w:rPr>
          <w:rFonts w:asciiTheme="minorHAnsi" w:hAnsiTheme="minorHAnsi"/>
          <w:lang w:val="es-ES"/>
        </w:rPr>
        <w:t xml:space="preserve"> </w:t>
      </w:r>
      <w:r w:rsidRPr="00CC398C">
        <w:rPr>
          <w:rFonts w:asciiTheme="minorHAnsi" w:hAnsiTheme="minorHAnsi"/>
          <w:lang w:val="es-ES"/>
        </w:rPr>
        <w:t>privados</w:t>
      </w:r>
    </w:p>
    <w:p w:rsidR="000E5402" w:rsidRPr="00CC398C" w:rsidRDefault="000E5402" w:rsidP="000E5402">
      <w:pPr>
        <w:pStyle w:val="Prrafodelista"/>
        <w:tabs>
          <w:tab w:val="left" w:pos="542"/>
        </w:tabs>
        <w:spacing w:line="276" w:lineRule="auto"/>
        <w:ind w:left="542" w:right="-21" w:firstLine="0"/>
        <w:rPr>
          <w:rFonts w:asciiTheme="minorHAnsi" w:hAnsiTheme="minorHAnsi"/>
          <w:lang w:val="es-ES"/>
        </w:rPr>
      </w:pPr>
    </w:p>
    <w:p w:rsidR="00033E9D" w:rsidRPr="00CC398C" w:rsidRDefault="00B26973" w:rsidP="00E412BA">
      <w:pPr>
        <w:pStyle w:val="Estilo4"/>
        <w:rPr>
          <w:sz w:val="22"/>
          <w:szCs w:val="22"/>
        </w:rPr>
      </w:pPr>
      <w:bookmarkStart w:id="335" w:name="_Toc488416513"/>
      <w:r w:rsidRPr="00CC398C">
        <w:rPr>
          <w:sz w:val="22"/>
          <w:szCs w:val="22"/>
        </w:rPr>
        <w:t>Definiciones:</w:t>
      </w:r>
      <w:bookmarkEnd w:id="335"/>
    </w:p>
    <w:p w:rsidR="00033E9D" w:rsidRPr="00CC398C" w:rsidRDefault="00B26973" w:rsidP="001F13AA">
      <w:pPr>
        <w:pStyle w:val="Prrafodelista"/>
        <w:numPr>
          <w:ilvl w:val="0"/>
          <w:numId w:val="39"/>
        </w:numPr>
        <w:tabs>
          <w:tab w:val="left" w:pos="541"/>
          <w:tab w:val="left" w:pos="542"/>
        </w:tabs>
        <w:spacing w:line="276" w:lineRule="auto"/>
        <w:ind w:right="-21"/>
        <w:rPr>
          <w:rFonts w:asciiTheme="minorHAnsi" w:hAnsiTheme="minorHAnsi"/>
          <w:lang w:val="es-ES"/>
        </w:rPr>
      </w:pPr>
      <w:r w:rsidRPr="00CC398C">
        <w:rPr>
          <w:rFonts w:asciiTheme="minorHAnsi" w:hAnsiTheme="minorHAnsi"/>
          <w:lang w:val="es-ES"/>
        </w:rPr>
        <w:t xml:space="preserve">Gasolineras.- Establecimiento destinado para la venta al detal de gasolinas, </w:t>
      </w:r>
      <w:proofErr w:type="spellStart"/>
      <w:r w:rsidR="00C63827" w:rsidRPr="00CC398C">
        <w:rPr>
          <w:rFonts w:asciiTheme="minorHAnsi" w:hAnsiTheme="minorHAnsi"/>
          <w:lang w:val="es-ES"/>
        </w:rPr>
        <w:t>die</w:t>
      </w:r>
      <w:r w:rsidR="007B5777" w:rsidRPr="00CC398C">
        <w:rPr>
          <w:rFonts w:asciiTheme="minorHAnsi" w:hAnsiTheme="minorHAnsi"/>
          <w:lang w:val="es-ES"/>
        </w:rPr>
        <w:t>sel</w:t>
      </w:r>
      <w:proofErr w:type="spellEnd"/>
      <w:r w:rsidRPr="00CC398C">
        <w:rPr>
          <w:rFonts w:asciiTheme="minorHAnsi" w:hAnsiTheme="minorHAnsi"/>
          <w:lang w:val="es-ES"/>
        </w:rPr>
        <w:t xml:space="preserve"> al público en general, suministrándolos directamente a través de</w:t>
      </w:r>
      <w:r w:rsidR="00C63827" w:rsidRPr="00CC398C">
        <w:rPr>
          <w:rFonts w:asciiTheme="minorHAnsi" w:hAnsiTheme="minorHAnsi"/>
          <w:lang w:val="es-ES"/>
        </w:rPr>
        <w:t xml:space="preserve"> </w:t>
      </w:r>
      <w:r w:rsidRPr="00CC398C">
        <w:rPr>
          <w:rFonts w:asciiTheme="minorHAnsi" w:hAnsiTheme="minorHAnsi"/>
          <w:lang w:val="es-ES"/>
        </w:rPr>
        <w:t>surtidores.</w:t>
      </w:r>
    </w:p>
    <w:p w:rsidR="00033E9D" w:rsidRPr="00CC398C" w:rsidRDefault="00B26973" w:rsidP="001F13AA">
      <w:pPr>
        <w:pStyle w:val="Prrafodelista"/>
        <w:numPr>
          <w:ilvl w:val="0"/>
          <w:numId w:val="39"/>
        </w:numPr>
        <w:tabs>
          <w:tab w:val="left" w:pos="541"/>
          <w:tab w:val="left" w:pos="542"/>
        </w:tabs>
        <w:spacing w:line="276" w:lineRule="auto"/>
        <w:ind w:right="-21"/>
        <w:rPr>
          <w:rFonts w:asciiTheme="minorHAnsi" w:hAnsiTheme="minorHAnsi"/>
          <w:lang w:val="es-ES"/>
        </w:rPr>
      </w:pPr>
      <w:r w:rsidRPr="00CC398C">
        <w:rPr>
          <w:rFonts w:asciiTheme="minorHAnsi" w:hAnsiTheme="minorHAnsi"/>
          <w:lang w:val="es-ES"/>
        </w:rPr>
        <w:t>Estaciones de servicio.- Establecimientos que a más de incluir una gasolinera prestan uno o más de los siguientes</w:t>
      </w:r>
      <w:r w:rsidR="00C63827" w:rsidRPr="00CC398C">
        <w:rPr>
          <w:rFonts w:asciiTheme="minorHAnsi" w:hAnsiTheme="minorHAnsi"/>
          <w:lang w:val="es-ES"/>
        </w:rPr>
        <w:t xml:space="preserve"> </w:t>
      </w:r>
      <w:r w:rsidRPr="00CC398C">
        <w:rPr>
          <w:rFonts w:asciiTheme="minorHAnsi" w:hAnsiTheme="minorHAnsi"/>
          <w:lang w:val="es-ES"/>
        </w:rPr>
        <w:t>servicios:</w:t>
      </w:r>
    </w:p>
    <w:p w:rsidR="00033E9D" w:rsidRPr="00CC398C" w:rsidRDefault="00B26973" w:rsidP="001F13AA">
      <w:pPr>
        <w:pStyle w:val="Prrafodelista"/>
        <w:numPr>
          <w:ilvl w:val="1"/>
          <w:numId w:val="39"/>
        </w:numPr>
        <w:tabs>
          <w:tab w:val="left" w:pos="830"/>
        </w:tabs>
        <w:spacing w:line="276" w:lineRule="auto"/>
        <w:ind w:right="-21" w:hanging="360"/>
        <w:rPr>
          <w:rFonts w:asciiTheme="minorHAnsi" w:hAnsiTheme="minorHAnsi"/>
          <w:lang w:val="es-ES"/>
        </w:rPr>
      </w:pPr>
      <w:r w:rsidRPr="00CC398C">
        <w:rPr>
          <w:rFonts w:asciiTheme="minorHAnsi" w:hAnsiTheme="minorHAnsi"/>
          <w:spacing w:val="-3"/>
          <w:lang w:val="es-ES"/>
        </w:rPr>
        <w:t>Lavado.</w:t>
      </w:r>
    </w:p>
    <w:p w:rsidR="00033E9D" w:rsidRPr="00CC398C" w:rsidRDefault="00B26973" w:rsidP="001F13AA">
      <w:pPr>
        <w:pStyle w:val="Prrafodelista"/>
        <w:numPr>
          <w:ilvl w:val="1"/>
          <w:numId w:val="39"/>
        </w:numPr>
        <w:tabs>
          <w:tab w:val="left" w:pos="902"/>
        </w:tabs>
        <w:spacing w:before="1" w:line="276" w:lineRule="auto"/>
        <w:ind w:right="-21" w:hanging="360"/>
        <w:rPr>
          <w:rFonts w:asciiTheme="minorHAnsi" w:hAnsiTheme="minorHAnsi"/>
          <w:lang w:val="es-ES"/>
        </w:rPr>
      </w:pPr>
      <w:r w:rsidRPr="00CC398C">
        <w:rPr>
          <w:rFonts w:asciiTheme="minorHAnsi" w:hAnsiTheme="minorHAnsi"/>
          <w:spacing w:val="-7"/>
          <w:lang w:val="es-ES"/>
        </w:rPr>
        <w:t>Engrasado.</w:t>
      </w:r>
    </w:p>
    <w:p w:rsidR="00033E9D" w:rsidRPr="00CC398C" w:rsidRDefault="00B26973" w:rsidP="001F13AA">
      <w:pPr>
        <w:pStyle w:val="Prrafodelista"/>
        <w:numPr>
          <w:ilvl w:val="1"/>
          <w:numId w:val="39"/>
        </w:numPr>
        <w:tabs>
          <w:tab w:val="left" w:pos="830"/>
        </w:tabs>
        <w:spacing w:before="4" w:line="276" w:lineRule="auto"/>
        <w:ind w:left="830" w:right="-21"/>
        <w:rPr>
          <w:rFonts w:asciiTheme="minorHAnsi" w:hAnsiTheme="minorHAnsi"/>
          <w:lang w:val="es-ES"/>
        </w:rPr>
      </w:pPr>
      <w:r w:rsidRPr="00CC398C">
        <w:rPr>
          <w:rFonts w:asciiTheme="minorHAnsi" w:hAnsiTheme="minorHAnsi"/>
          <w:lang w:val="es-ES"/>
        </w:rPr>
        <w:t>Cambio de</w:t>
      </w:r>
      <w:r w:rsidR="00C63827" w:rsidRPr="00CC398C">
        <w:rPr>
          <w:rFonts w:asciiTheme="minorHAnsi" w:hAnsiTheme="minorHAnsi"/>
          <w:lang w:val="es-ES"/>
        </w:rPr>
        <w:t xml:space="preserve"> </w:t>
      </w:r>
      <w:r w:rsidRPr="00CC398C">
        <w:rPr>
          <w:rFonts w:asciiTheme="minorHAnsi" w:hAnsiTheme="minorHAnsi"/>
          <w:lang w:val="es-ES"/>
        </w:rPr>
        <w:t>aceites.</w:t>
      </w:r>
    </w:p>
    <w:p w:rsidR="00033E9D" w:rsidRPr="00CC398C" w:rsidRDefault="00B26973" w:rsidP="001F13AA">
      <w:pPr>
        <w:pStyle w:val="Prrafodelista"/>
        <w:numPr>
          <w:ilvl w:val="1"/>
          <w:numId w:val="39"/>
        </w:numPr>
        <w:tabs>
          <w:tab w:val="left" w:pos="902"/>
        </w:tabs>
        <w:spacing w:before="1" w:line="276" w:lineRule="auto"/>
        <w:ind w:right="-21" w:hanging="360"/>
        <w:rPr>
          <w:rFonts w:asciiTheme="minorHAnsi" w:hAnsiTheme="minorHAnsi"/>
          <w:lang w:val="es-ES"/>
        </w:rPr>
      </w:pPr>
      <w:r w:rsidRPr="00CC398C">
        <w:rPr>
          <w:rFonts w:asciiTheme="minorHAnsi" w:hAnsiTheme="minorHAnsi"/>
          <w:spacing w:val="-4"/>
          <w:lang w:val="es-ES"/>
        </w:rPr>
        <w:t xml:space="preserve">Afinamiento </w:t>
      </w:r>
      <w:r w:rsidRPr="00CC398C">
        <w:rPr>
          <w:rFonts w:asciiTheme="minorHAnsi" w:hAnsiTheme="minorHAnsi"/>
          <w:lang w:val="es-ES"/>
        </w:rPr>
        <w:t>de</w:t>
      </w:r>
      <w:r w:rsidR="00C63827" w:rsidRPr="00CC398C">
        <w:rPr>
          <w:rFonts w:asciiTheme="minorHAnsi" w:hAnsiTheme="minorHAnsi"/>
          <w:lang w:val="es-ES"/>
        </w:rPr>
        <w:t xml:space="preserve"> </w:t>
      </w:r>
      <w:r w:rsidRPr="00CC398C">
        <w:rPr>
          <w:rFonts w:asciiTheme="minorHAnsi" w:hAnsiTheme="minorHAnsi"/>
          <w:spacing w:val="-4"/>
          <w:lang w:val="es-ES"/>
        </w:rPr>
        <w:t>motores.</w:t>
      </w:r>
    </w:p>
    <w:p w:rsidR="00033E9D" w:rsidRPr="00CC398C" w:rsidRDefault="00B26973" w:rsidP="001F13AA">
      <w:pPr>
        <w:pStyle w:val="Prrafodelista"/>
        <w:numPr>
          <w:ilvl w:val="1"/>
          <w:numId w:val="39"/>
        </w:numPr>
        <w:tabs>
          <w:tab w:val="left" w:pos="830"/>
        </w:tabs>
        <w:spacing w:line="276" w:lineRule="auto"/>
        <w:ind w:left="830" w:right="-21"/>
        <w:rPr>
          <w:rFonts w:asciiTheme="minorHAnsi" w:hAnsiTheme="minorHAnsi"/>
          <w:lang w:val="es-ES"/>
        </w:rPr>
      </w:pPr>
      <w:r w:rsidRPr="00CC398C">
        <w:rPr>
          <w:rFonts w:asciiTheme="minorHAnsi" w:hAnsiTheme="minorHAnsi"/>
          <w:lang w:val="es-ES"/>
        </w:rPr>
        <w:t>Alineación y</w:t>
      </w:r>
      <w:r w:rsidR="00C63827" w:rsidRPr="00CC398C">
        <w:rPr>
          <w:rFonts w:asciiTheme="minorHAnsi" w:hAnsiTheme="minorHAnsi"/>
          <w:lang w:val="es-ES"/>
        </w:rPr>
        <w:t xml:space="preserve"> </w:t>
      </w:r>
      <w:r w:rsidRPr="00CC398C">
        <w:rPr>
          <w:rFonts w:asciiTheme="minorHAnsi" w:hAnsiTheme="minorHAnsi"/>
          <w:lang w:val="es-ES"/>
        </w:rPr>
        <w:t>balanceo.</w:t>
      </w:r>
    </w:p>
    <w:p w:rsidR="00033E9D" w:rsidRPr="00CC398C" w:rsidRDefault="00B26973" w:rsidP="001F13AA">
      <w:pPr>
        <w:pStyle w:val="Prrafodelista"/>
        <w:numPr>
          <w:ilvl w:val="1"/>
          <w:numId w:val="39"/>
        </w:numPr>
        <w:tabs>
          <w:tab w:val="left" w:pos="830"/>
        </w:tabs>
        <w:spacing w:line="276" w:lineRule="auto"/>
        <w:ind w:left="830" w:right="-21"/>
        <w:rPr>
          <w:rFonts w:asciiTheme="minorHAnsi" w:hAnsiTheme="minorHAnsi"/>
          <w:lang w:val="es-ES"/>
        </w:rPr>
      </w:pPr>
      <w:r w:rsidRPr="00CC398C">
        <w:rPr>
          <w:rFonts w:asciiTheme="minorHAnsi" w:hAnsiTheme="minorHAnsi"/>
          <w:lang w:val="es-ES"/>
        </w:rPr>
        <w:t>Vulcanización al</w:t>
      </w:r>
      <w:r w:rsidR="00C63827" w:rsidRPr="00CC398C">
        <w:rPr>
          <w:rFonts w:asciiTheme="minorHAnsi" w:hAnsiTheme="minorHAnsi"/>
          <w:lang w:val="es-ES"/>
        </w:rPr>
        <w:t xml:space="preserve"> </w:t>
      </w:r>
      <w:r w:rsidRPr="00CC398C">
        <w:rPr>
          <w:rFonts w:asciiTheme="minorHAnsi" w:hAnsiTheme="minorHAnsi"/>
          <w:lang w:val="es-ES"/>
        </w:rPr>
        <w:t>frío.</w:t>
      </w:r>
    </w:p>
    <w:p w:rsidR="00033E9D" w:rsidRPr="00CC398C" w:rsidRDefault="00B26973" w:rsidP="001F13AA">
      <w:pPr>
        <w:pStyle w:val="Prrafodelista"/>
        <w:numPr>
          <w:ilvl w:val="1"/>
          <w:numId w:val="39"/>
        </w:numPr>
        <w:tabs>
          <w:tab w:val="left" w:pos="902"/>
        </w:tabs>
        <w:spacing w:line="276" w:lineRule="auto"/>
        <w:ind w:right="-21" w:hanging="360"/>
        <w:rPr>
          <w:rFonts w:asciiTheme="minorHAnsi" w:hAnsiTheme="minorHAnsi"/>
          <w:lang w:val="es-ES"/>
        </w:rPr>
      </w:pPr>
      <w:r w:rsidRPr="00CC398C">
        <w:rPr>
          <w:rFonts w:asciiTheme="minorHAnsi" w:hAnsiTheme="minorHAnsi"/>
          <w:lang w:val="es-ES"/>
        </w:rPr>
        <w:t>Venta</w:t>
      </w:r>
      <w:r w:rsidR="00C63827" w:rsidRPr="00CC398C">
        <w:rPr>
          <w:rFonts w:asciiTheme="minorHAnsi" w:hAnsiTheme="minorHAnsi"/>
          <w:lang w:val="es-ES"/>
        </w:rPr>
        <w:t xml:space="preserve"> </w:t>
      </w:r>
      <w:r w:rsidRPr="00CC398C">
        <w:rPr>
          <w:rFonts w:asciiTheme="minorHAnsi" w:hAnsiTheme="minorHAnsi"/>
          <w:lang w:val="es-ES"/>
        </w:rPr>
        <w:t>de</w:t>
      </w:r>
      <w:r w:rsidR="00C63827" w:rsidRPr="00CC398C">
        <w:rPr>
          <w:rFonts w:asciiTheme="minorHAnsi" w:hAnsiTheme="minorHAnsi"/>
          <w:lang w:val="es-ES"/>
        </w:rPr>
        <w:t xml:space="preserve"> </w:t>
      </w:r>
      <w:r w:rsidRPr="00CC398C">
        <w:rPr>
          <w:rFonts w:asciiTheme="minorHAnsi" w:hAnsiTheme="minorHAnsi"/>
          <w:lang w:val="es-ES"/>
        </w:rPr>
        <w:t>accesorios,</w:t>
      </w:r>
      <w:r w:rsidR="00C63827" w:rsidRPr="00CC398C">
        <w:rPr>
          <w:rFonts w:asciiTheme="minorHAnsi" w:hAnsiTheme="minorHAnsi"/>
          <w:lang w:val="es-ES"/>
        </w:rPr>
        <w:t xml:space="preserve"> </w:t>
      </w:r>
      <w:r w:rsidRPr="00CC398C">
        <w:rPr>
          <w:rFonts w:asciiTheme="minorHAnsi" w:hAnsiTheme="minorHAnsi"/>
          <w:lang w:val="es-ES"/>
        </w:rPr>
        <w:t>productos</w:t>
      </w:r>
      <w:r w:rsidR="00C63827" w:rsidRPr="00CC398C">
        <w:rPr>
          <w:rFonts w:asciiTheme="minorHAnsi" w:hAnsiTheme="minorHAnsi"/>
          <w:lang w:val="es-ES"/>
        </w:rPr>
        <w:t xml:space="preserve"> </w:t>
      </w:r>
      <w:r w:rsidRPr="00CC398C">
        <w:rPr>
          <w:rFonts w:asciiTheme="minorHAnsi" w:hAnsiTheme="minorHAnsi"/>
          <w:lang w:val="es-ES"/>
        </w:rPr>
        <w:t>y</w:t>
      </w:r>
      <w:r w:rsidR="00C63827" w:rsidRPr="00CC398C">
        <w:rPr>
          <w:rFonts w:asciiTheme="minorHAnsi" w:hAnsiTheme="minorHAnsi"/>
          <w:lang w:val="es-ES"/>
        </w:rPr>
        <w:t xml:space="preserve"> </w:t>
      </w:r>
      <w:r w:rsidRPr="00CC398C">
        <w:rPr>
          <w:rFonts w:asciiTheme="minorHAnsi" w:hAnsiTheme="minorHAnsi"/>
          <w:lang w:val="es-ES"/>
        </w:rPr>
        <w:t>repuestos</w:t>
      </w:r>
      <w:r w:rsidR="00C63827" w:rsidRPr="00CC398C">
        <w:rPr>
          <w:rFonts w:asciiTheme="minorHAnsi" w:hAnsiTheme="minorHAnsi"/>
          <w:lang w:val="es-ES"/>
        </w:rPr>
        <w:t xml:space="preserve"> </w:t>
      </w:r>
      <w:r w:rsidRPr="00CC398C">
        <w:rPr>
          <w:rFonts w:asciiTheme="minorHAnsi" w:hAnsiTheme="minorHAnsi"/>
          <w:lang w:val="es-ES"/>
        </w:rPr>
        <w:t>para</w:t>
      </w:r>
      <w:r w:rsidR="00C63827"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1F13AA">
      <w:pPr>
        <w:pStyle w:val="Prrafodelista"/>
        <w:numPr>
          <w:ilvl w:val="1"/>
          <w:numId w:val="39"/>
        </w:numPr>
        <w:tabs>
          <w:tab w:val="left" w:pos="902"/>
        </w:tabs>
        <w:spacing w:before="2" w:line="276" w:lineRule="auto"/>
        <w:ind w:right="-21" w:hanging="360"/>
        <w:rPr>
          <w:rFonts w:asciiTheme="minorHAnsi" w:hAnsiTheme="minorHAnsi"/>
          <w:lang w:val="es-ES"/>
        </w:rPr>
      </w:pPr>
      <w:r w:rsidRPr="00CC398C">
        <w:rPr>
          <w:rFonts w:asciiTheme="minorHAnsi" w:hAnsiTheme="minorHAnsi"/>
          <w:lang w:val="es-ES"/>
        </w:rPr>
        <w:t>Cualquier otra actividad comercial que preste servicio al automovilista, sin que interfiera en el normal funcionamiento del</w:t>
      </w:r>
      <w:r w:rsidR="00C63827" w:rsidRPr="00CC398C">
        <w:rPr>
          <w:rFonts w:asciiTheme="minorHAnsi" w:hAnsiTheme="minorHAnsi"/>
          <w:lang w:val="es-ES"/>
        </w:rPr>
        <w:t xml:space="preserve"> </w:t>
      </w:r>
      <w:r w:rsidRPr="00CC398C">
        <w:rPr>
          <w:rFonts w:asciiTheme="minorHAnsi" w:hAnsiTheme="minorHAnsi"/>
          <w:lang w:val="es-ES"/>
        </w:rPr>
        <w:t>establecimiento.</w:t>
      </w:r>
    </w:p>
    <w:p w:rsidR="00033E9D" w:rsidRPr="00CC398C" w:rsidRDefault="00B26973" w:rsidP="001F13AA">
      <w:pPr>
        <w:pStyle w:val="Prrafodelista"/>
        <w:numPr>
          <w:ilvl w:val="0"/>
          <w:numId w:val="39"/>
        </w:numPr>
        <w:tabs>
          <w:tab w:val="left" w:pos="541"/>
          <w:tab w:val="left" w:pos="542"/>
        </w:tabs>
        <w:spacing w:line="276" w:lineRule="auto"/>
        <w:ind w:right="-21"/>
        <w:rPr>
          <w:rFonts w:asciiTheme="minorHAnsi" w:hAnsiTheme="minorHAnsi"/>
          <w:lang w:val="es-ES"/>
        </w:rPr>
      </w:pPr>
      <w:r w:rsidRPr="00CC398C">
        <w:rPr>
          <w:rFonts w:asciiTheme="minorHAnsi" w:hAnsiTheme="minorHAnsi"/>
          <w:lang w:val="es-ES"/>
        </w:rPr>
        <w:t>Depósitos y surtidores privados.- Surtidores de combustible o estaciones de servicio aislados y para uso privado o institucional que funcionarán en locales internos con</w:t>
      </w:r>
      <w:r w:rsidR="00174612" w:rsidRPr="00CC398C">
        <w:rPr>
          <w:rFonts w:asciiTheme="minorHAnsi" w:hAnsiTheme="minorHAnsi"/>
          <w:lang w:val="es-ES"/>
        </w:rPr>
        <w:t xml:space="preserve"> </w:t>
      </w:r>
      <w:r w:rsidRPr="00CC398C">
        <w:rPr>
          <w:rFonts w:asciiTheme="minorHAnsi" w:hAnsiTheme="minorHAnsi"/>
          <w:lang w:val="es-ES"/>
        </w:rPr>
        <w:t>prohibición expresa de extender dichos servicios al público.</w:t>
      </w:r>
    </w:p>
    <w:p w:rsidR="002C57A3" w:rsidRPr="00CC398C" w:rsidRDefault="00B26973" w:rsidP="00E412BA">
      <w:pPr>
        <w:pStyle w:val="Estilo4"/>
        <w:rPr>
          <w:sz w:val="22"/>
          <w:szCs w:val="22"/>
        </w:rPr>
      </w:pPr>
      <w:bookmarkStart w:id="336" w:name="_Toc488416514"/>
      <w:r w:rsidRPr="00CC398C">
        <w:rPr>
          <w:sz w:val="22"/>
          <w:szCs w:val="22"/>
        </w:rPr>
        <w:t>Condiciones del terreno</w:t>
      </w:r>
      <w:r w:rsidR="00BE76BC" w:rsidRPr="00CC398C">
        <w:rPr>
          <w:sz w:val="22"/>
          <w:szCs w:val="22"/>
        </w:rPr>
        <w:t>.-</w:t>
      </w:r>
      <w:bookmarkEnd w:id="336"/>
    </w:p>
    <w:p w:rsidR="00033E9D" w:rsidRPr="00CC398C" w:rsidRDefault="00B26973" w:rsidP="002C57A3">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terrenos situados con frente a carreteras y autopistas donde vayan a instalarse estaciones de </w:t>
      </w:r>
      <w:r w:rsidRPr="00CC398C">
        <w:rPr>
          <w:rFonts w:asciiTheme="minorHAnsi" w:hAnsiTheme="minorHAnsi"/>
          <w:lang w:val="es-ES"/>
        </w:rPr>
        <w:lastRenderedPageBreak/>
        <w:t>servicio y gasolineras deberán cumplir con las siguientes condiciones:</w:t>
      </w:r>
    </w:p>
    <w:p w:rsidR="00033E9D" w:rsidRPr="00CC398C" w:rsidRDefault="00033E9D" w:rsidP="00963025">
      <w:pPr>
        <w:pStyle w:val="Textoindependiente"/>
        <w:rPr>
          <w:rFonts w:asciiTheme="minorHAnsi" w:hAnsiTheme="minorHAnsi"/>
          <w:b/>
          <w:lang w:val="es-ES"/>
        </w:rPr>
      </w:pPr>
    </w:p>
    <w:p w:rsidR="00033E9D" w:rsidRPr="00CC398C" w:rsidRDefault="00B26973" w:rsidP="0013183A">
      <w:pPr>
        <w:pStyle w:val="Textoindependiente"/>
        <w:numPr>
          <w:ilvl w:val="0"/>
          <w:numId w:val="134"/>
        </w:numPr>
        <w:rPr>
          <w:rFonts w:asciiTheme="minorHAnsi" w:hAnsiTheme="minorHAnsi"/>
          <w:b/>
          <w:lang w:val="es-ES"/>
        </w:rPr>
      </w:pPr>
      <w:r w:rsidRPr="00CC398C">
        <w:rPr>
          <w:rFonts w:asciiTheme="minorHAnsi" w:hAnsiTheme="minorHAnsi"/>
          <w:b/>
          <w:spacing w:val="-7"/>
          <w:lang w:val="es-ES"/>
        </w:rPr>
        <w:t>Gasolineras</w:t>
      </w:r>
      <w:r w:rsidR="00174612" w:rsidRPr="00CC398C">
        <w:rPr>
          <w:rFonts w:asciiTheme="minorHAnsi" w:hAnsiTheme="minorHAnsi"/>
          <w:b/>
          <w:spacing w:val="-7"/>
          <w:lang w:val="es-ES"/>
        </w:rPr>
        <w:t>:</w:t>
      </w:r>
    </w:p>
    <w:p w:rsidR="00033E9D" w:rsidRPr="00CC398C" w:rsidRDefault="00174612" w:rsidP="008D5E61">
      <w:pPr>
        <w:pStyle w:val="Textoindependiente"/>
        <w:spacing w:before="1" w:line="276" w:lineRule="auto"/>
        <w:ind w:left="112" w:right="-21"/>
        <w:rPr>
          <w:rFonts w:asciiTheme="minorHAnsi" w:hAnsiTheme="minorHAnsi"/>
          <w:lang w:val="es-ES"/>
        </w:rPr>
      </w:pPr>
      <w:r w:rsidRPr="00CC398C">
        <w:rPr>
          <w:rFonts w:asciiTheme="minorHAnsi" w:hAnsiTheme="minorHAnsi"/>
          <w:lang w:val="es-ES"/>
        </w:rPr>
        <w:t>-Frente mínimo del terreno: 50.</w:t>
      </w:r>
      <w:r w:rsidR="00B26973" w:rsidRPr="00CC398C">
        <w:rPr>
          <w:rFonts w:asciiTheme="minorHAnsi" w:hAnsiTheme="minorHAnsi"/>
          <w:lang w:val="es-ES"/>
        </w:rPr>
        <w:t>00 m.</w:t>
      </w:r>
    </w:p>
    <w:p w:rsidR="00033E9D" w:rsidRPr="00CC398C" w:rsidRDefault="00174612" w:rsidP="008D5E61">
      <w:pPr>
        <w:pStyle w:val="Textoindependiente"/>
        <w:spacing w:before="1" w:line="276" w:lineRule="auto"/>
        <w:ind w:left="112" w:right="-21"/>
        <w:rPr>
          <w:rFonts w:asciiTheme="minorHAnsi" w:hAnsiTheme="minorHAnsi"/>
          <w:lang w:val="es-ES"/>
        </w:rPr>
      </w:pPr>
      <w:r w:rsidRPr="00CC398C">
        <w:rPr>
          <w:rFonts w:asciiTheme="minorHAnsi" w:hAnsiTheme="minorHAnsi"/>
          <w:lang w:val="es-ES"/>
        </w:rPr>
        <w:t>-Fondo mínimo del terreno: 30.</w:t>
      </w:r>
      <w:r w:rsidR="00B26973" w:rsidRPr="00CC398C">
        <w:rPr>
          <w:rFonts w:asciiTheme="minorHAnsi" w:hAnsiTheme="minorHAnsi"/>
          <w:lang w:val="es-ES"/>
        </w:rPr>
        <w:t>00 m.</w:t>
      </w:r>
    </w:p>
    <w:p w:rsidR="00033E9D" w:rsidRPr="00CC398C" w:rsidRDefault="00B26973" w:rsidP="008D5E61">
      <w:pPr>
        <w:pStyle w:val="Textoindependiente"/>
        <w:spacing w:line="276" w:lineRule="auto"/>
        <w:ind w:left="112" w:right="-21"/>
        <w:rPr>
          <w:rFonts w:asciiTheme="minorHAnsi" w:hAnsiTheme="minorHAnsi"/>
          <w:lang w:val="es-ES"/>
        </w:rPr>
      </w:pPr>
      <w:r w:rsidRPr="00CC398C">
        <w:rPr>
          <w:rFonts w:asciiTheme="minorHAnsi" w:hAnsiTheme="minorHAnsi"/>
          <w:lang w:val="es-ES"/>
        </w:rPr>
        <w:t>-Observancia: conforme a derecho de vía.</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34"/>
        </w:numPr>
        <w:rPr>
          <w:rFonts w:asciiTheme="minorHAnsi" w:hAnsiTheme="minorHAnsi"/>
          <w:b/>
          <w:spacing w:val="-7"/>
          <w:lang w:val="es-ES"/>
        </w:rPr>
      </w:pPr>
      <w:r w:rsidRPr="00CC398C">
        <w:rPr>
          <w:rFonts w:asciiTheme="minorHAnsi" w:hAnsiTheme="minorHAnsi"/>
          <w:b/>
          <w:spacing w:val="-7"/>
          <w:lang w:val="es-ES"/>
        </w:rPr>
        <w:t xml:space="preserve">Estaciones </w:t>
      </w:r>
      <w:r w:rsidR="00174612" w:rsidRPr="00CC398C">
        <w:rPr>
          <w:rFonts w:asciiTheme="minorHAnsi" w:hAnsiTheme="minorHAnsi"/>
          <w:b/>
          <w:spacing w:val="-7"/>
          <w:lang w:val="es-ES"/>
        </w:rPr>
        <w:t xml:space="preserve"> </w:t>
      </w:r>
      <w:r w:rsidRPr="00CC398C">
        <w:rPr>
          <w:rFonts w:asciiTheme="minorHAnsi" w:hAnsiTheme="minorHAnsi"/>
          <w:b/>
          <w:spacing w:val="-7"/>
          <w:lang w:val="es-ES"/>
        </w:rPr>
        <w:t>de</w:t>
      </w:r>
      <w:r w:rsidR="00174612" w:rsidRPr="00CC398C">
        <w:rPr>
          <w:rFonts w:asciiTheme="minorHAnsi" w:hAnsiTheme="minorHAnsi"/>
          <w:b/>
          <w:spacing w:val="-7"/>
          <w:lang w:val="es-ES"/>
        </w:rPr>
        <w:t xml:space="preserve"> </w:t>
      </w:r>
      <w:r w:rsidRPr="00CC398C">
        <w:rPr>
          <w:rFonts w:asciiTheme="minorHAnsi" w:hAnsiTheme="minorHAnsi"/>
          <w:b/>
          <w:spacing w:val="-7"/>
          <w:lang w:val="es-ES"/>
        </w:rPr>
        <w:t xml:space="preserve"> servicio</w:t>
      </w:r>
      <w:r w:rsidR="00174612" w:rsidRPr="00CC398C">
        <w:rPr>
          <w:rFonts w:asciiTheme="minorHAnsi" w:hAnsiTheme="minorHAnsi"/>
          <w:b/>
          <w:spacing w:val="-7"/>
          <w:lang w:val="es-ES"/>
        </w:rPr>
        <w:t>:</w:t>
      </w:r>
    </w:p>
    <w:p w:rsidR="00033E9D" w:rsidRPr="00CC398C" w:rsidRDefault="00174612" w:rsidP="001F13AA">
      <w:pPr>
        <w:pStyle w:val="Prrafodelista"/>
        <w:numPr>
          <w:ilvl w:val="0"/>
          <w:numId w:val="38"/>
        </w:numPr>
        <w:tabs>
          <w:tab w:val="left" w:pos="255"/>
        </w:tabs>
        <w:spacing w:line="276" w:lineRule="auto"/>
        <w:ind w:right="-21"/>
        <w:jc w:val="left"/>
        <w:rPr>
          <w:rFonts w:asciiTheme="minorHAnsi" w:hAnsiTheme="minorHAnsi"/>
          <w:lang w:val="es-ES"/>
        </w:rPr>
      </w:pPr>
      <w:r w:rsidRPr="00CC398C">
        <w:rPr>
          <w:rFonts w:asciiTheme="minorHAnsi" w:hAnsiTheme="minorHAnsi"/>
          <w:lang w:val="es-ES"/>
        </w:rPr>
        <w:t>Frente mínimo del terreno: 50.</w:t>
      </w:r>
      <w:r w:rsidR="00B26973" w:rsidRPr="00CC398C">
        <w:rPr>
          <w:rFonts w:asciiTheme="minorHAnsi" w:hAnsiTheme="minorHAnsi"/>
          <w:lang w:val="es-ES"/>
        </w:rPr>
        <w:t>00 m.</w:t>
      </w:r>
    </w:p>
    <w:p w:rsidR="00033E9D" w:rsidRPr="00CC398C" w:rsidRDefault="00B26973" w:rsidP="001F13AA">
      <w:pPr>
        <w:pStyle w:val="Prrafodelista"/>
        <w:numPr>
          <w:ilvl w:val="0"/>
          <w:numId w:val="38"/>
        </w:numPr>
        <w:tabs>
          <w:tab w:val="left" w:pos="259"/>
        </w:tabs>
        <w:spacing w:before="4" w:line="276" w:lineRule="auto"/>
        <w:ind w:left="258" w:right="-21" w:hanging="146"/>
        <w:jc w:val="left"/>
        <w:rPr>
          <w:rFonts w:asciiTheme="minorHAnsi" w:hAnsiTheme="minorHAnsi"/>
          <w:lang w:val="es-ES"/>
        </w:rPr>
      </w:pPr>
      <w:r w:rsidRPr="00CC398C">
        <w:rPr>
          <w:rFonts w:asciiTheme="minorHAnsi" w:hAnsiTheme="minorHAnsi"/>
          <w:spacing w:val="3"/>
          <w:lang w:val="es-ES"/>
        </w:rPr>
        <w:t xml:space="preserve">Fondo </w:t>
      </w:r>
      <w:r w:rsidRPr="00CC398C">
        <w:rPr>
          <w:rFonts w:asciiTheme="minorHAnsi" w:hAnsiTheme="minorHAnsi"/>
          <w:spacing w:val="2"/>
          <w:lang w:val="es-ES"/>
        </w:rPr>
        <w:t xml:space="preserve">mínimo del </w:t>
      </w:r>
      <w:r w:rsidR="00174612" w:rsidRPr="00CC398C">
        <w:rPr>
          <w:rFonts w:asciiTheme="minorHAnsi" w:hAnsiTheme="minorHAnsi"/>
          <w:spacing w:val="3"/>
          <w:lang w:val="es-ES"/>
        </w:rPr>
        <w:t>terreno: 40.</w:t>
      </w:r>
      <w:r w:rsidRPr="00CC398C">
        <w:rPr>
          <w:rFonts w:asciiTheme="minorHAnsi" w:hAnsiTheme="minorHAnsi"/>
          <w:spacing w:val="3"/>
          <w:lang w:val="es-ES"/>
        </w:rPr>
        <w:t>00</w:t>
      </w:r>
      <w:r w:rsidRPr="00CC398C">
        <w:rPr>
          <w:rFonts w:asciiTheme="minorHAnsi" w:hAnsiTheme="minorHAnsi"/>
          <w:spacing w:val="2"/>
          <w:lang w:val="es-ES"/>
        </w:rPr>
        <w:t>m.</w:t>
      </w:r>
    </w:p>
    <w:p w:rsidR="00033E9D" w:rsidRPr="00CC398C" w:rsidRDefault="00B26973" w:rsidP="001F13AA">
      <w:pPr>
        <w:pStyle w:val="Prrafodelista"/>
        <w:numPr>
          <w:ilvl w:val="0"/>
          <w:numId w:val="38"/>
        </w:numPr>
        <w:tabs>
          <w:tab w:val="left" w:pos="255"/>
        </w:tabs>
        <w:spacing w:line="276" w:lineRule="auto"/>
        <w:ind w:right="-21"/>
        <w:jc w:val="left"/>
        <w:rPr>
          <w:rFonts w:asciiTheme="minorHAnsi" w:hAnsiTheme="minorHAnsi"/>
          <w:lang w:val="es-ES"/>
        </w:rPr>
      </w:pPr>
      <w:r w:rsidRPr="00CC398C">
        <w:rPr>
          <w:rFonts w:asciiTheme="minorHAnsi" w:hAnsiTheme="minorHAnsi"/>
          <w:lang w:val="es-ES"/>
        </w:rPr>
        <w:t>Observancia: conforme a derecho de vía: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2C57A3">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terrenos situados en la zona urbana, donde vayan a instalarse estaciones de servicio y gasolineras, deberán cumplir con las siguientes condiciones: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35"/>
        </w:numPr>
        <w:rPr>
          <w:rFonts w:asciiTheme="minorHAnsi" w:hAnsiTheme="minorHAnsi"/>
          <w:b/>
          <w:spacing w:val="-7"/>
          <w:lang w:val="es-ES"/>
        </w:rPr>
      </w:pPr>
      <w:r w:rsidRPr="00CC398C">
        <w:rPr>
          <w:rFonts w:asciiTheme="minorHAnsi" w:hAnsiTheme="minorHAnsi"/>
          <w:b/>
          <w:spacing w:val="-7"/>
          <w:lang w:val="es-ES"/>
        </w:rPr>
        <w:t>Gasolineras</w:t>
      </w:r>
      <w:r w:rsidR="00174612" w:rsidRPr="00CC398C">
        <w:rPr>
          <w:rFonts w:asciiTheme="minorHAnsi" w:hAnsiTheme="minorHAnsi"/>
          <w:b/>
          <w:spacing w:val="-7"/>
          <w:lang w:val="es-ES"/>
        </w:rPr>
        <w:t>:</w:t>
      </w:r>
    </w:p>
    <w:p w:rsidR="00033E9D" w:rsidRPr="00CC398C" w:rsidRDefault="00174612" w:rsidP="008D5E61">
      <w:pPr>
        <w:pStyle w:val="Textoindependiente"/>
        <w:spacing w:line="276" w:lineRule="auto"/>
        <w:ind w:left="112" w:right="-21"/>
        <w:rPr>
          <w:rFonts w:asciiTheme="minorHAnsi" w:hAnsiTheme="minorHAnsi"/>
          <w:lang w:val="es-ES"/>
        </w:rPr>
      </w:pPr>
      <w:r w:rsidRPr="00CC398C">
        <w:rPr>
          <w:rFonts w:asciiTheme="minorHAnsi" w:hAnsiTheme="minorHAnsi"/>
          <w:lang w:val="es-ES"/>
        </w:rPr>
        <w:t>-Frente mínimo del terreno: 30.</w:t>
      </w:r>
      <w:r w:rsidR="00B26973" w:rsidRPr="00CC398C">
        <w:rPr>
          <w:rFonts w:asciiTheme="minorHAnsi" w:hAnsiTheme="minorHAnsi"/>
          <w:lang w:val="es-ES"/>
        </w:rPr>
        <w:t>00 m.</w:t>
      </w:r>
    </w:p>
    <w:p w:rsidR="00033E9D" w:rsidRPr="00CC398C" w:rsidRDefault="00174612" w:rsidP="008D5E61">
      <w:pPr>
        <w:pStyle w:val="Textoindependiente"/>
        <w:spacing w:before="1" w:line="276" w:lineRule="auto"/>
        <w:ind w:left="112" w:right="-21"/>
        <w:rPr>
          <w:rFonts w:asciiTheme="minorHAnsi" w:hAnsiTheme="minorHAnsi"/>
          <w:lang w:val="es-ES"/>
        </w:rPr>
      </w:pPr>
      <w:r w:rsidRPr="00CC398C">
        <w:rPr>
          <w:rFonts w:asciiTheme="minorHAnsi" w:hAnsiTheme="minorHAnsi"/>
          <w:lang w:val="es-ES"/>
        </w:rPr>
        <w:t>-Área mínima del terreno: 750.</w:t>
      </w:r>
      <w:r w:rsidR="00B26973" w:rsidRPr="00CC398C">
        <w:rPr>
          <w:rFonts w:asciiTheme="minorHAnsi" w:hAnsiTheme="minorHAnsi"/>
          <w:lang w:val="es-ES"/>
        </w:rPr>
        <w:t>00 m2.</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Textoindependiente"/>
        <w:numPr>
          <w:ilvl w:val="0"/>
          <w:numId w:val="135"/>
        </w:numPr>
        <w:rPr>
          <w:rFonts w:asciiTheme="minorHAnsi" w:hAnsiTheme="minorHAnsi"/>
          <w:b/>
          <w:spacing w:val="-7"/>
          <w:lang w:val="es-ES"/>
        </w:rPr>
      </w:pPr>
      <w:r w:rsidRPr="00CC398C">
        <w:rPr>
          <w:rFonts w:asciiTheme="minorHAnsi" w:hAnsiTheme="minorHAnsi"/>
          <w:b/>
          <w:spacing w:val="-7"/>
          <w:lang w:val="es-ES"/>
        </w:rPr>
        <w:t>Estaciones de servicio:</w:t>
      </w:r>
    </w:p>
    <w:p w:rsidR="00033E9D" w:rsidRPr="00CC398C" w:rsidRDefault="00174612" w:rsidP="001F13AA">
      <w:pPr>
        <w:pStyle w:val="Prrafodelista"/>
        <w:numPr>
          <w:ilvl w:val="0"/>
          <w:numId w:val="38"/>
        </w:numPr>
        <w:tabs>
          <w:tab w:val="left" w:pos="250"/>
        </w:tabs>
        <w:spacing w:before="1" w:line="276" w:lineRule="auto"/>
        <w:ind w:left="249" w:right="-21" w:hanging="137"/>
        <w:jc w:val="left"/>
        <w:rPr>
          <w:rFonts w:asciiTheme="minorHAnsi" w:hAnsiTheme="minorHAnsi"/>
          <w:lang w:val="es-ES"/>
        </w:rPr>
      </w:pPr>
      <w:r w:rsidRPr="00CC398C">
        <w:rPr>
          <w:rFonts w:asciiTheme="minorHAnsi" w:hAnsiTheme="minorHAnsi"/>
          <w:lang w:val="es-ES"/>
        </w:rPr>
        <w:t>Frente mínimo del terreno: 30.</w:t>
      </w:r>
      <w:r w:rsidR="00B26973" w:rsidRPr="00CC398C">
        <w:rPr>
          <w:rFonts w:asciiTheme="minorHAnsi" w:hAnsiTheme="minorHAnsi"/>
          <w:lang w:val="es-ES"/>
        </w:rPr>
        <w:t>00</w:t>
      </w:r>
      <w:r w:rsidRPr="00CC398C">
        <w:rPr>
          <w:rFonts w:asciiTheme="minorHAnsi" w:hAnsiTheme="minorHAnsi"/>
          <w:lang w:val="es-ES"/>
        </w:rPr>
        <w:t xml:space="preserve">  </w:t>
      </w:r>
      <w:r w:rsidR="00B26973" w:rsidRPr="00CC398C">
        <w:rPr>
          <w:rFonts w:asciiTheme="minorHAnsi" w:hAnsiTheme="minorHAnsi"/>
          <w:lang w:val="es-ES"/>
        </w:rPr>
        <w:t>m.</w:t>
      </w:r>
    </w:p>
    <w:p w:rsidR="00033E9D" w:rsidRDefault="00174612" w:rsidP="001F13AA">
      <w:pPr>
        <w:pStyle w:val="Prrafodelista"/>
        <w:numPr>
          <w:ilvl w:val="0"/>
          <w:numId w:val="38"/>
        </w:numPr>
        <w:tabs>
          <w:tab w:val="left" w:pos="255"/>
        </w:tabs>
        <w:spacing w:line="276" w:lineRule="auto"/>
        <w:ind w:right="-21"/>
        <w:jc w:val="left"/>
        <w:rPr>
          <w:rFonts w:asciiTheme="minorHAnsi" w:hAnsiTheme="minorHAnsi"/>
          <w:lang w:val="es-ES"/>
        </w:rPr>
      </w:pPr>
      <w:r w:rsidRPr="00CC398C">
        <w:rPr>
          <w:rFonts w:asciiTheme="minorHAnsi" w:hAnsiTheme="minorHAnsi"/>
          <w:lang w:val="es-ES"/>
        </w:rPr>
        <w:t>Área mínima del terreno: 1000.</w:t>
      </w:r>
      <w:r w:rsidR="00B26973" w:rsidRPr="00CC398C">
        <w:rPr>
          <w:rFonts w:asciiTheme="minorHAnsi" w:hAnsiTheme="minorHAnsi"/>
          <w:lang w:val="es-ES"/>
        </w:rPr>
        <w:t>00 m2.</w:t>
      </w:r>
    </w:p>
    <w:p w:rsidR="000E5402" w:rsidRPr="00CC398C" w:rsidRDefault="000E5402" w:rsidP="000E5402">
      <w:pPr>
        <w:pStyle w:val="Prrafodelista"/>
        <w:tabs>
          <w:tab w:val="left" w:pos="255"/>
        </w:tabs>
        <w:spacing w:line="276" w:lineRule="auto"/>
        <w:ind w:left="254" w:right="-21" w:firstLine="0"/>
        <w:jc w:val="left"/>
        <w:rPr>
          <w:rFonts w:asciiTheme="minorHAnsi" w:hAnsiTheme="minorHAnsi"/>
          <w:lang w:val="es-ES"/>
        </w:rPr>
      </w:pPr>
    </w:p>
    <w:p w:rsidR="002C57A3" w:rsidRPr="00CC398C" w:rsidRDefault="00B26973" w:rsidP="00E412BA">
      <w:pPr>
        <w:pStyle w:val="Estilo4"/>
        <w:rPr>
          <w:sz w:val="22"/>
          <w:szCs w:val="22"/>
        </w:rPr>
      </w:pPr>
      <w:bookmarkStart w:id="337" w:name="_Toc488416515"/>
      <w:r w:rsidRPr="00CC398C">
        <w:rPr>
          <w:sz w:val="22"/>
          <w:szCs w:val="22"/>
        </w:rPr>
        <w:t>Distancias mínimas de localización.-</w:t>
      </w:r>
      <w:bookmarkEnd w:id="337"/>
    </w:p>
    <w:p w:rsidR="00033E9D" w:rsidRPr="00CC398C" w:rsidRDefault="00B26973" w:rsidP="00963025">
      <w:pPr>
        <w:spacing w:line="276" w:lineRule="auto"/>
        <w:ind w:right="-21"/>
        <w:jc w:val="both"/>
        <w:rPr>
          <w:rFonts w:asciiTheme="minorHAnsi" w:hAnsiTheme="minorHAnsi"/>
          <w:lang w:val="es-ES"/>
        </w:rPr>
      </w:pPr>
      <w:r w:rsidRPr="00CC398C">
        <w:rPr>
          <w:rFonts w:asciiTheme="minorHAnsi" w:hAnsiTheme="minorHAnsi"/>
          <w:lang w:val="es-ES"/>
        </w:rPr>
        <w:t>Las distancias especificadas en los siguientes incis</w:t>
      </w:r>
      <w:r w:rsidR="00963025" w:rsidRPr="00CC398C">
        <w:rPr>
          <w:rFonts w:asciiTheme="minorHAnsi" w:hAnsiTheme="minorHAnsi"/>
          <w:lang w:val="es-ES"/>
        </w:rPr>
        <w:t xml:space="preserve">os se medirán desde los centros </w:t>
      </w:r>
      <w:r w:rsidRPr="00CC398C">
        <w:rPr>
          <w:rFonts w:asciiTheme="minorHAnsi" w:hAnsiTheme="minorHAnsi"/>
          <w:lang w:val="es-ES"/>
        </w:rPr>
        <w:t>geométricos de los lotes respectivos:</w:t>
      </w:r>
    </w:p>
    <w:p w:rsidR="00033E9D" w:rsidRPr="00CC398C" w:rsidRDefault="00B26973" w:rsidP="001F13AA">
      <w:pPr>
        <w:pStyle w:val="Prrafodelista"/>
        <w:numPr>
          <w:ilvl w:val="0"/>
          <w:numId w:val="37"/>
        </w:numPr>
        <w:tabs>
          <w:tab w:val="left" w:pos="473"/>
        </w:tabs>
        <w:spacing w:before="1" w:line="276" w:lineRule="auto"/>
        <w:ind w:right="-21"/>
        <w:rPr>
          <w:rFonts w:asciiTheme="minorHAnsi" w:hAnsiTheme="minorHAnsi"/>
          <w:lang w:val="es-ES"/>
        </w:rPr>
      </w:pPr>
      <w:r w:rsidRPr="00CC398C">
        <w:rPr>
          <w:rFonts w:asciiTheme="minorHAnsi" w:hAnsiTheme="minorHAnsi"/>
          <w:lang w:val="es-ES"/>
        </w:rPr>
        <w:t>A 200</w:t>
      </w:r>
      <w:r w:rsidR="00174612" w:rsidRPr="00CC398C">
        <w:rPr>
          <w:rFonts w:asciiTheme="minorHAnsi" w:hAnsiTheme="minorHAnsi"/>
          <w:lang w:val="es-ES"/>
        </w:rPr>
        <w:t>.</w:t>
      </w:r>
      <w:r w:rsidRPr="00CC398C">
        <w:rPr>
          <w:rFonts w:asciiTheme="minorHAnsi" w:hAnsiTheme="minorHAnsi"/>
          <w:lang w:val="es-ES"/>
        </w:rPr>
        <w:t>00 m. a partir del inicio-término de la rampa de los intercambiadores de tráfico que se resuelven en dos o más niveles y túneles</w:t>
      </w:r>
      <w:r w:rsidR="00674ABB" w:rsidRPr="00CC398C">
        <w:rPr>
          <w:rFonts w:asciiTheme="minorHAnsi" w:hAnsiTheme="minorHAnsi"/>
          <w:lang w:val="es-ES"/>
        </w:rPr>
        <w:t xml:space="preserve"> </w:t>
      </w:r>
      <w:r w:rsidRPr="00CC398C">
        <w:rPr>
          <w:rFonts w:asciiTheme="minorHAnsi" w:hAnsiTheme="minorHAnsi"/>
          <w:lang w:val="es-ES"/>
        </w:rPr>
        <w:t>vehiculares.</w:t>
      </w:r>
    </w:p>
    <w:p w:rsidR="00033E9D" w:rsidRPr="00CC398C" w:rsidRDefault="00674ABB" w:rsidP="001F13AA">
      <w:pPr>
        <w:pStyle w:val="Prrafodelista"/>
        <w:numPr>
          <w:ilvl w:val="0"/>
          <w:numId w:val="37"/>
        </w:numPr>
        <w:tabs>
          <w:tab w:val="left" w:pos="473"/>
        </w:tabs>
        <w:spacing w:line="276" w:lineRule="auto"/>
        <w:ind w:right="-21"/>
        <w:rPr>
          <w:rFonts w:asciiTheme="minorHAnsi" w:hAnsiTheme="minorHAnsi"/>
          <w:lang w:val="es-ES"/>
        </w:rPr>
      </w:pPr>
      <w:r w:rsidRPr="00CC398C">
        <w:rPr>
          <w:rFonts w:asciiTheme="minorHAnsi" w:hAnsiTheme="minorHAnsi"/>
          <w:lang w:val="es-ES"/>
        </w:rPr>
        <w:t>A 150.</w:t>
      </w:r>
      <w:r w:rsidR="00B26973" w:rsidRPr="00CC398C">
        <w:rPr>
          <w:rFonts w:asciiTheme="minorHAnsi" w:hAnsiTheme="minorHAnsi"/>
          <w:lang w:val="es-ES"/>
        </w:rPr>
        <w:t>00 m. de radio a partir del centro geométrico de los redondeles de</w:t>
      </w:r>
      <w:r w:rsidRPr="00CC398C">
        <w:rPr>
          <w:rFonts w:asciiTheme="minorHAnsi" w:hAnsiTheme="minorHAnsi"/>
          <w:lang w:val="es-ES"/>
        </w:rPr>
        <w:t xml:space="preserve"> </w:t>
      </w:r>
      <w:r w:rsidR="00B26973" w:rsidRPr="00CC398C">
        <w:rPr>
          <w:rFonts w:asciiTheme="minorHAnsi" w:hAnsiTheme="minorHAnsi"/>
          <w:lang w:val="es-ES"/>
        </w:rPr>
        <w:t>tráfico.</w:t>
      </w:r>
    </w:p>
    <w:p w:rsidR="00033E9D" w:rsidRPr="00CC398C" w:rsidRDefault="00674ABB" w:rsidP="001F13AA">
      <w:pPr>
        <w:pStyle w:val="Prrafodelista"/>
        <w:numPr>
          <w:ilvl w:val="0"/>
          <w:numId w:val="37"/>
        </w:numPr>
        <w:tabs>
          <w:tab w:val="left" w:pos="473"/>
        </w:tabs>
        <w:spacing w:before="1" w:line="276" w:lineRule="auto"/>
        <w:ind w:right="-21"/>
        <w:rPr>
          <w:rFonts w:asciiTheme="minorHAnsi" w:hAnsiTheme="minorHAnsi"/>
          <w:lang w:val="es-ES"/>
        </w:rPr>
      </w:pPr>
      <w:r w:rsidRPr="00CC398C">
        <w:rPr>
          <w:rFonts w:asciiTheme="minorHAnsi" w:hAnsiTheme="minorHAnsi"/>
          <w:lang w:val="es-ES"/>
        </w:rPr>
        <w:t>A 200.</w:t>
      </w:r>
      <w:r w:rsidR="00B26973" w:rsidRPr="00CC398C">
        <w:rPr>
          <w:rFonts w:asciiTheme="minorHAnsi" w:hAnsiTheme="minorHAnsi"/>
          <w:lang w:val="es-ES"/>
        </w:rPr>
        <w:t xml:space="preserve">00 m. de radio de establecimientos educativos, hospitalarios, coliseos, estadios, mercados, templos, orfanatos, etc. y otros lugares calificados como de aglomeración humana por la Dirección de </w:t>
      </w:r>
      <w:r w:rsidR="008F4417" w:rsidRPr="00CC398C">
        <w:rPr>
          <w:rFonts w:asciiTheme="minorHAnsi" w:hAnsiTheme="minorHAnsi"/>
          <w:lang w:val="es-ES"/>
        </w:rPr>
        <w:t>Gestión de Ordenamiento Territorial</w:t>
      </w:r>
      <w:r w:rsidRPr="00CC398C">
        <w:rPr>
          <w:rFonts w:asciiTheme="minorHAnsi" w:hAnsiTheme="minorHAnsi"/>
          <w:lang w:val="es-ES"/>
        </w:rPr>
        <w:t xml:space="preserve"> </w:t>
      </w:r>
      <w:r w:rsidR="00B26973" w:rsidRPr="00CC398C">
        <w:rPr>
          <w:rFonts w:asciiTheme="minorHAnsi" w:hAnsiTheme="minorHAnsi"/>
          <w:lang w:val="es-ES"/>
        </w:rPr>
        <w:t>Municipal.</w:t>
      </w:r>
    </w:p>
    <w:p w:rsidR="00033E9D" w:rsidRPr="00CC398C" w:rsidRDefault="00B26973" w:rsidP="001F13AA">
      <w:pPr>
        <w:pStyle w:val="Prrafodelista"/>
        <w:numPr>
          <w:ilvl w:val="0"/>
          <w:numId w:val="37"/>
        </w:numPr>
        <w:tabs>
          <w:tab w:val="left" w:pos="550"/>
        </w:tabs>
        <w:spacing w:before="73" w:line="276" w:lineRule="auto"/>
        <w:ind w:left="549" w:right="-21" w:hanging="432"/>
        <w:rPr>
          <w:rFonts w:asciiTheme="minorHAnsi" w:hAnsiTheme="minorHAnsi"/>
          <w:lang w:val="es-ES"/>
        </w:rPr>
      </w:pPr>
      <w:r w:rsidRPr="00CC398C">
        <w:rPr>
          <w:rFonts w:asciiTheme="minorHAnsi" w:hAnsiTheme="minorHAnsi"/>
          <w:lang w:val="es-ES"/>
        </w:rPr>
        <w:t>A 1.000,00 m. de radio de plantas envasadoras de gas y centros de acopio aprobados por el</w:t>
      </w:r>
      <w:r w:rsidR="00674ABB" w:rsidRPr="00CC398C">
        <w:rPr>
          <w:rFonts w:asciiTheme="minorHAnsi" w:hAnsiTheme="minorHAnsi"/>
          <w:lang w:val="es-ES"/>
        </w:rPr>
        <w:t xml:space="preserve"> </w:t>
      </w:r>
      <w:r w:rsidRPr="00CC398C">
        <w:rPr>
          <w:rFonts w:asciiTheme="minorHAnsi" w:hAnsiTheme="minorHAnsi"/>
          <w:lang w:val="es-ES"/>
        </w:rPr>
        <w:t>Municipio.</w:t>
      </w:r>
    </w:p>
    <w:p w:rsidR="00033E9D" w:rsidRPr="00CC398C" w:rsidRDefault="00B26973" w:rsidP="001F13AA">
      <w:pPr>
        <w:pStyle w:val="Prrafodelista"/>
        <w:numPr>
          <w:ilvl w:val="0"/>
          <w:numId w:val="37"/>
        </w:numPr>
        <w:tabs>
          <w:tab w:val="left" w:pos="550"/>
        </w:tabs>
        <w:spacing w:before="1" w:line="276" w:lineRule="auto"/>
        <w:ind w:left="549" w:right="-21" w:hanging="432"/>
        <w:rPr>
          <w:rFonts w:asciiTheme="minorHAnsi" w:hAnsiTheme="minorHAnsi"/>
          <w:lang w:val="es-ES"/>
        </w:rPr>
      </w:pPr>
      <w:r w:rsidRPr="00CC398C">
        <w:rPr>
          <w:rFonts w:asciiTheme="minorHAnsi" w:hAnsiTheme="minorHAnsi"/>
          <w:lang w:val="es-ES"/>
        </w:rPr>
        <w:t>A 500</w:t>
      </w:r>
      <w:r w:rsidR="00674ABB" w:rsidRPr="00CC398C">
        <w:rPr>
          <w:rFonts w:asciiTheme="minorHAnsi" w:hAnsiTheme="minorHAnsi"/>
          <w:lang w:val="es-ES"/>
        </w:rPr>
        <w:t>.</w:t>
      </w:r>
      <w:r w:rsidRPr="00CC398C">
        <w:rPr>
          <w:rFonts w:asciiTheme="minorHAnsi" w:hAnsiTheme="minorHAnsi"/>
          <w:lang w:val="es-ES"/>
        </w:rPr>
        <w:t>00 m. de oleoductos, poliductos, gasoductos y cualquier otra tubería de transporte de petróleo crudo o</w:t>
      </w:r>
      <w:r w:rsidR="00674ABB" w:rsidRPr="00CC398C">
        <w:rPr>
          <w:rFonts w:asciiTheme="minorHAnsi" w:hAnsiTheme="minorHAnsi"/>
          <w:lang w:val="es-ES"/>
        </w:rPr>
        <w:t xml:space="preserve"> </w:t>
      </w:r>
      <w:r w:rsidRPr="00CC398C">
        <w:rPr>
          <w:rFonts w:asciiTheme="minorHAnsi" w:hAnsiTheme="minorHAnsi"/>
          <w:lang w:val="es-ES"/>
        </w:rPr>
        <w:t>derivados.</w:t>
      </w:r>
    </w:p>
    <w:p w:rsidR="00033E9D" w:rsidRPr="00CC398C" w:rsidRDefault="00674ABB" w:rsidP="001F13AA">
      <w:pPr>
        <w:pStyle w:val="Prrafodelista"/>
        <w:numPr>
          <w:ilvl w:val="0"/>
          <w:numId w:val="37"/>
        </w:numPr>
        <w:tabs>
          <w:tab w:val="left" w:pos="550"/>
        </w:tabs>
        <w:spacing w:line="276" w:lineRule="auto"/>
        <w:ind w:left="549" w:right="-21" w:hanging="432"/>
        <w:rPr>
          <w:rFonts w:asciiTheme="minorHAnsi" w:hAnsiTheme="minorHAnsi"/>
          <w:lang w:val="es-ES"/>
        </w:rPr>
      </w:pPr>
      <w:r w:rsidRPr="00CC398C">
        <w:rPr>
          <w:rFonts w:asciiTheme="minorHAnsi" w:hAnsiTheme="minorHAnsi"/>
          <w:lang w:val="es-ES"/>
        </w:rPr>
        <w:t>A no menos de 100.</w:t>
      </w:r>
      <w:r w:rsidR="00B26973" w:rsidRPr="00CC398C">
        <w:rPr>
          <w:rFonts w:asciiTheme="minorHAnsi" w:hAnsiTheme="minorHAnsi"/>
          <w:lang w:val="es-ES"/>
        </w:rPr>
        <w:t>00 m. de estaciones o subestaciones eléctricas o líneas aéreas de transmisión de alta</w:t>
      </w:r>
      <w:r w:rsidRPr="00CC398C">
        <w:rPr>
          <w:rFonts w:asciiTheme="minorHAnsi" w:hAnsiTheme="minorHAnsi"/>
          <w:lang w:val="es-ES"/>
        </w:rPr>
        <w:t xml:space="preserve"> </w:t>
      </w:r>
      <w:r w:rsidR="00B26973" w:rsidRPr="00CC398C">
        <w:rPr>
          <w:rFonts w:asciiTheme="minorHAnsi" w:hAnsiTheme="minorHAnsi"/>
          <w:lang w:val="es-ES"/>
        </w:rPr>
        <w:t>tensión.</w:t>
      </w:r>
    </w:p>
    <w:p w:rsidR="00033E9D" w:rsidRPr="00CC398C" w:rsidRDefault="00674ABB" w:rsidP="001F13AA">
      <w:pPr>
        <w:pStyle w:val="Prrafodelista"/>
        <w:numPr>
          <w:ilvl w:val="0"/>
          <w:numId w:val="37"/>
        </w:numPr>
        <w:tabs>
          <w:tab w:val="left" w:pos="549"/>
          <w:tab w:val="left" w:pos="550"/>
        </w:tabs>
        <w:spacing w:line="276" w:lineRule="auto"/>
        <w:ind w:left="549" w:right="-21" w:hanging="432"/>
        <w:rPr>
          <w:rFonts w:asciiTheme="minorHAnsi" w:hAnsiTheme="minorHAnsi"/>
          <w:lang w:val="es-ES"/>
        </w:rPr>
      </w:pPr>
      <w:r w:rsidRPr="00CC398C">
        <w:rPr>
          <w:rFonts w:asciiTheme="minorHAnsi" w:hAnsiTheme="minorHAnsi"/>
          <w:lang w:val="es-ES"/>
        </w:rPr>
        <w:t>A una distancia no menor de 50.</w:t>
      </w:r>
      <w:r w:rsidR="00B26973" w:rsidRPr="00CC398C">
        <w:rPr>
          <w:rFonts w:asciiTheme="minorHAnsi" w:hAnsiTheme="minorHAnsi"/>
          <w:lang w:val="es-ES"/>
        </w:rPr>
        <w:t>00 m. de los cortes de vías, quebradas y</w:t>
      </w:r>
      <w:r w:rsidRPr="00CC398C">
        <w:rPr>
          <w:rFonts w:asciiTheme="minorHAnsi" w:hAnsiTheme="minorHAnsi"/>
          <w:lang w:val="es-ES"/>
        </w:rPr>
        <w:t xml:space="preserve"> </w:t>
      </w:r>
      <w:r w:rsidR="00B26973" w:rsidRPr="00CC398C">
        <w:rPr>
          <w:rFonts w:asciiTheme="minorHAnsi" w:hAnsiTheme="minorHAnsi"/>
          <w:lang w:val="es-ES"/>
        </w:rPr>
        <w:t>rellenos.</w:t>
      </w:r>
    </w:p>
    <w:p w:rsidR="00033E9D" w:rsidRPr="00CC398C" w:rsidRDefault="00B26973" w:rsidP="001F13AA">
      <w:pPr>
        <w:pStyle w:val="Prrafodelista"/>
        <w:numPr>
          <w:ilvl w:val="0"/>
          <w:numId w:val="37"/>
        </w:numPr>
        <w:tabs>
          <w:tab w:val="left" w:pos="550"/>
        </w:tabs>
        <w:spacing w:before="1" w:line="276" w:lineRule="auto"/>
        <w:ind w:left="549" w:right="-21" w:hanging="432"/>
        <w:rPr>
          <w:rFonts w:asciiTheme="minorHAnsi" w:hAnsiTheme="minorHAnsi"/>
          <w:lang w:val="es-ES"/>
        </w:rPr>
      </w:pPr>
      <w:r w:rsidRPr="00CC398C">
        <w:rPr>
          <w:rFonts w:asciiTheme="minorHAnsi" w:hAnsiTheme="minorHAnsi"/>
          <w:lang w:val="es-ES"/>
        </w:rPr>
        <w:t>A 1.000,00 m. de distancia de la cabecera de la pista dentro d</w:t>
      </w:r>
      <w:r w:rsidR="00A55A7E" w:rsidRPr="00CC398C">
        <w:rPr>
          <w:rFonts w:asciiTheme="minorHAnsi" w:hAnsiTheme="minorHAnsi"/>
          <w:lang w:val="es-ES"/>
        </w:rPr>
        <w:t>el cono de aproximación y a 400.</w:t>
      </w:r>
      <w:r w:rsidRPr="00CC398C">
        <w:rPr>
          <w:rFonts w:asciiTheme="minorHAnsi" w:hAnsiTheme="minorHAnsi"/>
          <w:lang w:val="es-ES"/>
        </w:rPr>
        <w:t xml:space="preserve">00 m. del borde exterior de la pista hacia la unión con el cono de aproximación del </w:t>
      </w:r>
      <w:r w:rsidRPr="00CC398C">
        <w:rPr>
          <w:rFonts w:asciiTheme="minorHAnsi" w:hAnsiTheme="minorHAnsi"/>
          <w:lang w:val="es-ES"/>
        </w:rPr>
        <w:lastRenderedPageBreak/>
        <w:t>Aeropuerto.</w:t>
      </w:r>
    </w:p>
    <w:p w:rsidR="00033E9D" w:rsidRPr="00CC398C" w:rsidRDefault="00A55A7E" w:rsidP="001F13AA">
      <w:pPr>
        <w:pStyle w:val="Prrafodelista"/>
        <w:numPr>
          <w:ilvl w:val="0"/>
          <w:numId w:val="37"/>
        </w:numPr>
        <w:tabs>
          <w:tab w:val="left" w:pos="550"/>
        </w:tabs>
        <w:spacing w:before="4" w:line="276" w:lineRule="auto"/>
        <w:ind w:left="549" w:right="-21" w:hanging="432"/>
        <w:rPr>
          <w:rFonts w:asciiTheme="minorHAnsi" w:hAnsiTheme="minorHAnsi"/>
          <w:lang w:val="es-ES"/>
        </w:rPr>
      </w:pPr>
      <w:r w:rsidRPr="00CC398C">
        <w:rPr>
          <w:rFonts w:asciiTheme="minorHAnsi" w:hAnsiTheme="minorHAnsi"/>
          <w:lang w:val="es-ES"/>
        </w:rPr>
        <w:t>A 150.</w:t>
      </w:r>
      <w:r w:rsidR="00B26973" w:rsidRPr="00CC398C">
        <w:rPr>
          <w:rFonts w:asciiTheme="minorHAnsi" w:hAnsiTheme="minorHAnsi"/>
          <w:lang w:val="es-ES"/>
        </w:rPr>
        <w:t>00 m. del cruce o punto de llegada o enlace entre vías colectoras, arteriales y expresas.</w:t>
      </w:r>
    </w:p>
    <w:p w:rsidR="00033E9D" w:rsidRPr="00CC398C" w:rsidRDefault="00B26973" w:rsidP="001F13AA">
      <w:pPr>
        <w:pStyle w:val="Prrafodelista"/>
        <w:numPr>
          <w:ilvl w:val="0"/>
          <w:numId w:val="37"/>
        </w:numPr>
        <w:tabs>
          <w:tab w:val="left" w:pos="550"/>
        </w:tabs>
        <w:spacing w:line="276" w:lineRule="auto"/>
        <w:ind w:left="549" w:right="-21" w:hanging="432"/>
        <w:rPr>
          <w:rFonts w:asciiTheme="minorHAnsi" w:hAnsiTheme="minorHAnsi"/>
          <w:lang w:val="es-ES"/>
        </w:rPr>
      </w:pPr>
      <w:r w:rsidRPr="00CC398C">
        <w:rPr>
          <w:rFonts w:asciiTheme="minorHAnsi" w:hAnsiTheme="minorHAnsi"/>
          <w:lang w:val="es-ES"/>
        </w:rPr>
        <w:t>Se prohíbe la instalación de estaciones de servicio o gasolineras dentro del perímetro del núcleo central de la</w:t>
      </w:r>
      <w:r w:rsidR="00A55A7E" w:rsidRPr="00CC398C">
        <w:rPr>
          <w:rFonts w:asciiTheme="minorHAnsi" w:hAnsiTheme="minorHAnsi"/>
          <w:lang w:val="es-ES"/>
        </w:rPr>
        <w:t xml:space="preserve"> </w:t>
      </w:r>
      <w:r w:rsidRPr="00CC398C">
        <w:rPr>
          <w:rFonts w:asciiTheme="minorHAnsi" w:hAnsiTheme="minorHAnsi"/>
          <w:lang w:val="es-ES"/>
        </w:rPr>
        <w:t>Ciudad.</w:t>
      </w:r>
    </w:p>
    <w:p w:rsidR="00033E9D" w:rsidRPr="00CC398C" w:rsidRDefault="00B26973" w:rsidP="001F13AA">
      <w:pPr>
        <w:pStyle w:val="Prrafodelista"/>
        <w:numPr>
          <w:ilvl w:val="0"/>
          <w:numId w:val="37"/>
        </w:numPr>
        <w:tabs>
          <w:tab w:val="left" w:pos="550"/>
        </w:tabs>
        <w:spacing w:line="276" w:lineRule="auto"/>
        <w:ind w:left="549" w:right="-21" w:hanging="432"/>
        <w:rPr>
          <w:rFonts w:asciiTheme="minorHAnsi" w:hAnsiTheme="minorHAnsi"/>
          <w:lang w:val="es-ES"/>
        </w:rPr>
      </w:pPr>
      <w:r w:rsidRPr="00CC398C">
        <w:rPr>
          <w:rFonts w:asciiTheme="minorHAnsi" w:hAnsiTheme="minorHAnsi"/>
          <w:lang w:val="es-ES"/>
        </w:rPr>
        <w:t>En los lugares donde las líneas de distribución para servicios particulares o de alumbrado público sean aéreas, éstas deberán ser sustituidas por instalación subterránea ha</w:t>
      </w:r>
      <w:r w:rsidR="00A55A7E" w:rsidRPr="00CC398C">
        <w:rPr>
          <w:rFonts w:asciiTheme="minorHAnsi" w:hAnsiTheme="minorHAnsi"/>
          <w:lang w:val="es-ES"/>
        </w:rPr>
        <w:t>sta una distancia no menor a 20.</w:t>
      </w:r>
      <w:r w:rsidRPr="00CC398C">
        <w:rPr>
          <w:rFonts w:asciiTheme="minorHAnsi" w:hAnsiTheme="minorHAnsi"/>
          <w:lang w:val="es-ES"/>
        </w:rPr>
        <w:t>00 m. de los límites de la</w:t>
      </w:r>
      <w:r w:rsidR="00A55A7E" w:rsidRPr="00CC398C">
        <w:rPr>
          <w:rFonts w:asciiTheme="minorHAnsi" w:hAnsiTheme="minorHAnsi"/>
          <w:lang w:val="es-ES"/>
        </w:rPr>
        <w:t xml:space="preserve"> </w:t>
      </w:r>
      <w:r w:rsidRPr="00CC398C">
        <w:rPr>
          <w:rFonts w:asciiTheme="minorHAnsi" w:hAnsiTheme="minorHAnsi"/>
          <w:lang w:val="es-ES"/>
        </w:rPr>
        <w:t>gasolinera.</w:t>
      </w:r>
    </w:p>
    <w:p w:rsidR="00033E9D" w:rsidRPr="00CC398C" w:rsidRDefault="00B26973" w:rsidP="001F13AA">
      <w:pPr>
        <w:pStyle w:val="Prrafodelista"/>
        <w:numPr>
          <w:ilvl w:val="0"/>
          <w:numId w:val="37"/>
        </w:numPr>
        <w:tabs>
          <w:tab w:val="left" w:pos="550"/>
        </w:tabs>
        <w:spacing w:line="276" w:lineRule="auto"/>
        <w:ind w:left="549" w:right="-21" w:hanging="432"/>
        <w:rPr>
          <w:rFonts w:asciiTheme="minorHAnsi" w:hAnsiTheme="minorHAnsi"/>
          <w:lang w:val="es-ES"/>
        </w:rPr>
      </w:pPr>
      <w:r w:rsidRPr="00CC398C">
        <w:rPr>
          <w:rFonts w:asciiTheme="minorHAnsi" w:hAnsiTheme="minorHAnsi"/>
          <w:lang w:val="es-ES"/>
        </w:rPr>
        <w:t>Se prohíbe la instalación de estaciones de servicio o gasolineras en las vías locales menores a 15 m. de</w:t>
      </w:r>
      <w:r w:rsidR="00A55A7E" w:rsidRPr="00CC398C">
        <w:rPr>
          <w:rFonts w:asciiTheme="minorHAnsi" w:hAnsiTheme="minorHAnsi"/>
          <w:lang w:val="es-ES"/>
        </w:rPr>
        <w:t xml:space="preserve"> </w:t>
      </w:r>
      <w:r w:rsidRPr="00CC398C">
        <w:rPr>
          <w:rFonts w:asciiTheme="minorHAnsi" w:hAnsiTheme="minorHAnsi"/>
          <w:lang w:val="es-ES"/>
        </w:rPr>
        <w:t>ancho.</w:t>
      </w:r>
    </w:p>
    <w:p w:rsidR="00033E9D" w:rsidRPr="00CC398C" w:rsidRDefault="00B26973" w:rsidP="001F13AA">
      <w:pPr>
        <w:pStyle w:val="Prrafodelista"/>
        <w:numPr>
          <w:ilvl w:val="0"/>
          <w:numId w:val="37"/>
        </w:numPr>
        <w:tabs>
          <w:tab w:val="left" w:pos="550"/>
        </w:tabs>
        <w:spacing w:before="1" w:line="276" w:lineRule="auto"/>
        <w:ind w:left="549" w:right="-21" w:hanging="432"/>
        <w:rPr>
          <w:rFonts w:asciiTheme="minorHAnsi" w:hAnsiTheme="minorHAnsi"/>
          <w:lang w:val="es-ES"/>
        </w:rPr>
      </w:pPr>
      <w:r w:rsidRPr="00CC398C">
        <w:rPr>
          <w:rFonts w:asciiTheme="minorHAnsi" w:hAnsiTheme="minorHAnsi"/>
          <w:lang w:val="es-ES"/>
        </w:rPr>
        <w:t>En el Cantón Riobamba deberá exis</w:t>
      </w:r>
      <w:r w:rsidR="00A55A7E" w:rsidRPr="00CC398C">
        <w:rPr>
          <w:rFonts w:asciiTheme="minorHAnsi" w:hAnsiTheme="minorHAnsi"/>
          <w:lang w:val="es-ES"/>
        </w:rPr>
        <w:t>tir una distancia mínima de 250.</w:t>
      </w:r>
      <w:r w:rsidRPr="00CC398C">
        <w:rPr>
          <w:rFonts w:asciiTheme="minorHAnsi" w:hAnsiTheme="minorHAnsi"/>
          <w:lang w:val="es-ES"/>
        </w:rPr>
        <w:t>00 m. entre gasolineras.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9414D0">
      <w:pPr>
        <w:pStyle w:val="Textoindependiente"/>
        <w:spacing w:line="276" w:lineRule="auto"/>
        <w:ind w:right="-21"/>
        <w:rPr>
          <w:rFonts w:asciiTheme="minorHAnsi" w:hAnsiTheme="minorHAnsi"/>
          <w:lang w:val="es-ES"/>
        </w:rPr>
      </w:pPr>
      <w:r w:rsidRPr="00CC398C">
        <w:rPr>
          <w:rFonts w:asciiTheme="minorHAnsi" w:hAnsiTheme="minorHAnsi"/>
          <w:lang w:val="es-ES"/>
        </w:rPr>
        <w:t xml:space="preserve">Las distancias a que hacen relación los incisos del presente artículo se demostrarán en un plano de ubicación a escala </w:t>
      </w:r>
      <w:r w:rsidR="00A55A7E" w:rsidRPr="00CC398C">
        <w:rPr>
          <w:rFonts w:asciiTheme="minorHAnsi" w:hAnsiTheme="minorHAnsi"/>
          <w:lang w:val="es-ES"/>
        </w:rPr>
        <w:t xml:space="preserve"> </w:t>
      </w:r>
      <w:r w:rsidRPr="00CC398C">
        <w:rPr>
          <w:rFonts w:asciiTheme="minorHAnsi" w:hAnsiTheme="minorHAnsi"/>
          <w:lang w:val="es-ES"/>
        </w:rPr>
        <w:t>1: 1000.</w:t>
      </w:r>
    </w:p>
    <w:p w:rsidR="000E5402" w:rsidRPr="00CC398C" w:rsidRDefault="000E5402" w:rsidP="009414D0">
      <w:pPr>
        <w:pStyle w:val="Textoindependiente"/>
        <w:spacing w:line="276" w:lineRule="auto"/>
        <w:ind w:right="-21"/>
        <w:rPr>
          <w:rFonts w:asciiTheme="minorHAnsi" w:hAnsiTheme="minorHAnsi"/>
          <w:lang w:val="es-ES"/>
        </w:rPr>
      </w:pPr>
    </w:p>
    <w:p w:rsidR="00033E9D" w:rsidRPr="00CC398C" w:rsidRDefault="00B26973" w:rsidP="00E412BA">
      <w:pPr>
        <w:pStyle w:val="Estilo4"/>
        <w:rPr>
          <w:sz w:val="22"/>
          <w:szCs w:val="22"/>
        </w:rPr>
      </w:pPr>
      <w:bookmarkStart w:id="338" w:name="_Toc488416516"/>
      <w:r w:rsidRPr="00CC398C">
        <w:rPr>
          <w:sz w:val="22"/>
          <w:szCs w:val="22"/>
        </w:rPr>
        <w:t>Condicionantes y características para la construcción de gasolineras o estaciones de servicio.-</w:t>
      </w:r>
      <w:bookmarkEnd w:id="338"/>
    </w:p>
    <w:p w:rsidR="00033E9D" w:rsidRPr="00CC398C" w:rsidRDefault="00B26973" w:rsidP="001F13AA">
      <w:pPr>
        <w:pStyle w:val="Prrafodelista"/>
        <w:numPr>
          <w:ilvl w:val="0"/>
          <w:numId w:val="36"/>
        </w:numPr>
        <w:tabs>
          <w:tab w:val="left" w:pos="550"/>
        </w:tabs>
        <w:spacing w:line="276" w:lineRule="auto"/>
        <w:ind w:right="-21"/>
        <w:rPr>
          <w:rFonts w:asciiTheme="minorHAnsi" w:hAnsiTheme="minorHAnsi"/>
          <w:lang w:val="es-ES"/>
        </w:rPr>
      </w:pPr>
      <w:r w:rsidRPr="00CC398C">
        <w:rPr>
          <w:rFonts w:asciiTheme="minorHAnsi" w:hAnsiTheme="minorHAnsi"/>
          <w:lang w:val="es-ES"/>
        </w:rPr>
        <w:t xml:space="preserve">Las distancias mínimas entre ejes de accesos y </w:t>
      </w:r>
      <w:r w:rsidR="00A55A7E" w:rsidRPr="00CC398C">
        <w:rPr>
          <w:rFonts w:asciiTheme="minorHAnsi" w:hAnsiTheme="minorHAnsi"/>
          <w:lang w:val="es-ES"/>
        </w:rPr>
        <w:t>salidas para vehículos serán 15.</w:t>
      </w:r>
      <w:r w:rsidRPr="00CC398C">
        <w:rPr>
          <w:rFonts w:asciiTheme="minorHAnsi" w:hAnsiTheme="minorHAnsi"/>
          <w:lang w:val="es-ES"/>
        </w:rPr>
        <w:t>00 m. en vías arteriales y</w:t>
      </w:r>
      <w:r w:rsidR="00A55A7E" w:rsidRPr="00CC398C">
        <w:rPr>
          <w:rFonts w:asciiTheme="minorHAnsi" w:hAnsiTheme="minorHAnsi"/>
          <w:lang w:val="es-ES"/>
        </w:rPr>
        <w:t xml:space="preserve"> </w:t>
      </w:r>
      <w:r w:rsidRPr="00CC398C">
        <w:rPr>
          <w:rFonts w:asciiTheme="minorHAnsi" w:hAnsiTheme="minorHAnsi"/>
          <w:lang w:val="es-ES"/>
        </w:rPr>
        <w:t>colectoras.</w:t>
      </w:r>
    </w:p>
    <w:p w:rsidR="00033E9D" w:rsidRPr="00CC398C" w:rsidRDefault="00B26973" w:rsidP="001F13AA">
      <w:pPr>
        <w:pStyle w:val="Prrafodelista"/>
        <w:numPr>
          <w:ilvl w:val="0"/>
          <w:numId w:val="36"/>
        </w:numPr>
        <w:tabs>
          <w:tab w:val="left" w:pos="550"/>
        </w:tabs>
        <w:spacing w:line="276" w:lineRule="auto"/>
        <w:ind w:right="-21"/>
        <w:rPr>
          <w:rFonts w:asciiTheme="minorHAnsi" w:hAnsiTheme="minorHAnsi"/>
          <w:lang w:val="es-ES"/>
        </w:rPr>
      </w:pPr>
      <w:r w:rsidRPr="00CC398C">
        <w:rPr>
          <w:rFonts w:asciiTheme="minorHAnsi" w:hAnsiTheme="minorHAnsi"/>
          <w:lang w:val="es-ES"/>
        </w:rPr>
        <w:t>En las áreas urbanas, los anchos de accesos y sa</w:t>
      </w:r>
      <w:r w:rsidR="00A55A7E" w:rsidRPr="00CC398C">
        <w:rPr>
          <w:rFonts w:asciiTheme="minorHAnsi" w:hAnsiTheme="minorHAnsi"/>
          <w:lang w:val="es-ES"/>
        </w:rPr>
        <w:t>lidas no podrán ser menores a 5.00 m., ni mayores a 8.</w:t>
      </w:r>
      <w:r w:rsidRPr="00CC398C">
        <w:rPr>
          <w:rFonts w:asciiTheme="minorHAnsi" w:hAnsiTheme="minorHAnsi"/>
          <w:lang w:val="es-ES"/>
        </w:rPr>
        <w:t>00 m.</w:t>
      </w:r>
      <w:r w:rsidR="00A55A7E" w:rsidRPr="00CC398C">
        <w:rPr>
          <w:rFonts w:asciiTheme="minorHAnsi" w:hAnsiTheme="minorHAnsi"/>
          <w:lang w:val="es-ES"/>
        </w:rPr>
        <w:t xml:space="preserve"> </w:t>
      </w:r>
      <w:r w:rsidRPr="00CC398C">
        <w:rPr>
          <w:rFonts w:asciiTheme="minorHAnsi" w:hAnsiTheme="minorHAnsi"/>
          <w:lang w:val="es-ES"/>
        </w:rPr>
        <w:t xml:space="preserve"> medidos perpendicularmente al eje de los mismos. En zonas adyacentes a carreter</w:t>
      </w:r>
      <w:r w:rsidR="00A55A7E" w:rsidRPr="00CC398C">
        <w:rPr>
          <w:rFonts w:asciiTheme="minorHAnsi" w:hAnsiTheme="minorHAnsi"/>
          <w:lang w:val="es-ES"/>
        </w:rPr>
        <w:t>as tendrán un ancho mínimo de 7.00 m. y de 10.</w:t>
      </w:r>
      <w:r w:rsidRPr="00CC398C">
        <w:rPr>
          <w:rFonts w:asciiTheme="minorHAnsi" w:hAnsiTheme="minorHAnsi"/>
          <w:lang w:val="es-ES"/>
        </w:rPr>
        <w:t>00 m. como máximo.</w:t>
      </w:r>
    </w:p>
    <w:p w:rsidR="00033E9D" w:rsidRPr="00CC398C" w:rsidRDefault="00B26973" w:rsidP="001F13AA">
      <w:pPr>
        <w:pStyle w:val="Prrafodelista"/>
        <w:numPr>
          <w:ilvl w:val="0"/>
          <w:numId w:val="36"/>
        </w:numPr>
        <w:tabs>
          <w:tab w:val="left" w:pos="550"/>
        </w:tabs>
        <w:spacing w:line="276" w:lineRule="auto"/>
        <w:ind w:right="-21"/>
        <w:rPr>
          <w:rFonts w:asciiTheme="minorHAnsi" w:hAnsiTheme="minorHAnsi"/>
          <w:lang w:val="es-ES"/>
        </w:rPr>
      </w:pPr>
      <w:r w:rsidRPr="00CC398C">
        <w:rPr>
          <w:rFonts w:asciiTheme="minorHAnsi" w:hAnsiTheme="minorHAnsi"/>
          <w:lang w:val="es-ES"/>
        </w:rPr>
        <w:t>En las vías arteriales principales exceptuando las ubicadas en las áreas urbanas, el ancho de ingreso y salida de vehículos será como mínimo 12 m. y máximo 15 m.  Estas distancias se medirán desde el borde exterior de las</w:t>
      </w:r>
      <w:r w:rsidR="00A55A7E" w:rsidRPr="00CC398C">
        <w:rPr>
          <w:rFonts w:asciiTheme="minorHAnsi" w:hAnsiTheme="minorHAnsi"/>
          <w:lang w:val="es-ES"/>
        </w:rPr>
        <w:t xml:space="preserve"> </w:t>
      </w:r>
      <w:r w:rsidRPr="00CC398C">
        <w:rPr>
          <w:rFonts w:asciiTheme="minorHAnsi" w:hAnsiTheme="minorHAnsi"/>
          <w:lang w:val="es-ES"/>
        </w:rPr>
        <w:t>aceras.</w:t>
      </w:r>
    </w:p>
    <w:p w:rsidR="00033E9D" w:rsidRPr="00CC398C" w:rsidRDefault="00B26973" w:rsidP="001F13AA">
      <w:pPr>
        <w:pStyle w:val="Prrafodelista"/>
        <w:numPr>
          <w:ilvl w:val="0"/>
          <w:numId w:val="36"/>
        </w:numPr>
        <w:tabs>
          <w:tab w:val="left" w:pos="549"/>
          <w:tab w:val="left" w:pos="550"/>
        </w:tabs>
        <w:spacing w:before="4" w:line="276" w:lineRule="auto"/>
        <w:ind w:right="-21"/>
        <w:rPr>
          <w:rFonts w:asciiTheme="minorHAnsi" w:hAnsiTheme="minorHAnsi"/>
          <w:lang w:val="es-ES"/>
        </w:rPr>
      </w:pPr>
      <w:r w:rsidRPr="00CC398C">
        <w:rPr>
          <w:rFonts w:asciiTheme="minorHAnsi" w:hAnsiTheme="minorHAnsi"/>
          <w:lang w:val="es-ES"/>
        </w:rPr>
        <w:t xml:space="preserve">El radio de giro mínimo dentro de las estaciones de </w:t>
      </w:r>
      <w:r w:rsidR="00A55A7E" w:rsidRPr="00CC398C">
        <w:rPr>
          <w:rFonts w:asciiTheme="minorHAnsi" w:hAnsiTheme="minorHAnsi"/>
          <w:lang w:val="es-ES"/>
        </w:rPr>
        <w:t>servicio o gasolineras será  12.</w:t>
      </w:r>
      <w:r w:rsidRPr="00CC398C">
        <w:rPr>
          <w:rFonts w:asciiTheme="minorHAnsi" w:hAnsiTheme="minorHAnsi"/>
          <w:lang w:val="es-ES"/>
        </w:rPr>
        <w:t>00</w:t>
      </w:r>
    </w:p>
    <w:p w:rsidR="00033E9D" w:rsidRPr="00CC398C" w:rsidRDefault="00B26973" w:rsidP="008D5E61">
      <w:pPr>
        <w:pStyle w:val="Textoindependiente"/>
        <w:spacing w:line="276" w:lineRule="auto"/>
        <w:ind w:left="549" w:right="-21"/>
        <w:rPr>
          <w:rFonts w:asciiTheme="minorHAnsi" w:hAnsiTheme="minorHAnsi"/>
          <w:lang w:val="es-ES"/>
        </w:rPr>
      </w:pPr>
      <w:r w:rsidRPr="00CC398C">
        <w:rPr>
          <w:rFonts w:asciiTheme="minorHAnsi" w:hAnsiTheme="minorHAnsi"/>
          <w:lang w:val="es-ES"/>
        </w:rPr>
        <w:t>m. para vehícu</w:t>
      </w:r>
      <w:r w:rsidR="00A55A7E" w:rsidRPr="00CC398C">
        <w:rPr>
          <w:rFonts w:asciiTheme="minorHAnsi" w:hAnsiTheme="minorHAnsi"/>
          <w:lang w:val="es-ES"/>
        </w:rPr>
        <w:t>los de carga, autobuses, y de 6.</w:t>
      </w:r>
      <w:r w:rsidRPr="00CC398C">
        <w:rPr>
          <w:rFonts w:asciiTheme="minorHAnsi" w:hAnsiTheme="minorHAnsi"/>
          <w:lang w:val="es-ES"/>
        </w:rPr>
        <w:t>00 m. para los demás vehículos.</w:t>
      </w:r>
    </w:p>
    <w:p w:rsidR="00033E9D" w:rsidRPr="00CC398C" w:rsidRDefault="00B26973" w:rsidP="001F13AA">
      <w:pPr>
        <w:pStyle w:val="Prrafodelista"/>
        <w:numPr>
          <w:ilvl w:val="0"/>
          <w:numId w:val="36"/>
        </w:numPr>
        <w:tabs>
          <w:tab w:val="left" w:pos="550"/>
        </w:tabs>
        <w:spacing w:before="1" w:line="276" w:lineRule="auto"/>
        <w:ind w:right="-21"/>
        <w:rPr>
          <w:rFonts w:asciiTheme="minorHAnsi" w:hAnsiTheme="minorHAnsi"/>
          <w:lang w:val="es-ES"/>
        </w:rPr>
      </w:pPr>
      <w:r w:rsidRPr="00CC398C">
        <w:rPr>
          <w:rFonts w:asciiTheme="minorHAnsi" w:hAnsiTheme="minorHAnsi"/>
          <w:lang w:val="es-ES"/>
        </w:rPr>
        <w:t xml:space="preserve">El ángulo que forma el eje de la </w:t>
      </w:r>
      <w:r w:rsidRPr="00CC398C">
        <w:rPr>
          <w:rFonts w:asciiTheme="minorHAnsi" w:hAnsiTheme="minorHAnsi"/>
          <w:spacing w:val="-3"/>
          <w:lang w:val="es-ES"/>
        </w:rPr>
        <w:t xml:space="preserve">vía </w:t>
      </w:r>
      <w:r w:rsidRPr="00CC398C">
        <w:rPr>
          <w:rFonts w:asciiTheme="minorHAnsi" w:hAnsiTheme="minorHAnsi"/>
          <w:lang w:val="es-ES"/>
        </w:rPr>
        <w:t xml:space="preserve">con los ejes de accesos y salidas no será mayor a 45° ni menor a 30°. </w:t>
      </w:r>
      <w:r w:rsidR="00A55A7E" w:rsidRPr="00CC398C">
        <w:rPr>
          <w:rFonts w:asciiTheme="minorHAnsi" w:hAnsiTheme="minorHAnsi"/>
          <w:lang w:val="es-ES"/>
        </w:rPr>
        <w:t xml:space="preserve"> </w:t>
      </w:r>
      <w:r w:rsidRPr="00CC398C">
        <w:rPr>
          <w:rFonts w:asciiTheme="minorHAnsi" w:hAnsiTheme="minorHAnsi"/>
          <w:lang w:val="es-ES"/>
        </w:rPr>
        <w:t>Este ángulo se medirá desde el alineamiento del borde interior de la acera.</w:t>
      </w:r>
    </w:p>
    <w:p w:rsidR="00033E9D" w:rsidRPr="00CC398C" w:rsidRDefault="00B26973" w:rsidP="001F13AA">
      <w:pPr>
        <w:pStyle w:val="Prrafodelista"/>
        <w:numPr>
          <w:ilvl w:val="0"/>
          <w:numId w:val="36"/>
        </w:numPr>
        <w:tabs>
          <w:tab w:val="left" w:pos="545"/>
        </w:tabs>
        <w:spacing w:before="73" w:line="276" w:lineRule="auto"/>
        <w:ind w:left="544" w:right="-21"/>
        <w:rPr>
          <w:rFonts w:asciiTheme="minorHAnsi" w:hAnsiTheme="minorHAnsi"/>
          <w:lang w:val="es-ES"/>
        </w:rPr>
      </w:pPr>
      <w:r w:rsidRPr="00CC398C">
        <w:rPr>
          <w:rFonts w:asciiTheme="minorHAnsi" w:hAnsiTheme="minorHAnsi"/>
          <w:lang w:val="es-ES"/>
        </w:rPr>
        <w:t>Las distancias de visibilidad significan que los vehículos que circulan por la carretera pueden ver a dich</w:t>
      </w:r>
      <w:r w:rsidR="00A55A7E" w:rsidRPr="00CC398C">
        <w:rPr>
          <w:rFonts w:asciiTheme="minorHAnsi" w:hAnsiTheme="minorHAnsi"/>
          <w:lang w:val="es-ES"/>
        </w:rPr>
        <w:t>as distancias un obstáculo de 1.</w:t>
      </w:r>
      <w:r w:rsidRPr="00CC398C">
        <w:rPr>
          <w:rFonts w:asciiTheme="minorHAnsi" w:hAnsiTheme="minorHAnsi"/>
          <w:lang w:val="es-ES"/>
        </w:rPr>
        <w:t xml:space="preserve">20 m. de altura mínima, ubicado fuera de la </w:t>
      </w:r>
      <w:r w:rsidRPr="00CC398C">
        <w:rPr>
          <w:rFonts w:asciiTheme="minorHAnsi" w:hAnsiTheme="minorHAnsi"/>
          <w:spacing w:val="-2"/>
          <w:lang w:val="es-ES"/>
        </w:rPr>
        <w:t xml:space="preserve">vía </w:t>
      </w:r>
      <w:r w:rsidRPr="00CC398C">
        <w:rPr>
          <w:rFonts w:asciiTheme="minorHAnsi" w:hAnsiTheme="minorHAnsi"/>
          <w:lang w:val="es-ES"/>
        </w:rPr>
        <w:t>a 3 m. del borde de la superficie de</w:t>
      </w:r>
      <w:r w:rsidR="00A55A7E" w:rsidRPr="00CC398C">
        <w:rPr>
          <w:rFonts w:asciiTheme="minorHAnsi" w:hAnsiTheme="minorHAnsi"/>
          <w:lang w:val="es-ES"/>
        </w:rPr>
        <w:t xml:space="preserve"> </w:t>
      </w:r>
      <w:r w:rsidRPr="00CC398C">
        <w:rPr>
          <w:rFonts w:asciiTheme="minorHAnsi" w:hAnsiTheme="minorHAnsi"/>
          <w:lang w:val="es-ES"/>
        </w:rPr>
        <w:t>rodadura.</w:t>
      </w:r>
    </w:p>
    <w:p w:rsidR="00033E9D" w:rsidRPr="00CC398C" w:rsidRDefault="00B26973" w:rsidP="001F13AA">
      <w:pPr>
        <w:pStyle w:val="Prrafodelista"/>
        <w:numPr>
          <w:ilvl w:val="0"/>
          <w:numId w:val="36"/>
        </w:numPr>
        <w:tabs>
          <w:tab w:val="left" w:pos="545"/>
        </w:tabs>
        <w:spacing w:before="4" w:line="276" w:lineRule="auto"/>
        <w:ind w:left="544" w:right="-21"/>
        <w:rPr>
          <w:rFonts w:asciiTheme="minorHAnsi" w:hAnsiTheme="minorHAnsi"/>
          <w:lang w:val="es-ES"/>
        </w:rPr>
      </w:pPr>
      <w:r w:rsidRPr="00CC398C">
        <w:rPr>
          <w:rFonts w:asciiTheme="minorHAnsi" w:hAnsiTheme="minorHAnsi"/>
          <w:lang w:val="es-ES"/>
        </w:rPr>
        <w:t>Toda estación de servicio o gasolineras, no podrá tener sobre la misma calle más de una entrada y una</w:t>
      </w:r>
      <w:r w:rsidR="00A55A7E" w:rsidRPr="00CC398C">
        <w:rPr>
          <w:rFonts w:asciiTheme="minorHAnsi" w:hAnsiTheme="minorHAnsi"/>
          <w:lang w:val="es-ES"/>
        </w:rPr>
        <w:t xml:space="preserve"> </w:t>
      </w:r>
      <w:r w:rsidRPr="00CC398C">
        <w:rPr>
          <w:rFonts w:asciiTheme="minorHAnsi" w:hAnsiTheme="minorHAnsi"/>
          <w:lang w:val="es-ES"/>
        </w:rPr>
        <w:t>salida.</w:t>
      </w:r>
    </w:p>
    <w:p w:rsidR="00033E9D" w:rsidRPr="00CC398C" w:rsidRDefault="00B26973" w:rsidP="001F13AA">
      <w:pPr>
        <w:pStyle w:val="Prrafodelista"/>
        <w:numPr>
          <w:ilvl w:val="0"/>
          <w:numId w:val="36"/>
        </w:numPr>
        <w:tabs>
          <w:tab w:val="left" w:pos="545"/>
        </w:tabs>
        <w:spacing w:line="276" w:lineRule="auto"/>
        <w:ind w:left="544" w:right="-21"/>
        <w:rPr>
          <w:rFonts w:asciiTheme="minorHAnsi" w:hAnsiTheme="minorHAnsi"/>
          <w:lang w:val="es-ES"/>
        </w:rPr>
      </w:pPr>
      <w:r w:rsidRPr="00CC398C">
        <w:rPr>
          <w:rFonts w:asciiTheme="minorHAnsi" w:hAnsiTheme="minorHAnsi"/>
          <w:lang w:val="es-ES"/>
        </w:rPr>
        <w:t>En los casos en que una gasolinera o estación de servicio se vaya a construir sobre rellenos éstos deberán ser compactados y controlados conforme lo exige la técnica en esta materia, para lo cual se requerirá un estudio de</w:t>
      </w:r>
      <w:r w:rsidR="00A55A7E" w:rsidRPr="00CC398C">
        <w:rPr>
          <w:rFonts w:asciiTheme="minorHAnsi" w:hAnsiTheme="minorHAnsi"/>
          <w:lang w:val="es-ES"/>
        </w:rPr>
        <w:t xml:space="preserve"> </w:t>
      </w:r>
      <w:r w:rsidRPr="00CC398C">
        <w:rPr>
          <w:rFonts w:asciiTheme="minorHAnsi" w:hAnsiTheme="minorHAnsi"/>
          <w:lang w:val="es-ES"/>
        </w:rPr>
        <w:t>suelos.</w:t>
      </w:r>
    </w:p>
    <w:p w:rsidR="00033E9D" w:rsidRDefault="00B26973" w:rsidP="001F13AA">
      <w:pPr>
        <w:pStyle w:val="Prrafodelista"/>
        <w:numPr>
          <w:ilvl w:val="0"/>
          <w:numId w:val="36"/>
        </w:numPr>
        <w:tabs>
          <w:tab w:val="left" w:pos="545"/>
        </w:tabs>
        <w:spacing w:line="276" w:lineRule="auto"/>
        <w:ind w:left="544" w:right="-21"/>
        <w:rPr>
          <w:rFonts w:asciiTheme="minorHAnsi" w:hAnsiTheme="minorHAnsi"/>
          <w:lang w:val="es-ES"/>
        </w:rPr>
      </w:pPr>
      <w:r w:rsidRPr="00CC398C">
        <w:rPr>
          <w:rFonts w:asciiTheme="minorHAnsi" w:hAnsiTheme="minorHAnsi"/>
          <w:lang w:val="es-ES"/>
        </w:rPr>
        <w:t>La capa de rodadura podrá ser de concreto reforzado o pavimento asfáltico. El  adoquín de piedra o de hormigón será permitido excepto en la zona de expendio alrededor de las islas de surtidores, y deberá tener una pendiente mínima positiva de 1% desde la línea de</w:t>
      </w:r>
      <w:r w:rsidR="00A55A7E" w:rsidRPr="00CC398C">
        <w:rPr>
          <w:rFonts w:asciiTheme="minorHAnsi" w:hAnsiTheme="minorHAnsi"/>
          <w:lang w:val="es-ES"/>
        </w:rPr>
        <w:t xml:space="preserve"> </w:t>
      </w:r>
      <w:r w:rsidRPr="00CC398C">
        <w:rPr>
          <w:rFonts w:asciiTheme="minorHAnsi" w:hAnsiTheme="minorHAnsi"/>
          <w:lang w:val="es-ES"/>
        </w:rPr>
        <w:t>fábrica.</w:t>
      </w:r>
    </w:p>
    <w:p w:rsidR="000E5402" w:rsidRPr="00CC398C" w:rsidRDefault="000E5402" w:rsidP="000E5402">
      <w:pPr>
        <w:pStyle w:val="Prrafodelista"/>
        <w:tabs>
          <w:tab w:val="left" w:pos="545"/>
        </w:tabs>
        <w:spacing w:line="276" w:lineRule="auto"/>
        <w:ind w:left="544" w:right="-21" w:firstLine="0"/>
        <w:rPr>
          <w:rFonts w:asciiTheme="minorHAnsi" w:hAnsiTheme="minorHAnsi"/>
          <w:lang w:val="es-ES"/>
        </w:rPr>
      </w:pPr>
    </w:p>
    <w:p w:rsidR="00033E9D" w:rsidRPr="00CC398C" w:rsidRDefault="00B26973" w:rsidP="00E412BA">
      <w:pPr>
        <w:pStyle w:val="Estilo4"/>
        <w:rPr>
          <w:sz w:val="22"/>
          <w:szCs w:val="22"/>
        </w:rPr>
      </w:pPr>
      <w:bookmarkStart w:id="339" w:name="_Toc488416517"/>
      <w:r w:rsidRPr="00CC398C">
        <w:rPr>
          <w:sz w:val="22"/>
          <w:szCs w:val="22"/>
        </w:rPr>
        <w:lastRenderedPageBreak/>
        <w:t>Características de los tanques de almacenamiento.-</w:t>
      </w:r>
      <w:bookmarkEnd w:id="339"/>
    </w:p>
    <w:p w:rsidR="00033E9D" w:rsidRPr="00CC398C" w:rsidRDefault="00B26973" w:rsidP="001F13AA">
      <w:pPr>
        <w:pStyle w:val="Prrafodelista"/>
        <w:numPr>
          <w:ilvl w:val="1"/>
          <w:numId w:val="36"/>
        </w:numPr>
        <w:tabs>
          <w:tab w:val="left" w:pos="833"/>
        </w:tabs>
        <w:spacing w:before="1" w:line="276" w:lineRule="auto"/>
        <w:ind w:right="-21"/>
        <w:rPr>
          <w:rFonts w:asciiTheme="minorHAnsi" w:hAnsiTheme="minorHAnsi"/>
          <w:lang w:val="es-ES"/>
        </w:rPr>
      </w:pPr>
      <w:r w:rsidRPr="00CC398C">
        <w:rPr>
          <w:rFonts w:asciiTheme="minorHAnsi" w:hAnsiTheme="minorHAnsi"/>
          <w:lang w:val="es-ES"/>
        </w:rPr>
        <w:t>Los tanques serán subterráneos y protegidos exteriormente contra corrosión. Su diseño tomará en consideración los esfuerzos a que están sometidos, tanto por la presión del suelo como por las sobrecargas que deben</w:t>
      </w:r>
      <w:r w:rsidR="00A55A7E" w:rsidRPr="00CC398C">
        <w:rPr>
          <w:rFonts w:asciiTheme="minorHAnsi" w:hAnsiTheme="minorHAnsi"/>
          <w:lang w:val="es-ES"/>
        </w:rPr>
        <w:t xml:space="preserve"> </w:t>
      </w:r>
      <w:r w:rsidRPr="00CC398C">
        <w:rPr>
          <w:rFonts w:asciiTheme="minorHAnsi" w:hAnsiTheme="minorHAnsi"/>
          <w:lang w:val="es-ES"/>
        </w:rPr>
        <w:t>soportar.</w:t>
      </w:r>
    </w:p>
    <w:p w:rsidR="00033E9D" w:rsidRPr="00CC398C" w:rsidRDefault="00B26973" w:rsidP="001F13AA">
      <w:pPr>
        <w:pStyle w:val="Prrafodelista"/>
        <w:numPr>
          <w:ilvl w:val="1"/>
          <w:numId w:val="36"/>
        </w:numPr>
        <w:tabs>
          <w:tab w:val="left" w:pos="833"/>
        </w:tabs>
        <w:spacing w:line="276" w:lineRule="auto"/>
        <w:ind w:right="-21"/>
        <w:rPr>
          <w:rFonts w:asciiTheme="minorHAnsi" w:hAnsiTheme="minorHAnsi"/>
          <w:lang w:val="es-ES"/>
        </w:rPr>
      </w:pPr>
      <w:r w:rsidRPr="00CC398C">
        <w:rPr>
          <w:rFonts w:asciiTheme="minorHAnsi" w:hAnsiTheme="minorHAnsi"/>
          <w:lang w:val="es-ES"/>
        </w:rPr>
        <w:t>Las planchas de los tanques deber</w:t>
      </w:r>
      <w:r w:rsidR="00A55A7E" w:rsidRPr="00CC398C">
        <w:rPr>
          <w:rFonts w:asciiTheme="minorHAnsi" w:hAnsiTheme="minorHAnsi"/>
          <w:lang w:val="es-ES"/>
        </w:rPr>
        <w:t>án tener un espesor mínimo de 4.</w:t>
      </w:r>
      <w:r w:rsidRPr="00CC398C">
        <w:rPr>
          <w:rFonts w:asciiTheme="minorHAnsi" w:hAnsiTheme="minorHAnsi"/>
          <w:lang w:val="es-ES"/>
        </w:rPr>
        <w:t xml:space="preserve">00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para tanques de hasta 5.000</w:t>
      </w:r>
      <w:r w:rsidR="00A55A7E" w:rsidRPr="00CC398C">
        <w:rPr>
          <w:rFonts w:asciiTheme="minorHAnsi" w:hAnsiTheme="minorHAnsi"/>
          <w:lang w:val="es-ES"/>
        </w:rPr>
        <w:t xml:space="preserve"> galones y de 6.</w:t>
      </w:r>
      <w:r w:rsidRPr="00CC398C">
        <w:rPr>
          <w:rFonts w:asciiTheme="minorHAnsi" w:hAnsiTheme="minorHAnsi"/>
          <w:lang w:val="es-ES"/>
        </w:rPr>
        <w:t xml:space="preserve">00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para tanque entre 5 y 10.000 galones, serán enterrado</w:t>
      </w:r>
      <w:r w:rsidR="00A55A7E" w:rsidRPr="00CC398C">
        <w:rPr>
          <w:rFonts w:asciiTheme="minorHAnsi" w:hAnsiTheme="minorHAnsi"/>
          <w:lang w:val="es-ES"/>
        </w:rPr>
        <w:t>s a una profundidad mínima de 1.</w:t>
      </w:r>
      <w:r w:rsidRPr="00CC398C">
        <w:rPr>
          <w:rFonts w:asciiTheme="minorHAnsi" w:hAnsiTheme="minorHAnsi"/>
          <w:lang w:val="es-ES"/>
        </w:rPr>
        <w:t>00 m., las excavaciones serán rellenadas con material inerte como</w:t>
      </w:r>
      <w:r w:rsidR="00A55A7E" w:rsidRPr="00CC398C">
        <w:rPr>
          <w:rFonts w:asciiTheme="minorHAnsi" w:hAnsiTheme="minorHAnsi"/>
          <w:lang w:val="es-ES"/>
        </w:rPr>
        <w:t xml:space="preserve"> </w:t>
      </w:r>
      <w:r w:rsidRPr="00CC398C">
        <w:rPr>
          <w:rFonts w:asciiTheme="minorHAnsi" w:hAnsiTheme="minorHAnsi"/>
          <w:lang w:val="es-ES"/>
        </w:rPr>
        <w:t>arena.</w:t>
      </w:r>
    </w:p>
    <w:p w:rsidR="00033E9D" w:rsidRPr="00CC398C" w:rsidRDefault="00B26973" w:rsidP="001F13AA">
      <w:pPr>
        <w:pStyle w:val="Prrafodelista"/>
        <w:numPr>
          <w:ilvl w:val="1"/>
          <w:numId w:val="36"/>
        </w:numPr>
        <w:tabs>
          <w:tab w:val="left" w:pos="833"/>
        </w:tabs>
        <w:spacing w:line="276" w:lineRule="auto"/>
        <w:ind w:right="-21"/>
        <w:rPr>
          <w:rFonts w:asciiTheme="minorHAnsi" w:hAnsiTheme="minorHAnsi"/>
          <w:lang w:val="es-ES"/>
        </w:rPr>
      </w:pPr>
      <w:r w:rsidRPr="00CC398C">
        <w:rPr>
          <w:rFonts w:asciiTheme="minorHAnsi" w:hAnsiTheme="minorHAnsi"/>
          <w:lang w:val="es-ES"/>
        </w:rPr>
        <w:t>Si el caso lo requiere de acuerdo a lo que determine el estudio de suelos, los tanques serán ubicados dentro de una caja formados por muros de contención de mampostería impermeabilizada que evite la penetración de aguas y evite el volcamiento de</w:t>
      </w:r>
      <w:r w:rsidR="0029218B" w:rsidRPr="00CC398C">
        <w:rPr>
          <w:rFonts w:asciiTheme="minorHAnsi" w:hAnsiTheme="minorHAnsi"/>
          <w:lang w:val="es-ES"/>
        </w:rPr>
        <w:t xml:space="preserve"> </w:t>
      </w:r>
      <w:r w:rsidRPr="00CC398C">
        <w:rPr>
          <w:rFonts w:asciiTheme="minorHAnsi" w:hAnsiTheme="minorHAnsi"/>
          <w:lang w:val="es-ES"/>
        </w:rPr>
        <w:t>tierras.</w:t>
      </w:r>
    </w:p>
    <w:p w:rsidR="00033E9D" w:rsidRPr="00CC398C" w:rsidRDefault="00B26973" w:rsidP="001F13AA">
      <w:pPr>
        <w:pStyle w:val="Prrafodelista"/>
        <w:numPr>
          <w:ilvl w:val="1"/>
          <w:numId w:val="36"/>
        </w:numPr>
        <w:tabs>
          <w:tab w:val="left" w:pos="833"/>
        </w:tabs>
        <w:spacing w:line="276" w:lineRule="auto"/>
        <w:ind w:right="-21"/>
        <w:rPr>
          <w:rFonts w:asciiTheme="minorHAnsi" w:hAnsiTheme="minorHAnsi"/>
          <w:lang w:val="es-ES"/>
        </w:rPr>
      </w:pPr>
      <w:r w:rsidRPr="00CC398C">
        <w:rPr>
          <w:rFonts w:asciiTheme="minorHAnsi" w:hAnsiTheme="minorHAnsi"/>
          <w:lang w:val="es-ES"/>
        </w:rPr>
        <w:t>Los bordes superio</w:t>
      </w:r>
      <w:r w:rsidR="0029218B" w:rsidRPr="00CC398C">
        <w:rPr>
          <w:rFonts w:asciiTheme="minorHAnsi" w:hAnsiTheme="minorHAnsi"/>
          <w:lang w:val="es-ES"/>
        </w:rPr>
        <w:t>res de los tanques quedarán a 0.</w:t>
      </w:r>
      <w:r w:rsidRPr="00CC398C">
        <w:rPr>
          <w:rFonts w:asciiTheme="minorHAnsi" w:hAnsiTheme="minorHAnsi"/>
          <w:lang w:val="es-ES"/>
        </w:rPr>
        <w:t>90 m. cuando  exista  posibilidad de tráns</w:t>
      </w:r>
      <w:r w:rsidR="0029218B" w:rsidRPr="00CC398C">
        <w:rPr>
          <w:rFonts w:asciiTheme="minorHAnsi" w:hAnsiTheme="minorHAnsi"/>
          <w:lang w:val="es-ES"/>
        </w:rPr>
        <w:t>ito vehicular y a no menos de 0.</w:t>
      </w:r>
      <w:r w:rsidRPr="00CC398C">
        <w:rPr>
          <w:rFonts w:asciiTheme="minorHAnsi" w:hAnsiTheme="minorHAnsi"/>
          <w:lang w:val="es-ES"/>
        </w:rPr>
        <w:t>30 m. del nivel de piso  terminado cuando no haya tráfico</w:t>
      </w:r>
      <w:r w:rsidR="0029218B" w:rsidRPr="00CC398C">
        <w:rPr>
          <w:rFonts w:asciiTheme="minorHAnsi" w:hAnsiTheme="minorHAnsi"/>
          <w:lang w:val="es-ES"/>
        </w:rPr>
        <w:t xml:space="preserve"> </w:t>
      </w:r>
      <w:r w:rsidRPr="00CC398C">
        <w:rPr>
          <w:rFonts w:asciiTheme="minorHAnsi" w:hAnsiTheme="minorHAnsi"/>
          <w:lang w:val="es-ES"/>
        </w:rPr>
        <w:t>vehicular.</w:t>
      </w:r>
    </w:p>
    <w:p w:rsidR="00033E9D" w:rsidRPr="00CC398C" w:rsidRDefault="00B26973" w:rsidP="001F13AA">
      <w:pPr>
        <w:pStyle w:val="Prrafodelista"/>
        <w:numPr>
          <w:ilvl w:val="1"/>
          <w:numId w:val="36"/>
        </w:numPr>
        <w:tabs>
          <w:tab w:val="left" w:pos="833"/>
        </w:tabs>
        <w:spacing w:before="4" w:line="276" w:lineRule="auto"/>
        <w:ind w:right="-21"/>
        <w:rPr>
          <w:rFonts w:asciiTheme="minorHAnsi" w:hAnsiTheme="minorHAnsi"/>
          <w:lang w:val="es-ES"/>
        </w:rPr>
      </w:pPr>
      <w:r w:rsidRPr="00CC398C">
        <w:rPr>
          <w:rFonts w:asciiTheme="minorHAnsi" w:hAnsiTheme="minorHAnsi"/>
          <w:lang w:val="es-ES"/>
        </w:rPr>
        <w:t>No se permitirá la instalación de tanques bajo calzada, ni en los subsuelos de los edificios.</w:t>
      </w:r>
    </w:p>
    <w:p w:rsidR="00033E9D" w:rsidRPr="00CC398C" w:rsidRDefault="00B26973" w:rsidP="0029218B">
      <w:pPr>
        <w:pStyle w:val="Prrafodelista"/>
        <w:numPr>
          <w:ilvl w:val="1"/>
          <w:numId w:val="36"/>
        </w:numPr>
        <w:tabs>
          <w:tab w:val="left" w:pos="833"/>
        </w:tabs>
        <w:spacing w:line="276" w:lineRule="auto"/>
        <w:ind w:right="-21"/>
        <w:rPr>
          <w:rFonts w:asciiTheme="minorHAnsi" w:hAnsiTheme="minorHAnsi"/>
          <w:lang w:val="es-ES"/>
        </w:rPr>
      </w:pPr>
      <w:r w:rsidRPr="00CC398C">
        <w:rPr>
          <w:rFonts w:asciiTheme="minorHAnsi" w:hAnsiTheme="minorHAnsi"/>
          <w:lang w:val="es-ES"/>
        </w:rPr>
        <w:t>La distancia de los tanques a los linderos o propiedades vecinas debe ser  de 6</w:t>
      </w:r>
      <w:r w:rsidR="0029218B" w:rsidRPr="00CC398C">
        <w:rPr>
          <w:rFonts w:asciiTheme="minorHAnsi" w:hAnsiTheme="minorHAnsi"/>
          <w:lang w:val="es-ES"/>
        </w:rPr>
        <w:t>.</w:t>
      </w:r>
      <w:r w:rsidRPr="00CC398C">
        <w:rPr>
          <w:rFonts w:asciiTheme="minorHAnsi" w:hAnsiTheme="minorHAnsi"/>
          <w:lang w:val="es-ES"/>
        </w:rPr>
        <w:t>00</w:t>
      </w:r>
    </w:p>
    <w:p w:rsidR="00033E9D" w:rsidRPr="00CC398C" w:rsidRDefault="00B26973" w:rsidP="008D5E61">
      <w:pPr>
        <w:pStyle w:val="Textoindependiente"/>
        <w:spacing w:line="276" w:lineRule="auto"/>
        <w:ind w:left="832" w:right="-21"/>
        <w:rPr>
          <w:rFonts w:asciiTheme="minorHAnsi" w:hAnsiTheme="minorHAnsi"/>
          <w:lang w:val="es-ES"/>
        </w:rPr>
      </w:pPr>
      <w:r w:rsidRPr="00CC398C">
        <w:rPr>
          <w:rFonts w:asciiTheme="minorHAnsi" w:hAnsiTheme="minorHAnsi"/>
          <w:lang w:val="es-ES"/>
        </w:rPr>
        <w:t xml:space="preserve">m. </w:t>
      </w:r>
      <w:r w:rsidR="0029218B" w:rsidRPr="00CC398C">
        <w:rPr>
          <w:rFonts w:asciiTheme="minorHAnsi" w:hAnsiTheme="minorHAnsi"/>
          <w:lang w:val="es-ES"/>
        </w:rPr>
        <w:t xml:space="preserve"> </w:t>
      </w:r>
      <w:r w:rsidRPr="00CC398C">
        <w:rPr>
          <w:rFonts w:asciiTheme="minorHAnsi" w:hAnsiTheme="minorHAnsi"/>
          <w:lang w:val="es-ES"/>
        </w:rPr>
        <w:t xml:space="preserve">como mínimo y podrá ocupar los retiros reglamentarios. También debe </w:t>
      </w:r>
      <w:r w:rsidR="0029218B" w:rsidRPr="00CC398C">
        <w:rPr>
          <w:rFonts w:asciiTheme="minorHAnsi" w:hAnsiTheme="minorHAnsi"/>
          <w:lang w:val="es-ES"/>
        </w:rPr>
        <w:t xml:space="preserve"> retirarse 5.</w:t>
      </w:r>
      <w:r w:rsidRPr="00CC398C">
        <w:rPr>
          <w:rFonts w:asciiTheme="minorHAnsi" w:hAnsiTheme="minorHAnsi"/>
          <w:lang w:val="es-ES"/>
        </w:rPr>
        <w:t>00 m. de toda clase de edificación propia del establecimiento.</w:t>
      </w:r>
    </w:p>
    <w:p w:rsidR="00033E9D" w:rsidRPr="00CC398C" w:rsidRDefault="00B26973" w:rsidP="001F13AA">
      <w:pPr>
        <w:pStyle w:val="Prrafodelista"/>
        <w:numPr>
          <w:ilvl w:val="1"/>
          <w:numId w:val="36"/>
        </w:numPr>
        <w:tabs>
          <w:tab w:val="left" w:pos="833"/>
        </w:tabs>
        <w:spacing w:line="276" w:lineRule="auto"/>
        <w:ind w:right="-21"/>
        <w:rPr>
          <w:rFonts w:asciiTheme="minorHAnsi" w:hAnsiTheme="minorHAnsi"/>
          <w:lang w:val="es-ES"/>
        </w:rPr>
      </w:pPr>
      <w:r w:rsidRPr="00CC398C">
        <w:rPr>
          <w:rFonts w:asciiTheme="minorHAnsi" w:hAnsiTheme="minorHAnsi"/>
          <w:lang w:val="es-ES"/>
        </w:rPr>
        <w:t>Las cavidades que separan los tanques de las paredes de la bóveda serán  llenadas con arena lavada o tierra seca c</w:t>
      </w:r>
      <w:r w:rsidR="0029218B" w:rsidRPr="00CC398C">
        <w:rPr>
          <w:rFonts w:asciiTheme="minorHAnsi" w:hAnsiTheme="minorHAnsi"/>
          <w:lang w:val="es-ES"/>
        </w:rPr>
        <w:t>ompactada hasta una altura de 0.</w:t>
      </w:r>
      <w:r w:rsidRPr="00CC398C">
        <w:rPr>
          <w:rFonts w:asciiTheme="minorHAnsi" w:hAnsiTheme="minorHAnsi"/>
          <w:lang w:val="es-ES"/>
        </w:rPr>
        <w:t>50 m.  del</w:t>
      </w:r>
      <w:r w:rsidR="0029218B" w:rsidRPr="00CC398C">
        <w:rPr>
          <w:rFonts w:asciiTheme="minorHAnsi" w:hAnsiTheme="minorHAnsi"/>
          <w:lang w:val="es-ES"/>
        </w:rPr>
        <w:t xml:space="preserve"> </w:t>
      </w:r>
      <w:r w:rsidRPr="00CC398C">
        <w:rPr>
          <w:rFonts w:asciiTheme="minorHAnsi" w:hAnsiTheme="minorHAnsi"/>
          <w:lang w:val="es-ES"/>
        </w:rPr>
        <w:t>suelo.</w:t>
      </w:r>
    </w:p>
    <w:p w:rsidR="00033E9D" w:rsidRPr="00CC398C" w:rsidRDefault="00B26973" w:rsidP="001F13AA">
      <w:pPr>
        <w:pStyle w:val="Prrafodelista"/>
        <w:numPr>
          <w:ilvl w:val="1"/>
          <w:numId w:val="36"/>
        </w:numPr>
        <w:tabs>
          <w:tab w:val="left" w:pos="833"/>
        </w:tabs>
        <w:spacing w:before="1" w:line="276" w:lineRule="auto"/>
        <w:ind w:right="-21"/>
        <w:rPr>
          <w:rFonts w:asciiTheme="minorHAnsi" w:hAnsiTheme="minorHAnsi"/>
          <w:lang w:val="es-ES"/>
        </w:rPr>
      </w:pPr>
      <w:r w:rsidRPr="00CC398C">
        <w:rPr>
          <w:rFonts w:asciiTheme="minorHAnsi" w:hAnsiTheme="minorHAnsi"/>
          <w:lang w:val="es-ES"/>
        </w:rPr>
        <w:t>La descarga de los ductos de venteo no estará dentro de ninguna edificación</w:t>
      </w:r>
      <w:r w:rsidR="0029218B" w:rsidRPr="00CC398C">
        <w:rPr>
          <w:rFonts w:asciiTheme="minorHAnsi" w:hAnsiTheme="minorHAnsi"/>
          <w:lang w:val="es-ES"/>
        </w:rPr>
        <w:t>, ni a una distancia menor de 5.</w:t>
      </w:r>
      <w:r w:rsidRPr="00CC398C">
        <w:rPr>
          <w:rFonts w:asciiTheme="minorHAnsi" w:hAnsiTheme="minorHAnsi"/>
          <w:lang w:val="es-ES"/>
        </w:rPr>
        <w:t>00 m. a cualquier</w:t>
      </w:r>
      <w:r w:rsidR="0029218B" w:rsidRPr="00CC398C">
        <w:rPr>
          <w:rFonts w:asciiTheme="minorHAnsi" w:hAnsiTheme="minorHAnsi"/>
          <w:lang w:val="es-ES"/>
        </w:rPr>
        <w:t xml:space="preserve"> </w:t>
      </w:r>
      <w:r w:rsidRPr="00CC398C">
        <w:rPr>
          <w:rFonts w:asciiTheme="minorHAnsi" w:hAnsiTheme="minorHAnsi"/>
          <w:lang w:val="es-ES"/>
        </w:rPr>
        <w:t>edificio.</w:t>
      </w:r>
    </w:p>
    <w:p w:rsidR="00033E9D" w:rsidRDefault="00B26973" w:rsidP="001F13AA">
      <w:pPr>
        <w:pStyle w:val="Prrafodelista"/>
        <w:numPr>
          <w:ilvl w:val="1"/>
          <w:numId w:val="36"/>
        </w:numPr>
        <w:tabs>
          <w:tab w:val="left" w:pos="833"/>
        </w:tabs>
        <w:spacing w:line="276" w:lineRule="auto"/>
        <w:ind w:right="-21"/>
        <w:rPr>
          <w:rFonts w:asciiTheme="minorHAnsi" w:hAnsiTheme="minorHAnsi"/>
          <w:lang w:val="es-ES"/>
        </w:rPr>
      </w:pPr>
      <w:r w:rsidRPr="00CC398C">
        <w:rPr>
          <w:rFonts w:asciiTheme="minorHAnsi" w:hAnsiTheme="minorHAnsi"/>
          <w:lang w:val="es-ES"/>
        </w:rPr>
        <w:t>Todo tanque debe poseer su respectivo ducto de ventilación (</w:t>
      </w:r>
      <w:proofErr w:type="spellStart"/>
      <w:r w:rsidRPr="00CC398C">
        <w:rPr>
          <w:rFonts w:asciiTheme="minorHAnsi" w:hAnsiTheme="minorHAnsi"/>
          <w:lang w:val="es-ES"/>
        </w:rPr>
        <w:t>desfogadero</w:t>
      </w:r>
      <w:proofErr w:type="spellEnd"/>
      <w:r w:rsidRPr="00CC398C">
        <w:rPr>
          <w:rFonts w:asciiTheme="minorHAnsi" w:hAnsiTheme="minorHAnsi"/>
          <w:lang w:val="es-ES"/>
        </w:rPr>
        <w:t xml:space="preserve"> de vapores) de un diámetro mínimo de 38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y construido de acero galvanizado con la boc</w:t>
      </w:r>
      <w:r w:rsidR="0029218B" w:rsidRPr="00CC398C">
        <w:rPr>
          <w:rFonts w:asciiTheme="minorHAnsi" w:hAnsiTheme="minorHAnsi"/>
          <w:lang w:val="es-ES"/>
        </w:rPr>
        <w:t>a de desfogue a una altura de 4.</w:t>
      </w:r>
      <w:r w:rsidRPr="00CC398C">
        <w:rPr>
          <w:rFonts w:asciiTheme="minorHAnsi" w:hAnsiTheme="minorHAnsi"/>
          <w:lang w:val="es-ES"/>
        </w:rPr>
        <w:t>00 m. sobre el nivel de piso terminado y situado en una zona totalmente libre de materiales que puedan originar chispas (instalaciones eléctricas, equipos de soldadura y</w:t>
      </w:r>
      <w:r w:rsidR="0029218B" w:rsidRPr="00CC398C">
        <w:rPr>
          <w:rFonts w:asciiTheme="minorHAnsi" w:hAnsiTheme="minorHAnsi"/>
          <w:lang w:val="es-ES"/>
        </w:rPr>
        <w:t xml:space="preserve"> </w:t>
      </w:r>
      <w:r w:rsidRPr="00CC398C">
        <w:rPr>
          <w:rFonts w:asciiTheme="minorHAnsi" w:hAnsiTheme="minorHAnsi"/>
          <w:lang w:val="es-ES"/>
        </w:rPr>
        <w:t>otros).</w:t>
      </w:r>
    </w:p>
    <w:p w:rsidR="000E5402" w:rsidRPr="00CC398C" w:rsidRDefault="000E5402" w:rsidP="000E5402">
      <w:pPr>
        <w:pStyle w:val="Prrafodelista"/>
        <w:tabs>
          <w:tab w:val="left" w:pos="833"/>
        </w:tabs>
        <w:spacing w:line="276" w:lineRule="auto"/>
        <w:ind w:left="832" w:right="-21" w:firstLine="0"/>
        <w:rPr>
          <w:rFonts w:asciiTheme="minorHAnsi" w:hAnsiTheme="minorHAnsi"/>
          <w:lang w:val="es-ES"/>
        </w:rPr>
      </w:pPr>
    </w:p>
    <w:p w:rsidR="00E73899" w:rsidRPr="00CC398C" w:rsidRDefault="00FF4EA7" w:rsidP="00E412BA">
      <w:pPr>
        <w:pStyle w:val="Estilo4"/>
        <w:rPr>
          <w:sz w:val="22"/>
          <w:szCs w:val="22"/>
        </w:rPr>
      </w:pPr>
      <w:bookmarkStart w:id="340" w:name="_Toc488416518"/>
      <w:r w:rsidRPr="00CC398C">
        <w:rPr>
          <w:sz w:val="22"/>
          <w:szCs w:val="22"/>
        </w:rPr>
        <w:t>Islas de surtidores</w:t>
      </w:r>
      <w:r w:rsidR="00B26973" w:rsidRPr="00CC398C">
        <w:rPr>
          <w:sz w:val="22"/>
          <w:szCs w:val="22"/>
        </w:rPr>
        <w:t>.-</w:t>
      </w:r>
      <w:bookmarkEnd w:id="340"/>
    </w:p>
    <w:p w:rsidR="00033E9D" w:rsidRPr="00CC398C" w:rsidRDefault="00B26973" w:rsidP="00FF4EA7">
      <w:pPr>
        <w:spacing w:before="73" w:line="276" w:lineRule="auto"/>
        <w:ind w:right="-21"/>
        <w:rPr>
          <w:rFonts w:asciiTheme="minorHAnsi" w:hAnsiTheme="minorHAnsi"/>
          <w:lang w:val="es-ES"/>
        </w:rPr>
      </w:pPr>
      <w:r w:rsidRPr="00CC398C">
        <w:rPr>
          <w:rFonts w:asciiTheme="minorHAnsi" w:hAnsiTheme="minorHAnsi"/>
          <w:lang w:val="es-ES"/>
        </w:rPr>
        <w:t>Deberán observar las siguientes disposiciones:</w:t>
      </w:r>
    </w:p>
    <w:p w:rsidR="00033E9D" w:rsidRPr="00CC398C" w:rsidRDefault="00B26973" w:rsidP="001F13AA">
      <w:pPr>
        <w:pStyle w:val="Prrafodelista"/>
        <w:numPr>
          <w:ilvl w:val="0"/>
          <w:numId w:val="35"/>
        </w:numPr>
        <w:tabs>
          <w:tab w:val="left" w:pos="547"/>
        </w:tabs>
        <w:spacing w:line="276" w:lineRule="auto"/>
        <w:ind w:right="-21"/>
        <w:rPr>
          <w:rFonts w:asciiTheme="minorHAnsi" w:hAnsiTheme="minorHAnsi"/>
          <w:lang w:val="es-ES"/>
        </w:rPr>
      </w:pPr>
      <w:r w:rsidRPr="00CC398C">
        <w:rPr>
          <w:rFonts w:asciiTheme="minorHAnsi" w:hAnsiTheme="minorHAnsi"/>
          <w:lang w:val="es-ES"/>
        </w:rPr>
        <w:t xml:space="preserve">Los surtidores deberán instalarse sobre isletas de protección, con una altura mínima sobre el pavimento de </w:t>
      </w:r>
      <w:r w:rsidR="0029218B" w:rsidRPr="00CC398C">
        <w:rPr>
          <w:rFonts w:asciiTheme="minorHAnsi" w:hAnsiTheme="minorHAnsi"/>
          <w:lang w:val="es-ES"/>
        </w:rPr>
        <w:t>0.</w:t>
      </w:r>
      <w:r w:rsidRPr="00CC398C">
        <w:rPr>
          <w:rFonts w:asciiTheme="minorHAnsi" w:hAnsiTheme="minorHAnsi"/>
          <w:lang w:val="es-ES"/>
        </w:rPr>
        <w:t>15 m. y han de estar protegidos contra los impactos que puedan ocasionar los usuarios de las estaciones de servicio o</w:t>
      </w:r>
      <w:r w:rsidR="0029218B" w:rsidRPr="00CC398C">
        <w:rPr>
          <w:rFonts w:asciiTheme="minorHAnsi" w:hAnsiTheme="minorHAnsi"/>
          <w:lang w:val="es-ES"/>
        </w:rPr>
        <w:t xml:space="preserve"> </w:t>
      </w:r>
      <w:r w:rsidRPr="00CC398C">
        <w:rPr>
          <w:rFonts w:asciiTheme="minorHAnsi" w:hAnsiTheme="minorHAnsi"/>
          <w:lang w:val="es-ES"/>
        </w:rPr>
        <w:t>gasolineras.</w:t>
      </w:r>
    </w:p>
    <w:p w:rsidR="00033E9D" w:rsidRPr="00CC398C" w:rsidRDefault="00B26973" w:rsidP="001F13AA">
      <w:pPr>
        <w:pStyle w:val="Prrafodelista"/>
        <w:numPr>
          <w:ilvl w:val="0"/>
          <w:numId w:val="35"/>
        </w:numPr>
        <w:tabs>
          <w:tab w:val="left" w:pos="547"/>
        </w:tabs>
        <w:spacing w:before="2" w:line="276" w:lineRule="auto"/>
        <w:ind w:right="-21"/>
        <w:rPr>
          <w:rFonts w:asciiTheme="minorHAnsi" w:hAnsiTheme="minorHAnsi"/>
          <w:lang w:val="es-ES"/>
        </w:rPr>
      </w:pPr>
      <w:r w:rsidRPr="00CC398C">
        <w:rPr>
          <w:rFonts w:asciiTheme="minorHAnsi" w:hAnsiTheme="minorHAnsi"/>
          <w:lang w:val="es-ES"/>
        </w:rPr>
        <w:t xml:space="preserve">En caso de existir circulación de vehículos por ambos lados de la isla, el ancho de la zona de abastecimiento no será menor </w:t>
      </w:r>
      <w:r w:rsidR="006C13E0" w:rsidRPr="00CC398C">
        <w:rPr>
          <w:rFonts w:asciiTheme="minorHAnsi" w:hAnsiTheme="minorHAnsi"/>
          <w:lang w:val="es-ES"/>
        </w:rPr>
        <w:t>a 8.</w:t>
      </w:r>
      <w:r w:rsidRPr="00CC398C">
        <w:rPr>
          <w:rFonts w:asciiTheme="minorHAnsi" w:hAnsiTheme="minorHAnsi"/>
          <w:lang w:val="es-ES"/>
        </w:rPr>
        <w:t>00 m., cuando la circulación no sea por ambos lados, el ancho de la zona de abas</w:t>
      </w:r>
      <w:r w:rsidR="006C13E0" w:rsidRPr="00CC398C">
        <w:rPr>
          <w:rFonts w:asciiTheme="minorHAnsi" w:hAnsiTheme="minorHAnsi"/>
          <w:lang w:val="es-ES"/>
        </w:rPr>
        <w:t>tecimiento no será inferior a 6.</w:t>
      </w:r>
      <w:r w:rsidRPr="00CC398C">
        <w:rPr>
          <w:rFonts w:asciiTheme="minorHAnsi" w:hAnsiTheme="minorHAnsi"/>
          <w:lang w:val="es-ES"/>
        </w:rPr>
        <w:t>00</w:t>
      </w:r>
      <w:r w:rsidR="006C13E0"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35"/>
        </w:numPr>
        <w:tabs>
          <w:tab w:val="left" w:pos="547"/>
        </w:tabs>
        <w:spacing w:before="4" w:line="276" w:lineRule="auto"/>
        <w:ind w:right="-21"/>
        <w:rPr>
          <w:rFonts w:asciiTheme="minorHAnsi" w:hAnsiTheme="minorHAnsi"/>
          <w:lang w:val="es-ES"/>
        </w:rPr>
      </w:pPr>
      <w:r w:rsidRPr="00CC398C">
        <w:rPr>
          <w:rFonts w:asciiTheme="minorHAnsi" w:hAnsiTheme="minorHAnsi"/>
          <w:lang w:val="es-ES"/>
        </w:rPr>
        <w:t xml:space="preserve">Deberán estar provistos de un dispositivo exterior que permita desconectarlos del sistema eléctrico en caso de fuego u otro accidente. </w:t>
      </w:r>
      <w:r w:rsidR="006C13E0" w:rsidRPr="00CC398C">
        <w:rPr>
          <w:rFonts w:asciiTheme="minorHAnsi" w:hAnsiTheme="minorHAnsi"/>
          <w:lang w:val="es-ES"/>
        </w:rPr>
        <w:t xml:space="preserve"> </w:t>
      </w:r>
      <w:r w:rsidRPr="00CC398C">
        <w:rPr>
          <w:rFonts w:asciiTheme="minorHAnsi" w:hAnsiTheme="minorHAnsi"/>
          <w:lang w:val="es-ES"/>
        </w:rPr>
        <w:t>Cuando el sistema opere por bombas a control remoto, cada conexión del surtidor deber</w:t>
      </w:r>
      <w:r w:rsidR="006C13E0" w:rsidRPr="00CC398C">
        <w:rPr>
          <w:rFonts w:asciiTheme="minorHAnsi" w:hAnsiTheme="minorHAnsi"/>
          <w:lang w:val="es-ES"/>
        </w:rPr>
        <w:t>á</w:t>
      </w:r>
      <w:r w:rsidRPr="00CC398C">
        <w:rPr>
          <w:rFonts w:asciiTheme="minorHAnsi" w:hAnsiTheme="minorHAnsi"/>
          <w:lang w:val="es-ES"/>
        </w:rPr>
        <w:t xml:space="preserve"> disponer de una válvula de cierre automático en la tubería de gasolina inmediata a la base del mismo, que funcione automáticamente al </w:t>
      </w:r>
      <w:r w:rsidRPr="00CC398C">
        <w:rPr>
          <w:rFonts w:asciiTheme="minorHAnsi" w:hAnsiTheme="minorHAnsi"/>
          <w:lang w:val="es-ES"/>
        </w:rPr>
        <w:lastRenderedPageBreak/>
        <w:t>registrarse una temperatura de 80 grados centígrados o cuando el surtidor reciba un golpe que pueda producir rotura en las</w:t>
      </w:r>
      <w:r w:rsidR="006C13E0" w:rsidRPr="00CC398C">
        <w:rPr>
          <w:rFonts w:asciiTheme="minorHAnsi" w:hAnsiTheme="minorHAnsi"/>
          <w:lang w:val="es-ES"/>
        </w:rPr>
        <w:t xml:space="preserve"> </w:t>
      </w:r>
      <w:r w:rsidRPr="00CC398C">
        <w:rPr>
          <w:rFonts w:asciiTheme="minorHAnsi" w:hAnsiTheme="minorHAnsi"/>
          <w:lang w:val="es-ES"/>
        </w:rPr>
        <w:t>tuberías.</w:t>
      </w:r>
    </w:p>
    <w:p w:rsidR="00033E9D" w:rsidRPr="00CC398C" w:rsidRDefault="00B26973" w:rsidP="001F13AA">
      <w:pPr>
        <w:pStyle w:val="Prrafodelista"/>
        <w:numPr>
          <w:ilvl w:val="0"/>
          <w:numId w:val="35"/>
        </w:numPr>
        <w:tabs>
          <w:tab w:val="left" w:pos="547"/>
        </w:tabs>
        <w:spacing w:line="276" w:lineRule="auto"/>
        <w:ind w:right="-21"/>
        <w:rPr>
          <w:rFonts w:asciiTheme="minorHAnsi" w:hAnsiTheme="minorHAnsi"/>
          <w:lang w:val="es-ES"/>
        </w:rPr>
      </w:pPr>
      <w:r w:rsidRPr="00CC398C">
        <w:rPr>
          <w:rFonts w:asciiTheme="minorHAnsi" w:hAnsiTheme="minorHAnsi"/>
          <w:lang w:val="es-ES"/>
        </w:rPr>
        <w:t>Todos los surtidores estarán provistos de conexiones que permitan la descarga de la electricidad</w:t>
      </w:r>
      <w:r w:rsidR="006C13E0" w:rsidRPr="00CC398C">
        <w:rPr>
          <w:rFonts w:asciiTheme="minorHAnsi" w:hAnsiTheme="minorHAnsi"/>
          <w:lang w:val="es-ES"/>
        </w:rPr>
        <w:t xml:space="preserve"> </w:t>
      </w:r>
      <w:r w:rsidRPr="00CC398C">
        <w:rPr>
          <w:rFonts w:asciiTheme="minorHAnsi" w:hAnsiTheme="minorHAnsi"/>
          <w:lang w:val="es-ES"/>
        </w:rPr>
        <w:t>estática.</w:t>
      </w:r>
    </w:p>
    <w:p w:rsidR="00033E9D" w:rsidRPr="00CC398C" w:rsidRDefault="00B26973" w:rsidP="001F13AA">
      <w:pPr>
        <w:pStyle w:val="Prrafodelista"/>
        <w:numPr>
          <w:ilvl w:val="0"/>
          <w:numId w:val="35"/>
        </w:numPr>
        <w:tabs>
          <w:tab w:val="left" w:pos="547"/>
        </w:tabs>
        <w:spacing w:line="276" w:lineRule="auto"/>
        <w:ind w:right="-21"/>
        <w:rPr>
          <w:rFonts w:asciiTheme="minorHAnsi" w:hAnsiTheme="minorHAnsi"/>
          <w:lang w:val="es-ES"/>
        </w:rPr>
      </w:pPr>
      <w:r w:rsidRPr="00CC398C">
        <w:rPr>
          <w:rFonts w:asciiTheme="minorHAnsi" w:hAnsiTheme="minorHAnsi"/>
          <w:lang w:val="es-ES"/>
        </w:rPr>
        <w:t>Las zonas adyacentes a los surtidores o grupos de surtidores donde se detienen los vehículos para su servicio, estarán provistas de una cubierta (marquesin</w:t>
      </w:r>
      <w:r w:rsidR="006C13E0" w:rsidRPr="00CC398C">
        <w:rPr>
          <w:rFonts w:asciiTheme="minorHAnsi" w:hAnsiTheme="minorHAnsi"/>
          <w:lang w:val="es-ES"/>
        </w:rPr>
        <w:t>a) cuya altura mínima será de 4.</w:t>
      </w:r>
      <w:r w:rsidRPr="00CC398C">
        <w:rPr>
          <w:rFonts w:asciiTheme="minorHAnsi" w:hAnsiTheme="minorHAnsi"/>
          <w:lang w:val="es-ES"/>
        </w:rPr>
        <w:t>50 m. desde el nivel de piso acabado al cielo raso, la isla con su cubierta será considerada como área construida y será parte del coeficiente de ocupación del</w:t>
      </w:r>
      <w:r w:rsidR="006C13E0" w:rsidRPr="00CC398C">
        <w:rPr>
          <w:rFonts w:asciiTheme="minorHAnsi" w:hAnsiTheme="minorHAnsi"/>
          <w:lang w:val="es-ES"/>
        </w:rPr>
        <w:t xml:space="preserve"> </w:t>
      </w:r>
      <w:r w:rsidRPr="00CC398C">
        <w:rPr>
          <w:rFonts w:asciiTheme="minorHAnsi" w:hAnsiTheme="minorHAnsi"/>
          <w:lang w:val="es-ES"/>
        </w:rPr>
        <w:t>suelo.</w:t>
      </w:r>
    </w:p>
    <w:p w:rsidR="00033E9D" w:rsidRDefault="00B26973" w:rsidP="001F13AA">
      <w:pPr>
        <w:pStyle w:val="Prrafodelista"/>
        <w:numPr>
          <w:ilvl w:val="0"/>
          <w:numId w:val="35"/>
        </w:numPr>
        <w:tabs>
          <w:tab w:val="left" w:pos="547"/>
        </w:tabs>
        <w:spacing w:line="276" w:lineRule="auto"/>
        <w:ind w:right="-21"/>
        <w:rPr>
          <w:rFonts w:asciiTheme="minorHAnsi" w:hAnsiTheme="minorHAnsi"/>
          <w:lang w:val="es-ES"/>
        </w:rPr>
      </w:pPr>
      <w:r w:rsidRPr="00CC398C">
        <w:rPr>
          <w:rFonts w:asciiTheme="minorHAnsi" w:hAnsiTheme="minorHAnsi"/>
          <w:lang w:val="es-ES"/>
        </w:rPr>
        <w:t>Cuando tengan una misma alineación (</w:t>
      </w:r>
      <w:proofErr w:type="spellStart"/>
      <w:r w:rsidRPr="00CC398C">
        <w:rPr>
          <w:rFonts w:asciiTheme="minorHAnsi" w:hAnsiTheme="minorHAnsi"/>
          <w:lang w:val="es-ES"/>
        </w:rPr>
        <w:t>colineales</w:t>
      </w:r>
      <w:proofErr w:type="spellEnd"/>
      <w:r w:rsidRPr="00CC398C">
        <w:rPr>
          <w:rFonts w:asciiTheme="minorHAnsi" w:hAnsiTheme="minorHAnsi"/>
          <w:lang w:val="es-ES"/>
        </w:rPr>
        <w:t>),</w:t>
      </w:r>
      <w:r w:rsidR="006C13E0" w:rsidRPr="00CC398C">
        <w:rPr>
          <w:rFonts w:asciiTheme="minorHAnsi" w:hAnsiTheme="minorHAnsi"/>
          <w:lang w:val="es-ES"/>
        </w:rPr>
        <w:t xml:space="preserve"> </w:t>
      </w:r>
      <w:r w:rsidRPr="00CC398C">
        <w:rPr>
          <w:rFonts w:asciiTheme="minorHAnsi" w:hAnsiTheme="minorHAnsi"/>
          <w:lang w:val="es-ES"/>
        </w:rPr>
        <w:t xml:space="preserve"> la distancia mínima entre ellas será de 6</w:t>
      </w:r>
      <w:r w:rsidR="006C13E0" w:rsidRPr="00CC398C">
        <w:rPr>
          <w:rFonts w:asciiTheme="minorHAnsi" w:hAnsiTheme="minorHAnsi"/>
          <w:lang w:val="es-ES"/>
        </w:rPr>
        <w:t>.00 m. y de 8.</w:t>
      </w:r>
      <w:r w:rsidRPr="00CC398C">
        <w:rPr>
          <w:rFonts w:asciiTheme="minorHAnsi" w:hAnsiTheme="minorHAnsi"/>
          <w:lang w:val="es-ES"/>
        </w:rPr>
        <w:t>00 m. para islas de diferente alineación o</w:t>
      </w:r>
      <w:r w:rsidR="006C13E0" w:rsidRPr="00CC398C">
        <w:rPr>
          <w:rFonts w:asciiTheme="minorHAnsi" w:hAnsiTheme="minorHAnsi"/>
          <w:lang w:val="es-ES"/>
        </w:rPr>
        <w:t xml:space="preserve"> </w:t>
      </w:r>
      <w:r w:rsidRPr="00CC398C">
        <w:rPr>
          <w:rFonts w:asciiTheme="minorHAnsi" w:hAnsiTheme="minorHAnsi"/>
          <w:lang w:val="es-ES"/>
        </w:rPr>
        <w:t>paralelas.</w:t>
      </w:r>
    </w:p>
    <w:p w:rsidR="000E5402" w:rsidRPr="00CC398C" w:rsidRDefault="000E5402" w:rsidP="000E5402">
      <w:pPr>
        <w:pStyle w:val="Prrafodelista"/>
        <w:tabs>
          <w:tab w:val="left" w:pos="547"/>
        </w:tabs>
        <w:spacing w:line="276" w:lineRule="auto"/>
        <w:ind w:left="546" w:right="-21" w:firstLine="0"/>
        <w:rPr>
          <w:rFonts w:asciiTheme="minorHAnsi" w:hAnsiTheme="minorHAnsi"/>
          <w:lang w:val="es-ES"/>
        </w:rPr>
      </w:pPr>
    </w:p>
    <w:p w:rsidR="00FF4EA7" w:rsidRPr="00CC398C" w:rsidRDefault="00B26973" w:rsidP="00E412BA">
      <w:pPr>
        <w:pStyle w:val="Estilo4"/>
        <w:rPr>
          <w:sz w:val="22"/>
          <w:szCs w:val="22"/>
        </w:rPr>
      </w:pPr>
      <w:bookmarkStart w:id="341" w:name="_Toc488416519"/>
      <w:r w:rsidRPr="00CC398C">
        <w:rPr>
          <w:sz w:val="22"/>
          <w:szCs w:val="22"/>
        </w:rPr>
        <w:t>Redes de drenaje.-</w:t>
      </w:r>
      <w:bookmarkEnd w:id="341"/>
    </w:p>
    <w:p w:rsidR="00033E9D" w:rsidRPr="00CC398C" w:rsidRDefault="00B26973" w:rsidP="00FF4EA7">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redes de drenaje se diseñarán para proporcionar una adecuada evacuación de las aguas servidas, lluvias y vertidos accidentales de hidrocarburos y cumplirán con las siguientes disposiciones:</w:t>
      </w:r>
    </w:p>
    <w:p w:rsidR="00033E9D" w:rsidRPr="00CC398C" w:rsidRDefault="00B26973" w:rsidP="001F13AA">
      <w:pPr>
        <w:pStyle w:val="Prrafodelista"/>
        <w:numPr>
          <w:ilvl w:val="0"/>
          <w:numId w:val="34"/>
        </w:numPr>
        <w:tabs>
          <w:tab w:val="left" w:pos="547"/>
        </w:tabs>
        <w:spacing w:line="276" w:lineRule="auto"/>
        <w:ind w:right="-21"/>
        <w:rPr>
          <w:rFonts w:asciiTheme="minorHAnsi" w:hAnsiTheme="minorHAnsi"/>
          <w:lang w:val="es-ES"/>
        </w:rPr>
      </w:pPr>
      <w:r w:rsidRPr="00CC398C">
        <w:rPr>
          <w:rFonts w:asciiTheme="minorHAnsi" w:hAnsiTheme="minorHAnsi"/>
          <w:lang w:val="es-ES"/>
        </w:rPr>
        <w:t xml:space="preserve">El tamaño mínimo de las tuberías subterráneas será de 100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y la profundidad mínima de enterramiento debe ser de 600 </w:t>
      </w:r>
      <w:proofErr w:type="spellStart"/>
      <w:r w:rsidRPr="00CC398C">
        <w:rPr>
          <w:rFonts w:asciiTheme="minorHAnsi" w:hAnsiTheme="minorHAnsi"/>
          <w:lang w:val="es-ES"/>
        </w:rPr>
        <w:t>mm.</w:t>
      </w:r>
      <w:proofErr w:type="spellEnd"/>
      <w:r w:rsidRPr="00CC398C">
        <w:rPr>
          <w:rFonts w:asciiTheme="minorHAnsi" w:hAnsiTheme="minorHAnsi"/>
          <w:lang w:val="es-ES"/>
        </w:rPr>
        <w:t>, medidos desde la generatriz</w:t>
      </w:r>
      <w:r w:rsidR="006C13E0" w:rsidRPr="00CC398C">
        <w:rPr>
          <w:rFonts w:asciiTheme="minorHAnsi" w:hAnsiTheme="minorHAnsi"/>
          <w:lang w:val="es-ES"/>
        </w:rPr>
        <w:t xml:space="preserve"> </w:t>
      </w:r>
      <w:r w:rsidRPr="00CC398C">
        <w:rPr>
          <w:rFonts w:asciiTheme="minorHAnsi" w:hAnsiTheme="minorHAnsi"/>
          <w:lang w:val="es-ES"/>
        </w:rPr>
        <w:t xml:space="preserve"> superior de la</w:t>
      </w:r>
      <w:r w:rsidR="006C13E0" w:rsidRPr="00CC398C">
        <w:rPr>
          <w:rFonts w:asciiTheme="minorHAnsi" w:hAnsiTheme="minorHAnsi"/>
          <w:lang w:val="es-ES"/>
        </w:rPr>
        <w:t xml:space="preserve"> </w:t>
      </w:r>
      <w:r w:rsidRPr="00CC398C">
        <w:rPr>
          <w:rFonts w:asciiTheme="minorHAnsi" w:hAnsiTheme="minorHAnsi"/>
          <w:lang w:val="es-ES"/>
        </w:rPr>
        <w:t>tubería.</w:t>
      </w:r>
    </w:p>
    <w:p w:rsidR="00033E9D" w:rsidRPr="00CC398C" w:rsidRDefault="00B26973" w:rsidP="001F13AA">
      <w:pPr>
        <w:pStyle w:val="Prrafodelista"/>
        <w:numPr>
          <w:ilvl w:val="0"/>
          <w:numId w:val="34"/>
        </w:numPr>
        <w:tabs>
          <w:tab w:val="left" w:pos="547"/>
        </w:tabs>
        <w:spacing w:line="276" w:lineRule="auto"/>
        <w:ind w:right="-21"/>
        <w:rPr>
          <w:rFonts w:asciiTheme="minorHAnsi" w:hAnsiTheme="minorHAnsi"/>
          <w:lang w:val="es-ES"/>
        </w:rPr>
      </w:pPr>
      <w:r w:rsidRPr="00CC398C">
        <w:rPr>
          <w:rFonts w:asciiTheme="minorHAnsi" w:hAnsiTheme="minorHAnsi"/>
          <w:lang w:val="es-ES"/>
        </w:rPr>
        <w:t>La entrada de líquidos a la red de drenaje se efectuará a través de sumideros con sifón para evitar la salida de olores y</w:t>
      </w:r>
      <w:r w:rsidR="006C13E0" w:rsidRPr="00CC398C">
        <w:rPr>
          <w:rFonts w:asciiTheme="minorHAnsi" w:hAnsiTheme="minorHAnsi"/>
          <w:lang w:val="es-ES"/>
        </w:rPr>
        <w:t xml:space="preserve"> </w:t>
      </w:r>
      <w:r w:rsidRPr="00CC398C">
        <w:rPr>
          <w:rFonts w:asciiTheme="minorHAnsi" w:hAnsiTheme="minorHAnsi"/>
          <w:lang w:val="es-ES"/>
        </w:rPr>
        <w:t>gases.</w:t>
      </w:r>
    </w:p>
    <w:p w:rsidR="00033E9D" w:rsidRPr="00CC398C" w:rsidRDefault="00B26973" w:rsidP="001F13AA">
      <w:pPr>
        <w:pStyle w:val="Prrafodelista"/>
        <w:numPr>
          <w:ilvl w:val="0"/>
          <w:numId w:val="34"/>
        </w:numPr>
        <w:tabs>
          <w:tab w:val="left" w:pos="547"/>
        </w:tabs>
        <w:spacing w:line="276" w:lineRule="auto"/>
        <w:ind w:right="-21"/>
        <w:rPr>
          <w:rFonts w:asciiTheme="minorHAnsi" w:hAnsiTheme="minorHAnsi"/>
          <w:lang w:val="es-ES"/>
        </w:rPr>
      </w:pPr>
      <w:r w:rsidRPr="00CC398C">
        <w:rPr>
          <w:rFonts w:asciiTheme="minorHAnsi" w:hAnsiTheme="minorHAnsi"/>
          <w:lang w:val="es-ES"/>
        </w:rPr>
        <w:t>La red de aguas servidas se conectará a la red pública municipal, o en su defecto se asegurará, mediante tratamiento, un vertido no</w:t>
      </w:r>
      <w:r w:rsidR="006C13E0" w:rsidRPr="00CC398C">
        <w:rPr>
          <w:rFonts w:asciiTheme="minorHAnsi" w:hAnsiTheme="minorHAnsi"/>
          <w:lang w:val="es-ES"/>
        </w:rPr>
        <w:t xml:space="preserve"> </w:t>
      </w:r>
      <w:r w:rsidRPr="00CC398C">
        <w:rPr>
          <w:rFonts w:asciiTheme="minorHAnsi" w:hAnsiTheme="minorHAnsi"/>
          <w:lang w:val="es-ES"/>
        </w:rPr>
        <w:t>contaminante.</w:t>
      </w:r>
    </w:p>
    <w:p w:rsidR="00033E9D" w:rsidRPr="00CC398C" w:rsidRDefault="00B26973" w:rsidP="001F13AA">
      <w:pPr>
        <w:pStyle w:val="Prrafodelista"/>
        <w:numPr>
          <w:ilvl w:val="0"/>
          <w:numId w:val="34"/>
        </w:numPr>
        <w:tabs>
          <w:tab w:val="left" w:pos="547"/>
        </w:tabs>
        <w:spacing w:before="1" w:line="276" w:lineRule="auto"/>
        <w:ind w:right="-21"/>
        <w:rPr>
          <w:rFonts w:asciiTheme="minorHAnsi" w:hAnsiTheme="minorHAnsi"/>
          <w:lang w:val="es-ES"/>
        </w:rPr>
      </w:pPr>
      <w:r w:rsidRPr="00CC398C">
        <w:rPr>
          <w:rFonts w:asciiTheme="minorHAnsi" w:hAnsiTheme="minorHAnsi"/>
          <w:lang w:val="es-ES"/>
        </w:rPr>
        <w:t>Las redes de drenaje permitirán separar, por una parte, las aguas contaminadas por hidrocarburos o susceptibles de serlo que se depurarán mediante separador de grasas, y por otra parte, las aguas no contaminadas por estos</w:t>
      </w:r>
      <w:r w:rsidR="006C13E0" w:rsidRPr="00CC398C">
        <w:rPr>
          <w:rFonts w:asciiTheme="minorHAnsi" w:hAnsiTheme="minorHAnsi"/>
          <w:lang w:val="es-ES"/>
        </w:rPr>
        <w:t xml:space="preserve"> </w:t>
      </w:r>
      <w:r w:rsidRPr="00CC398C">
        <w:rPr>
          <w:rFonts w:asciiTheme="minorHAnsi" w:hAnsiTheme="minorHAnsi"/>
          <w:lang w:val="es-ES"/>
        </w:rPr>
        <w:t>elementos.</w:t>
      </w:r>
    </w:p>
    <w:p w:rsidR="00033E9D" w:rsidRDefault="00B26973" w:rsidP="001F13AA">
      <w:pPr>
        <w:pStyle w:val="Prrafodelista"/>
        <w:numPr>
          <w:ilvl w:val="0"/>
          <w:numId w:val="34"/>
        </w:numPr>
        <w:tabs>
          <w:tab w:val="left" w:pos="547"/>
        </w:tabs>
        <w:spacing w:line="276" w:lineRule="auto"/>
        <w:ind w:right="-21"/>
        <w:rPr>
          <w:rFonts w:asciiTheme="minorHAnsi" w:hAnsiTheme="minorHAnsi"/>
          <w:lang w:val="es-ES"/>
        </w:rPr>
      </w:pPr>
      <w:r w:rsidRPr="00CC398C">
        <w:rPr>
          <w:rFonts w:asciiTheme="minorHAnsi" w:hAnsiTheme="minorHAnsi"/>
          <w:lang w:val="es-ES"/>
        </w:rPr>
        <w:t>Los sumideros en los que pueda existir contaminación por hidrocarburos se construirán de tal forma que impida la salida o acumulación de gases o serán inalterables, resistentes e impermeables a los hidrocarburos; las redes de tubería serán</w:t>
      </w:r>
      <w:r w:rsidR="006C13E0" w:rsidRPr="00CC398C">
        <w:rPr>
          <w:rFonts w:asciiTheme="minorHAnsi" w:hAnsiTheme="minorHAnsi"/>
          <w:lang w:val="es-ES"/>
        </w:rPr>
        <w:t xml:space="preserve"> </w:t>
      </w:r>
      <w:r w:rsidRPr="00CC398C">
        <w:rPr>
          <w:rFonts w:asciiTheme="minorHAnsi" w:hAnsiTheme="minorHAnsi"/>
          <w:lang w:val="es-ES"/>
        </w:rPr>
        <w:t>herméticas.</w:t>
      </w:r>
    </w:p>
    <w:p w:rsidR="000E5402" w:rsidRPr="00CC398C" w:rsidRDefault="000E5402" w:rsidP="000E5402">
      <w:pPr>
        <w:pStyle w:val="Prrafodelista"/>
        <w:tabs>
          <w:tab w:val="left" w:pos="547"/>
        </w:tabs>
        <w:spacing w:line="276" w:lineRule="auto"/>
        <w:ind w:left="546" w:right="-21" w:firstLine="0"/>
        <w:rPr>
          <w:rFonts w:asciiTheme="minorHAnsi" w:hAnsiTheme="minorHAnsi"/>
          <w:lang w:val="es-ES"/>
        </w:rPr>
      </w:pPr>
    </w:p>
    <w:p w:rsidR="00FF4EA7" w:rsidRPr="00CC398C" w:rsidRDefault="00B26973" w:rsidP="00E412BA">
      <w:pPr>
        <w:pStyle w:val="Estilo4"/>
        <w:rPr>
          <w:sz w:val="22"/>
          <w:szCs w:val="22"/>
        </w:rPr>
      </w:pPr>
      <w:bookmarkStart w:id="342" w:name="_Toc488416520"/>
      <w:r w:rsidRPr="00CC398C">
        <w:rPr>
          <w:sz w:val="22"/>
          <w:szCs w:val="22"/>
        </w:rPr>
        <w:t>Instalación de bocas para llenado.-</w:t>
      </w:r>
      <w:bookmarkEnd w:id="342"/>
    </w:p>
    <w:p w:rsidR="00033E9D" w:rsidRPr="00CC398C" w:rsidRDefault="00B26973" w:rsidP="00FF4EA7">
      <w:pPr>
        <w:tabs>
          <w:tab w:val="left" w:pos="1480"/>
        </w:tabs>
        <w:spacing w:before="73" w:line="276" w:lineRule="auto"/>
        <w:ind w:right="-21"/>
        <w:rPr>
          <w:rFonts w:asciiTheme="minorHAnsi" w:hAnsiTheme="minorHAnsi"/>
          <w:lang w:val="es-ES"/>
        </w:rPr>
      </w:pPr>
      <w:r w:rsidRPr="00CC398C">
        <w:rPr>
          <w:rFonts w:asciiTheme="minorHAnsi" w:hAnsiTheme="minorHAnsi"/>
          <w:lang w:val="es-ES"/>
        </w:rPr>
        <w:t>Deberán tener</w:t>
      </w:r>
      <w:r w:rsidR="006C13E0" w:rsidRPr="00CC398C">
        <w:rPr>
          <w:rFonts w:asciiTheme="minorHAnsi" w:hAnsiTheme="minorHAnsi"/>
          <w:lang w:val="es-ES"/>
        </w:rPr>
        <w:t xml:space="preserve"> </w:t>
      </w:r>
      <w:r w:rsidRPr="00CC398C">
        <w:rPr>
          <w:rFonts w:asciiTheme="minorHAnsi" w:hAnsiTheme="minorHAnsi"/>
          <w:lang w:val="es-ES"/>
        </w:rPr>
        <w:t>las</w:t>
      </w:r>
      <w:r w:rsidR="006C13E0" w:rsidRPr="00CC398C">
        <w:rPr>
          <w:rFonts w:asciiTheme="minorHAnsi" w:hAnsiTheme="minorHAnsi"/>
          <w:lang w:val="es-ES"/>
        </w:rPr>
        <w:t xml:space="preserve"> </w:t>
      </w:r>
      <w:r w:rsidRPr="00CC398C">
        <w:rPr>
          <w:rFonts w:asciiTheme="minorHAnsi" w:hAnsiTheme="minorHAnsi"/>
          <w:lang w:val="es-ES"/>
        </w:rPr>
        <w:t>siguientes características:</w:t>
      </w:r>
    </w:p>
    <w:p w:rsidR="00033E9D" w:rsidRPr="00CC398C" w:rsidRDefault="00B26973" w:rsidP="001F13AA">
      <w:pPr>
        <w:pStyle w:val="Prrafodelista"/>
        <w:numPr>
          <w:ilvl w:val="0"/>
          <w:numId w:val="33"/>
        </w:numPr>
        <w:tabs>
          <w:tab w:val="left" w:pos="545"/>
        </w:tabs>
        <w:spacing w:line="276" w:lineRule="auto"/>
        <w:ind w:right="-21" w:hanging="360"/>
        <w:rPr>
          <w:rFonts w:asciiTheme="minorHAnsi" w:hAnsiTheme="minorHAnsi"/>
          <w:lang w:val="es-ES"/>
        </w:rPr>
      </w:pPr>
      <w:r w:rsidRPr="00CC398C">
        <w:rPr>
          <w:rFonts w:asciiTheme="minorHAnsi" w:hAnsiTheme="minorHAnsi"/>
          <w:lang w:val="es-ES"/>
        </w:rPr>
        <w:t>Serán de acero galvanizado de 4 pulgadas de</w:t>
      </w:r>
      <w:r w:rsidR="006C13E0" w:rsidRPr="00CC398C">
        <w:rPr>
          <w:rFonts w:asciiTheme="minorHAnsi" w:hAnsiTheme="minorHAnsi"/>
          <w:lang w:val="es-ES"/>
        </w:rPr>
        <w:t xml:space="preserve"> </w:t>
      </w:r>
      <w:r w:rsidRPr="00CC398C">
        <w:rPr>
          <w:rFonts w:asciiTheme="minorHAnsi" w:hAnsiTheme="minorHAnsi"/>
          <w:lang w:val="es-ES"/>
        </w:rPr>
        <w:t>diámetro.</w:t>
      </w:r>
    </w:p>
    <w:p w:rsidR="00033E9D" w:rsidRPr="00CC398C" w:rsidRDefault="00B26973" w:rsidP="001F13AA">
      <w:pPr>
        <w:pStyle w:val="Prrafodelista"/>
        <w:numPr>
          <w:ilvl w:val="0"/>
          <w:numId w:val="33"/>
        </w:numPr>
        <w:tabs>
          <w:tab w:val="left" w:pos="473"/>
        </w:tabs>
        <w:spacing w:before="1" w:line="276" w:lineRule="auto"/>
        <w:ind w:right="-21" w:hanging="360"/>
        <w:rPr>
          <w:rFonts w:asciiTheme="minorHAnsi" w:hAnsiTheme="minorHAnsi"/>
          <w:lang w:val="es-ES"/>
        </w:rPr>
      </w:pPr>
      <w:r w:rsidRPr="00CC398C">
        <w:rPr>
          <w:rFonts w:asciiTheme="minorHAnsi" w:hAnsiTheme="minorHAnsi"/>
          <w:lang w:val="es-ES"/>
        </w:rPr>
        <w:t>Estarán dotadas de tapas impermeables y herméticas diferenciadas para cada producto.</w:t>
      </w:r>
    </w:p>
    <w:p w:rsidR="00033E9D" w:rsidRPr="00CC398C" w:rsidRDefault="00B26973" w:rsidP="001F13AA">
      <w:pPr>
        <w:pStyle w:val="Prrafodelista"/>
        <w:numPr>
          <w:ilvl w:val="0"/>
          <w:numId w:val="33"/>
        </w:numPr>
        <w:tabs>
          <w:tab w:val="left" w:pos="545"/>
        </w:tabs>
        <w:spacing w:line="276" w:lineRule="auto"/>
        <w:ind w:left="544" w:right="-21"/>
        <w:rPr>
          <w:rFonts w:asciiTheme="minorHAnsi" w:hAnsiTheme="minorHAnsi"/>
          <w:lang w:val="es-ES"/>
        </w:rPr>
      </w:pPr>
      <w:r w:rsidRPr="00CC398C">
        <w:rPr>
          <w:rFonts w:asciiTheme="minorHAnsi" w:hAnsiTheme="minorHAnsi"/>
          <w:lang w:val="es-ES"/>
        </w:rPr>
        <w:t>Su instalación deberá situarse de tal manera que los edificios vecinos y de sus propias edificaciones, queden protegidos de cualquier derrame</w:t>
      </w:r>
      <w:r w:rsidR="006C13E0" w:rsidRPr="00CC398C">
        <w:rPr>
          <w:rFonts w:asciiTheme="minorHAnsi" w:hAnsiTheme="minorHAnsi"/>
          <w:lang w:val="es-ES"/>
        </w:rPr>
        <w:t>, y estarán ubicadas mínimo a 5.</w:t>
      </w:r>
      <w:r w:rsidRPr="00CC398C">
        <w:rPr>
          <w:rFonts w:asciiTheme="minorHAnsi" w:hAnsiTheme="minorHAnsi"/>
          <w:lang w:val="es-ES"/>
        </w:rPr>
        <w:t>00 m.</w:t>
      </w:r>
    </w:p>
    <w:p w:rsidR="00033E9D" w:rsidRPr="00CC398C" w:rsidRDefault="00B26973" w:rsidP="001F13AA">
      <w:pPr>
        <w:pStyle w:val="Prrafodelista"/>
        <w:numPr>
          <w:ilvl w:val="0"/>
          <w:numId w:val="33"/>
        </w:numPr>
        <w:tabs>
          <w:tab w:val="left" w:pos="545"/>
        </w:tabs>
        <w:spacing w:before="1" w:line="276" w:lineRule="auto"/>
        <w:ind w:left="544" w:right="-21"/>
        <w:rPr>
          <w:rFonts w:asciiTheme="minorHAnsi" w:hAnsiTheme="minorHAnsi"/>
          <w:lang w:val="es-ES"/>
        </w:rPr>
      </w:pPr>
      <w:r w:rsidRPr="00CC398C">
        <w:rPr>
          <w:rFonts w:asciiTheme="minorHAnsi" w:hAnsiTheme="minorHAnsi"/>
          <w:lang w:val="es-ES"/>
        </w:rPr>
        <w:t>Las bocas de llenado estarán identificadas de acuerdo al tipo de combustible para lo cual se pintará con los siguientes</w:t>
      </w:r>
      <w:r w:rsidR="006C13E0" w:rsidRPr="00CC398C">
        <w:rPr>
          <w:rFonts w:asciiTheme="minorHAnsi" w:hAnsiTheme="minorHAnsi"/>
          <w:lang w:val="es-ES"/>
        </w:rPr>
        <w:t xml:space="preserve"> </w:t>
      </w:r>
      <w:r w:rsidRPr="00CC398C">
        <w:rPr>
          <w:rFonts w:asciiTheme="minorHAnsi" w:hAnsiTheme="minorHAnsi"/>
          <w:lang w:val="es-ES"/>
        </w:rPr>
        <w:t>colores:</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8D5E61">
      <w:pPr>
        <w:spacing w:line="276" w:lineRule="auto"/>
        <w:ind w:left="112" w:right="-21"/>
        <w:jc w:val="both"/>
        <w:rPr>
          <w:rFonts w:asciiTheme="minorHAnsi" w:hAnsiTheme="minorHAnsi"/>
          <w:lang w:val="es-ES"/>
        </w:rPr>
      </w:pPr>
      <w:r w:rsidRPr="00CC398C">
        <w:rPr>
          <w:rFonts w:asciiTheme="minorHAnsi" w:hAnsiTheme="minorHAnsi"/>
          <w:b/>
          <w:lang w:val="es-ES"/>
        </w:rPr>
        <w:t>Azul</w:t>
      </w:r>
      <w:r w:rsidRPr="00CC398C">
        <w:rPr>
          <w:rFonts w:asciiTheme="minorHAnsi" w:hAnsiTheme="minorHAnsi"/>
          <w:lang w:val="es-ES"/>
        </w:rPr>
        <w:t xml:space="preserve">: Gasolina extra, </w:t>
      </w:r>
      <w:r w:rsidRPr="00CC398C">
        <w:rPr>
          <w:rFonts w:asciiTheme="minorHAnsi" w:hAnsiTheme="minorHAnsi"/>
          <w:b/>
          <w:lang w:val="es-ES"/>
        </w:rPr>
        <w:t xml:space="preserve">Blanca: </w:t>
      </w:r>
      <w:r w:rsidRPr="00CC398C">
        <w:rPr>
          <w:rFonts w:asciiTheme="minorHAnsi" w:hAnsiTheme="minorHAnsi"/>
          <w:lang w:val="es-ES"/>
        </w:rPr>
        <w:t xml:space="preserve">Gasolina súper, </w:t>
      </w:r>
      <w:r w:rsidRPr="00CC398C">
        <w:rPr>
          <w:rFonts w:asciiTheme="minorHAnsi" w:hAnsiTheme="minorHAnsi"/>
          <w:b/>
          <w:lang w:val="es-ES"/>
        </w:rPr>
        <w:t xml:space="preserve">Amarillo: </w:t>
      </w:r>
      <w:proofErr w:type="spellStart"/>
      <w:r w:rsidR="006C13E0" w:rsidRPr="00CC398C">
        <w:rPr>
          <w:rFonts w:asciiTheme="minorHAnsi" w:hAnsiTheme="minorHAnsi"/>
          <w:lang w:val="es-ES"/>
        </w:rPr>
        <w:t>Die</w:t>
      </w:r>
      <w:r w:rsidR="007B5777" w:rsidRPr="00CC398C">
        <w:rPr>
          <w:rFonts w:asciiTheme="minorHAnsi" w:hAnsiTheme="minorHAnsi"/>
          <w:lang w:val="es-ES"/>
        </w:rPr>
        <w:t>sel</w:t>
      </w:r>
      <w:proofErr w:type="spellEnd"/>
      <w:r w:rsidRPr="00CC398C">
        <w:rPr>
          <w:rFonts w:asciiTheme="minorHAnsi" w:hAnsiTheme="minorHAnsi"/>
          <w:lang w:val="es-ES"/>
        </w:rPr>
        <w:t xml:space="preserve"> 1 y 2.</w:t>
      </w:r>
    </w:p>
    <w:p w:rsidR="000E5402" w:rsidRPr="00CC398C" w:rsidRDefault="000E5402" w:rsidP="008D5E61">
      <w:pPr>
        <w:spacing w:line="276" w:lineRule="auto"/>
        <w:ind w:left="112" w:right="-21"/>
        <w:jc w:val="both"/>
        <w:rPr>
          <w:rFonts w:asciiTheme="minorHAnsi" w:hAnsiTheme="minorHAnsi"/>
          <w:lang w:val="es-ES"/>
        </w:rPr>
      </w:pPr>
    </w:p>
    <w:p w:rsidR="00FF4EA7" w:rsidRPr="00CC398C" w:rsidRDefault="00B26973" w:rsidP="00E412BA">
      <w:pPr>
        <w:pStyle w:val="Estilo4"/>
        <w:rPr>
          <w:sz w:val="22"/>
          <w:szCs w:val="22"/>
        </w:rPr>
      </w:pPr>
      <w:bookmarkStart w:id="343" w:name="_Toc488416521"/>
      <w:r w:rsidRPr="00CC398C">
        <w:rPr>
          <w:sz w:val="22"/>
          <w:szCs w:val="22"/>
        </w:rPr>
        <w:t>Instalaciones mecánicas.-</w:t>
      </w:r>
      <w:bookmarkEnd w:id="343"/>
    </w:p>
    <w:p w:rsidR="00033E9D" w:rsidRPr="00CC398C" w:rsidRDefault="00B26973" w:rsidP="00FF4EA7">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 xml:space="preserve">El diseño de las instalaciones mecánicas se lo realizará de acuerdo con las mejores prácticas de ingeniería en </w:t>
      </w:r>
      <w:r w:rsidRPr="00CC398C">
        <w:rPr>
          <w:rFonts w:asciiTheme="minorHAnsi" w:hAnsiTheme="minorHAnsi"/>
          <w:spacing w:val="2"/>
          <w:lang w:val="es-ES"/>
        </w:rPr>
        <w:t xml:space="preserve">estricto </w:t>
      </w:r>
      <w:r w:rsidRPr="00CC398C">
        <w:rPr>
          <w:rFonts w:asciiTheme="minorHAnsi" w:hAnsiTheme="minorHAnsi"/>
          <w:lang w:val="es-ES"/>
        </w:rPr>
        <w:t>cumplimiento de todas las r</w:t>
      </w:r>
      <w:r w:rsidR="00FF4EA7" w:rsidRPr="00CC398C">
        <w:rPr>
          <w:rFonts w:asciiTheme="minorHAnsi" w:hAnsiTheme="minorHAnsi"/>
          <w:lang w:val="es-ES"/>
        </w:rPr>
        <w:t xml:space="preserve">egulaciones, normativa y normas </w:t>
      </w:r>
      <w:r w:rsidRPr="00CC398C">
        <w:rPr>
          <w:rFonts w:asciiTheme="minorHAnsi" w:hAnsiTheme="minorHAnsi"/>
          <w:lang w:val="es-ES"/>
        </w:rPr>
        <w:t xml:space="preserve">establecidas por: American  </w:t>
      </w:r>
      <w:proofErr w:type="spellStart"/>
      <w:r w:rsidRPr="00CC398C">
        <w:rPr>
          <w:rFonts w:asciiTheme="minorHAnsi" w:hAnsiTheme="minorHAnsi"/>
          <w:lang w:val="es-ES"/>
        </w:rPr>
        <w:t>Petroleum</w:t>
      </w:r>
      <w:proofErr w:type="spellEnd"/>
      <w:r w:rsidRPr="00CC398C">
        <w:rPr>
          <w:rFonts w:asciiTheme="minorHAnsi" w:hAnsiTheme="minorHAnsi"/>
          <w:lang w:val="es-ES"/>
        </w:rPr>
        <w:t xml:space="preserve">  </w:t>
      </w:r>
      <w:proofErr w:type="spellStart"/>
      <w:r w:rsidRPr="00CC398C">
        <w:rPr>
          <w:rFonts w:asciiTheme="minorHAnsi" w:hAnsiTheme="minorHAnsi"/>
          <w:lang w:val="es-ES"/>
        </w:rPr>
        <w:t>Institute</w:t>
      </w:r>
      <w:proofErr w:type="spellEnd"/>
      <w:r w:rsidRPr="00CC398C">
        <w:rPr>
          <w:rFonts w:asciiTheme="minorHAnsi" w:hAnsiTheme="minorHAnsi"/>
          <w:lang w:val="es-ES"/>
        </w:rPr>
        <w:t xml:space="preserve"> API. USA; </w:t>
      </w:r>
      <w:proofErr w:type="spellStart"/>
      <w:r w:rsidRPr="00CC398C">
        <w:rPr>
          <w:rFonts w:asciiTheme="minorHAnsi" w:hAnsiTheme="minorHAnsi"/>
          <w:lang w:val="es-ES"/>
        </w:rPr>
        <w:t>Liquid</w:t>
      </w:r>
      <w:proofErr w:type="spellEnd"/>
      <w:r w:rsidRPr="00CC398C">
        <w:rPr>
          <w:rFonts w:asciiTheme="minorHAnsi" w:hAnsiTheme="minorHAnsi"/>
          <w:lang w:val="es-ES"/>
        </w:rPr>
        <w:t xml:space="preserve"> </w:t>
      </w:r>
      <w:proofErr w:type="spellStart"/>
      <w:r w:rsidRPr="00CC398C">
        <w:rPr>
          <w:rFonts w:asciiTheme="minorHAnsi" w:hAnsiTheme="minorHAnsi"/>
          <w:lang w:val="es-ES"/>
        </w:rPr>
        <w:t>Petroleum</w:t>
      </w:r>
      <w:proofErr w:type="spellEnd"/>
      <w:r w:rsidRPr="00CC398C">
        <w:rPr>
          <w:rFonts w:asciiTheme="minorHAnsi" w:hAnsiTheme="minorHAnsi"/>
          <w:lang w:val="es-ES"/>
        </w:rPr>
        <w:t xml:space="preserve"> </w:t>
      </w:r>
      <w:proofErr w:type="spellStart"/>
      <w:r w:rsidRPr="00CC398C">
        <w:rPr>
          <w:rFonts w:asciiTheme="minorHAnsi" w:hAnsiTheme="minorHAnsi"/>
          <w:lang w:val="es-ES"/>
        </w:rPr>
        <w:t>Transportation</w:t>
      </w:r>
      <w:proofErr w:type="spellEnd"/>
      <w:r w:rsidRPr="00CC398C">
        <w:rPr>
          <w:rFonts w:asciiTheme="minorHAnsi" w:hAnsiTheme="minorHAnsi"/>
          <w:lang w:val="es-ES"/>
        </w:rPr>
        <w:t xml:space="preserve"> </w:t>
      </w:r>
      <w:proofErr w:type="spellStart"/>
      <w:r w:rsidRPr="00CC398C">
        <w:rPr>
          <w:rFonts w:asciiTheme="minorHAnsi" w:hAnsiTheme="minorHAnsi"/>
          <w:lang w:val="es-ES"/>
        </w:rPr>
        <w:t>Bipine</w:t>
      </w:r>
      <w:proofErr w:type="spellEnd"/>
      <w:r w:rsidRPr="00CC398C">
        <w:rPr>
          <w:rFonts w:asciiTheme="minorHAnsi" w:hAnsiTheme="minorHAnsi"/>
          <w:lang w:val="es-ES"/>
        </w:rPr>
        <w:t xml:space="preserve">  </w:t>
      </w:r>
      <w:proofErr w:type="spellStart"/>
      <w:r w:rsidRPr="00CC398C">
        <w:rPr>
          <w:rFonts w:asciiTheme="minorHAnsi" w:hAnsiTheme="minorHAnsi"/>
          <w:lang w:val="es-ES"/>
        </w:rPr>
        <w:t>System</w:t>
      </w:r>
      <w:proofErr w:type="spellEnd"/>
      <w:r w:rsidRPr="00CC398C">
        <w:rPr>
          <w:rFonts w:asciiTheme="minorHAnsi" w:hAnsiTheme="minorHAnsi"/>
          <w:lang w:val="es-ES"/>
        </w:rPr>
        <w:t xml:space="preserve">  ANSI  B31.4  Normativa</w:t>
      </w:r>
      <w:r w:rsidR="006C13E0" w:rsidRPr="00CC398C">
        <w:rPr>
          <w:rFonts w:asciiTheme="minorHAnsi" w:hAnsiTheme="minorHAnsi"/>
          <w:lang w:val="es-ES"/>
        </w:rPr>
        <w:t xml:space="preserve"> </w:t>
      </w:r>
      <w:r w:rsidRPr="00CC398C">
        <w:rPr>
          <w:rFonts w:asciiTheme="minorHAnsi" w:hAnsiTheme="minorHAnsi"/>
          <w:lang w:val="es-ES"/>
        </w:rPr>
        <w:t>ASME.</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FF4EA7">
      <w:pPr>
        <w:pStyle w:val="Textoindependiente"/>
        <w:spacing w:line="276" w:lineRule="auto"/>
        <w:ind w:right="-21"/>
        <w:jc w:val="both"/>
        <w:rPr>
          <w:rFonts w:asciiTheme="minorHAnsi" w:hAnsiTheme="minorHAnsi"/>
          <w:lang w:val="es-ES"/>
        </w:rPr>
      </w:pPr>
      <w:r w:rsidRPr="00CC398C">
        <w:rPr>
          <w:rFonts w:asciiTheme="minorHAnsi" w:hAnsiTheme="minorHAnsi"/>
          <w:lang w:val="es-ES"/>
        </w:rPr>
        <w:t>Sin embargo, como requisito mínimo se deberá cumplir la siguiente regulación: todas las tuberías y accesorios que formen parte de las instalaciones mecánicas que estén destinadas al transporte de combustible deberán ser de poliéster reforzado con fibra de vidrio.</w:t>
      </w:r>
    </w:p>
    <w:p w:rsidR="000E5402" w:rsidRPr="00CC398C" w:rsidRDefault="000E5402" w:rsidP="00FF4EA7">
      <w:pPr>
        <w:pStyle w:val="Textoindependiente"/>
        <w:spacing w:line="276" w:lineRule="auto"/>
        <w:ind w:right="-21"/>
        <w:jc w:val="both"/>
        <w:rPr>
          <w:rFonts w:asciiTheme="minorHAnsi" w:hAnsiTheme="minorHAnsi"/>
          <w:lang w:val="es-ES"/>
        </w:rPr>
      </w:pPr>
    </w:p>
    <w:p w:rsidR="00FF4EA7" w:rsidRPr="00CC398C" w:rsidRDefault="00B26973" w:rsidP="00E412BA">
      <w:pPr>
        <w:pStyle w:val="Estilo4"/>
        <w:rPr>
          <w:sz w:val="22"/>
          <w:szCs w:val="22"/>
        </w:rPr>
      </w:pPr>
      <w:bookmarkStart w:id="344" w:name="_Toc488416522"/>
      <w:r w:rsidRPr="00CC398C">
        <w:rPr>
          <w:sz w:val="22"/>
          <w:szCs w:val="22"/>
        </w:rPr>
        <w:t>Instalaciones eléctricas.-</w:t>
      </w:r>
      <w:bookmarkEnd w:id="344"/>
    </w:p>
    <w:p w:rsidR="00033E9D" w:rsidRPr="00CC398C" w:rsidRDefault="00B26973" w:rsidP="00FF4EA7">
      <w:pPr>
        <w:spacing w:line="276" w:lineRule="auto"/>
        <w:ind w:right="-21"/>
        <w:jc w:val="both"/>
        <w:rPr>
          <w:rFonts w:asciiTheme="minorHAnsi" w:hAnsiTheme="minorHAnsi"/>
          <w:lang w:val="es-ES"/>
        </w:rPr>
      </w:pPr>
      <w:r w:rsidRPr="00CC398C">
        <w:rPr>
          <w:rFonts w:asciiTheme="minorHAnsi" w:hAnsiTheme="minorHAnsi"/>
          <w:lang w:val="es-ES"/>
        </w:rPr>
        <w:t>Las instalaciones eléctricas de las gasolineras y estaciones de servicios, deberán su</w:t>
      </w:r>
      <w:r w:rsidR="006C13E0" w:rsidRPr="00CC398C">
        <w:rPr>
          <w:rFonts w:asciiTheme="minorHAnsi" w:hAnsiTheme="minorHAnsi"/>
          <w:lang w:val="es-ES"/>
        </w:rPr>
        <w:t>jetarse a las siguientes normas:</w:t>
      </w:r>
    </w:p>
    <w:p w:rsidR="00033E9D" w:rsidRPr="00CC398C" w:rsidRDefault="00B26973" w:rsidP="001F13AA">
      <w:pPr>
        <w:pStyle w:val="Prrafodelista"/>
        <w:numPr>
          <w:ilvl w:val="0"/>
          <w:numId w:val="32"/>
        </w:numPr>
        <w:tabs>
          <w:tab w:val="left" w:pos="545"/>
        </w:tabs>
        <w:spacing w:line="276" w:lineRule="auto"/>
        <w:ind w:right="-21"/>
        <w:rPr>
          <w:rFonts w:asciiTheme="minorHAnsi" w:hAnsiTheme="minorHAnsi"/>
          <w:lang w:val="es-ES"/>
        </w:rPr>
      </w:pPr>
      <w:r w:rsidRPr="00CC398C">
        <w:rPr>
          <w:rFonts w:asciiTheme="minorHAnsi" w:hAnsiTheme="minorHAnsi"/>
          <w:lang w:val="es-ES"/>
        </w:rPr>
        <w:t xml:space="preserve">La acometida eléctrica se hará de forma subterránea y arrancará desde un poste de la Empresa Eléctrica. En él se colocará un ducto metálico rígido con un diámetro adecuado para el calibre y número de conductores y </w:t>
      </w:r>
      <w:r w:rsidR="006C13E0" w:rsidRPr="00CC398C">
        <w:rPr>
          <w:rFonts w:asciiTheme="minorHAnsi" w:hAnsiTheme="minorHAnsi"/>
          <w:lang w:val="es-ES"/>
        </w:rPr>
        <w:t>tendrá una altura no menor de 6.</w:t>
      </w:r>
      <w:r w:rsidRPr="00CC398C">
        <w:rPr>
          <w:rFonts w:asciiTheme="minorHAnsi" w:hAnsiTheme="minorHAnsi"/>
          <w:lang w:val="es-ES"/>
        </w:rPr>
        <w:t>00 m. desde el piso, debiendo tener en su parte superior un reversible metálico; y en su parte inferior un codo de radio largo del mismo material y diámetro que el ducto en mención.</w:t>
      </w:r>
    </w:p>
    <w:p w:rsidR="00033E9D" w:rsidRPr="00CC398C" w:rsidRDefault="00B26973" w:rsidP="001F13AA">
      <w:pPr>
        <w:pStyle w:val="Prrafodelista"/>
        <w:numPr>
          <w:ilvl w:val="0"/>
          <w:numId w:val="32"/>
        </w:numPr>
        <w:tabs>
          <w:tab w:val="left" w:pos="473"/>
        </w:tabs>
        <w:spacing w:line="276" w:lineRule="auto"/>
        <w:ind w:left="472" w:right="-21" w:hanging="360"/>
        <w:rPr>
          <w:rFonts w:asciiTheme="minorHAnsi" w:hAnsiTheme="minorHAnsi"/>
          <w:lang w:val="es-ES"/>
        </w:rPr>
      </w:pPr>
      <w:r w:rsidRPr="00CC398C">
        <w:rPr>
          <w:rFonts w:asciiTheme="minorHAnsi" w:hAnsiTheme="minorHAnsi"/>
          <w:lang w:val="es-ES"/>
        </w:rPr>
        <w:t>El tablero de medidores será sólidamente puesto a tierra por medio de una varilla de cobre, y tendrá espacio para la instalación de los medidores de acuerdo con los requerimientos del local y normativa de la</w:t>
      </w:r>
      <w:r w:rsidR="006C13E0" w:rsidRPr="00CC398C">
        <w:rPr>
          <w:rFonts w:asciiTheme="minorHAnsi" w:hAnsiTheme="minorHAnsi"/>
          <w:lang w:val="es-ES"/>
        </w:rPr>
        <w:t xml:space="preserve"> </w:t>
      </w:r>
      <w:r w:rsidRPr="00CC398C">
        <w:rPr>
          <w:rFonts w:asciiTheme="minorHAnsi" w:hAnsiTheme="minorHAnsi"/>
          <w:lang w:val="es-ES"/>
        </w:rPr>
        <w:t>EERSA.</w:t>
      </w:r>
    </w:p>
    <w:p w:rsidR="00033E9D" w:rsidRPr="00CC398C" w:rsidRDefault="00B26973" w:rsidP="001F13AA">
      <w:pPr>
        <w:pStyle w:val="Prrafodelista"/>
        <w:numPr>
          <w:ilvl w:val="0"/>
          <w:numId w:val="32"/>
        </w:numPr>
        <w:tabs>
          <w:tab w:val="left" w:pos="473"/>
        </w:tabs>
        <w:spacing w:before="1" w:line="276" w:lineRule="auto"/>
        <w:ind w:left="472" w:right="-21" w:hanging="360"/>
        <w:rPr>
          <w:rFonts w:asciiTheme="minorHAnsi" w:hAnsiTheme="minorHAnsi"/>
          <w:lang w:val="es-ES"/>
        </w:rPr>
      </w:pPr>
      <w:r w:rsidRPr="00CC398C">
        <w:rPr>
          <w:rFonts w:asciiTheme="minorHAnsi" w:hAnsiTheme="minorHAnsi"/>
          <w:lang w:val="es-ES"/>
        </w:rPr>
        <w:t xml:space="preserve">Toda la tubería será rígido-metálica en acero galvanizado pesado, con cajas de paso   a prueba de: tiempo, gases, vapor y polvo (T.G.V.P.) y subterránea en el área de despacho de combustible. </w:t>
      </w:r>
      <w:r w:rsidR="006C13E0" w:rsidRPr="00CC398C">
        <w:rPr>
          <w:rFonts w:asciiTheme="minorHAnsi" w:hAnsiTheme="minorHAnsi"/>
          <w:lang w:val="es-ES"/>
        </w:rPr>
        <w:t xml:space="preserve"> </w:t>
      </w:r>
      <w:r w:rsidRPr="00CC398C">
        <w:rPr>
          <w:rFonts w:asciiTheme="minorHAnsi" w:hAnsiTheme="minorHAnsi"/>
          <w:lang w:val="es-ES"/>
        </w:rPr>
        <w:t>Antes de ingresar a la caja de conexiones eléctricas, tanto en los dispensadores, como en los surtidores de las bombas, se usarán sellos a   prueba de explosión para evitar el paso de gases o de llamas al interior de la caja  antes mencionada. Queda prohibido cualquier tipo de instalación temporal o improvisada.</w:t>
      </w:r>
    </w:p>
    <w:p w:rsidR="00033E9D" w:rsidRPr="00CC398C" w:rsidRDefault="00B26973" w:rsidP="001F13AA">
      <w:pPr>
        <w:pStyle w:val="Prrafodelista"/>
        <w:numPr>
          <w:ilvl w:val="0"/>
          <w:numId w:val="32"/>
        </w:numPr>
        <w:tabs>
          <w:tab w:val="left" w:pos="540"/>
        </w:tabs>
        <w:spacing w:before="73" w:line="276" w:lineRule="auto"/>
        <w:ind w:left="539" w:right="-21"/>
        <w:rPr>
          <w:rFonts w:asciiTheme="minorHAnsi" w:hAnsiTheme="minorHAnsi"/>
          <w:lang w:val="es-ES"/>
        </w:rPr>
      </w:pPr>
      <w:r w:rsidRPr="00CC398C">
        <w:rPr>
          <w:rFonts w:asciiTheme="minorHAnsi" w:hAnsiTheme="minorHAnsi"/>
          <w:lang w:val="es-ES"/>
        </w:rPr>
        <w:t>Los cables eléctricos utilizados serán de doble aislamiento 600 V en los circuitos que llegan al área de despacho de combustible y de descarga de</w:t>
      </w:r>
      <w:r w:rsidR="006C13E0" w:rsidRPr="00CC398C">
        <w:rPr>
          <w:rFonts w:asciiTheme="minorHAnsi" w:hAnsiTheme="minorHAnsi"/>
          <w:lang w:val="es-ES"/>
        </w:rPr>
        <w:t xml:space="preserve"> </w:t>
      </w:r>
      <w:r w:rsidRPr="00CC398C">
        <w:rPr>
          <w:rFonts w:asciiTheme="minorHAnsi" w:hAnsiTheme="minorHAnsi"/>
          <w:lang w:val="es-ES"/>
        </w:rPr>
        <w:t>tanqueros.</w:t>
      </w:r>
    </w:p>
    <w:p w:rsidR="00033E9D" w:rsidRPr="00CC398C" w:rsidRDefault="00B26973" w:rsidP="001F13AA">
      <w:pPr>
        <w:pStyle w:val="Prrafodelista"/>
        <w:numPr>
          <w:ilvl w:val="0"/>
          <w:numId w:val="32"/>
        </w:numPr>
        <w:tabs>
          <w:tab w:val="left" w:pos="540"/>
        </w:tabs>
        <w:spacing w:before="4" w:line="276" w:lineRule="auto"/>
        <w:ind w:left="539" w:right="-21"/>
        <w:rPr>
          <w:rFonts w:asciiTheme="minorHAnsi" w:hAnsiTheme="minorHAnsi"/>
          <w:lang w:val="es-ES"/>
        </w:rPr>
      </w:pPr>
      <w:r w:rsidRPr="00CC398C">
        <w:rPr>
          <w:rFonts w:asciiTheme="minorHAnsi" w:hAnsiTheme="minorHAnsi"/>
          <w:lang w:val="es-ES"/>
        </w:rPr>
        <w:t xml:space="preserve">Todo sistema eléctrico, incluyendo tapa y puertas de </w:t>
      </w:r>
      <w:proofErr w:type="spellStart"/>
      <w:r w:rsidRPr="00CC398C">
        <w:rPr>
          <w:rFonts w:asciiTheme="minorHAnsi" w:hAnsiTheme="minorHAnsi"/>
          <w:lang w:val="es-ES"/>
        </w:rPr>
        <w:t>breackers</w:t>
      </w:r>
      <w:proofErr w:type="spellEnd"/>
      <w:r w:rsidRPr="00CC398C">
        <w:rPr>
          <w:rFonts w:asciiTheme="minorHAnsi" w:hAnsiTheme="minorHAnsi"/>
          <w:lang w:val="es-ES"/>
        </w:rPr>
        <w:t xml:space="preserve">, toma corriente, </w:t>
      </w:r>
      <w:proofErr w:type="spellStart"/>
      <w:r w:rsidRPr="00CC398C">
        <w:rPr>
          <w:rFonts w:asciiTheme="minorHAnsi" w:hAnsiTheme="minorHAnsi"/>
          <w:lang w:val="es-ES"/>
        </w:rPr>
        <w:t>switches</w:t>
      </w:r>
      <w:proofErr w:type="spellEnd"/>
      <w:r w:rsidRPr="00CC398C">
        <w:rPr>
          <w:rFonts w:asciiTheme="minorHAnsi" w:hAnsiTheme="minorHAnsi"/>
          <w:lang w:val="es-ES"/>
        </w:rPr>
        <w:t>, interruptores y elementos afines se ubicarán a una distancia mínima de</w:t>
      </w:r>
      <w:r w:rsidR="006C13E0" w:rsidRPr="00CC398C">
        <w:rPr>
          <w:rFonts w:asciiTheme="minorHAnsi" w:hAnsiTheme="minorHAnsi"/>
          <w:lang w:val="es-ES"/>
        </w:rPr>
        <w:t xml:space="preserve"> 5</w:t>
      </w:r>
      <w:r w:rsidRPr="00CC398C">
        <w:rPr>
          <w:rFonts w:asciiTheme="minorHAnsi" w:hAnsiTheme="minorHAnsi"/>
          <w:lang w:val="es-ES"/>
        </w:rPr>
        <w:t>00</w:t>
      </w:r>
    </w:p>
    <w:p w:rsidR="00033E9D" w:rsidRPr="00CC398C" w:rsidRDefault="00B26973" w:rsidP="008D5E61">
      <w:pPr>
        <w:pStyle w:val="Textoindependiente"/>
        <w:spacing w:line="276" w:lineRule="auto"/>
        <w:ind w:left="539" w:right="-21"/>
        <w:jc w:val="both"/>
        <w:rPr>
          <w:rFonts w:asciiTheme="minorHAnsi" w:hAnsiTheme="minorHAnsi"/>
          <w:lang w:val="es-ES"/>
        </w:rPr>
      </w:pPr>
      <w:r w:rsidRPr="00CC398C">
        <w:rPr>
          <w:rFonts w:asciiTheme="minorHAnsi" w:hAnsiTheme="minorHAnsi"/>
          <w:lang w:val="es-ES"/>
        </w:rPr>
        <w:t>m. de descarga de ventilación, bocas de llenado e islas de surtidores.</w:t>
      </w:r>
    </w:p>
    <w:p w:rsidR="00033E9D" w:rsidRPr="00CC398C" w:rsidRDefault="00B26973" w:rsidP="001F13AA">
      <w:pPr>
        <w:pStyle w:val="Prrafodelista"/>
        <w:numPr>
          <w:ilvl w:val="0"/>
          <w:numId w:val="32"/>
        </w:numPr>
        <w:tabs>
          <w:tab w:val="left" w:pos="540"/>
        </w:tabs>
        <w:spacing w:line="276" w:lineRule="auto"/>
        <w:ind w:left="539" w:right="-21"/>
        <w:rPr>
          <w:rFonts w:asciiTheme="minorHAnsi" w:hAnsiTheme="minorHAnsi"/>
          <w:lang w:val="es-ES"/>
        </w:rPr>
      </w:pPr>
      <w:r w:rsidRPr="00CC398C">
        <w:rPr>
          <w:rFonts w:asciiTheme="minorHAnsi" w:hAnsiTheme="minorHAnsi"/>
          <w:lang w:val="es-ES"/>
        </w:rPr>
        <w:t>El interruptor principal se instalará en la parte posterior del edificio, protegido por un panel de</w:t>
      </w:r>
      <w:r w:rsidR="006C13E0" w:rsidRPr="00CC398C">
        <w:rPr>
          <w:rFonts w:asciiTheme="minorHAnsi" w:hAnsiTheme="minorHAnsi"/>
          <w:lang w:val="es-ES"/>
        </w:rPr>
        <w:t xml:space="preserve"> </w:t>
      </w:r>
      <w:r w:rsidRPr="00CC398C">
        <w:rPr>
          <w:rFonts w:asciiTheme="minorHAnsi" w:hAnsiTheme="minorHAnsi"/>
          <w:lang w:val="es-ES"/>
        </w:rPr>
        <w:t>hierro.</w:t>
      </w:r>
    </w:p>
    <w:p w:rsidR="00033E9D" w:rsidRPr="00CC398C" w:rsidRDefault="00B26973" w:rsidP="001F13AA">
      <w:pPr>
        <w:pStyle w:val="Prrafodelista"/>
        <w:numPr>
          <w:ilvl w:val="0"/>
          <w:numId w:val="32"/>
        </w:numPr>
        <w:tabs>
          <w:tab w:val="left" w:pos="540"/>
        </w:tabs>
        <w:spacing w:line="276" w:lineRule="auto"/>
        <w:ind w:left="539" w:right="-21"/>
        <w:rPr>
          <w:rFonts w:asciiTheme="minorHAnsi" w:hAnsiTheme="minorHAnsi"/>
          <w:lang w:val="es-ES"/>
        </w:rPr>
      </w:pPr>
      <w:r w:rsidRPr="00CC398C">
        <w:rPr>
          <w:rFonts w:asciiTheme="minorHAnsi" w:hAnsiTheme="minorHAnsi"/>
          <w:lang w:val="es-ES"/>
        </w:rPr>
        <w:t>Cada motor trasiego y surtidor tendrá circuito independiente con tubería rígida de acero</w:t>
      </w:r>
      <w:r w:rsidR="006C13E0" w:rsidRPr="00CC398C">
        <w:rPr>
          <w:rFonts w:asciiTheme="minorHAnsi" w:hAnsiTheme="minorHAnsi"/>
          <w:lang w:val="es-ES"/>
        </w:rPr>
        <w:t xml:space="preserve"> </w:t>
      </w:r>
      <w:r w:rsidRPr="00CC398C">
        <w:rPr>
          <w:rFonts w:asciiTheme="minorHAnsi" w:hAnsiTheme="minorHAnsi"/>
          <w:lang w:val="es-ES"/>
        </w:rPr>
        <w:t>galvanizado.</w:t>
      </w:r>
    </w:p>
    <w:p w:rsidR="00033E9D" w:rsidRPr="00CC398C" w:rsidRDefault="00B26973" w:rsidP="001F13AA">
      <w:pPr>
        <w:pStyle w:val="Prrafodelista"/>
        <w:numPr>
          <w:ilvl w:val="0"/>
          <w:numId w:val="32"/>
        </w:numPr>
        <w:tabs>
          <w:tab w:val="left" w:pos="540"/>
        </w:tabs>
        <w:spacing w:before="1" w:line="276" w:lineRule="auto"/>
        <w:ind w:left="539" w:right="-21"/>
        <w:rPr>
          <w:rFonts w:asciiTheme="minorHAnsi" w:hAnsiTheme="minorHAnsi"/>
          <w:lang w:val="es-ES"/>
        </w:rPr>
      </w:pPr>
      <w:r w:rsidRPr="00CC398C">
        <w:rPr>
          <w:rFonts w:asciiTheme="minorHAnsi" w:hAnsiTheme="minorHAnsi"/>
          <w:lang w:val="es-ES"/>
        </w:rPr>
        <w:t>Los equipos eléctricos deben operar a una temperatura inferior al punto de inflamación de vapores que pudiera existir en la</w:t>
      </w:r>
      <w:r w:rsidR="006C13E0" w:rsidRPr="00CC398C">
        <w:rPr>
          <w:rFonts w:asciiTheme="minorHAnsi" w:hAnsiTheme="minorHAnsi"/>
          <w:lang w:val="es-ES"/>
        </w:rPr>
        <w:t xml:space="preserve"> </w:t>
      </w:r>
      <w:r w:rsidRPr="00CC398C">
        <w:rPr>
          <w:rFonts w:asciiTheme="minorHAnsi" w:hAnsiTheme="minorHAnsi"/>
          <w:lang w:val="es-ES"/>
        </w:rPr>
        <w:t>atmósfera.</w:t>
      </w:r>
    </w:p>
    <w:p w:rsidR="00033E9D" w:rsidRPr="00CC398C" w:rsidRDefault="00B26973" w:rsidP="001F13AA">
      <w:pPr>
        <w:pStyle w:val="Prrafodelista"/>
        <w:numPr>
          <w:ilvl w:val="0"/>
          <w:numId w:val="32"/>
        </w:numPr>
        <w:tabs>
          <w:tab w:val="left" w:pos="540"/>
        </w:tabs>
        <w:spacing w:line="276" w:lineRule="auto"/>
        <w:ind w:left="539" w:right="-21"/>
        <w:rPr>
          <w:rFonts w:asciiTheme="minorHAnsi" w:hAnsiTheme="minorHAnsi"/>
          <w:lang w:val="es-ES"/>
        </w:rPr>
      </w:pPr>
      <w:r w:rsidRPr="00CC398C">
        <w:rPr>
          <w:rFonts w:asciiTheme="minorHAnsi" w:hAnsiTheme="minorHAnsi"/>
          <w:lang w:val="es-ES"/>
        </w:rPr>
        <w:t>Las lámparas utilizadas para la iluminación de las islas de surtidores y los anuncios publicitarios iluminados estarán a un mínimo de 3 metros de distancia de los tubos de ventilación y bocas de</w:t>
      </w:r>
      <w:r w:rsidR="006C13E0" w:rsidRPr="00CC398C">
        <w:rPr>
          <w:rFonts w:asciiTheme="minorHAnsi" w:hAnsiTheme="minorHAnsi"/>
          <w:lang w:val="es-ES"/>
        </w:rPr>
        <w:t xml:space="preserve"> </w:t>
      </w:r>
      <w:r w:rsidRPr="00CC398C">
        <w:rPr>
          <w:rFonts w:asciiTheme="minorHAnsi" w:hAnsiTheme="minorHAnsi"/>
          <w:lang w:val="es-ES"/>
        </w:rPr>
        <w:t>llenado.</w:t>
      </w:r>
    </w:p>
    <w:p w:rsidR="00033E9D" w:rsidRPr="00CC398C" w:rsidRDefault="00B26973" w:rsidP="008D5E61">
      <w:pPr>
        <w:pStyle w:val="Textoindependiente"/>
        <w:spacing w:line="276" w:lineRule="auto"/>
        <w:ind w:left="539" w:right="-21"/>
        <w:jc w:val="both"/>
        <w:rPr>
          <w:rFonts w:asciiTheme="minorHAnsi" w:hAnsiTheme="minorHAnsi"/>
          <w:lang w:val="es-ES"/>
        </w:rPr>
      </w:pPr>
      <w:r w:rsidRPr="00CC398C">
        <w:rPr>
          <w:rFonts w:asciiTheme="minorHAnsi" w:hAnsiTheme="minorHAnsi"/>
          <w:lang w:val="es-ES"/>
        </w:rPr>
        <w:lastRenderedPageBreak/>
        <w:t xml:space="preserve">Además, todas las instalaciones eléctricas deberán cumplir con las normas de CONECEL, de la Empresas Eléctrica Riobamba, del </w:t>
      </w:r>
      <w:proofErr w:type="spellStart"/>
      <w:r w:rsidRPr="00CC398C">
        <w:rPr>
          <w:rFonts w:asciiTheme="minorHAnsi" w:hAnsiTheme="minorHAnsi"/>
          <w:lang w:val="es-ES"/>
        </w:rPr>
        <w:t>National</w:t>
      </w:r>
      <w:proofErr w:type="spellEnd"/>
      <w:r w:rsidRPr="00CC398C">
        <w:rPr>
          <w:rFonts w:asciiTheme="minorHAnsi" w:hAnsiTheme="minorHAnsi"/>
          <w:lang w:val="es-ES"/>
        </w:rPr>
        <w:t xml:space="preserve"> Electric CODE (USA) y American </w:t>
      </w:r>
      <w:proofErr w:type="spellStart"/>
      <w:r w:rsidRPr="00CC398C">
        <w:rPr>
          <w:rFonts w:asciiTheme="minorHAnsi" w:hAnsiTheme="minorHAnsi"/>
          <w:lang w:val="es-ES"/>
        </w:rPr>
        <w:t>Petroleum</w:t>
      </w:r>
      <w:proofErr w:type="spellEnd"/>
      <w:r w:rsidRPr="00CC398C">
        <w:rPr>
          <w:rFonts w:asciiTheme="minorHAnsi" w:hAnsiTheme="minorHAnsi"/>
          <w:lang w:val="es-ES"/>
        </w:rPr>
        <w:t xml:space="preserve"> </w:t>
      </w:r>
      <w:proofErr w:type="spellStart"/>
      <w:r w:rsidRPr="00CC398C">
        <w:rPr>
          <w:rFonts w:asciiTheme="minorHAnsi" w:hAnsiTheme="minorHAnsi"/>
          <w:lang w:val="es-ES"/>
        </w:rPr>
        <w:t>Institute</w:t>
      </w:r>
      <w:proofErr w:type="spellEnd"/>
      <w:r w:rsidRPr="00CC398C">
        <w:rPr>
          <w:rFonts w:asciiTheme="minorHAnsi" w:hAnsiTheme="minorHAnsi"/>
          <w:lang w:val="es-ES"/>
        </w:rPr>
        <w:t xml:space="preserve"> API (USA).</w:t>
      </w:r>
    </w:p>
    <w:p w:rsidR="00033E9D" w:rsidRDefault="00B26973" w:rsidP="001F13AA">
      <w:pPr>
        <w:pStyle w:val="Prrafodelista"/>
        <w:numPr>
          <w:ilvl w:val="0"/>
          <w:numId w:val="32"/>
        </w:numPr>
        <w:tabs>
          <w:tab w:val="left" w:pos="540"/>
        </w:tabs>
        <w:spacing w:line="276" w:lineRule="auto"/>
        <w:ind w:left="539" w:right="-21"/>
        <w:rPr>
          <w:rFonts w:asciiTheme="minorHAnsi" w:hAnsiTheme="minorHAnsi"/>
          <w:lang w:val="es-ES"/>
        </w:rPr>
      </w:pPr>
      <w:r w:rsidRPr="00CC398C">
        <w:rPr>
          <w:rFonts w:asciiTheme="minorHAnsi" w:hAnsiTheme="minorHAnsi"/>
          <w:lang w:val="es-ES"/>
        </w:rPr>
        <w:t>En general las instalaciones y construcciones de la gasolinera deberán cumplir con las distancias mínimas de seguridad establecidas para el efecto por el organismo regulador</w:t>
      </w:r>
      <w:r w:rsidR="006C13E0" w:rsidRPr="00CC398C">
        <w:rPr>
          <w:rFonts w:asciiTheme="minorHAnsi" w:hAnsiTheme="minorHAnsi"/>
          <w:lang w:val="es-ES"/>
        </w:rPr>
        <w:t xml:space="preserve"> </w:t>
      </w:r>
      <w:r w:rsidRPr="00CC398C">
        <w:rPr>
          <w:rFonts w:asciiTheme="minorHAnsi" w:hAnsiTheme="minorHAnsi"/>
          <w:lang w:val="es-ES"/>
        </w:rPr>
        <w:t>competente.</w:t>
      </w:r>
    </w:p>
    <w:p w:rsidR="000E5402" w:rsidRPr="00CC398C" w:rsidRDefault="000E5402" w:rsidP="000E5402">
      <w:pPr>
        <w:pStyle w:val="Prrafodelista"/>
        <w:tabs>
          <w:tab w:val="left" w:pos="540"/>
        </w:tabs>
        <w:spacing w:line="276" w:lineRule="auto"/>
        <w:ind w:left="539" w:right="-21" w:firstLine="0"/>
        <w:rPr>
          <w:rFonts w:asciiTheme="minorHAnsi" w:hAnsiTheme="minorHAnsi"/>
          <w:lang w:val="es-ES"/>
        </w:rPr>
      </w:pPr>
    </w:p>
    <w:p w:rsidR="00FF4EA7" w:rsidRPr="00CC398C" w:rsidRDefault="00B26973" w:rsidP="00E412BA">
      <w:pPr>
        <w:pStyle w:val="Estilo4"/>
        <w:rPr>
          <w:sz w:val="22"/>
          <w:szCs w:val="22"/>
        </w:rPr>
      </w:pPr>
      <w:bookmarkStart w:id="345" w:name="_Toc488416523"/>
      <w:r w:rsidRPr="00CC398C">
        <w:rPr>
          <w:sz w:val="22"/>
          <w:szCs w:val="22"/>
        </w:rPr>
        <w:t>Servicios.-</w:t>
      </w:r>
      <w:bookmarkEnd w:id="345"/>
    </w:p>
    <w:p w:rsidR="00033E9D" w:rsidRPr="00CC398C" w:rsidRDefault="00B26973" w:rsidP="00FF4EA7">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gasolineras y estaciones de servicio, deberán instalar y mantener en permanente operación los siguientes servicios:</w:t>
      </w:r>
    </w:p>
    <w:p w:rsidR="00033E9D" w:rsidRPr="00CC398C" w:rsidRDefault="00B26973" w:rsidP="001F13AA">
      <w:pPr>
        <w:pStyle w:val="Prrafodelista"/>
        <w:numPr>
          <w:ilvl w:val="0"/>
          <w:numId w:val="31"/>
        </w:numPr>
        <w:tabs>
          <w:tab w:val="left" w:pos="374"/>
        </w:tabs>
        <w:spacing w:before="1" w:line="276" w:lineRule="auto"/>
        <w:ind w:right="-21" w:hanging="432"/>
        <w:rPr>
          <w:rFonts w:asciiTheme="minorHAnsi" w:hAnsiTheme="minorHAnsi"/>
          <w:lang w:val="es-ES"/>
        </w:rPr>
      </w:pPr>
      <w:r w:rsidRPr="00CC398C">
        <w:rPr>
          <w:rFonts w:asciiTheme="minorHAnsi" w:hAnsiTheme="minorHAnsi"/>
          <w:lang w:val="es-ES"/>
        </w:rPr>
        <w:t>Servicios Higiénicos para clientes y público:</w:t>
      </w:r>
    </w:p>
    <w:p w:rsidR="00033E9D" w:rsidRPr="00CC398C" w:rsidRDefault="00B26973" w:rsidP="001F13AA">
      <w:pPr>
        <w:pStyle w:val="Prrafodelista"/>
        <w:numPr>
          <w:ilvl w:val="1"/>
          <w:numId w:val="31"/>
        </w:numPr>
        <w:tabs>
          <w:tab w:val="left" w:pos="828"/>
        </w:tabs>
        <w:spacing w:line="276" w:lineRule="auto"/>
        <w:ind w:right="-21"/>
        <w:rPr>
          <w:rFonts w:asciiTheme="minorHAnsi" w:hAnsiTheme="minorHAnsi"/>
          <w:lang w:val="es-ES"/>
        </w:rPr>
      </w:pPr>
      <w:r w:rsidRPr="00CC398C">
        <w:rPr>
          <w:rFonts w:asciiTheme="minorHAnsi" w:hAnsiTheme="minorHAnsi"/>
          <w:lang w:val="es-ES"/>
        </w:rPr>
        <w:t>Un inodoro, un urinario y un lavamanos, para</w:t>
      </w:r>
      <w:r w:rsidR="006C13E0" w:rsidRPr="00CC398C">
        <w:rPr>
          <w:rFonts w:asciiTheme="minorHAnsi" w:hAnsiTheme="minorHAnsi"/>
          <w:lang w:val="es-ES"/>
        </w:rPr>
        <w:t xml:space="preserve"> </w:t>
      </w:r>
      <w:r w:rsidRPr="00CC398C">
        <w:rPr>
          <w:rFonts w:asciiTheme="minorHAnsi" w:hAnsiTheme="minorHAnsi"/>
          <w:lang w:val="es-ES"/>
        </w:rPr>
        <w:t>hombres.</w:t>
      </w:r>
    </w:p>
    <w:p w:rsidR="00033E9D" w:rsidRPr="00CC398C" w:rsidRDefault="00B26973" w:rsidP="001F13AA">
      <w:pPr>
        <w:pStyle w:val="Prrafodelista"/>
        <w:numPr>
          <w:ilvl w:val="1"/>
          <w:numId w:val="31"/>
        </w:numPr>
        <w:tabs>
          <w:tab w:val="left" w:pos="828"/>
        </w:tabs>
        <w:spacing w:before="1" w:line="276" w:lineRule="auto"/>
        <w:ind w:right="-21"/>
        <w:rPr>
          <w:rFonts w:asciiTheme="minorHAnsi" w:hAnsiTheme="minorHAnsi"/>
          <w:lang w:val="es-ES"/>
        </w:rPr>
      </w:pPr>
      <w:r w:rsidRPr="00CC398C">
        <w:rPr>
          <w:rFonts w:asciiTheme="minorHAnsi" w:hAnsiTheme="minorHAnsi"/>
          <w:lang w:val="es-ES"/>
        </w:rPr>
        <w:t>Un inodoro, un lavamanos para</w:t>
      </w:r>
      <w:r w:rsidR="006C13E0" w:rsidRPr="00CC398C">
        <w:rPr>
          <w:rFonts w:asciiTheme="minorHAnsi" w:hAnsiTheme="minorHAnsi"/>
          <w:lang w:val="es-ES"/>
        </w:rPr>
        <w:t xml:space="preserve"> </w:t>
      </w:r>
      <w:r w:rsidRPr="00CC398C">
        <w:rPr>
          <w:rFonts w:asciiTheme="minorHAnsi" w:hAnsiTheme="minorHAnsi"/>
          <w:lang w:val="es-ES"/>
        </w:rPr>
        <w:t>mujeres.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6C13E0">
      <w:pPr>
        <w:pStyle w:val="Textoindependiente"/>
        <w:spacing w:before="1" w:line="276" w:lineRule="auto"/>
        <w:ind w:left="107" w:right="-21"/>
        <w:jc w:val="both"/>
        <w:rPr>
          <w:rFonts w:asciiTheme="minorHAnsi" w:hAnsiTheme="minorHAnsi"/>
          <w:lang w:val="es-ES"/>
        </w:rPr>
      </w:pPr>
      <w:r w:rsidRPr="00CC398C">
        <w:rPr>
          <w:rFonts w:asciiTheme="minorHAnsi" w:hAnsiTheme="minorHAnsi"/>
          <w:lang w:val="es-ES"/>
        </w:rPr>
        <w:t>Las baterías sanitarias deberán cumplir con las condiciones de accesos y dimensiones mínimas para el uso de discapacitados.</w:t>
      </w:r>
    </w:p>
    <w:p w:rsidR="00033E9D" w:rsidRPr="00CC398C" w:rsidRDefault="00B26973" w:rsidP="001F13AA">
      <w:pPr>
        <w:pStyle w:val="Prrafodelista"/>
        <w:numPr>
          <w:ilvl w:val="0"/>
          <w:numId w:val="31"/>
        </w:numPr>
        <w:tabs>
          <w:tab w:val="left" w:pos="540"/>
        </w:tabs>
        <w:spacing w:line="276" w:lineRule="auto"/>
        <w:ind w:right="-21" w:hanging="432"/>
        <w:rPr>
          <w:rFonts w:asciiTheme="minorHAnsi" w:hAnsiTheme="minorHAnsi"/>
          <w:lang w:val="es-ES"/>
        </w:rPr>
      </w:pPr>
      <w:r w:rsidRPr="00CC398C">
        <w:rPr>
          <w:rFonts w:asciiTheme="minorHAnsi" w:hAnsiTheme="minorHAnsi"/>
          <w:lang w:val="es-ES"/>
        </w:rPr>
        <w:t>Servicios Higiénicos para empleados: Un inodoro, un urinario, un lavamanos y ducha con agua caliente y vestidor con</w:t>
      </w:r>
      <w:r w:rsidR="006C13E0" w:rsidRPr="00CC398C">
        <w:rPr>
          <w:rFonts w:asciiTheme="minorHAnsi" w:hAnsiTheme="minorHAnsi"/>
          <w:lang w:val="es-ES"/>
        </w:rPr>
        <w:t xml:space="preserve"> </w:t>
      </w:r>
      <w:r w:rsidRPr="00CC398C">
        <w:rPr>
          <w:rFonts w:asciiTheme="minorHAnsi" w:hAnsiTheme="minorHAnsi"/>
          <w:lang w:val="es-ES"/>
        </w:rPr>
        <w:t>canceles.</w:t>
      </w:r>
    </w:p>
    <w:p w:rsidR="00033E9D" w:rsidRPr="00CC398C" w:rsidRDefault="00B26973" w:rsidP="001F13AA">
      <w:pPr>
        <w:pStyle w:val="Prrafodelista"/>
        <w:numPr>
          <w:ilvl w:val="0"/>
          <w:numId w:val="31"/>
        </w:numPr>
        <w:tabs>
          <w:tab w:val="left" w:pos="540"/>
        </w:tabs>
        <w:spacing w:before="1" w:line="276" w:lineRule="auto"/>
        <w:ind w:right="-21" w:hanging="432"/>
        <w:rPr>
          <w:rFonts w:asciiTheme="minorHAnsi" w:hAnsiTheme="minorHAnsi"/>
          <w:lang w:val="es-ES"/>
        </w:rPr>
      </w:pPr>
      <w:r w:rsidRPr="00CC398C">
        <w:rPr>
          <w:rFonts w:asciiTheme="minorHAnsi" w:hAnsiTheme="minorHAnsi"/>
          <w:lang w:val="es-ES"/>
        </w:rPr>
        <w:t>Surtidores de agua, con instalación adecuada para la provisión directa del líquido a los radiadores.</w:t>
      </w:r>
    </w:p>
    <w:p w:rsidR="00033E9D" w:rsidRPr="00CC398C" w:rsidRDefault="00B26973" w:rsidP="001F13AA">
      <w:pPr>
        <w:pStyle w:val="Prrafodelista"/>
        <w:numPr>
          <w:ilvl w:val="0"/>
          <w:numId w:val="31"/>
        </w:numPr>
        <w:tabs>
          <w:tab w:val="left" w:pos="540"/>
        </w:tabs>
        <w:spacing w:line="276" w:lineRule="auto"/>
        <w:ind w:right="-21" w:hanging="432"/>
        <w:rPr>
          <w:rFonts w:asciiTheme="minorHAnsi" w:hAnsiTheme="minorHAnsi"/>
          <w:lang w:val="es-ES"/>
        </w:rPr>
      </w:pPr>
      <w:r w:rsidRPr="00CC398C">
        <w:rPr>
          <w:rFonts w:asciiTheme="minorHAnsi" w:hAnsiTheme="minorHAnsi"/>
          <w:lang w:val="es-ES"/>
        </w:rPr>
        <w:t>Servicio de provisión de aire para neumáticos y el correspondiente medidor de  presión.</w:t>
      </w:r>
    </w:p>
    <w:p w:rsidR="00033E9D" w:rsidRPr="00CC398C" w:rsidRDefault="00B26973" w:rsidP="001F13AA">
      <w:pPr>
        <w:pStyle w:val="Prrafodelista"/>
        <w:numPr>
          <w:ilvl w:val="0"/>
          <w:numId w:val="31"/>
        </w:numPr>
        <w:tabs>
          <w:tab w:val="left" w:pos="540"/>
        </w:tabs>
        <w:spacing w:line="276" w:lineRule="auto"/>
        <w:ind w:right="-21" w:hanging="432"/>
        <w:rPr>
          <w:rFonts w:asciiTheme="minorHAnsi" w:hAnsiTheme="minorHAnsi"/>
          <w:lang w:val="es-ES"/>
        </w:rPr>
      </w:pPr>
      <w:r w:rsidRPr="00CC398C">
        <w:rPr>
          <w:rFonts w:asciiTheme="minorHAnsi" w:hAnsiTheme="minorHAnsi"/>
          <w:lang w:val="es-ES"/>
        </w:rPr>
        <w:t>Se recomienda la existencia de por lo menos un teléfono con fácil acceso en horas de funcionamiento de la gasolinera, para facilitar las llamadas de auxilio en casos de emergencia y gabinetes de primeros auxilios debidamente</w:t>
      </w:r>
      <w:r w:rsidR="006C13E0" w:rsidRPr="00CC398C">
        <w:rPr>
          <w:rFonts w:asciiTheme="minorHAnsi" w:hAnsiTheme="minorHAnsi"/>
          <w:lang w:val="es-ES"/>
        </w:rPr>
        <w:t xml:space="preserve"> </w:t>
      </w:r>
      <w:r w:rsidRPr="00CC398C">
        <w:rPr>
          <w:rFonts w:asciiTheme="minorHAnsi" w:hAnsiTheme="minorHAnsi"/>
          <w:lang w:val="es-ES"/>
        </w:rPr>
        <w:t>abastecidos.</w:t>
      </w:r>
    </w:p>
    <w:p w:rsidR="00033E9D" w:rsidRPr="00CC398C" w:rsidRDefault="00B26973" w:rsidP="001F13AA">
      <w:pPr>
        <w:pStyle w:val="Prrafodelista"/>
        <w:numPr>
          <w:ilvl w:val="0"/>
          <w:numId w:val="31"/>
        </w:numPr>
        <w:tabs>
          <w:tab w:val="left" w:pos="540"/>
        </w:tabs>
        <w:spacing w:before="73" w:line="276" w:lineRule="auto"/>
        <w:ind w:left="544" w:right="-21" w:hanging="432"/>
        <w:rPr>
          <w:rFonts w:asciiTheme="minorHAnsi" w:hAnsiTheme="minorHAnsi"/>
          <w:lang w:val="es-ES"/>
        </w:rPr>
      </w:pPr>
      <w:r w:rsidRPr="00CC398C">
        <w:rPr>
          <w:rFonts w:asciiTheme="minorHAnsi" w:hAnsiTheme="minorHAnsi"/>
          <w:lang w:val="es-ES"/>
        </w:rPr>
        <w:t>Se permitirá la habitación del guardián totalmente construida de material incombustible. Esta debe tener una salida independiente a la vía pública y</w:t>
      </w:r>
      <w:r w:rsidR="007A1E82" w:rsidRPr="00CC398C">
        <w:rPr>
          <w:rFonts w:asciiTheme="minorHAnsi" w:hAnsiTheme="minorHAnsi"/>
          <w:lang w:val="es-ES"/>
        </w:rPr>
        <w:t xml:space="preserve"> una distancia no menor de 5.</w:t>
      </w:r>
      <w:r w:rsidRPr="00CC398C">
        <w:rPr>
          <w:rFonts w:asciiTheme="minorHAnsi" w:hAnsiTheme="minorHAnsi"/>
          <w:lang w:val="es-ES"/>
        </w:rPr>
        <w:t>00 m. de los depósitos de combustible o materiales inflamables.</w:t>
      </w:r>
    </w:p>
    <w:p w:rsidR="00033E9D" w:rsidRDefault="00B26973" w:rsidP="001F13AA">
      <w:pPr>
        <w:pStyle w:val="Prrafodelista"/>
        <w:numPr>
          <w:ilvl w:val="0"/>
          <w:numId w:val="31"/>
        </w:numPr>
        <w:tabs>
          <w:tab w:val="left" w:pos="411"/>
        </w:tabs>
        <w:spacing w:before="1" w:line="276" w:lineRule="auto"/>
        <w:ind w:left="544" w:right="-21" w:hanging="432"/>
        <w:rPr>
          <w:rFonts w:asciiTheme="minorHAnsi" w:hAnsiTheme="minorHAnsi"/>
          <w:lang w:val="es-ES"/>
        </w:rPr>
      </w:pPr>
      <w:r w:rsidRPr="00CC398C">
        <w:rPr>
          <w:rFonts w:asciiTheme="minorHAnsi" w:hAnsiTheme="minorHAnsi"/>
          <w:lang w:val="es-ES"/>
        </w:rPr>
        <w:t xml:space="preserve">Se permitirá el funcionamiento de una cafetería, siempre y cuando se </w:t>
      </w:r>
      <w:r w:rsidR="007A1E82" w:rsidRPr="00CC398C">
        <w:rPr>
          <w:rFonts w:asciiTheme="minorHAnsi" w:hAnsiTheme="minorHAnsi"/>
          <w:lang w:val="es-ES"/>
        </w:rPr>
        <w:t>construya a una distancia de 10.</w:t>
      </w:r>
      <w:r w:rsidRPr="00CC398C">
        <w:rPr>
          <w:rFonts w:asciiTheme="minorHAnsi" w:hAnsiTheme="minorHAnsi"/>
          <w:lang w:val="es-ES"/>
        </w:rPr>
        <w:t>00 m. de cualquier instalación destinada a la d</w:t>
      </w:r>
      <w:r w:rsidR="007A1E82" w:rsidRPr="00CC398C">
        <w:rPr>
          <w:rFonts w:asciiTheme="minorHAnsi" w:hAnsiTheme="minorHAnsi"/>
          <w:lang w:val="es-ES"/>
        </w:rPr>
        <w:t>escarga de  combustibles y a 20.</w:t>
      </w:r>
      <w:r w:rsidRPr="00CC398C">
        <w:rPr>
          <w:rFonts w:asciiTheme="minorHAnsi" w:hAnsiTheme="minorHAnsi"/>
          <w:lang w:val="es-ES"/>
        </w:rPr>
        <w:t>00 m. del surtidor más</w:t>
      </w:r>
      <w:r w:rsidR="007A1E82" w:rsidRPr="00CC398C">
        <w:rPr>
          <w:rFonts w:asciiTheme="minorHAnsi" w:hAnsiTheme="minorHAnsi"/>
          <w:lang w:val="es-ES"/>
        </w:rPr>
        <w:t xml:space="preserve"> </w:t>
      </w:r>
      <w:r w:rsidRPr="00CC398C">
        <w:rPr>
          <w:rFonts w:asciiTheme="minorHAnsi" w:hAnsiTheme="minorHAnsi"/>
          <w:lang w:val="es-ES"/>
        </w:rPr>
        <w:t>cercano.</w:t>
      </w:r>
    </w:p>
    <w:p w:rsidR="000E5402" w:rsidRPr="00CC398C" w:rsidRDefault="000E5402" w:rsidP="000E5402">
      <w:pPr>
        <w:pStyle w:val="Prrafodelista"/>
        <w:tabs>
          <w:tab w:val="left" w:pos="411"/>
        </w:tabs>
        <w:spacing w:before="1" w:line="276" w:lineRule="auto"/>
        <w:ind w:left="544" w:right="-21" w:firstLine="0"/>
        <w:rPr>
          <w:rFonts w:asciiTheme="minorHAnsi" w:hAnsiTheme="minorHAnsi"/>
          <w:lang w:val="es-ES"/>
        </w:rPr>
      </w:pPr>
    </w:p>
    <w:p w:rsidR="00FF4EA7" w:rsidRPr="00CC398C" w:rsidRDefault="00B26973" w:rsidP="00E412BA">
      <w:pPr>
        <w:pStyle w:val="Estilo4"/>
        <w:rPr>
          <w:sz w:val="22"/>
          <w:szCs w:val="22"/>
        </w:rPr>
      </w:pPr>
      <w:bookmarkStart w:id="346" w:name="_Toc488416524"/>
      <w:r w:rsidRPr="00CC398C">
        <w:rPr>
          <w:sz w:val="22"/>
          <w:szCs w:val="22"/>
        </w:rPr>
        <w:t>Lavado y lubricado.-</w:t>
      </w:r>
      <w:bookmarkEnd w:id="346"/>
    </w:p>
    <w:p w:rsidR="00033E9D" w:rsidRPr="00CC398C" w:rsidRDefault="00B26973" w:rsidP="00FF4EA7">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servicio de lavado y lubricado debe estar ubicado en una zona que no interfiera con la operación normal de la gasolinera o estación de servicio  y seguirá las siguientes</w:t>
      </w:r>
      <w:r w:rsidR="008D303A" w:rsidRPr="00CC398C">
        <w:rPr>
          <w:rFonts w:asciiTheme="minorHAnsi" w:hAnsiTheme="minorHAnsi"/>
          <w:lang w:val="es-ES"/>
        </w:rPr>
        <w:t xml:space="preserve"> </w:t>
      </w:r>
      <w:r w:rsidRPr="00CC398C">
        <w:rPr>
          <w:rFonts w:asciiTheme="minorHAnsi" w:hAnsiTheme="minorHAnsi"/>
          <w:lang w:val="es-ES"/>
        </w:rPr>
        <w:t>disposiciones:</w:t>
      </w:r>
    </w:p>
    <w:p w:rsidR="00033E9D" w:rsidRPr="00CC398C" w:rsidRDefault="00B26973" w:rsidP="001F13AA">
      <w:pPr>
        <w:pStyle w:val="Prrafodelista"/>
        <w:numPr>
          <w:ilvl w:val="0"/>
          <w:numId w:val="30"/>
        </w:numPr>
        <w:tabs>
          <w:tab w:val="left" w:pos="545"/>
        </w:tabs>
        <w:spacing w:line="276" w:lineRule="auto"/>
        <w:ind w:right="-21"/>
        <w:rPr>
          <w:rFonts w:asciiTheme="minorHAnsi" w:hAnsiTheme="minorHAnsi"/>
          <w:lang w:val="es-ES"/>
        </w:rPr>
      </w:pPr>
      <w:r w:rsidRPr="00CC398C">
        <w:rPr>
          <w:rFonts w:asciiTheme="minorHAnsi" w:hAnsiTheme="minorHAnsi"/>
          <w:lang w:val="es-ES"/>
        </w:rPr>
        <w:t>Las áreas de engrasado y pulverizado deberán estar ubicadas bajo cubiertas de altura mínima necesaria para evitar la emanación de residuos a la atmósfera, en el caso de adosamientos deberá contar con muros de</w:t>
      </w:r>
      <w:r w:rsidR="008D76E0" w:rsidRPr="00CC398C">
        <w:rPr>
          <w:rFonts w:asciiTheme="minorHAnsi" w:hAnsiTheme="minorHAnsi"/>
          <w:lang w:val="es-ES"/>
        </w:rPr>
        <w:t xml:space="preserve"> </w:t>
      </w:r>
      <w:r w:rsidRPr="00CC398C">
        <w:rPr>
          <w:rFonts w:asciiTheme="minorHAnsi" w:hAnsiTheme="minorHAnsi"/>
          <w:lang w:val="es-ES"/>
        </w:rPr>
        <w:t>protección.</w:t>
      </w:r>
    </w:p>
    <w:p w:rsidR="00033E9D" w:rsidRPr="00CC398C" w:rsidRDefault="00B26973" w:rsidP="001F13AA">
      <w:pPr>
        <w:pStyle w:val="Prrafodelista"/>
        <w:numPr>
          <w:ilvl w:val="0"/>
          <w:numId w:val="30"/>
        </w:numPr>
        <w:tabs>
          <w:tab w:val="left" w:pos="545"/>
        </w:tabs>
        <w:spacing w:line="276" w:lineRule="auto"/>
        <w:ind w:right="-21"/>
        <w:rPr>
          <w:rFonts w:asciiTheme="minorHAnsi" w:hAnsiTheme="minorHAnsi"/>
          <w:lang w:val="es-ES"/>
        </w:rPr>
      </w:pPr>
      <w:r w:rsidRPr="00CC398C">
        <w:rPr>
          <w:rFonts w:asciiTheme="minorHAnsi" w:hAnsiTheme="minorHAnsi"/>
          <w:lang w:val="es-ES"/>
        </w:rPr>
        <w:t>Los cajones destinados a estos servicios deb</w:t>
      </w:r>
      <w:r w:rsidR="008D76E0" w:rsidRPr="00CC398C">
        <w:rPr>
          <w:rFonts w:asciiTheme="minorHAnsi" w:hAnsiTheme="minorHAnsi"/>
          <w:lang w:val="es-ES"/>
        </w:rPr>
        <w:t>en tener como medidas mínimas 4.00 m. de ancho por 9.00 m. de fondo y altura de 5.</w:t>
      </w:r>
      <w:r w:rsidRPr="00CC398C">
        <w:rPr>
          <w:rFonts w:asciiTheme="minorHAnsi" w:hAnsiTheme="minorHAnsi"/>
          <w:lang w:val="es-ES"/>
        </w:rPr>
        <w:t>20 m. para automóviles y</w:t>
      </w:r>
      <w:r w:rsidR="008D76E0" w:rsidRPr="00CC398C">
        <w:rPr>
          <w:rFonts w:asciiTheme="minorHAnsi" w:hAnsiTheme="minorHAnsi"/>
          <w:lang w:val="es-ES"/>
        </w:rPr>
        <w:t xml:space="preserve"> </w:t>
      </w:r>
      <w:r w:rsidRPr="00CC398C">
        <w:rPr>
          <w:rFonts w:asciiTheme="minorHAnsi" w:hAnsiTheme="minorHAnsi"/>
          <w:lang w:val="es-ES"/>
        </w:rPr>
        <w:t>camiones.</w:t>
      </w:r>
    </w:p>
    <w:p w:rsidR="00033E9D" w:rsidRPr="00CC398C" w:rsidRDefault="00B26973" w:rsidP="001F13AA">
      <w:pPr>
        <w:pStyle w:val="Prrafodelista"/>
        <w:numPr>
          <w:ilvl w:val="0"/>
          <w:numId w:val="30"/>
        </w:numPr>
        <w:tabs>
          <w:tab w:val="left" w:pos="544"/>
          <w:tab w:val="left" w:pos="545"/>
        </w:tabs>
        <w:spacing w:before="1" w:line="276" w:lineRule="auto"/>
        <w:ind w:right="-21"/>
        <w:rPr>
          <w:rFonts w:asciiTheme="minorHAnsi" w:hAnsiTheme="minorHAnsi"/>
          <w:lang w:val="es-ES"/>
        </w:rPr>
      </w:pPr>
      <w:r w:rsidRPr="00CC398C">
        <w:rPr>
          <w:rFonts w:asciiTheme="minorHAnsi" w:hAnsiTheme="minorHAnsi"/>
          <w:lang w:val="es-ES"/>
        </w:rPr>
        <w:t>Entre un cajón y otro debe existir una mampara</w:t>
      </w:r>
      <w:r w:rsidR="008D76E0" w:rsidRPr="00CC398C">
        <w:rPr>
          <w:rFonts w:asciiTheme="minorHAnsi" w:hAnsiTheme="minorHAnsi"/>
          <w:lang w:val="es-ES"/>
        </w:rPr>
        <w:t xml:space="preserve"> </w:t>
      </w:r>
      <w:r w:rsidRPr="00CC398C">
        <w:rPr>
          <w:rFonts w:asciiTheme="minorHAnsi" w:hAnsiTheme="minorHAnsi"/>
          <w:lang w:val="es-ES"/>
        </w:rPr>
        <w:t>divisoria.</w:t>
      </w:r>
    </w:p>
    <w:p w:rsidR="00033E9D" w:rsidRPr="00CC398C" w:rsidRDefault="00B26973" w:rsidP="001F13AA">
      <w:pPr>
        <w:pStyle w:val="Prrafodelista"/>
        <w:numPr>
          <w:ilvl w:val="0"/>
          <w:numId w:val="30"/>
        </w:numPr>
        <w:tabs>
          <w:tab w:val="left" w:pos="545"/>
        </w:tabs>
        <w:spacing w:line="276" w:lineRule="auto"/>
        <w:ind w:right="-21"/>
        <w:rPr>
          <w:rFonts w:asciiTheme="minorHAnsi" w:hAnsiTheme="minorHAnsi"/>
          <w:lang w:val="es-ES"/>
        </w:rPr>
      </w:pPr>
      <w:r w:rsidRPr="00CC398C">
        <w:rPr>
          <w:rFonts w:asciiTheme="minorHAnsi" w:hAnsiTheme="minorHAnsi"/>
          <w:lang w:val="es-ES"/>
        </w:rPr>
        <w:lastRenderedPageBreak/>
        <w:t>Todos los muros y mampara deben estar recubiertos con material la</w:t>
      </w:r>
      <w:r w:rsidR="008D76E0" w:rsidRPr="00CC398C">
        <w:rPr>
          <w:rFonts w:asciiTheme="minorHAnsi" w:hAnsiTheme="minorHAnsi"/>
          <w:lang w:val="es-ES"/>
        </w:rPr>
        <w:t>vable, a una altura mínima de 2.</w:t>
      </w:r>
      <w:r w:rsidRPr="00CC398C">
        <w:rPr>
          <w:rFonts w:asciiTheme="minorHAnsi" w:hAnsiTheme="minorHAnsi"/>
          <w:lang w:val="es-ES"/>
        </w:rPr>
        <w:t>50</w:t>
      </w:r>
      <w:r w:rsidR="008D76E0"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30"/>
        </w:numPr>
        <w:tabs>
          <w:tab w:val="left" w:pos="545"/>
        </w:tabs>
        <w:spacing w:line="276" w:lineRule="auto"/>
        <w:ind w:right="-21"/>
        <w:rPr>
          <w:rFonts w:asciiTheme="minorHAnsi" w:hAnsiTheme="minorHAnsi"/>
          <w:lang w:val="es-ES"/>
        </w:rPr>
      </w:pPr>
      <w:r w:rsidRPr="00CC398C">
        <w:rPr>
          <w:rFonts w:asciiTheme="minorHAnsi" w:hAnsiTheme="minorHAnsi"/>
          <w:lang w:val="es-ES"/>
        </w:rPr>
        <w:t>Las aguas recolectadas en estas zonas deberán pasar por un sistema eliminado de arenas, grasas y aceites, antes de continuar hacia la red interna de drenaje. Se instalará un sistema de arenero y trampa de grasas por un cajón lavado y</w:t>
      </w:r>
      <w:r w:rsidR="008D76E0" w:rsidRPr="00CC398C">
        <w:rPr>
          <w:rFonts w:asciiTheme="minorHAnsi" w:hAnsiTheme="minorHAnsi"/>
          <w:lang w:val="es-ES"/>
        </w:rPr>
        <w:t xml:space="preserve"> </w:t>
      </w:r>
      <w:r w:rsidRPr="00CC398C">
        <w:rPr>
          <w:rFonts w:asciiTheme="minorHAnsi" w:hAnsiTheme="minorHAnsi"/>
          <w:lang w:val="es-ES"/>
        </w:rPr>
        <w:t>engrasado.</w:t>
      </w:r>
    </w:p>
    <w:p w:rsidR="00033E9D" w:rsidRPr="00CC398C" w:rsidRDefault="00B26973" w:rsidP="001F13AA">
      <w:pPr>
        <w:pStyle w:val="Prrafodelista"/>
        <w:numPr>
          <w:ilvl w:val="0"/>
          <w:numId w:val="30"/>
        </w:numPr>
        <w:tabs>
          <w:tab w:val="left" w:pos="545"/>
        </w:tabs>
        <w:spacing w:line="276" w:lineRule="auto"/>
        <w:ind w:right="-21"/>
        <w:rPr>
          <w:rFonts w:asciiTheme="minorHAnsi" w:hAnsiTheme="minorHAnsi"/>
          <w:lang w:val="es-ES"/>
        </w:rPr>
      </w:pPr>
      <w:r w:rsidRPr="00CC398C">
        <w:rPr>
          <w:rFonts w:asciiTheme="minorHAnsi" w:hAnsiTheme="minorHAnsi"/>
          <w:lang w:val="es-ES"/>
        </w:rPr>
        <w:t>Toda el área de estos servicios, será pavimentada con materiales antideslizantes, impermeables y resistentes a los hidrocarburos, y las redes de drenaje se sujetarán a lo dispuesto anteriormente para las</w:t>
      </w:r>
      <w:r w:rsidR="008D76E0" w:rsidRPr="00CC398C">
        <w:rPr>
          <w:rFonts w:asciiTheme="minorHAnsi" w:hAnsiTheme="minorHAnsi"/>
          <w:lang w:val="es-ES"/>
        </w:rPr>
        <w:t xml:space="preserve"> </w:t>
      </w:r>
      <w:r w:rsidRPr="00CC398C">
        <w:rPr>
          <w:rFonts w:asciiTheme="minorHAnsi" w:hAnsiTheme="minorHAnsi"/>
          <w:lang w:val="es-ES"/>
        </w:rPr>
        <w:t>gasolineras.</w:t>
      </w:r>
    </w:p>
    <w:p w:rsidR="00033E9D" w:rsidRPr="00CC398C" w:rsidRDefault="00B26973" w:rsidP="001F13AA">
      <w:pPr>
        <w:pStyle w:val="Prrafodelista"/>
        <w:numPr>
          <w:ilvl w:val="0"/>
          <w:numId w:val="30"/>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Los servicios de lavado contarán con un sistema de reciclaje de</w:t>
      </w:r>
      <w:r w:rsidR="008D76E0" w:rsidRPr="00CC398C">
        <w:rPr>
          <w:rFonts w:asciiTheme="minorHAnsi" w:hAnsiTheme="minorHAnsi"/>
          <w:lang w:val="es-ES"/>
        </w:rPr>
        <w:t xml:space="preserve"> </w:t>
      </w:r>
      <w:r w:rsidRPr="00CC398C">
        <w:rPr>
          <w:rFonts w:asciiTheme="minorHAnsi" w:hAnsiTheme="minorHAnsi"/>
          <w:lang w:val="es-ES"/>
        </w:rPr>
        <w:t>agua.</w:t>
      </w:r>
    </w:p>
    <w:p w:rsidR="00033E9D" w:rsidRDefault="00B26973" w:rsidP="001F13AA">
      <w:pPr>
        <w:pStyle w:val="Prrafodelista"/>
        <w:numPr>
          <w:ilvl w:val="0"/>
          <w:numId w:val="30"/>
        </w:numPr>
        <w:tabs>
          <w:tab w:val="left" w:pos="545"/>
        </w:tabs>
        <w:spacing w:before="1" w:line="276" w:lineRule="auto"/>
        <w:ind w:right="-21"/>
        <w:rPr>
          <w:rFonts w:asciiTheme="minorHAnsi" w:hAnsiTheme="minorHAnsi"/>
          <w:lang w:val="es-ES"/>
        </w:rPr>
      </w:pPr>
      <w:r w:rsidRPr="00CC398C">
        <w:rPr>
          <w:rFonts w:asciiTheme="minorHAnsi" w:hAnsiTheme="minorHAnsi"/>
          <w:lang w:val="es-ES"/>
        </w:rPr>
        <w:t>Los servicios de vulcanización se deberán ubicar a una distancia mínima de 6</w:t>
      </w:r>
      <w:r w:rsidR="008D76E0" w:rsidRPr="00CC398C">
        <w:rPr>
          <w:rFonts w:asciiTheme="minorHAnsi" w:hAnsiTheme="minorHAnsi"/>
          <w:lang w:val="es-ES"/>
        </w:rPr>
        <w:t>.</w:t>
      </w:r>
      <w:r w:rsidRPr="00CC398C">
        <w:rPr>
          <w:rFonts w:asciiTheme="minorHAnsi" w:hAnsiTheme="minorHAnsi"/>
          <w:lang w:val="es-ES"/>
        </w:rPr>
        <w:t>00 m.  de los tubos de ventilación, bocas de llenado y</w:t>
      </w:r>
      <w:r w:rsidR="008D76E0" w:rsidRPr="00CC398C">
        <w:rPr>
          <w:rFonts w:asciiTheme="minorHAnsi" w:hAnsiTheme="minorHAnsi"/>
          <w:lang w:val="es-ES"/>
        </w:rPr>
        <w:t xml:space="preserve"> </w:t>
      </w:r>
      <w:r w:rsidRPr="00CC398C">
        <w:rPr>
          <w:rFonts w:asciiTheme="minorHAnsi" w:hAnsiTheme="minorHAnsi"/>
          <w:lang w:val="es-ES"/>
        </w:rPr>
        <w:t>surtidores.</w:t>
      </w:r>
    </w:p>
    <w:p w:rsidR="000E5402" w:rsidRPr="00CC398C" w:rsidRDefault="000E5402" w:rsidP="000E5402">
      <w:pPr>
        <w:pStyle w:val="Prrafodelista"/>
        <w:tabs>
          <w:tab w:val="left" w:pos="545"/>
        </w:tabs>
        <w:spacing w:before="1" w:line="276" w:lineRule="auto"/>
        <w:ind w:left="544" w:right="-21" w:firstLine="0"/>
        <w:rPr>
          <w:rFonts w:asciiTheme="minorHAnsi" w:hAnsiTheme="minorHAnsi"/>
          <w:lang w:val="es-ES"/>
        </w:rPr>
      </w:pPr>
    </w:p>
    <w:p w:rsidR="00033E9D" w:rsidRPr="00CC398C" w:rsidRDefault="00B26973" w:rsidP="00E412BA">
      <w:pPr>
        <w:pStyle w:val="Estilo4"/>
        <w:rPr>
          <w:sz w:val="22"/>
          <w:szCs w:val="22"/>
        </w:rPr>
      </w:pPr>
      <w:bookmarkStart w:id="347" w:name="_Toc488416525"/>
      <w:r w:rsidRPr="00CC398C">
        <w:rPr>
          <w:sz w:val="22"/>
          <w:szCs w:val="22"/>
        </w:rPr>
        <w:t>Protección ambiental.-</w:t>
      </w:r>
      <w:bookmarkEnd w:id="347"/>
    </w:p>
    <w:p w:rsidR="00033E9D" w:rsidRPr="00CC398C" w:rsidRDefault="00B26973" w:rsidP="001F13AA">
      <w:pPr>
        <w:pStyle w:val="Prrafodelista"/>
        <w:numPr>
          <w:ilvl w:val="0"/>
          <w:numId w:val="29"/>
        </w:numPr>
        <w:tabs>
          <w:tab w:val="left" w:pos="545"/>
        </w:tabs>
        <w:spacing w:before="1" w:line="276" w:lineRule="auto"/>
        <w:ind w:right="-21"/>
        <w:rPr>
          <w:rFonts w:asciiTheme="minorHAnsi" w:hAnsiTheme="minorHAnsi"/>
          <w:lang w:val="es-ES"/>
        </w:rPr>
      </w:pPr>
      <w:r w:rsidRPr="00CC398C">
        <w:rPr>
          <w:rFonts w:asciiTheme="minorHAnsi" w:hAnsiTheme="minorHAnsi"/>
          <w:lang w:val="es-ES"/>
        </w:rPr>
        <w:t>Se instalarán cajas separadoras de hidrocarburos para controlar los derrames de combustible en áreas de tanques, surtidores, así como para las descargas líquidas del lavado, limpieza y mantenimiento de</w:t>
      </w:r>
      <w:r w:rsidR="008D76E0" w:rsidRPr="00CC398C">
        <w:rPr>
          <w:rFonts w:asciiTheme="minorHAnsi" w:hAnsiTheme="minorHAnsi"/>
          <w:lang w:val="es-ES"/>
        </w:rPr>
        <w:t xml:space="preserve"> </w:t>
      </w:r>
      <w:r w:rsidRPr="00CC398C">
        <w:rPr>
          <w:rFonts w:asciiTheme="minorHAnsi" w:hAnsiTheme="minorHAnsi"/>
          <w:lang w:val="es-ES"/>
        </w:rPr>
        <w:t>instalaciones.</w:t>
      </w:r>
    </w:p>
    <w:p w:rsidR="00033E9D" w:rsidRPr="00CC398C" w:rsidRDefault="00B26973" w:rsidP="001F13AA">
      <w:pPr>
        <w:pStyle w:val="Prrafodelista"/>
        <w:numPr>
          <w:ilvl w:val="0"/>
          <w:numId w:val="29"/>
        </w:numPr>
        <w:tabs>
          <w:tab w:val="left" w:pos="545"/>
        </w:tabs>
        <w:spacing w:line="276" w:lineRule="auto"/>
        <w:ind w:right="-21"/>
        <w:rPr>
          <w:rFonts w:asciiTheme="minorHAnsi" w:hAnsiTheme="minorHAnsi"/>
          <w:lang w:val="es-ES"/>
        </w:rPr>
      </w:pPr>
      <w:r w:rsidRPr="00CC398C">
        <w:rPr>
          <w:rFonts w:asciiTheme="minorHAnsi" w:hAnsiTheme="minorHAnsi"/>
          <w:lang w:val="es-ES"/>
        </w:rPr>
        <w:t xml:space="preserve">Se instalarán rejillas perimetrales y </w:t>
      </w:r>
      <w:proofErr w:type="spellStart"/>
      <w:r w:rsidRPr="00CC398C">
        <w:rPr>
          <w:rFonts w:asciiTheme="minorHAnsi" w:hAnsiTheme="minorHAnsi"/>
          <w:lang w:val="es-ES"/>
        </w:rPr>
        <w:t>sedimentadoras</w:t>
      </w:r>
      <w:proofErr w:type="spellEnd"/>
      <w:r w:rsidRPr="00CC398C">
        <w:rPr>
          <w:rFonts w:asciiTheme="minorHAnsi" w:hAnsiTheme="minorHAnsi"/>
          <w:lang w:val="es-ES"/>
        </w:rPr>
        <w:t xml:space="preserve"> que se conectarán a los separadores de hidrocarburos, las mismas que recogerán todas las descargas líquidas no domésticas del</w:t>
      </w:r>
      <w:r w:rsidR="008D76E0" w:rsidRPr="00CC398C">
        <w:rPr>
          <w:rFonts w:asciiTheme="minorHAnsi" w:hAnsiTheme="minorHAnsi"/>
          <w:lang w:val="es-ES"/>
        </w:rPr>
        <w:t xml:space="preserve"> </w:t>
      </w:r>
      <w:r w:rsidRPr="00CC398C">
        <w:rPr>
          <w:rFonts w:asciiTheme="minorHAnsi" w:hAnsiTheme="minorHAnsi"/>
          <w:lang w:val="es-ES"/>
        </w:rPr>
        <w:t>establecimiento.</w:t>
      </w:r>
    </w:p>
    <w:p w:rsidR="00033E9D" w:rsidRPr="00CC398C" w:rsidRDefault="00B26973" w:rsidP="001F13AA">
      <w:pPr>
        <w:pStyle w:val="Prrafodelista"/>
        <w:numPr>
          <w:ilvl w:val="0"/>
          <w:numId w:val="29"/>
        </w:numPr>
        <w:tabs>
          <w:tab w:val="left" w:pos="545"/>
        </w:tabs>
        <w:spacing w:before="1" w:line="276" w:lineRule="auto"/>
        <w:ind w:right="-21"/>
        <w:rPr>
          <w:rFonts w:asciiTheme="minorHAnsi" w:hAnsiTheme="minorHAnsi"/>
          <w:lang w:val="es-ES"/>
        </w:rPr>
      </w:pPr>
      <w:r w:rsidRPr="00CC398C">
        <w:rPr>
          <w:rFonts w:asciiTheme="minorHAnsi" w:hAnsiTheme="minorHAnsi"/>
          <w:lang w:val="es-ES"/>
        </w:rPr>
        <w:t>Los residuos recolectados en los separadores de hidrocarburos y/o en labores de limpieza y mantenimiento de las instalaciones, deberán ser recolectadas en tanques adecuadamente cerrados con tapas, dispuestos a los respectivos distribuidores de combustible y</w:t>
      </w:r>
      <w:r w:rsidR="008D76E0" w:rsidRPr="00CC398C">
        <w:rPr>
          <w:rFonts w:asciiTheme="minorHAnsi" w:hAnsiTheme="minorHAnsi"/>
          <w:lang w:val="es-ES"/>
        </w:rPr>
        <w:t xml:space="preserve"> </w:t>
      </w:r>
      <w:r w:rsidRPr="00CC398C">
        <w:rPr>
          <w:rFonts w:asciiTheme="minorHAnsi" w:hAnsiTheme="minorHAnsi"/>
          <w:lang w:val="es-ES"/>
        </w:rPr>
        <w:t>lubricantes.</w:t>
      </w:r>
    </w:p>
    <w:p w:rsidR="00033E9D" w:rsidRPr="00CC398C" w:rsidRDefault="00B26973" w:rsidP="001F13AA">
      <w:pPr>
        <w:pStyle w:val="Prrafodelista"/>
        <w:numPr>
          <w:ilvl w:val="0"/>
          <w:numId w:val="29"/>
        </w:numPr>
        <w:tabs>
          <w:tab w:val="left" w:pos="545"/>
        </w:tabs>
        <w:spacing w:line="276" w:lineRule="auto"/>
        <w:ind w:right="-21"/>
        <w:rPr>
          <w:rFonts w:asciiTheme="minorHAnsi" w:hAnsiTheme="minorHAnsi"/>
          <w:lang w:val="es-ES"/>
        </w:rPr>
      </w:pPr>
      <w:r w:rsidRPr="00CC398C">
        <w:rPr>
          <w:rFonts w:asciiTheme="minorHAnsi" w:hAnsiTheme="minorHAnsi"/>
          <w:lang w:val="es-ES"/>
        </w:rPr>
        <w:t>Se prohíbe la evacuación hacia la vía pública, acera o calzada, de cualquier efluente líquido procedente de las actividades de las gasolineras o estaciones de</w:t>
      </w:r>
      <w:r w:rsidR="008D76E0" w:rsidRPr="00CC398C">
        <w:rPr>
          <w:rFonts w:asciiTheme="minorHAnsi" w:hAnsiTheme="minorHAnsi"/>
          <w:lang w:val="es-ES"/>
        </w:rPr>
        <w:t xml:space="preserve"> </w:t>
      </w:r>
      <w:r w:rsidRPr="00CC398C">
        <w:rPr>
          <w:rFonts w:asciiTheme="minorHAnsi" w:hAnsiTheme="minorHAnsi"/>
          <w:lang w:val="es-ES"/>
        </w:rPr>
        <w:t>servicio.</w:t>
      </w:r>
    </w:p>
    <w:p w:rsidR="00033E9D" w:rsidRDefault="00B26973" w:rsidP="001F13AA">
      <w:pPr>
        <w:pStyle w:val="Prrafodelista"/>
        <w:numPr>
          <w:ilvl w:val="0"/>
          <w:numId w:val="29"/>
        </w:numPr>
        <w:tabs>
          <w:tab w:val="left" w:pos="365"/>
        </w:tabs>
        <w:spacing w:before="73" w:line="276" w:lineRule="auto"/>
        <w:ind w:left="539" w:right="-21"/>
        <w:rPr>
          <w:rFonts w:asciiTheme="minorHAnsi" w:hAnsiTheme="minorHAnsi"/>
          <w:lang w:val="es-ES"/>
        </w:rPr>
      </w:pPr>
      <w:r w:rsidRPr="00CC398C">
        <w:rPr>
          <w:rFonts w:asciiTheme="minorHAnsi" w:hAnsiTheme="minorHAnsi"/>
          <w:lang w:val="es-ES"/>
        </w:rPr>
        <w:t>En caso de existir fuentes generadoras de ruido (compresores, ventiladores, equipos mecánicos, etc.) las áreas donde se ubiquen las mismas deberán ser aisladas acústicamente.</w:t>
      </w:r>
    </w:p>
    <w:p w:rsidR="004709A1" w:rsidRDefault="004709A1" w:rsidP="00CD6531">
      <w:pPr>
        <w:tabs>
          <w:tab w:val="left" w:pos="365"/>
        </w:tabs>
        <w:spacing w:before="73" w:line="276" w:lineRule="auto"/>
        <w:ind w:left="107" w:right="-21"/>
        <w:rPr>
          <w:rFonts w:asciiTheme="minorHAnsi" w:hAnsiTheme="minorHAnsi"/>
          <w:lang w:val="es-ES"/>
        </w:rPr>
      </w:pPr>
    </w:p>
    <w:p w:rsidR="00CD6531" w:rsidRPr="00CD6531" w:rsidRDefault="00CD6531" w:rsidP="00CD6531">
      <w:pPr>
        <w:spacing w:before="73" w:line="276" w:lineRule="auto"/>
        <w:ind w:right="-21"/>
        <w:jc w:val="both"/>
        <w:rPr>
          <w:rFonts w:asciiTheme="minorHAnsi" w:hAnsiTheme="minorHAnsi"/>
          <w:sz w:val="20"/>
          <w:szCs w:val="20"/>
          <w:lang w:val="es-EC"/>
        </w:rPr>
      </w:pPr>
      <w:r w:rsidRPr="00CD6531">
        <w:rPr>
          <w:rFonts w:asciiTheme="minorHAnsi" w:hAnsiTheme="minorHAnsi"/>
          <w:b/>
          <w:i/>
          <w:color w:val="FF0000"/>
          <w:sz w:val="20"/>
          <w:szCs w:val="20"/>
          <w:lang w:val="es-EC"/>
        </w:rPr>
        <w:t>Nota:</w:t>
      </w:r>
      <w:r w:rsidRPr="00CD6531">
        <w:rPr>
          <w:rFonts w:asciiTheme="minorHAnsi" w:hAnsiTheme="minorHAnsi"/>
          <w:sz w:val="20"/>
          <w:szCs w:val="20"/>
          <w:lang w:val="es-EC"/>
        </w:rPr>
        <w:t xml:space="preserve"> Artículo reformado por Ordenanza N° 012-2019, publicada en Registro Oficial Edición Especial N° 959 de 14 de Junio de 2019.</w:t>
      </w:r>
    </w:p>
    <w:p w:rsidR="00CD6531" w:rsidRPr="00CD6531" w:rsidRDefault="00CD6531" w:rsidP="00CD6531">
      <w:pPr>
        <w:spacing w:before="73" w:line="276" w:lineRule="auto"/>
        <w:ind w:right="-21"/>
        <w:rPr>
          <w:rFonts w:asciiTheme="minorHAnsi" w:hAnsiTheme="minorHAnsi"/>
          <w:lang w:val="es-EC"/>
        </w:rPr>
      </w:pPr>
    </w:p>
    <w:p w:rsidR="0003362F" w:rsidRPr="00CC398C" w:rsidRDefault="00B26973" w:rsidP="00E412BA">
      <w:pPr>
        <w:pStyle w:val="Estilo4"/>
        <w:rPr>
          <w:sz w:val="22"/>
          <w:szCs w:val="22"/>
        </w:rPr>
      </w:pPr>
      <w:bookmarkStart w:id="348" w:name="_Toc488416526"/>
      <w:r w:rsidRPr="00CC398C">
        <w:rPr>
          <w:sz w:val="22"/>
          <w:szCs w:val="22"/>
        </w:rPr>
        <w:t>De las normas de seguridad.-</w:t>
      </w:r>
      <w:bookmarkEnd w:id="348"/>
    </w:p>
    <w:p w:rsidR="00033E9D" w:rsidRPr="00CC398C" w:rsidRDefault="00B26973" w:rsidP="0003362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estaciones de servicio y gasolineras cumplirán con las normas de “Protección contra Incendio”, de la presente Ordenanza, y se sujetarán a las disposiciones que a continuación se detallan:</w:t>
      </w:r>
    </w:p>
    <w:p w:rsidR="00033E9D" w:rsidRPr="00CC398C" w:rsidRDefault="00B26973" w:rsidP="001F13AA">
      <w:pPr>
        <w:pStyle w:val="Prrafodelista"/>
        <w:numPr>
          <w:ilvl w:val="0"/>
          <w:numId w:val="28"/>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Los tanques deberán tener una etiqueta de identificación</w:t>
      </w:r>
      <w:r w:rsidR="008D76E0" w:rsidRPr="00CC398C">
        <w:rPr>
          <w:rFonts w:asciiTheme="minorHAnsi" w:hAnsiTheme="minorHAnsi"/>
          <w:lang w:val="es-ES"/>
        </w:rPr>
        <w:t xml:space="preserve"> </w:t>
      </w:r>
      <w:r w:rsidRPr="00CC398C">
        <w:rPr>
          <w:rFonts w:asciiTheme="minorHAnsi" w:hAnsiTheme="minorHAnsi"/>
          <w:lang w:val="es-ES"/>
        </w:rPr>
        <w:t>conteniendo:</w:t>
      </w:r>
    </w:p>
    <w:p w:rsidR="00033E9D" w:rsidRPr="00CC398C" w:rsidRDefault="00B26973" w:rsidP="001F13AA">
      <w:pPr>
        <w:pStyle w:val="Prrafodelista"/>
        <w:numPr>
          <w:ilvl w:val="0"/>
          <w:numId w:val="38"/>
        </w:numPr>
        <w:tabs>
          <w:tab w:val="left" w:pos="539"/>
          <w:tab w:val="left" w:pos="540"/>
        </w:tabs>
        <w:spacing w:before="4" w:line="276" w:lineRule="auto"/>
        <w:ind w:left="539" w:right="-21" w:hanging="432"/>
        <w:jc w:val="left"/>
        <w:rPr>
          <w:rFonts w:asciiTheme="minorHAnsi" w:hAnsiTheme="minorHAnsi"/>
          <w:lang w:val="es-ES"/>
        </w:rPr>
      </w:pPr>
      <w:r w:rsidRPr="00CC398C">
        <w:rPr>
          <w:rFonts w:asciiTheme="minorHAnsi" w:hAnsiTheme="minorHAnsi"/>
          <w:spacing w:val="-3"/>
          <w:lang w:val="es-ES"/>
        </w:rPr>
        <w:t xml:space="preserve">Fecha </w:t>
      </w:r>
      <w:r w:rsidRPr="00CC398C">
        <w:rPr>
          <w:rFonts w:asciiTheme="minorHAnsi" w:hAnsiTheme="minorHAnsi"/>
          <w:lang w:val="es-ES"/>
        </w:rPr>
        <w:t>de</w:t>
      </w:r>
      <w:r w:rsidRPr="00CC398C">
        <w:rPr>
          <w:rFonts w:asciiTheme="minorHAnsi" w:hAnsiTheme="minorHAnsi"/>
          <w:spacing w:val="-4"/>
          <w:lang w:val="es-ES"/>
        </w:rPr>
        <w:t>construcción</w:t>
      </w:r>
    </w:p>
    <w:p w:rsidR="00033E9D" w:rsidRPr="00CC398C" w:rsidRDefault="008D76E0" w:rsidP="001F13AA">
      <w:pPr>
        <w:pStyle w:val="Prrafodelista"/>
        <w:numPr>
          <w:ilvl w:val="0"/>
          <w:numId w:val="38"/>
        </w:numPr>
        <w:tabs>
          <w:tab w:val="left" w:pos="238"/>
        </w:tabs>
        <w:spacing w:before="1" w:line="276" w:lineRule="auto"/>
        <w:ind w:left="237" w:right="-21" w:hanging="130"/>
        <w:jc w:val="left"/>
        <w:rPr>
          <w:rFonts w:asciiTheme="minorHAnsi" w:hAnsiTheme="minorHAnsi"/>
          <w:lang w:val="es-ES"/>
        </w:rPr>
      </w:pPr>
      <w:r w:rsidRPr="00CC398C">
        <w:rPr>
          <w:rFonts w:asciiTheme="minorHAnsi" w:hAnsiTheme="minorHAnsi"/>
          <w:spacing w:val="-4"/>
          <w:lang w:val="es-ES"/>
        </w:rPr>
        <w:t xml:space="preserve">      </w:t>
      </w:r>
      <w:r w:rsidR="00B26973" w:rsidRPr="00CC398C">
        <w:rPr>
          <w:rFonts w:asciiTheme="minorHAnsi" w:hAnsiTheme="minorHAnsi"/>
          <w:spacing w:val="-4"/>
          <w:lang w:val="es-ES"/>
        </w:rPr>
        <w:t>Constructor</w:t>
      </w:r>
    </w:p>
    <w:p w:rsidR="00033E9D" w:rsidRPr="00CC398C" w:rsidRDefault="00B26973" w:rsidP="001F13AA">
      <w:pPr>
        <w:pStyle w:val="Prrafodelista"/>
        <w:numPr>
          <w:ilvl w:val="0"/>
          <w:numId w:val="38"/>
        </w:numPr>
        <w:tabs>
          <w:tab w:val="left" w:pos="539"/>
          <w:tab w:val="left" w:pos="540"/>
        </w:tabs>
        <w:spacing w:line="276" w:lineRule="auto"/>
        <w:ind w:left="539" w:right="-21" w:hanging="432"/>
        <w:jc w:val="left"/>
        <w:rPr>
          <w:rFonts w:asciiTheme="minorHAnsi" w:hAnsiTheme="minorHAnsi"/>
          <w:lang w:val="es-ES"/>
        </w:rPr>
      </w:pPr>
      <w:r w:rsidRPr="00CC398C">
        <w:rPr>
          <w:rFonts w:asciiTheme="minorHAnsi" w:hAnsiTheme="minorHAnsi"/>
          <w:lang w:val="es-ES"/>
        </w:rPr>
        <w:t>Espesor de la</w:t>
      </w:r>
      <w:r w:rsidR="008D76E0" w:rsidRPr="00CC398C">
        <w:rPr>
          <w:rFonts w:asciiTheme="minorHAnsi" w:hAnsiTheme="minorHAnsi"/>
          <w:lang w:val="es-ES"/>
        </w:rPr>
        <w:t xml:space="preserve"> </w:t>
      </w:r>
      <w:r w:rsidRPr="00CC398C">
        <w:rPr>
          <w:rFonts w:asciiTheme="minorHAnsi" w:hAnsiTheme="minorHAnsi"/>
          <w:lang w:val="es-ES"/>
        </w:rPr>
        <w:t>plancha</w:t>
      </w:r>
    </w:p>
    <w:p w:rsidR="00033E9D" w:rsidRPr="00CC398C" w:rsidRDefault="00B26973" w:rsidP="001F13AA">
      <w:pPr>
        <w:pStyle w:val="Prrafodelista"/>
        <w:numPr>
          <w:ilvl w:val="0"/>
          <w:numId w:val="38"/>
        </w:numPr>
        <w:tabs>
          <w:tab w:val="left" w:pos="539"/>
          <w:tab w:val="left" w:pos="540"/>
        </w:tabs>
        <w:spacing w:line="276" w:lineRule="auto"/>
        <w:ind w:left="539" w:right="-21" w:hanging="432"/>
        <w:jc w:val="left"/>
        <w:rPr>
          <w:rFonts w:asciiTheme="minorHAnsi" w:hAnsiTheme="minorHAnsi"/>
          <w:lang w:val="es-ES"/>
        </w:rPr>
      </w:pPr>
      <w:r w:rsidRPr="00CC398C">
        <w:rPr>
          <w:rFonts w:asciiTheme="minorHAnsi" w:hAnsiTheme="minorHAnsi"/>
          <w:lang w:val="es-ES"/>
        </w:rPr>
        <w:t>Capacidad total</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 xml:space="preserve">Los tanques contarán con los accesorios y dispositivos necesarios para efectuar la carga, </w:t>
      </w:r>
      <w:r w:rsidRPr="00CC398C">
        <w:rPr>
          <w:rFonts w:asciiTheme="minorHAnsi" w:hAnsiTheme="minorHAnsi"/>
          <w:lang w:val="es-ES"/>
        </w:rPr>
        <w:lastRenderedPageBreak/>
        <w:t>ventilación y medición del</w:t>
      </w:r>
      <w:r w:rsidR="008D76E0" w:rsidRPr="00CC398C">
        <w:rPr>
          <w:rFonts w:asciiTheme="minorHAnsi" w:hAnsiTheme="minorHAnsi"/>
          <w:lang w:val="es-ES"/>
        </w:rPr>
        <w:t xml:space="preserve"> </w:t>
      </w:r>
      <w:r w:rsidRPr="00CC398C">
        <w:rPr>
          <w:rFonts w:asciiTheme="minorHAnsi" w:hAnsiTheme="minorHAnsi"/>
          <w:lang w:val="es-ES"/>
        </w:rPr>
        <w:t>mismo.</w:t>
      </w:r>
    </w:p>
    <w:p w:rsidR="00033E9D" w:rsidRPr="00CC398C" w:rsidRDefault="00B26973" w:rsidP="008D5E61">
      <w:pPr>
        <w:pStyle w:val="Textoindependiente"/>
        <w:spacing w:before="1" w:line="276" w:lineRule="auto"/>
        <w:ind w:left="539" w:right="-21"/>
        <w:rPr>
          <w:rFonts w:asciiTheme="minorHAnsi" w:hAnsiTheme="minorHAnsi"/>
          <w:lang w:val="es-ES"/>
        </w:rPr>
      </w:pPr>
      <w:r w:rsidRPr="00CC398C">
        <w:rPr>
          <w:rFonts w:asciiTheme="minorHAnsi" w:hAnsiTheme="minorHAnsi"/>
          <w:lang w:val="es-ES"/>
        </w:rPr>
        <w:t>Los tanques se someterán a pruebas hidrostáticas a una presión de 34 KVA, rayos X, ultrasonido o líquido penetrante.</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Junto a los tanques de almacenamiento se harán pozos de monitoreo de vapor de agua (dependiendo del nivel freático).</w:t>
      </w:r>
      <w:r w:rsidR="008D76E0" w:rsidRPr="00CC398C">
        <w:rPr>
          <w:rFonts w:asciiTheme="minorHAnsi" w:hAnsiTheme="minorHAnsi"/>
          <w:lang w:val="es-ES"/>
        </w:rPr>
        <w:t xml:space="preserve"> </w:t>
      </w:r>
      <w:r w:rsidRPr="00CC398C">
        <w:rPr>
          <w:rFonts w:asciiTheme="minorHAnsi" w:hAnsiTheme="minorHAnsi"/>
          <w:lang w:val="es-ES"/>
        </w:rPr>
        <w:t xml:space="preserve"> Estos pozos serán chequeados periódicamente por medio de sistemas electrónicos o manual, para detectar eventuales fugas de tanques o</w:t>
      </w:r>
      <w:r w:rsidR="008D76E0" w:rsidRPr="00CC398C">
        <w:rPr>
          <w:rFonts w:asciiTheme="minorHAnsi" w:hAnsiTheme="minorHAnsi"/>
          <w:lang w:val="es-ES"/>
        </w:rPr>
        <w:t xml:space="preserve"> </w:t>
      </w:r>
      <w:r w:rsidRPr="00CC398C">
        <w:rPr>
          <w:rFonts w:asciiTheme="minorHAnsi" w:hAnsiTheme="minorHAnsi"/>
          <w:lang w:val="es-ES"/>
        </w:rPr>
        <w:t>tuberías.</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En los puntos de llenado de tanque habrá un contenedor para eventuales derrames, con capacidad de 20 litros, el mismo que tendrá un dispositivo para que, en el caso que de esto ocurra todo lo contenido vaya al</w:t>
      </w:r>
      <w:r w:rsidR="008D76E0" w:rsidRPr="00CC398C">
        <w:rPr>
          <w:rFonts w:asciiTheme="minorHAnsi" w:hAnsiTheme="minorHAnsi"/>
          <w:lang w:val="es-ES"/>
        </w:rPr>
        <w:t xml:space="preserve"> </w:t>
      </w:r>
      <w:r w:rsidRPr="00CC398C">
        <w:rPr>
          <w:rFonts w:asciiTheme="minorHAnsi" w:hAnsiTheme="minorHAnsi"/>
          <w:lang w:val="es-ES"/>
        </w:rPr>
        <w:t>tanque.</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Si la interrupción de tanques fuese temporal y no se tratase de reparaciones, se procederá solamente al sellado del tanque o tanques; si se abandonare el uso definitivo de cualquiera de los tanques, se procederá a llenarlo con una sustancia no inflamable, debiendo además notificar al Departamento de Gestión Ambiental, Salubridad e</w:t>
      </w:r>
      <w:r w:rsidR="008D76E0" w:rsidRPr="00CC398C">
        <w:rPr>
          <w:rFonts w:asciiTheme="minorHAnsi" w:hAnsiTheme="minorHAnsi"/>
          <w:lang w:val="es-ES"/>
        </w:rPr>
        <w:t xml:space="preserve"> </w:t>
      </w:r>
      <w:r w:rsidRPr="00CC398C">
        <w:rPr>
          <w:rFonts w:asciiTheme="minorHAnsi" w:hAnsiTheme="minorHAnsi"/>
          <w:lang w:val="es-ES"/>
        </w:rPr>
        <w:t>Higiene.</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Los surtidores serán electrónicos y tendrán por cada manguera una válvula de emergencia. Todos los surtidores estarán provistos de conexiones que permitan la descarga de la electricidad</w:t>
      </w:r>
      <w:r w:rsidR="008D76E0" w:rsidRPr="00CC398C">
        <w:rPr>
          <w:rFonts w:asciiTheme="minorHAnsi" w:hAnsiTheme="minorHAnsi"/>
          <w:lang w:val="es-ES"/>
        </w:rPr>
        <w:t xml:space="preserve"> </w:t>
      </w:r>
      <w:r w:rsidRPr="00CC398C">
        <w:rPr>
          <w:rFonts w:asciiTheme="minorHAnsi" w:hAnsiTheme="minorHAnsi"/>
          <w:lang w:val="es-ES"/>
        </w:rPr>
        <w:t>estática.</w:t>
      </w:r>
    </w:p>
    <w:p w:rsidR="00033E9D" w:rsidRPr="00CC398C" w:rsidRDefault="00B26973" w:rsidP="001F13AA">
      <w:pPr>
        <w:pStyle w:val="Prrafodelista"/>
        <w:numPr>
          <w:ilvl w:val="0"/>
          <w:numId w:val="28"/>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Las instalaciones eléctricas y motores serán a prueba de</w:t>
      </w:r>
      <w:r w:rsidR="008D76E0" w:rsidRPr="00CC398C">
        <w:rPr>
          <w:rFonts w:asciiTheme="minorHAnsi" w:hAnsiTheme="minorHAnsi"/>
          <w:lang w:val="es-ES"/>
        </w:rPr>
        <w:t xml:space="preserve"> </w:t>
      </w:r>
      <w:r w:rsidRPr="00CC398C">
        <w:rPr>
          <w:rFonts w:asciiTheme="minorHAnsi" w:hAnsiTheme="minorHAnsi"/>
          <w:lang w:val="es-ES"/>
        </w:rPr>
        <w:t>explosión.</w:t>
      </w:r>
    </w:p>
    <w:p w:rsidR="00033E9D" w:rsidRPr="00CC398C" w:rsidRDefault="00B26973" w:rsidP="001F13AA">
      <w:pPr>
        <w:pStyle w:val="Prrafodelista"/>
        <w:numPr>
          <w:ilvl w:val="0"/>
          <w:numId w:val="28"/>
        </w:numPr>
        <w:tabs>
          <w:tab w:val="left" w:pos="540"/>
        </w:tabs>
        <w:spacing w:before="1" w:line="276" w:lineRule="auto"/>
        <w:ind w:right="-21"/>
        <w:rPr>
          <w:rFonts w:asciiTheme="minorHAnsi" w:hAnsiTheme="minorHAnsi"/>
          <w:lang w:val="es-ES"/>
        </w:rPr>
      </w:pPr>
      <w:r w:rsidRPr="00CC398C">
        <w:rPr>
          <w:rFonts w:asciiTheme="minorHAnsi" w:hAnsiTheme="minorHAnsi"/>
          <w:lang w:val="es-ES"/>
        </w:rPr>
        <w:t>Los surtidores serán dotados de válvulas de seguridad que cierren el paso de combustible en el caso de algún choque contra el</w:t>
      </w:r>
      <w:r w:rsidR="008D76E0" w:rsidRPr="00CC398C">
        <w:rPr>
          <w:rFonts w:asciiTheme="minorHAnsi" w:hAnsiTheme="minorHAnsi"/>
          <w:lang w:val="es-ES"/>
        </w:rPr>
        <w:t xml:space="preserve"> </w:t>
      </w:r>
      <w:r w:rsidRPr="00CC398C">
        <w:rPr>
          <w:rFonts w:asciiTheme="minorHAnsi" w:hAnsiTheme="minorHAnsi"/>
          <w:lang w:val="es-ES"/>
        </w:rPr>
        <w:t>surtidor.</w:t>
      </w:r>
    </w:p>
    <w:p w:rsidR="00033E9D" w:rsidRPr="00CC398C" w:rsidRDefault="00B26973" w:rsidP="001F13AA">
      <w:pPr>
        <w:pStyle w:val="Prrafodelista"/>
        <w:numPr>
          <w:ilvl w:val="0"/>
          <w:numId w:val="28"/>
        </w:numPr>
        <w:tabs>
          <w:tab w:val="left" w:pos="540"/>
        </w:tabs>
        <w:spacing w:before="1" w:line="276" w:lineRule="auto"/>
        <w:ind w:right="-21"/>
        <w:rPr>
          <w:rFonts w:asciiTheme="minorHAnsi" w:hAnsiTheme="minorHAnsi"/>
          <w:lang w:val="es-ES"/>
        </w:rPr>
      </w:pPr>
      <w:r w:rsidRPr="00CC398C">
        <w:rPr>
          <w:rFonts w:asciiTheme="minorHAnsi" w:hAnsiTheme="minorHAnsi"/>
          <w:lang w:val="es-ES"/>
        </w:rPr>
        <w:t>El equipo electrónico, las guías y lámparas que se usen dentro de las fosas de lubricación y otros lugares deberán ser a prueba de</w:t>
      </w:r>
      <w:r w:rsidR="008D76E0" w:rsidRPr="00CC398C">
        <w:rPr>
          <w:rFonts w:asciiTheme="minorHAnsi" w:hAnsiTheme="minorHAnsi"/>
          <w:lang w:val="es-ES"/>
        </w:rPr>
        <w:t xml:space="preserve"> </w:t>
      </w:r>
      <w:r w:rsidRPr="00CC398C">
        <w:rPr>
          <w:rFonts w:asciiTheme="minorHAnsi" w:hAnsiTheme="minorHAnsi"/>
          <w:lang w:val="es-ES"/>
        </w:rPr>
        <w:t>explosión.</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El trasiego de los líquidos inflamables desde los camiones cisternas a los depósitos,  se efectuará por medio de mangueras con conexiones de ajustes herméticos que no sean afectadas por tales líquidos y que no produzcan chispas por roce o</w:t>
      </w:r>
      <w:r w:rsidR="008D76E0" w:rsidRPr="00CC398C">
        <w:rPr>
          <w:rFonts w:asciiTheme="minorHAnsi" w:hAnsiTheme="minorHAnsi"/>
          <w:lang w:val="es-ES"/>
        </w:rPr>
        <w:t xml:space="preserve"> </w:t>
      </w:r>
      <w:r w:rsidRPr="00CC398C">
        <w:rPr>
          <w:rFonts w:asciiTheme="minorHAnsi" w:hAnsiTheme="minorHAnsi"/>
          <w:lang w:val="es-ES"/>
        </w:rPr>
        <w:t>golpe.</w:t>
      </w:r>
    </w:p>
    <w:p w:rsidR="00033E9D" w:rsidRPr="00CC398C" w:rsidRDefault="00B26973" w:rsidP="001F13AA">
      <w:pPr>
        <w:pStyle w:val="Prrafodelista"/>
        <w:numPr>
          <w:ilvl w:val="0"/>
          <w:numId w:val="28"/>
        </w:numPr>
        <w:tabs>
          <w:tab w:val="left" w:pos="540"/>
        </w:tabs>
        <w:spacing w:line="276" w:lineRule="auto"/>
        <w:ind w:right="-21"/>
        <w:rPr>
          <w:rFonts w:asciiTheme="minorHAnsi" w:hAnsiTheme="minorHAnsi"/>
          <w:lang w:val="es-ES"/>
        </w:rPr>
      </w:pPr>
      <w:r w:rsidRPr="00CC398C">
        <w:rPr>
          <w:rFonts w:asciiTheme="minorHAnsi" w:hAnsiTheme="minorHAnsi"/>
          <w:lang w:val="es-ES"/>
        </w:rPr>
        <w:t>En las gasolineras y estaciones de servicio solo podrán almacenarse los accesorios permitidos por la presente normativa y lubricantes que se encuentren adecuadamente envasados.</w:t>
      </w:r>
    </w:p>
    <w:p w:rsidR="00033E9D" w:rsidRPr="00CC398C" w:rsidRDefault="00B26973" w:rsidP="001F13AA">
      <w:pPr>
        <w:pStyle w:val="Prrafodelista"/>
        <w:numPr>
          <w:ilvl w:val="0"/>
          <w:numId w:val="28"/>
        </w:numPr>
        <w:tabs>
          <w:tab w:val="left" w:pos="475"/>
        </w:tabs>
        <w:spacing w:before="72" w:line="276" w:lineRule="auto"/>
        <w:ind w:left="474" w:right="-21" w:hanging="360"/>
        <w:rPr>
          <w:rFonts w:asciiTheme="minorHAnsi" w:hAnsiTheme="minorHAnsi"/>
          <w:lang w:val="es-ES"/>
        </w:rPr>
      </w:pPr>
      <w:r w:rsidRPr="00CC398C">
        <w:rPr>
          <w:rFonts w:asciiTheme="minorHAnsi" w:hAnsiTheme="minorHAnsi"/>
          <w:lang w:val="es-ES"/>
        </w:rPr>
        <w:t xml:space="preserve">Los residuos de aceites que procedieron de vaciados de los correspondientes compartimientos de los motores, debe almacenarse en </w:t>
      </w:r>
      <w:r w:rsidRPr="00CC398C">
        <w:rPr>
          <w:rFonts w:asciiTheme="minorHAnsi" w:hAnsiTheme="minorHAnsi"/>
          <w:spacing w:val="2"/>
          <w:lang w:val="es-ES"/>
        </w:rPr>
        <w:t xml:space="preserve">cilindros  </w:t>
      </w:r>
      <w:r w:rsidRPr="00CC398C">
        <w:rPr>
          <w:rFonts w:asciiTheme="minorHAnsi" w:hAnsiTheme="minorHAnsi"/>
          <w:lang w:val="es-ES"/>
        </w:rPr>
        <w:t>cerrados,  los  residuos de aceite, combustible residual y más materiales líquidos o semilíquidos de derivados de petróleo no podrán ser evacuados a través de las alcantarillas sanitarias  o</w:t>
      </w:r>
      <w:r w:rsidR="008D76E0" w:rsidRPr="00CC398C">
        <w:rPr>
          <w:rFonts w:asciiTheme="minorHAnsi" w:hAnsiTheme="minorHAnsi"/>
          <w:lang w:val="es-ES"/>
        </w:rPr>
        <w:t xml:space="preserve"> </w:t>
      </w:r>
      <w:r w:rsidRPr="00CC398C">
        <w:rPr>
          <w:rFonts w:asciiTheme="minorHAnsi" w:hAnsiTheme="minorHAnsi"/>
          <w:lang w:val="es-ES"/>
        </w:rPr>
        <w:t>pluviales.</w:t>
      </w:r>
    </w:p>
    <w:p w:rsidR="00033E9D" w:rsidRPr="00CC398C" w:rsidRDefault="00B26973" w:rsidP="001F13AA">
      <w:pPr>
        <w:pStyle w:val="Prrafodelista"/>
        <w:numPr>
          <w:ilvl w:val="0"/>
          <w:numId w:val="28"/>
        </w:numPr>
        <w:tabs>
          <w:tab w:val="left" w:pos="475"/>
        </w:tabs>
        <w:spacing w:line="276" w:lineRule="auto"/>
        <w:ind w:left="474" w:right="-21" w:hanging="360"/>
        <w:rPr>
          <w:rFonts w:asciiTheme="minorHAnsi" w:hAnsiTheme="minorHAnsi"/>
          <w:lang w:val="es-ES"/>
        </w:rPr>
      </w:pPr>
      <w:r w:rsidRPr="00CC398C">
        <w:rPr>
          <w:rFonts w:asciiTheme="minorHAnsi" w:hAnsiTheme="minorHAnsi"/>
          <w:lang w:val="es-ES"/>
        </w:rPr>
        <w:t>Se prohíbe el expendio de gasolina en envases sin</w:t>
      </w:r>
      <w:r w:rsidR="008D76E0" w:rsidRPr="00CC398C">
        <w:rPr>
          <w:rFonts w:asciiTheme="minorHAnsi" w:hAnsiTheme="minorHAnsi"/>
          <w:lang w:val="es-ES"/>
        </w:rPr>
        <w:t xml:space="preserve"> </w:t>
      </w:r>
      <w:r w:rsidRPr="00CC398C">
        <w:rPr>
          <w:rFonts w:asciiTheme="minorHAnsi" w:hAnsiTheme="minorHAnsi"/>
          <w:lang w:val="es-ES"/>
        </w:rPr>
        <w:t>tapa.</w:t>
      </w:r>
    </w:p>
    <w:p w:rsidR="00033E9D" w:rsidRPr="00CC398C" w:rsidRDefault="00B26973" w:rsidP="001F13AA">
      <w:pPr>
        <w:pStyle w:val="Prrafodelista"/>
        <w:numPr>
          <w:ilvl w:val="0"/>
          <w:numId w:val="28"/>
        </w:numPr>
        <w:tabs>
          <w:tab w:val="left" w:pos="475"/>
        </w:tabs>
        <w:spacing w:before="4" w:line="276" w:lineRule="auto"/>
        <w:ind w:left="474" w:right="-21" w:hanging="360"/>
        <w:rPr>
          <w:rFonts w:asciiTheme="minorHAnsi" w:hAnsiTheme="minorHAnsi"/>
          <w:lang w:val="es-ES"/>
        </w:rPr>
      </w:pPr>
      <w:r w:rsidRPr="00CC398C">
        <w:rPr>
          <w:rFonts w:asciiTheme="minorHAnsi" w:hAnsiTheme="minorHAnsi"/>
          <w:lang w:val="es-ES"/>
        </w:rPr>
        <w:t>Se prohíbe el uso de gasolina para fines de limpieza y su almacenamiento en recipientes</w:t>
      </w:r>
      <w:r w:rsidR="008D76E0" w:rsidRPr="00CC398C">
        <w:rPr>
          <w:rFonts w:asciiTheme="minorHAnsi" w:hAnsiTheme="minorHAnsi"/>
          <w:lang w:val="es-ES"/>
        </w:rPr>
        <w:t xml:space="preserve"> </w:t>
      </w:r>
      <w:r w:rsidRPr="00CC398C">
        <w:rPr>
          <w:rFonts w:asciiTheme="minorHAnsi" w:hAnsiTheme="minorHAnsi"/>
          <w:lang w:val="es-ES"/>
        </w:rPr>
        <w:t>abiertos.</w:t>
      </w:r>
    </w:p>
    <w:p w:rsidR="00033E9D" w:rsidRPr="00CC398C" w:rsidRDefault="00B26973" w:rsidP="001F13AA">
      <w:pPr>
        <w:pStyle w:val="Prrafodelista"/>
        <w:numPr>
          <w:ilvl w:val="0"/>
          <w:numId w:val="28"/>
        </w:numPr>
        <w:tabs>
          <w:tab w:val="left" w:pos="475"/>
        </w:tabs>
        <w:spacing w:before="1" w:line="276" w:lineRule="auto"/>
        <w:ind w:left="474" w:right="-21" w:hanging="360"/>
        <w:rPr>
          <w:rFonts w:asciiTheme="minorHAnsi" w:hAnsiTheme="minorHAnsi"/>
          <w:lang w:val="es-ES"/>
        </w:rPr>
      </w:pPr>
      <w:r w:rsidRPr="00CC398C">
        <w:rPr>
          <w:rFonts w:asciiTheme="minorHAnsi" w:hAnsiTheme="minorHAnsi"/>
          <w:lang w:val="es-ES"/>
        </w:rPr>
        <w:t>Si no ex</w:t>
      </w:r>
      <w:r w:rsidR="008D76E0" w:rsidRPr="00CC398C">
        <w:rPr>
          <w:rFonts w:asciiTheme="minorHAnsi" w:hAnsiTheme="minorHAnsi"/>
          <w:lang w:val="es-ES"/>
        </w:rPr>
        <w:t>iste un hidrante a menos de 100.</w:t>
      </w:r>
      <w:r w:rsidRPr="00CC398C">
        <w:rPr>
          <w:rFonts w:asciiTheme="minorHAnsi" w:hAnsiTheme="minorHAnsi"/>
          <w:lang w:val="es-ES"/>
        </w:rPr>
        <w:t>00 m. de la estación de servicio o gasolinera, se deberá instalar uno como mínimo. Deberá suministrar un caudal mínimo de 1.000 litros por minuto y una presión mínimas de 1,5 bares. Si el hidrante no se puede abastecer de la red local, se deberá disponer de una cisterna con un depósito de reserva para incendios, que contará con una bomba de impulsión que se pondrá en marcha automáticamente al conectarse una manguera, suministrará un caudal establecido anteriormente y con una duración de 30</w:t>
      </w:r>
      <w:r w:rsidR="008D76E0" w:rsidRPr="00CC398C">
        <w:rPr>
          <w:rFonts w:asciiTheme="minorHAnsi" w:hAnsiTheme="minorHAnsi"/>
          <w:lang w:val="es-ES"/>
        </w:rPr>
        <w:t xml:space="preserve"> </w:t>
      </w:r>
      <w:r w:rsidRPr="00CC398C">
        <w:rPr>
          <w:rFonts w:asciiTheme="minorHAnsi" w:hAnsiTheme="minorHAnsi"/>
          <w:lang w:val="es-ES"/>
        </w:rPr>
        <w:t>minutos.</w:t>
      </w:r>
    </w:p>
    <w:p w:rsidR="00033E9D" w:rsidRDefault="00B26973" w:rsidP="001F13AA">
      <w:pPr>
        <w:pStyle w:val="Prrafodelista"/>
        <w:numPr>
          <w:ilvl w:val="0"/>
          <w:numId w:val="28"/>
        </w:numPr>
        <w:tabs>
          <w:tab w:val="left" w:pos="475"/>
        </w:tabs>
        <w:spacing w:line="276" w:lineRule="auto"/>
        <w:ind w:left="474" w:right="-21" w:hanging="360"/>
        <w:rPr>
          <w:rFonts w:asciiTheme="minorHAnsi" w:hAnsiTheme="minorHAnsi"/>
          <w:lang w:val="es-ES"/>
        </w:rPr>
      </w:pPr>
      <w:r w:rsidRPr="00CC398C">
        <w:rPr>
          <w:rFonts w:asciiTheme="minorHAnsi" w:hAnsiTheme="minorHAnsi"/>
          <w:lang w:val="es-ES"/>
        </w:rPr>
        <w:t>Estarán dotados como mínimo de 3</w:t>
      </w:r>
      <w:r w:rsidR="008D76E0" w:rsidRPr="00CC398C">
        <w:rPr>
          <w:rFonts w:asciiTheme="minorHAnsi" w:hAnsiTheme="minorHAnsi"/>
          <w:lang w:val="es-ES"/>
        </w:rPr>
        <w:t xml:space="preserve"> </w:t>
      </w:r>
      <w:r w:rsidRPr="00CC398C">
        <w:rPr>
          <w:rFonts w:asciiTheme="minorHAnsi" w:hAnsiTheme="minorHAnsi"/>
          <w:lang w:val="es-ES"/>
        </w:rPr>
        <w:t>extintores.</w:t>
      </w:r>
    </w:p>
    <w:p w:rsidR="000E5402" w:rsidRPr="00CC398C" w:rsidRDefault="000E5402" w:rsidP="000E5402">
      <w:pPr>
        <w:pStyle w:val="Prrafodelista"/>
        <w:tabs>
          <w:tab w:val="left" w:pos="475"/>
        </w:tabs>
        <w:spacing w:line="276" w:lineRule="auto"/>
        <w:ind w:left="474" w:right="-21" w:firstLine="0"/>
        <w:rPr>
          <w:rFonts w:asciiTheme="minorHAnsi" w:hAnsiTheme="minorHAnsi"/>
          <w:lang w:val="es-ES"/>
        </w:rPr>
      </w:pPr>
    </w:p>
    <w:p w:rsidR="007607B6" w:rsidRPr="00CC398C" w:rsidRDefault="00B26973" w:rsidP="00E412BA">
      <w:pPr>
        <w:pStyle w:val="Estilo4"/>
        <w:rPr>
          <w:sz w:val="22"/>
          <w:szCs w:val="22"/>
        </w:rPr>
      </w:pPr>
      <w:bookmarkStart w:id="349" w:name="_Toc488416527"/>
      <w:r w:rsidRPr="00CC398C">
        <w:rPr>
          <w:sz w:val="22"/>
          <w:szCs w:val="22"/>
        </w:rPr>
        <w:t>Depósitos de distribución de GLP (gas licuado de petróleo).-</w:t>
      </w:r>
      <w:bookmarkEnd w:id="349"/>
    </w:p>
    <w:p w:rsidR="00033E9D" w:rsidRPr="00CC398C" w:rsidRDefault="00B26973" w:rsidP="007607B6">
      <w:pPr>
        <w:spacing w:line="276" w:lineRule="auto"/>
        <w:ind w:right="-21"/>
        <w:jc w:val="both"/>
        <w:rPr>
          <w:rFonts w:asciiTheme="minorHAnsi" w:hAnsiTheme="minorHAnsi"/>
          <w:lang w:val="es-ES"/>
        </w:rPr>
      </w:pPr>
      <w:r w:rsidRPr="00CC398C">
        <w:rPr>
          <w:rFonts w:asciiTheme="minorHAnsi" w:hAnsiTheme="minorHAnsi"/>
          <w:lang w:val="es-ES"/>
        </w:rPr>
        <w:t>Contarán con las instalaciones eléctricas estrictamente necesarias y a prueba de explosión.</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F13AA">
      <w:pPr>
        <w:pStyle w:val="Prrafodelista"/>
        <w:numPr>
          <w:ilvl w:val="0"/>
          <w:numId w:val="27"/>
        </w:numPr>
        <w:tabs>
          <w:tab w:val="left" w:pos="475"/>
        </w:tabs>
        <w:spacing w:before="1" w:line="276" w:lineRule="auto"/>
        <w:ind w:right="-21"/>
        <w:rPr>
          <w:rFonts w:asciiTheme="minorHAnsi" w:hAnsiTheme="minorHAnsi"/>
          <w:lang w:val="es-ES"/>
        </w:rPr>
      </w:pPr>
      <w:r w:rsidRPr="00CC398C">
        <w:rPr>
          <w:rFonts w:asciiTheme="minorHAnsi" w:hAnsiTheme="minorHAnsi"/>
          <w:lang w:val="es-ES"/>
        </w:rPr>
        <w:t>Las áreas de almacenamiento se asentarán en lugares que tengan suficiente ventilación. No tendrán comunicación directa con otros locales ubicados en el subsuelo a fin de evitar concentraciones peligrosas de GLP en estos sitios</w:t>
      </w:r>
      <w:r w:rsidR="008D76E0" w:rsidRPr="00CC398C">
        <w:rPr>
          <w:rFonts w:asciiTheme="minorHAnsi" w:hAnsiTheme="minorHAnsi"/>
          <w:lang w:val="es-ES"/>
        </w:rPr>
        <w:t xml:space="preserve"> </w:t>
      </w:r>
      <w:r w:rsidRPr="00CC398C">
        <w:rPr>
          <w:rFonts w:asciiTheme="minorHAnsi" w:hAnsiTheme="minorHAnsi"/>
          <w:lang w:val="es-ES"/>
        </w:rPr>
        <w:t>bajos.</w:t>
      </w:r>
    </w:p>
    <w:p w:rsidR="00033E9D" w:rsidRPr="00CC398C" w:rsidRDefault="00B26973" w:rsidP="001F13AA">
      <w:pPr>
        <w:pStyle w:val="Prrafodelista"/>
        <w:numPr>
          <w:ilvl w:val="0"/>
          <w:numId w:val="27"/>
        </w:numPr>
        <w:tabs>
          <w:tab w:val="left" w:pos="475"/>
        </w:tabs>
        <w:spacing w:before="4" w:line="276" w:lineRule="auto"/>
        <w:ind w:right="-21"/>
        <w:rPr>
          <w:rFonts w:asciiTheme="minorHAnsi" w:hAnsiTheme="minorHAnsi"/>
          <w:lang w:val="es-ES"/>
        </w:rPr>
      </w:pPr>
      <w:r w:rsidRPr="00CC398C">
        <w:rPr>
          <w:rFonts w:asciiTheme="minorHAnsi" w:hAnsiTheme="minorHAnsi"/>
          <w:lang w:val="es-ES"/>
        </w:rPr>
        <w:t>Estarán dotados como mínimo de 3 extintores de polvo químico de 5 Kg. de capacidad cada</w:t>
      </w:r>
      <w:r w:rsidR="008D76E0" w:rsidRPr="00CC398C">
        <w:rPr>
          <w:rFonts w:asciiTheme="minorHAnsi" w:hAnsiTheme="minorHAnsi"/>
          <w:lang w:val="es-ES"/>
        </w:rPr>
        <w:t xml:space="preserve"> </w:t>
      </w:r>
      <w:r w:rsidRPr="00CC398C">
        <w:rPr>
          <w:rFonts w:asciiTheme="minorHAnsi" w:hAnsiTheme="minorHAnsi"/>
          <w:lang w:val="es-ES"/>
        </w:rPr>
        <w:t>uno.</w:t>
      </w:r>
    </w:p>
    <w:p w:rsidR="00033E9D" w:rsidRPr="00CC398C" w:rsidRDefault="00B26973" w:rsidP="001F13AA">
      <w:pPr>
        <w:pStyle w:val="Prrafodelista"/>
        <w:numPr>
          <w:ilvl w:val="0"/>
          <w:numId w:val="27"/>
        </w:numPr>
        <w:tabs>
          <w:tab w:val="left" w:pos="475"/>
        </w:tabs>
        <w:spacing w:line="276" w:lineRule="auto"/>
        <w:ind w:right="-21"/>
        <w:rPr>
          <w:rFonts w:asciiTheme="minorHAnsi" w:hAnsiTheme="minorHAnsi"/>
          <w:lang w:val="es-ES"/>
        </w:rPr>
      </w:pPr>
      <w:r w:rsidRPr="00CC398C">
        <w:rPr>
          <w:rFonts w:asciiTheme="minorHAnsi" w:hAnsiTheme="minorHAnsi"/>
          <w:lang w:val="es-ES"/>
        </w:rPr>
        <w:t>Estos locales serán construidos con materiales incombustibles. Los pisos serán completamente horizontales, de materiales no absorbentes y no deberán comunicarse con desagües, alcantarillas, y</w:t>
      </w:r>
      <w:r w:rsidR="008D76E0" w:rsidRPr="00CC398C">
        <w:rPr>
          <w:rFonts w:asciiTheme="minorHAnsi" w:hAnsiTheme="minorHAnsi"/>
          <w:lang w:val="es-ES"/>
        </w:rPr>
        <w:t xml:space="preserve"> </w:t>
      </w:r>
      <w:r w:rsidRPr="00CC398C">
        <w:rPr>
          <w:rFonts w:asciiTheme="minorHAnsi" w:hAnsiTheme="minorHAnsi"/>
          <w:lang w:val="es-ES"/>
        </w:rPr>
        <w:t>otros.</w:t>
      </w:r>
    </w:p>
    <w:p w:rsidR="00033E9D" w:rsidRDefault="00B26973" w:rsidP="001F13AA">
      <w:pPr>
        <w:pStyle w:val="Prrafodelista"/>
        <w:numPr>
          <w:ilvl w:val="0"/>
          <w:numId w:val="27"/>
        </w:numPr>
        <w:tabs>
          <w:tab w:val="left" w:pos="475"/>
        </w:tabs>
        <w:spacing w:line="276" w:lineRule="auto"/>
        <w:ind w:right="-21"/>
        <w:rPr>
          <w:rFonts w:asciiTheme="minorHAnsi" w:hAnsiTheme="minorHAnsi"/>
          <w:lang w:val="es-ES"/>
        </w:rPr>
      </w:pPr>
      <w:r w:rsidRPr="00CC398C">
        <w:rPr>
          <w:rFonts w:asciiTheme="minorHAnsi" w:hAnsiTheme="minorHAnsi"/>
          <w:lang w:val="es-ES"/>
        </w:rPr>
        <w:t>El área mínima para el funcionamiento de un depósito de distribución de GLP será de</w:t>
      </w:r>
      <w:r w:rsidR="008D76E0" w:rsidRPr="00CC398C">
        <w:rPr>
          <w:rFonts w:asciiTheme="minorHAnsi" w:hAnsiTheme="minorHAnsi"/>
          <w:lang w:val="es-ES"/>
        </w:rPr>
        <w:t xml:space="preserve"> 15 m2 y una altura mínima de 2.</w:t>
      </w:r>
      <w:r w:rsidRPr="00CC398C">
        <w:rPr>
          <w:rFonts w:asciiTheme="minorHAnsi" w:hAnsiTheme="minorHAnsi"/>
          <w:lang w:val="es-ES"/>
        </w:rPr>
        <w:t>30</w:t>
      </w:r>
      <w:r w:rsidR="008D76E0" w:rsidRPr="00CC398C">
        <w:rPr>
          <w:rFonts w:asciiTheme="minorHAnsi" w:hAnsiTheme="minorHAnsi"/>
          <w:lang w:val="es-ES"/>
        </w:rPr>
        <w:t xml:space="preserve"> </w:t>
      </w:r>
      <w:r w:rsidRPr="00CC398C">
        <w:rPr>
          <w:rFonts w:asciiTheme="minorHAnsi" w:hAnsiTheme="minorHAnsi"/>
          <w:lang w:val="es-ES"/>
        </w:rPr>
        <w:t>m.</w:t>
      </w:r>
    </w:p>
    <w:p w:rsidR="000E5402" w:rsidRPr="00CC398C" w:rsidRDefault="000E5402" w:rsidP="000E5402">
      <w:pPr>
        <w:pStyle w:val="Prrafodelista"/>
        <w:tabs>
          <w:tab w:val="left" w:pos="475"/>
        </w:tabs>
        <w:spacing w:line="276" w:lineRule="auto"/>
        <w:ind w:left="474" w:right="-21" w:firstLine="0"/>
        <w:rPr>
          <w:rFonts w:asciiTheme="minorHAnsi" w:hAnsiTheme="minorHAnsi"/>
          <w:lang w:val="es-ES"/>
        </w:rPr>
      </w:pPr>
    </w:p>
    <w:p w:rsidR="000E3510" w:rsidRPr="00CC398C" w:rsidRDefault="00B26973" w:rsidP="00E412BA">
      <w:pPr>
        <w:pStyle w:val="Estilo4"/>
        <w:rPr>
          <w:sz w:val="22"/>
          <w:szCs w:val="22"/>
        </w:rPr>
      </w:pPr>
      <w:bookmarkStart w:id="350" w:name="_Toc488416528"/>
      <w:r w:rsidRPr="00CC398C">
        <w:rPr>
          <w:sz w:val="22"/>
          <w:szCs w:val="22"/>
        </w:rPr>
        <w:t>Centros de acopio de GLP (gas licuado de petróleo).-</w:t>
      </w:r>
      <w:bookmarkEnd w:id="350"/>
    </w:p>
    <w:p w:rsidR="00033E9D" w:rsidRPr="00CC398C" w:rsidRDefault="00B26973" w:rsidP="000E3510">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Se considera para la presente Ordenanza como centro de acopio, aquellos centros de almacenamiento </w:t>
      </w:r>
      <w:r w:rsidR="008D76E0" w:rsidRPr="00CC398C">
        <w:rPr>
          <w:rFonts w:asciiTheme="minorHAnsi" w:hAnsiTheme="minorHAnsi"/>
          <w:lang w:val="es-ES"/>
        </w:rPr>
        <w:t xml:space="preserve"> </w:t>
      </w:r>
      <w:proofErr w:type="gramStart"/>
      <w:r w:rsidRPr="00CC398C">
        <w:rPr>
          <w:rFonts w:asciiTheme="minorHAnsi" w:hAnsiTheme="minorHAnsi"/>
          <w:lang w:val="es-ES"/>
        </w:rPr>
        <w:t>mayores</w:t>
      </w:r>
      <w:proofErr w:type="gramEnd"/>
      <w:r w:rsidRPr="00CC398C">
        <w:rPr>
          <w:rFonts w:asciiTheme="minorHAnsi" w:hAnsiTheme="minorHAnsi"/>
          <w:lang w:val="es-ES"/>
        </w:rPr>
        <w:t xml:space="preserve"> a 3000 cilindros de 15 kilos y centros de distribución a aquellos que permitan abastecimiento menor a 500 cilindros de 15 kilos. Estas instalaciones deberán cumplir con las siguientes disposiciones y aquellas que se determinen en coordinación con la Dirección Nacional de Hidrocarburos.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F13AA">
      <w:pPr>
        <w:pStyle w:val="Prrafodelista"/>
        <w:numPr>
          <w:ilvl w:val="0"/>
          <w:numId w:val="26"/>
        </w:numPr>
        <w:tabs>
          <w:tab w:val="left" w:pos="475"/>
        </w:tabs>
        <w:spacing w:line="276" w:lineRule="auto"/>
        <w:ind w:right="-21"/>
        <w:rPr>
          <w:rFonts w:asciiTheme="minorHAnsi" w:hAnsiTheme="minorHAnsi"/>
          <w:lang w:val="es-ES"/>
        </w:rPr>
      </w:pPr>
      <w:r w:rsidRPr="00CC398C">
        <w:rPr>
          <w:rFonts w:asciiTheme="minorHAnsi" w:hAnsiTheme="minorHAnsi"/>
          <w:lang w:val="es-ES"/>
        </w:rPr>
        <w:t>Estos locales deberán estar construidos con materiales incombustibles y tendrán amplia y natural ventilación a fin de evitar la acumulación del GLP en el piso, el mismo que será de materiales no absorbentes y no tendrá desagües ni</w:t>
      </w:r>
      <w:r w:rsidR="001103F5" w:rsidRPr="00CC398C">
        <w:rPr>
          <w:rFonts w:asciiTheme="minorHAnsi" w:hAnsiTheme="minorHAnsi"/>
          <w:lang w:val="es-ES"/>
        </w:rPr>
        <w:t xml:space="preserve"> </w:t>
      </w:r>
      <w:r w:rsidRPr="00CC398C">
        <w:rPr>
          <w:rFonts w:asciiTheme="minorHAnsi" w:hAnsiTheme="minorHAnsi"/>
          <w:lang w:val="es-ES"/>
        </w:rPr>
        <w:t>alcantarilla.</w:t>
      </w:r>
    </w:p>
    <w:p w:rsidR="00033E9D" w:rsidRPr="00CC398C" w:rsidRDefault="00B26973" w:rsidP="001F13AA">
      <w:pPr>
        <w:pStyle w:val="Prrafodelista"/>
        <w:numPr>
          <w:ilvl w:val="0"/>
          <w:numId w:val="26"/>
        </w:numPr>
        <w:tabs>
          <w:tab w:val="left" w:pos="475"/>
        </w:tabs>
        <w:spacing w:line="276" w:lineRule="auto"/>
        <w:ind w:right="-21"/>
        <w:rPr>
          <w:rFonts w:asciiTheme="minorHAnsi" w:hAnsiTheme="minorHAnsi"/>
          <w:lang w:val="es-ES"/>
        </w:rPr>
      </w:pPr>
      <w:r w:rsidRPr="00CC398C">
        <w:rPr>
          <w:rFonts w:asciiTheme="minorHAnsi" w:hAnsiTheme="minorHAnsi"/>
          <w:lang w:val="es-ES"/>
        </w:rPr>
        <w:t>Las construcciones serán de un solo piso; los materiales de las paredes y el techo podrán ser de tipo ligero y no inflamable. Si fueren de tipo pesado, deberán contar con aberturas convenientes para el escape de ondas en caso de</w:t>
      </w:r>
      <w:r w:rsidR="001103F5" w:rsidRPr="00CC398C">
        <w:rPr>
          <w:rFonts w:asciiTheme="minorHAnsi" w:hAnsiTheme="minorHAnsi"/>
          <w:lang w:val="es-ES"/>
        </w:rPr>
        <w:t xml:space="preserve"> </w:t>
      </w:r>
      <w:r w:rsidRPr="00CC398C">
        <w:rPr>
          <w:rFonts w:asciiTheme="minorHAnsi" w:hAnsiTheme="minorHAnsi"/>
          <w:lang w:val="es-ES"/>
        </w:rPr>
        <w:t>explosión.</w:t>
      </w:r>
    </w:p>
    <w:p w:rsidR="00033E9D" w:rsidRPr="00CC398C" w:rsidRDefault="00B26973" w:rsidP="001F13AA">
      <w:pPr>
        <w:pStyle w:val="Prrafodelista"/>
        <w:numPr>
          <w:ilvl w:val="0"/>
          <w:numId w:val="26"/>
        </w:numPr>
        <w:tabs>
          <w:tab w:val="left" w:pos="540"/>
        </w:tabs>
        <w:spacing w:before="72" w:line="276" w:lineRule="auto"/>
        <w:ind w:left="539" w:right="-21" w:hanging="432"/>
        <w:rPr>
          <w:rFonts w:asciiTheme="minorHAnsi" w:hAnsiTheme="minorHAnsi"/>
          <w:lang w:val="es-ES"/>
        </w:rPr>
      </w:pPr>
      <w:r w:rsidRPr="00CC398C">
        <w:rPr>
          <w:rFonts w:asciiTheme="minorHAnsi" w:hAnsiTheme="minorHAnsi"/>
          <w:lang w:val="es-ES"/>
        </w:rPr>
        <w:t>Las instalaciones eléctricas y de iluminación serán a prueba de explosión. Los interruptores, tomacorrientes y demás accesorios deberán inst</w:t>
      </w:r>
      <w:r w:rsidR="001103F5" w:rsidRPr="00CC398C">
        <w:rPr>
          <w:rFonts w:asciiTheme="minorHAnsi" w:hAnsiTheme="minorHAnsi"/>
          <w:lang w:val="es-ES"/>
        </w:rPr>
        <w:t>alarse a una altura mínima de 1.</w:t>
      </w:r>
      <w:r w:rsidRPr="00CC398C">
        <w:rPr>
          <w:rFonts w:asciiTheme="minorHAnsi" w:hAnsiTheme="minorHAnsi"/>
          <w:lang w:val="es-ES"/>
        </w:rPr>
        <w:t>50 m. sobre el nivel del</w:t>
      </w:r>
      <w:r w:rsidR="001103F5" w:rsidRPr="00CC398C">
        <w:rPr>
          <w:rFonts w:asciiTheme="minorHAnsi" w:hAnsiTheme="minorHAnsi"/>
          <w:lang w:val="es-ES"/>
        </w:rPr>
        <w:t xml:space="preserve"> </w:t>
      </w:r>
      <w:r w:rsidRPr="00CC398C">
        <w:rPr>
          <w:rFonts w:asciiTheme="minorHAnsi" w:hAnsiTheme="minorHAnsi"/>
          <w:lang w:val="es-ES"/>
        </w:rPr>
        <w:t>piso.</w:t>
      </w:r>
    </w:p>
    <w:p w:rsidR="00033E9D" w:rsidRPr="00CC398C" w:rsidRDefault="00B26973" w:rsidP="001F13AA">
      <w:pPr>
        <w:pStyle w:val="Prrafodelista"/>
        <w:numPr>
          <w:ilvl w:val="0"/>
          <w:numId w:val="26"/>
        </w:numPr>
        <w:tabs>
          <w:tab w:val="left" w:pos="540"/>
        </w:tabs>
        <w:spacing w:before="1" w:line="276" w:lineRule="auto"/>
        <w:ind w:left="539" w:right="-21" w:hanging="432"/>
        <w:rPr>
          <w:rFonts w:asciiTheme="minorHAnsi" w:hAnsiTheme="minorHAnsi"/>
          <w:lang w:val="es-ES"/>
        </w:rPr>
      </w:pPr>
      <w:r w:rsidRPr="00CC398C">
        <w:rPr>
          <w:rFonts w:asciiTheme="minorHAnsi" w:hAnsiTheme="minorHAnsi"/>
          <w:lang w:val="es-ES"/>
        </w:rPr>
        <w:t>La construcción deberá esta</w:t>
      </w:r>
      <w:r w:rsidR="006A30E8" w:rsidRPr="00CC398C">
        <w:rPr>
          <w:rFonts w:asciiTheme="minorHAnsi" w:hAnsiTheme="minorHAnsi"/>
          <w:lang w:val="es-ES"/>
        </w:rPr>
        <w:t>r</w:t>
      </w:r>
      <w:r w:rsidRPr="00CC398C">
        <w:rPr>
          <w:rFonts w:asciiTheme="minorHAnsi" w:hAnsiTheme="minorHAnsi"/>
          <w:lang w:val="es-ES"/>
        </w:rPr>
        <w:t xml:space="preserve"> aislada y protegida por una cerca perimetral colocada a una distancia conveniente del área de</w:t>
      </w:r>
      <w:r w:rsidR="001103F5" w:rsidRPr="00CC398C">
        <w:rPr>
          <w:rFonts w:asciiTheme="minorHAnsi" w:hAnsiTheme="minorHAnsi"/>
          <w:lang w:val="es-ES"/>
        </w:rPr>
        <w:t xml:space="preserve"> </w:t>
      </w:r>
      <w:r w:rsidRPr="00CC398C">
        <w:rPr>
          <w:rFonts w:asciiTheme="minorHAnsi" w:hAnsiTheme="minorHAnsi"/>
          <w:lang w:val="es-ES"/>
        </w:rPr>
        <w:t>almacenamiento.</w:t>
      </w:r>
    </w:p>
    <w:p w:rsidR="00033E9D" w:rsidRPr="00CC398C" w:rsidRDefault="00B26973" w:rsidP="001F13AA">
      <w:pPr>
        <w:pStyle w:val="Prrafodelista"/>
        <w:numPr>
          <w:ilvl w:val="0"/>
          <w:numId w:val="26"/>
        </w:numPr>
        <w:tabs>
          <w:tab w:val="left" w:pos="540"/>
        </w:tabs>
        <w:spacing w:line="276" w:lineRule="auto"/>
        <w:ind w:left="539" w:right="-21" w:hanging="432"/>
        <w:rPr>
          <w:rFonts w:asciiTheme="minorHAnsi" w:hAnsiTheme="minorHAnsi"/>
          <w:lang w:val="es-ES"/>
        </w:rPr>
      </w:pPr>
      <w:r w:rsidRPr="00CC398C">
        <w:rPr>
          <w:rFonts w:asciiTheme="minorHAnsi" w:hAnsiTheme="minorHAnsi"/>
          <w:lang w:val="es-ES"/>
        </w:rPr>
        <w:t>El piso del área para almacenamiento deberá estar sobre el nivel del suelo, por lo menos en el lado de la zona de carga y descarga de los cilindros, será horizontal y conveniente compactado y rellenado, de tal suerte que los cilindros permanezcan firmemente en posición vertical y no queden espacios inferiores donde pueda acumularse el</w:t>
      </w:r>
      <w:r w:rsidR="001103F5" w:rsidRPr="00CC398C">
        <w:rPr>
          <w:rFonts w:asciiTheme="minorHAnsi" w:hAnsiTheme="minorHAnsi"/>
          <w:lang w:val="es-ES"/>
        </w:rPr>
        <w:t xml:space="preserve"> </w:t>
      </w:r>
      <w:r w:rsidRPr="00CC398C">
        <w:rPr>
          <w:rFonts w:asciiTheme="minorHAnsi" w:hAnsiTheme="minorHAnsi"/>
          <w:lang w:val="es-ES"/>
        </w:rPr>
        <w:t>GLP.</w:t>
      </w:r>
    </w:p>
    <w:p w:rsidR="00033E9D" w:rsidRPr="00CC398C" w:rsidRDefault="00B26973" w:rsidP="001F13AA">
      <w:pPr>
        <w:pStyle w:val="Prrafodelista"/>
        <w:numPr>
          <w:ilvl w:val="0"/>
          <w:numId w:val="26"/>
        </w:numPr>
        <w:tabs>
          <w:tab w:val="left" w:pos="540"/>
        </w:tabs>
        <w:spacing w:line="276" w:lineRule="auto"/>
        <w:ind w:left="539" w:right="-21" w:hanging="432"/>
        <w:rPr>
          <w:rFonts w:asciiTheme="minorHAnsi" w:hAnsiTheme="minorHAnsi"/>
          <w:lang w:val="es-ES"/>
        </w:rPr>
      </w:pPr>
      <w:r w:rsidRPr="00CC398C">
        <w:rPr>
          <w:rFonts w:asciiTheme="minorHAnsi" w:hAnsiTheme="minorHAnsi"/>
          <w:lang w:val="es-ES"/>
        </w:rPr>
        <w:t>El área de almacenamiento tendrá acceso al air</w:t>
      </w:r>
      <w:r w:rsidR="000B41D8" w:rsidRPr="00CC398C">
        <w:rPr>
          <w:rFonts w:asciiTheme="minorHAnsi" w:hAnsiTheme="minorHAnsi"/>
          <w:lang w:val="es-ES"/>
        </w:rPr>
        <w:t>e libre de modo que por cada m3</w:t>
      </w:r>
      <w:r w:rsidRPr="00CC398C">
        <w:rPr>
          <w:rFonts w:asciiTheme="minorHAnsi" w:hAnsiTheme="minorHAnsi"/>
          <w:lang w:val="es-ES"/>
        </w:rPr>
        <w:t xml:space="preserve"> de volumen encerrado se disponga de 0.072 m2 para ventilación. El área de almacenamiento tendrá aberturas solamente hacia las áreas de carga o descarga de cilindros.</w:t>
      </w:r>
    </w:p>
    <w:p w:rsidR="00033E9D" w:rsidRPr="00CC398C" w:rsidRDefault="00B26973" w:rsidP="001F13AA">
      <w:pPr>
        <w:pStyle w:val="Prrafodelista"/>
        <w:numPr>
          <w:ilvl w:val="0"/>
          <w:numId w:val="26"/>
        </w:numPr>
        <w:tabs>
          <w:tab w:val="left" w:pos="540"/>
        </w:tabs>
        <w:spacing w:line="276" w:lineRule="auto"/>
        <w:ind w:left="539" w:right="-21" w:hanging="432"/>
        <w:rPr>
          <w:rFonts w:asciiTheme="minorHAnsi" w:hAnsiTheme="minorHAnsi"/>
          <w:lang w:val="es-ES"/>
        </w:rPr>
      </w:pPr>
      <w:r w:rsidRPr="00CC398C">
        <w:rPr>
          <w:rFonts w:asciiTheme="minorHAnsi" w:hAnsiTheme="minorHAnsi"/>
          <w:lang w:val="es-ES"/>
        </w:rPr>
        <w:lastRenderedPageBreak/>
        <w:t>Las aberturas estarán ubicadas adecuadamente unas con relación a otras; deberán protegerse, de ser necesario utilizando malla</w:t>
      </w:r>
      <w:r w:rsidR="000B41D8" w:rsidRPr="00CC398C">
        <w:rPr>
          <w:rFonts w:asciiTheme="minorHAnsi" w:hAnsiTheme="minorHAnsi"/>
          <w:lang w:val="es-ES"/>
        </w:rPr>
        <w:t xml:space="preserve"> </w:t>
      </w:r>
      <w:r w:rsidRPr="00CC398C">
        <w:rPr>
          <w:rFonts w:asciiTheme="minorHAnsi" w:hAnsiTheme="minorHAnsi"/>
          <w:lang w:val="es-ES"/>
        </w:rPr>
        <w:t>metálica.</w:t>
      </w:r>
    </w:p>
    <w:p w:rsidR="00033E9D" w:rsidRPr="00CC398C" w:rsidRDefault="00B26973" w:rsidP="001F13AA">
      <w:pPr>
        <w:pStyle w:val="Prrafodelista"/>
        <w:numPr>
          <w:ilvl w:val="0"/>
          <w:numId w:val="26"/>
        </w:numPr>
        <w:tabs>
          <w:tab w:val="left" w:pos="540"/>
        </w:tabs>
        <w:spacing w:before="1" w:line="276" w:lineRule="auto"/>
        <w:ind w:left="539" w:right="-21" w:hanging="432"/>
        <w:rPr>
          <w:rFonts w:asciiTheme="minorHAnsi" w:hAnsiTheme="minorHAnsi"/>
          <w:lang w:val="es-ES"/>
        </w:rPr>
      </w:pPr>
      <w:r w:rsidRPr="00CC398C">
        <w:rPr>
          <w:rFonts w:asciiTheme="minorHAnsi" w:hAnsiTheme="minorHAnsi"/>
          <w:lang w:val="es-ES"/>
        </w:rPr>
        <w:t>Las áreas de almacenamiento estarán totalmente aisladas de las oficinas, parqueaderos y demás dependencias, así como de los predios</w:t>
      </w:r>
      <w:r w:rsidR="000B41D8" w:rsidRPr="00CC398C">
        <w:rPr>
          <w:rFonts w:asciiTheme="minorHAnsi" w:hAnsiTheme="minorHAnsi"/>
          <w:lang w:val="es-ES"/>
        </w:rPr>
        <w:t xml:space="preserve"> </w:t>
      </w:r>
      <w:r w:rsidRPr="00CC398C">
        <w:rPr>
          <w:rFonts w:asciiTheme="minorHAnsi" w:hAnsiTheme="minorHAnsi"/>
          <w:lang w:val="es-ES"/>
        </w:rPr>
        <w:t>vecinos.</w:t>
      </w:r>
    </w:p>
    <w:p w:rsidR="00033E9D" w:rsidRPr="00CC398C" w:rsidRDefault="00B26973" w:rsidP="001F13AA">
      <w:pPr>
        <w:pStyle w:val="Prrafodelista"/>
        <w:numPr>
          <w:ilvl w:val="0"/>
          <w:numId w:val="26"/>
        </w:numPr>
        <w:tabs>
          <w:tab w:val="left" w:pos="540"/>
        </w:tabs>
        <w:spacing w:line="276" w:lineRule="auto"/>
        <w:ind w:left="539" w:right="-21" w:hanging="432"/>
        <w:rPr>
          <w:rFonts w:asciiTheme="minorHAnsi" w:hAnsiTheme="minorHAnsi"/>
          <w:lang w:val="es-ES"/>
        </w:rPr>
      </w:pPr>
      <w:r w:rsidRPr="00CC398C">
        <w:rPr>
          <w:rFonts w:asciiTheme="minorHAnsi" w:hAnsiTheme="minorHAnsi"/>
          <w:lang w:val="es-ES"/>
        </w:rPr>
        <w:t>Deberán contar con un extintor de 15 Kg. de capacidad de polvo químico por cada 2000 Kg. de GLP</w:t>
      </w:r>
      <w:r w:rsidR="000B41D8" w:rsidRPr="00CC398C">
        <w:rPr>
          <w:rFonts w:asciiTheme="minorHAnsi" w:hAnsiTheme="minorHAnsi"/>
          <w:lang w:val="es-ES"/>
        </w:rPr>
        <w:t xml:space="preserve"> </w:t>
      </w:r>
      <w:r w:rsidRPr="00CC398C">
        <w:rPr>
          <w:rFonts w:asciiTheme="minorHAnsi" w:hAnsiTheme="minorHAnsi"/>
          <w:lang w:val="es-ES"/>
        </w:rPr>
        <w:t>almacenados.</w:t>
      </w:r>
    </w:p>
    <w:p w:rsidR="00033E9D" w:rsidRPr="00CC398C" w:rsidRDefault="00B26973" w:rsidP="001F13AA">
      <w:pPr>
        <w:pStyle w:val="Prrafodelista"/>
        <w:numPr>
          <w:ilvl w:val="0"/>
          <w:numId w:val="26"/>
        </w:numPr>
        <w:tabs>
          <w:tab w:val="left" w:pos="540"/>
        </w:tabs>
        <w:spacing w:line="276" w:lineRule="auto"/>
        <w:ind w:left="539" w:right="-21" w:hanging="432"/>
        <w:rPr>
          <w:rFonts w:asciiTheme="minorHAnsi" w:hAnsiTheme="minorHAnsi"/>
          <w:lang w:val="es-ES"/>
        </w:rPr>
      </w:pPr>
      <w:r w:rsidRPr="00CC398C">
        <w:rPr>
          <w:rFonts w:asciiTheme="minorHAnsi" w:hAnsiTheme="minorHAnsi"/>
          <w:lang w:val="es-ES"/>
        </w:rPr>
        <w:t>En caso de que el área de almacenamiento esté situada en algunos linderos del predio, deberá aislarse de éste por medio de paredes cort</w:t>
      </w:r>
      <w:r w:rsidR="000B41D8" w:rsidRPr="00CC398C">
        <w:rPr>
          <w:rFonts w:asciiTheme="minorHAnsi" w:hAnsiTheme="minorHAnsi"/>
          <w:lang w:val="es-ES"/>
        </w:rPr>
        <w:t>afuegos de altura no menor  a 2.</w:t>
      </w:r>
      <w:r w:rsidRPr="00CC398C">
        <w:rPr>
          <w:rFonts w:asciiTheme="minorHAnsi" w:hAnsiTheme="minorHAnsi"/>
          <w:lang w:val="es-ES"/>
        </w:rPr>
        <w:t>20 m., manteniendo las siguientes distancias de seguridad de acuerdo con la cantidad total</w:t>
      </w:r>
      <w:r w:rsidR="000B41D8" w:rsidRPr="00CC398C">
        <w:rPr>
          <w:rFonts w:asciiTheme="minorHAnsi" w:hAnsiTheme="minorHAnsi"/>
          <w:lang w:val="es-ES"/>
        </w:rPr>
        <w:t xml:space="preserve"> </w:t>
      </w:r>
      <w:r w:rsidRPr="00CC398C">
        <w:rPr>
          <w:rFonts w:asciiTheme="minorHAnsi" w:hAnsiTheme="minorHAnsi"/>
          <w:lang w:val="es-ES"/>
        </w:rPr>
        <w:t>almacenada.</w:t>
      </w:r>
    </w:p>
    <w:p w:rsidR="00033E9D" w:rsidRDefault="00B26973" w:rsidP="001F13AA">
      <w:pPr>
        <w:pStyle w:val="Prrafodelista"/>
        <w:numPr>
          <w:ilvl w:val="0"/>
          <w:numId w:val="26"/>
        </w:numPr>
        <w:tabs>
          <w:tab w:val="left" w:pos="539"/>
          <w:tab w:val="left" w:pos="540"/>
        </w:tabs>
        <w:spacing w:before="1" w:line="276" w:lineRule="auto"/>
        <w:ind w:left="539" w:right="-21" w:hanging="432"/>
        <w:rPr>
          <w:rFonts w:asciiTheme="minorHAnsi" w:hAnsiTheme="minorHAnsi"/>
          <w:lang w:val="es-ES"/>
        </w:rPr>
      </w:pPr>
      <w:r w:rsidRPr="00CC398C">
        <w:rPr>
          <w:rFonts w:asciiTheme="minorHAnsi" w:hAnsiTheme="minorHAnsi"/>
          <w:lang w:val="es-ES"/>
        </w:rPr>
        <w:t>El área mínima para el funcionamiento de un centro de acopio será de 2000</w:t>
      </w:r>
      <w:r w:rsidR="000B41D8" w:rsidRPr="00CC398C">
        <w:rPr>
          <w:rFonts w:asciiTheme="minorHAnsi" w:hAnsiTheme="minorHAnsi"/>
          <w:lang w:val="es-ES"/>
        </w:rPr>
        <w:t xml:space="preserve"> </w:t>
      </w:r>
      <w:r w:rsidRPr="00CC398C">
        <w:rPr>
          <w:rFonts w:asciiTheme="minorHAnsi" w:hAnsiTheme="minorHAnsi"/>
          <w:lang w:val="es-ES"/>
        </w:rPr>
        <w:t>m2.</w:t>
      </w:r>
    </w:p>
    <w:p w:rsidR="000E5402" w:rsidRPr="00CC398C" w:rsidRDefault="000E5402" w:rsidP="000E5402">
      <w:pPr>
        <w:pStyle w:val="Prrafodelista"/>
        <w:tabs>
          <w:tab w:val="left" w:pos="539"/>
          <w:tab w:val="left" w:pos="540"/>
        </w:tabs>
        <w:spacing w:before="1" w:line="276" w:lineRule="auto"/>
        <w:ind w:left="539" w:right="-21" w:firstLine="0"/>
        <w:rPr>
          <w:rFonts w:asciiTheme="minorHAnsi" w:hAnsiTheme="minorHAnsi"/>
          <w:lang w:val="es-ES"/>
        </w:rPr>
      </w:pPr>
    </w:p>
    <w:p w:rsidR="000E3510" w:rsidRPr="00CC398C" w:rsidRDefault="00B26973" w:rsidP="00E412BA">
      <w:pPr>
        <w:pStyle w:val="Estilo4"/>
        <w:rPr>
          <w:sz w:val="22"/>
          <w:szCs w:val="22"/>
        </w:rPr>
      </w:pPr>
      <w:bookmarkStart w:id="351" w:name="_Toc488416529"/>
      <w:r w:rsidRPr="00CC398C">
        <w:rPr>
          <w:sz w:val="22"/>
          <w:szCs w:val="22"/>
        </w:rPr>
        <w:t>Instalaciones centralizadas de GLP (gas licuado de petróleo).-</w:t>
      </w:r>
      <w:bookmarkEnd w:id="351"/>
    </w:p>
    <w:p w:rsidR="00033E9D" w:rsidRPr="00CC398C" w:rsidRDefault="00B26973" w:rsidP="007568E5">
      <w:pPr>
        <w:spacing w:line="276" w:lineRule="auto"/>
        <w:ind w:right="-21"/>
        <w:jc w:val="both"/>
        <w:rPr>
          <w:rFonts w:asciiTheme="minorHAnsi" w:hAnsiTheme="minorHAnsi"/>
          <w:lang w:val="es-ES"/>
        </w:rPr>
      </w:pPr>
      <w:r w:rsidRPr="00CC398C">
        <w:rPr>
          <w:rFonts w:asciiTheme="minorHAnsi" w:hAnsiTheme="minorHAnsi"/>
          <w:lang w:val="es-ES"/>
        </w:rPr>
        <w:t>En el caso de implementar una instalación centralizada de gas licuado de petróleo (GLP) se usarán tanques fijos de gas, debiendo cumplir con las siguientes especificaciones:</w:t>
      </w:r>
    </w:p>
    <w:p w:rsidR="00033E9D" w:rsidRPr="00CC398C" w:rsidRDefault="00033E9D" w:rsidP="008D5E61">
      <w:pPr>
        <w:pStyle w:val="Textoindependiente"/>
        <w:spacing w:before="3" w:line="276" w:lineRule="auto"/>
        <w:ind w:right="-21"/>
        <w:rPr>
          <w:rFonts w:asciiTheme="minorHAnsi" w:hAnsiTheme="minorHAnsi"/>
          <w:lang w:val="es-ES"/>
        </w:rPr>
      </w:pP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Deberán ubicarse en la parte externa de los edificios, en un lugar exclusivo para este fin.</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El lugar deberá garantizar el máximo de seguridad, suficiente ventilación, fácil acceso, y se observarán las distancias de seguridad</w:t>
      </w:r>
      <w:r w:rsidR="00191691" w:rsidRPr="00CC398C">
        <w:rPr>
          <w:rFonts w:asciiTheme="minorHAnsi" w:hAnsiTheme="minorHAnsi"/>
          <w:lang w:val="es-ES"/>
        </w:rPr>
        <w:t xml:space="preserve"> </w:t>
      </w:r>
      <w:r w:rsidRPr="00CC398C">
        <w:rPr>
          <w:rFonts w:asciiTheme="minorHAnsi" w:hAnsiTheme="minorHAnsi"/>
          <w:lang w:val="es-ES"/>
        </w:rPr>
        <w:t>correspondientes.</w:t>
      </w:r>
    </w:p>
    <w:p w:rsidR="00033E9D" w:rsidRPr="00CC398C" w:rsidRDefault="00B26973" w:rsidP="001F13AA">
      <w:pPr>
        <w:pStyle w:val="Prrafodelista"/>
        <w:numPr>
          <w:ilvl w:val="0"/>
          <w:numId w:val="25"/>
        </w:numPr>
        <w:tabs>
          <w:tab w:val="left" w:pos="539"/>
          <w:tab w:val="left" w:pos="540"/>
        </w:tabs>
        <w:spacing w:line="276" w:lineRule="auto"/>
        <w:ind w:right="-21"/>
        <w:rPr>
          <w:rFonts w:asciiTheme="minorHAnsi" w:hAnsiTheme="minorHAnsi"/>
          <w:lang w:val="es-ES"/>
        </w:rPr>
      </w:pPr>
      <w:r w:rsidRPr="00CC398C">
        <w:rPr>
          <w:rFonts w:asciiTheme="minorHAnsi" w:hAnsiTheme="minorHAnsi"/>
          <w:lang w:val="es-ES"/>
        </w:rPr>
        <w:t>El área de almacenamiento será de material no inf</w:t>
      </w:r>
      <w:r w:rsidR="00191691" w:rsidRPr="00CC398C">
        <w:rPr>
          <w:rFonts w:asciiTheme="minorHAnsi" w:hAnsiTheme="minorHAnsi"/>
          <w:lang w:val="es-ES"/>
        </w:rPr>
        <w:t>lamable, y en radio mínimo de 3.</w:t>
      </w:r>
      <w:r w:rsidRPr="00CC398C">
        <w:rPr>
          <w:rFonts w:asciiTheme="minorHAnsi" w:hAnsiTheme="minorHAnsi"/>
          <w:lang w:val="es-ES"/>
        </w:rPr>
        <w:t>00</w:t>
      </w:r>
    </w:p>
    <w:p w:rsidR="00033E9D" w:rsidRPr="00CC398C" w:rsidRDefault="00B26973" w:rsidP="008D5E61">
      <w:pPr>
        <w:pStyle w:val="Textoindependiente"/>
        <w:spacing w:line="276" w:lineRule="auto"/>
        <w:ind w:left="539" w:right="-21"/>
        <w:rPr>
          <w:rFonts w:asciiTheme="minorHAnsi" w:hAnsiTheme="minorHAnsi"/>
          <w:lang w:val="es-ES"/>
        </w:rPr>
      </w:pPr>
      <w:r w:rsidRPr="00CC398C">
        <w:rPr>
          <w:rFonts w:asciiTheme="minorHAnsi" w:hAnsiTheme="minorHAnsi"/>
          <w:lang w:val="es-ES"/>
        </w:rPr>
        <w:t>m. no existirán materiales de fácil combustión.</w:t>
      </w:r>
    </w:p>
    <w:p w:rsidR="00033E9D" w:rsidRPr="00CC398C" w:rsidRDefault="00B26973" w:rsidP="001F13AA">
      <w:pPr>
        <w:pStyle w:val="Prrafodelista"/>
        <w:numPr>
          <w:ilvl w:val="0"/>
          <w:numId w:val="25"/>
        </w:numPr>
        <w:tabs>
          <w:tab w:val="left" w:pos="540"/>
        </w:tabs>
        <w:spacing w:before="1" w:line="276" w:lineRule="auto"/>
        <w:ind w:right="-21"/>
        <w:rPr>
          <w:rFonts w:asciiTheme="minorHAnsi" w:hAnsiTheme="minorHAnsi"/>
          <w:lang w:val="es-ES"/>
        </w:rPr>
      </w:pPr>
      <w:r w:rsidRPr="00CC398C">
        <w:rPr>
          <w:rFonts w:asciiTheme="minorHAnsi" w:hAnsiTheme="minorHAnsi"/>
          <w:lang w:val="es-ES"/>
        </w:rPr>
        <w:t>Se tomarán las debidas medidas de seguridad, colocando en las proximidades de la instalación un extintor de polvo químico seco de por lo menos 10 Kg. de capacidad y un letrero con la leyenda “PELIGRO GAS</w:t>
      </w:r>
      <w:r w:rsidR="00191691" w:rsidRPr="00CC398C">
        <w:rPr>
          <w:rFonts w:asciiTheme="minorHAnsi" w:hAnsiTheme="minorHAnsi"/>
          <w:lang w:val="es-ES"/>
        </w:rPr>
        <w:t xml:space="preserve"> </w:t>
      </w:r>
      <w:r w:rsidRPr="00CC398C">
        <w:rPr>
          <w:rFonts w:asciiTheme="minorHAnsi" w:hAnsiTheme="minorHAnsi"/>
          <w:lang w:val="es-ES"/>
        </w:rPr>
        <w:t>INFLAMABLE”.</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No se podrá instalar tanques de GLP en sótanos, ni en pisos altos o azoteas en los que exista construcción habitada por</w:t>
      </w:r>
      <w:r w:rsidR="00191691" w:rsidRPr="00CC398C">
        <w:rPr>
          <w:rFonts w:asciiTheme="minorHAnsi" w:hAnsiTheme="minorHAnsi"/>
          <w:lang w:val="es-ES"/>
        </w:rPr>
        <w:t xml:space="preserve"> </w:t>
      </w:r>
      <w:r w:rsidRPr="00CC398C">
        <w:rPr>
          <w:rFonts w:asciiTheme="minorHAnsi" w:hAnsiTheme="minorHAnsi"/>
          <w:lang w:val="es-ES"/>
        </w:rPr>
        <w:t>debajo.</w:t>
      </w:r>
    </w:p>
    <w:p w:rsidR="00033E9D" w:rsidRPr="00CC398C" w:rsidRDefault="00B26973" w:rsidP="001F13AA">
      <w:pPr>
        <w:pStyle w:val="Prrafodelista"/>
        <w:numPr>
          <w:ilvl w:val="0"/>
          <w:numId w:val="25"/>
        </w:numPr>
        <w:tabs>
          <w:tab w:val="left" w:pos="540"/>
        </w:tabs>
        <w:spacing w:before="73" w:line="276" w:lineRule="auto"/>
        <w:ind w:right="-21"/>
        <w:rPr>
          <w:rFonts w:asciiTheme="minorHAnsi" w:hAnsiTheme="minorHAnsi"/>
          <w:lang w:val="es-ES"/>
        </w:rPr>
      </w:pPr>
      <w:r w:rsidRPr="00CC398C">
        <w:rPr>
          <w:rFonts w:asciiTheme="minorHAnsi" w:hAnsiTheme="minorHAnsi"/>
          <w:lang w:val="es-ES"/>
        </w:rPr>
        <w:t>Los tanques fijos horizontales serán colocados sobre bases de hormigón y mampostería sólida, capaces de resistir el peso del</w:t>
      </w:r>
      <w:r w:rsidR="00191691" w:rsidRPr="00CC398C">
        <w:rPr>
          <w:rFonts w:asciiTheme="minorHAnsi" w:hAnsiTheme="minorHAnsi"/>
          <w:lang w:val="es-ES"/>
        </w:rPr>
        <w:t xml:space="preserve"> </w:t>
      </w:r>
      <w:r w:rsidRPr="00CC398C">
        <w:rPr>
          <w:rFonts w:asciiTheme="minorHAnsi" w:hAnsiTheme="minorHAnsi"/>
          <w:lang w:val="es-ES"/>
        </w:rPr>
        <w:t xml:space="preserve"> tanque lleno de agua. En el</w:t>
      </w:r>
      <w:r w:rsidR="00191691" w:rsidRPr="00CC398C">
        <w:rPr>
          <w:rFonts w:asciiTheme="minorHAnsi" w:hAnsiTheme="minorHAnsi"/>
          <w:lang w:val="es-ES"/>
        </w:rPr>
        <w:t xml:space="preserve"> </w:t>
      </w:r>
      <w:r w:rsidRPr="00CC398C">
        <w:rPr>
          <w:rFonts w:asciiTheme="minorHAnsi" w:hAnsiTheme="minorHAnsi"/>
          <w:lang w:val="es-ES"/>
        </w:rPr>
        <w:t>caso</w:t>
      </w:r>
      <w:r w:rsidR="00191691" w:rsidRPr="00CC398C">
        <w:rPr>
          <w:rFonts w:asciiTheme="minorHAnsi" w:hAnsiTheme="minorHAnsi"/>
          <w:lang w:val="es-ES"/>
        </w:rPr>
        <w:t xml:space="preserve"> </w:t>
      </w:r>
      <w:r w:rsidRPr="00CC398C">
        <w:rPr>
          <w:rFonts w:asciiTheme="minorHAnsi" w:hAnsiTheme="minorHAnsi"/>
          <w:lang w:val="es-ES"/>
        </w:rPr>
        <w:t>de tanques subterráneos, éstos deben colocarse a nivel</w:t>
      </w:r>
      <w:r w:rsidR="00021A7F" w:rsidRPr="00CC398C">
        <w:rPr>
          <w:rFonts w:asciiTheme="minorHAnsi" w:hAnsiTheme="minorHAnsi"/>
          <w:lang w:val="es-ES"/>
        </w:rPr>
        <w:t xml:space="preserve">, sobre una fundición de </w:t>
      </w:r>
      <w:proofErr w:type="gramStart"/>
      <w:r w:rsidR="00021A7F" w:rsidRPr="00CC398C">
        <w:rPr>
          <w:rFonts w:asciiTheme="minorHAnsi" w:hAnsiTheme="minorHAnsi"/>
          <w:lang w:val="es-ES"/>
        </w:rPr>
        <w:t xml:space="preserve">tierra </w:t>
      </w:r>
      <w:r w:rsidRPr="00CC398C">
        <w:rPr>
          <w:rFonts w:asciiTheme="minorHAnsi" w:hAnsiTheme="minorHAnsi"/>
          <w:lang w:val="es-ES"/>
        </w:rPr>
        <w:t>firme y rodeados</w:t>
      </w:r>
      <w:proofErr w:type="gramEnd"/>
      <w:r w:rsidRPr="00CC398C">
        <w:rPr>
          <w:rFonts w:asciiTheme="minorHAnsi" w:hAnsiTheme="minorHAnsi"/>
          <w:lang w:val="es-ES"/>
        </w:rPr>
        <w:t xml:space="preserve"> de tierra o arena firmemente apisonada.</w:t>
      </w:r>
    </w:p>
    <w:p w:rsidR="00033E9D" w:rsidRPr="00CC398C" w:rsidRDefault="00B26973" w:rsidP="001F13AA">
      <w:pPr>
        <w:pStyle w:val="Prrafodelista"/>
        <w:numPr>
          <w:ilvl w:val="0"/>
          <w:numId w:val="25"/>
        </w:numPr>
        <w:tabs>
          <w:tab w:val="left" w:pos="540"/>
        </w:tabs>
        <w:spacing w:before="4" w:line="276" w:lineRule="auto"/>
        <w:ind w:right="-21"/>
        <w:rPr>
          <w:rFonts w:asciiTheme="minorHAnsi" w:hAnsiTheme="minorHAnsi"/>
          <w:lang w:val="es-ES"/>
        </w:rPr>
      </w:pPr>
      <w:r w:rsidRPr="00CC398C">
        <w:rPr>
          <w:rFonts w:asciiTheme="minorHAnsi" w:hAnsiTheme="minorHAnsi"/>
          <w:lang w:val="es-ES"/>
        </w:rPr>
        <w:t>Se fijarán a su base para garantizar su estabilidad y seguridad, permitiendo la libre dilatación sin causar excesiva concentración de</w:t>
      </w:r>
      <w:r w:rsidR="00191691" w:rsidRPr="00CC398C">
        <w:rPr>
          <w:rFonts w:asciiTheme="minorHAnsi" w:hAnsiTheme="minorHAnsi"/>
          <w:lang w:val="es-ES"/>
        </w:rPr>
        <w:t xml:space="preserve"> </w:t>
      </w:r>
      <w:r w:rsidRPr="00CC398C">
        <w:rPr>
          <w:rFonts w:asciiTheme="minorHAnsi" w:hAnsiTheme="minorHAnsi"/>
          <w:lang w:val="es-ES"/>
        </w:rPr>
        <w:t>esfuerzos.</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Estarán apoyados por lo menos en dos puntos, debiendo protegerse las áreas de contacto de la</w:t>
      </w:r>
      <w:r w:rsidR="00191691" w:rsidRPr="00CC398C">
        <w:rPr>
          <w:rFonts w:asciiTheme="minorHAnsi" w:hAnsiTheme="minorHAnsi"/>
          <w:lang w:val="es-ES"/>
        </w:rPr>
        <w:t xml:space="preserve"> </w:t>
      </w:r>
      <w:r w:rsidRPr="00CC398C">
        <w:rPr>
          <w:rFonts w:asciiTheme="minorHAnsi" w:hAnsiTheme="minorHAnsi"/>
          <w:lang w:val="es-ES"/>
        </w:rPr>
        <w:t>corrosión.</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Pueden estar provistos de monturas de acero diseñadas para el montaje sobre bases de hormigón, con la base superior plana o instalarse directamente sobre bases de hormigón que se ajusten a su</w:t>
      </w:r>
      <w:r w:rsidR="00191691" w:rsidRPr="00CC398C">
        <w:rPr>
          <w:rFonts w:asciiTheme="minorHAnsi" w:hAnsiTheme="minorHAnsi"/>
          <w:lang w:val="es-ES"/>
        </w:rPr>
        <w:t xml:space="preserve"> contorno</w:t>
      </w:r>
      <w:r w:rsidRPr="00CC398C">
        <w:rPr>
          <w:rFonts w:asciiTheme="minorHAnsi" w:hAnsiTheme="minorHAnsi"/>
          <w:lang w:val="es-ES"/>
        </w:rPr>
        <w:t>.</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Contarán con una adecuada conexión a tierra por las descargas de electricidad estática.</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Serán de color blanco para evitar la corrosión y proporcionar una protección reflectora del</w:t>
      </w:r>
      <w:r w:rsidR="00191691" w:rsidRPr="00CC398C">
        <w:rPr>
          <w:rFonts w:asciiTheme="minorHAnsi" w:hAnsiTheme="minorHAnsi"/>
          <w:lang w:val="es-ES"/>
        </w:rPr>
        <w:t xml:space="preserve"> </w:t>
      </w:r>
      <w:r w:rsidRPr="00CC398C">
        <w:rPr>
          <w:rFonts w:asciiTheme="minorHAnsi" w:hAnsiTheme="minorHAnsi"/>
          <w:lang w:val="es-ES"/>
        </w:rPr>
        <w:t>calor.</w:t>
      </w:r>
    </w:p>
    <w:p w:rsidR="00033E9D" w:rsidRPr="00CC398C" w:rsidRDefault="00B26973" w:rsidP="001F13AA">
      <w:pPr>
        <w:pStyle w:val="Prrafodelista"/>
        <w:numPr>
          <w:ilvl w:val="0"/>
          <w:numId w:val="25"/>
        </w:numPr>
        <w:tabs>
          <w:tab w:val="left" w:pos="540"/>
        </w:tabs>
        <w:spacing w:before="1" w:line="276" w:lineRule="auto"/>
        <w:ind w:right="-21"/>
        <w:rPr>
          <w:rFonts w:asciiTheme="minorHAnsi" w:hAnsiTheme="minorHAnsi"/>
          <w:lang w:val="es-ES"/>
        </w:rPr>
      </w:pPr>
      <w:r w:rsidRPr="00CC398C">
        <w:rPr>
          <w:rFonts w:asciiTheme="minorHAnsi" w:hAnsiTheme="minorHAnsi"/>
          <w:lang w:val="es-ES"/>
        </w:rPr>
        <w:lastRenderedPageBreak/>
        <w:t>Todo tanque estará provisto de dos medidores de nivel de líquido con sistemas diferentes e independientes, válvulas de seguridad, manómetros y</w:t>
      </w:r>
      <w:r w:rsidR="00191691" w:rsidRPr="00CC398C">
        <w:rPr>
          <w:rFonts w:asciiTheme="minorHAnsi" w:hAnsiTheme="minorHAnsi"/>
          <w:lang w:val="es-ES"/>
        </w:rPr>
        <w:t xml:space="preserve"> </w:t>
      </w:r>
      <w:r w:rsidRPr="00CC398C">
        <w:rPr>
          <w:rFonts w:asciiTheme="minorHAnsi" w:hAnsiTheme="minorHAnsi"/>
          <w:lang w:val="es-ES"/>
        </w:rPr>
        <w:t>termómetros.</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Deberán tener junto a la salida un regulador de presión que permita controlar que la presión en la línea no sobrepase de 1.5Kg/cm2.</w:t>
      </w:r>
    </w:p>
    <w:p w:rsidR="00033E9D" w:rsidRPr="00CC398C" w:rsidRDefault="00B26973" w:rsidP="001F13AA">
      <w:pPr>
        <w:pStyle w:val="Prrafodelista"/>
        <w:numPr>
          <w:ilvl w:val="0"/>
          <w:numId w:val="25"/>
        </w:numPr>
        <w:tabs>
          <w:tab w:val="left" w:pos="540"/>
        </w:tabs>
        <w:spacing w:line="276" w:lineRule="auto"/>
        <w:ind w:right="-21"/>
        <w:rPr>
          <w:rFonts w:asciiTheme="minorHAnsi" w:hAnsiTheme="minorHAnsi"/>
          <w:lang w:val="es-ES"/>
        </w:rPr>
      </w:pPr>
      <w:r w:rsidRPr="00CC398C">
        <w:rPr>
          <w:rFonts w:asciiTheme="minorHAnsi" w:hAnsiTheme="minorHAnsi"/>
          <w:lang w:val="es-ES"/>
        </w:rPr>
        <w:t>La capacidad individual de los tanques cilínd</w:t>
      </w:r>
      <w:r w:rsidR="00191691" w:rsidRPr="00CC398C">
        <w:rPr>
          <w:rFonts w:asciiTheme="minorHAnsi" w:hAnsiTheme="minorHAnsi"/>
          <w:lang w:val="es-ES"/>
        </w:rPr>
        <w:t>ricos no será superior a 220.</w:t>
      </w:r>
      <w:r w:rsidRPr="00CC398C">
        <w:rPr>
          <w:rFonts w:asciiTheme="minorHAnsi" w:hAnsiTheme="minorHAnsi"/>
          <w:lang w:val="es-ES"/>
        </w:rPr>
        <w:t>00 m3. de agua, pudiendo instalarse grupos de hasta 6 tanques. La separación mínima entre tanques será igual a 1/4 de la suma de sus diámetros de igual manera será la separación entre grupos de</w:t>
      </w:r>
      <w:r w:rsidR="00191691" w:rsidRPr="00CC398C">
        <w:rPr>
          <w:rFonts w:asciiTheme="minorHAnsi" w:hAnsiTheme="minorHAnsi"/>
          <w:lang w:val="es-ES"/>
        </w:rPr>
        <w:t xml:space="preserve"> </w:t>
      </w:r>
      <w:r w:rsidRPr="00CC398C">
        <w:rPr>
          <w:rFonts w:asciiTheme="minorHAnsi" w:hAnsiTheme="minorHAnsi"/>
          <w:lang w:val="es-ES"/>
        </w:rPr>
        <w:t>tanques.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021A7F">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Tuberías y accesorios: Las tuberías y accesorios se sujetarán a las siguientes especificaciones:</w:t>
      </w:r>
    </w:p>
    <w:p w:rsidR="00033E9D" w:rsidRPr="00CC398C" w:rsidRDefault="00B26973" w:rsidP="001F13AA">
      <w:pPr>
        <w:pStyle w:val="Prrafodelista"/>
        <w:numPr>
          <w:ilvl w:val="0"/>
          <w:numId w:val="24"/>
        </w:numPr>
        <w:tabs>
          <w:tab w:val="left" w:pos="540"/>
        </w:tabs>
        <w:spacing w:line="276" w:lineRule="auto"/>
        <w:ind w:right="-21"/>
        <w:rPr>
          <w:rFonts w:asciiTheme="minorHAnsi" w:hAnsiTheme="minorHAnsi"/>
          <w:lang w:val="es-ES"/>
        </w:rPr>
      </w:pPr>
      <w:r w:rsidRPr="00CC398C">
        <w:rPr>
          <w:rFonts w:asciiTheme="minorHAnsi" w:hAnsiTheme="minorHAnsi"/>
          <w:lang w:val="es-ES"/>
        </w:rPr>
        <w:t xml:space="preserve">Las tuberías cuyo diámetro nominal alcance hasta 1.27 cm. serán de cobre tipo K o L, bronce o acero sin costura. </w:t>
      </w:r>
      <w:r w:rsidR="00191691" w:rsidRPr="00CC398C">
        <w:rPr>
          <w:rFonts w:asciiTheme="minorHAnsi" w:hAnsiTheme="minorHAnsi"/>
          <w:lang w:val="es-ES"/>
        </w:rPr>
        <w:t xml:space="preserve"> </w:t>
      </w:r>
      <w:r w:rsidRPr="00CC398C">
        <w:rPr>
          <w:rFonts w:asciiTheme="minorHAnsi" w:hAnsiTheme="minorHAnsi"/>
          <w:lang w:val="es-ES"/>
        </w:rPr>
        <w:t>Las de diámetro superior a 1.27 cm. serán de acero sin costura y para soportar altas presiones de</w:t>
      </w:r>
      <w:r w:rsidR="00191691" w:rsidRPr="00CC398C">
        <w:rPr>
          <w:rFonts w:asciiTheme="minorHAnsi" w:hAnsiTheme="minorHAnsi"/>
          <w:lang w:val="es-ES"/>
        </w:rPr>
        <w:t xml:space="preserve"> </w:t>
      </w:r>
      <w:r w:rsidRPr="00CC398C">
        <w:rPr>
          <w:rFonts w:asciiTheme="minorHAnsi" w:hAnsiTheme="minorHAnsi"/>
          <w:lang w:val="es-ES"/>
        </w:rPr>
        <w:t>trabajo.</w:t>
      </w:r>
    </w:p>
    <w:p w:rsidR="00033E9D" w:rsidRPr="00CC398C" w:rsidRDefault="00B26973" w:rsidP="001F13AA">
      <w:pPr>
        <w:pStyle w:val="Prrafodelista"/>
        <w:numPr>
          <w:ilvl w:val="0"/>
          <w:numId w:val="24"/>
        </w:numPr>
        <w:tabs>
          <w:tab w:val="left" w:pos="540"/>
        </w:tabs>
        <w:spacing w:line="276" w:lineRule="auto"/>
        <w:ind w:right="-21"/>
        <w:rPr>
          <w:rFonts w:asciiTheme="minorHAnsi" w:hAnsiTheme="minorHAnsi"/>
          <w:lang w:val="es-ES"/>
        </w:rPr>
      </w:pPr>
      <w:r w:rsidRPr="00CC398C">
        <w:rPr>
          <w:rFonts w:asciiTheme="minorHAnsi" w:hAnsiTheme="minorHAnsi"/>
          <w:lang w:val="es-ES"/>
        </w:rPr>
        <w:t>Las tuberías serán soldadas con suelda autógena o eléctrica y por  personal  calificado.</w:t>
      </w:r>
    </w:p>
    <w:p w:rsidR="00033E9D" w:rsidRPr="00CC398C" w:rsidRDefault="00B26973" w:rsidP="001F13AA">
      <w:pPr>
        <w:pStyle w:val="Prrafodelista"/>
        <w:numPr>
          <w:ilvl w:val="0"/>
          <w:numId w:val="24"/>
        </w:numPr>
        <w:tabs>
          <w:tab w:val="left" w:pos="540"/>
        </w:tabs>
        <w:spacing w:line="276" w:lineRule="auto"/>
        <w:ind w:right="-21"/>
        <w:rPr>
          <w:rFonts w:asciiTheme="minorHAnsi" w:hAnsiTheme="minorHAnsi"/>
          <w:lang w:val="es-ES"/>
        </w:rPr>
      </w:pPr>
      <w:r w:rsidRPr="00CC398C">
        <w:rPr>
          <w:rFonts w:asciiTheme="minorHAnsi" w:hAnsiTheme="minorHAnsi"/>
          <w:lang w:val="es-ES"/>
        </w:rPr>
        <w:t>Las conexiones de las tuberías y accesorios serán hechas con el empleo de suelda fuerte de materia de fusión sobre los 540ºC y/o mediante conexiones de  acero forjado.</w:t>
      </w:r>
    </w:p>
    <w:p w:rsidR="00033E9D" w:rsidRPr="00CC398C" w:rsidRDefault="00B26973" w:rsidP="001F13AA">
      <w:pPr>
        <w:pStyle w:val="Prrafodelista"/>
        <w:numPr>
          <w:ilvl w:val="0"/>
          <w:numId w:val="24"/>
        </w:numPr>
        <w:tabs>
          <w:tab w:val="left" w:pos="540"/>
        </w:tabs>
        <w:spacing w:before="1" w:line="276" w:lineRule="auto"/>
        <w:ind w:right="-21"/>
        <w:rPr>
          <w:rFonts w:asciiTheme="minorHAnsi" w:hAnsiTheme="minorHAnsi"/>
          <w:lang w:val="es-ES"/>
        </w:rPr>
      </w:pPr>
      <w:r w:rsidRPr="00CC398C">
        <w:rPr>
          <w:rFonts w:asciiTheme="minorHAnsi" w:hAnsiTheme="minorHAnsi"/>
          <w:lang w:val="es-ES"/>
        </w:rPr>
        <w:t>Cuando las tuberías deban ir enterradas, éstas se colocarán a profundidades m</w:t>
      </w:r>
      <w:r w:rsidR="004F12EA" w:rsidRPr="00CC398C">
        <w:rPr>
          <w:rFonts w:asciiTheme="minorHAnsi" w:hAnsiTheme="minorHAnsi"/>
          <w:lang w:val="es-ES"/>
        </w:rPr>
        <w:t>ínimas comprendidas entre los 0.40 m. y 0.</w:t>
      </w:r>
      <w:r w:rsidRPr="00CC398C">
        <w:rPr>
          <w:rFonts w:asciiTheme="minorHAnsi" w:hAnsiTheme="minorHAnsi"/>
          <w:lang w:val="es-ES"/>
        </w:rPr>
        <w:t xml:space="preserve">70 m. debiendo estar  protegidas convenientemente para evitar la corrosión, cubriéndolas con arena dulce </w:t>
      </w:r>
      <w:r w:rsidR="004F12EA" w:rsidRPr="00CC398C">
        <w:rPr>
          <w:rFonts w:asciiTheme="minorHAnsi" w:hAnsiTheme="minorHAnsi"/>
          <w:lang w:val="es-ES"/>
        </w:rPr>
        <w:t>por lo menos en un espesor de 0.</w:t>
      </w:r>
      <w:r w:rsidRPr="00CC398C">
        <w:rPr>
          <w:rFonts w:asciiTheme="minorHAnsi" w:hAnsiTheme="minorHAnsi"/>
          <w:lang w:val="es-ES"/>
        </w:rPr>
        <w:t>10 m.</w:t>
      </w:r>
      <w:r w:rsidR="004F12EA" w:rsidRPr="00CC398C">
        <w:rPr>
          <w:rFonts w:asciiTheme="minorHAnsi" w:hAnsiTheme="minorHAnsi"/>
          <w:lang w:val="es-ES"/>
        </w:rPr>
        <w:t xml:space="preserve"> </w:t>
      </w:r>
      <w:r w:rsidRPr="00CC398C">
        <w:rPr>
          <w:rFonts w:asciiTheme="minorHAnsi" w:hAnsiTheme="minorHAnsi"/>
          <w:lang w:val="es-ES"/>
        </w:rPr>
        <w:t xml:space="preserve"> Sobre la arena de cobertura se colocará arena de ladrillos o una malla de hierro galvanizado para efectos de</w:t>
      </w:r>
      <w:r w:rsidR="004F12EA" w:rsidRPr="00CC398C">
        <w:rPr>
          <w:rFonts w:asciiTheme="minorHAnsi" w:hAnsiTheme="minorHAnsi"/>
          <w:lang w:val="es-ES"/>
        </w:rPr>
        <w:t xml:space="preserve"> </w:t>
      </w:r>
      <w:r w:rsidRPr="00CC398C">
        <w:rPr>
          <w:rFonts w:asciiTheme="minorHAnsi" w:hAnsiTheme="minorHAnsi"/>
          <w:lang w:val="es-ES"/>
        </w:rPr>
        <w:t>señalización.</w:t>
      </w:r>
    </w:p>
    <w:p w:rsidR="00033E9D" w:rsidRPr="00CC398C" w:rsidRDefault="00B26973" w:rsidP="001F13AA">
      <w:pPr>
        <w:pStyle w:val="Prrafodelista"/>
        <w:numPr>
          <w:ilvl w:val="0"/>
          <w:numId w:val="24"/>
        </w:numPr>
        <w:tabs>
          <w:tab w:val="left" w:pos="540"/>
        </w:tabs>
        <w:spacing w:line="276" w:lineRule="auto"/>
        <w:ind w:right="-21"/>
        <w:rPr>
          <w:rFonts w:asciiTheme="minorHAnsi" w:hAnsiTheme="minorHAnsi"/>
          <w:lang w:val="es-ES"/>
        </w:rPr>
      </w:pPr>
      <w:r w:rsidRPr="00CC398C">
        <w:rPr>
          <w:rFonts w:asciiTheme="minorHAnsi" w:hAnsiTheme="minorHAnsi"/>
          <w:lang w:val="es-ES"/>
        </w:rPr>
        <w:t xml:space="preserve">Las tuberías de GLP se instalarán a </w:t>
      </w:r>
      <w:r w:rsidR="004F12EA" w:rsidRPr="00CC398C">
        <w:rPr>
          <w:rFonts w:asciiTheme="minorHAnsi" w:hAnsiTheme="minorHAnsi"/>
          <w:lang w:val="es-ES"/>
        </w:rPr>
        <w:t>una distancia de por lo menos 0.</w:t>
      </w:r>
      <w:r w:rsidRPr="00CC398C">
        <w:rPr>
          <w:rFonts w:asciiTheme="minorHAnsi" w:hAnsiTheme="minorHAnsi"/>
          <w:lang w:val="es-ES"/>
        </w:rPr>
        <w:t xml:space="preserve">50 m. de las instalaciones de agua potable, de energía eléctrica o de teléfonos que tengan un recorrido paralelo a dichas tuberías. </w:t>
      </w:r>
      <w:r w:rsidR="004F12EA" w:rsidRPr="00CC398C">
        <w:rPr>
          <w:rFonts w:asciiTheme="minorHAnsi" w:hAnsiTheme="minorHAnsi"/>
          <w:lang w:val="es-ES"/>
        </w:rPr>
        <w:t xml:space="preserve"> </w:t>
      </w:r>
      <w:r w:rsidRPr="00CC398C">
        <w:rPr>
          <w:rFonts w:asciiTheme="minorHAnsi" w:hAnsiTheme="minorHAnsi"/>
          <w:lang w:val="es-ES"/>
        </w:rPr>
        <w:t xml:space="preserve">En los cruces de las tuberías de GLP y las de agua, éstas deberán </w:t>
      </w:r>
      <w:r w:rsidR="004F12EA" w:rsidRPr="00CC398C">
        <w:rPr>
          <w:rFonts w:asciiTheme="minorHAnsi" w:hAnsiTheme="minorHAnsi"/>
          <w:lang w:val="es-ES"/>
        </w:rPr>
        <w:t>estar ubicadas por lo menos a 0.</w:t>
      </w:r>
      <w:r w:rsidRPr="00CC398C">
        <w:rPr>
          <w:rFonts w:asciiTheme="minorHAnsi" w:hAnsiTheme="minorHAnsi"/>
          <w:lang w:val="es-ES"/>
        </w:rPr>
        <w:t>20 m. debajo de las</w:t>
      </w:r>
      <w:r w:rsidR="004F12EA" w:rsidRPr="00CC398C">
        <w:rPr>
          <w:rFonts w:asciiTheme="minorHAnsi" w:hAnsiTheme="minorHAnsi"/>
          <w:lang w:val="es-ES"/>
        </w:rPr>
        <w:t xml:space="preserve"> </w:t>
      </w:r>
      <w:r w:rsidRPr="00CC398C">
        <w:rPr>
          <w:rFonts w:asciiTheme="minorHAnsi" w:hAnsiTheme="minorHAnsi"/>
          <w:lang w:val="es-ES"/>
        </w:rPr>
        <w:t>primeras.</w:t>
      </w:r>
    </w:p>
    <w:p w:rsidR="00033E9D" w:rsidRPr="00CC398C" w:rsidRDefault="00B26973" w:rsidP="001F13AA">
      <w:pPr>
        <w:pStyle w:val="Prrafodelista"/>
        <w:numPr>
          <w:ilvl w:val="0"/>
          <w:numId w:val="24"/>
        </w:numPr>
        <w:tabs>
          <w:tab w:val="left" w:pos="540"/>
        </w:tabs>
        <w:spacing w:line="276" w:lineRule="auto"/>
        <w:ind w:right="-21"/>
        <w:rPr>
          <w:rFonts w:asciiTheme="minorHAnsi" w:hAnsiTheme="minorHAnsi"/>
          <w:lang w:val="es-ES"/>
        </w:rPr>
      </w:pPr>
      <w:r w:rsidRPr="00CC398C">
        <w:rPr>
          <w:rFonts w:asciiTheme="minorHAnsi" w:hAnsiTheme="minorHAnsi"/>
          <w:lang w:val="es-ES"/>
        </w:rPr>
        <w:t>En los tramos largos de tubería situados entre dos válvulas de bloqueo, se colocarán válvulas de seguridad calibradas para descargar a la presión de diseño de la</w:t>
      </w:r>
      <w:r w:rsidR="004F12EA" w:rsidRPr="00CC398C">
        <w:rPr>
          <w:rFonts w:asciiTheme="minorHAnsi" w:hAnsiTheme="minorHAnsi"/>
          <w:lang w:val="es-ES"/>
        </w:rPr>
        <w:t xml:space="preserve"> </w:t>
      </w:r>
      <w:r w:rsidRPr="00CC398C">
        <w:rPr>
          <w:rFonts w:asciiTheme="minorHAnsi" w:hAnsiTheme="minorHAnsi"/>
          <w:lang w:val="es-ES"/>
        </w:rPr>
        <w:t>tubería.</w:t>
      </w:r>
    </w:p>
    <w:p w:rsidR="00033E9D" w:rsidRPr="00CC398C" w:rsidRDefault="00B26973" w:rsidP="004F12EA">
      <w:pPr>
        <w:pStyle w:val="Textoindependiente"/>
        <w:spacing w:before="72" w:line="276" w:lineRule="auto"/>
        <w:ind w:left="546" w:right="-21"/>
        <w:jc w:val="both"/>
        <w:rPr>
          <w:rFonts w:asciiTheme="minorHAnsi" w:hAnsiTheme="minorHAnsi"/>
          <w:lang w:val="es-ES"/>
        </w:rPr>
      </w:pPr>
      <w:r w:rsidRPr="00CC398C">
        <w:rPr>
          <w:rFonts w:asciiTheme="minorHAnsi" w:hAnsiTheme="minorHAnsi"/>
          <w:lang w:val="es-ES"/>
        </w:rPr>
        <w:t>Se recomienda utilizar la mínima cantidad posible de empates y conexiones para  evitar el riesgo de</w:t>
      </w:r>
      <w:r w:rsidR="004F12EA" w:rsidRPr="00CC398C">
        <w:rPr>
          <w:rFonts w:asciiTheme="minorHAnsi" w:hAnsiTheme="minorHAnsi"/>
          <w:lang w:val="es-ES"/>
        </w:rPr>
        <w:t xml:space="preserve"> </w:t>
      </w:r>
      <w:r w:rsidRPr="00CC398C">
        <w:rPr>
          <w:rFonts w:asciiTheme="minorHAnsi" w:hAnsiTheme="minorHAnsi"/>
          <w:lang w:val="es-ES"/>
        </w:rPr>
        <w:t>escapes.</w:t>
      </w:r>
    </w:p>
    <w:p w:rsidR="00033E9D" w:rsidRPr="00CC398C" w:rsidRDefault="00B26973" w:rsidP="001F13AA">
      <w:pPr>
        <w:pStyle w:val="Prrafodelista"/>
        <w:numPr>
          <w:ilvl w:val="0"/>
          <w:numId w:val="24"/>
        </w:numPr>
        <w:tabs>
          <w:tab w:val="left" w:pos="547"/>
        </w:tabs>
        <w:spacing w:before="4" w:line="276" w:lineRule="auto"/>
        <w:ind w:left="546" w:right="-21"/>
        <w:rPr>
          <w:rFonts w:asciiTheme="minorHAnsi" w:hAnsiTheme="minorHAnsi"/>
          <w:lang w:val="es-ES"/>
        </w:rPr>
      </w:pPr>
      <w:r w:rsidRPr="00CC398C">
        <w:rPr>
          <w:rFonts w:asciiTheme="minorHAnsi" w:hAnsiTheme="minorHAnsi"/>
          <w:lang w:val="es-ES"/>
        </w:rPr>
        <w:t>Las redes externas no podrán pasar por ductos para aire y desperdicios, chimeneas, pozos para ascensores, reservorios de agua, canalizaciones y compartimentos sin suficiente</w:t>
      </w:r>
      <w:r w:rsidR="004F12EA" w:rsidRPr="00CC398C">
        <w:rPr>
          <w:rFonts w:asciiTheme="minorHAnsi" w:hAnsiTheme="minorHAnsi"/>
          <w:lang w:val="es-ES"/>
        </w:rPr>
        <w:t xml:space="preserve"> </w:t>
      </w:r>
      <w:r w:rsidRPr="00CC398C">
        <w:rPr>
          <w:rFonts w:asciiTheme="minorHAnsi" w:hAnsiTheme="minorHAnsi"/>
          <w:lang w:val="es-ES"/>
        </w:rPr>
        <w:t>ventilación.</w:t>
      </w:r>
    </w:p>
    <w:p w:rsidR="00033E9D" w:rsidRPr="00CC398C" w:rsidRDefault="00B26973" w:rsidP="001F13AA">
      <w:pPr>
        <w:pStyle w:val="Prrafodelista"/>
        <w:numPr>
          <w:ilvl w:val="0"/>
          <w:numId w:val="24"/>
        </w:numPr>
        <w:tabs>
          <w:tab w:val="left" w:pos="547"/>
        </w:tabs>
        <w:spacing w:line="276" w:lineRule="auto"/>
        <w:ind w:left="546" w:right="-21"/>
        <w:rPr>
          <w:rFonts w:asciiTheme="minorHAnsi" w:hAnsiTheme="minorHAnsi"/>
          <w:lang w:val="es-ES"/>
        </w:rPr>
      </w:pPr>
      <w:r w:rsidRPr="00CC398C">
        <w:rPr>
          <w:rFonts w:asciiTheme="minorHAnsi" w:hAnsiTheme="minorHAnsi"/>
          <w:lang w:val="es-ES"/>
        </w:rPr>
        <w:t>Las tuberías podrán ser cubiertas por materiales de albañilería, solamente después de haber sido sometidas a las respectivas</w:t>
      </w:r>
      <w:r w:rsidR="004F12EA" w:rsidRPr="00CC398C">
        <w:rPr>
          <w:rFonts w:asciiTheme="minorHAnsi" w:hAnsiTheme="minorHAnsi"/>
          <w:lang w:val="es-ES"/>
        </w:rPr>
        <w:t xml:space="preserve"> </w:t>
      </w:r>
      <w:r w:rsidRPr="00CC398C">
        <w:rPr>
          <w:rFonts w:asciiTheme="minorHAnsi" w:hAnsiTheme="minorHAnsi"/>
          <w:lang w:val="es-ES"/>
        </w:rPr>
        <w:t>pruebas.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9C388E">
      <w:pPr>
        <w:pStyle w:val="NIVEL3"/>
        <w:rPr>
          <w:caps/>
          <w:sz w:val="22"/>
          <w:szCs w:val="22"/>
        </w:rPr>
      </w:pPr>
      <w:bookmarkStart w:id="352" w:name="_Toc488416530"/>
      <w:r w:rsidRPr="00CC398C">
        <w:rPr>
          <w:caps/>
          <w:sz w:val="22"/>
          <w:szCs w:val="22"/>
        </w:rPr>
        <w:t>Sección Novena</w:t>
      </w:r>
      <w:bookmarkEnd w:id="352"/>
    </w:p>
    <w:p w:rsidR="00033E9D" w:rsidRPr="00CC398C" w:rsidRDefault="002F3780" w:rsidP="009C388E">
      <w:pPr>
        <w:pStyle w:val="NIVEL3"/>
        <w:rPr>
          <w:caps/>
          <w:sz w:val="22"/>
          <w:szCs w:val="22"/>
        </w:rPr>
      </w:pPr>
      <w:bookmarkStart w:id="353" w:name="_Toc488416531"/>
      <w:r w:rsidRPr="00CC398C">
        <w:rPr>
          <w:sz w:val="22"/>
          <w:szCs w:val="22"/>
        </w:rPr>
        <w:t>Mecánicas, Lubricadoras, Vulcanizadoras, Lavadoras y sitios para cambios de aceite.</w:t>
      </w:r>
      <w:bookmarkEnd w:id="353"/>
    </w:p>
    <w:p w:rsidR="00163468" w:rsidRPr="00CC398C" w:rsidRDefault="00B26973" w:rsidP="00E412BA">
      <w:pPr>
        <w:pStyle w:val="Estilo4"/>
        <w:rPr>
          <w:sz w:val="22"/>
          <w:szCs w:val="22"/>
        </w:rPr>
      </w:pPr>
      <w:bookmarkStart w:id="354" w:name="_Toc488416532"/>
      <w:r w:rsidRPr="00CC398C">
        <w:rPr>
          <w:sz w:val="22"/>
          <w:szCs w:val="22"/>
        </w:rPr>
        <w:t>Alcance.-</w:t>
      </w:r>
      <w:bookmarkEnd w:id="354"/>
    </w:p>
    <w:p w:rsidR="00033E9D" w:rsidRDefault="00B26973" w:rsidP="00163468">
      <w:pPr>
        <w:spacing w:line="276" w:lineRule="auto"/>
        <w:ind w:right="-21"/>
        <w:jc w:val="both"/>
        <w:rPr>
          <w:rFonts w:asciiTheme="minorHAnsi" w:hAnsiTheme="minorHAnsi"/>
          <w:lang w:val="es-ES"/>
        </w:rPr>
      </w:pPr>
      <w:r w:rsidRPr="00CC398C">
        <w:rPr>
          <w:rFonts w:asciiTheme="minorHAnsi" w:hAnsiTheme="minorHAnsi"/>
          <w:lang w:val="es-ES"/>
        </w:rPr>
        <w:lastRenderedPageBreak/>
        <w:t>Los establecimientos destinados al mantenimiento y reparación de automotores o de uso mixto, cumplirán con todas las disposiciones contenidas en la Ordenanza de Manejo</w:t>
      </w:r>
      <w:r w:rsidR="004F12EA" w:rsidRPr="00CC398C">
        <w:rPr>
          <w:rFonts w:asciiTheme="minorHAnsi" w:hAnsiTheme="minorHAnsi"/>
          <w:lang w:val="es-ES"/>
        </w:rPr>
        <w:t xml:space="preserve"> </w:t>
      </w:r>
      <w:r w:rsidRPr="00CC398C">
        <w:rPr>
          <w:rFonts w:asciiTheme="minorHAnsi" w:hAnsiTheme="minorHAnsi"/>
          <w:lang w:val="es-ES"/>
        </w:rPr>
        <w:t>Ambientalmente Adecuado de Aceites Usados, con las normas señaladas en esta sección, a más de las normas generales que les sean pertinentes, contenidas en esta Ordenanza.</w:t>
      </w:r>
    </w:p>
    <w:p w:rsidR="000E5402" w:rsidRPr="00CC398C" w:rsidRDefault="000E5402" w:rsidP="00163468">
      <w:pPr>
        <w:spacing w:line="276" w:lineRule="auto"/>
        <w:ind w:right="-21"/>
        <w:jc w:val="both"/>
        <w:rPr>
          <w:rFonts w:asciiTheme="minorHAnsi" w:hAnsiTheme="minorHAnsi"/>
          <w:lang w:val="es-ES"/>
        </w:rPr>
      </w:pPr>
    </w:p>
    <w:p w:rsidR="00163468" w:rsidRPr="00CC398C" w:rsidRDefault="00B26973" w:rsidP="00E412BA">
      <w:pPr>
        <w:pStyle w:val="Estilo4"/>
        <w:rPr>
          <w:sz w:val="22"/>
          <w:szCs w:val="22"/>
        </w:rPr>
      </w:pPr>
      <w:bookmarkStart w:id="355" w:name="_Toc488416533"/>
      <w:r w:rsidRPr="00CC398C">
        <w:rPr>
          <w:sz w:val="22"/>
          <w:szCs w:val="22"/>
        </w:rPr>
        <w:t>Clasificación.-</w:t>
      </w:r>
      <w:bookmarkEnd w:id="355"/>
    </w:p>
    <w:p w:rsidR="00033E9D" w:rsidRPr="00CC398C" w:rsidRDefault="00B26973" w:rsidP="00163468">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Los establecimientos a que se refiere el artículo anterior, son establecimientos de mantenimiento y reparación de automotores:</w:t>
      </w:r>
    </w:p>
    <w:p w:rsidR="00033E9D" w:rsidRPr="00CC398C" w:rsidRDefault="00B26973" w:rsidP="001F13AA">
      <w:pPr>
        <w:pStyle w:val="Prrafodelista"/>
        <w:numPr>
          <w:ilvl w:val="0"/>
          <w:numId w:val="23"/>
        </w:numPr>
        <w:tabs>
          <w:tab w:val="left" w:pos="547"/>
        </w:tabs>
        <w:spacing w:line="276" w:lineRule="auto"/>
        <w:ind w:right="-21"/>
        <w:rPr>
          <w:rFonts w:asciiTheme="minorHAnsi" w:hAnsiTheme="minorHAnsi"/>
          <w:lang w:val="es-ES"/>
        </w:rPr>
      </w:pPr>
      <w:r w:rsidRPr="00CC398C">
        <w:rPr>
          <w:rFonts w:asciiTheme="minorHAnsi" w:hAnsiTheme="minorHAnsi"/>
          <w:lang w:val="es-ES"/>
        </w:rPr>
        <w:t xml:space="preserve">Taller automotriz.- Se denomina taller automotriz a los establecimientos dedicados a la reparación y mantenimiento de bicicletas, </w:t>
      </w:r>
      <w:proofErr w:type="spellStart"/>
      <w:r w:rsidRPr="00CC398C">
        <w:rPr>
          <w:rFonts w:asciiTheme="minorHAnsi" w:hAnsiTheme="minorHAnsi"/>
          <w:lang w:val="es-ES"/>
        </w:rPr>
        <w:t>bicimotos</w:t>
      </w:r>
      <w:proofErr w:type="spellEnd"/>
      <w:r w:rsidRPr="00CC398C">
        <w:rPr>
          <w:rFonts w:asciiTheme="minorHAnsi" w:hAnsiTheme="minorHAnsi"/>
          <w:lang w:val="es-ES"/>
        </w:rPr>
        <w:t>, motonetas y</w:t>
      </w:r>
      <w:r w:rsidR="004F12EA" w:rsidRPr="00CC398C">
        <w:rPr>
          <w:rFonts w:asciiTheme="minorHAnsi" w:hAnsiTheme="minorHAnsi"/>
          <w:lang w:val="es-ES"/>
        </w:rPr>
        <w:t xml:space="preserve"> </w:t>
      </w:r>
      <w:r w:rsidRPr="00CC398C">
        <w:rPr>
          <w:rFonts w:asciiTheme="minorHAnsi" w:hAnsiTheme="minorHAnsi"/>
          <w:lang w:val="es-ES"/>
        </w:rPr>
        <w:t>motocicletas.</w:t>
      </w:r>
    </w:p>
    <w:p w:rsidR="00033E9D" w:rsidRPr="00CC398C" w:rsidRDefault="00B26973" w:rsidP="001F13AA">
      <w:pPr>
        <w:pStyle w:val="Prrafodelista"/>
        <w:numPr>
          <w:ilvl w:val="0"/>
          <w:numId w:val="23"/>
        </w:numPr>
        <w:tabs>
          <w:tab w:val="left" w:pos="547"/>
        </w:tabs>
        <w:spacing w:before="1" w:line="276" w:lineRule="auto"/>
        <w:ind w:right="-21"/>
        <w:rPr>
          <w:rFonts w:asciiTheme="minorHAnsi" w:hAnsiTheme="minorHAnsi"/>
          <w:lang w:val="es-ES"/>
        </w:rPr>
      </w:pPr>
      <w:r w:rsidRPr="00CC398C">
        <w:rPr>
          <w:rFonts w:asciiTheme="minorHAnsi" w:hAnsiTheme="minorHAnsi"/>
          <w:lang w:val="es-ES"/>
        </w:rPr>
        <w:t>Mecánica automotriz.- Se denomina mecánica automotriz liviana, a los establecimientos dedicados a la reparación y mantenimiento de automóviles, camionetas, furgonetas y más similares con capacidad de hasta 4</w:t>
      </w:r>
      <w:r w:rsidR="004F12EA" w:rsidRPr="00CC398C">
        <w:rPr>
          <w:rFonts w:asciiTheme="minorHAnsi" w:hAnsiTheme="minorHAnsi"/>
          <w:lang w:val="es-ES"/>
        </w:rPr>
        <w:t xml:space="preserve"> </w:t>
      </w:r>
      <w:r w:rsidRPr="00CC398C">
        <w:rPr>
          <w:rFonts w:asciiTheme="minorHAnsi" w:hAnsiTheme="minorHAnsi"/>
          <w:lang w:val="es-ES"/>
        </w:rPr>
        <w:t>toneladas.</w:t>
      </w:r>
    </w:p>
    <w:p w:rsidR="00033E9D" w:rsidRPr="00CC398C" w:rsidRDefault="00B26973" w:rsidP="001F13AA">
      <w:pPr>
        <w:pStyle w:val="Prrafodelista"/>
        <w:numPr>
          <w:ilvl w:val="0"/>
          <w:numId w:val="23"/>
        </w:numPr>
        <w:tabs>
          <w:tab w:val="left" w:pos="547"/>
        </w:tabs>
        <w:spacing w:line="276" w:lineRule="auto"/>
        <w:ind w:right="-21"/>
        <w:rPr>
          <w:rFonts w:asciiTheme="minorHAnsi" w:hAnsiTheme="minorHAnsi"/>
          <w:lang w:val="es-ES"/>
        </w:rPr>
      </w:pPr>
      <w:r w:rsidRPr="00CC398C">
        <w:rPr>
          <w:rFonts w:asciiTheme="minorHAnsi" w:hAnsiTheme="minorHAnsi"/>
          <w:lang w:val="es-ES"/>
        </w:rPr>
        <w:t xml:space="preserve">Mecánica automotriz </w:t>
      </w:r>
      <w:r w:rsidR="004F12EA" w:rsidRPr="00CC398C">
        <w:rPr>
          <w:rFonts w:asciiTheme="minorHAnsi" w:hAnsiTheme="minorHAnsi"/>
          <w:lang w:val="es-ES"/>
        </w:rPr>
        <w:t xml:space="preserve"> </w:t>
      </w:r>
      <w:r w:rsidRPr="00CC398C">
        <w:rPr>
          <w:rFonts w:asciiTheme="minorHAnsi" w:hAnsiTheme="minorHAnsi"/>
          <w:lang w:val="es-ES"/>
        </w:rPr>
        <w:t>semipesado.- Se denomina mecánica automotriz semipesado, a los establecimientos dedicados a la reparación y/o mantenimiento de colectivos, autobuses, camiones y similares con capacidad de hasta 10</w:t>
      </w:r>
      <w:r w:rsidR="004F12EA" w:rsidRPr="00CC398C">
        <w:rPr>
          <w:rFonts w:asciiTheme="minorHAnsi" w:hAnsiTheme="minorHAnsi"/>
          <w:lang w:val="es-ES"/>
        </w:rPr>
        <w:t xml:space="preserve"> </w:t>
      </w:r>
      <w:r w:rsidRPr="00CC398C">
        <w:rPr>
          <w:rFonts w:asciiTheme="minorHAnsi" w:hAnsiTheme="minorHAnsi"/>
          <w:lang w:val="es-ES"/>
        </w:rPr>
        <w:t>toneladas.</w:t>
      </w:r>
    </w:p>
    <w:p w:rsidR="00033E9D" w:rsidRPr="00CC398C" w:rsidRDefault="00B26973" w:rsidP="001F13AA">
      <w:pPr>
        <w:pStyle w:val="Prrafodelista"/>
        <w:numPr>
          <w:ilvl w:val="0"/>
          <w:numId w:val="23"/>
        </w:numPr>
        <w:tabs>
          <w:tab w:val="left" w:pos="547"/>
        </w:tabs>
        <w:spacing w:line="276" w:lineRule="auto"/>
        <w:ind w:right="-21"/>
        <w:rPr>
          <w:rFonts w:asciiTheme="minorHAnsi" w:hAnsiTheme="minorHAnsi"/>
          <w:lang w:val="es-ES"/>
        </w:rPr>
      </w:pPr>
      <w:r w:rsidRPr="00CC398C">
        <w:rPr>
          <w:rFonts w:asciiTheme="minorHAnsi" w:hAnsiTheme="minorHAnsi"/>
          <w:lang w:val="es-ES"/>
        </w:rPr>
        <w:t>Mecánica automotriz pesada.- Se denominan mecánica automotriz pesada, a los establecimientos dedicados a la reparación o mantenimiento de automotores de más de 10 toneladas, de tractores, rodil</w:t>
      </w:r>
      <w:r w:rsidR="004F12EA" w:rsidRPr="00CC398C">
        <w:rPr>
          <w:rFonts w:asciiTheme="minorHAnsi" w:hAnsiTheme="minorHAnsi"/>
          <w:lang w:val="es-ES"/>
        </w:rPr>
        <w:t>los, palas mecánicas, excavadora</w:t>
      </w:r>
      <w:r w:rsidRPr="00CC398C">
        <w:rPr>
          <w:rFonts w:asciiTheme="minorHAnsi" w:hAnsiTheme="minorHAnsi"/>
          <w:lang w:val="es-ES"/>
        </w:rPr>
        <w:t>s, grúas</w:t>
      </w:r>
      <w:r w:rsidR="004F12EA" w:rsidRPr="00CC398C">
        <w:rPr>
          <w:rFonts w:asciiTheme="minorHAnsi" w:hAnsiTheme="minorHAnsi"/>
          <w:lang w:val="es-ES"/>
        </w:rPr>
        <w:t xml:space="preserve"> </w:t>
      </w:r>
      <w:r w:rsidRPr="00CC398C">
        <w:rPr>
          <w:rFonts w:asciiTheme="minorHAnsi" w:hAnsiTheme="minorHAnsi"/>
          <w:lang w:val="es-ES"/>
        </w:rPr>
        <w:t xml:space="preserve"> </w:t>
      </w:r>
      <w:proofErr w:type="spellStart"/>
      <w:r w:rsidRPr="00CC398C">
        <w:rPr>
          <w:rFonts w:asciiTheme="minorHAnsi" w:hAnsiTheme="minorHAnsi"/>
          <w:lang w:val="es-ES"/>
        </w:rPr>
        <w:t>traileres</w:t>
      </w:r>
      <w:proofErr w:type="spellEnd"/>
      <w:r w:rsidRPr="00CC398C">
        <w:rPr>
          <w:rFonts w:asciiTheme="minorHAnsi" w:hAnsiTheme="minorHAnsi"/>
          <w:lang w:val="es-ES"/>
        </w:rPr>
        <w:t xml:space="preserve"> y más similares, empleados en la agricultura, construcción y</w:t>
      </w:r>
      <w:r w:rsidR="004F12EA" w:rsidRPr="00CC398C">
        <w:rPr>
          <w:rFonts w:asciiTheme="minorHAnsi" w:hAnsiTheme="minorHAnsi"/>
          <w:lang w:val="es-ES"/>
        </w:rPr>
        <w:t xml:space="preserve"> </w:t>
      </w:r>
      <w:r w:rsidRPr="00CC398C">
        <w:rPr>
          <w:rFonts w:asciiTheme="minorHAnsi" w:hAnsiTheme="minorHAnsi"/>
          <w:lang w:val="es-ES"/>
        </w:rPr>
        <w:t>transporte.</w:t>
      </w:r>
    </w:p>
    <w:p w:rsidR="00033E9D" w:rsidRPr="00CC398C" w:rsidRDefault="00B26973" w:rsidP="001F13AA">
      <w:pPr>
        <w:pStyle w:val="Prrafodelista"/>
        <w:numPr>
          <w:ilvl w:val="0"/>
          <w:numId w:val="23"/>
        </w:numPr>
        <w:tabs>
          <w:tab w:val="left" w:pos="547"/>
        </w:tabs>
        <w:spacing w:before="1" w:line="276" w:lineRule="auto"/>
        <w:ind w:right="-21"/>
        <w:rPr>
          <w:rFonts w:asciiTheme="minorHAnsi" w:hAnsiTheme="minorHAnsi"/>
          <w:lang w:val="es-ES"/>
        </w:rPr>
      </w:pPr>
      <w:r w:rsidRPr="00CC398C">
        <w:rPr>
          <w:rFonts w:asciiTheme="minorHAnsi" w:hAnsiTheme="minorHAnsi"/>
          <w:lang w:val="es-ES"/>
        </w:rPr>
        <w:t>Mecánica en general.- Se denominan mecánicas en general, los establecimientos dedicados a los trabajos de torno, cerrajería, gasfitería (plomería) y</w:t>
      </w:r>
      <w:r w:rsidR="004F12EA" w:rsidRPr="00CC398C">
        <w:rPr>
          <w:rFonts w:asciiTheme="minorHAnsi" w:hAnsiTheme="minorHAnsi"/>
          <w:lang w:val="es-ES"/>
        </w:rPr>
        <w:t xml:space="preserve"> </w:t>
      </w:r>
      <w:r w:rsidRPr="00CC398C">
        <w:rPr>
          <w:rFonts w:asciiTheme="minorHAnsi" w:hAnsiTheme="minorHAnsi"/>
          <w:lang w:val="es-ES"/>
        </w:rPr>
        <w:t>fundición.</w:t>
      </w:r>
    </w:p>
    <w:p w:rsidR="00033E9D" w:rsidRPr="00CC398C" w:rsidRDefault="00B26973" w:rsidP="001F13AA">
      <w:pPr>
        <w:pStyle w:val="Prrafodelista"/>
        <w:numPr>
          <w:ilvl w:val="0"/>
          <w:numId w:val="23"/>
        </w:numPr>
        <w:tabs>
          <w:tab w:val="left" w:pos="547"/>
        </w:tabs>
        <w:spacing w:before="1" w:line="276" w:lineRule="auto"/>
        <w:ind w:right="-21"/>
        <w:rPr>
          <w:rFonts w:asciiTheme="minorHAnsi" w:hAnsiTheme="minorHAnsi"/>
          <w:lang w:val="es-ES"/>
        </w:rPr>
      </w:pPr>
      <w:r w:rsidRPr="00CC398C">
        <w:rPr>
          <w:rFonts w:asciiTheme="minorHAnsi" w:hAnsiTheme="minorHAnsi"/>
          <w:lang w:val="es-ES"/>
        </w:rPr>
        <w:t xml:space="preserve">Vulcanizadoras: Se denominan vulcanizadoras a los establecimientos dedicados a la reparación, vulcanización, </w:t>
      </w:r>
      <w:proofErr w:type="spellStart"/>
      <w:r w:rsidRPr="00CC398C">
        <w:rPr>
          <w:rFonts w:asciiTheme="minorHAnsi" w:hAnsiTheme="minorHAnsi"/>
          <w:lang w:val="es-ES"/>
        </w:rPr>
        <w:t>reencauchaje</w:t>
      </w:r>
      <w:proofErr w:type="spellEnd"/>
      <w:r w:rsidRPr="00CC398C">
        <w:rPr>
          <w:rFonts w:asciiTheme="minorHAnsi" w:hAnsiTheme="minorHAnsi"/>
          <w:lang w:val="es-ES"/>
        </w:rPr>
        <w:t>, cambio de llantas y tubos, balanceo de ruedas.</w:t>
      </w:r>
    </w:p>
    <w:p w:rsidR="00033E9D" w:rsidRPr="00CC398C" w:rsidRDefault="00B26973" w:rsidP="001F13AA">
      <w:pPr>
        <w:pStyle w:val="Prrafodelista"/>
        <w:numPr>
          <w:ilvl w:val="0"/>
          <w:numId w:val="23"/>
        </w:numPr>
        <w:tabs>
          <w:tab w:val="left" w:pos="547"/>
        </w:tabs>
        <w:spacing w:line="276" w:lineRule="auto"/>
        <w:ind w:right="-21"/>
        <w:rPr>
          <w:rFonts w:asciiTheme="minorHAnsi" w:hAnsiTheme="minorHAnsi"/>
          <w:lang w:val="es-ES"/>
        </w:rPr>
      </w:pPr>
      <w:r w:rsidRPr="00CC398C">
        <w:rPr>
          <w:rFonts w:asciiTheme="minorHAnsi" w:hAnsiTheme="minorHAnsi"/>
          <w:lang w:val="es-ES"/>
        </w:rPr>
        <w:t>Lavadoras: Se denominan lavadoras, a los establecimientos dedicados al lavado, engrase, y otras actividades afines que tiene que ver con el mantenimiento de vehículos, sin que esto signifique reparación</w:t>
      </w:r>
      <w:r w:rsidR="004F12EA" w:rsidRPr="00CC398C">
        <w:rPr>
          <w:rFonts w:asciiTheme="minorHAnsi" w:hAnsiTheme="minorHAnsi"/>
          <w:lang w:val="es-ES"/>
        </w:rPr>
        <w:t xml:space="preserve"> </w:t>
      </w:r>
      <w:r w:rsidRPr="00CC398C">
        <w:rPr>
          <w:rFonts w:asciiTheme="minorHAnsi" w:hAnsiTheme="minorHAnsi"/>
          <w:lang w:val="es-ES"/>
        </w:rPr>
        <w:t>mecánica.</w:t>
      </w:r>
    </w:p>
    <w:p w:rsidR="00033E9D" w:rsidRDefault="00B26973" w:rsidP="001F13AA">
      <w:pPr>
        <w:pStyle w:val="Prrafodelista"/>
        <w:numPr>
          <w:ilvl w:val="0"/>
          <w:numId w:val="23"/>
        </w:numPr>
        <w:tabs>
          <w:tab w:val="left" w:pos="547"/>
        </w:tabs>
        <w:spacing w:line="276" w:lineRule="auto"/>
        <w:ind w:right="-21"/>
        <w:rPr>
          <w:rFonts w:asciiTheme="minorHAnsi" w:hAnsiTheme="minorHAnsi"/>
          <w:lang w:val="es-ES"/>
        </w:rPr>
      </w:pPr>
      <w:r w:rsidRPr="00CC398C">
        <w:rPr>
          <w:rFonts w:asciiTheme="minorHAnsi" w:hAnsiTheme="minorHAnsi"/>
          <w:lang w:val="es-ES"/>
        </w:rPr>
        <w:t>Lubricadoras.- Son los establecimientos donde se realizan cambios de aceite y pulverizada.</w:t>
      </w:r>
    </w:p>
    <w:p w:rsidR="000E5402" w:rsidRPr="00CC398C" w:rsidRDefault="000E5402" w:rsidP="000E5402">
      <w:pPr>
        <w:pStyle w:val="Prrafodelista"/>
        <w:tabs>
          <w:tab w:val="left" w:pos="547"/>
        </w:tabs>
        <w:spacing w:line="276" w:lineRule="auto"/>
        <w:ind w:left="546" w:right="-21" w:firstLine="0"/>
        <w:rPr>
          <w:rFonts w:asciiTheme="minorHAnsi" w:hAnsiTheme="minorHAnsi"/>
          <w:lang w:val="es-ES"/>
        </w:rPr>
      </w:pPr>
    </w:p>
    <w:p w:rsidR="00163468" w:rsidRPr="00CC398C" w:rsidRDefault="00B26973" w:rsidP="00E412BA">
      <w:pPr>
        <w:pStyle w:val="Estilo4"/>
        <w:rPr>
          <w:sz w:val="22"/>
          <w:szCs w:val="22"/>
        </w:rPr>
      </w:pPr>
      <w:bookmarkStart w:id="356" w:name="_Toc488416534"/>
      <w:r w:rsidRPr="00CC398C">
        <w:rPr>
          <w:sz w:val="22"/>
          <w:szCs w:val="22"/>
        </w:rPr>
        <w:t>Localización.-</w:t>
      </w:r>
      <w:bookmarkEnd w:id="356"/>
    </w:p>
    <w:p w:rsidR="00033E9D" w:rsidRPr="00CC398C" w:rsidRDefault="00B26973" w:rsidP="00163468">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 xml:space="preserve">La localización de mecánicas automotrices, mecánicas en general, vulcanizadoras, lavadoras y lubricadoras, </w:t>
      </w:r>
      <w:r w:rsidR="004F12EA" w:rsidRPr="00CC398C">
        <w:rPr>
          <w:rFonts w:asciiTheme="minorHAnsi" w:hAnsiTheme="minorHAnsi"/>
          <w:lang w:val="es-ES"/>
        </w:rPr>
        <w:t xml:space="preserve"> </w:t>
      </w:r>
      <w:r w:rsidRPr="00CC398C">
        <w:rPr>
          <w:rFonts w:asciiTheme="minorHAnsi" w:hAnsiTheme="minorHAnsi"/>
          <w:lang w:val="es-ES"/>
        </w:rPr>
        <w:t>se sujetará a las siguientes condiciones, además de las señaladas en</w:t>
      </w:r>
      <w:r w:rsidR="00C862BF" w:rsidRPr="00CC398C">
        <w:rPr>
          <w:rFonts w:asciiTheme="minorHAnsi" w:hAnsiTheme="minorHAnsi"/>
          <w:lang w:val="es-ES"/>
        </w:rPr>
        <w:t xml:space="preserve"> el PUG</w:t>
      </w:r>
      <w:r w:rsidR="008F4417" w:rsidRPr="00CC398C">
        <w:rPr>
          <w:rFonts w:asciiTheme="minorHAnsi" w:hAnsiTheme="minorHAnsi"/>
          <w:lang w:val="es-ES"/>
        </w:rPr>
        <w:t>S</w:t>
      </w:r>
      <w:r w:rsidR="00945FBD" w:rsidRPr="00CC398C">
        <w:rPr>
          <w:rFonts w:asciiTheme="minorHAnsi" w:hAnsiTheme="minorHAnsi"/>
          <w:lang w:val="es-ES"/>
        </w:rPr>
        <w:t>.</w:t>
      </w:r>
    </w:p>
    <w:p w:rsidR="00033E9D" w:rsidRPr="00CC398C" w:rsidRDefault="00B26973" w:rsidP="001F13AA">
      <w:pPr>
        <w:pStyle w:val="Prrafodelista"/>
        <w:numPr>
          <w:ilvl w:val="0"/>
          <w:numId w:val="22"/>
        </w:numPr>
        <w:tabs>
          <w:tab w:val="left" w:pos="547"/>
        </w:tabs>
        <w:spacing w:line="276" w:lineRule="auto"/>
        <w:ind w:right="-21"/>
        <w:rPr>
          <w:rFonts w:asciiTheme="minorHAnsi" w:hAnsiTheme="minorHAnsi"/>
          <w:lang w:val="es-ES"/>
        </w:rPr>
      </w:pPr>
      <w:r w:rsidRPr="00CC398C">
        <w:rPr>
          <w:rFonts w:asciiTheme="minorHAnsi" w:hAnsiTheme="minorHAnsi"/>
          <w:lang w:val="es-ES"/>
        </w:rPr>
        <w:t>En ningún caso se podrá utilizar el espacio público (aceras, calzadas, etc.), para actividades vinculadas con mecánicas, lubricadoras, lavadoras, vulcanizadoras, cambios de aceite y</w:t>
      </w:r>
      <w:r w:rsidR="004F12EA" w:rsidRPr="00CC398C">
        <w:rPr>
          <w:rFonts w:asciiTheme="minorHAnsi" w:hAnsiTheme="minorHAnsi"/>
          <w:lang w:val="es-ES"/>
        </w:rPr>
        <w:t xml:space="preserve"> </w:t>
      </w:r>
      <w:r w:rsidRPr="00CC398C">
        <w:rPr>
          <w:rFonts w:asciiTheme="minorHAnsi" w:hAnsiTheme="minorHAnsi"/>
          <w:lang w:val="es-ES"/>
        </w:rPr>
        <w:t>similares.</w:t>
      </w:r>
    </w:p>
    <w:p w:rsidR="00033E9D" w:rsidRPr="00CC398C" w:rsidRDefault="00B26973" w:rsidP="001F13AA">
      <w:pPr>
        <w:pStyle w:val="Prrafodelista"/>
        <w:numPr>
          <w:ilvl w:val="0"/>
          <w:numId w:val="22"/>
        </w:numPr>
        <w:tabs>
          <w:tab w:val="left" w:pos="547"/>
        </w:tabs>
        <w:spacing w:before="4" w:line="276" w:lineRule="auto"/>
        <w:ind w:right="-21"/>
        <w:rPr>
          <w:rFonts w:asciiTheme="minorHAnsi" w:hAnsiTheme="minorHAnsi"/>
          <w:lang w:val="es-ES"/>
        </w:rPr>
      </w:pPr>
      <w:r w:rsidRPr="00CC398C">
        <w:rPr>
          <w:rFonts w:asciiTheme="minorHAnsi" w:hAnsiTheme="minorHAnsi"/>
          <w:lang w:val="es-ES"/>
        </w:rPr>
        <w:t>No p</w:t>
      </w:r>
      <w:r w:rsidR="004F12EA" w:rsidRPr="00CC398C">
        <w:rPr>
          <w:rFonts w:asciiTheme="minorHAnsi" w:hAnsiTheme="minorHAnsi"/>
          <w:lang w:val="es-ES"/>
        </w:rPr>
        <w:t>odrán instalarse a menos de 100.</w:t>
      </w:r>
      <w:r w:rsidRPr="00CC398C">
        <w:rPr>
          <w:rFonts w:asciiTheme="minorHAnsi" w:hAnsiTheme="minorHAnsi"/>
          <w:lang w:val="es-ES"/>
        </w:rPr>
        <w:t>00 m. de centros asistenciales, escuelas, colegios, cuarteles, iglesias, cines, mercados y edificios públicos, medidos desde el punto más</w:t>
      </w:r>
      <w:r w:rsidR="004F12EA" w:rsidRPr="00CC398C">
        <w:rPr>
          <w:rFonts w:asciiTheme="minorHAnsi" w:hAnsiTheme="minorHAnsi"/>
          <w:lang w:val="es-ES"/>
        </w:rPr>
        <w:t xml:space="preserve"> </w:t>
      </w:r>
      <w:r w:rsidRPr="00CC398C">
        <w:rPr>
          <w:rFonts w:asciiTheme="minorHAnsi" w:hAnsiTheme="minorHAnsi"/>
          <w:lang w:val="es-ES"/>
        </w:rPr>
        <w:t>desfavorable.</w:t>
      </w:r>
    </w:p>
    <w:p w:rsidR="00033E9D" w:rsidRPr="00CC398C" w:rsidRDefault="00B26973" w:rsidP="001F13AA">
      <w:pPr>
        <w:pStyle w:val="Prrafodelista"/>
        <w:numPr>
          <w:ilvl w:val="0"/>
          <w:numId w:val="22"/>
        </w:numPr>
        <w:tabs>
          <w:tab w:val="left" w:pos="547"/>
        </w:tabs>
        <w:spacing w:line="276" w:lineRule="auto"/>
        <w:ind w:right="-21"/>
        <w:rPr>
          <w:rFonts w:asciiTheme="minorHAnsi" w:hAnsiTheme="minorHAnsi"/>
          <w:lang w:val="es-ES"/>
        </w:rPr>
      </w:pPr>
      <w:r w:rsidRPr="00CC398C">
        <w:rPr>
          <w:rFonts w:asciiTheme="minorHAnsi" w:hAnsiTheme="minorHAnsi"/>
          <w:lang w:val="es-ES"/>
        </w:rPr>
        <w:t>No se permitirá la instalación de talleres o mecánicas automotrices y lavadoras, en las facilidades de tránsito o en lugares muy cercanos a</w:t>
      </w:r>
      <w:r w:rsidR="004F12EA" w:rsidRPr="00CC398C">
        <w:rPr>
          <w:rFonts w:asciiTheme="minorHAnsi" w:hAnsiTheme="minorHAnsi"/>
          <w:lang w:val="es-ES"/>
        </w:rPr>
        <w:t xml:space="preserve"> </w:t>
      </w:r>
      <w:r w:rsidRPr="00CC398C">
        <w:rPr>
          <w:rFonts w:asciiTheme="minorHAnsi" w:hAnsiTheme="minorHAnsi"/>
          <w:lang w:val="es-ES"/>
        </w:rPr>
        <w:t>ellos.</w:t>
      </w:r>
    </w:p>
    <w:p w:rsidR="00033E9D" w:rsidRDefault="00B26973" w:rsidP="001F13AA">
      <w:pPr>
        <w:pStyle w:val="Prrafodelista"/>
        <w:numPr>
          <w:ilvl w:val="0"/>
          <w:numId w:val="22"/>
        </w:numPr>
        <w:tabs>
          <w:tab w:val="left" w:pos="547"/>
        </w:tabs>
        <w:spacing w:line="276" w:lineRule="auto"/>
        <w:ind w:right="-21"/>
        <w:rPr>
          <w:rFonts w:asciiTheme="minorHAnsi" w:hAnsiTheme="minorHAnsi"/>
          <w:lang w:val="es-ES"/>
        </w:rPr>
      </w:pPr>
      <w:r w:rsidRPr="00CC398C">
        <w:rPr>
          <w:rFonts w:asciiTheme="minorHAnsi" w:hAnsiTheme="minorHAnsi"/>
          <w:lang w:val="es-ES"/>
        </w:rPr>
        <w:lastRenderedPageBreak/>
        <w:t xml:space="preserve">Las lubricadoras y los sitios destinados a cambios de aceite, no podrán localizarse en lugares en donde la Dirección de </w:t>
      </w:r>
      <w:r w:rsidR="008F4417" w:rsidRPr="00CC398C">
        <w:rPr>
          <w:rFonts w:asciiTheme="minorHAnsi" w:hAnsiTheme="minorHAnsi"/>
          <w:lang w:val="es-ES"/>
        </w:rPr>
        <w:t>Gestión de Ordenamiento Territorial</w:t>
      </w:r>
      <w:r w:rsidRPr="00CC398C">
        <w:rPr>
          <w:rFonts w:asciiTheme="minorHAnsi" w:hAnsiTheme="minorHAnsi"/>
          <w:lang w:val="es-ES"/>
        </w:rPr>
        <w:t xml:space="preserve"> Municipal determine como centros de aglomeración; identifique riesgos al ambiente; en quebradas, rellenos, taludes u otros lugares relacionados con su</w:t>
      </w:r>
      <w:r w:rsidR="004F12EA" w:rsidRPr="00CC398C">
        <w:rPr>
          <w:rFonts w:asciiTheme="minorHAnsi" w:hAnsiTheme="minorHAnsi"/>
          <w:lang w:val="es-ES"/>
        </w:rPr>
        <w:t xml:space="preserve"> </w:t>
      </w:r>
      <w:r w:rsidRPr="00CC398C">
        <w:rPr>
          <w:rFonts w:asciiTheme="minorHAnsi" w:hAnsiTheme="minorHAnsi"/>
          <w:lang w:val="es-ES"/>
        </w:rPr>
        <w:t>funcionamiento.</w:t>
      </w:r>
    </w:p>
    <w:p w:rsidR="000E5402" w:rsidRPr="00CC398C" w:rsidRDefault="000E5402" w:rsidP="000E5402">
      <w:pPr>
        <w:pStyle w:val="Prrafodelista"/>
        <w:tabs>
          <w:tab w:val="left" w:pos="547"/>
        </w:tabs>
        <w:spacing w:line="276" w:lineRule="auto"/>
        <w:ind w:left="546" w:right="-21" w:firstLine="0"/>
        <w:rPr>
          <w:rFonts w:asciiTheme="minorHAnsi" w:hAnsiTheme="minorHAnsi"/>
          <w:lang w:val="es-ES"/>
        </w:rPr>
      </w:pPr>
    </w:p>
    <w:p w:rsidR="00747DE4" w:rsidRPr="00CC398C" w:rsidRDefault="00B26973" w:rsidP="00E412BA">
      <w:pPr>
        <w:pStyle w:val="Estilo4"/>
        <w:rPr>
          <w:sz w:val="22"/>
          <w:szCs w:val="22"/>
        </w:rPr>
      </w:pPr>
      <w:bookmarkStart w:id="357" w:name="_Toc488416535"/>
      <w:r w:rsidRPr="00CC398C">
        <w:rPr>
          <w:sz w:val="22"/>
          <w:szCs w:val="22"/>
        </w:rPr>
        <w:t>Normas específicas.-</w:t>
      </w:r>
      <w:bookmarkEnd w:id="357"/>
    </w:p>
    <w:p w:rsidR="00033E9D" w:rsidRPr="00CC398C" w:rsidRDefault="00B26973" w:rsidP="0013183A">
      <w:pPr>
        <w:pStyle w:val="Textoindependiente"/>
        <w:numPr>
          <w:ilvl w:val="0"/>
          <w:numId w:val="136"/>
        </w:numPr>
        <w:rPr>
          <w:rFonts w:asciiTheme="minorHAnsi" w:hAnsiTheme="minorHAnsi"/>
          <w:b/>
          <w:lang w:val="es-ES"/>
        </w:rPr>
      </w:pPr>
      <w:r w:rsidRPr="00CC398C">
        <w:rPr>
          <w:rFonts w:asciiTheme="minorHAnsi" w:hAnsiTheme="minorHAnsi"/>
          <w:b/>
          <w:lang w:val="es-ES"/>
        </w:rPr>
        <w:t>Capacidad de atención: Los índices mínimos de cálculo serán los</w:t>
      </w:r>
      <w:r w:rsidR="004F12EA" w:rsidRPr="00CC398C">
        <w:rPr>
          <w:rFonts w:asciiTheme="minorHAnsi" w:hAnsiTheme="minorHAnsi"/>
          <w:b/>
          <w:lang w:val="es-ES"/>
        </w:rPr>
        <w:t xml:space="preserve"> </w:t>
      </w:r>
      <w:r w:rsidRPr="00CC398C">
        <w:rPr>
          <w:rFonts w:asciiTheme="minorHAnsi" w:hAnsiTheme="minorHAnsi"/>
          <w:b/>
          <w:lang w:val="es-ES"/>
        </w:rPr>
        <w:t>siguientes:</w:t>
      </w:r>
    </w:p>
    <w:p w:rsidR="00033E9D" w:rsidRPr="00CC398C" w:rsidRDefault="00B26973" w:rsidP="008D5E61">
      <w:pPr>
        <w:pStyle w:val="Textoindependiente"/>
        <w:spacing w:line="276" w:lineRule="auto"/>
        <w:ind w:left="114" w:right="-21"/>
        <w:rPr>
          <w:rFonts w:asciiTheme="minorHAnsi" w:hAnsiTheme="minorHAnsi"/>
          <w:lang w:val="es-ES"/>
        </w:rPr>
      </w:pPr>
      <w:r w:rsidRPr="00CC398C">
        <w:rPr>
          <w:rFonts w:asciiTheme="minorHAnsi" w:hAnsiTheme="minorHAnsi"/>
          <w:lang w:val="es-ES"/>
        </w:rPr>
        <w:t xml:space="preserve">Lavadoras.- mayor a 30 m2 de área útil del </w:t>
      </w:r>
      <w:r w:rsidR="004F12EA" w:rsidRPr="00CC398C">
        <w:rPr>
          <w:rFonts w:asciiTheme="minorHAnsi" w:hAnsiTheme="minorHAnsi"/>
          <w:lang w:val="es-ES"/>
        </w:rPr>
        <w:t xml:space="preserve"> </w:t>
      </w:r>
      <w:r w:rsidRPr="00CC398C">
        <w:rPr>
          <w:rFonts w:asciiTheme="minorHAnsi" w:hAnsiTheme="minorHAnsi"/>
          <w:lang w:val="es-ES"/>
        </w:rPr>
        <w:t>local. Lubricadoras.- mayor a 30 m2 del área útil del local. Mecánica automotriz liviana.- 20 m2 por vehículo.</w:t>
      </w:r>
    </w:p>
    <w:p w:rsidR="00033E9D" w:rsidRPr="00CC398C" w:rsidRDefault="00B26973" w:rsidP="008D5E61">
      <w:pPr>
        <w:pStyle w:val="Textoindependiente"/>
        <w:spacing w:before="1" w:line="276" w:lineRule="auto"/>
        <w:ind w:left="114" w:right="-21"/>
        <w:rPr>
          <w:rFonts w:asciiTheme="minorHAnsi" w:hAnsiTheme="minorHAnsi"/>
          <w:lang w:val="es-ES"/>
        </w:rPr>
      </w:pPr>
      <w:r w:rsidRPr="00CC398C">
        <w:rPr>
          <w:rFonts w:asciiTheme="minorHAnsi" w:hAnsiTheme="minorHAnsi"/>
          <w:lang w:val="es-ES"/>
        </w:rPr>
        <w:t>Mecánica automotriz semipesado.- 30 m2 por vehículo. Mecánica automotriz pesada.- 40 m2 por vehículo.</w:t>
      </w:r>
    </w:p>
    <w:p w:rsidR="00033E9D" w:rsidRPr="00CC398C" w:rsidRDefault="00B26973" w:rsidP="008D5E61">
      <w:pPr>
        <w:pStyle w:val="Textoindependiente"/>
        <w:spacing w:before="1" w:line="276" w:lineRule="auto"/>
        <w:ind w:left="114" w:right="-21"/>
        <w:rPr>
          <w:rFonts w:asciiTheme="minorHAnsi" w:hAnsiTheme="minorHAnsi"/>
          <w:lang w:val="es-ES"/>
        </w:rPr>
      </w:pPr>
      <w:r w:rsidRPr="00CC398C">
        <w:rPr>
          <w:rFonts w:asciiTheme="minorHAnsi" w:hAnsiTheme="minorHAnsi"/>
          <w:lang w:val="es-ES"/>
        </w:rPr>
        <w:t>Taller automotriz.- 50 m2 de área útil del local.</w:t>
      </w:r>
    </w:p>
    <w:p w:rsidR="00033E9D" w:rsidRPr="00CC398C" w:rsidRDefault="00B26973" w:rsidP="00C64B76">
      <w:pPr>
        <w:pStyle w:val="Textoindependiente"/>
        <w:spacing w:line="276" w:lineRule="auto"/>
        <w:ind w:left="114" w:right="-21"/>
        <w:rPr>
          <w:rFonts w:asciiTheme="minorHAnsi" w:hAnsiTheme="minorHAnsi"/>
          <w:lang w:val="es-ES"/>
        </w:rPr>
      </w:pPr>
      <w:r w:rsidRPr="00CC398C">
        <w:rPr>
          <w:rFonts w:asciiTheme="minorHAnsi" w:hAnsiTheme="minorHAnsi"/>
          <w:lang w:val="es-ES"/>
        </w:rPr>
        <w:t>Mecánica general.- 50 m2 de área de trabajo.</w:t>
      </w:r>
    </w:p>
    <w:p w:rsidR="00033E9D" w:rsidRPr="00CC398C" w:rsidRDefault="00B26973" w:rsidP="0013183A">
      <w:pPr>
        <w:pStyle w:val="Textoindependiente"/>
        <w:numPr>
          <w:ilvl w:val="0"/>
          <w:numId w:val="136"/>
        </w:numPr>
        <w:rPr>
          <w:rFonts w:asciiTheme="minorHAnsi" w:hAnsiTheme="minorHAnsi"/>
          <w:b/>
          <w:lang w:val="es-ES"/>
        </w:rPr>
      </w:pPr>
      <w:r w:rsidRPr="00CC398C">
        <w:rPr>
          <w:rFonts w:asciiTheme="minorHAnsi" w:hAnsiTheme="minorHAnsi"/>
          <w:b/>
          <w:lang w:val="es-ES"/>
        </w:rPr>
        <w:t>Las áreas mínimas para locales destinados a cambios de aceite y  vulcanizadoras serán:</w:t>
      </w:r>
    </w:p>
    <w:p w:rsidR="00033E9D" w:rsidRPr="00CC398C" w:rsidRDefault="00B26973" w:rsidP="008D5E61">
      <w:pPr>
        <w:pStyle w:val="Textoindependiente"/>
        <w:spacing w:line="276" w:lineRule="auto"/>
        <w:ind w:left="114" w:right="-21"/>
        <w:rPr>
          <w:rFonts w:asciiTheme="minorHAnsi" w:hAnsiTheme="minorHAnsi"/>
          <w:lang w:val="es-ES"/>
        </w:rPr>
      </w:pPr>
      <w:r w:rsidRPr="00CC398C">
        <w:rPr>
          <w:rFonts w:asciiTheme="minorHAnsi" w:hAnsiTheme="minorHAnsi"/>
          <w:lang w:val="es-ES"/>
        </w:rPr>
        <w:t>Cambios de aceite.- de 20 a 50 m2 de área útil del local. Vulcanizadora artesanal.- de 20 a 50 m2 de área útil del local. Vulcanizadora industrial.- &gt; a 50 m2 de área útil del local.</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Default="00B26973" w:rsidP="008D5E61">
      <w:pPr>
        <w:pStyle w:val="Textoindependiente"/>
        <w:spacing w:line="276" w:lineRule="auto"/>
        <w:ind w:left="114" w:right="-21"/>
        <w:jc w:val="both"/>
        <w:rPr>
          <w:rFonts w:asciiTheme="minorHAnsi" w:hAnsiTheme="minorHAnsi"/>
          <w:lang w:val="es-ES"/>
        </w:rPr>
      </w:pPr>
      <w:r w:rsidRPr="00CC398C">
        <w:rPr>
          <w:rFonts w:asciiTheme="minorHAnsi" w:hAnsiTheme="minorHAnsi"/>
          <w:lang w:val="es-ES"/>
        </w:rPr>
        <w:t>Contarán con los siguientes espacios mínimos: oficina, bodega, medio baño y lavamanos independiente en un área máxima de 20 m2.</w:t>
      </w:r>
    </w:p>
    <w:p w:rsidR="000E5402" w:rsidRPr="00CC398C" w:rsidRDefault="000E5402" w:rsidP="008D5E61">
      <w:pPr>
        <w:pStyle w:val="Textoindependiente"/>
        <w:spacing w:line="276" w:lineRule="auto"/>
        <w:ind w:left="114" w:right="-21"/>
        <w:jc w:val="both"/>
        <w:rPr>
          <w:rFonts w:asciiTheme="minorHAnsi" w:hAnsiTheme="minorHAnsi"/>
          <w:lang w:val="es-ES"/>
        </w:rPr>
      </w:pPr>
    </w:p>
    <w:p w:rsidR="00001CD1" w:rsidRPr="00CC398C" w:rsidRDefault="00B26973" w:rsidP="00E412BA">
      <w:pPr>
        <w:pStyle w:val="Estilo4"/>
        <w:rPr>
          <w:sz w:val="22"/>
          <w:szCs w:val="22"/>
        </w:rPr>
      </w:pPr>
      <w:bookmarkStart w:id="358" w:name="_Toc488416536"/>
      <w:r w:rsidRPr="00CC398C">
        <w:rPr>
          <w:sz w:val="22"/>
          <w:szCs w:val="22"/>
        </w:rPr>
        <w:t>Normas mínimas de construcción.-</w:t>
      </w:r>
      <w:bookmarkEnd w:id="358"/>
    </w:p>
    <w:p w:rsidR="00033E9D" w:rsidRPr="00CC398C" w:rsidRDefault="00B26973" w:rsidP="008D5E61">
      <w:pPr>
        <w:spacing w:before="73" w:line="276" w:lineRule="auto"/>
        <w:ind w:left="112" w:right="-21"/>
        <w:jc w:val="both"/>
        <w:rPr>
          <w:rFonts w:asciiTheme="minorHAnsi" w:hAnsiTheme="minorHAnsi"/>
          <w:lang w:val="es-ES"/>
        </w:rPr>
      </w:pPr>
      <w:r w:rsidRPr="00CC398C">
        <w:rPr>
          <w:rFonts w:asciiTheme="minorHAnsi" w:hAnsiTheme="minorHAnsi"/>
          <w:lang w:val="es-ES"/>
        </w:rPr>
        <w:t>Los establecimientos destinados a mecánicas, vulcanizad</w:t>
      </w:r>
      <w:r w:rsidR="00001CD1" w:rsidRPr="00CC398C">
        <w:rPr>
          <w:rFonts w:asciiTheme="minorHAnsi" w:hAnsiTheme="minorHAnsi"/>
          <w:lang w:val="es-ES"/>
        </w:rPr>
        <w:t xml:space="preserve">oras, lavadoras y lubricadoras, </w:t>
      </w:r>
      <w:r w:rsidRPr="00CC398C">
        <w:rPr>
          <w:rFonts w:asciiTheme="minorHAnsi" w:hAnsiTheme="minorHAnsi"/>
          <w:lang w:val="es-ES"/>
        </w:rPr>
        <w:t>cumplirán con las siguientes normas mínimas:</w:t>
      </w:r>
    </w:p>
    <w:p w:rsidR="00033E9D" w:rsidRPr="00CC398C" w:rsidRDefault="00B26973" w:rsidP="001F13AA">
      <w:pPr>
        <w:pStyle w:val="Prrafodelista"/>
        <w:numPr>
          <w:ilvl w:val="0"/>
          <w:numId w:val="21"/>
        </w:numPr>
        <w:tabs>
          <w:tab w:val="left" w:pos="545"/>
        </w:tabs>
        <w:spacing w:line="276" w:lineRule="auto"/>
        <w:ind w:right="-21"/>
        <w:rPr>
          <w:rFonts w:asciiTheme="minorHAnsi" w:hAnsiTheme="minorHAnsi"/>
          <w:lang w:val="es-ES"/>
        </w:rPr>
      </w:pPr>
      <w:r w:rsidRPr="00CC398C">
        <w:rPr>
          <w:rFonts w:asciiTheme="minorHAnsi" w:hAnsiTheme="minorHAnsi"/>
          <w:spacing w:val="3"/>
          <w:lang w:val="es-ES"/>
        </w:rPr>
        <w:t xml:space="preserve">Materiales.- </w:t>
      </w:r>
      <w:r w:rsidRPr="00CC398C">
        <w:rPr>
          <w:rFonts w:asciiTheme="minorHAnsi" w:hAnsiTheme="minorHAnsi"/>
          <w:spacing w:val="2"/>
          <w:lang w:val="es-ES"/>
        </w:rPr>
        <w:t xml:space="preserve">Serán enteramente construidos </w:t>
      </w:r>
      <w:r w:rsidRPr="00CC398C">
        <w:rPr>
          <w:rFonts w:asciiTheme="minorHAnsi" w:hAnsiTheme="minorHAnsi"/>
          <w:lang w:val="es-ES"/>
        </w:rPr>
        <w:t xml:space="preserve">con </w:t>
      </w:r>
      <w:r w:rsidRPr="00CC398C">
        <w:rPr>
          <w:rFonts w:asciiTheme="minorHAnsi" w:hAnsiTheme="minorHAnsi"/>
          <w:spacing w:val="2"/>
          <w:lang w:val="es-ES"/>
        </w:rPr>
        <w:t xml:space="preserve">materiales estables, con  tratamiento acústico </w:t>
      </w:r>
      <w:r w:rsidRPr="00CC398C">
        <w:rPr>
          <w:rFonts w:asciiTheme="minorHAnsi" w:hAnsiTheme="minorHAnsi"/>
          <w:lang w:val="es-ES"/>
        </w:rPr>
        <w:t xml:space="preserve">en los </w:t>
      </w:r>
      <w:r w:rsidRPr="00CC398C">
        <w:rPr>
          <w:rFonts w:asciiTheme="minorHAnsi" w:hAnsiTheme="minorHAnsi"/>
          <w:spacing w:val="2"/>
          <w:lang w:val="es-ES"/>
        </w:rPr>
        <w:t xml:space="preserve">lugares </w:t>
      </w:r>
      <w:r w:rsidRPr="00CC398C">
        <w:rPr>
          <w:rFonts w:asciiTheme="minorHAnsi" w:hAnsiTheme="minorHAnsi"/>
          <w:lang w:val="es-ES"/>
        </w:rPr>
        <w:t xml:space="preserve">de </w:t>
      </w:r>
      <w:r w:rsidRPr="00CC398C">
        <w:rPr>
          <w:rFonts w:asciiTheme="minorHAnsi" w:hAnsiTheme="minorHAnsi"/>
          <w:spacing w:val="2"/>
          <w:lang w:val="es-ES"/>
        </w:rPr>
        <w:t xml:space="preserve">trabajo que </w:t>
      </w:r>
      <w:r w:rsidRPr="00CC398C">
        <w:rPr>
          <w:rFonts w:asciiTheme="minorHAnsi" w:hAnsiTheme="minorHAnsi"/>
          <w:lang w:val="es-ES"/>
        </w:rPr>
        <w:t xml:space="preserve">por su </w:t>
      </w:r>
      <w:r w:rsidRPr="00CC398C">
        <w:rPr>
          <w:rFonts w:asciiTheme="minorHAnsi" w:hAnsiTheme="minorHAnsi"/>
          <w:spacing w:val="2"/>
          <w:lang w:val="es-ES"/>
        </w:rPr>
        <w:t xml:space="preserve">alto nivel </w:t>
      </w:r>
      <w:r w:rsidRPr="00CC398C">
        <w:rPr>
          <w:rFonts w:asciiTheme="minorHAnsi" w:hAnsiTheme="minorHAnsi"/>
          <w:lang w:val="es-ES"/>
        </w:rPr>
        <w:t xml:space="preserve">de </w:t>
      </w:r>
      <w:r w:rsidRPr="00CC398C">
        <w:rPr>
          <w:rFonts w:asciiTheme="minorHAnsi" w:hAnsiTheme="minorHAnsi"/>
          <w:spacing w:val="2"/>
          <w:lang w:val="es-ES"/>
        </w:rPr>
        <w:t xml:space="preserve">ruido </w:t>
      </w:r>
      <w:r w:rsidRPr="00CC398C">
        <w:rPr>
          <w:rFonts w:asciiTheme="minorHAnsi" w:hAnsiTheme="minorHAnsi"/>
          <w:lang w:val="es-ES"/>
        </w:rPr>
        <w:t xml:space="preserve">lo </w:t>
      </w:r>
      <w:r w:rsidRPr="00CC398C">
        <w:rPr>
          <w:rFonts w:asciiTheme="minorHAnsi" w:hAnsiTheme="minorHAnsi"/>
          <w:spacing w:val="2"/>
          <w:lang w:val="es-ES"/>
        </w:rPr>
        <w:t>requiera.</w:t>
      </w:r>
    </w:p>
    <w:p w:rsidR="00033E9D" w:rsidRPr="00CC398C" w:rsidRDefault="00B26973" w:rsidP="001F13AA">
      <w:pPr>
        <w:pStyle w:val="Prrafodelista"/>
        <w:numPr>
          <w:ilvl w:val="0"/>
          <w:numId w:val="21"/>
        </w:numPr>
        <w:tabs>
          <w:tab w:val="left" w:pos="545"/>
        </w:tabs>
        <w:spacing w:line="276" w:lineRule="auto"/>
        <w:ind w:right="-21"/>
        <w:rPr>
          <w:rFonts w:asciiTheme="minorHAnsi" w:hAnsiTheme="minorHAnsi"/>
          <w:lang w:val="es-ES"/>
        </w:rPr>
      </w:pPr>
      <w:r w:rsidRPr="00CC398C">
        <w:rPr>
          <w:rFonts w:asciiTheme="minorHAnsi" w:hAnsiTheme="minorHAnsi"/>
          <w:lang w:val="es-ES"/>
        </w:rPr>
        <w:t>Pisos.- El piso será de hormigón o pavimento, puede ser recubierto con material cerámico antideslizante y de alto</w:t>
      </w:r>
      <w:r w:rsidR="004F12EA" w:rsidRPr="00CC398C">
        <w:rPr>
          <w:rFonts w:asciiTheme="minorHAnsi" w:hAnsiTheme="minorHAnsi"/>
          <w:lang w:val="es-ES"/>
        </w:rPr>
        <w:t xml:space="preserve"> </w:t>
      </w:r>
      <w:r w:rsidRPr="00CC398C">
        <w:rPr>
          <w:rFonts w:asciiTheme="minorHAnsi" w:hAnsiTheme="minorHAnsi"/>
          <w:lang w:val="es-ES"/>
        </w:rPr>
        <w:t>tráfico.</w:t>
      </w:r>
    </w:p>
    <w:p w:rsidR="00033E9D" w:rsidRPr="00CC398C" w:rsidRDefault="00B26973" w:rsidP="001F13AA">
      <w:pPr>
        <w:pStyle w:val="Prrafodelista"/>
        <w:numPr>
          <w:ilvl w:val="0"/>
          <w:numId w:val="21"/>
        </w:numPr>
        <w:tabs>
          <w:tab w:val="left" w:pos="545"/>
        </w:tabs>
        <w:spacing w:before="1" w:line="276" w:lineRule="auto"/>
        <w:ind w:right="-21"/>
        <w:rPr>
          <w:rFonts w:asciiTheme="minorHAnsi" w:hAnsiTheme="minorHAnsi"/>
          <w:lang w:val="es-ES"/>
        </w:rPr>
      </w:pPr>
      <w:r w:rsidRPr="00CC398C">
        <w:rPr>
          <w:rFonts w:asciiTheme="minorHAnsi" w:hAnsiTheme="minorHAnsi"/>
          <w:lang w:val="es-ES"/>
        </w:rPr>
        <w:t>Cubiertas.- Las áreas de trabajo serán cubiertas y dispondrán de un adecuado sistema de evacuación de agua</w:t>
      </w:r>
      <w:r w:rsidR="004F12EA" w:rsidRPr="00CC398C">
        <w:rPr>
          <w:rFonts w:asciiTheme="minorHAnsi" w:hAnsiTheme="minorHAnsi"/>
          <w:lang w:val="es-ES"/>
        </w:rPr>
        <w:t xml:space="preserve">s </w:t>
      </w:r>
      <w:r w:rsidRPr="00CC398C">
        <w:rPr>
          <w:rFonts w:asciiTheme="minorHAnsi" w:hAnsiTheme="minorHAnsi"/>
          <w:lang w:val="es-ES"/>
        </w:rPr>
        <w:t>lluvias.</w:t>
      </w:r>
    </w:p>
    <w:p w:rsidR="00033E9D" w:rsidRPr="00CC398C" w:rsidRDefault="00B26973" w:rsidP="001F13AA">
      <w:pPr>
        <w:pStyle w:val="Prrafodelista"/>
        <w:numPr>
          <w:ilvl w:val="0"/>
          <w:numId w:val="21"/>
        </w:numPr>
        <w:tabs>
          <w:tab w:val="left" w:pos="545"/>
        </w:tabs>
        <w:spacing w:before="1" w:line="276" w:lineRule="auto"/>
        <w:ind w:right="-21"/>
        <w:rPr>
          <w:rFonts w:asciiTheme="minorHAnsi" w:hAnsiTheme="minorHAnsi"/>
          <w:lang w:val="es-ES"/>
        </w:rPr>
      </w:pPr>
      <w:r w:rsidRPr="00CC398C">
        <w:rPr>
          <w:rFonts w:asciiTheme="minorHAnsi" w:hAnsiTheme="minorHAnsi"/>
          <w:lang w:val="es-ES"/>
        </w:rPr>
        <w:t>Rejillas.- El piso deberá estar provisto de las suficientes rejillas de desagüe para la perfecta evacuación del agua utilizada en el trabajo, la misma que será conducida primeramente a cajas separadas de grasas antes de ser lanzadas a los canales matrices.</w:t>
      </w:r>
    </w:p>
    <w:p w:rsidR="00033E9D" w:rsidRPr="00CC398C" w:rsidRDefault="00B26973" w:rsidP="001F13AA">
      <w:pPr>
        <w:pStyle w:val="Prrafodelista"/>
        <w:numPr>
          <w:ilvl w:val="0"/>
          <w:numId w:val="21"/>
        </w:numPr>
        <w:tabs>
          <w:tab w:val="left" w:pos="545"/>
        </w:tabs>
        <w:spacing w:line="276" w:lineRule="auto"/>
        <w:ind w:right="-21"/>
        <w:rPr>
          <w:rFonts w:asciiTheme="minorHAnsi" w:hAnsiTheme="minorHAnsi"/>
          <w:lang w:val="es-ES"/>
        </w:rPr>
      </w:pPr>
      <w:r w:rsidRPr="00CC398C">
        <w:rPr>
          <w:rFonts w:asciiTheme="minorHAnsi" w:hAnsiTheme="minorHAnsi"/>
          <w:lang w:val="es-ES"/>
        </w:rPr>
        <w:t>Revestimientos.- Todas las paredes limitantes de los espacios de trabajo serán revestidos con materiales impermeabl</w:t>
      </w:r>
      <w:r w:rsidR="004F12EA" w:rsidRPr="00CC398C">
        <w:rPr>
          <w:rFonts w:asciiTheme="minorHAnsi" w:hAnsiTheme="minorHAnsi"/>
          <w:lang w:val="es-ES"/>
        </w:rPr>
        <w:t>es hasta una altura mínima de 1.</w:t>
      </w:r>
      <w:r w:rsidRPr="00CC398C">
        <w:rPr>
          <w:rFonts w:asciiTheme="minorHAnsi" w:hAnsiTheme="minorHAnsi"/>
          <w:lang w:val="es-ES"/>
        </w:rPr>
        <w:t>80</w:t>
      </w:r>
      <w:r w:rsidR="004F12EA"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B26973" w:rsidP="001F13AA">
      <w:pPr>
        <w:pStyle w:val="Prrafodelista"/>
        <w:numPr>
          <w:ilvl w:val="0"/>
          <w:numId w:val="21"/>
        </w:numPr>
        <w:tabs>
          <w:tab w:val="left" w:pos="545"/>
        </w:tabs>
        <w:spacing w:line="276" w:lineRule="auto"/>
        <w:ind w:right="-21"/>
        <w:rPr>
          <w:rFonts w:asciiTheme="minorHAnsi" w:hAnsiTheme="minorHAnsi"/>
          <w:lang w:val="es-ES"/>
        </w:rPr>
      </w:pPr>
      <w:r w:rsidRPr="00CC398C">
        <w:rPr>
          <w:rFonts w:asciiTheme="minorHAnsi" w:hAnsiTheme="minorHAnsi"/>
          <w:lang w:val="es-ES"/>
        </w:rPr>
        <w:t>Cerramientos.- Los cerramientos serán de mampostería sólida con una altura  no</w:t>
      </w:r>
      <w:r w:rsidR="004F12EA" w:rsidRPr="00CC398C">
        <w:rPr>
          <w:rFonts w:asciiTheme="minorHAnsi" w:hAnsiTheme="minorHAnsi"/>
          <w:lang w:val="es-ES"/>
        </w:rPr>
        <w:t xml:space="preserve"> menor de 2.50 m. ni mayor de 3.</w:t>
      </w:r>
      <w:r w:rsidRPr="00CC398C">
        <w:rPr>
          <w:rFonts w:asciiTheme="minorHAnsi" w:hAnsiTheme="minorHAnsi"/>
          <w:lang w:val="es-ES"/>
        </w:rPr>
        <w:t>50</w:t>
      </w:r>
      <w:r w:rsidR="004F12EA" w:rsidRPr="00CC398C">
        <w:rPr>
          <w:rFonts w:asciiTheme="minorHAnsi" w:hAnsiTheme="minorHAnsi"/>
          <w:lang w:val="es-ES"/>
        </w:rPr>
        <w:t xml:space="preserve"> </w:t>
      </w:r>
      <w:r w:rsidRPr="00CC398C">
        <w:rPr>
          <w:rFonts w:asciiTheme="minorHAnsi" w:hAnsiTheme="minorHAnsi"/>
          <w:lang w:val="es-ES"/>
        </w:rPr>
        <w:t>m.</w:t>
      </w:r>
    </w:p>
    <w:p w:rsidR="00033E9D" w:rsidRDefault="00B26973" w:rsidP="001F13AA">
      <w:pPr>
        <w:pStyle w:val="Prrafodelista"/>
        <w:numPr>
          <w:ilvl w:val="0"/>
          <w:numId w:val="21"/>
        </w:numPr>
        <w:tabs>
          <w:tab w:val="left" w:pos="545"/>
        </w:tabs>
        <w:spacing w:before="1" w:line="276" w:lineRule="auto"/>
        <w:ind w:right="-21"/>
        <w:rPr>
          <w:rFonts w:asciiTheme="minorHAnsi" w:hAnsiTheme="minorHAnsi"/>
          <w:lang w:val="es-ES"/>
        </w:rPr>
      </w:pPr>
      <w:r w:rsidRPr="00CC398C">
        <w:rPr>
          <w:rFonts w:asciiTheme="minorHAnsi" w:hAnsiTheme="minorHAnsi"/>
          <w:lang w:val="es-ES"/>
        </w:rPr>
        <w:t xml:space="preserve">Altura mínima.- La altura mínima libre entre el nivel de piso terminado y la cara inferior del cielo raso en las áreas </w:t>
      </w:r>
      <w:r w:rsidR="004F12EA" w:rsidRPr="00CC398C">
        <w:rPr>
          <w:rFonts w:asciiTheme="minorHAnsi" w:hAnsiTheme="minorHAnsi"/>
          <w:lang w:val="es-ES"/>
        </w:rPr>
        <w:t>de trabajo no será inferior a 2.</w:t>
      </w:r>
      <w:r w:rsidRPr="00CC398C">
        <w:rPr>
          <w:rFonts w:asciiTheme="minorHAnsi" w:hAnsiTheme="minorHAnsi"/>
          <w:lang w:val="es-ES"/>
        </w:rPr>
        <w:t>80</w:t>
      </w:r>
      <w:r w:rsidR="004F12EA" w:rsidRPr="00CC398C">
        <w:rPr>
          <w:rFonts w:asciiTheme="minorHAnsi" w:hAnsiTheme="minorHAnsi"/>
          <w:lang w:val="es-ES"/>
        </w:rPr>
        <w:t xml:space="preserve"> </w:t>
      </w:r>
      <w:r w:rsidRPr="00CC398C">
        <w:rPr>
          <w:rFonts w:asciiTheme="minorHAnsi" w:hAnsiTheme="minorHAnsi"/>
          <w:lang w:val="es-ES"/>
        </w:rPr>
        <w:t>m.</w:t>
      </w:r>
    </w:p>
    <w:p w:rsidR="000E5402" w:rsidRPr="00CC398C" w:rsidRDefault="000E5402" w:rsidP="000E5402">
      <w:pPr>
        <w:pStyle w:val="Prrafodelista"/>
        <w:tabs>
          <w:tab w:val="left" w:pos="545"/>
        </w:tabs>
        <w:spacing w:before="1" w:line="276" w:lineRule="auto"/>
        <w:ind w:left="544" w:right="-21" w:firstLine="0"/>
        <w:rPr>
          <w:rFonts w:asciiTheme="minorHAnsi" w:hAnsiTheme="minorHAnsi"/>
          <w:lang w:val="es-ES"/>
        </w:rPr>
      </w:pPr>
    </w:p>
    <w:p w:rsidR="00001CD1" w:rsidRPr="00CC398C" w:rsidRDefault="00B26973" w:rsidP="00E412BA">
      <w:pPr>
        <w:pStyle w:val="Estilo4"/>
        <w:rPr>
          <w:sz w:val="22"/>
          <w:szCs w:val="22"/>
        </w:rPr>
      </w:pPr>
      <w:bookmarkStart w:id="359" w:name="_Toc488416537"/>
      <w:r w:rsidRPr="00CC398C">
        <w:rPr>
          <w:sz w:val="22"/>
          <w:szCs w:val="22"/>
        </w:rPr>
        <w:t>Servicios sanitarios.-</w:t>
      </w:r>
      <w:bookmarkEnd w:id="359"/>
    </w:p>
    <w:p w:rsidR="00033E9D" w:rsidRPr="00CC398C"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Todos los establecimientos, estarán equipados con servicios sanitarios y vestidores con canceles para los empleados. El número de piezas sanitarias estará de acuerdo a la siguiente relación:</w:t>
      </w:r>
    </w:p>
    <w:p w:rsidR="00033E9D" w:rsidRPr="00CC398C" w:rsidRDefault="004F12EA" w:rsidP="001F13AA">
      <w:pPr>
        <w:pStyle w:val="Prrafodelista"/>
        <w:numPr>
          <w:ilvl w:val="0"/>
          <w:numId w:val="20"/>
        </w:numPr>
        <w:tabs>
          <w:tab w:val="left" w:pos="545"/>
        </w:tabs>
        <w:spacing w:line="276" w:lineRule="auto"/>
        <w:ind w:right="-21"/>
        <w:rPr>
          <w:rFonts w:asciiTheme="minorHAnsi" w:hAnsiTheme="minorHAnsi"/>
          <w:lang w:val="es-ES"/>
        </w:rPr>
      </w:pPr>
      <w:r w:rsidRPr="00CC398C">
        <w:rPr>
          <w:rFonts w:asciiTheme="minorHAnsi" w:hAnsiTheme="minorHAnsi"/>
          <w:lang w:val="es-ES"/>
        </w:rPr>
        <w:t>Hasta 500.</w:t>
      </w:r>
      <w:r w:rsidR="00B26973" w:rsidRPr="00CC398C">
        <w:rPr>
          <w:rFonts w:asciiTheme="minorHAnsi" w:hAnsiTheme="minorHAnsi"/>
          <w:lang w:val="es-ES"/>
        </w:rPr>
        <w:t>00 m2. de terreno: un inodoro, un urinario, un lavamanos y una ducha con agua</w:t>
      </w:r>
      <w:r w:rsidR="008D53FD" w:rsidRPr="00CC398C">
        <w:rPr>
          <w:rFonts w:asciiTheme="minorHAnsi" w:hAnsiTheme="minorHAnsi"/>
          <w:lang w:val="es-ES"/>
        </w:rPr>
        <w:t xml:space="preserve"> </w:t>
      </w:r>
      <w:r w:rsidR="00B26973" w:rsidRPr="00CC398C">
        <w:rPr>
          <w:rFonts w:asciiTheme="minorHAnsi" w:hAnsiTheme="minorHAnsi"/>
          <w:lang w:val="es-ES"/>
        </w:rPr>
        <w:t>caliente.</w:t>
      </w:r>
    </w:p>
    <w:p w:rsidR="00033E9D" w:rsidRDefault="008D53FD" w:rsidP="001F13AA">
      <w:pPr>
        <w:pStyle w:val="Prrafodelista"/>
        <w:numPr>
          <w:ilvl w:val="0"/>
          <w:numId w:val="20"/>
        </w:numPr>
        <w:tabs>
          <w:tab w:val="left" w:pos="545"/>
        </w:tabs>
        <w:spacing w:line="276" w:lineRule="auto"/>
        <w:ind w:right="-21"/>
        <w:rPr>
          <w:rFonts w:asciiTheme="minorHAnsi" w:hAnsiTheme="minorHAnsi"/>
          <w:lang w:val="es-ES"/>
        </w:rPr>
      </w:pPr>
      <w:r w:rsidRPr="00CC398C">
        <w:rPr>
          <w:rFonts w:asciiTheme="minorHAnsi" w:hAnsiTheme="minorHAnsi"/>
          <w:lang w:val="es-ES"/>
        </w:rPr>
        <w:t>Por cada 500.</w:t>
      </w:r>
      <w:r w:rsidR="00B26973" w:rsidRPr="00CC398C">
        <w:rPr>
          <w:rFonts w:asciiTheme="minorHAnsi" w:hAnsiTheme="minorHAnsi"/>
          <w:lang w:val="es-ES"/>
        </w:rPr>
        <w:t>00 m2., en exceso se sumará el número de piezas, indicado en el inciso anterior.</w:t>
      </w:r>
    </w:p>
    <w:p w:rsidR="000E5402" w:rsidRPr="00CC398C" w:rsidRDefault="000E5402" w:rsidP="000E5402">
      <w:pPr>
        <w:pStyle w:val="Prrafodelista"/>
        <w:tabs>
          <w:tab w:val="left" w:pos="545"/>
        </w:tabs>
        <w:spacing w:line="276" w:lineRule="auto"/>
        <w:ind w:left="544" w:right="-21" w:firstLine="0"/>
        <w:rPr>
          <w:rFonts w:asciiTheme="minorHAnsi" w:hAnsiTheme="minorHAnsi"/>
          <w:lang w:val="es-ES"/>
        </w:rPr>
      </w:pPr>
    </w:p>
    <w:p w:rsidR="00001CD1" w:rsidRPr="00CC398C" w:rsidRDefault="00B26973" w:rsidP="00E412BA">
      <w:pPr>
        <w:pStyle w:val="Estilo4"/>
        <w:rPr>
          <w:sz w:val="22"/>
          <w:szCs w:val="22"/>
        </w:rPr>
      </w:pPr>
      <w:bookmarkStart w:id="360" w:name="_Toc488416538"/>
      <w:r w:rsidRPr="00CC398C">
        <w:rPr>
          <w:sz w:val="22"/>
          <w:szCs w:val="22"/>
        </w:rPr>
        <w:t>Elevadores y rampas.-</w:t>
      </w:r>
      <w:bookmarkEnd w:id="360"/>
    </w:p>
    <w:p w:rsidR="00033E9D"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el funcionamiento de mecánicas en edificios de más de un piso existirán elevadores de vehículos o rampas cuya pendiente máxi</w:t>
      </w:r>
      <w:r w:rsidR="008D53FD" w:rsidRPr="00CC398C">
        <w:rPr>
          <w:rFonts w:asciiTheme="minorHAnsi" w:hAnsiTheme="minorHAnsi"/>
          <w:lang w:val="es-ES"/>
        </w:rPr>
        <w:t>ma será el 15% y un mínimo de 3.</w:t>
      </w:r>
      <w:r w:rsidRPr="00CC398C">
        <w:rPr>
          <w:rFonts w:asciiTheme="minorHAnsi" w:hAnsiTheme="minorHAnsi"/>
          <w:lang w:val="es-ES"/>
        </w:rPr>
        <w:t>00 m.</w:t>
      </w:r>
    </w:p>
    <w:p w:rsidR="000E5402" w:rsidRPr="00CC398C" w:rsidRDefault="000E5402" w:rsidP="00001CD1">
      <w:pPr>
        <w:pStyle w:val="Textoindependiente"/>
        <w:spacing w:line="276" w:lineRule="auto"/>
        <w:ind w:right="-21"/>
        <w:jc w:val="both"/>
        <w:rPr>
          <w:rFonts w:asciiTheme="minorHAnsi" w:hAnsiTheme="minorHAnsi"/>
          <w:lang w:val="es-ES"/>
        </w:rPr>
      </w:pPr>
    </w:p>
    <w:p w:rsidR="00001CD1" w:rsidRPr="00CC398C" w:rsidRDefault="00B26973" w:rsidP="00E412BA">
      <w:pPr>
        <w:pStyle w:val="Estilo4"/>
        <w:rPr>
          <w:sz w:val="22"/>
          <w:szCs w:val="22"/>
        </w:rPr>
      </w:pPr>
      <w:bookmarkStart w:id="361" w:name="_Toc488416539"/>
      <w:r w:rsidRPr="00CC398C">
        <w:rPr>
          <w:sz w:val="22"/>
          <w:szCs w:val="22"/>
        </w:rPr>
        <w:t>Adecuación o reubicación de establecimientos.-</w:t>
      </w:r>
      <w:bookmarkEnd w:id="361"/>
    </w:p>
    <w:p w:rsidR="00033E9D"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establecimientos que funcionan actualmente y no cumplan con las normas de esta sección, tendrán (dos) años de plazo, para su adecuación o reubicación al término del cual, la Autoridad Municipal, previa inspección ratificará su funcionamiento o procederá a aplicar las disposiciones pertinentes.</w:t>
      </w:r>
    </w:p>
    <w:p w:rsidR="000E5402" w:rsidRPr="00CC398C" w:rsidRDefault="000E5402" w:rsidP="00001CD1">
      <w:pPr>
        <w:pStyle w:val="Textoindependiente"/>
        <w:spacing w:line="276" w:lineRule="auto"/>
        <w:ind w:right="-21"/>
        <w:jc w:val="both"/>
        <w:rPr>
          <w:rFonts w:asciiTheme="minorHAnsi" w:hAnsiTheme="minorHAnsi"/>
          <w:lang w:val="es-ES"/>
        </w:rPr>
      </w:pPr>
    </w:p>
    <w:p w:rsidR="00001CD1" w:rsidRPr="00CC398C" w:rsidRDefault="00B26973" w:rsidP="00E412BA">
      <w:pPr>
        <w:pStyle w:val="Estilo4"/>
        <w:rPr>
          <w:sz w:val="22"/>
          <w:szCs w:val="22"/>
        </w:rPr>
      </w:pPr>
      <w:bookmarkStart w:id="362" w:name="_Toc488416540"/>
      <w:r w:rsidRPr="00CC398C">
        <w:rPr>
          <w:sz w:val="22"/>
          <w:szCs w:val="22"/>
        </w:rPr>
        <w:t>Protección contra incendio.-</w:t>
      </w:r>
      <w:bookmarkEnd w:id="362"/>
    </w:p>
    <w:p w:rsidR="00033E9D" w:rsidRPr="00CC398C" w:rsidRDefault="00B26973" w:rsidP="00001CD1">
      <w:pPr>
        <w:spacing w:line="276" w:lineRule="auto"/>
        <w:ind w:right="-21"/>
        <w:jc w:val="both"/>
        <w:rPr>
          <w:rFonts w:asciiTheme="minorHAnsi" w:hAnsiTheme="minorHAnsi"/>
          <w:lang w:val="es-ES"/>
        </w:rPr>
      </w:pPr>
      <w:r w:rsidRPr="00CC398C">
        <w:rPr>
          <w:rFonts w:asciiTheme="minorHAnsi" w:hAnsiTheme="minorHAnsi"/>
          <w:lang w:val="es-ES"/>
        </w:rPr>
        <w:t>Los establecimientos indicados en esta sección, se construirán con materiales contra incendio, se aislarán de las propiedades</w:t>
      </w:r>
      <w:r w:rsidR="008D53FD" w:rsidRPr="00CC398C">
        <w:rPr>
          <w:rFonts w:asciiTheme="minorHAnsi" w:hAnsiTheme="minorHAnsi"/>
          <w:lang w:val="es-ES"/>
        </w:rPr>
        <w:t xml:space="preserve"> </w:t>
      </w:r>
      <w:r w:rsidRPr="00CC398C">
        <w:rPr>
          <w:rFonts w:asciiTheme="minorHAnsi" w:hAnsiTheme="minorHAnsi"/>
          <w:lang w:val="es-ES"/>
        </w:rPr>
        <w:t>colindantes con muros cortafuegos en toda su extensión a menos que no existan edificaciones a una distancia no menor de (6.00 m.) seis metros.</w:t>
      </w:r>
    </w:p>
    <w:p w:rsidR="00033E9D" w:rsidRPr="00CC398C" w:rsidRDefault="00033E9D" w:rsidP="00001CD1">
      <w:pPr>
        <w:pStyle w:val="Textoindependiente"/>
        <w:spacing w:before="3" w:line="276" w:lineRule="auto"/>
        <w:ind w:right="-21"/>
        <w:rPr>
          <w:rFonts w:asciiTheme="minorHAnsi" w:hAnsiTheme="minorHAnsi"/>
          <w:lang w:val="es-ES"/>
        </w:rPr>
      </w:pPr>
    </w:p>
    <w:p w:rsidR="00033E9D" w:rsidRPr="00CC398C"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Además cumplirán con las disposiciones pertinentes del Capítulo III, Sección Sexta “Protección contra Incendios y Otros Riesgos”, de esta normativa y con las que el Cuerpo de Bomberos de Riobamba exija en particular.</w:t>
      </w:r>
    </w:p>
    <w:p w:rsidR="00033E9D" w:rsidRPr="00CC398C" w:rsidRDefault="00B26973" w:rsidP="00001CD1">
      <w:pPr>
        <w:pStyle w:val="NIVEL3"/>
        <w:rPr>
          <w:caps/>
          <w:sz w:val="22"/>
          <w:szCs w:val="22"/>
        </w:rPr>
      </w:pPr>
      <w:bookmarkStart w:id="363" w:name="_Toc488416541"/>
      <w:r w:rsidRPr="00CC398C">
        <w:rPr>
          <w:caps/>
          <w:sz w:val="22"/>
          <w:szCs w:val="22"/>
        </w:rPr>
        <w:t>Sección Décima</w:t>
      </w:r>
      <w:bookmarkEnd w:id="363"/>
    </w:p>
    <w:p w:rsidR="00033E9D" w:rsidRPr="00CC398C" w:rsidRDefault="002F3780" w:rsidP="00001CD1">
      <w:pPr>
        <w:pStyle w:val="NIVEL3"/>
        <w:rPr>
          <w:caps/>
          <w:sz w:val="22"/>
          <w:szCs w:val="22"/>
        </w:rPr>
      </w:pPr>
      <w:bookmarkStart w:id="364" w:name="_Toc488416542"/>
      <w:r w:rsidRPr="00CC398C">
        <w:rPr>
          <w:sz w:val="22"/>
          <w:szCs w:val="22"/>
        </w:rPr>
        <w:t>Ferias con aparatos mecánicos</w:t>
      </w:r>
      <w:bookmarkEnd w:id="364"/>
    </w:p>
    <w:p w:rsidR="00001CD1" w:rsidRPr="00CC398C" w:rsidRDefault="00B26973" w:rsidP="00E412BA">
      <w:pPr>
        <w:pStyle w:val="Estilo4"/>
        <w:rPr>
          <w:sz w:val="22"/>
          <w:szCs w:val="22"/>
        </w:rPr>
      </w:pPr>
      <w:bookmarkStart w:id="365" w:name="_Toc488416543"/>
      <w:r w:rsidRPr="00CC398C">
        <w:rPr>
          <w:sz w:val="22"/>
          <w:szCs w:val="22"/>
        </w:rPr>
        <w:t>Protecciones.-</w:t>
      </w:r>
      <w:bookmarkEnd w:id="365"/>
    </w:p>
    <w:p w:rsidR="00033E9D"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área donde se instalen aparatos mecánicos, deberá cercarse de tal forma que se impida el libre paso del públic</w:t>
      </w:r>
      <w:r w:rsidR="008D53FD" w:rsidRPr="00CC398C">
        <w:rPr>
          <w:rFonts w:asciiTheme="minorHAnsi" w:hAnsiTheme="minorHAnsi"/>
          <w:lang w:val="es-ES"/>
        </w:rPr>
        <w:t>o a una distancia no menor de 2.</w:t>
      </w:r>
      <w:r w:rsidRPr="00CC398C">
        <w:rPr>
          <w:rFonts w:asciiTheme="minorHAnsi" w:hAnsiTheme="minorHAnsi"/>
          <w:lang w:val="es-ES"/>
        </w:rPr>
        <w:t>00 m., medida desde la proyección vertical del campo de acción de los aparatos en movimiento hasta la cerca.</w:t>
      </w:r>
    </w:p>
    <w:p w:rsidR="000E5402" w:rsidRPr="00CC398C" w:rsidRDefault="000E5402" w:rsidP="00001CD1">
      <w:pPr>
        <w:pStyle w:val="Textoindependiente"/>
        <w:spacing w:line="276" w:lineRule="auto"/>
        <w:ind w:right="-21"/>
        <w:jc w:val="both"/>
        <w:rPr>
          <w:rFonts w:asciiTheme="minorHAnsi" w:hAnsiTheme="minorHAnsi"/>
          <w:lang w:val="es-ES"/>
        </w:rPr>
      </w:pPr>
    </w:p>
    <w:p w:rsidR="00001CD1" w:rsidRPr="00CC398C" w:rsidRDefault="00B26973" w:rsidP="00E412BA">
      <w:pPr>
        <w:pStyle w:val="Estilo4"/>
        <w:rPr>
          <w:sz w:val="22"/>
          <w:szCs w:val="22"/>
        </w:rPr>
      </w:pPr>
      <w:bookmarkStart w:id="366" w:name="_Toc488416544"/>
      <w:r w:rsidRPr="00CC398C">
        <w:rPr>
          <w:sz w:val="22"/>
          <w:szCs w:val="22"/>
        </w:rPr>
        <w:t>Servicios sanitarios.-</w:t>
      </w:r>
      <w:bookmarkEnd w:id="366"/>
    </w:p>
    <w:p w:rsidR="00033E9D"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ferias con aparatos mecánicos, constarán con los servicios sanitarios móviles, que para cada caso en particular, exija la Autoridad Municipal respectiva.</w:t>
      </w:r>
    </w:p>
    <w:p w:rsidR="000E5402" w:rsidRPr="00CC398C" w:rsidRDefault="000E5402" w:rsidP="00001CD1">
      <w:pPr>
        <w:pStyle w:val="Textoindependiente"/>
        <w:spacing w:line="276" w:lineRule="auto"/>
        <w:ind w:right="-21"/>
        <w:jc w:val="both"/>
        <w:rPr>
          <w:rFonts w:asciiTheme="minorHAnsi" w:hAnsiTheme="minorHAnsi"/>
          <w:lang w:val="es-ES"/>
        </w:rPr>
      </w:pPr>
    </w:p>
    <w:p w:rsidR="00001CD1" w:rsidRPr="00CC398C" w:rsidRDefault="00B26973" w:rsidP="00E412BA">
      <w:pPr>
        <w:pStyle w:val="Estilo4"/>
        <w:rPr>
          <w:sz w:val="22"/>
          <w:szCs w:val="22"/>
        </w:rPr>
      </w:pPr>
      <w:bookmarkStart w:id="367" w:name="_Toc488416545"/>
      <w:r w:rsidRPr="00CC398C">
        <w:rPr>
          <w:sz w:val="22"/>
          <w:szCs w:val="22"/>
        </w:rPr>
        <w:t>Primeros auxilios.-</w:t>
      </w:r>
      <w:bookmarkEnd w:id="367"/>
    </w:p>
    <w:p w:rsidR="00033E9D" w:rsidRPr="00CC398C"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ferias con aparatos mecánicos, estarán equipadas con servicios de Primeros Auxilios, localizados </w:t>
      </w:r>
      <w:r w:rsidRPr="00CC398C">
        <w:rPr>
          <w:rFonts w:asciiTheme="minorHAnsi" w:hAnsiTheme="minorHAnsi"/>
          <w:lang w:val="es-ES"/>
        </w:rPr>
        <w:lastRenderedPageBreak/>
        <w:t>en un sitio de fácil acceso y con  señales visibl</w:t>
      </w:r>
      <w:r w:rsidR="008D53FD" w:rsidRPr="00CC398C">
        <w:rPr>
          <w:rFonts w:asciiTheme="minorHAnsi" w:hAnsiTheme="minorHAnsi"/>
          <w:lang w:val="es-ES"/>
        </w:rPr>
        <w:t>es, a una distancia no menor 20.</w:t>
      </w:r>
      <w:r w:rsidRPr="00CC398C">
        <w:rPr>
          <w:rFonts w:asciiTheme="minorHAnsi" w:hAnsiTheme="minorHAnsi"/>
          <w:lang w:val="es-ES"/>
        </w:rPr>
        <w:t>00 m.</w:t>
      </w:r>
    </w:p>
    <w:p w:rsidR="00F8652F" w:rsidRPr="00CC398C" w:rsidRDefault="00F8652F" w:rsidP="00001CD1">
      <w:pPr>
        <w:pStyle w:val="Textoindependiente"/>
        <w:spacing w:line="276" w:lineRule="auto"/>
        <w:ind w:right="-21"/>
        <w:jc w:val="both"/>
        <w:rPr>
          <w:rFonts w:asciiTheme="minorHAnsi" w:hAnsiTheme="minorHAnsi"/>
          <w:lang w:val="es-ES"/>
        </w:rPr>
      </w:pPr>
    </w:p>
    <w:p w:rsidR="00001CD1" w:rsidRPr="00CC398C" w:rsidRDefault="00B26973" w:rsidP="00E412BA">
      <w:pPr>
        <w:pStyle w:val="Estilo4"/>
        <w:rPr>
          <w:sz w:val="22"/>
          <w:szCs w:val="22"/>
        </w:rPr>
      </w:pPr>
      <w:bookmarkStart w:id="368" w:name="_Toc488416546"/>
      <w:r w:rsidRPr="00CC398C">
        <w:rPr>
          <w:sz w:val="22"/>
          <w:szCs w:val="22"/>
        </w:rPr>
        <w:t>Protección contra incendio.-</w:t>
      </w:r>
      <w:bookmarkEnd w:id="368"/>
    </w:p>
    <w:p w:rsidR="00033E9D" w:rsidRPr="00CC398C" w:rsidRDefault="00B26973" w:rsidP="00001CD1">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Ferias con aparatos mecánicos, cumplirán con los requerimientos y disposiciones pertinentes de la Sección Sexta, Capítulo III referida a “Protecciones contra Incendios y Otros Riesgos” de la presente Ordenanza, a más de las que exija en cada caso el Cuerpo de Bomberos de Riobamba.</w:t>
      </w:r>
    </w:p>
    <w:p w:rsidR="00BE76BC" w:rsidRPr="00CC398C" w:rsidRDefault="00B26973" w:rsidP="00001CD1">
      <w:pPr>
        <w:pStyle w:val="NIVEL3"/>
        <w:rPr>
          <w:caps/>
          <w:sz w:val="22"/>
          <w:szCs w:val="22"/>
        </w:rPr>
      </w:pPr>
      <w:bookmarkStart w:id="369" w:name="_Toc488416547"/>
      <w:r w:rsidRPr="00CC398C">
        <w:rPr>
          <w:caps/>
          <w:sz w:val="22"/>
          <w:szCs w:val="22"/>
        </w:rPr>
        <w:t>Sección Décima Primera</w:t>
      </w:r>
      <w:bookmarkEnd w:id="369"/>
    </w:p>
    <w:p w:rsidR="00033E9D" w:rsidRPr="00CC398C" w:rsidRDefault="002F3780" w:rsidP="00001CD1">
      <w:pPr>
        <w:pStyle w:val="NIVEL3"/>
        <w:rPr>
          <w:caps/>
          <w:sz w:val="22"/>
          <w:szCs w:val="22"/>
        </w:rPr>
      </w:pPr>
      <w:bookmarkStart w:id="370" w:name="_Toc488416548"/>
      <w:r w:rsidRPr="00CC398C">
        <w:rPr>
          <w:sz w:val="22"/>
          <w:szCs w:val="22"/>
        </w:rPr>
        <w:t>Edificios destinados al Culto</w:t>
      </w:r>
      <w:bookmarkEnd w:id="370"/>
    </w:p>
    <w:p w:rsidR="00001CD1" w:rsidRPr="00CC398C" w:rsidRDefault="00B26973" w:rsidP="00E412BA">
      <w:pPr>
        <w:pStyle w:val="Estilo4"/>
        <w:rPr>
          <w:sz w:val="22"/>
          <w:szCs w:val="22"/>
        </w:rPr>
      </w:pPr>
      <w:bookmarkStart w:id="371" w:name="_Toc488416549"/>
      <w:r w:rsidRPr="00CC398C">
        <w:rPr>
          <w:sz w:val="22"/>
          <w:szCs w:val="22"/>
        </w:rPr>
        <w:t>Alcance.-</w:t>
      </w:r>
      <w:bookmarkEnd w:id="371"/>
    </w:p>
    <w:p w:rsidR="00033E9D" w:rsidRDefault="00B26973" w:rsidP="00001CD1">
      <w:pPr>
        <w:pStyle w:val="Textoindependiente"/>
        <w:tabs>
          <w:tab w:val="left" w:pos="9072"/>
        </w:tabs>
        <w:spacing w:line="276" w:lineRule="auto"/>
        <w:ind w:right="-21"/>
        <w:jc w:val="both"/>
        <w:rPr>
          <w:rFonts w:asciiTheme="minorHAnsi" w:hAnsiTheme="minorHAnsi"/>
          <w:lang w:val="es-ES"/>
        </w:rPr>
      </w:pPr>
      <w:r w:rsidRPr="00CC398C">
        <w:rPr>
          <w:rFonts w:asciiTheme="minorHAnsi" w:hAnsiTheme="minorHAnsi"/>
          <w:lang w:val="es-ES"/>
        </w:rPr>
        <w:t>Las edificaciones destinadas al culto, a más de las normas de esta sección, cumplirán todas las disposiciones especificadas en la Sección Séptima, Capítulo IV, referido a “Sala de espectáculos” de la presente Ordenanza, que les sean aplicables.</w:t>
      </w:r>
    </w:p>
    <w:p w:rsidR="000E5402" w:rsidRPr="00CC398C" w:rsidRDefault="000E5402" w:rsidP="00001CD1">
      <w:pPr>
        <w:pStyle w:val="Textoindependiente"/>
        <w:tabs>
          <w:tab w:val="left" w:pos="9072"/>
        </w:tabs>
        <w:spacing w:line="276" w:lineRule="auto"/>
        <w:ind w:right="-21"/>
        <w:jc w:val="both"/>
        <w:rPr>
          <w:rFonts w:asciiTheme="minorHAnsi" w:hAnsiTheme="minorHAnsi"/>
          <w:lang w:val="es-ES"/>
        </w:rPr>
      </w:pPr>
    </w:p>
    <w:p w:rsidR="002272D7" w:rsidRPr="00CC398C" w:rsidRDefault="00B26973" w:rsidP="00E412BA">
      <w:pPr>
        <w:pStyle w:val="Estilo4"/>
        <w:rPr>
          <w:sz w:val="22"/>
          <w:szCs w:val="22"/>
        </w:rPr>
      </w:pPr>
      <w:bookmarkStart w:id="372" w:name="_Toc488416550"/>
      <w:r w:rsidRPr="00CC398C">
        <w:rPr>
          <w:sz w:val="22"/>
          <w:szCs w:val="22"/>
        </w:rPr>
        <w:t>Área de la sala.-</w:t>
      </w:r>
      <w:bookmarkEnd w:id="372"/>
    </w:p>
    <w:p w:rsidR="00033E9D" w:rsidRDefault="00B26973" w:rsidP="002272D7">
      <w:pPr>
        <w:tabs>
          <w:tab w:val="left" w:pos="9072"/>
        </w:tabs>
        <w:spacing w:line="276" w:lineRule="auto"/>
        <w:ind w:right="-21"/>
        <w:jc w:val="both"/>
        <w:rPr>
          <w:rFonts w:asciiTheme="minorHAnsi" w:hAnsiTheme="minorHAnsi"/>
          <w:lang w:val="es-ES"/>
        </w:rPr>
      </w:pPr>
      <w:r w:rsidRPr="00CC398C">
        <w:rPr>
          <w:rFonts w:asciiTheme="minorHAnsi" w:hAnsiTheme="minorHAnsi"/>
          <w:lang w:val="es-ES"/>
        </w:rPr>
        <w:t>El área de la sala de estos locales, se calculará a razón de dos asistentes por metro cuadrado.</w:t>
      </w:r>
    </w:p>
    <w:p w:rsidR="000E5402" w:rsidRPr="00CC398C" w:rsidRDefault="000E5402" w:rsidP="002272D7">
      <w:pPr>
        <w:tabs>
          <w:tab w:val="left" w:pos="9072"/>
        </w:tabs>
        <w:spacing w:line="276" w:lineRule="auto"/>
        <w:ind w:right="-21"/>
        <w:jc w:val="both"/>
        <w:rPr>
          <w:rFonts w:asciiTheme="minorHAnsi" w:hAnsiTheme="minorHAnsi"/>
          <w:lang w:val="es-ES"/>
        </w:rPr>
      </w:pPr>
    </w:p>
    <w:p w:rsidR="002272D7" w:rsidRPr="00CC398C" w:rsidRDefault="00B26973" w:rsidP="00E412BA">
      <w:pPr>
        <w:pStyle w:val="Estilo4"/>
        <w:rPr>
          <w:sz w:val="22"/>
          <w:szCs w:val="22"/>
        </w:rPr>
      </w:pPr>
      <w:bookmarkStart w:id="373" w:name="_Toc488416551"/>
      <w:r w:rsidRPr="00CC398C">
        <w:rPr>
          <w:sz w:val="22"/>
          <w:szCs w:val="22"/>
        </w:rPr>
        <w:t>Volumen de aire.-</w:t>
      </w:r>
      <w:bookmarkEnd w:id="373"/>
    </w:p>
    <w:p w:rsidR="00033E9D" w:rsidRDefault="00B26973" w:rsidP="00D202EB">
      <w:pPr>
        <w:tabs>
          <w:tab w:val="left" w:pos="9072"/>
        </w:tabs>
        <w:spacing w:line="276" w:lineRule="auto"/>
        <w:ind w:right="-21"/>
        <w:jc w:val="both"/>
        <w:rPr>
          <w:rFonts w:asciiTheme="minorHAnsi" w:hAnsiTheme="minorHAnsi"/>
          <w:lang w:val="es-ES"/>
        </w:rPr>
      </w:pPr>
      <w:r w:rsidRPr="00CC398C">
        <w:rPr>
          <w:rFonts w:asciiTheme="minorHAnsi" w:hAnsiTheme="minorHAnsi"/>
          <w:lang w:val="es-ES"/>
        </w:rPr>
        <w:t xml:space="preserve">El volumen total mínimo de la </w:t>
      </w:r>
      <w:r w:rsidR="008D53FD" w:rsidRPr="00CC398C">
        <w:rPr>
          <w:rFonts w:asciiTheme="minorHAnsi" w:hAnsiTheme="minorHAnsi"/>
          <w:lang w:val="es-ES"/>
        </w:rPr>
        <w:t>sala, se calculará a razón de 2.</w:t>
      </w:r>
      <w:r w:rsidRPr="00CC398C">
        <w:rPr>
          <w:rFonts w:asciiTheme="minorHAnsi" w:hAnsiTheme="minorHAnsi"/>
          <w:lang w:val="es-ES"/>
        </w:rPr>
        <w:t xml:space="preserve">50 m3. </w:t>
      </w:r>
      <w:proofErr w:type="gramStart"/>
      <w:r w:rsidRPr="00CC398C">
        <w:rPr>
          <w:rFonts w:asciiTheme="minorHAnsi" w:hAnsiTheme="minorHAnsi"/>
          <w:lang w:val="es-ES"/>
        </w:rPr>
        <w:t>de</w:t>
      </w:r>
      <w:proofErr w:type="gramEnd"/>
      <w:r w:rsidRPr="00CC398C">
        <w:rPr>
          <w:rFonts w:asciiTheme="minorHAnsi" w:hAnsiTheme="minorHAnsi"/>
          <w:lang w:val="es-ES"/>
        </w:rPr>
        <w:t xml:space="preserve"> aire por asistente.</w:t>
      </w:r>
    </w:p>
    <w:p w:rsidR="000E5402" w:rsidRPr="00CC398C" w:rsidRDefault="000E5402" w:rsidP="00D202EB">
      <w:pPr>
        <w:tabs>
          <w:tab w:val="left" w:pos="9072"/>
        </w:tabs>
        <w:spacing w:line="276" w:lineRule="auto"/>
        <w:ind w:right="-21"/>
        <w:jc w:val="both"/>
        <w:rPr>
          <w:rFonts w:asciiTheme="minorHAnsi" w:hAnsiTheme="minorHAnsi"/>
          <w:lang w:val="es-ES"/>
        </w:rPr>
      </w:pPr>
    </w:p>
    <w:p w:rsidR="002272D7" w:rsidRPr="00CC398C" w:rsidRDefault="00B26973" w:rsidP="00E412BA">
      <w:pPr>
        <w:pStyle w:val="Estilo4"/>
        <w:rPr>
          <w:sz w:val="22"/>
          <w:szCs w:val="22"/>
        </w:rPr>
      </w:pPr>
      <w:bookmarkStart w:id="374" w:name="_Toc488416552"/>
      <w:r w:rsidRPr="00CC398C">
        <w:rPr>
          <w:sz w:val="22"/>
          <w:szCs w:val="22"/>
        </w:rPr>
        <w:t>Altura libre mínima.-</w:t>
      </w:r>
      <w:bookmarkEnd w:id="374"/>
    </w:p>
    <w:p w:rsidR="00033E9D" w:rsidRDefault="00B26973" w:rsidP="00D202EB">
      <w:pPr>
        <w:tabs>
          <w:tab w:val="left" w:pos="9072"/>
        </w:tabs>
        <w:spacing w:before="73" w:line="276" w:lineRule="auto"/>
        <w:ind w:right="-21"/>
        <w:jc w:val="both"/>
        <w:rPr>
          <w:rFonts w:asciiTheme="minorHAnsi" w:hAnsiTheme="minorHAnsi"/>
          <w:lang w:val="es-ES"/>
        </w:rPr>
      </w:pPr>
      <w:r w:rsidRPr="00CC398C">
        <w:rPr>
          <w:rFonts w:asciiTheme="minorHAnsi" w:hAnsiTheme="minorHAnsi"/>
          <w:lang w:val="es-ES"/>
        </w:rPr>
        <w:t>La altura mínima en cualquier punto de la sala, medida desde el nivel del piso al</w:t>
      </w:r>
      <w:r w:rsidR="008D53FD" w:rsidRPr="00CC398C">
        <w:rPr>
          <w:rFonts w:asciiTheme="minorHAnsi" w:hAnsiTheme="minorHAnsi"/>
          <w:lang w:val="es-ES"/>
        </w:rPr>
        <w:t xml:space="preserve"> cielo raso, no será menor a 3.</w:t>
      </w:r>
      <w:r w:rsidRPr="00CC398C">
        <w:rPr>
          <w:rFonts w:asciiTheme="minorHAnsi" w:hAnsiTheme="minorHAnsi"/>
          <w:lang w:val="es-ES"/>
        </w:rPr>
        <w:t>00 m. libres.</w:t>
      </w:r>
    </w:p>
    <w:p w:rsidR="000E5402" w:rsidRPr="00CC398C" w:rsidRDefault="000E5402" w:rsidP="00D202EB">
      <w:pPr>
        <w:tabs>
          <w:tab w:val="left" w:pos="9072"/>
        </w:tabs>
        <w:spacing w:before="73" w:line="276" w:lineRule="auto"/>
        <w:ind w:right="-21"/>
        <w:jc w:val="both"/>
        <w:rPr>
          <w:rFonts w:asciiTheme="minorHAnsi" w:hAnsiTheme="minorHAnsi"/>
          <w:lang w:val="es-ES"/>
        </w:rPr>
      </w:pPr>
    </w:p>
    <w:p w:rsidR="002272D7" w:rsidRPr="00CC398C" w:rsidRDefault="00B26973" w:rsidP="00E412BA">
      <w:pPr>
        <w:pStyle w:val="Estilo4"/>
        <w:rPr>
          <w:sz w:val="22"/>
          <w:szCs w:val="22"/>
        </w:rPr>
      </w:pPr>
      <w:bookmarkStart w:id="375" w:name="_Toc488416553"/>
      <w:r w:rsidRPr="00CC398C">
        <w:rPr>
          <w:sz w:val="22"/>
          <w:szCs w:val="22"/>
        </w:rPr>
        <w:t>Locales anexos.-</w:t>
      </w:r>
      <w:bookmarkEnd w:id="375"/>
    </w:p>
    <w:p w:rsidR="00033E9D" w:rsidRDefault="00B26973" w:rsidP="00D202EB">
      <w:pPr>
        <w:pStyle w:val="Textoindependiente"/>
        <w:tabs>
          <w:tab w:val="left" w:pos="9072"/>
        </w:tabs>
        <w:spacing w:line="276" w:lineRule="auto"/>
        <w:ind w:right="-21"/>
        <w:jc w:val="both"/>
        <w:rPr>
          <w:rFonts w:asciiTheme="minorHAnsi" w:hAnsiTheme="minorHAnsi"/>
          <w:lang w:val="es-ES"/>
        </w:rPr>
      </w:pPr>
      <w:r w:rsidRPr="00CC398C">
        <w:rPr>
          <w:rFonts w:asciiTheme="minorHAnsi" w:hAnsiTheme="minorHAnsi"/>
          <w:lang w:val="es-ES"/>
        </w:rPr>
        <w:t>Todos los locales anexos a la sala, tales como: habitaciones, conventos, salas de congregaciones, locales de enseñanza y otros afines, cumplirán con todas las disposiciones de l</w:t>
      </w:r>
      <w:r w:rsidR="006D5FFA" w:rsidRPr="00CC398C">
        <w:rPr>
          <w:rFonts w:asciiTheme="minorHAnsi" w:hAnsiTheme="minorHAnsi"/>
          <w:lang w:val="es-ES"/>
        </w:rPr>
        <w:t>a presente n</w:t>
      </w:r>
      <w:r w:rsidRPr="00CC398C">
        <w:rPr>
          <w:rFonts w:asciiTheme="minorHAnsi" w:hAnsiTheme="minorHAnsi"/>
          <w:lang w:val="es-ES"/>
        </w:rPr>
        <w:t>ormativa, que les sean aplicables.</w:t>
      </w:r>
    </w:p>
    <w:p w:rsidR="000E5402" w:rsidRPr="00CC398C" w:rsidRDefault="000E5402" w:rsidP="00D202EB">
      <w:pPr>
        <w:pStyle w:val="Textoindependiente"/>
        <w:tabs>
          <w:tab w:val="left" w:pos="9072"/>
        </w:tabs>
        <w:spacing w:line="276" w:lineRule="auto"/>
        <w:ind w:right="-21"/>
        <w:jc w:val="both"/>
        <w:rPr>
          <w:rFonts w:asciiTheme="minorHAnsi" w:hAnsiTheme="minorHAnsi"/>
          <w:lang w:val="es-ES"/>
        </w:rPr>
      </w:pPr>
    </w:p>
    <w:p w:rsidR="002272D7" w:rsidRPr="00CC398C" w:rsidRDefault="00B26973" w:rsidP="00E412BA">
      <w:pPr>
        <w:pStyle w:val="Estilo4"/>
        <w:rPr>
          <w:sz w:val="22"/>
          <w:szCs w:val="22"/>
        </w:rPr>
      </w:pPr>
      <w:bookmarkStart w:id="376" w:name="_Toc488416554"/>
      <w:r w:rsidRPr="00CC398C">
        <w:rPr>
          <w:sz w:val="22"/>
          <w:szCs w:val="22"/>
        </w:rPr>
        <w:t>Estacionamientos.-</w:t>
      </w:r>
      <w:bookmarkEnd w:id="376"/>
    </w:p>
    <w:p w:rsidR="00033E9D" w:rsidRPr="00CC398C" w:rsidRDefault="00B26973" w:rsidP="00D202EB">
      <w:pPr>
        <w:pStyle w:val="Textoindependiente"/>
        <w:tabs>
          <w:tab w:val="left" w:pos="9072"/>
        </w:tabs>
        <w:spacing w:line="276" w:lineRule="auto"/>
        <w:ind w:right="-21"/>
        <w:jc w:val="both"/>
        <w:rPr>
          <w:rFonts w:asciiTheme="minorHAnsi" w:hAnsiTheme="minorHAnsi"/>
          <w:lang w:val="es-ES"/>
        </w:rPr>
      </w:pPr>
      <w:r w:rsidRPr="00CC398C">
        <w:rPr>
          <w:rFonts w:asciiTheme="minorHAnsi" w:hAnsiTheme="minorHAnsi"/>
          <w:lang w:val="es-ES"/>
        </w:rPr>
        <w:t>El número de puestos de estacionamientos por área útil de edificaciones destinados a culto se calculará de acuerdo a lo especificado en el Capítulo IV, Sección Décima Tercera de esta Ordenanza.</w:t>
      </w:r>
    </w:p>
    <w:p w:rsidR="00033E9D" w:rsidRPr="00CC398C" w:rsidRDefault="00033E9D" w:rsidP="008D5E61">
      <w:pPr>
        <w:pStyle w:val="Textoindependiente"/>
        <w:spacing w:before="1" w:line="276" w:lineRule="auto"/>
        <w:ind w:right="-21"/>
        <w:rPr>
          <w:rFonts w:asciiTheme="minorHAnsi" w:hAnsiTheme="minorHAnsi"/>
          <w:lang w:val="es-ES"/>
        </w:rPr>
      </w:pPr>
    </w:p>
    <w:p w:rsidR="00D202EB" w:rsidRPr="00CC398C" w:rsidRDefault="00B26973" w:rsidP="00D202EB">
      <w:pPr>
        <w:pStyle w:val="NIVEL3"/>
        <w:rPr>
          <w:caps/>
          <w:sz w:val="22"/>
          <w:szCs w:val="22"/>
        </w:rPr>
      </w:pPr>
      <w:bookmarkStart w:id="377" w:name="_Toc488416555"/>
      <w:r w:rsidRPr="00CC398C">
        <w:rPr>
          <w:caps/>
          <w:sz w:val="22"/>
          <w:szCs w:val="22"/>
        </w:rPr>
        <w:t>Sección Décima Segunda</w:t>
      </w:r>
      <w:bookmarkEnd w:id="377"/>
    </w:p>
    <w:p w:rsidR="00033E9D" w:rsidRPr="00CC398C" w:rsidRDefault="002F3780" w:rsidP="00D202EB">
      <w:pPr>
        <w:pStyle w:val="NIVEL3"/>
        <w:rPr>
          <w:caps/>
          <w:sz w:val="22"/>
          <w:szCs w:val="22"/>
        </w:rPr>
      </w:pPr>
      <w:bookmarkStart w:id="378" w:name="_Toc488416556"/>
      <w:r w:rsidRPr="00CC398C">
        <w:rPr>
          <w:sz w:val="22"/>
          <w:szCs w:val="22"/>
        </w:rPr>
        <w:t>Piscinas</w:t>
      </w:r>
      <w:bookmarkEnd w:id="378"/>
    </w:p>
    <w:p w:rsidR="00D202EB" w:rsidRPr="00CC398C" w:rsidRDefault="00B26973" w:rsidP="00E412BA">
      <w:pPr>
        <w:pStyle w:val="Estilo4"/>
        <w:rPr>
          <w:sz w:val="22"/>
          <w:szCs w:val="22"/>
        </w:rPr>
      </w:pPr>
      <w:bookmarkStart w:id="379" w:name="_Toc488416557"/>
      <w:r w:rsidRPr="00CC398C">
        <w:rPr>
          <w:sz w:val="22"/>
          <w:szCs w:val="22"/>
        </w:rPr>
        <w:lastRenderedPageBreak/>
        <w:t>Alcance.-</w:t>
      </w:r>
      <w:bookmarkEnd w:id="379"/>
    </w:p>
    <w:p w:rsidR="00033E9D"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construcción y modificación de piscinas públicas, semipúblicas y privadas se regirán por las normas de esta sección, y por todas las disposiciones pertinentes que contempla el “Reglamento de Piscinas” del Ministerio de Salud Pública.</w:t>
      </w:r>
    </w:p>
    <w:p w:rsidR="000E5402" w:rsidRPr="00CC398C" w:rsidRDefault="000E5402" w:rsidP="00D202EB">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380" w:name="_Toc488416558"/>
      <w:r w:rsidRPr="00CC398C">
        <w:rPr>
          <w:sz w:val="22"/>
          <w:szCs w:val="22"/>
        </w:rPr>
        <w:t>Definiciones:</w:t>
      </w:r>
      <w:bookmarkEnd w:id="380"/>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w:t>
      </w:r>
      <w:r w:rsidRPr="00CC398C">
        <w:rPr>
          <w:rFonts w:asciiTheme="minorHAnsi" w:hAnsiTheme="minorHAnsi"/>
          <w:lang w:val="es-ES"/>
        </w:rPr>
        <w:t>Por piscina se entiende, una estructura o estanque con sus instalaciones, equipos y anexos para su funcionamiento, destinado al baño o deportes acuáticos de diversas personas.</w:t>
      </w:r>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Pública: </w:t>
      </w:r>
      <w:r w:rsidRPr="00CC398C">
        <w:rPr>
          <w:rFonts w:asciiTheme="minorHAnsi" w:hAnsiTheme="minorHAnsi"/>
          <w:lang w:val="es-ES"/>
        </w:rPr>
        <w:t>Son aquellas en las cuales se permite el acceso del público en general.</w:t>
      </w:r>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semipúblicas: </w:t>
      </w:r>
      <w:r w:rsidRPr="00CC398C">
        <w:rPr>
          <w:rFonts w:asciiTheme="minorHAnsi" w:hAnsiTheme="minorHAnsi"/>
          <w:lang w:val="es-ES"/>
        </w:rPr>
        <w:t>Son aquellas en las cuales se pertenecen a hoteles, clubes, comunidades de diversa índole, dedicadas a uso exclusivo de los socios, huéspedes o miembros.</w:t>
      </w:r>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Privada: </w:t>
      </w:r>
      <w:r w:rsidRPr="00CC398C">
        <w:rPr>
          <w:rFonts w:asciiTheme="minorHAnsi" w:hAnsiTheme="minorHAnsi"/>
          <w:lang w:val="es-ES"/>
        </w:rPr>
        <w:t>Son aquellas de uso exclusivo de sus propietarios y sus relacionados.</w:t>
      </w:r>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Intermitente: </w:t>
      </w:r>
      <w:r w:rsidRPr="00CC398C">
        <w:rPr>
          <w:rFonts w:asciiTheme="minorHAnsi" w:hAnsiTheme="minorHAnsi"/>
          <w:lang w:val="es-ES"/>
        </w:rPr>
        <w:t>O de renovación periódica, son aquellas en las que el agua es renovada por otra limpia, mediante vaciamiento total.</w:t>
      </w:r>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Continua: </w:t>
      </w:r>
      <w:r w:rsidRPr="00CC398C">
        <w:rPr>
          <w:rFonts w:asciiTheme="minorHAnsi" w:hAnsiTheme="minorHAnsi"/>
          <w:lang w:val="es-ES"/>
        </w:rPr>
        <w:t>Son aquellas en las que el agua fresca entra y sale continuamente, mediante un sistema especial de drenaje.</w:t>
      </w:r>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Piscina de Recirculación: </w:t>
      </w:r>
      <w:r w:rsidR="0012166D" w:rsidRPr="00CC398C">
        <w:rPr>
          <w:rFonts w:asciiTheme="minorHAnsi" w:hAnsiTheme="minorHAnsi"/>
          <w:lang w:val="es-ES"/>
        </w:rPr>
        <w:t>S</w:t>
      </w:r>
      <w:r w:rsidRPr="00CC398C">
        <w:rPr>
          <w:rFonts w:asciiTheme="minorHAnsi" w:hAnsiTheme="minorHAnsi"/>
          <w:lang w:val="es-ES"/>
        </w:rPr>
        <w:t>on aquellas que están alimentadas por agua propia de los drenajes, la misma que es aprovechada después de un adecuado tratamiento.</w:t>
      </w:r>
    </w:p>
    <w:p w:rsidR="00033E9D" w:rsidRDefault="00B26973" w:rsidP="00D202EB">
      <w:pPr>
        <w:pStyle w:val="Textoindependiente"/>
        <w:spacing w:before="1" w:line="276" w:lineRule="auto"/>
        <w:ind w:right="-21"/>
        <w:jc w:val="both"/>
        <w:rPr>
          <w:rFonts w:asciiTheme="minorHAnsi" w:hAnsiTheme="minorHAnsi"/>
          <w:lang w:val="es-ES"/>
        </w:rPr>
      </w:pPr>
      <w:r w:rsidRPr="00CC398C">
        <w:rPr>
          <w:rFonts w:asciiTheme="minorHAnsi" w:hAnsiTheme="minorHAnsi"/>
          <w:b/>
          <w:lang w:val="es-ES"/>
        </w:rPr>
        <w:t xml:space="preserve">Límite de Carga: </w:t>
      </w:r>
      <w:r w:rsidRPr="00CC398C">
        <w:rPr>
          <w:rFonts w:asciiTheme="minorHAnsi" w:hAnsiTheme="minorHAnsi"/>
          <w:lang w:val="es-ES"/>
        </w:rPr>
        <w:t>Como límite de carga de una piscina, se entiende el número máximo de personas que al mismo tiempo, pueden entrar a la piscina y estar en sus alrededores.</w:t>
      </w:r>
    </w:p>
    <w:p w:rsidR="000E5402" w:rsidRPr="00CC398C" w:rsidRDefault="000E5402" w:rsidP="00D202EB">
      <w:pPr>
        <w:pStyle w:val="Textoindependiente"/>
        <w:spacing w:before="1" w:line="276" w:lineRule="auto"/>
        <w:ind w:right="-21"/>
        <w:jc w:val="both"/>
        <w:rPr>
          <w:rFonts w:asciiTheme="minorHAnsi" w:hAnsiTheme="minorHAnsi"/>
          <w:lang w:val="es-ES"/>
        </w:rPr>
      </w:pPr>
    </w:p>
    <w:p w:rsidR="00D202EB" w:rsidRPr="00CC398C" w:rsidRDefault="00B26973" w:rsidP="00E412BA">
      <w:pPr>
        <w:pStyle w:val="Estilo4"/>
        <w:rPr>
          <w:sz w:val="22"/>
          <w:szCs w:val="22"/>
        </w:rPr>
      </w:pPr>
      <w:bookmarkStart w:id="381" w:name="_Toc488416559"/>
      <w:r w:rsidRPr="00CC398C">
        <w:rPr>
          <w:sz w:val="22"/>
          <w:szCs w:val="22"/>
        </w:rPr>
        <w:t>Equipamiento básico.-</w:t>
      </w:r>
      <w:bookmarkEnd w:id="381"/>
    </w:p>
    <w:p w:rsidR="00033E9D" w:rsidRPr="00CC398C" w:rsidRDefault="00B26973" w:rsidP="00D202EB">
      <w:pPr>
        <w:spacing w:before="73" w:line="276" w:lineRule="auto"/>
        <w:ind w:right="-21"/>
        <w:jc w:val="both"/>
        <w:rPr>
          <w:rFonts w:asciiTheme="minorHAnsi" w:hAnsiTheme="minorHAnsi"/>
          <w:lang w:val="es-ES"/>
        </w:rPr>
      </w:pPr>
      <w:r w:rsidRPr="00CC398C">
        <w:rPr>
          <w:rFonts w:asciiTheme="minorHAnsi" w:hAnsiTheme="minorHAnsi"/>
          <w:lang w:val="es-ES"/>
        </w:rPr>
        <w:t>Los locales en donde funcionen piscinas públicas o semipúblicas, deberán estar dotados de:</w:t>
      </w:r>
    </w:p>
    <w:p w:rsidR="00033E9D" w:rsidRPr="00CC398C" w:rsidRDefault="00B26973" w:rsidP="001F13AA">
      <w:pPr>
        <w:pStyle w:val="Prrafodelista"/>
        <w:numPr>
          <w:ilvl w:val="0"/>
          <w:numId w:val="19"/>
        </w:numPr>
        <w:tabs>
          <w:tab w:val="left" w:pos="545"/>
        </w:tabs>
        <w:spacing w:line="276" w:lineRule="auto"/>
        <w:ind w:right="-21"/>
        <w:rPr>
          <w:rFonts w:asciiTheme="minorHAnsi" w:hAnsiTheme="minorHAnsi"/>
          <w:lang w:val="es-ES"/>
        </w:rPr>
      </w:pPr>
      <w:r w:rsidRPr="00CC398C">
        <w:rPr>
          <w:rFonts w:asciiTheme="minorHAnsi" w:hAnsiTheme="minorHAnsi"/>
          <w:lang w:val="es-ES"/>
        </w:rPr>
        <w:t>Vestuarios con</w:t>
      </w:r>
      <w:r w:rsidR="0012166D" w:rsidRPr="00CC398C">
        <w:rPr>
          <w:rFonts w:asciiTheme="minorHAnsi" w:hAnsiTheme="minorHAnsi"/>
          <w:lang w:val="es-ES"/>
        </w:rPr>
        <w:t xml:space="preserve"> </w:t>
      </w:r>
      <w:r w:rsidRPr="00CC398C">
        <w:rPr>
          <w:rFonts w:asciiTheme="minorHAnsi" w:hAnsiTheme="minorHAnsi"/>
          <w:lang w:val="es-ES"/>
        </w:rPr>
        <w:t>guardarropas.</w:t>
      </w:r>
    </w:p>
    <w:p w:rsidR="00033E9D" w:rsidRPr="00CC398C" w:rsidRDefault="00B26973" w:rsidP="001F13AA">
      <w:pPr>
        <w:pStyle w:val="Prrafodelista"/>
        <w:numPr>
          <w:ilvl w:val="0"/>
          <w:numId w:val="19"/>
        </w:numPr>
        <w:tabs>
          <w:tab w:val="left" w:pos="545"/>
        </w:tabs>
        <w:spacing w:before="1" w:line="276" w:lineRule="auto"/>
        <w:ind w:right="-21"/>
        <w:rPr>
          <w:rFonts w:asciiTheme="minorHAnsi" w:hAnsiTheme="minorHAnsi"/>
          <w:lang w:val="es-ES"/>
        </w:rPr>
      </w:pPr>
      <w:r w:rsidRPr="00CC398C">
        <w:rPr>
          <w:rFonts w:asciiTheme="minorHAnsi" w:hAnsiTheme="minorHAnsi"/>
          <w:lang w:val="es-ES"/>
        </w:rPr>
        <w:t>Duchas.</w:t>
      </w:r>
    </w:p>
    <w:p w:rsidR="00033E9D" w:rsidRPr="00CC398C" w:rsidRDefault="00B26973" w:rsidP="001F13AA">
      <w:pPr>
        <w:pStyle w:val="Prrafodelista"/>
        <w:numPr>
          <w:ilvl w:val="0"/>
          <w:numId w:val="19"/>
        </w:numPr>
        <w:tabs>
          <w:tab w:val="left" w:pos="545"/>
        </w:tabs>
        <w:spacing w:before="2" w:line="276" w:lineRule="auto"/>
        <w:ind w:right="-21"/>
        <w:rPr>
          <w:rFonts w:asciiTheme="minorHAnsi" w:hAnsiTheme="minorHAnsi"/>
          <w:lang w:val="es-ES"/>
        </w:rPr>
      </w:pPr>
      <w:r w:rsidRPr="00CC398C">
        <w:rPr>
          <w:rFonts w:asciiTheme="minorHAnsi" w:hAnsiTheme="minorHAnsi"/>
          <w:lang w:val="es-ES"/>
        </w:rPr>
        <w:t>Servicios</w:t>
      </w:r>
      <w:r w:rsidR="0012166D" w:rsidRPr="00CC398C">
        <w:rPr>
          <w:rFonts w:asciiTheme="minorHAnsi" w:hAnsiTheme="minorHAnsi"/>
          <w:lang w:val="es-ES"/>
        </w:rPr>
        <w:t xml:space="preserve"> </w:t>
      </w:r>
      <w:r w:rsidRPr="00CC398C">
        <w:rPr>
          <w:rFonts w:asciiTheme="minorHAnsi" w:hAnsiTheme="minorHAnsi"/>
          <w:lang w:val="es-ES"/>
        </w:rPr>
        <w:t>higiénicos.</w:t>
      </w:r>
    </w:p>
    <w:p w:rsidR="00033E9D" w:rsidRPr="00CC398C" w:rsidRDefault="00B26973" w:rsidP="001F13AA">
      <w:pPr>
        <w:pStyle w:val="Prrafodelista"/>
        <w:numPr>
          <w:ilvl w:val="0"/>
          <w:numId w:val="19"/>
        </w:numPr>
        <w:tabs>
          <w:tab w:val="left" w:pos="545"/>
        </w:tabs>
        <w:spacing w:line="276" w:lineRule="auto"/>
        <w:ind w:right="-21"/>
        <w:rPr>
          <w:rFonts w:asciiTheme="minorHAnsi" w:hAnsiTheme="minorHAnsi"/>
          <w:lang w:val="es-ES"/>
        </w:rPr>
      </w:pPr>
      <w:r w:rsidRPr="00CC398C">
        <w:rPr>
          <w:rFonts w:asciiTheme="minorHAnsi" w:hAnsiTheme="minorHAnsi"/>
          <w:lang w:val="es-ES"/>
        </w:rPr>
        <w:t>Lava</w:t>
      </w:r>
      <w:r w:rsidR="0012166D" w:rsidRPr="00CC398C">
        <w:rPr>
          <w:rFonts w:asciiTheme="minorHAnsi" w:hAnsiTheme="minorHAnsi"/>
          <w:lang w:val="es-ES"/>
        </w:rPr>
        <w:t xml:space="preserve"> </w:t>
      </w:r>
      <w:r w:rsidRPr="00CC398C">
        <w:rPr>
          <w:rFonts w:asciiTheme="minorHAnsi" w:hAnsiTheme="minorHAnsi"/>
          <w:lang w:val="es-ES"/>
        </w:rPr>
        <w:t>pies.</w:t>
      </w:r>
    </w:p>
    <w:p w:rsidR="00033E9D" w:rsidRPr="00CC398C" w:rsidRDefault="00B26973" w:rsidP="001F13AA">
      <w:pPr>
        <w:pStyle w:val="Prrafodelista"/>
        <w:numPr>
          <w:ilvl w:val="0"/>
          <w:numId w:val="19"/>
        </w:numPr>
        <w:tabs>
          <w:tab w:val="left" w:pos="545"/>
        </w:tabs>
        <w:spacing w:line="276" w:lineRule="auto"/>
        <w:ind w:right="-21"/>
        <w:rPr>
          <w:rFonts w:asciiTheme="minorHAnsi" w:hAnsiTheme="minorHAnsi"/>
          <w:lang w:val="es-ES"/>
        </w:rPr>
      </w:pPr>
      <w:r w:rsidRPr="00CC398C">
        <w:rPr>
          <w:rFonts w:asciiTheme="minorHAnsi" w:hAnsiTheme="minorHAnsi"/>
          <w:lang w:val="es-ES"/>
        </w:rPr>
        <w:t>Implementos para control de calidad del</w:t>
      </w:r>
      <w:r w:rsidR="0012166D" w:rsidRPr="00CC398C">
        <w:rPr>
          <w:rFonts w:asciiTheme="minorHAnsi" w:hAnsiTheme="minorHAnsi"/>
          <w:lang w:val="es-ES"/>
        </w:rPr>
        <w:t xml:space="preserve"> </w:t>
      </w:r>
      <w:r w:rsidRPr="00CC398C">
        <w:rPr>
          <w:rFonts w:asciiTheme="minorHAnsi" w:hAnsiTheme="minorHAnsi"/>
          <w:lang w:val="es-ES"/>
        </w:rPr>
        <w:t>agua.</w:t>
      </w:r>
    </w:p>
    <w:p w:rsidR="00033E9D" w:rsidRPr="00CC398C" w:rsidRDefault="00B26973" w:rsidP="001F13AA">
      <w:pPr>
        <w:pStyle w:val="Prrafodelista"/>
        <w:numPr>
          <w:ilvl w:val="0"/>
          <w:numId w:val="19"/>
        </w:numPr>
        <w:tabs>
          <w:tab w:val="left" w:pos="544"/>
          <w:tab w:val="left" w:pos="545"/>
        </w:tabs>
        <w:spacing w:line="276" w:lineRule="auto"/>
        <w:ind w:right="-21"/>
        <w:rPr>
          <w:rFonts w:asciiTheme="minorHAnsi" w:hAnsiTheme="minorHAnsi"/>
          <w:lang w:val="es-ES"/>
        </w:rPr>
      </w:pPr>
      <w:r w:rsidRPr="00CC398C">
        <w:rPr>
          <w:rFonts w:asciiTheme="minorHAnsi" w:hAnsiTheme="minorHAnsi"/>
          <w:lang w:val="es-ES"/>
        </w:rPr>
        <w:t>Personal con adiestramiento para rescate, salvamento y prestación de primeros auxilios con su equipo</w:t>
      </w:r>
      <w:r w:rsidR="0012166D" w:rsidRPr="00CC398C">
        <w:rPr>
          <w:rFonts w:asciiTheme="minorHAnsi" w:hAnsiTheme="minorHAnsi"/>
          <w:lang w:val="es-ES"/>
        </w:rPr>
        <w:t xml:space="preserve"> </w:t>
      </w:r>
      <w:r w:rsidRPr="00CC398C">
        <w:rPr>
          <w:rFonts w:asciiTheme="minorHAnsi" w:hAnsiTheme="minorHAnsi"/>
          <w:lang w:val="es-ES"/>
        </w:rPr>
        <w:t>correspondiente.</w:t>
      </w:r>
    </w:p>
    <w:p w:rsidR="00033E9D" w:rsidRDefault="00B26973" w:rsidP="001F13AA">
      <w:pPr>
        <w:pStyle w:val="Prrafodelista"/>
        <w:numPr>
          <w:ilvl w:val="0"/>
          <w:numId w:val="19"/>
        </w:numPr>
        <w:tabs>
          <w:tab w:val="left" w:pos="544"/>
          <w:tab w:val="left" w:pos="545"/>
        </w:tabs>
        <w:spacing w:before="1" w:line="276" w:lineRule="auto"/>
        <w:ind w:right="-21"/>
        <w:rPr>
          <w:rFonts w:asciiTheme="minorHAnsi" w:hAnsiTheme="minorHAnsi"/>
          <w:lang w:val="es-ES"/>
        </w:rPr>
      </w:pPr>
      <w:r w:rsidRPr="00CC398C">
        <w:rPr>
          <w:rFonts w:asciiTheme="minorHAnsi" w:hAnsiTheme="minorHAnsi"/>
          <w:lang w:val="es-ES"/>
        </w:rPr>
        <w:t>Avisos de información al usuario sobre: horario de atención, capacidad y límite de carga, uso de vestimentas, prevención de riesgos y calidad de</w:t>
      </w:r>
      <w:r w:rsidR="0012166D" w:rsidRPr="00CC398C">
        <w:rPr>
          <w:rFonts w:asciiTheme="minorHAnsi" w:hAnsiTheme="minorHAnsi"/>
          <w:lang w:val="es-ES"/>
        </w:rPr>
        <w:t xml:space="preserve"> </w:t>
      </w:r>
      <w:r w:rsidRPr="00CC398C">
        <w:rPr>
          <w:rFonts w:asciiTheme="minorHAnsi" w:hAnsiTheme="minorHAnsi"/>
          <w:lang w:val="es-ES"/>
        </w:rPr>
        <w:t>agua.</w:t>
      </w:r>
    </w:p>
    <w:p w:rsidR="000E5402" w:rsidRPr="00CC398C" w:rsidRDefault="000E5402" w:rsidP="000E5402">
      <w:pPr>
        <w:pStyle w:val="Prrafodelista"/>
        <w:tabs>
          <w:tab w:val="left" w:pos="544"/>
          <w:tab w:val="left" w:pos="545"/>
        </w:tabs>
        <w:spacing w:before="1" w:line="276" w:lineRule="auto"/>
        <w:ind w:left="544" w:right="-21" w:firstLine="0"/>
        <w:rPr>
          <w:rFonts w:asciiTheme="minorHAnsi" w:hAnsiTheme="minorHAnsi"/>
          <w:lang w:val="es-ES"/>
        </w:rPr>
      </w:pPr>
    </w:p>
    <w:p w:rsidR="00D202EB" w:rsidRPr="00CC398C" w:rsidRDefault="00B26973" w:rsidP="00E412BA">
      <w:pPr>
        <w:pStyle w:val="Estilo4"/>
        <w:rPr>
          <w:sz w:val="22"/>
          <w:szCs w:val="22"/>
        </w:rPr>
      </w:pPr>
      <w:bookmarkStart w:id="382" w:name="_Toc488416560"/>
      <w:r w:rsidRPr="00CC398C">
        <w:rPr>
          <w:sz w:val="22"/>
          <w:szCs w:val="22"/>
        </w:rPr>
        <w:t>Equipo de emergencia.-</w:t>
      </w:r>
      <w:bookmarkEnd w:id="382"/>
    </w:p>
    <w:p w:rsidR="00033E9D" w:rsidRPr="00CC398C" w:rsidRDefault="00B26973" w:rsidP="00D202EB">
      <w:pPr>
        <w:spacing w:line="276" w:lineRule="auto"/>
        <w:ind w:right="-21"/>
        <w:jc w:val="both"/>
        <w:rPr>
          <w:rFonts w:asciiTheme="minorHAnsi" w:hAnsiTheme="minorHAnsi"/>
          <w:lang w:val="es-ES"/>
        </w:rPr>
      </w:pPr>
      <w:r w:rsidRPr="00CC398C">
        <w:rPr>
          <w:rFonts w:asciiTheme="minorHAnsi" w:hAnsiTheme="minorHAnsi"/>
          <w:lang w:val="es-ES"/>
        </w:rPr>
        <w:t>Toda piscina deberá contar con el siguiente equipo de emergencia:</w:t>
      </w:r>
    </w:p>
    <w:p w:rsidR="00033E9D" w:rsidRPr="00CC398C" w:rsidRDefault="00B26973" w:rsidP="001F13AA">
      <w:pPr>
        <w:pStyle w:val="Prrafodelista"/>
        <w:numPr>
          <w:ilvl w:val="0"/>
          <w:numId w:val="18"/>
        </w:numPr>
        <w:tabs>
          <w:tab w:val="left" w:pos="545"/>
        </w:tabs>
        <w:spacing w:line="276" w:lineRule="auto"/>
        <w:ind w:right="-21"/>
        <w:rPr>
          <w:rFonts w:asciiTheme="minorHAnsi" w:hAnsiTheme="minorHAnsi"/>
          <w:lang w:val="es-ES"/>
        </w:rPr>
      </w:pPr>
      <w:r w:rsidRPr="00CC398C">
        <w:rPr>
          <w:rFonts w:asciiTheme="minorHAnsi" w:hAnsiTheme="minorHAnsi"/>
          <w:lang w:val="es-ES"/>
        </w:rPr>
        <w:t>Cuerdas y</w:t>
      </w:r>
      <w:r w:rsidR="0012166D" w:rsidRPr="00CC398C">
        <w:rPr>
          <w:rFonts w:asciiTheme="minorHAnsi" w:hAnsiTheme="minorHAnsi"/>
          <w:lang w:val="es-ES"/>
        </w:rPr>
        <w:t xml:space="preserve"> </w:t>
      </w:r>
      <w:r w:rsidRPr="00CC398C">
        <w:rPr>
          <w:rFonts w:asciiTheme="minorHAnsi" w:hAnsiTheme="minorHAnsi"/>
          <w:lang w:val="es-ES"/>
        </w:rPr>
        <w:t>flotadores.</w:t>
      </w:r>
    </w:p>
    <w:p w:rsidR="00033E9D" w:rsidRPr="00CC398C" w:rsidRDefault="00B26973" w:rsidP="001F13AA">
      <w:pPr>
        <w:pStyle w:val="Prrafodelista"/>
        <w:numPr>
          <w:ilvl w:val="0"/>
          <w:numId w:val="18"/>
        </w:numPr>
        <w:tabs>
          <w:tab w:val="left" w:pos="545"/>
        </w:tabs>
        <w:spacing w:before="2" w:line="276" w:lineRule="auto"/>
        <w:ind w:right="-21"/>
        <w:rPr>
          <w:rFonts w:asciiTheme="minorHAnsi" w:hAnsiTheme="minorHAnsi"/>
          <w:lang w:val="es-ES"/>
        </w:rPr>
      </w:pPr>
      <w:r w:rsidRPr="00CC398C">
        <w:rPr>
          <w:rFonts w:asciiTheme="minorHAnsi" w:hAnsiTheme="minorHAnsi"/>
          <w:lang w:val="es-ES"/>
        </w:rPr>
        <w:t>Botiquín y equipo de primeros</w:t>
      </w:r>
      <w:r w:rsidR="0012166D" w:rsidRPr="00CC398C">
        <w:rPr>
          <w:rFonts w:asciiTheme="minorHAnsi" w:hAnsiTheme="minorHAnsi"/>
          <w:lang w:val="es-ES"/>
        </w:rPr>
        <w:t xml:space="preserve"> </w:t>
      </w:r>
      <w:r w:rsidRPr="00CC398C">
        <w:rPr>
          <w:rFonts w:asciiTheme="minorHAnsi" w:hAnsiTheme="minorHAnsi"/>
          <w:lang w:val="es-ES"/>
        </w:rPr>
        <w:t>auxilios.</w:t>
      </w:r>
    </w:p>
    <w:p w:rsidR="00033E9D" w:rsidRDefault="00B26973" w:rsidP="001F13AA">
      <w:pPr>
        <w:pStyle w:val="Prrafodelista"/>
        <w:numPr>
          <w:ilvl w:val="0"/>
          <w:numId w:val="18"/>
        </w:numPr>
        <w:tabs>
          <w:tab w:val="left" w:pos="545"/>
        </w:tabs>
        <w:spacing w:before="1" w:line="276" w:lineRule="auto"/>
        <w:ind w:right="-21"/>
        <w:rPr>
          <w:rFonts w:asciiTheme="minorHAnsi" w:hAnsiTheme="minorHAnsi"/>
          <w:lang w:val="es-ES"/>
        </w:rPr>
      </w:pPr>
      <w:r w:rsidRPr="00CC398C">
        <w:rPr>
          <w:rFonts w:asciiTheme="minorHAnsi" w:hAnsiTheme="minorHAnsi"/>
          <w:lang w:val="es-ES"/>
        </w:rPr>
        <w:t>Varapalos de madera de una longitud igual a la mitad del ancho de la</w:t>
      </w:r>
      <w:r w:rsidR="0012166D" w:rsidRPr="00CC398C">
        <w:rPr>
          <w:rFonts w:asciiTheme="minorHAnsi" w:hAnsiTheme="minorHAnsi"/>
          <w:lang w:val="es-ES"/>
        </w:rPr>
        <w:t xml:space="preserve"> </w:t>
      </w:r>
      <w:r w:rsidRPr="00CC398C">
        <w:rPr>
          <w:rFonts w:asciiTheme="minorHAnsi" w:hAnsiTheme="minorHAnsi"/>
          <w:lang w:val="es-ES"/>
        </w:rPr>
        <w:t>piscina.</w:t>
      </w:r>
    </w:p>
    <w:p w:rsidR="000E5402" w:rsidRPr="00CC398C" w:rsidRDefault="000E5402" w:rsidP="000E5402">
      <w:pPr>
        <w:pStyle w:val="Prrafodelista"/>
        <w:tabs>
          <w:tab w:val="left" w:pos="545"/>
        </w:tabs>
        <w:spacing w:before="1" w:line="276" w:lineRule="auto"/>
        <w:ind w:left="544" w:right="-21" w:firstLine="0"/>
        <w:rPr>
          <w:rFonts w:asciiTheme="minorHAnsi" w:hAnsiTheme="minorHAnsi"/>
          <w:lang w:val="es-ES"/>
        </w:rPr>
      </w:pPr>
    </w:p>
    <w:p w:rsidR="00D202EB" w:rsidRPr="00CC398C" w:rsidRDefault="00B26973" w:rsidP="00E412BA">
      <w:pPr>
        <w:pStyle w:val="Estilo4"/>
        <w:rPr>
          <w:sz w:val="22"/>
          <w:szCs w:val="22"/>
        </w:rPr>
      </w:pPr>
      <w:bookmarkStart w:id="383" w:name="_Toc488416561"/>
      <w:r w:rsidRPr="00CC398C">
        <w:rPr>
          <w:sz w:val="22"/>
          <w:szCs w:val="22"/>
        </w:rPr>
        <w:lastRenderedPageBreak/>
        <w:t>Equipo de limpieza.-</w:t>
      </w:r>
      <w:bookmarkEnd w:id="383"/>
    </w:p>
    <w:p w:rsidR="00033E9D"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piscinas dispondrán de un suficiente número de grifos para mangueras, con suficiente presión y bien ubicados para lavar diariamente corredores, vestuarios, servicios y otros.</w:t>
      </w:r>
    </w:p>
    <w:p w:rsidR="000E5402" w:rsidRPr="00CC398C" w:rsidRDefault="000E5402" w:rsidP="00D202EB">
      <w:pPr>
        <w:pStyle w:val="Textoindependiente"/>
        <w:spacing w:line="276" w:lineRule="auto"/>
        <w:ind w:right="-21"/>
        <w:jc w:val="both"/>
        <w:rPr>
          <w:rFonts w:asciiTheme="minorHAnsi" w:hAnsiTheme="minorHAnsi"/>
          <w:lang w:val="es-ES"/>
        </w:rPr>
      </w:pPr>
    </w:p>
    <w:p w:rsidR="00D202EB" w:rsidRPr="00CC398C" w:rsidRDefault="00B26973" w:rsidP="00E412BA">
      <w:pPr>
        <w:pStyle w:val="Estilo4"/>
        <w:rPr>
          <w:sz w:val="22"/>
          <w:szCs w:val="22"/>
        </w:rPr>
      </w:pPr>
      <w:bookmarkStart w:id="384" w:name="_Toc488416562"/>
      <w:r w:rsidRPr="00CC398C">
        <w:rPr>
          <w:sz w:val="22"/>
          <w:szCs w:val="22"/>
        </w:rPr>
        <w:t>Piscinas infantiles.-</w:t>
      </w:r>
      <w:bookmarkEnd w:id="384"/>
    </w:p>
    <w:p w:rsidR="00033E9D" w:rsidRPr="00CC398C" w:rsidRDefault="00B26973" w:rsidP="00D202EB">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 piscina pública o semipública, tendrá piscina con condiciones de construcción, funcionamiento e higiénicas, de acuerdo con la norma dedicados al uso exclusivo de menores de 10 años.</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020E1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piscinas de uso exclusivo de niños, reunirán las mismas condiciones de construcción que las demás piscinas, solamente su profun</w:t>
      </w:r>
      <w:r w:rsidR="0012045A" w:rsidRPr="00CC398C">
        <w:rPr>
          <w:rFonts w:asciiTheme="minorHAnsi" w:hAnsiTheme="minorHAnsi"/>
          <w:lang w:val="es-ES"/>
        </w:rPr>
        <w:t>didad no podrá sobrepasar los 0.</w:t>
      </w:r>
      <w:r w:rsidRPr="00CC398C">
        <w:rPr>
          <w:rFonts w:asciiTheme="minorHAnsi" w:hAnsiTheme="minorHAnsi"/>
          <w:lang w:val="es-ES"/>
        </w:rPr>
        <w:t>70 m. y los declives hacia los desagües, tendrán pendiente máxima del 2%.</w:t>
      </w:r>
    </w:p>
    <w:p w:rsidR="000E5402" w:rsidRPr="00CC398C" w:rsidRDefault="000E5402" w:rsidP="00020E10">
      <w:pPr>
        <w:pStyle w:val="Textoindependiente"/>
        <w:spacing w:line="276" w:lineRule="auto"/>
        <w:ind w:right="-21"/>
        <w:jc w:val="both"/>
        <w:rPr>
          <w:rFonts w:asciiTheme="minorHAnsi" w:hAnsiTheme="minorHAnsi"/>
          <w:lang w:val="es-ES"/>
        </w:rPr>
      </w:pPr>
    </w:p>
    <w:p w:rsidR="00020E10" w:rsidRPr="00CC398C" w:rsidRDefault="00B26973" w:rsidP="00E412BA">
      <w:pPr>
        <w:pStyle w:val="Estilo4"/>
        <w:rPr>
          <w:sz w:val="22"/>
          <w:szCs w:val="22"/>
        </w:rPr>
      </w:pPr>
      <w:bookmarkStart w:id="385" w:name="_Toc488416563"/>
      <w:r w:rsidRPr="00CC398C">
        <w:rPr>
          <w:sz w:val="22"/>
          <w:szCs w:val="22"/>
        </w:rPr>
        <w:t>Piscinas al aire libre.-</w:t>
      </w:r>
      <w:bookmarkEnd w:id="385"/>
      <w:r w:rsidRPr="00CC398C">
        <w:rPr>
          <w:sz w:val="22"/>
          <w:szCs w:val="22"/>
        </w:rPr>
        <w:tab/>
      </w:r>
    </w:p>
    <w:p w:rsidR="00033E9D" w:rsidRDefault="00B26973" w:rsidP="00020E10">
      <w:pPr>
        <w:pStyle w:val="Textoindependiente"/>
        <w:tabs>
          <w:tab w:val="left" w:pos="3261"/>
        </w:tabs>
        <w:spacing w:line="276" w:lineRule="auto"/>
        <w:ind w:right="-21"/>
        <w:jc w:val="both"/>
        <w:rPr>
          <w:rFonts w:asciiTheme="minorHAnsi" w:hAnsiTheme="minorHAnsi"/>
          <w:lang w:val="es-ES"/>
        </w:rPr>
      </w:pPr>
      <w:r w:rsidRPr="00CC398C">
        <w:rPr>
          <w:rFonts w:asciiTheme="minorHAnsi" w:hAnsiTheme="minorHAnsi"/>
          <w:lang w:val="es-ES"/>
        </w:rPr>
        <w:t>En las piscinas al aire libre deberá</w:t>
      </w:r>
      <w:r w:rsidR="0012045A" w:rsidRPr="00CC398C">
        <w:rPr>
          <w:rFonts w:asciiTheme="minorHAnsi" w:hAnsiTheme="minorHAnsi"/>
          <w:lang w:val="es-ES"/>
        </w:rPr>
        <w:t xml:space="preserve"> </w:t>
      </w:r>
      <w:r w:rsidRPr="00CC398C">
        <w:rPr>
          <w:rFonts w:asciiTheme="minorHAnsi" w:hAnsiTheme="minorHAnsi"/>
          <w:lang w:val="es-ES"/>
        </w:rPr>
        <w:t>evitarse</w:t>
      </w:r>
      <w:r w:rsidR="0012045A" w:rsidRPr="00CC398C">
        <w:rPr>
          <w:rFonts w:asciiTheme="minorHAnsi" w:hAnsiTheme="minorHAnsi"/>
          <w:lang w:val="es-ES"/>
        </w:rPr>
        <w:t xml:space="preserve"> </w:t>
      </w:r>
      <w:r w:rsidRPr="00CC398C">
        <w:rPr>
          <w:rFonts w:asciiTheme="minorHAnsi" w:hAnsiTheme="minorHAnsi"/>
          <w:lang w:val="es-ES"/>
        </w:rPr>
        <w:t>el desarrollo de algas e impurezas orgánicas, mediante el tratamiento con sulfato de cobre en una proporción de 0,12 y 0,24</w:t>
      </w:r>
      <w:r w:rsidR="0012045A" w:rsidRPr="00CC398C">
        <w:rPr>
          <w:rFonts w:asciiTheme="minorHAnsi" w:hAnsiTheme="minorHAnsi"/>
          <w:lang w:val="es-ES"/>
        </w:rPr>
        <w:t xml:space="preserve"> </w:t>
      </w:r>
      <w:r w:rsidRPr="00CC398C">
        <w:rPr>
          <w:rFonts w:asciiTheme="minorHAnsi" w:hAnsiTheme="minorHAnsi"/>
          <w:lang w:val="es-ES"/>
        </w:rPr>
        <w:t>pm.</w:t>
      </w:r>
    </w:p>
    <w:p w:rsidR="000E5402" w:rsidRPr="00CC398C" w:rsidRDefault="000E5402" w:rsidP="00020E10">
      <w:pPr>
        <w:pStyle w:val="Textoindependiente"/>
        <w:tabs>
          <w:tab w:val="left" w:pos="3261"/>
        </w:tabs>
        <w:spacing w:line="276" w:lineRule="auto"/>
        <w:ind w:right="-21"/>
        <w:jc w:val="both"/>
        <w:rPr>
          <w:rFonts w:asciiTheme="minorHAnsi" w:hAnsiTheme="minorHAnsi"/>
          <w:lang w:val="es-ES"/>
        </w:rPr>
      </w:pPr>
    </w:p>
    <w:p w:rsidR="00020E10" w:rsidRPr="00CC398C" w:rsidRDefault="00B26973" w:rsidP="00E412BA">
      <w:pPr>
        <w:pStyle w:val="Estilo4"/>
        <w:rPr>
          <w:sz w:val="22"/>
          <w:szCs w:val="22"/>
        </w:rPr>
      </w:pPr>
      <w:bookmarkStart w:id="386" w:name="_Toc488416564"/>
      <w:r w:rsidRPr="00CC398C">
        <w:rPr>
          <w:sz w:val="22"/>
          <w:szCs w:val="22"/>
        </w:rPr>
        <w:t>Vestuarios.-</w:t>
      </w:r>
      <w:bookmarkEnd w:id="386"/>
    </w:p>
    <w:p w:rsidR="00033E9D" w:rsidRPr="00CC398C" w:rsidRDefault="00B26973" w:rsidP="00020E10">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vestuarios serán separados para hombres y mujeres, bien ventilados y mantenidos en buenas condiciones higiénicas. Los pisos serán pavimentados con materiales antideslizantes en seco y mojado y con suficiente declive hacia los desagües.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020E10">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paredes estarán revestidas de material liso e impermeable y los tabiques de se</w:t>
      </w:r>
      <w:r w:rsidR="003B3C1F" w:rsidRPr="00CC398C">
        <w:rPr>
          <w:rFonts w:asciiTheme="minorHAnsi" w:hAnsiTheme="minorHAnsi"/>
          <w:lang w:val="es-ES"/>
        </w:rPr>
        <w:t>paración, terminarán 0.</w:t>
      </w:r>
      <w:r w:rsidRPr="00CC398C">
        <w:rPr>
          <w:rFonts w:asciiTheme="minorHAnsi" w:hAnsiTheme="minorHAnsi"/>
          <w:lang w:val="es-ES"/>
        </w:rPr>
        <w:t>20 m. antes del suelo.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Default="00B26973" w:rsidP="00020E10">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Los vestuarios estarán provistos de canceles individuales con llave, cuyo número corresponderá al número de bañistas que permita la piscina en su carga máxima.</w:t>
      </w:r>
    </w:p>
    <w:p w:rsidR="000E5402" w:rsidRPr="00CC398C" w:rsidRDefault="000E5402" w:rsidP="00020E10">
      <w:pPr>
        <w:pStyle w:val="Textoindependiente"/>
        <w:spacing w:before="73" w:line="276" w:lineRule="auto"/>
        <w:ind w:right="-21"/>
        <w:jc w:val="both"/>
        <w:rPr>
          <w:rFonts w:asciiTheme="minorHAnsi" w:hAnsiTheme="minorHAnsi"/>
          <w:lang w:val="es-ES"/>
        </w:rPr>
      </w:pPr>
    </w:p>
    <w:p w:rsidR="00020E10" w:rsidRPr="00CC398C" w:rsidRDefault="00B26973" w:rsidP="00E412BA">
      <w:pPr>
        <w:pStyle w:val="Estilo4"/>
        <w:rPr>
          <w:sz w:val="22"/>
          <w:szCs w:val="22"/>
        </w:rPr>
      </w:pPr>
      <w:bookmarkStart w:id="387" w:name="_Toc488416565"/>
      <w:r w:rsidRPr="00CC398C">
        <w:rPr>
          <w:sz w:val="22"/>
          <w:szCs w:val="22"/>
        </w:rPr>
        <w:t>Servicios sanitarios.-</w:t>
      </w:r>
      <w:bookmarkEnd w:id="387"/>
    </w:p>
    <w:p w:rsidR="00033E9D" w:rsidRPr="00CC398C" w:rsidRDefault="00B26973" w:rsidP="00020E10">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servicios sanitarios estarán localizados cerca a los vestuarios y los bañistas tendrán que pasar obligatoriamente por las duchas y lava pies, antes de reingresar a la piscina. Existirán servicios sanitarios separados para bañistas y espectadores y en ambos casos, separados para hombres y mujeres.</w:t>
      </w:r>
    </w:p>
    <w:p w:rsidR="00033E9D" w:rsidRPr="00CC398C" w:rsidRDefault="000E5402" w:rsidP="008D5E61">
      <w:pPr>
        <w:pStyle w:val="Textoindependiente"/>
        <w:spacing w:before="9" w:line="276" w:lineRule="auto"/>
        <w:ind w:right="-21"/>
        <w:rPr>
          <w:rFonts w:asciiTheme="minorHAnsi" w:hAnsiTheme="minorHAnsi"/>
          <w:lang w:val="es-ES"/>
        </w:rPr>
      </w:pPr>
      <w:r>
        <w:rPr>
          <w:rFonts w:asciiTheme="minorHAnsi" w:hAnsiTheme="minorHAnsi"/>
          <w:lang w:val="es-ES"/>
        </w:rPr>
        <w:tab/>
      </w:r>
      <w:r w:rsidR="00051077" w:rsidRPr="00CC398C">
        <w:rPr>
          <w:rFonts w:asciiTheme="minorHAnsi" w:hAnsiTheme="minorHAnsi"/>
          <w:lang w:val="es-ES"/>
        </w:rPr>
        <w:t xml:space="preserve">                                                                                                                             </w:t>
      </w:r>
    </w:p>
    <w:p w:rsidR="00033E9D" w:rsidRPr="00CC398C" w:rsidRDefault="00B26973" w:rsidP="000E5402">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número de piezas sanitarias deberá guardar las siguientes proporciones mínimas:</w:t>
      </w:r>
    </w:p>
    <w:p w:rsidR="00033E9D" w:rsidRPr="00CC398C" w:rsidRDefault="00033E9D" w:rsidP="008D5E61">
      <w:pPr>
        <w:pStyle w:val="Textoindependiente"/>
        <w:spacing w:before="6" w:line="276" w:lineRule="auto"/>
        <w:ind w:right="-21"/>
        <w:rPr>
          <w:rFonts w:asciiTheme="minorHAnsi" w:hAnsiTheme="minorHAnsi"/>
          <w:lang w:val="es-ES"/>
        </w:rPr>
      </w:pPr>
    </w:p>
    <w:tbl>
      <w:tblPr>
        <w:tblStyle w:val="TableNormal"/>
        <w:tblW w:w="0" w:type="auto"/>
        <w:tblInd w:w="173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2648"/>
        <w:gridCol w:w="1266"/>
        <w:gridCol w:w="1153"/>
      </w:tblGrid>
      <w:tr w:rsidR="00033E9D" w:rsidRPr="00CC398C" w:rsidTr="004616D9">
        <w:trPr>
          <w:trHeight w:hRule="exact" w:val="301"/>
        </w:trPr>
        <w:tc>
          <w:tcPr>
            <w:tcW w:w="2648" w:type="dxa"/>
          </w:tcPr>
          <w:p w:rsidR="00033E9D" w:rsidRPr="00CC398C" w:rsidRDefault="00B26973" w:rsidP="008D5E61">
            <w:pPr>
              <w:pStyle w:val="TableParagraph"/>
              <w:spacing w:line="276" w:lineRule="auto"/>
              <w:ind w:left="89" w:right="-21"/>
              <w:jc w:val="center"/>
              <w:rPr>
                <w:rFonts w:asciiTheme="minorHAnsi" w:hAnsiTheme="minorHAnsi"/>
                <w:b/>
                <w:lang w:val="es-ES"/>
              </w:rPr>
            </w:pPr>
            <w:r w:rsidRPr="00CC398C">
              <w:rPr>
                <w:rFonts w:asciiTheme="minorHAnsi" w:hAnsiTheme="minorHAnsi"/>
                <w:b/>
                <w:lang w:val="es-ES"/>
              </w:rPr>
              <w:t># de Piezas Sanitarias</w:t>
            </w:r>
          </w:p>
        </w:tc>
        <w:tc>
          <w:tcPr>
            <w:tcW w:w="1266" w:type="dxa"/>
          </w:tcPr>
          <w:p w:rsidR="00033E9D" w:rsidRPr="00CC398C" w:rsidRDefault="00B26973" w:rsidP="008D5E61">
            <w:pPr>
              <w:pStyle w:val="TableParagraph"/>
              <w:spacing w:line="276" w:lineRule="auto"/>
              <w:ind w:left="84" w:right="-21"/>
              <w:jc w:val="center"/>
              <w:rPr>
                <w:rFonts w:asciiTheme="minorHAnsi" w:hAnsiTheme="minorHAnsi"/>
                <w:b/>
                <w:lang w:val="es-ES"/>
              </w:rPr>
            </w:pPr>
            <w:r w:rsidRPr="00CC398C">
              <w:rPr>
                <w:rFonts w:asciiTheme="minorHAnsi" w:hAnsiTheme="minorHAnsi"/>
                <w:b/>
                <w:lang w:val="es-ES"/>
              </w:rPr>
              <w:t>Hombres</w:t>
            </w:r>
          </w:p>
        </w:tc>
        <w:tc>
          <w:tcPr>
            <w:tcW w:w="1153" w:type="dxa"/>
          </w:tcPr>
          <w:p w:rsidR="00033E9D" w:rsidRPr="00CC398C" w:rsidRDefault="00B26973" w:rsidP="008D5E61">
            <w:pPr>
              <w:pStyle w:val="TableParagraph"/>
              <w:spacing w:line="276" w:lineRule="auto"/>
              <w:ind w:left="88" w:right="-21"/>
              <w:jc w:val="center"/>
              <w:rPr>
                <w:rFonts w:asciiTheme="minorHAnsi" w:hAnsiTheme="minorHAnsi"/>
                <w:b/>
                <w:lang w:val="es-ES"/>
              </w:rPr>
            </w:pPr>
            <w:r w:rsidRPr="00CC398C">
              <w:rPr>
                <w:rFonts w:asciiTheme="minorHAnsi" w:hAnsiTheme="minorHAnsi"/>
                <w:b/>
                <w:lang w:val="es-ES"/>
              </w:rPr>
              <w:t>Mujeres</w:t>
            </w:r>
          </w:p>
        </w:tc>
      </w:tr>
      <w:tr w:rsidR="00033E9D" w:rsidRPr="00CC398C" w:rsidTr="004616D9">
        <w:trPr>
          <w:trHeight w:hRule="exact" w:val="403"/>
        </w:trPr>
        <w:tc>
          <w:tcPr>
            <w:tcW w:w="2648" w:type="dxa"/>
          </w:tcPr>
          <w:p w:rsidR="00033E9D" w:rsidRPr="00CC398C" w:rsidRDefault="00B26973" w:rsidP="008D5E61">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t>1 inodoro por cada</w:t>
            </w:r>
          </w:p>
        </w:tc>
        <w:tc>
          <w:tcPr>
            <w:tcW w:w="1266" w:type="dxa"/>
          </w:tcPr>
          <w:p w:rsidR="00033E9D" w:rsidRPr="00CC398C" w:rsidRDefault="00B26973" w:rsidP="008D5E61">
            <w:pPr>
              <w:pStyle w:val="TableParagraph"/>
              <w:spacing w:line="276" w:lineRule="auto"/>
              <w:ind w:left="79" w:right="-21"/>
              <w:jc w:val="center"/>
              <w:rPr>
                <w:rFonts w:asciiTheme="minorHAnsi" w:hAnsiTheme="minorHAnsi"/>
                <w:lang w:val="es-ES"/>
              </w:rPr>
            </w:pPr>
            <w:r w:rsidRPr="00CC398C">
              <w:rPr>
                <w:rFonts w:asciiTheme="minorHAnsi" w:hAnsiTheme="minorHAnsi"/>
                <w:lang w:val="es-ES"/>
              </w:rPr>
              <w:t>60</w:t>
            </w:r>
          </w:p>
        </w:tc>
        <w:tc>
          <w:tcPr>
            <w:tcW w:w="1153" w:type="dxa"/>
          </w:tcPr>
          <w:p w:rsidR="00033E9D" w:rsidRPr="00CC398C" w:rsidRDefault="00B26973" w:rsidP="008D5E61">
            <w:pPr>
              <w:pStyle w:val="TableParagraph"/>
              <w:spacing w:line="276" w:lineRule="auto"/>
              <w:ind w:left="87" w:right="-21"/>
              <w:jc w:val="center"/>
              <w:rPr>
                <w:rFonts w:asciiTheme="minorHAnsi" w:hAnsiTheme="minorHAnsi"/>
                <w:lang w:val="es-ES"/>
              </w:rPr>
            </w:pPr>
            <w:r w:rsidRPr="00CC398C">
              <w:rPr>
                <w:rFonts w:asciiTheme="minorHAnsi" w:hAnsiTheme="minorHAnsi"/>
                <w:lang w:val="es-ES"/>
              </w:rPr>
              <w:t>40</w:t>
            </w:r>
          </w:p>
        </w:tc>
      </w:tr>
      <w:tr w:rsidR="00033E9D" w:rsidRPr="00CC398C" w:rsidTr="004616D9">
        <w:trPr>
          <w:trHeight w:hRule="exact" w:val="396"/>
        </w:trPr>
        <w:tc>
          <w:tcPr>
            <w:tcW w:w="2648" w:type="dxa"/>
          </w:tcPr>
          <w:p w:rsidR="00033E9D" w:rsidRPr="00CC398C" w:rsidRDefault="00B26973" w:rsidP="008D5E61">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lastRenderedPageBreak/>
              <w:t>1 lavamanos por cada</w:t>
            </w:r>
          </w:p>
        </w:tc>
        <w:tc>
          <w:tcPr>
            <w:tcW w:w="1266" w:type="dxa"/>
          </w:tcPr>
          <w:p w:rsidR="00033E9D" w:rsidRPr="00CC398C" w:rsidRDefault="00B26973" w:rsidP="008D5E61">
            <w:pPr>
              <w:pStyle w:val="TableParagraph"/>
              <w:spacing w:line="276" w:lineRule="auto"/>
              <w:ind w:left="79" w:right="-21"/>
              <w:jc w:val="center"/>
              <w:rPr>
                <w:rFonts w:asciiTheme="minorHAnsi" w:hAnsiTheme="minorHAnsi"/>
                <w:lang w:val="es-ES"/>
              </w:rPr>
            </w:pPr>
            <w:r w:rsidRPr="00CC398C">
              <w:rPr>
                <w:rFonts w:asciiTheme="minorHAnsi" w:hAnsiTheme="minorHAnsi"/>
                <w:lang w:val="es-ES"/>
              </w:rPr>
              <w:t>60</w:t>
            </w:r>
          </w:p>
        </w:tc>
        <w:tc>
          <w:tcPr>
            <w:tcW w:w="1153" w:type="dxa"/>
          </w:tcPr>
          <w:p w:rsidR="00033E9D" w:rsidRPr="00CC398C" w:rsidRDefault="00B26973" w:rsidP="008D5E61">
            <w:pPr>
              <w:pStyle w:val="TableParagraph"/>
              <w:spacing w:line="276" w:lineRule="auto"/>
              <w:ind w:left="83" w:right="-21"/>
              <w:jc w:val="center"/>
              <w:rPr>
                <w:rFonts w:asciiTheme="minorHAnsi" w:hAnsiTheme="minorHAnsi"/>
                <w:lang w:val="es-ES"/>
              </w:rPr>
            </w:pPr>
            <w:r w:rsidRPr="00CC398C">
              <w:rPr>
                <w:rFonts w:asciiTheme="minorHAnsi" w:hAnsiTheme="minorHAnsi"/>
                <w:lang w:val="es-ES"/>
              </w:rPr>
              <w:t>60</w:t>
            </w:r>
          </w:p>
        </w:tc>
      </w:tr>
      <w:tr w:rsidR="00033E9D" w:rsidRPr="00CC398C" w:rsidTr="004616D9">
        <w:trPr>
          <w:trHeight w:hRule="exact" w:val="403"/>
        </w:trPr>
        <w:tc>
          <w:tcPr>
            <w:tcW w:w="2648" w:type="dxa"/>
          </w:tcPr>
          <w:p w:rsidR="00033E9D" w:rsidRPr="00CC398C" w:rsidRDefault="00B26973" w:rsidP="008D5E61">
            <w:pPr>
              <w:pStyle w:val="TableParagraph"/>
              <w:spacing w:line="276" w:lineRule="auto"/>
              <w:ind w:left="89" w:right="-21"/>
              <w:jc w:val="center"/>
              <w:rPr>
                <w:rFonts w:asciiTheme="minorHAnsi" w:hAnsiTheme="minorHAnsi"/>
                <w:lang w:val="es-ES"/>
              </w:rPr>
            </w:pPr>
            <w:r w:rsidRPr="00CC398C">
              <w:rPr>
                <w:rFonts w:asciiTheme="minorHAnsi" w:hAnsiTheme="minorHAnsi"/>
                <w:lang w:val="es-ES"/>
              </w:rPr>
              <w:t>1 ducha por cada</w:t>
            </w:r>
          </w:p>
        </w:tc>
        <w:tc>
          <w:tcPr>
            <w:tcW w:w="1266" w:type="dxa"/>
          </w:tcPr>
          <w:p w:rsidR="00033E9D" w:rsidRPr="00CC398C" w:rsidRDefault="00B26973" w:rsidP="008D5E61">
            <w:pPr>
              <w:pStyle w:val="TableParagraph"/>
              <w:spacing w:line="276" w:lineRule="auto"/>
              <w:ind w:left="79" w:right="-21"/>
              <w:jc w:val="center"/>
              <w:rPr>
                <w:rFonts w:asciiTheme="minorHAnsi" w:hAnsiTheme="minorHAnsi"/>
                <w:lang w:val="es-ES"/>
              </w:rPr>
            </w:pPr>
            <w:r w:rsidRPr="00CC398C">
              <w:rPr>
                <w:rFonts w:asciiTheme="minorHAnsi" w:hAnsiTheme="minorHAnsi"/>
                <w:lang w:val="es-ES"/>
              </w:rPr>
              <w:t>30</w:t>
            </w:r>
          </w:p>
        </w:tc>
        <w:tc>
          <w:tcPr>
            <w:tcW w:w="1153" w:type="dxa"/>
          </w:tcPr>
          <w:p w:rsidR="00033E9D" w:rsidRPr="00CC398C" w:rsidRDefault="00B26973" w:rsidP="008D5E61">
            <w:pPr>
              <w:pStyle w:val="TableParagraph"/>
              <w:spacing w:line="276" w:lineRule="auto"/>
              <w:ind w:left="83" w:right="-21"/>
              <w:jc w:val="center"/>
              <w:rPr>
                <w:rFonts w:asciiTheme="minorHAnsi" w:hAnsiTheme="minorHAnsi"/>
                <w:lang w:val="es-ES"/>
              </w:rPr>
            </w:pPr>
            <w:r w:rsidRPr="00CC398C">
              <w:rPr>
                <w:rFonts w:asciiTheme="minorHAnsi" w:hAnsiTheme="minorHAnsi"/>
                <w:lang w:val="es-ES"/>
              </w:rPr>
              <w:t>30</w:t>
            </w:r>
          </w:p>
        </w:tc>
      </w:tr>
      <w:tr w:rsidR="00033E9D" w:rsidRPr="00CC398C" w:rsidTr="004616D9">
        <w:trPr>
          <w:trHeight w:hRule="exact" w:val="623"/>
        </w:trPr>
        <w:tc>
          <w:tcPr>
            <w:tcW w:w="2648" w:type="dxa"/>
          </w:tcPr>
          <w:p w:rsidR="00033E9D" w:rsidRPr="00CC398C" w:rsidRDefault="00B26973" w:rsidP="008D5E61">
            <w:pPr>
              <w:pStyle w:val="TableParagraph"/>
              <w:spacing w:line="276" w:lineRule="auto"/>
              <w:ind w:left="86" w:right="-21"/>
              <w:jc w:val="center"/>
              <w:rPr>
                <w:rFonts w:asciiTheme="minorHAnsi" w:hAnsiTheme="minorHAnsi"/>
                <w:lang w:val="es-ES"/>
              </w:rPr>
            </w:pPr>
            <w:r w:rsidRPr="00CC398C">
              <w:rPr>
                <w:rFonts w:asciiTheme="minorHAnsi" w:hAnsiTheme="minorHAnsi"/>
                <w:lang w:val="es-ES"/>
              </w:rPr>
              <w:t>1 urinario por cada</w:t>
            </w:r>
          </w:p>
        </w:tc>
        <w:tc>
          <w:tcPr>
            <w:tcW w:w="1266" w:type="dxa"/>
          </w:tcPr>
          <w:p w:rsidR="00033E9D" w:rsidRPr="00CC398C" w:rsidRDefault="00B26973" w:rsidP="008D5E61">
            <w:pPr>
              <w:pStyle w:val="TableParagraph"/>
              <w:spacing w:line="276" w:lineRule="auto"/>
              <w:ind w:left="79" w:right="-21"/>
              <w:jc w:val="center"/>
              <w:rPr>
                <w:rFonts w:asciiTheme="minorHAnsi" w:hAnsiTheme="minorHAnsi"/>
                <w:lang w:val="es-ES"/>
              </w:rPr>
            </w:pPr>
            <w:r w:rsidRPr="00CC398C">
              <w:rPr>
                <w:rFonts w:asciiTheme="minorHAnsi" w:hAnsiTheme="minorHAnsi"/>
                <w:lang w:val="es-ES"/>
              </w:rPr>
              <w:t>60</w:t>
            </w:r>
          </w:p>
        </w:tc>
        <w:tc>
          <w:tcPr>
            <w:tcW w:w="1153" w:type="dxa"/>
          </w:tcPr>
          <w:p w:rsidR="00033E9D" w:rsidRPr="00CC398C" w:rsidRDefault="00033E9D" w:rsidP="008D5E61">
            <w:pPr>
              <w:spacing w:line="276" w:lineRule="auto"/>
              <w:ind w:right="-21"/>
              <w:rPr>
                <w:rFonts w:asciiTheme="minorHAnsi" w:hAnsiTheme="minorHAnsi"/>
                <w:lang w:val="es-ES"/>
              </w:rPr>
            </w:pPr>
          </w:p>
        </w:tc>
      </w:tr>
    </w:tbl>
    <w:p w:rsidR="000E5402" w:rsidRDefault="000E5402" w:rsidP="000E5402">
      <w:pPr>
        <w:pStyle w:val="Estilo4"/>
        <w:numPr>
          <w:ilvl w:val="0"/>
          <w:numId w:val="0"/>
        </w:numPr>
        <w:rPr>
          <w:sz w:val="22"/>
          <w:szCs w:val="22"/>
        </w:rPr>
      </w:pPr>
      <w:bookmarkStart w:id="388" w:name="_Toc488416566"/>
    </w:p>
    <w:p w:rsidR="008A30B0" w:rsidRPr="00CC398C" w:rsidRDefault="00B26973" w:rsidP="00E412BA">
      <w:pPr>
        <w:pStyle w:val="Estilo4"/>
        <w:rPr>
          <w:sz w:val="22"/>
          <w:szCs w:val="22"/>
        </w:rPr>
      </w:pPr>
      <w:r w:rsidRPr="00CC398C">
        <w:rPr>
          <w:sz w:val="22"/>
          <w:szCs w:val="22"/>
        </w:rPr>
        <w:t>Lava pies.-</w:t>
      </w:r>
      <w:bookmarkEnd w:id="388"/>
    </w:p>
    <w:p w:rsidR="00033E9D" w:rsidRPr="00CC398C" w:rsidRDefault="00B26973" w:rsidP="008A30B0">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Los lava pies pueden ser localizados de dos maneras en tal forma que los bañistas obligatoriamente tengan que pasar por ellos después de las duchas y servicios sanitarios.</w:t>
      </w:r>
    </w:p>
    <w:p w:rsidR="00033E9D" w:rsidRPr="00CC398C" w:rsidRDefault="00033E9D" w:rsidP="008A30B0">
      <w:pPr>
        <w:pStyle w:val="Textoindependiente"/>
        <w:spacing w:line="276" w:lineRule="auto"/>
        <w:ind w:right="-21"/>
        <w:jc w:val="both"/>
        <w:rPr>
          <w:rFonts w:asciiTheme="minorHAnsi" w:hAnsiTheme="minorHAnsi"/>
          <w:lang w:val="es-ES"/>
        </w:rPr>
      </w:pPr>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A la entrada de la piscina, forzando al bañista a caminar y desinfectar sus pies. Tendrá las si</w:t>
      </w:r>
      <w:r w:rsidR="00051077" w:rsidRPr="00CC398C">
        <w:rPr>
          <w:rFonts w:asciiTheme="minorHAnsi" w:hAnsiTheme="minorHAnsi"/>
          <w:lang w:val="es-ES"/>
        </w:rPr>
        <w:t>guientes dimensiones mínimas: 3.00 x 1.00 x 0.</w:t>
      </w:r>
      <w:r w:rsidRPr="00CC398C">
        <w:rPr>
          <w:rFonts w:asciiTheme="minorHAnsi" w:hAnsiTheme="minorHAnsi"/>
          <w:lang w:val="es-ES"/>
        </w:rPr>
        <w:t>30 m. El ni</w:t>
      </w:r>
      <w:r w:rsidR="00051077" w:rsidRPr="00CC398C">
        <w:rPr>
          <w:rFonts w:asciiTheme="minorHAnsi" w:hAnsiTheme="minorHAnsi"/>
          <w:lang w:val="es-ES"/>
        </w:rPr>
        <w:t>vel del agua será mantenido a 0.</w:t>
      </w:r>
      <w:r w:rsidRPr="00CC398C">
        <w:rPr>
          <w:rFonts w:asciiTheme="minorHAnsi" w:hAnsiTheme="minorHAnsi"/>
          <w:lang w:val="es-ES"/>
        </w:rPr>
        <w:t>20 m. y será mantenido con una dosificación de cloro que variará entre 50 a 100 pm.</w:t>
      </w:r>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89" w:name="_Toc488416567"/>
      <w:r w:rsidRPr="00CC398C">
        <w:rPr>
          <w:sz w:val="22"/>
          <w:szCs w:val="22"/>
        </w:rPr>
        <w:t>Circulación perimetral.-</w:t>
      </w:r>
      <w:bookmarkEnd w:id="389"/>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Rodeando a la piscina y lava pies, se cons</w:t>
      </w:r>
      <w:r w:rsidR="00051077" w:rsidRPr="00CC398C">
        <w:rPr>
          <w:rFonts w:asciiTheme="minorHAnsi" w:hAnsiTheme="minorHAnsi"/>
          <w:lang w:val="es-ES"/>
        </w:rPr>
        <w:t>truirá un pasillo de 1.</w:t>
      </w:r>
      <w:r w:rsidRPr="00CC398C">
        <w:rPr>
          <w:rFonts w:asciiTheme="minorHAnsi" w:hAnsiTheme="minorHAnsi"/>
          <w:lang w:val="es-ES"/>
        </w:rPr>
        <w:t>20 m. de ancho con un declive de 2% en el sentido contrario al de la piscina, con superficie áspera o antideslizante.</w:t>
      </w:r>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0" w:name="_Toc488416568"/>
      <w:r w:rsidRPr="00CC398C">
        <w:rPr>
          <w:sz w:val="22"/>
          <w:szCs w:val="22"/>
        </w:rPr>
        <w:t>Capacidad.-</w:t>
      </w:r>
      <w:bookmarkEnd w:id="390"/>
    </w:p>
    <w:p w:rsidR="00033E9D" w:rsidRPr="00CC398C"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capacidad máxima de una piscina será calculada teniendo en cuenta la cantidad de personas que simultáneamente hacen uso de la misma.</w:t>
      </w:r>
    </w:p>
    <w:p w:rsidR="00033E9D" w:rsidRPr="00CC398C" w:rsidRDefault="00033E9D" w:rsidP="008A30B0">
      <w:pPr>
        <w:pStyle w:val="Textoindependiente"/>
        <w:spacing w:before="9" w:line="276" w:lineRule="auto"/>
        <w:ind w:right="-21"/>
        <w:jc w:val="both"/>
        <w:rPr>
          <w:rFonts w:asciiTheme="minorHAnsi" w:hAnsiTheme="minorHAnsi"/>
          <w:lang w:val="es-ES"/>
        </w:rPr>
      </w:pPr>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capacidad máxima de las piscinas continuas y de circulación que posean un sistema de desinfección continua, será calculada en razón de cinco bañistas por cada metro cúbico de agua renovada diariamente, y de dos personas por cada metro cúbico de agua en las que carezcan de este tipo de desinfección.</w:t>
      </w:r>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1" w:name="_Toc488416569"/>
      <w:r w:rsidRPr="00CC398C">
        <w:rPr>
          <w:sz w:val="22"/>
          <w:szCs w:val="22"/>
        </w:rPr>
        <w:t>Carga máxima.-</w:t>
      </w:r>
      <w:bookmarkEnd w:id="391"/>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carga máxima de una piscina no podrá ser</w:t>
      </w:r>
      <w:r w:rsidR="00FD7478" w:rsidRPr="00CC398C">
        <w:rPr>
          <w:rFonts w:asciiTheme="minorHAnsi" w:hAnsiTheme="minorHAnsi"/>
          <w:lang w:val="es-ES"/>
        </w:rPr>
        <w:t xml:space="preserve"> mayor a una persona por cada 2.</w:t>
      </w:r>
      <w:r w:rsidRPr="00CC398C">
        <w:rPr>
          <w:rFonts w:asciiTheme="minorHAnsi" w:hAnsiTheme="minorHAnsi"/>
          <w:lang w:val="es-ES"/>
        </w:rPr>
        <w:t>50 m2 de piscina. No deberá tomarse en cuenta el área de piscina que es utilizada por los trampolines, la misma que corresponderá</w:t>
      </w:r>
      <w:r w:rsidR="00FD7478" w:rsidRPr="00CC398C">
        <w:rPr>
          <w:rFonts w:asciiTheme="minorHAnsi" w:hAnsiTheme="minorHAnsi"/>
          <w:lang w:val="es-ES"/>
        </w:rPr>
        <w:t xml:space="preserve"> aproximadamente a un área de 3.</w:t>
      </w:r>
      <w:r w:rsidRPr="00CC398C">
        <w:rPr>
          <w:rFonts w:asciiTheme="minorHAnsi" w:hAnsiTheme="minorHAnsi"/>
          <w:lang w:val="es-ES"/>
        </w:rPr>
        <w:t>00 m. de radio, teniendo como centro el extremo de tablón o plataforma de lanzamientos.</w:t>
      </w:r>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2" w:name="_Toc488416570"/>
      <w:r w:rsidRPr="00CC398C">
        <w:rPr>
          <w:sz w:val="22"/>
          <w:szCs w:val="22"/>
        </w:rPr>
        <w:t>Profundidad.-</w:t>
      </w:r>
      <w:bookmarkEnd w:id="392"/>
    </w:p>
    <w:p w:rsidR="00033E9D" w:rsidRDefault="00B26973" w:rsidP="008A30B0">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 profundidad de u</w:t>
      </w:r>
      <w:r w:rsidR="00FD7478" w:rsidRPr="00CC398C">
        <w:rPr>
          <w:rFonts w:asciiTheme="minorHAnsi" w:hAnsiTheme="minorHAnsi"/>
          <w:lang w:val="es-ES"/>
        </w:rPr>
        <w:t>na piscina podrá variar entre 0.90 y 1.</w:t>
      </w:r>
      <w:r w:rsidRPr="00CC398C">
        <w:rPr>
          <w:rFonts w:asciiTheme="minorHAnsi" w:hAnsiTheme="minorHAnsi"/>
          <w:lang w:val="es-ES"/>
        </w:rPr>
        <w:t>50 metros en la parte más baja</w:t>
      </w:r>
      <w:r w:rsidR="00FD7478" w:rsidRPr="00CC398C">
        <w:rPr>
          <w:rFonts w:asciiTheme="minorHAnsi" w:hAnsiTheme="minorHAnsi"/>
          <w:lang w:val="es-ES"/>
        </w:rPr>
        <w:t>, de 1.80 a 3.</w:t>
      </w:r>
      <w:r w:rsidRPr="00CC398C">
        <w:rPr>
          <w:rFonts w:asciiTheme="minorHAnsi" w:hAnsiTheme="minorHAnsi"/>
          <w:lang w:val="es-ES"/>
        </w:rPr>
        <w:t xml:space="preserve">60 m. en la profunda. Entre el 80% y 90% del   área total de una piscina, deberá </w:t>
      </w:r>
      <w:r w:rsidR="00FD7478" w:rsidRPr="00CC398C">
        <w:rPr>
          <w:rFonts w:asciiTheme="minorHAnsi" w:hAnsiTheme="minorHAnsi"/>
          <w:lang w:val="es-ES"/>
        </w:rPr>
        <w:t>tener una profundidad menor a 1.</w:t>
      </w:r>
      <w:r w:rsidRPr="00CC398C">
        <w:rPr>
          <w:rFonts w:asciiTheme="minorHAnsi" w:hAnsiTheme="minorHAnsi"/>
          <w:lang w:val="es-ES"/>
        </w:rPr>
        <w:t>50 m. La  parte  profunda debe</w:t>
      </w:r>
      <w:r w:rsidR="00FD7478" w:rsidRPr="00CC398C">
        <w:rPr>
          <w:rFonts w:asciiTheme="minorHAnsi" w:hAnsiTheme="minorHAnsi"/>
          <w:lang w:val="es-ES"/>
        </w:rPr>
        <w:t>rá extenderse por lo menos de 3.00 a 3.</w:t>
      </w:r>
      <w:r w:rsidRPr="00CC398C">
        <w:rPr>
          <w:rFonts w:asciiTheme="minorHAnsi" w:hAnsiTheme="minorHAnsi"/>
          <w:lang w:val="es-ES"/>
        </w:rPr>
        <w:t>50 m. más atrás del extremo del trampolín.</w:t>
      </w:r>
    </w:p>
    <w:p w:rsidR="000E5402" w:rsidRPr="00CC398C" w:rsidRDefault="000E5402" w:rsidP="008A30B0">
      <w:pPr>
        <w:pStyle w:val="Textoindependiente"/>
        <w:spacing w:before="73"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3" w:name="_Toc488416571"/>
      <w:r w:rsidRPr="00CC398C">
        <w:rPr>
          <w:sz w:val="22"/>
          <w:szCs w:val="22"/>
        </w:rPr>
        <w:lastRenderedPageBreak/>
        <w:t>Pendientes del fondo.-</w:t>
      </w:r>
      <w:bookmarkEnd w:id="393"/>
    </w:p>
    <w:p w:rsidR="00033E9D" w:rsidRDefault="00B26973" w:rsidP="008A30B0">
      <w:pPr>
        <w:spacing w:line="276" w:lineRule="auto"/>
        <w:ind w:right="-21"/>
        <w:jc w:val="both"/>
        <w:rPr>
          <w:rFonts w:asciiTheme="minorHAnsi" w:hAnsiTheme="minorHAnsi"/>
          <w:lang w:val="es-ES"/>
        </w:rPr>
      </w:pPr>
      <w:r w:rsidRPr="00CC398C">
        <w:rPr>
          <w:rFonts w:asciiTheme="minorHAnsi" w:hAnsiTheme="minorHAnsi"/>
          <w:lang w:val="es-ES"/>
        </w:rPr>
        <w:t>Los declives del fondo de la piscina serán uniformes, no se permiten cambios bruscos de pendiente, admitiéndose declives del 5 y 6%.</w:t>
      </w:r>
    </w:p>
    <w:p w:rsidR="000E5402" w:rsidRPr="00CC398C" w:rsidRDefault="000E5402" w:rsidP="008A30B0">
      <w:pPr>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4" w:name="_Toc488416572"/>
      <w:r w:rsidRPr="00CC398C">
        <w:rPr>
          <w:sz w:val="22"/>
          <w:szCs w:val="22"/>
        </w:rPr>
        <w:t>Asideros.-</w:t>
      </w:r>
      <w:bookmarkEnd w:id="394"/>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piscinas deberán tener asidero en todo su contorno, recomendándose para tal objeto, las canaletas de rebalse, siempre que estén bien diseñadas y sean lo suficientemente profundas para que los dedos del bañista no toquen el fondo.</w:t>
      </w:r>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5" w:name="_Toc488416573"/>
      <w:r w:rsidRPr="00CC398C">
        <w:rPr>
          <w:sz w:val="22"/>
          <w:szCs w:val="22"/>
        </w:rPr>
        <w:t>Escaleras.-</w:t>
      </w:r>
      <w:bookmarkEnd w:id="395"/>
    </w:p>
    <w:p w:rsidR="00033E9D" w:rsidRPr="00CC398C"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cada una de las esquinas, deberá construirse una escalera, la que puede ser de tubo cromado o galvanizado de 1 1/2 pulgadas. Se recomienda la construcción de peldaños empotrados en las paredes.</w:t>
      </w:r>
    </w:p>
    <w:p w:rsidR="00033E9D" w:rsidRPr="00CC398C" w:rsidRDefault="00033E9D" w:rsidP="008A30B0">
      <w:pPr>
        <w:pStyle w:val="Textoindependiente"/>
        <w:spacing w:before="9" w:line="276" w:lineRule="auto"/>
        <w:ind w:right="-21"/>
        <w:rPr>
          <w:rFonts w:asciiTheme="minorHAnsi" w:hAnsiTheme="minorHAnsi"/>
          <w:lang w:val="es-ES"/>
        </w:rPr>
      </w:pPr>
    </w:p>
    <w:p w:rsidR="00033E9D" w:rsidRDefault="00B26973" w:rsidP="008A30B0">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En ningún caso la distancia entre dos escale</w:t>
      </w:r>
      <w:r w:rsidR="00FD7478" w:rsidRPr="00CC398C">
        <w:rPr>
          <w:rFonts w:asciiTheme="minorHAnsi" w:hAnsiTheme="minorHAnsi"/>
          <w:lang w:val="es-ES"/>
        </w:rPr>
        <w:t>ras contiguas, será mayor de 23.</w:t>
      </w:r>
      <w:r w:rsidRPr="00CC398C">
        <w:rPr>
          <w:rFonts w:asciiTheme="minorHAnsi" w:hAnsiTheme="minorHAnsi"/>
          <w:lang w:val="es-ES"/>
        </w:rPr>
        <w:t>00 m.</w:t>
      </w:r>
    </w:p>
    <w:p w:rsidR="000E5402" w:rsidRPr="00CC398C" w:rsidRDefault="000E5402" w:rsidP="008A30B0">
      <w:pPr>
        <w:pStyle w:val="Textoindependiente"/>
        <w:spacing w:before="1"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6" w:name="_Toc488416574"/>
      <w:r w:rsidRPr="00CC398C">
        <w:rPr>
          <w:sz w:val="22"/>
          <w:szCs w:val="22"/>
        </w:rPr>
        <w:t>Entrada de agua.-</w:t>
      </w:r>
      <w:bookmarkEnd w:id="396"/>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piscinas deberán tener cuatro entradas de agua, localizadas en la parte menos profunda de la piscina y su dimensión no podrá ser inferior a 75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w:t>
      </w:r>
      <w:proofErr w:type="gramStart"/>
      <w:r w:rsidRPr="00CC398C">
        <w:rPr>
          <w:rFonts w:asciiTheme="minorHAnsi" w:hAnsiTheme="minorHAnsi"/>
          <w:lang w:val="es-ES"/>
        </w:rPr>
        <w:t>de</w:t>
      </w:r>
      <w:proofErr w:type="gramEnd"/>
      <w:r w:rsidRPr="00CC398C">
        <w:rPr>
          <w:rFonts w:asciiTheme="minorHAnsi" w:hAnsiTheme="minorHAnsi"/>
          <w:lang w:val="es-ES"/>
        </w:rPr>
        <w:t xml:space="preserve"> diámetro.</w:t>
      </w:r>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7" w:name="_Toc488416575"/>
      <w:r w:rsidRPr="00CC398C">
        <w:rPr>
          <w:sz w:val="22"/>
          <w:szCs w:val="22"/>
        </w:rPr>
        <w:t>Evacuación de agua.-</w:t>
      </w:r>
      <w:bookmarkEnd w:id="397"/>
    </w:p>
    <w:p w:rsidR="00033E9D"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 canalización para el escurrimiento del agua, estará dimensionada de modo que permita su vaciamiento en cuatro horas, estas salidas estarán localizadas en la parte más profunda de la piscina. En todo caso, su diámetro no podrá ser inferior a 100 </w:t>
      </w:r>
      <w:proofErr w:type="spellStart"/>
      <w:r w:rsidRPr="00CC398C">
        <w:rPr>
          <w:rFonts w:asciiTheme="minorHAnsi" w:hAnsiTheme="minorHAnsi"/>
          <w:lang w:val="es-ES"/>
        </w:rPr>
        <w:t>mm.</w:t>
      </w:r>
      <w:proofErr w:type="spellEnd"/>
    </w:p>
    <w:p w:rsidR="000E5402" w:rsidRPr="00CC398C" w:rsidRDefault="000E5402" w:rsidP="008A30B0">
      <w:pPr>
        <w:pStyle w:val="Textoindependiente"/>
        <w:spacing w:line="276" w:lineRule="auto"/>
        <w:ind w:right="-21"/>
        <w:jc w:val="both"/>
        <w:rPr>
          <w:rFonts w:asciiTheme="minorHAnsi" w:hAnsiTheme="minorHAnsi"/>
          <w:lang w:val="es-ES"/>
        </w:rPr>
      </w:pPr>
    </w:p>
    <w:p w:rsidR="008A30B0" w:rsidRPr="00CC398C" w:rsidRDefault="00B26973" w:rsidP="00E412BA">
      <w:pPr>
        <w:pStyle w:val="Estilo4"/>
        <w:rPr>
          <w:sz w:val="22"/>
          <w:szCs w:val="22"/>
        </w:rPr>
      </w:pPr>
      <w:bookmarkStart w:id="398" w:name="_Toc488416576"/>
      <w:r w:rsidRPr="00CC398C">
        <w:rPr>
          <w:sz w:val="22"/>
          <w:szCs w:val="22"/>
        </w:rPr>
        <w:t>Trampolines.-</w:t>
      </w:r>
      <w:bookmarkEnd w:id="398"/>
    </w:p>
    <w:p w:rsidR="00033E9D" w:rsidRPr="00CC398C"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estructura para los trampolines, será construida en concreto y deberá satisfacer las exigencias de resistencia y funcionalida</w:t>
      </w:r>
      <w:r w:rsidR="00FD7478" w:rsidRPr="00CC398C">
        <w:rPr>
          <w:rFonts w:asciiTheme="minorHAnsi" w:hAnsiTheme="minorHAnsi"/>
          <w:lang w:val="es-ES"/>
        </w:rPr>
        <w:t>d. Se recomienda un mínimo de 3.</w:t>
      </w:r>
      <w:r w:rsidRPr="00CC398C">
        <w:rPr>
          <w:rFonts w:asciiTheme="minorHAnsi" w:hAnsiTheme="minorHAnsi"/>
          <w:lang w:val="es-ES"/>
        </w:rPr>
        <w:t>50 m. de distancia entre el extremo del trampolín y el cerco de la piscina. La elevación del trampolín variará en relación a la profundidad de la piscina. Elevación de la plataforma (en metros). Profundidad de la piscina (en metros).</w:t>
      </w:r>
    </w:p>
    <w:p w:rsidR="00033E9D" w:rsidRPr="00CC398C"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alturas y profundidades mencionadas se medirán desde la superficie del agua. El extremo de los trampolines o </w:t>
      </w:r>
      <w:r w:rsidR="00FD7478" w:rsidRPr="00CC398C">
        <w:rPr>
          <w:rFonts w:asciiTheme="minorHAnsi" w:hAnsiTheme="minorHAnsi"/>
          <w:lang w:val="es-ES"/>
        </w:rPr>
        <w:t>plataformas deberá sobresalir 0.</w:t>
      </w:r>
      <w:r w:rsidRPr="00CC398C">
        <w:rPr>
          <w:rFonts w:asciiTheme="minorHAnsi" w:hAnsiTheme="minorHAnsi"/>
          <w:lang w:val="es-ES"/>
        </w:rPr>
        <w:t>75 m. del trampolín o plataforma inmediata inferior.</w:t>
      </w:r>
    </w:p>
    <w:p w:rsidR="00033E9D" w:rsidRPr="00CC398C" w:rsidRDefault="00B26973" w:rsidP="008A30B0">
      <w:pPr>
        <w:pStyle w:val="Textoindependiente"/>
        <w:spacing w:line="276" w:lineRule="auto"/>
        <w:ind w:right="-21"/>
        <w:jc w:val="both"/>
        <w:rPr>
          <w:rFonts w:asciiTheme="minorHAnsi" w:hAnsiTheme="minorHAnsi"/>
          <w:lang w:val="es-ES"/>
        </w:rPr>
      </w:pPr>
      <w:r w:rsidRPr="00CC398C">
        <w:rPr>
          <w:rFonts w:asciiTheme="minorHAnsi" w:hAnsiTheme="minorHAnsi"/>
          <w:lang w:val="es-ES"/>
        </w:rPr>
        <w:t>Por encima de los trampolines o plataformas deberá existir u</w:t>
      </w:r>
      <w:r w:rsidR="00FD7478" w:rsidRPr="00CC398C">
        <w:rPr>
          <w:rFonts w:asciiTheme="minorHAnsi" w:hAnsiTheme="minorHAnsi"/>
          <w:lang w:val="es-ES"/>
        </w:rPr>
        <w:t>n espacio libre no inferior a 4.</w:t>
      </w:r>
      <w:r w:rsidRPr="00CC398C">
        <w:rPr>
          <w:rFonts w:asciiTheme="minorHAnsi" w:hAnsiTheme="minorHAnsi"/>
          <w:lang w:val="es-ES"/>
        </w:rPr>
        <w:t>00 m. Las plataformas deberán estar protegidas por una baranda en sus partes laterales y posteriores.</w:t>
      </w:r>
    </w:p>
    <w:p w:rsidR="00033E9D" w:rsidRDefault="00B26973" w:rsidP="008A30B0">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No se permite la construcción de trampolines, con alturas superiores a los tres metros en las piscinas públicas, salvo que estén diseñadas para competencia.</w:t>
      </w:r>
    </w:p>
    <w:p w:rsidR="000E5402" w:rsidRPr="00CC398C" w:rsidRDefault="000E5402" w:rsidP="008A30B0">
      <w:pPr>
        <w:pStyle w:val="Textoindependiente"/>
        <w:spacing w:before="73" w:line="276" w:lineRule="auto"/>
        <w:ind w:right="-21"/>
        <w:jc w:val="both"/>
        <w:rPr>
          <w:rFonts w:asciiTheme="minorHAnsi" w:hAnsiTheme="minorHAnsi"/>
          <w:lang w:val="es-ES"/>
        </w:rPr>
      </w:pPr>
    </w:p>
    <w:p w:rsidR="00B77601" w:rsidRPr="00CC398C" w:rsidRDefault="00B26973" w:rsidP="00E412BA">
      <w:pPr>
        <w:pStyle w:val="Estilo4"/>
        <w:rPr>
          <w:sz w:val="22"/>
          <w:szCs w:val="22"/>
        </w:rPr>
      </w:pPr>
      <w:bookmarkStart w:id="399" w:name="_Toc488416577"/>
      <w:r w:rsidRPr="00CC398C">
        <w:rPr>
          <w:sz w:val="22"/>
          <w:szCs w:val="22"/>
        </w:rPr>
        <w:t>Materiales y acabados.-</w:t>
      </w:r>
      <w:bookmarkEnd w:id="399"/>
    </w:p>
    <w:p w:rsidR="00033E9D" w:rsidRDefault="00B26973" w:rsidP="00B77601">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Las piscinas se construirán de hormigón o de otro material impermeable y resistente; las</w:t>
      </w:r>
      <w:r w:rsidR="00FD7478" w:rsidRPr="00CC398C">
        <w:rPr>
          <w:rFonts w:asciiTheme="minorHAnsi" w:hAnsiTheme="minorHAnsi"/>
          <w:lang w:val="es-ES"/>
        </w:rPr>
        <w:t xml:space="preserve"> </w:t>
      </w:r>
      <w:r w:rsidRPr="00CC398C">
        <w:rPr>
          <w:rFonts w:asciiTheme="minorHAnsi" w:hAnsiTheme="minorHAnsi"/>
          <w:lang w:val="es-ES"/>
        </w:rPr>
        <w:t>paredes serán verticales y el fondo serán completamente impermeabilizados, deberán ser resistentes a la acción de química de las substancias que pueda contener el agua o las que se utilizan para la limpieza, los mismos no deberán presentar grietas ni hendiduras; el revestimiento o enlucido de las piscinas deberán presentar una superficie pulida de fácil limpieza de color claro con todas las esquinas redond</w:t>
      </w:r>
      <w:r w:rsidR="00FD7478" w:rsidRPr="00CC398C">
        <w:rPr>
          <w:rFonts w:asciiTheme="minorHAnsi" w:hAnsiTheme="minorHAnsi"/>
          <w:lang w:val="es-ES"/>
        </w:rPr>
        <w:t>eadas, con un radio mínimo de 0.</w:t>
      </w:r>
      <w:r w:rsidRPr="00CC398C">
        <w:rPr>
          <w:rFonts w:asciiTheme="minorHAnsi" w:hAnsiTheme="minorHAnsi"/>
          <w:lang w:val="es-ES"/>
        </w:rPr>
        <w:t>10 m.</w:t>
      </w:r>
    </w:p>
    <w:p w:rsidR="000E5402" w:rsidRPr="00CC398C" w:rsidRDefault="000E5402" w:rsidP="00B77601">
      <w:pPr>
        <w:pStyle w:val="Textoindependiente"/>
        <w:spacing w:line="276" w:lineRule="auto"/>
        <w:ind w:right="-21"/>
        <w:jc w:val="both"/>
        <w:rPr>
          <w:rFonts w:asciiTheme="minorHAnsi" w:hAnsiTheme="minorHAnsi"/>
          <w:lang w:val="es-ES"/>
        </w:rPr>
      </w:pPr>
    </w:p>
    <w:p w:rsidR="003076B5" w:rsidRPr="00CC398C" w:rsidRDefault="00B26973" w:rsidP="00E412BA">
      <w:pPr>
        <w:pStyle w:val="Estilo4"/>
        <w:rPr>
          <w:sz w:val="22"/>
          <w:szCs w:val="22"/>
        </w:rPr>
      </w:pPr>
      <w:bookmarkStart w:id="400" w:name="_Toc488416578"/>
      <w:r w:rsidRPr="00CC398C">
        <w:rPr>
          <w:sz w:val="22"/>
          <w:szCs w:val="22"/>
        </w:rPr>
        <w:t>Iluminación artificial.-</w:t>
      </w:r>
      <w:bookmarkEnd w:id="400"/>
    </w:p>
    <w:p w:rsidR="00033E9D" w:rsidRPr="00CC398C" w:rsidRDefault="00B26973" w:rsidP="003076B5">
      <w:pPr>
        <w:spacing w:line="276" w:lineRule="auto"/>
        <w:ind w:right="-21"/>
        <w:jc w:val="both"/>
        <w:rPr>
          <w:rFonts w:asciiTheme="minorHAnsi" w:hAnsiTheme="minorHAnsi"/>
          <w:lang w:val="es-ES"/>
        </w:rPr>
      </w:pPr>
      <w:r w:rsidRPr="00CC398C">
        <w:rPr>
          <w:rFonts w:asciiTheme="minorHAnsi" w:hAnsiTheme="minorHAnsi"/>
          <w:lang w:val="es-ES"/>
        </w:rPr>
        <w:t>La iluminación artificial de las piscinas, deberá observar las siguientes condiciones:</w:t>
      </w:r>
    </w:p>
    <w:p w:rsidR="00033E9D" w:rsidRPr="00CC398C" w:rsidRDefault="00B26973" w:rsidP="001F13AA">
      <w:pPr>
        <w:pStyle w:val="Prrafodelista"/>
        <w:numPr>
          <w:ilvl w:val="0"/>
          <w:numId w:val="17"/>
        </w:numPr>
        <w:tabs>
          <w:tab w:val="left" w:pos="585"/>
        </w:tabs>
        <w:spacing w:before="1" w:line="276" w:lineRule="auto"/>
        <w:ind w:right="-21"/>
        <w:rPr>
          <w:rFonts w:asciiTheme="minorHAnsi" w:hAnsiTheme="minorHAnsi"/>
          <w:lang w:val="es-ES"/>
        </w:rPr>
      </w:pPr>
      <w:r w:rsidRPr="00CC398C">
        <w:rPr>
          <w:rFonts w:asciiTheme="minorHAnsi" w:hAnsiTheme="minorHAnsi"/>
          <w:lang w:val="es-ES"/>
        </w:rPr>
        <w:t>Uniforme, con una equivalencia de 120 a 200</w:t>
      </w:r>
      <w:r w:rsidR="00FD7478" w:rsidRPr="00CC398C">
        <w:rPr>
          <w:rFonts w:asciiTheme="minorHAnsi" w:hAnsiTheme="minorHAnsi"/>
          <w:lang w:val="es-ES"/>
        </w:rPr>
        <w:t xml:space="preserve"> </w:t>
      </w:r>
      <w:r w:rsidRPr="00CC398C">
        <w:rPr>
          <w:rFonts w:asciiTheme="minorHAnsi" w:hAnsiTheme="minorHAnsi"/>
          <w:lang w:val="es-ES"/>
        </w:rPr>
        <w:t>luxes</w:t>
      </w:r>
    </w:p>
    <w:p w:rsidR="00033E9D" w:rsidRPr="00CC398C" w:rsidRDefault="00B26973" w:rsidP="001F13AA">
      <w:pPr>
        <w:pStyle w:val="Prrafodelista"/>
        <w:numPr>
          <w:ilvl w:val="0"/>
          <w:numId w:val="17"/>
        </w:numPr>
        <w:tabs>
          <w:tab w:val="left" w:pos="585"/>
        </w:tabs>
        <w:spacing w:line="276" w:lineRule="auto"/>
        <w:ind w:right="-21"/>
        <w:rPr>
          <w:rFonts w:asciiTheme="minorHAnsi" w:hAnsiTheme="minorHAnsi"/>
          <w:lang w:val="es-ES"/>
        </w:rPr>
      </w:pPr>
      <w:r w:rsidRPr="00CC398C">
        <w:rPr>
          <w:rFonts w:asciiTheme="minorHAnsi" w:hAnsiTheme="minorHAnsi"/>
          <w:lang w:val="es-ES"/>
        </w:rPr>
        <w:t>Difusa, para eliminar los puntos intensos de</w:t>
      </w:r>
      <w:r w:rsidR="00FD7478" w:rsidRPr="00CC398C">
        <w:rPr>
          <w:rFonts w:asciiTheme="minorHAnsi" w:hAnsiTheme="minorHAnsi"/>
          <w:lang w:val="es-ES"/>
        </w:rPr>
        <w:t xml:space="preserve"> </w:t>
      </w:r>
      <w:r w:rsidRPr="00CC398C">
        <w:rPr>
          <w:rFonts w:asciiTheme="minorHAnsi" w:hAnsiTheme="minorHAnsi"/>
          <w:lang w:val="es-ES"/>
        </w:rPr>
        <w:t>luz</w:t>
      </w:r>
    </w:p>
    <w:p w:rsidR="00033E9D" w:rsidRDefault="00B26973" w:rsidP="001F13AA">
      <w:pPr>
        <w:pStyle w:val="Prrafodelista"/>
        <w:numPr>
          <w:ilvl w:val="0"/>
          <w:numId w:val="17"/>
        </w:numPr>
        <w:tabs>
          <w:tab w:val="left" w:pos="584"/>
          <w:tab w:val="left" w:pos="585"/>
        </w:tabs>
        <w:spacing w:before="1" w:line="276" w:lineRule="auto"/>
        <w:ind w:right="-21"/>
        <w:rPr>
          <w:rFonts w:asciiTheme="minorHAnsi" w:hAnsiTheme="minorHAnsi"/>
          <w:lang w:val="es-ES"/>
        </w:rPr>
      </w:pPr>
      <w:r w:rsidRPr="00CC398C">
        <w:rPr>
          <w:rFonts w:asciiTheme="minorHAnsi" w:hAnsiTheme="minorHAnsi"/>
          <w:lang w:val="es-ES"/>
        </w:rPr>
        <w:t>Cuando se trata de iluminación subacuática se deberá observar una intensidad de iluminación comprendida entre 14 y 28 vatios por cada metro cuadrado de</w:t>
      </w:r>
      <w:r w:rsidR="00FD7478" w:rsidRPr="00CC398C">
        <w:rPr>
          <w:rFonts w:asciiTheme="minorHAnsi" w:hAnsiTheme="minorHAnsi"/>
          <w:lang w:val="es-ES"/>
        </w:rPr>
        <w:t xml:space="preserve"> </w:t>
      </w:r>
      <w:r w:rsidRPr="00CC398C">
        <w:rPr>
          <w:rFonts w:asciiTheme="minorHAnsi" w:hAnsiTheme="minorHAnsi"/>
          <w:lang w:val="es-ES"/>
        </w:rPr>
        <w:t>piscina.</w:t>
      </w:r>
    </w:p>
    <w:p w:rsidR="000E5402" w:rsidRPr="00CC398C" w:rsidRDefault="000E5402" w:rsidP="000E5402">
      <w:pPr>
        <w:pStyle w:val="Prrafodelista"/>
        <w:tabs>
          <w:tab w:val="left" w:pos="584"/>
          <w:tab w:val="left" w:pos="585"/>
        </w:tabs>
        <w:spacing w:before="1" w:line="276" w:lineRule="auto"/>
        <w:ind w:left="584" w:right="-21" w:firstLine="0"/>
        <w:rPr>
          <w:rFonts w:asciiTheme="minorHAnsi" w:hAnsiTheme="minorHAnsi"/>
          <w:lang w:val="es-ES"/>
        </w:rPr>
      </w:pPr>
    </w:p>
    <w:p w:rsidR="003076B5" w:rsidRPr="00CC398C" w:rsidRDefault="00B26973" w:rsidP="00E412BA">
      <w:pPr>
        <w:pStyle w:val="Estilo4"/>
        <w:rPr>
          <w:sz w:val="22"/>
          <w:szCs w:val="22"/>
        </w:rPr>
      </w:pPr>
      <w:bookmarkStart w:id="401" w:name="_Toc488416579"/>
      <w:r w:rsidRPr="00CC398C">
        <w:rPr>
          <w:sz w:val="22"/>
          <w:szCs w:val="22"/>
        </w:rPr>
        <w:t>Purificación de agua.-</w:t>
      </w:r>
      <w:bookmarkEnd w:id="401"/>
    </w:p>
    <w:p w:rsidR="00033E9D" w:rsidRDefault="00B26973" w:rsidP="003076B5">
      <w:pPr>
        <w:pStyle w:val="Textoindependiente"/>
        <w:spacing w:line="276" w:lineRule="auto"/>
        <w:ind w:right="-21"/>
        <w:jc w:val="both"/>
        <w:rPr>
          <w:rFonts w:asciiTheme="minorHAnsi" w:hAnsiTheme="minorHAnsi"/>
          <w:lang w:val="es-ES"/>
        </w:rPr>
      </w:pPr>
      <w:r w:rsidRPr="00CC398C">
        <w:rPr>
          <w:rFonts w:asciiTheme="minorHAnsi" w:hAnsiTheme="minorHAnsi"/>
          <w:lang w:val="es-ES"/>
        </w:rPr>
        <w:t>Puede realizarse mediante filtración lenta o rápida, para piscinas grandes o pequeñas y deberán estar equipadas con indicadores de carga y reguladores de vaciado. Cuando los análisis lo determinen, la filtración debe estar precedida de un proceso de coagulación.</w:t>
      </w:r>
    </w:p>
    <w:p w:rsidR="000E5402" w:rsidRPr="00CC398C" w:rsidRDefault="000E5402" w:rsidP="003076B5">
      <w:pPr>
        <w:pStyle w:val="Textoindependiente"/>
        <w:spacing w:line="276" w:lineRule="auto"/>
        <w:ind w:right="-21"/>
        <w:jc w:val="both"/>
        <w:rPr>
          <w:rFonts w:asciiTheme="minorHAnsi" w:hAnsiTheme="minorHAnsi"/>
          <w:lang w:val="es-ES"/>
        </w:rPr>
      </w:pPr>
    </w:p>
    <w:p w:rsidR="003076B5" w:rsidRPr="00CC398C" w:rsidRDefault="00B26973" w:rsidP="00E412BA">
      <w:pPr>
        <w:pStyle w:val="Estilo4"/>
        <w:rPr>
          <w:sz w:val="22"/>
          <w:szCs w:val="22"/>
        </w:rPr>
      </w:pPr>
      <w:bookmarkStart w:id="402" w:name="_Toc488416580"/>
      <w:r w:rsidRPr="00CC398C">
        <w:rPr>
          <w:sz w:val="22"/>
          <w:szCs w:val="22"/>
        </w:rPr>
        <w:t>Recirculación del volumen de agua.-</w:t>
      </w:r>
      <w:bookmarkEnd w:id="402"/>
    </w:p>
    <w:p w:rsidR="00033E9D" w:rsidRPr="00CC398C" w:rsidRDefault="00B26973" w:rsidP="003076B5">
      <w:pPr>
        <w:spacing w:line="276" w:lineRule="auto"/>
        <w:ind w:right="-21"/>
        <w:jc w:val="both"/>
        <w:rPr>
          <w:rFonts w:asciiTheme="minorHAnsi" w:hAnsiTheme="minorHAnsi"/>
          <w:lang w:val="es-ES"/>
        </w:rPr>
      </w:pPr>
      <w:r w:rsidRPr="00CC398C">
        <w:rPr>
          <w:rFonts w:asciiTheme="minorHAnsi" w:hAnsiTheme="minorHAnsi"/>
          <w:lang w:val="es-ES"/>
        </w:rPr>
        <w:t>Las piscinas deberán contar con maquinaria y equipos que permitan una recirculación del volumen de agua de la siguiente manera: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52" w:right="-21"/>
        <w:jc w:val="both"/>
        <w:rPr>
          <w:rFonts w:asciiTheme="minorHAnsi" w:hAnsiTheme="minorHAnsi"/>
          <w:lang w:val="es-ES"/>
        </w:rPr>
      </w:pPr>
      <w:r w:rsidRPr="00CC398C">
        <w:rPr>
          <w:rFonts w:asciiTheme="minorHAnsi" w:hAnsiTheme="minorHAnsi"/>
          <w:lang w:val="es-ES"/>
        </w:rPr>
        <w:t>Recirculación de agua en piscinas.-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4"/>
        <w:gridCol w:w="3514"/>
        <w:gridCol w:w="2200"/>
      </w:tblGrid>
      <w:tr w:rsidR="00033E9D" w:rsidRPr="00CC398C" w:rsidTr="003225C3">
        <w:trPr>
          <w:trHeight w:hRule="exact" w:val="726"/>
          <w:jc w:val="center"/>
        </w:trPr>
        <w:tc>
          <w:tcPr>
            <w:tcW w:w="2104" w:type="dxa"/>
          </w:tcPr>
          <w:p w:rsidR="00033E9D" w:rsidRPr="00CC398C" w:rsidRDefault="00B26973" w:rsidP="003225C3">
            <w:pPr>
              <w:pStyle w:val="TableParagraph"/>
              <w:spacing w:before="72" w:line="276" w:lineRule="auto"/>
              <w:ind w:left="35" w:right="-21"/>
              <w:jc w:val="center"/>
              <w:rPr>
                <w:rFonts w:asciiTheme="minorHAnsi" w:hAnsiTheme="minorHAnsi"/>
                <w:b/>
                <w:lang w:val="es-ES"/>
              </w:rPr>
            </w:pPr>
            <w:r w:rsidRPr="00CC398C">
              <w:rPr>
                <w:rFonts w:asciiTheme="minorHAnsi" w:hAnsiTheme="minorHAnsi"/>
                <w:b/>
                <w:lang w:val="es-ES"/>
              </w:rPr>
              <w:t>Área de Piscina</w:t>
            </w:r>
          </w:p>
        </w:tc>
        <w:tc>
          <w:tcPr>
            <w:tcW w:w="3514" w:type="dxa"/>
          </w:tcPr>
          <w:p w:rsidR="00033E9D" w:rsidRPr="00CC398C" w:rsidRDefault="00B26973" w:rsidP="003225C3">
            <w:pPr>
              <w:pStyle w:val="TableParagraph"/>
              <w:spacing w:before="72" w:line="276" w:lineRule="auto"/>
              <w:ind w:left="379" w:right="-21"/>
              <w:jc w:val="center"/>
              <w:rPr>
                <w:rFonts w:asciiTheme="minorHAnsi" w:hAnsiTheme="minorHAnsi"/>
                <w:b/>
                <w:lang w:val="es-ES"/>
              </w:rPr>
            </w:pPr>
            <w:r w:rsidRPr="00CC398C">
              <w:rPr>
                <w:rFonts w:asciiTheme="minorHAnsi" w:hAnsiTheme="minorHAnsi"/>
                <w:b/>
                <w:lang w:val="es-ES"/>
              </w:rPr>
              <w:t>Período de renovación diario</w:t>
            </w:r>
          </w:p>
        </w:tc>
        <w:tc>
          <w:tcPr>
            <w:tcW w:w="2200" w:type="dxa"/>
          </w:tcPr>
          <w:p w:rsidR="00033E9D" w:rsidRPr="00CC398C" w:rsidRDefault="00B26973" w:rsidP="003225C3">
            <w:pPr>
              <w:pStyle w:val="TableParagraph"/>
              <w:spacing w:before="72" w:line="276" w:lineRule="auto"/>
              <w:ind w:left="321" w:right="-21"/>
              <w:jc w:val="center"/>
              <w:rPr>
                <w:rFonts w:asciiTheme="minorHAnsi" w:hAnsiTheme="minorHAnsi"/>
                <w:b/>
                <w:lang w:val="es-ES"/>
              </w:rPr>
            </w:pPr>
            <w:r w:rsidRPr="00CC398C">
              <w:rPr>
                <w:rFonts w:asciiTheme="minorHAnsi" w:hAnsiTheme="minorHAnsi"/>
                <w:b/>
                <w:lang w:val="es-ES"/>
              </w:rPr>
              <w:t>Nº de recirculación</w:t>
            </w:r>
          </w:p>
        </w:tc>
      </w:tr>
      <w:tr w:rsidR="00033E9D" w:rsidRPr="00CC398C" w:rsidTr="00D861EC">
        <w:trPr>
          <w:trHeight w:hRule="exact" w:val="443"/>
          <w:jc w:val="center"/>
        </w:trPr>
        <w:tc>
          <w:tcPr>
            <w:tcW w:w="2104" w:type="dxa"/>
          </w:tcPr>
          <w:p w:rsidR="00033E9D" w:rsidRPr="00CC398C" w:rsidRDefault="00B26973" w:rsidP="008D5E61">
            <w:pPr>
              <w:pStyle w:val="TableParagraph"/>
              <w:spacing w:before="84" w:line="276" w:lineRule="auto"/>
              <w:ind w:left="35" w:right="-21"/>
              <w:rPr>
                <w:rFonts w:asciiTheme="minorHAnsi" w:hAnsiTheme="minorHAnsi"/>
                <w:lang w:val="es-ES"/>
              </w:rPr>
            </w:pPr>
            <w:r w:rsidRPr="00CC398C">
              <w:rPr>
                <w:rFonts w:asciiTheme="minorHAnsi" w:hAnsiTheme="minorHAnsi"/>
                <w:lang w:val="es-ES"/>
              </w:rPr>
              <w:t>Superior a 50 m2</w:t>
            </w:r>
          </w:p>
        </w:tc>
        <w:tc>
          <w:tcPr>
            <w:tcW w:w="3514" w:type="dxa"/>
          </w:tcPr>
          <w:p w:rsidR="00033E9D" w:rsidRPr="00CC398C" w:rsidRDefault="00B26973" w:rsidP="008D5E61">
            <w:pPr>
              <w:pStyle w:val="TableParagraph"/>
              <w:spacing w:before="84" w:line="276" w:lineRule="auto"/>
              <w:ind w:left="739" w:right="-21"/>
              <w:rPr>
                <w:rFonts w:asciiTheme="minorHAnsi" w:hAnsiTheme="minorHAnsi"/>
                <w:lang w:val="es-ES"/>
              </w:rPr>
            </w:pPr>
            <w:r w:rsidRPr="00CC398C">
              <w:rPr>
                <w:rFonts w:asciiTheme="minorHAnsi" w:hAnsiTheme="minorHAnsi"/>
                <w:lang w:val="es-ES"/>
              </w:rPr>
              <w:t>8 horas</w:t>
            </w:r>
          </w:p>
        </w:tc>
        <w:tc>
          <w:tcPr>
            <w:tcW w:w="2200" w:type="dxa"/>
          </w:tcPr>
          <w:p w:rsidR="00033E9D" w:rsidRPr="00CC398C" w:rsidRDefault="00B26973" w:rsidP="008D5E61">
            <w:pPr>
              <w:pStyle w:val="TableParagraph"/>
              <w:spacing w:before="84" w:line="276" w:lineRule="auto"/>
              <w:ind w:left="5" w:right="-21"/>
              <w:jc w:val="center"/>
              <w:rPr>
                <w:rFonts w:asciiTheme="minorHAnsi" w:hAnsiTheme="minorHAnsi"/>
                <w:lang w:val="es-ES"/>
              </w:rPr>
            </w:pPr>
            <w:r w:rsidRPr="00CC398C">
              <w:rPr>
                <w:rFonts w:asciiTheme="minorHAnsi" w:hAnsiTheme="minorHAnsi"/>
                <w:lang w:val="es-ES"/>
              </w:rPr>
              <w:t>3</w:t>
            </w:r>
          </w:p>
        </w:tc>
      </w:tr>
      <w:tr w:rsidR="00033E9D" w:rsidRPr="00CC398C" w:rsidTr="00D861EC">
        <w:trPr>
          <w:trHeight w:hRule="exact" w:val="431"/>
          <w:jc w:val="center"/>
        </w:trPr>
        <w:tc>
          <w:tcPr>
            <w:tcW w:w="2104" w:type="dxa"/>
          </w:tcPr>
          <w:p w:rsidR="00033E9D" w:rsidRPr="00CC398C" w:rsidRDefault="00B26973" w:rsidP="008D5E61">
            <w:pPr>
              <w:pStyle w:val="TableParagraph"/>
              <w:spacing w:before="83" w:line="276" w:lineRule="auto"/>
              <w:ind w:left="35" w:right="-21"/>
              <w:rPr>
                <w:rFonts w:asciiTheme="minorHAnsi" w:hAnsiTheme="minorHAnsi"/>
                <w:lang w:val="es-ES"/>
              </w:rPr>
            </w:pPr>
            <w:r w:rsidRPr="00CC398C">
              <w:rPr>
                <w:rFonts w:asciiTheme="minorHAnsi" w:hAnsiTheme="minorHAnsi"/>
                <w:lang w:val="es-ES"/>
              </w:rPr>
              <w:t>Inferior a 50 m2</w:t>
            </w:r>
          </w:p>
        </w:tc>
        <w:tc>
          <w:tcPr>
            <w:tcW w:w="3514" w:type="dxa"/>
          </w:tcPr>
          <w:p w:rsidR="00033E9D" w:rsidRPr="00CC398C" w:rsidRDefault="00B26973" w:rsidP="008D5E61">
            <w:pPr>
              <w:pStyle w:val="TableParagraph"/>
              <w:spacing w:before="83" w:line="276" w:lineRule="auto"/>
              <w:ind w:left="739" w:right="-21"/>
              <w:rPr>
                <w:rFonts w:asciiTheme="minorHAnsi" w:hAnsiTheme="minorHAnsi"/>
                <w:lang w:val="es-ES"/>
              </w:rPr>
            </w:pPr>
            <w:r w:rsidRPr="00CC398C">
              <w:rPr>
                <w:rFonts w:asciiTheme="minorHAnsi" w:hAnsiTheme="minorHAnsi"/>
                <w:lang w:val="es-ES"/>
              </w:rPr>
              <w:t>6 horas</w:t>
            </w:r>
          </w:p>
        </w:tc>
        <w:tc>
          <w:tcPr>
            <w:tcW w:w="2200" w:type="dxa"/>
          </w:tcPr>
          <w:p w:rsidR="00033E9D" w:rsidRPr="00CC398C" w:rsidRDefault="00B26973" w:rsidP="008D5E61">
            <w:pPr>
              <w:pStyle w:val="TableParagraph"/>
              <w:spacing w:before="83" w:line="276" w:lineRule="auto"/>
              <w:ind w:left="5" w:right="-21"/>
              <w:jc w:val="center"/>
              <w:rPr>
                <w:rFonts w:asciiTheme="minorHAnsi" w:hAnsiTheme="minorHAnsi"/>
                <w:lang w:val="es-ES"/>
              </w:rPr>
            </w:pPr>
            <w:r w:rsidRPr="00CC398C">
              <w:rPr>
                <w:rFonts w:asciiTheme="minorHAnsi" w:hAnsiTheme="minorHAnsi"/>
                <w:lang w:val="es-ES"/>
              </w:rPr>
              <w:t>4</w:t>
            </w:r>
          </w:p>
        </w:tc>
      </w:tr>
    </w:tbl>
    <w:p w:rsidR="00033E9D" w:rsidRPr="00CC398C" w:rsidRDefault="00033E9D" w:rsidP="008D5E61">
      <w:pPr>
        <w:pStyle w:val="Textoindependiente"/>
        <w:spacing w:before="6" w:line="276" w:lineRule="auto"/>
        <w:ind w:right="-21"/>
        <w:rPr>
          <w:rFonts w:asciiTheme="minorHAnsi" w:hAnsiTheme="minorHAnsi"/>
          <w:lang w:val="es-ES"/>
        </w:rPr>
      </w:pPr>
    </w:p>
    <w:p w:rsidR="003076B5" w:rsidRPr="00CC398C" w:rsidRDefault="00B26973" w:rsidP="00E412BA">
      <w:pPr>
        <w:pStyle w:val="Estilo4"/>
        <w:rPr>
          <w:sz w:val="22"/>
          <w:szCs w:val="22"/>
        </w:rPr>
      </w:pPr>
      <w:bookmarkStart w:id="403" w:name="_Toc488416581"/>
      <w:r w:rsidRPr="00CC398C">
        <w:rPr>
          <w:sz w:val="22"/>
          <w:szCs w:val="22"/>
        </w:rPr>
        <w:t>Facilidades para discapacitados.-</w:t>
      </w:r>
      <w:bookmarkEnd w:id="403"/>
    </w:p>
    <w:p w:rsidR="00033E9D" w:rsidRPr="00CC398C" w:rsidRDefault="00B26973" w:rsidP="00FD7478">
      <w:pPr>
        <w:spacing w:before="73" w:line="276" w:lineRule="auto"/>
        <w:ind w:right="-21"/>
        <w:jc w:val="both"/>
        <w:rPr>
          <w:rFonts w:asciiTheme="minorHAnsi" w:hAnsiTheme="minorHAnsi"/>
          <w:lang w:val="es-ES"/>
        </w:rPr>
      </w:pPr>
      <w:r w:rsidRPr="00CC398C">
        <w:rPr>
          <w:rFonts w:asciiTheme="minorHAnsi" w:hAnsiTheme="minorHAnsi"/>
          <w:lang w:val="es-ES"/>
        </w:rPr>
        <w:t>Se debe facilitar el acceso y uso de las instalaciones públicas a discapacitados, considerándose los siguientes aspectos:</w:t>
      </w:r>
    </w:p>
    <w:p w:rsidR="00FD7478" w:rsidRPr="00CC398C" w:rsidRDefault="00FD7478" w:rsidP="00FD7478">
      <w:pPr>
        <w:spacing w:before="73" w:line="276" w:lineRule="auto"/>
        <w:ind w:right="-21"/>
        <w:jc w:val="both"/>
        <w:rPr>
          <w:rFonts w:asciiTheme="minorHAnsi" w:hAnsiTheme="minorHAnsi"/>
          <w:lang w:val="es-ES"/>
        </w:rPr>
      </w:pPr>
    </w:p>
    <w:p w:rsidR="00033E9D" w:rsidRPr="00CC398C" w:rsidRDefault="00B26973" w:rsidP="001F13AA">
      <w:pPr>
        <w:pStyle w:val="Prrafodelista"/>
        <w:numPr>
          <w:ilvl w:val="0"/>
          <w:numId w:val="16"/>
        </w:numPr>
        <w:tabs>
          <w:tab w:val="left" w:pos="584"/>
          <w:tab w:val="left" w:pos="585"/>
        </w:tabs>
        <w:spacing w:line="276" w:lineRule="auto"/>
        <w:ind w:right="-21"/>
        <w:rPr>
          <w:rFonts w:asciiTheme="minorHAnsi" w:hAnsiTheme="minorHAnsi"/>
          <w:lang w:val="es-ES"/>
        </w:rPr>
      </w:pPr>
      <w:r w:rsidRPr="00CC398C">
        <w:rPr>
          <w:rFonts w:asciiTheme="minorHAnsi" w:hAnsiTheme="minorHAnsi"/>
          <w:lang w:val="es-ES"/>
        </w:rPr>
        <w:t>Facilidad de acceso mediante rampas de pendiente no mayor al</w:t>
      </w:r>
      <w:r w:rsidR="00FD7478" w:rsidRPr="00CC398C">
        <w:rPr>
          <w:rFonts w:asciiTheme="minorHAnsi" w:hAnsiTheme="minorHAnsi"/>
          <w:lang w:val="es-ES"/>
        </w:rPr>
        <w:t xml:space="preserve"> </w:t>
      </w:r>
      <w:r w:rsidRPr="00CC398C">
        <w:rPr>
          <w:rFonts w:asciiTheme="minorHAnsi" w:hAnsiTheme="minorHAnsi"/>
          <w:lang w:val="es-ES"/>
        </w:rPr>
        <w:t>10%.</w:t>
      </w:r>
    </w:p>
    <w:p w:rsidR="00033E9D" w:rsidRPr="00CC398C" w:rsidRDefault="00B26973" w:rsidP="001F13AA">
      <w:pPr>
        <w:pStyle w:val="Prrafodelista"/>
        <w:numPr>
          <w:ilvl w:val="0"/>
          <w:numId w:val="16"/>
        </w:numPr>
        <w:tabs>
          <w:tab w:val="left" w:pos="584"/>
          <w:tab w:val="left" w:pos="585"/>
        </w:tabs>
        <w:spacing w:before="1" w:line="276" w:lineRule="auto"/>
        <w:ind w:right="-21"/>
        <w:rPr>
          <w:rFonts w:asciiTheme="minorHAnsi" w:hAnsiTheme="minorHAnsi"/>
          <w:lang w:val="es-ES"/>
        </w:rPr>
      </w:pPr>
      <w:r w:rsidRPr="00CC398C">
        <w:rPr>
          <w:rFonts w:asciiTheme="minorHAnsi" w:hAnsiTheme="minorHAnsi"/>
          <w:lang w:val="es-ES"/>
        </w:rPr>
        <w:t xml:space="preserve">Puertas y pasillos adecuados al tránsito en silla de </w:t>
      </w:r>
      <w:r w:rsidR="00FD7478" w:rsidRPr="00CC398C">
        <w:rPr>
          <w:rFonts w:asciiTheme="minorHAnsi" w:hAnsiTheme="minorHAnsi"/>
          <w:lang w:val="es-ES"/>
        </w:rPr>
        <w:t>ruedas, con anchos mínimos de 1.</w:t>
      </w:r>
      <w:r w:rsidRPr="00CC398C">
        <w:rPr>
          <w:rFonts w:asciiTheme="minorHAnsi" w:hAnsiTheme="minorHAnsi"/>
          <w:lang w:val="es-ES"/>
        </w:rPr>
        <w:t>00 m.</w:t>
      </w:r>
    </w:p>
    <w:p w:rsidR="00033E9D" w:rsidRPr="00CC398C" w:rsidRDefault="00B26973" w:rsidP="001F13AA">
      <w:pPr>
        <w:pStyle w:val="Prrafodelista"/>
        <w:numPr>
          <w:ilvl w:val="0"/>
          <w:numId w:val="16"/>
        </w:numPr>
        <w:tabs>
          <w:tab w:val="left" w:pos="547"/>
        </w:tabs>
        <w:spacing w:before="73" w:line="276" w:lineRule="auto"/>
        <w:ind w:left="546" w:right="-21"/>
        <w:rPr>
          <w:rFonts w:asciiTheme="minorHAnsi" w:hAnsiTheme="minorHAnsi"/>
          <w:lang w:val="es-ES"/>
        </w:rPr>
      </w:pPr>
      <w:r w:rsidRPr="00CC398C">
        <w:rPr>
          <w:rFonts w:asciiTheme="minorHAnsi" w:hAnsiTheme="minorHAnsi"/>
          <w:lang w:val="es-ES"/>
        </w:rPr>
        <w:t>Vestuarios y baños adecuados con las siguientes dimensiones: Vestuarios: 2</w:t>
      </w:r>
      <w:r w:rsidR="00FD7478" w:rsidRPr="00CC398C">
        <w:rPr>
          <w:rFonts w:asciiTheme="minorHAnsi" w:hAnsiTheme="minorHAnsi"/>
          <w:lang w:val="es-ES"/>
        </w:rPr>
        <w:t>.00 m. x 2.</w:t>
      </w:r>
      <w:r w:rsidRPr="00CC398C">
        <w:rPr>
          <w:rFonts w:asciiTheme="minorHAnsi" w:hAnsiTheme="minorHAnsi"/>
          <w:lang w:val="es-ES"/>
        </w:rPr>
        <w:t>00 m. Cabina de baño: ver Sección Segunda del Capítulo II “Accesibilidad al medio físico”.</w:t>
      </w:r>
    </w:p>
    <w:p w:rsidR="00033E9D" w:rsidRPr="00CC398C" w:rsidRDefault="00B26973" w:rsidP="001F13AA">
      <w:pPr>
        <w:pStyle w:val="Prrafodelista"/>
        <w:numPr>
          <w:ilvl w:val="0"/>
          <w:numId w:val="16"/>
        </w:numPr>
        <w:tabs>
          <w:tab w:val="left" w:pos="547"/>
        </w:tabs>
        <w:spacing w:before="4" w:line="276" w:lineRule="auto"/>
        <w:ind w:left="546" w:right="-21"/>
        <w:rPr>
          <w:rFonts w:asciiTheme="minorHAnsi" w:hAnsiTheme="minorHAnsi"/>
          <w:lang w:val="es-ES"/>
        </w:rPr>
      </w:pPr>
      <w:r w:rsidRPr="00CC398C">
        <w:rPr>
          <w:rFonts w:asciiTheme="minorHAnsi" w:hAnsiTheme="minorHAnsi"/>
          <w:lang w:val="es-ES"/>
        </w:rPr>
        <w:t>Acceso a la piscina a través de escalones, tobogán o plano</w:t>
      </w:r>
      <w:r w:rsidR="00FD7478" w:rsidRPr="00CC398C">
        <w:rPr>
          <w:rFonts w:asciiTheme="minorHAnsi" w:hAnsiTheme="minorHAnsi"/>
          <w:lang w:val="es-ES"/>
        </w:rPr>
        <w:t xml:space="preserve"> </w:t>
      </w:r>
      <w:r w:rsidRPr="00CC398C">
        <w:rPr>
          <w:rFonts w:asciiTheme="minorHAnsi" w:hAnsiTheme="minorHAnsi"/>
          <w:lang w:val="es-ES"/>
        </w:rPr>
        <w:t>inclinado.</w:t>
      </w:r>
    </w:p>
    <w:p w:rsidR="003076B5" w:rsidRPr="00CC398C" w:rsidRDefault="00B26973" w:rsidP="00E412BA">
      <w:pPr>
        <w:pStyle w:val="Estilo4"/>
        <w:rPr>
          <w:sz w:val="22"/>
          <w:szCs w:val="22"/>
        </w:rPr>
      </w:pPr>
      <w:bookmarkStart w:id="404" w:name="_Toc488416582"/>
      <w:r w:rsidRPr="00CC398C">
        <w:rPr>
          <w:sz w:val="22"/>
          <w:szCs w:val="22"/>
        </w:rPr>
        <w:lastRenderedPageBreak/>
        <w:t>Vivienda de conserje.-</w:t>
      </w:r>
      <w:bookmarkEnd w:id="404"/>
    </w:p>
    <w:p w:rsidR="00033E9D" w:rsidRPr="00CC398C" w:rsidRDefault="00B26973" w:rsidP="003076B5">
      <w:pPr>
        <w:spacing w:line="276" w:lineRule="auto"/>
        <w:ind w:right="-21"/>
        <w:jc w:val="both"/>
        <w:rPr>
          <w:rFonts w:asciiTheme="minorHAnsi" w:hAnsiTheme="minorHAnsi"/>
          <w:lang w:val="es-ES"/>
        </w:rPr>
      </w:pPr>
      <w:r w:rsidRPr="00CC398C">
        <w:rPr>
          <w:rFonts w:asciiTheme="minorHAnsi" w:hAnsiTheme="minorHAnsi"/>
          <w:lang w:val="es-ES"/>
        </w:rPr>
        <w:t>Todas las piscinas públicas y semipúblicas, preverán una vivienda para conserje.</w:t>
      </w:r>
    </w:p>
    <w:p w:rsidR="00033E9D" w:rsidRPr="00CC398C" w:rsidRDefault="00033E9D" w:rsidP="008D5E61">
      <w:pPr>
        <w:pStyle w:val="Textoindependiente"/>
        <w:spacing w:line="276" w:lineRule="auto"/>
        <w:ind w:right="-21"/>
        <w:rPr>
          <w:rFonts w:asciiTheme="minorHAnsi" w:hAnsiTheme="minorHAnsi"/>
          <w:lang w:val="es-ES"/>
        </w:rPr>
      </w:pPr>
    </w:p>
    <w:p w:rsidR="003225C3" w:rsidRPr="00CC398C" w:rsidRDefault="00B26973" w:rsidP="003225C3">
      <w:pPr>
        <w:pStyle w:val="NIVEL3"/>
        <w:rPr>
          <w:caps/>
          <w:sz w:val="22"/>
          <w:szCs w:val="22"/>
        </w:rPr>
      </w:pPr>
      <w:bookmarkStart w:id="405" w:name="_Toc488416583"/>
      <w:r w:rsidRPr="00CC398C">
        <w:rPr>
          <w:caps/>
          <w:sz w:val="22"/>
          <w:szCs w:val="22"/>
        </w:rPr>
        <w:t>Sección Décima Tercera</w:t>
      </w:r>
      <w:bookmarkEnd w:id="405"/>
    </w:p>
    <w:p w:rsidR="00033E9D" w:rsidRPr="00CC398C" w:rsidRDefault="002F3780" w:rsidP="003225C3">
      <w:pPr>
        <w:pStyle w:val="NIVEL3"/>
        <w:rPr>
          <w:caps/>
          <w:sz w:val="22"/>
          <w:szCs w:val="22"/>
        </w:rPr>
      </w:pPr>
      <w:bookmarkStart w:id="406" w:name="_Toc488416584"/>
      <w:r w:rsidRPr="00CC398C">
        <w:rPr>
          <w:sz w:val="22"/>
          <w:szCs w:val="22"/>
        </w:rPr>
        <w:t>Estacionamientos</w:t>
      </w:r>
      <w:bookmarkEnd w:id="406"/>
    </w:p>
    <w:p w:rsidR="003225C3" w:rsidRPr="00CC398C" w:rsidRDefault="00B26973" w:rsidP="00E412BA">
      <w:pPr>
        <w:pStyle w:val="Estilo4"/>
        <w:rPr>
          <w:sz w:val="22"/>
          <w:szCs w:val="22"/>
        </w:rPr>
      </w:pPr>
      <w:bookmarkStart w:id="407" w:name="_Toc488416585"/>
      <w:r w:rsidRPr="00CC398C">
        <w:rPr>
          <w:sz w:val="22"/>
          <w:szCs w:val="22"/>
        </w:rPr>
        <w:t>Alcance.-</w:t>
      </w:r>
      <w:bookmarkEnd w:id="407"/>
    </w:p>
    <w:p w:rsidR="00033E9D" w:rsidRDefault="00B26973" w:rsidP="003225C3">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disposiciones de esta sección y las demás pertinentes de la presente Ordenanza, afectarán a todo tipo de edificación, en que existan o se destinen uno o más sitios para el estacionamiento público o privado de vehículos.</w:t>
      </w:r>
    </w:p>
    <w:p w:rsidR="000E5402" w:rsidRPr="00CC398C" w:rsidRDefault="000E5402" w:rsidP="003225C3">
      <w:pPr>
        <w:pStyle w:val="Textoindependiente"/>
        <w:spacing w:line="276" w:lineRule="auto"/>
        <w:ind w:right="-21"/>
        <w:jc w:val="both"/>
        <w:rPr>
          <w:rFonts w:asciiTheme="minorHAnsi" w:hAnsiTheme="minorHAnsi"/>
          <w:lang w:val="es-ES"/>
        </w:rPr>
      </w:pPr>
    </w:p>
    <w:p w:rsidR="003225C3" w:rsidRPr="00CC398C" w:rsidRDefault="00B26973" w:rsidP="00E412BA">
      <w:pPr>
        <w:pStyle w:val="Estilo4"/>
        <w:rPr>
          <w:sz w:val="22"/>
          <w:szCs w:val="22"/>
        </w:rPr>
      </w:pPr>
      <w:bookmarkStart w:id="408" w:name="_Toc488416586"/>
      <w:r w:rsidRPr="00CC398C">
        <w:rPr>
          <w:sz w:val="22"/>
          <w:szCs w:val="22"/>
        </w:rPr>
        <w:t>Clasificación de estacionamientos.-</w:t>
      </w:r>
      <w:bookmarkEnd w:id="408"/>
    </w:p>
    <w:p w:rsidR="00033E9D" w:rsidRPr="00CC398C" w:rsidRDefault="00B26973" w:rsidP="003225C3">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estacionamientos vehiculares  deberán considerarse como parte de la vialidad, ya sea que éste se encuentre en la calle, dentro o fuera del carril de circulación o dentro de los predios o</w:t>
      </w:r>
      <w:r w:rsidR="00171414" w:rsidRPr="00CC398C">
        <w:rPr>
          <w:rFonts w:asciiTheme="minorHAnsi" w:hAnsiTheme="minorHAnsi"/>
          <w:lang w:val="es-ES"/>
        </w:rPr>
        <w:t xml:space="preserve"> </w:t>
      </w:r>
      <w:r w:rsidRPr="00CC398C">
        <w:rPr>
          <w:rFonts w:asciiTheme="minorHAnsi" w:hAnsiTheme="minorHAnsi"/>
          <w:lang w:val="es-ES"/>
        </w:rPr>
        <w:t>edificaciones.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3225C3">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estacionamientos públicos se clasifican para efectos de su diseño, localización y  según el tipo de vehículos en los siguientes</w:t>
      </w:r>
      <w:r w:rsidR="00171414" w:rsidRPr="00CC398C">
        <w:rPr>
          <w:rFonts w:asciiTheme="minorHAnsi" w:hAnsiTheme="minorHAnsi"/>
          <w:lang w:val="es-ES"/>
        </w:rPr>
        <w:t xml:space="preserve"> </w:t>
      </w:r>
      <w:r w:rsidRPr="00CC398C">
        <w:rPr>
          <w:rFonts w:asciiTheme="minorHAnsi" w:hAnsiTheme="minorHAnsi"/>
          <w:lang w:val="es-ES"/>
        </w:rPr>
        <w:t>grupos:</w:t>
      </w:r>
    </w:p>
    <w:p w:rsidR="00033E9D" w:rsidRPr="00CC398C" w:rsidRDefault="00B26973" w:rsidP="0013183A">
      <w:pPr>
        <w:pStyle w:val="Prrafodelista"/>
        <w:numPr>
          <w:ilvl w:val="0"/>
          <w:numId w:val="106"/>
        </w:numPr>
        <w:tabs>
          <w:tab w:val="left" w:pos="547"/>
        </w:tabs>
        <w:spacing w:line="276" w:lineRule="auto"/>
        <w:ind w:left="546" w:right="-21"/>
        <w:rPr>
          <w:rFonts w:asciiTheme="minorHAnsi" w:hAnsiTheme="minorHAnsi"/>
          <w:lang w:val="es-ES"/>
        </w:rPr>
      </w:pPr>
      <w:r w:rsidRPr="00CC398C">
        <w:rPr>
          <w:rFonts w:asciiTheme="minorHAnsi" w:hAnsiTheme="minorHAnsi"/>
          <w:lang w:val="es-ES"/>
        </w:rPr>
        <w:t>Estacionamientos para vehículos menores como motocicletas y</w:t>
      </w:r>
      <w:r w:rsidR="00171414" w:rsidRPr="00CC398C">
        <w:rPr>
          <w:rFonts w:asciiTheme="minorHAnsi" w:hAnsiTheme="minorHAnsi"/>
          <w:lang w:val="es-ES"/>
        </w:rPr>
        <w:t xml:space="preserve"> </w:t>
      </w:r>
      <w:r w:rsidRPr="00CC398C">
        <w:rPr>
          <w:rFonts w:asciiTheme="minorHAnsi" w:hAnsiTheme="minorHAnsi"/>
          <w:lang w:val="es-ES"/>
        </w:rPr>
        <w:t>bicicletas.</w:t>
      </w:r>
    </w:p>
    <w:p w:rsidR="00033E9D" w:rsidRPr="00CC398C" w:rsidRDefault="00B26973" w:rsidP="0013183A">
      <w:pPr>
        <w:pStyle w:val="Prrafodelista"/>
        <w:numPr>
          <w:ilvl w:val="0"/>
          <w:numId w:val="106"/>
        </w:numPr>
        <w:tabs>
          <w:tab w:val="left" w:pos="547"/>
        </w:tabs>
        <w:spacing w:line="276" w:lineRule="auto"/>
        <w:ind w:left="546" w:right="-21"/>
        <w:rPr>
          <w:rFonts w:asciiTheme="minorHAnsi" w:hAnsiTheme="minorHAnsi"/>
          <w:lang w:val="es-ES"/>
        </w:rPr>
      </w:pPr>
      <w:r w:rsidRPr="00CC398C">
        <w:rPr>
          <w:rFonts w:asciiTheme="minorHAnsi" w:hAnsiTheme="minorHAnsi"/>
          <w:lang w:val="es-ES"/>
        </w:rPr>
        <w:t>Estacionamientos para vehículos livianos: automóviles, jeeps,</w:t>
      </w:r>
      <w:r w:rsidR="00171414" w:rsidRPr="00CC398C">
        <w:rPr>
          <w:rFonts w:asciiTheme="minorHAnsi" w:hAnsiTheme="minorHAnsi"/>
          <w:lang w:val="es-ES"/>
        </w:rPr>
        <w:t xml:space="preserve"> </w:t>
      </w:r>
      <w:r w:rsidRPr="00CC398C">
        <w:rPr>
          <w:rFonts w:asciiTheme="minorHAnsi" w:hAnsiTheme="minorHAnsi"/>
          <w:lang w:val="es-ES"/>
        </w:rPr>
        <w:t>camionetas.</w:t>
      </w:r>
    </w:p>
    <w:p w:rsidR="00033E9D" w:rsidRPr="00CC398C" w:rsidRDefault="00B26973" w:rsidP="0013183A">
      <w:pPr>
        <w:pStyle w:val="Prrafodelista"/>
        <w:numPr>
          <w:ilvl w:val="0"/>
          <w:numId w:val="106"/>
        </w:numPr>
        <w:tabs>
          <w:tab w:val="left" w:pos="546"/>
          <w:tab w:val="left" w:pos="547"/>
        </w:tabs>
        <w:spacing w:before="14" w:line="276" w:lineRule="auto"/>
        <w:ind w:left="546" w:right="-21"/>
        <w:jc w:val="left"/>
        <w:rPr>
          <w:rFonts w:asciiTheme="minorHAnsi" w:hAnsiTheme="minorHAnsi"/>
          <w:lang w:val="es-ES"/>
        </w:rPr>
      </w:pPr>
      <w:r w:rsidRPr="00CC398C">
        <w:rPr>
          <w:rFonts w:asciiTheme="minorHAnsi" w:hAnsiTheme="minorHAnsi"/>
          <w:lang w:val="es-ES"/>
        </w:rPr>
        <w:t>Estacionamientos para vehículos de transporte público y de carga liviana: buses, busetas y camiones rígidos de 2 y 3</w:t>
      </w:r>
      <w:r w:rsidR="00171414" w:rsidRPr="00CC398C">
        <w:rPr>
          <w:rFonts w:asciiTheme="minorHAnsi" w:hAnsiTheme="minorHAnsi"/>
          <w:lang w:val="es-ES"/>
        </w:rPr>
        <w:t xml:space="preserve"> </w:t>
      </w:r>
      <w:r w:rsidRPr="00CC398C">
        <w:rPr>
          <w:rFonts w:asciiTheme="minorHAnsi" w:hAnsiTheme="minorHAnsi"/>
          <w:lang w:val="es-ES"/>
        </w:rPr>
        <w:t>ejes.</w:t>
      </w:r>
    </w:p>
    <w:p w:rsidR="00033E9D" w:rsidRPr="00CC398C" w:rsidRDefault="00B26973" w:rsidP="00171414">
      <w:pPr>
        <w:pStyle w:val="Prrafodelista"/>
        <w:numPr>
          <w:ilvl w:val="0"/>
          <w:numId w:val="106"/>
        </w:numPr>
        <w:tabs>
          <w:tab w:val="left" w:pos="546"/>
          <w:tab w:val="left" w:pos="547"/>
        </w:tabs>
        <w:spacing w:before="19" w:line="276" w:lineRule="auto"/>
        <w:ind w:left="546" w:right="-21"/>
        <w:rPr>
          <w:rFonts w:asciiTheme="minorHAnsi" w:hAnsiTheme="minorHAnsi"/>
          <w:lang w:val="es-ES"/>
        </w:rPr>
      </w:pPr>
      <w:r w:rsidRPr="00CC398C">
        <w:rPr>
          <w:rFonts w:asciiTheme="minorHAnsi" w:hAnsiTheme="minorHAnsi"/>
          <w:lang w:val="es-ES"/>
        </w:rPr>
        <w:t xml:space="preserve">Estacionamientos de vehículos de carga pesada destinados a combinaciones de camión, remolque o </w:t>
      </w:r>
      <w:proofErr w:type="spellStart"/>
      <w:r w:rsidRPr="00CC398C">
        <w:rPr>
          <w:rFonts w:asciiTheme="minorHAnsi" w:hAnsiTheme="minorHAnsi"/>
          <w:lang w:val="es-ES"/>
        </w:rPr>
        <w:t>tractocamión</w:t>
      </w:r>
      <w:proofErr w:type="spellEnd"/>
      <w:r w:rsidRPr="00CC398C">
        <w:rPr>
          <w:rFonts w:asciiTheme="minorHAnsi" w:hAnsiTheme="minorHAnsi"/>
          <w:lang w:val="es-ES"/>
        </w:rPr>
        <w:t xml:space="preserve"> con </w:t>
      </w:r>
      <w:proofErr w:type="spellStart"/>
      <w:r w:rsidRPr="00CC398C">
        <w:rPr>
          <w:rFonts w:asciiTheme="minorHAnsi" w:hAnsiTheme="minorHAnsi"/>
          <w:lang w:val="es-ES"/>
        </w:rPr>
        <w:t>semi</w:t>
      </w:r>
      <w:proofErr w:type="spellEnd"/>
      <w:r w:rsidRPr="00CC398C">
        <w:rPr>
          <w:rFonts w:asciiTheme="minorHAnsi" w:hAnsiTheme="minorHAnsi"/>
          <w:lang w:val="es-ES"/>
        </w:rPr>
        <w:t xml:space="preserve"> remolque o</w:t>
      </w:r>
      <w:r w:rsidR="00171414" w:rsidRPr="00CC398C">
        <w:rPr>
          <w:rFonts w:asciiTheme="minorHAnsi" w:hAnsiTheme="minorHAnsi"/>
          <w:lang w:val="es-ES"/>
        </w:rPr>
        <w:t xml:space="preserve"> </w:t>
      </w:r>
      <w:r w:rsidRPr="00CC398C">
        <w:rPr>
          <w:rFonts w:asciiTheme="minorHAnsi" w:hAnsiTheme="minorHAnsi"/>
          <w:lang w:val="es-ES"/>
        </w:rPr>
        <w:t>remolque.</w:t>
      </w:r>
    </w:p>
    <w:p w:rsidR="00033E9D" w:rsidRPr="00CC398C" w:rsidRDefault="00033E9D" w:rsidP="008D5E61">
      <w:pPr>
        <w:pStyle w:val="Textoindependiente"/>
        <w:spacing w:before="8" w:line="276" w:lineRule="auto"/>
        <w:ind w:right="-21"/>
        <w:rPr>
          <w:rFonts w:asciiTheme="minorHAnsi" w:hAnsiTheme="minorHAnsi"/>
          <w:lang w:val="es-ES"/>
        </w:rPr>
      </w:pPr>
    </w:p>
    <w:p w:rsidR="00033E9D" w:rsidRPr="00CC398C" w:rsidRDefault="00B26973" w:rsidP="003225C3">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sistemas de estacionamientos de vehículos pueden diseñarse principalmente de la siguiente forma:</w:t>
      </w:r>
    </w:p>
    <w:p w:rsidR="00033E9D" w:rsidRPr="00CC398C" w:rsidRDefault="00B26973" w:rsidP="0013183A">
      <w:pPr>
        <w:pStyle w:val="Prrafodelista"/>
        <w:numPr>
          <w:ilvl w:val="0"/>
          <w:numId w:val="106"/>
        </w:numPr>
        <w:tabs>
          <w:tab w:val="left" w:pos="547"/>
        </w:tabs>
        <w:spacing w:line="276" w:lineRule="auto"/>
        <w:ind w:left="546" w:right="-21"/>
        <w:rPr>
          <w:rFonts w:asciiTheme="minorHAnsi" w:hAnsiTheme="minorHAnsi"/>
          <w:lang w:val="es-ES"/>
        </w:rPr>
      </w:pPr>
      <w:r w:rsidRPr="00CC398C">
        <w:rPr>
          <w:rFonts w:asciiTheme="minorHAnsi" w:hAnsiTheme="minorHAnsi"/>
          <w:lang w:val="es-ES"/>
        </w:rPr>
        <w:t>Estacionamientos dentro del lote para la</w:t>
      </w:r>
      <w:r w:rsidR="00171414" w:rsidRPr="00CC398C">
        <w:rPr>
          <w:rFonts w:asciiTheme="minorHAnsi" w:hAnsiTheme="minorHAnsi"/>
          <w:lang w:val="es-ES"/>
        </w:rPr>
        <w:t xml:space="preserve"> </w:t>
      </w:r>
      <w:r w:rsidRPr="00CC398C">
        <w:rPr>
          <w:rFonts w:asciiTheme="minorHAnsi" w:hAnsiTheme="minorHAnsi"/>
          <w:lang w:val="es-ES"/>
        </w:rPr>
        <w:t>vivienda.</w:t>
      </w:r>
    </w:p>
    <w:p w:rsidR="00033E9D" w:rsidRPr="00CC398C" w:rsidRDefault="00B26973" w:rsidP="0013183A">
      <w:pPr>
        <w:pStyle w:val="Prrafodelista"/>
        <w:numPr>
          <w:ilvl w:val="0"/>
          <w:numId w:val="106"/>
        </w:numPr>
        <w:tabs>
          <w:tab w:val="left" w:pos="547"/>
        </w:tabs>
        <w:spacing w:before="1" w:line="276" w:lineRule="auto"/>
        <w:ind w:left="546" w:right="-21"/>
        <w:rPr>
          <w:rFonts w:asciiTheme="minorHAnsi" w:hAnsiTheme="minorHAnsi"/>
          <w:lang w:val="es-ES"/>
        </w:rPr>
      </w:pPr>
      <w:r w:rsidRPr="00CC398C">
        <w:rPr>
          <w:rFonts w:asciiTheme="minorHAnsi" w:hAnsiTheme="minorHAnsi"/>
          <w:lang w:val="es-ES"/>
        </w:rPr>
        <w:t xml:space="preserve">Estacionamientos en la </w:t>
      </w:r>
      <w:r w:rsidRPr="00CC398C">
        <w:rPr>
          <w:rFonts w:asciiTheme="minorHAnsi" w:hAnsiTheme="minorHAnsi"/>
          <w:spacing w:val="-2"/>
          <w:lang w:val="es-ES"/>
        </w:rPr>
        <w:t xml:space="preserve">vía </w:t>
      </w:r>
      <w:r w:rsidRPr="00CC398C">
        <w:rPr>
          <w:rFonts w:asciiTheme="minorHAnsi" w:hAnsiTheme="minorHAnsi"/>
          <w:lang w:val="es-ES"/>
        </w:rPr>
        <w:t>pública.</w:t>
      </w:r>
    </w:p>
    <w:p w:rsidR="00033E9D" w:rsidRDefault="00B26973" w:rsidP="0013183A">
      <w:pPr>
        <w:pStyle w:val="Prrafodelista"/>
        <w:numPr>
          <w:ilvl w:val="0"/>
          <w:numId w:val="106"/>
        </w:numPr>
        <w:tabs>
          <w:tab w:val="left" w:pos="547"/>
        </w:tabs>
        <w:spacing w:line="276" w:lineRule="auto"/>
        <w:ind w:left="546" w:right="-21"/>
        <w:rPr>
          <w:rFonts w:asciiTheme="minorHAnsi" w:hAnsiTheme="minorHAnsi"/>
          <w:lang w:val="es-ES"/>
        </w:rPr>
      </w:pPr>
      <w:r w:rsidRPr="00CC398C">
        <w:rPr>
          <w:rFonts w:asciiTheme="minorHAnsi" w:hAnsiTheme="minorHAnsi"/>
          <w:lang w:val="es-ES"/>
        </w:rPr>
        <w:t>Estacionamientos en espacios específicos (en playa o</w:t>
      </w:r>
      <w:r w:rsidR="00171414" w:rsidRPr="00CC398C">
        <w:rPr>
          <w:rFonts w:asciiTheme="minorHAnsi" w:hAnsiTheme="minorHAnsi"/>
          <w:lang w:val="es-ES"/>
        </w:rPr>
        <w:t xml:space="preserve"> </w:t>
      </w:r>
      <w:r w:rsidRPr="00CC398C">
        <w:rPr>
          <w:rFonts w:asciiTheme="minorHAnsi" w:hAnsiTheme="minorHAnsi"/>
          <w:lang w:val="es-ES"/>
        </w:rPr>
        <w:t>edificios).</w:t>
      </w:r>
    </w:p>
    <w:p w:rsidR="000E5402" w:rsidRPr="00CC398C" w:rsidRDefault="000E5402" w:rsidP="000E5402">
      <w:pPr>
        <w:pStyle w:val="Prrafodelista"/>
        <w:tabs>
          <w:tab w:val="left" w:pos="547"/>
        </w:tabs>
        <w:spacing w:line="276" w:lineRule="auto"/>
        <w:ind w:left="546" w:right="-21" w:firstLine="0"/>
        <w:rPr>
          <w:rFonts w:asciiTheme="minorHAnsi" w:hAnsiTheme="minorHAnsi"/>
          <w:lang w:val="es-ES"/>
        </w:rPr>
      </w:pPr>
    </w:p>
    <w:p w:rsidR="00825DD8" w:rsidRPr="00CC398C" w:rsidRDefault="00B26973" w:rsidP="00E412BA">
      <w:pPr>
        <w:pStyle w:val="Estilo4"/>
        <w:rPr>
          <w:sz w:val="22"/>
          <w:szCs w:val="22"/>
        </w:rPr>
      </w:pPr>
      <w:bookmarkStart w:id="409" w:name="_Toc488416587"/>
      <w:r w:rsidRPr="00CC398C">
        <w:rPr>
          <w:sz w:val="22"/>
          <w:szCs w:val="22"/>
        </w:rPr>
        <w:t>Estacionamientos en la vía pública.-</w:t>
      </w:r>
      <w:bookmarkEnd w:id="409"/>
    </w:p>
    <w:p w:rsidR="00033E9D" w:rsidRDefault="00B26973" w:rsidP="00825D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estacionamientos localizados en la vía pública se regirán conforme a los lineamientos establecidos sobre las características geométricas de los diferentes tipos de vías, mencionados en el Capítulo II sección III referida a diseño vial, de la presente Ordenanza. Los estacionamientos pueden diseñarse en cordón o en batería.</w:t>
      </w:r>
    </w:p>
    <w:p w:rsidR="000E5402" w:rsidRPr="00CC398C" w:rsidRDefault="000E5402" w:rsidP="00825DD8">
      <w:pPr>
        <w:pStyle w:val="Textoindependiente"/>
        <w:spacing w:line="276" w:lineRule="auto"/>
        <w:ind w:right="-21"/>
        <w:jc w:val="both"/>
        <w:rPr>
          <w:rFonts w:asciiTheme="minorHAnsi" w:hAnsiTheme="minorHAnsi"/>
          <w:lang w:val="es-ES"/>
        </w:rPr>
      </w:pPr>
    </w:p>
    <w:p w:rsidR="00825DD8" w:rsidRPr="00CC398C" w:rsidRDefault="00B26973" w:rsidP="00E412BA">
      <w:pPr>
        <w:pStyle w:val="Estilo4"/>
        <w:rPr>
          <w:sz w:val="22"/>
          <w:szCs w:val="22"/>
        </w:rPr>
      </w:pPr>
      <w:bookmarkStart w:id="410" w:name="_Toc488416588"/>
      <w:r w:rsidRPr="00CC398C">
        <w:rPr>
          <w:sz w:val="22"/>
          <w:szCs w:val="22"/>
        </w:rPr>
        <w:t>Estacionamientos en sitios específicos.-</w:t>
      </w:r>
      <w:bookmarkEnd w:id="410"/>
    </w:p>
    <w:p w:rsidR="00033E9D" w:rsidRDefault="00B26973" w:rsidP="00825DD8">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lastRenderedPageBreak/>
        <w:t>En bahía: el área  de estacionamiento debe estar estrictamente delimitada y señalizada. La delimitación de las bahías no debe interrumpir los cruces peatonales, las rampas para personas con discapacidad o movilidad reducida, el acceso a predios privados o a la disposición del mobiliario urbano y la arborización. Deben continuar con el mismo diseño y material de la acera, como mín</w:t>
      </w:r>
      <w:r w:rsidR="00171414" w:rsidRPr="00CC398C">
        <w:rPr>
          <w:rFonts w:asciiTheme="minorHAnsi" w:hAnsiTheme="minorHAnsi"/>
          <w:lang w:val="es-ES"/>
        </w:rPr>
        <w:t>imo 0.</w:t>
      </w:r>
      <w:r w:rsidRPr="00CC398C">
        <w:rPr>
          <w:rFonts w:asciiTheme="minorHAnsi" w:hAnsiTheme="minorHAnsi"/>
          <w:lang w:val="es-ES"/>
        </w:rPr>
        <w:t xml:space="preserve">10 m. por debajo del nivel de ésta y con una pendiente máxima del 3% hacia la vía. Los estacionamientos no deben interrumpir la circulación de la acera al paso cebra y de ésta a la otra acera. En los accesos en que se cree una isla para separar la zona de parqueo de la vía, ésta </w:t>
      </w:r>
      <w:r w:rsidR="00171414" w:rsidRPr="00CC398C">
        <w:rPr>
          <w:rFonts w:asciiTheme="minorHAnsi" w:hAnsiTheme="minorHAnsi"/>
          <w:lang w:val="es-ES"/>
        </w:rPr>
        <w:t>debe tener un ancho mínimo de 2.</w:t>
      </w:r>
      <w:r w:rsidRPr="00CC398C">
        <w:rPr>
          <w:rFonts w:asciiTheme="minorHAnsi" w:hAnsiTheme="minorHAnsi"/>
          <w:lang w:val="es-ES"/>
        </w:rPr>
        <w:t>50 m.</w:t>
      </w:r>
    </w:p>
    <w:p w:rsidR="000E5402" w:rsidRPr="00CC398C" w:rsidRDefault="000E5402" w:rsidP="00825DD8">
      <w:pPr>
        <w:pStyle w:val="Textoindependiente"/>
        <w:spacing w:before="73" w:line="276" w:lineRule="auto"/>
        <w:ind w:right="-21"/>
        <w:jc w:val="both"/>
        <w:rPr>
          <w:rFonts w:asciiTheme="minorHAnsi" w:hAnsiTheme="minorHAnsi"/>
          <w:lang w:val="es-ES"/>
        </w:rPr>
      </w:pPr>
    </w:p>
    <w:p w:rsidR="00825DD8" w:rsidRPr="00CC398C" w:rsidRDefault="00B26973" w:rsidP="00E412BA">
      <w:pPr>
        <w:pStyle w:val="Estilo4"/>
        <w:rPr>
          <w:sz w:val="22"/>
          <w:szCs w:val="22"/>
        </w:rPr>
      </w:pPr>
      <w:bookmarkStart w:id="411" w:name="_Toc488416589"/>
      <w:r w:rsidRPr="00CC398C">
        <w:rPr>
          <w:sz w:val="22"/>
          <w:szCs w:val="22"/>
        </w:rPr>
        <w:t>Normas para edificios de estacionamiento.-</w:t>
      </w:r>
      <w:bookmarkEnd w:id="411"/>
    </w:p>
    <w:p w:rsidR="00033E9D" w:rsidRPr="00CC398C" w:rsidRDefault="00B26973" w:rsidP="00825DD8">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 espacio destinado para estacionamiento debe disponer de una reserva permanente de lugares destinados para vehículos que transporten o pertenezcan a personas discapacitadas o con movilidad reducida a razón de una plaza por cada 25 lugares o fracción.</w:t>
      </w:r>
    </w:p>
    <w:p w:rsidR="00033E9D" w:rsidRPr="00CC398C" w:rsidRDefault="00033E9D" w:rsidP="00825DD8">
      <w:pPr>
        <w:pStyle w:val="Textoindependiente"/>
        <w:spacing w:before="7" w:line="276" w:lineRule="auto"/>
        <w:ind w:right="-21"/>
        <w:rPr>
          <w:rFonts w:asciiTheme="minorHAnsi" w:hAnsiTheme="minorHAnsi"/>
          <w:lang w:val="es-ES"/>
        </w:rPr>
      </w:pPr>
    </w:p>
    <w:p w:rsidR="00033E9D" w:rsidRPr="00CC398C" w:rsidRDefault="00B26973" w:rsidP="00825D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lugares destinados a estacionamientos para personas con discapacidad y movilidad reducida, deben ubicarse lo más próximo posible a los accesos de los espacios o edificios servidos por los mismos, preferentemente al mismo nivel de éstos. Para aquellos casos donde se presente un desnivel entre la acera y el pavimento del estacionamiento, el mismo debe salvarse mediante vados de acuerdo con lo indicado en la NTE INEN 2 245.</w:t>
      </w:r>
    </w:p>
    <w:p w:rsidR="00033E9D" w:rsidRPr="00CC398C" w:rsidRDefault="00033E9D" w:rsidP="00825DD8">
      <w:pPr>
        <w:pStyle w:val="Textoindependiente"/>
        <w:spacing w:line="276" w:lineRule="auto"/>
        <w:ind w:right="-21"/>
        <w:rPr>
          <w:rFonts w:asciiTheme="minorHAnsi" w:hAnsiTheme="minorHAnsi"/>
          <w:lang w:val="es-ES"/>
        </w:rPr>
      </w:pPr>
    </w:p>
    <w:p w:rsidR="00033E9D" w:rsidRDefault="00B26973" w:rsidP="00825D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lugares destinados a estacionamiento deben estar señalados horizontalmente y verticalmente con el símbolo de personas con discapacidad de forma que sean fácilmente identificados a distancia. Estas señalizaciones deben estar de acuerdo con lo indicado en las NTE INEN 2 239 - 40.</w:t>
      </w:r>
    </w:p>
    <w:p w:rsidR="000E5402" w:rsidRPr="00CC398C" w:rsidRDefault="000E5402" w:rsidP="00825DD8">
      <w:pPr>
        <w:pStyle w:val="Textoindependiente"/>
        <w:spacing w:line="276" w:lineRule="auto"/>
        <w:ind w:right="-21"/>
        <w:jc w:val="both"/>
        <w:rPr>
          <w:rFonts w:asciiTheme="minorHAnsi" w:hAnsiTheme="minorHAnsi"/>
          <w:lang w:val="es-ES"/>
        </w:rPr>
      </w:pPr>
    </w:p>
    <w:p w:rsidR="00825DD8" w:rsidRPr="00CC398C" w:rsidRDefault="00B26973" w:rsidP="00E412BA">
      <w:pPr>
        <w:pStyle w:val="Estilo4"/>
        <w:rPr>
          <w:sz w:val="22"/>
          <w:szCs w:val="22"/>
        </w:rPr>
      </w:pPr>
      <w:bookmarkStart w:id="412" w:name="_Toc488416590"/>
      <w:r w:rsidRPr="00CC398C">
        <w:rPr>
          <w:sz w:val="22"/>
          <w:szCs w:val="22"/>
        </w:rPr>
        <w:t>Entradas y salidas.-</w:t>
      </w:r>
      <w:bookmarkEnd w:id="412"/>
    </w:p>
    <w:p w:rsidR="00033E9D" w:rsidRPr="00CC398C" w:rsidRDefault="00B26973" w:rsidP="00825DD8">
      <w:pPr>
        <w:spacing w:line="276" w:lineRule="auto"/>
        <w:ind w:right="-21"/>
        <w:jc w:val="both"/>
        <w:rPr>
          <w:rFonts w:asciiTheme="minorHAnsi" w:hAnsiTheme="minorHAnsi"/>
          <w:lang w:val="es-ES"/>
        </w:rPr>
      </w:pPr>
      <w:r w:rsidRPr="00CC398C">
        <w:rPr>
          <w:rFonts w:asciiTheme="minorHAnsi" w:hAnsiTheme="minorHAnsi"/>
          <w:lang w:val="es-ES"/>
        </w:rPr>
        <w:t>Los estacionamientos públicos deberán cumplir con las siguientes condiciones: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F13AA">
      <w:pPr>
        <w:pStyle w:val="Prrafodelista"/>
        <w:numPr>
          <w:ilvl w:val="0"/>
          <w:numId w:val="15"/>
        </w:numPr>
        <w:tabs>
          <w:tab w:val="left" w:pos="475"/>
        </w:tabs>
        <w:spacing w:line="276" w:lineRule="auto"/>
        <w:ind w:right="-21"/>
        <w:rPr>
          <w:rFonts w:asciiTheme="minorHAnsi" w:hAnsiTheme="minorHAnsi"/>
          <w:lang w:val="es-ES"/>
        </w:rPr>
      </w:pPr>
      <w:r w:rsidRPr="00CC398C">
        <w:rPr>
          <w:rFonts w:asciiTheme="minorHAnsi" w:hAnsiTheme="minorHAnsi"/>
          <w:b/>
          <w:lang w:val="es-ES"/>
        </w:rPr>
        <w:t xml:space="preserve">Zona de Transición: </w:t>
      </w:r>
      <w:r w:rsidRPr="00CC398C">
        <w:rPr>
          <w:rFonts w:asciiTheme="minorHAnsi" w:hAnsiTheme="minorHAnsi"/>
          <w:lang w:val="es-ES"/>
        </w:rPr>
        <w:t xml:space="preserve">Las edificaciones que por su ubicación afectadas por retiros frontales a la </w:t>
      </w:r>
      <w:r w:rsidRPr="00CC398C">
        <w:rPr>
          <w:rFonts w:asciiTheme="minorHAnsi" w:hAnsiTheme="minorHAnsi"/>
          <w:spacing w:val="-3"/>
          <w:lang w:val="es-ES"/>
        </w:rPr>
        <w:t xml:space="preserve">vía </w:t>
      </w:r>
      <w:r w:rsidRPr="00CC398C">
        <w:rPr>
          <w:rFonts w:asciiTheme="minorHAnsi" w:hAnsiTheme="minorHAnsi"/>
          <w:lang w:val="es-ES"/>
        </w:rPr>
        <w:t>pública o pasajes, deberán prever a la entrada y salida de vehículos, una zona de tra</w:t>
      </w:r>
      <w:r w:rsidR="00171414" w:rsidRPr="00CC398C">
        <w:rPr>
          <w:rFonts w:asciiTheme="minorHAnsi" w:hAnsiTheme="minorHAnsi"/>
          <w:lang w:val="es-ES"/>
        </w:rPr>
        <w:t>nsición horizontal no menor a 3.</w:t>
      </w:r>
      <w:r w:rsidRPr="00CC398C">
        <w:rPr>
          <w:rFonts w:asciiTheme="minorHAnsi" w:hAnsiTheme="minorHAnsi"/>
          <w:lang w:val="es-ES"/>
        </w:rPr>
        <w:t>00 m. de longitud, medidos desde la línea de fábrica hasta el inicio de la</w:t>
      </w:r>
      <w:r w:rsidR="00171414" w:rsidRPr="00CC398C">
        <w:rPr>
          <w:rFonts w:asciiTheme="minorHAnsi" w:hAnsiTheme="minorHAnsi"/>
          <w:lang w:val="es-ES"/>
        </w:rPr>
        <w:t xml:space="preserve">  </w:t>
      </w:r>
      <w:r w:rsidRPr="00CC398C">
        <w:rPr>
          <w:rFonts w:asciiTheme="minorHAnsi" w:hAnsiTheme="minorHAnsi"/>
          <w:lang w:val="es-ES"/>
        </w:rPr>
        <w:t>rampa.</w:t>
      </w:r>
    </w:p>
    <w:p w:rsidR="00033E9D" w:rsidRPr="00CC398C" w:rsidRDefault="00B26973" w:rsidP="001F13AA">
      <w:pPr>
        <w:pStyle w:val="Prrafodelista"/>
        <w:numPr>
          <w:ilvl w:val="0"/>
          <w:numId w:val="15"/>
        </w:numPr>
        <w:tabs>
          <w:tab w:val="left" w:pos="475"/>
        </w:tabs>
        <w:spacing w:before="1" w:line="276" w:lineRule="auto"/>
        <w:ind w:right="-21"/>
        <w:rPr>
          <w:rFonts w:asciiTheme="minorHAnsi" w:hAnsiTheme="minorHAnsi"/>
          <w:lang w:val="es-ES"/>
        </w:rPr>
      </w:pPr>
      <w:r w:rsidRPr="00CC398C">
        <w:rPr>
          <w:rFonts w:asciiTheme="minorHAnsi" w:hAnsiTheme="minorHAnsi"/>
          <w:b/>
          <w:lang w:val="es-ES"/>
        </w:rPr>
        <w:t xml:space="preserve">Número de Carriles: </w:t>
      </w:r>
      <w:r w:rsidRPr="00CC398C">
        <w:rPr>
          <w:rFonts w:asciiTheme="minorHAnsi" w:hAnsiTheme="minorHAnsi"/>
          <w:lang w:val="es-ES"/>
        </w:rPr>
        <w:t>Los carriles para entradas o salidas de vehículos, serán  2 cuando el estacionamiento albergue a más de 40</w:t>
      </w:r>
      <w:r w:rsidR="00171414" w:rsidRPr="00CC398C">
        <w:rPr>
          <w:rFonts w:asciiTheme="minorHAnsi" w:hAnsiTheme="minorHAnsi"/>
          <w:lang w:val="es-ES"/>
        </w:rPr>
        <w:t xml:space="preserve"> </w:t>
      </w:r>
      <w:r w:rsidRPr="00CC398C">
        <w:rPr>
          <w:rFonts w:asciiTheme="minorHAnsi" w:hAnsiTheme="minorHAnsi"/>
          <w:lang w:val="es-ES"/>
        </w:rPr>
        <w:t>puestos.</w:t>
      </w:r>
    </w:p>
    <w:p w:rsidR="00033E9D" w:rsidRPr="00CC398C" w:rsidRDefault="00B26973" w:rsidP="001F13AA">
      <w:pPr>
        <w:pStyle w:val="Prrafodelista"/>
        <w:numPr>
          <w:ilvl w:val="0"/>
          <w:numId w:val="15"/>
        </w:numPr>
        <w:tabs>
          <w:tab w:val="left" w:pos="475"/>
        </w:tabs>
        <w:spacing w:before="1" w:line="276" w:lineRule="auto"/>
        <w:ind w:right="-21"/>
        <w:rPr>
          <w:rFonts w:asciiTheme="minorHAnsi" w:hAnsiTheme="minorHAnsi"/>
          <w:lang w:val="es-ES"/>
        </w:rPr>
      </w:pPr>
      <w:r w:rsidRPr="00CC398C">
        <w:rPr>
          <w:rFonts w:asciiTheme="minorHAnsi" w:hAnsiTheme="minorHAnsi"/>
          <w:b/>
          <w:lang w:val="es-ES"/>
        </w:rPr>
        <w:t>Ancho mínimo de Carriles</w:t>
      </w:r>
      <w:r w:rsidRPr="00CC398C">
        <w:rPr>
          <w:rFonts w:asciiTheme="minorHAnsi" w:hAnsiTheme="minorHAnsi"/>
          <w:lang w:val="es-ES"/>
        </w:rPr>
        <w:t xml:space="preserve">: Cada carril deberá </w:t>
      </w:r>
      <w:r w:rsidR="00171414" w:rsidRPr="00CC398C">
        <w:rPr>
          <w:rFonts w:asciiTheme="minorHAnsi" w:hAnsiTheme="minorHAnsi"/>
          <w:lang w:val="es-ES"/>
        </w:rPr>
        <w:t>tener un ancho mínimo útil de 2.</w:t>
      </w:r>
      <w:r w:rsidRPr="00CC398C">
        <w:rPr>
          <w:rFonts w:asciiTheme="minorHAnsi" w:hAnsiTheme="minorHAnsi"/>
          <w:lang w:val="es-ES"/>
        </w:rPr>
        <w:t>50 m. separado u</w:t>
      </w:r>
      <w:r w:rsidR="00C65896" w:rsidRPr="00CC398C">
        <w:rPr>
          <w:rFonts w:asciiTheme="minorHAnsi" w:hAnsiTheme="minorHAnsi"/>
          <w:lang w:val="es-ES"/>
        </w:rPr>
        <w:t>no de otro por un bordillo de 0.15 m. de base por 0.</w:t>
      </w:r>
      <w:r w:rsidRPr="00CC398C">
        <w:rPr>
          <w:rFonts w:asciiTheme="minorHAnsi" w:hAnsiTheme="minorHAnsi"/>
          <w:lang w:val="es-ES"/>
        </w:rPr>
        <w:t>15 m. de altura, perfectamente</w:t>
      </w:r>
      <w:r w:rsidR="00C65896" w:rsidRPr="00CC398C">
        <w:rPr>
          <w:rFonts w:asciiTheme="minorHAnsi" w:hAnsiTheme="minorHAnsi"/>
          <w:lang w:val="es-ES"/>
        </w:rPr>
        <w:t xml:space="preserve"> </w:t>
      </w:r>
      <w:r w:rsidRPr="00CC398C">
        <w:rPr>
          <w:rFonts w:asciiTheme="minorHAnsi" w:hAnsiTheme="minorHAnsi"/>
          <w:lang w:val="es-ES"/>
        </w:rPr>
        <w:t>señalado.</w:t>
      </w:r>
    </w:p>
    <w:p w:rsidR="00033E9D" w:rsidRPr="00CC398C" w:rsidRDefault="00B26973" w:rsidP="001F13AA">
      <w:pPr>
        <w:pStyle w:val="Prrafodelista"/>
        <w:numPr>
          <w:ilvl w:val="0"/>
          <w:numId w:val="15"/>
        </w:numPr>
        <w:tabs>
          <w:tab w:val="left" w:pos="475"/>
        </w:tabs>
        <w:spacing w:line="276" w:lineRule="auto"/>
        <w:ind w:right="-21"/>
        <w:rPr>
          <w:rFonts w:asciiTheme="minorHAnsi" w:hAnsiTheme="minorHAnsi"/>
          <w:lang w:val="es-ES"/>
        </w:rPr>
      </w:pPr>
      <w:r w:rsidRPr="00CC398C">
        <w:rPr>
          <w:rFonts w:asciiTheme="minorHAnsi" w:hAnsiTheme="minorHAnsi"/>
          <w:b/>
          <w:lang w:val="es-ES"/>
        </w:rPr>
        <w:t xml:space="preserve">Señal de Alarma - Luz: </w:t>
      </w:r>
      <w:r w:rsidRPr="00CC398C">
        <w:rPr>
          <w:rFonts w:asciiTheme="minorHAnsi" w:hAnsiTheme="minorHAnsi"/>
          <w:lang w:val="es-ES"/>
        </w:rPr>
        <w:t xml:space="preserve">Toda edificación que al interior del predio tuviere más de 10 puestos de estacionamiento, deberá instalar a la salida de vehículos, una señal </w:t>
      </w:r>
      <w:r w:rsidRPr="00CC398C">
        <w:rPr>
          <w:rFonts w:asciiTheme="minorHAnsi" w:hAnsiTheme="minorHAnsi"/>
          <w:spacing w:val="-3"/>
          <w:lang w:val="es-ES"/>
        </w:rPr>
        <w:t xml:space="preserve">de </w:t>
      </w:r>
      <w:r w:rsidRPr="00CC398C">
        <w:rPr>
          <w:rFonts w:asciiTheme="minorHAnsi" w:hAnsiTheme="minorHAnsi"/>
          <w:lang w:val="es-ES"/>
        </w:rPr>
        <w:t>alarma-luz. Ésta será lo suficiente visible para los peatones que indique el instante de salida de los</w:t>
      </w:r>
      <w:r w:rsidR="00C65896"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8D5E61">
      <w:pPr>
        <w:pStyle w:val="Textoindependiente"/>
        <w:spacing w:before="2" w:line="276" w:lineRule="auto"/>
        <w:ind w:left="474" w:right="-21"/>
        <w:rPr>
          <w:rFonts w:asciiTheme="minorHAnsi" w:hAnsiTheme="minorHAnsi"/>
          <w:lang w:val="es-ES"/>
        </w:rPr>
      </w:pPr>
      <w:r w:rsidRPr="00CC398C">
        <w:rPr>
          <w:rFonts w:asciiTheme="minorHAnsi" w:hAnsiTheme="minorHAnsi"/>
          <w:lang w:val="es-ES"/>
        </w:rPr>
        <w:t>Las características de esta señal de alarma-luz, serán determinadas por la Dirección de Tránsito, que</w:t>
      </w:r>
      <w:r w:rsidR="00C65896" w:rsidRPr="00CC398C">
        <w:rPr>
          <w:rFonts w:asciiTheme="minorHAnsi" w:hAnsiTheme="minorHAnsi"/>
          <w:lang w:val="es-ES"/>
        </w:rPr>
        <w:t xml:space="preserve"> </w:t>
      </w:r>
      <w:r w:rsidRPr="00CC398C">
        <w:rPr>
          <w:rFonts w:asciiTheme="minorHAnsi" w:hAnsiTheme="minorHAnsi"/>
          <w:lang w:val="es-ES"/>
        </w:rPr>
        <w:t xml:space="preserve"> verificará su localización y funcionamiento.</w:t>
      </w:r>
    </w:p>
    <w:p w:rsidR="00033E9D" w:rsidRPr="00CC398C" w:rsidRDefault="00B26973" w:rsidP="001F13AA">
      <w:pPr>
        <w:pStyle w:val="Prrafodelista"/>
        <w:numPr>
          <w:ilvl w:val="0"/>
          <w:numId w:val="15"/>
        </w:numPr>
        <w:tabs>
          <w:tab w:val="left" w:pos="473"/>
        </w:tabs>
        <w:spacing w:before="73" w:line="276" w:lineRule="auto"/>
        <w:ind w:left="472" w:right="-21"/>
        <w:rPr>
          <w:rFonts w:asciiTheme="minorHAnsi" w:hAnsiTheme="minorHAnsi"/>
          <w:lang w:val="es-ES"/>
        </w:rPr>
      </w:pPr>
      <w:r w:rsidRPr="00CC398C">
        <w:rPr>
          <w:rFonts w:asciiTheme="minorHAnsi" w:hAnsiTheme="minorHAnsi"/>
          <w:lang w:val="es-ES"/>
        </w:rPr>
        <w:lastRenderedPageBreak/>
        <w:t>No podrá destinarse a accesos de estacionamientos más del 40% del frente del</w:t>
      </w:r>
      <w:r w:rsidR="00C65896" w:rsidRPr="00CC398C">
        <w:rPr>
          <w:rFonts w:asciiTheme="minorHAnsi" w:hAnsiTheme="minorHAnsi"/>
          <w:lang w:val="es-ES"/>
        </w:rPr>
        <w:t xml:space="preserve"> </w:t>
      </w:r>
      <w:r w:rsidRPr="00CC398C">
        <w:rPr>
          <w:rFonts w:asciiTheme="minorHAnsi" w:hAnsiTheme="minorHAnsi"/>
          <w:lang w:val="es-ES"/>
        </w:rPr>
        <w:t>lote.</w:t>
      </w:r>
    </w:p>
    <w:p w:rsidR="00033E9D" w:rsidRPr="00CC398C" w:rsidRDefault="00B26973" w:rsidP="001F13AA">
      <w:pPr>
        <w:pStyle w:val="Prrafodelista"/>
        <w:numPr>
          <w:ilvl w:val="0"/>
          <w:numId w:val="15"/>
        </w:numPr>
        <w:tabs>
          <w:tab w:val="left" w:pos="473"/>
        </w:tabs>
        <w:spacing w:before="1" w:line="276" w:lineRule="auto"/>
        <w:ind w:left="472" w:right="-21"/>
        <w:rPr>
          <w:rFonts w:asciiTheme="minorHAnsi" w:hAnsiTheme="minorHAnsi"/>
          <w:lang w:val="es-ES"/>
        </w:rPr>
      </w:pPr>
      <w:r w:rsidRPr="00CC398C">
        <w:rPr>
          <w:rFonts w:asciiTheme="minorHAnsi" w:hAnsiTheme="minorHAnsi"/>
          <w:lang w:val="es-ES"/>
        </w:rPr>
        <w:t>Uso de retiros: Los retiros hacia la vía pública y pasajes no podrán ocuparse en los siguientes</w:t>
      </w:r>
      <w:r w:rsidR="00C65896" w:rsidRPr="00CC398C">
        <w:rPr>
          <w:rFonts w:asciiTheme="minorHAnsi" w:hAnsiTheme="minorHAnsi"/>
          <w:lang w:val="es-ES"/>
        </w:rPr>
        <w:t xml:space="preserve"> </w:t>
      </w:r>
      <w:r w:rsidRPr="00CC398C">
        <w:rPr>
          <w:rFonts w:asciiTheme="minorHAnsi" w:hAnsiTheme="minorHAnsi"/>
          <w:lang w:val="es-ES"/>
        </w:rPr>
        <w:t>casos: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F13AA">
      <w:pPr>
        <w:pStyle w:val="Prrafodelista"/>
        <w:numPr>
          <w:ilvl w:val="0"/>
          <w:numId w:val="14"/>
        </w:numPr>
        <w:tabs>
          <w:tab w:val="left" w:pos="473"/>
        </w:tabs>
        <w:spacing w:line="276" w:lineRule="auto"/>
        <w:ind w:right="-21"/>
        <w:rPr>
          <w:rFonts w:asciiTheme="minorHAnsi" w:hAnsiTheme="minorHAnsi"/>
          <w:lang w:val="es-ES"/>
        </w:rPr>
      </w:pPr>
      <w:r w:rsidRPr="00CC398C">
        <w:rPr>
          <w:rFonts w:asciiTheme="minorHAnsi" w:hAnsiTheme="minorHAnsi"/>
          <w:lang w:val="es-ES"/>
        </w:rPr>
        <w:t xml:space="preserve">A nivel de planta baja, con espacios de estacionamientos cubiertos ni rampas de entrada y salida de vehículos, permitiéndose la utilización de rampas en el retiro, solamente en casos excepcionales, cuando la dimensión del terreno lo justifique y bajo autorización expresa de la Dirección de </w:t>
      </w:r>
      <w:r w:rsidR="00D861EC" w:rsidRPr="00CC398C">
        <w:rPr>
          <w:rFonts w:asciiTheme="minorHAnsi" w:hAnsiTheme="minorHAnsi"/>
          <w:lang w:val="es-ES"/>
        </w:rPr>
        <w:t>Gestión de Ordenamiento Territorial</w:t>
      </w:r>
      <w:r w:rsidR="00C65896" w:rsidRPr="00CC398C">
        <w:rPr>
          <w:rFonts w:asciiTheme="minorHAnsi" w:hAnsiTheme="minorHAnsi"/>
          <w:lang w:val="es-ES"/>
        </w:rPr>
        <w:t xml:space="preserve"> </w:t>
      </w:r>
      <w:r w:rsidRPr="00CC398C">
        <w:rPr>
          <w:rFonts w:asciiTheme="minorHAnsi" w:hAnsiTheme="minorHAnsi"/>
          <w:lang w:val="es-ES"/>
        </w:rPr>
        <w:t>Municipal.</w:t>
      </w:r>
    </w:p>
    <w:p w:rsidR="00033E9D" w:rsidRDefault="00B26973" w:rsidP="001F13AA">
      <w:pPr>
        <w:pStyle w:val="Prrafodelista"/>
        <w:numPr>
          <w:ilvl w:val="0"/>
          <w:numId w:val="14"/>
        </w:numPr>
        <w:tabs>
          <w:tab w:val="left" w:pos="473"/>
        </w:tabs>
        <w:spacing w:line="276" w:lineRule="auto"/>
        <w:ind w:right="-21"/>
        <w:rPr>
          <w:rFonts w:asciiTheme="minorHAnsi" w:hAnsiTheme="minorHAnsi"/>
          <w:lang w:val="es-ES"/>
        </w:rPr>
      </w:pPr>
      <w:r w:rsidRPr="00CC398C">
        <w:rPr>
          <w:rFonts w:asciiTheme="minorHAnsi" w:hAnsiTheme="minorHAnsi"/>
          <w:lang w:val="es-ES"/>
        </w:rPr>
        <w:t xml:space="preserve">A nivel de subsuelo, con espacios de estacionamientos ni circulares de vehículos en  los retiros con frente a las vías principales de la ciudad. Sólo podrá utilizarse en casos excepcionales debidamente autorizados por el Departamento de </w:t>
      </w:r>
      <w:r w:rsidR="00D861EC" w:rsidRPr="00CC398C">
        <w:rPr>
          <w:rFonts w:asciiTheme="minorHAnsi" w:hAnsiTheme="minorHAnsi"/>
          <w:lang w:val="es-ES"/>
        </w:rPr>
        <w:t>Gestión de Ordenamiento Territorial</w:t>
      </w:r>
      <w:r w:rsidRPr="00CC398C">
        <w:rPr>
          <w:rFonts w:asciiTheme="minorHAnsi" w:hAnsiTheme="minorHAnsi"/>
          <w:lang w:val="es-ES"/>
        </w:rPr>
        <w:t xml:space="preserve"> Municipal.</w:t>
      </w:r>
    </w:p>
    <w:p w:rsidR="000E5402" w:rsidRPr="00CC398C" w:rsidRDefault="000E5402" w:rsidP="000E5402">
      <w:pPr>
        <w:pStyle w:val="Prrafodelista"/>
        <w:tabs>
          <w:tab w:val="left" w:pos="473"/>
        </w:tabs>
        <w:spacing w:line="276" w:lineRule="auto"/>
        <w:ind w:left="472" w:right="-21" w:firstLine="0"/>
        <w:rPr>
          <w:rFonts w:asciiTheme="minorHAnsi" w:hAnsiTheme="minorHAnsi"/>
          <w:lang w:val="es-ES"/>
        </w:rPr>
      </w:pPr>
    </w:p>
    <w:p w:rsidR="00015CF6" w:rsidRPr="00CC398C" w:rsidRDefault="00B26973" w:rsidP="00E412BA">
      <w:pPr>
        <w:pStyle w:val="Estilo4"/>
        <w:rPr>
          <w:sz w:val="22"/>
          <w:szCs w:val="22"/>
        </w:rPr>
      </w:pPr>
      <w:bookmarkStart w:id="413" w:name="_Toc488416591"/>
      <w:r w:rsidRPr="00CC398C">
        <w:rPr>
          <w:sz w:val="22"/>
          <w:szCs w:val="22"/>
        </w:rPr>
        <w:t>Circulaciones para vehículos.-</w:t>
      </w:r>
      <w:bookmarkEnd w:id="413"/>
    </w:p>
    <w:p w:rsidR="00033E9D" w:rsidRPr="00CC398C" w:rsidRDefault="00B26973" w:rsidP="00015CF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rampas, fachadas,  elementos estructurales, colindancias de los establecimientos, deberán protegerse con dispositivos capaces de resistir posibles impactos de vehículos.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3183A">
      <w:pPr>
        <w:pStyle w:val="Textoindependiente"/>
        <w:numPr>
          <w:ilvl w:val="0"/>
          <w:numId w:val="137"/>
        </w:numPr>
        <w:rPr>
          <w:rFonts w:asciiTheme="minorHAnsi" w:hAnsiTheme="minorHAnsi"/>
          <w:b/>
          <w:lang w:val="es-ES"/>
        </w:rPr>
      </w:pPr>
      <w:r w:rsidRPr="00CC398C">
        <w:rPr>
          <w:rFonts w:asciiTheme="minorHAnsi" w:hAnsiTheme="minorHAnsi"/>
          <w:b/>
          <w:lang w:val="es-ES"/>
        </w:rPr>
        <w:t>Circulaciones</w:t>
      </w:r>
      <w:r w:rsidR="00C65896" w:rsidRPr="00CC398C">
        <w:rPr>
          <w:rFonts w:asciiTheme="minorHAnsi" w:hAnsiTheme="minorHAnsi"/>
          <w:b/>
          <w:lang w:val="es-ES"/>
        </w:rPr>
        <w:t xml:space="preserve"> </w:t>
      </w:r>
      <w:r w:rsidRPr="00CC398C">
        <w:rPr>
          <w:rFonts w:asciiTheme="minorHAnsi" w:hAnsiTheme="minorHAnsi"/>
          <w:b/>
          <w:lang w:val="es-ES"/>
        </w:rPr>
        <w:t>vehiculares</w:t>
      </w:r>
    </w:p>
    <w:p w:rsidR="00033E9D" w:rsidRPr="00CC398C" w:rsidRDefault="00B26973" w:rsidP="008D5E61">
      <w:pPr>
        <w:pStyle w:val="Textoindependiente"/>
        <w:spacing w:before="1" w:line="276" w:lineRule="auto"/>
        <w:ind w:left="112" w:right="-21"/>
        <w:jc w:val="both"/>
        <w:rPr>
          <w:rFonts w:asciiTheme="minorHAnsi" w:hAnsiTheme="minorHAnsi"/>
          <w:lang w:val="es-ES"/>
        </w:rPr>
      </w:pPr>
      <w:r w:rsidRPr="00CC398C">
        <w:rPr>
          <w:rFonts w:asciiTheme="minorHAnsi" w:hAnsiTheme="minorHAnsi"/>
          <w:lang w:val="es-ES"/>
        </w:rPr>
        <w:t>Los estacionamientos deberán tener sus circulaciones vehiculares independientes de las peatonales.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2" w:right="-21"/>
        <w:jc w:val="both"/>
        <w:rPr>
          <w:rFonts w:asciiTheme="minorHAnsi" w:hAnsiTheme="minorHAnsi"/>
          <w:lang w:val="es-ES"/>
        </w:rPr>
      </w:pPr>
      <w:r w:rsidRPr="00CC398C">
        <w:rPr>
          <w:rFonts w:asciiTheme="minorHAnsi" w:hAnsiTheme="minorHAnsi"/>
          <w:lang w:val="es-ES"/>
        </w:rPr>
        <w:t xml:space="preserve">Las rampas tendrán una pendiente máxima del 15%, con tratamiento de piso antideslizante y </w:t>
      </w:r>
      <w:r w:rsidR="00C65896" w:rsidRPr="00CC398C">
        <w:rPr>
          <w:rFonts w:asciiTheme="minorHAnsi" w:hAnsiTheme="minorHAnsi"/>
          <w:lang w:val="es-ES"/>
        </w:rPr>
        <w:t>un ancho mínimo por carril de 2.50 m. en las rectas y de 3.</w:t>
      </w:r>
      <w:r w:rsidRPr="00CC398C">
        <w:rPr>
          <w:rFonts w:asciiTheme="minorHAnsi" w:hAnsiTheme="minorHAnsi"/>
          <w:lang w:val="es-ES"/>
        </w:rPr>
        <w:t>50 m. en las curvas. Sin embargo la pendiente podrá aumentarse hasta el 18% en tramos cortos no mayores de 6</w:t>
      </w:r>
      <w:r w:rsidR="00C65896" w:rsidRPr="00CC398C">
        <w:rPr>
          <w:rFonts w:asciiTheme="minorHAnsi" w:hAnsiTheme="minorHAnsi"/>
          <w:lang w:val="es-ES"/>
        </w:rPr>
        <w:t>.</w:t>
      </w:r>
      <w:r w:rsidRPr="00CC398C">
        <w:rPr>
          <w:rFonts w:asciiTheme="minorHAnsi" w:hAnsiTheme="minorHAnsi"/>
          <w:lang w:val="es-ES"/>
        </w:rPr>
        <w:t>00 m. de longitud, siempre y cuando se atenúen las pendientes en los empalmes con rampas no mayores al</w:t>
      </w:r>
      <w:r w:rsidR="00C65896" w:rsidRPr="00CC398C">
        <w:rPr>
          <w:rFonts w:asciiTheme="minorHAnsi" w:hAnsiTheme="minorHAnsi"/>
          <w:lang w:val="es-ES"/>
        </w:rPr>
        <w:t xml:space="preserve"> 9% en una longitud mínima de 2.</w:t>
      </w:r>
      <w:r w:rsidRPr="00CC398C">
        <w:rPr>
          <w:rFonts w:asciiTheme="minorHAnsi" w:hAnsiTheme="minorHAnsi"/>
          <w:lang w:val="es-ES"/>
        </w:rPr>
        <w:t>40 m.</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2" w:right="-21"/>
        <w:jc w:val="both"/>
        <w:rPr>
          <w:rFonts w:asciiTheme="minorHAnsi" w:hAnsiTheme="minorHAnsi"/>
          <w:lang w:val="es-ES"/>
        </w:rPr>
      </w:pPr>
      <w:r w:rsidRPr="00CC398C">
        <w:rPr>
          <w:rFonts w:asciiTheme="minorHAnsi" w:hAnsiTheme="minorHAnsi"/>
          <w:lang w:val="es-ES"/>
        </w:rPr>
        <w:t>El radio de curvatura mínimo medi</w:t>
      </w:r>
      <w:r w:rsidR="00C65896" w:rsidRPr="00CC398C">
        <w:rPr>
          <w:rFonts w:asciiTheme="minorHAnsi" w:hAnsiTheme="minorHAnsi"/>
          <w:lang w:val="es-ES"/>
        </w:rPr>
        <w:t>o al eje de la rampa, será de 4.</w:t>
      </w:r>
      <w:r w:rsidRPr="00CC398C">
        <w:rPr>
          <w:rFonts w:asciiTheme="minorHAnsi" w:hAnsiTheme="minorHAnsi"/>
          <w:lang w:val="es-ES"/>
        </w:rPr>
        <w:t xml:space="preserve">50 m. Cuando existan  dos carriles juntos se considerará el radio de curvatura del </w:t>
      </w:r>
      <w:r w:rsidRPr="00CC398C">
        <w:rPr>
          <w:rFonts w:asciiTheme="minorHAnsi" w:hAnsiTheme="minorHAnsi"/>
          <w:spacing w:val="3"/>
          <w:lang w:val="es-ES"/>
        </w:rPr>
        <w:t xml:space="preserve">carril </w:t>
      </w:r>
      <w:r w:rsidRPr="00CC398C">
        <w:rPr>
          <w:rFonts w:asciiTheme="minorHAnsi" w:hAnsiTheme="minorHAnsi"/>
          <w:lang w:val="es-ES"/>
        </w:rPr>
        <w:t>interior.  Pendiente máxima de las rampas con estacionamiento en la propia rampa: 6%. Las columnas y muros que limitan pasillos de circulación deberán tener una protección permane</w:t>
      </w:r>
      <w:r w:rsidR="00C65896" w:rsidRPr="00CC398C">
        <w:rPr>
          <w:rFonts w:asciiTheme="minorHAnsi" w:hAnsiTheme="minorHAnsi"/>
          <w:lang w:val="es-ES"/>
        </w:rPr>
        <w:t>nte de  0.30 x 0.</w:t>
      </w:r>
      <w:r w:rsidRPr="00CC398C">
        <w:rPr>
          <w:rFonts w:asciiTheme="minorHAnsi" w:hAnsiTheme="minorHAnsi"/>
          <w:lang w:val="es-ES"/>
        </w:rPr>
        <w:t>15 m. sin aristas vivas. Altura máxima de edificación con rampas: no podrán exceder los siete pisos, cuando el sistema de circulación vehicular sea a través  de rampas.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3183A">
      <w:pPr>
        <w:pStyle w:val="Textoindependiente"/>
        <w:numPr>
          <w:ilvl w:val="0"/>
          <w:numId w:val="137"/>
        </w:numPr>
        <w:rPr>
          <w:rFonts w:asciiTheme="minorHAnsi" w:hAnsiTheme="minorHAnsi"/>
          <w:b/>
          <w:lang w:val="es-ES"/>
        </w:rPr>
      </w:pPr>
      <w:r w:rsidRPr="00CC398C">
        <w:rPr>
          <w:rFonts w:asciiTheme="minorHAnsi" w:hAnsiTheme="minorHAnsi"/>
          <w:b/>
          <w:lang w:val="es-ES"/>
        </w:rPr>
        <w:t>Dimensiones para rampas helicoidales.-</w:t>
      </w:r>
    </w:p>
    <w:p w:rsidR="00033E9D" w:rsidRPr="00CC398C" w:rsidRDefault="00B26973" w:rsidP="008D5E61">
      <w:pPr>
        <w:pStyle w:val="Textoindependiente"/>
        <w:spacing w:line="276" w:lineRule="auto"/>
        <w:ind w:left="112" w:right="-21"/>
        <w:jc w:val="both"/>
        <w:rPr>
          <w:rFonts w:asciiTheme="minorHAnsi" w:hAnsiTheme="minorHAnsi"/>
          <w:lang w:val="es-ES"/>
        </w:rPr>
      </w:pPr>
      <w:r w:rsidRPr="00CC398C">
        <w:rPr>
          <w:rFonts w:asciiTheme="minorHAnsi" w:hAnsiTheme="minorHAnsi"/>
          <w:lang w:val="es-ES"/>
        </w:rPr>
        <w:t>Radio de giro mínimo al eje de l</w:t>
      </w:r>
      <w:r w:rsidR="00C65896" w:rsidRPr="00CC398C">
        <w:rPr>
          <w:rFonts w:asciiTheme="minorHAnsi" w:hAnsiTheme="minorHAnsi"/>
          <w:lang w:val="es-ES"/>
        </w:rPr>
        <w:t>a rampa (del carril interior) 7.</w:t>
      </w:r>
      <w:r w:rsidRPr="00CC398C">
        <w:rPr>
          <w:rFonts w:asciiTheme="minorHAnsi" w:hAnsiTheme="minorHAnsi"/>
          <w:lang w:val="es-ES"/>
        </w:rPr>
        <w:t>50 m. Anc</w:t>
      </w:r>
      <w:r w:rsidR="00C65896" w:rsidRPr="00CC398C">
        <w:rPr>
          <w:rFonts w:asciiTheme="minorHAnsi" w:hAnsiTheme="minorHAnsi"/>
          <w:lang w:val="es-ES"/>
        </w:rPr>
        <w:t>ho mínimo del carril interior 3.</w:t>
      </w:r>
      <w:r w:rsidRPr="00CC398C">
        <w:rPr>
          <w:rFonts w:asciiTheme="minorHAnsi" w:hAnsiTheme="minorHAnsi"/>
          <w:lang w:val="es-ES"/>
        </w:rPr>
        <w:t>50 m. Ancho mínimo del carril exterior 3</w:t>
      </w:r>
      <w:r w:rsidR="00C65896" w:rsidRPr="00CC398C">
        <w:rPr>
          <w:rFonts w:asciiTheme="minorHAnsi" w:hAnsiTheme="minorHAnsi"/>
          <w:lang w:val="es-ES"/>
        </w:rPr>
        <w:t>.20 m. Sobre elevación máxima: 0.</w:t>
      </w:r>
      <w:r w:rsidRPr="00CC398C">
        <w:rPr>
          <w:rFonts w:asciiTheme="minorHAnsi" w:hAnsiTheme="minorHAnsi"/>
          <w:lang w:val="es-ES"/>
        </w:rPr>
        <w:t>1 m/m Altura mínima de guarn</w:t>
      </w:r>
      <w:r w:rsidR="00C65896" w:rsidRPr="00CC398C">
        <w:rPr>
          <w:rFonts w:asciiTheme="minorHAnsi" w:hAnsiTheme="minorHAnsi"/>
          <w:lang w:val="es-ES"/>
        </w:rPr>
        <w:t>iciones centrales y laterales 0.</w:t>
      </w:r>
      <w:r w:rsidRPr="00CC398C">
        <w:rPr>
          <w:rFonts w:asciiTheme="minorHAnsi" w:hAnsiTheme="minorHAnsi"/>
          <w:lang w:val="es-ES"/>
        </w:rPr>
        <w:t>15 m. Anchur</w:t>
      </w:r>
      <w:r w:rsidR="00C65896" w:rsidRPr="00CC398C">
        <w:rPr>
          <w:rFonts w:asciiTheme="minorHAnsi" w:hAnsiTheme="minorHAnsi"/>
          <w:lang w:val="es-ES"/>
        </w:rPr>
        <w:t>a mínima de aceras laterales: 0.</w:t>
      </w:r>
      <w:r w:rsidRPr="00CC398C">
        <w:rPr>
          <w:rFonts w:asciiTheme="minorHAnsi" w:hAnsiTheme="minorHAnsi"/>
          <w:lang w:val="es-ES"/>
        </w:rPr>
        <w:t>30 m</w:t>
      </w:r>
      <w:r w:rsidR="00C65896" w:rsidRPr="00CC398C">
        <w:rPr>
          <w:rFonts w:asciiTheme="minorHAnsi" w:hAnsiTheme="minorHAnsi"/>
          <w:lang w:val="es-ES"/>
        </w:rPr>
        <w:t>. en recta y 0.</w:t>
      </w:r>
      <w:r w:rsidRPr="00CC398C">
        <w:rPr>
          <w:rFonts w:asciiTheme="minorHAnsi" w:hAnsiTheme="minorHAnsi"/>
          <w:lang w:val="es-ES"/>
        </w:rPr>
        <w:t>50 m. en curvas. En rampas helicoidales, una al lado de la otra, la rampa exterior se deberá destinar para subir y la interior para bajar. La rotación</w:t>
      </w:r>
      <w:r w:rsidR="00C65896" w:rsidRPr="00CC398C">
        <w:rPr>
          <w:rFonts w:asciiTheme="minorHAnsi" w:hAnsiTheme="minorHAnsi"/>
          <w:lang w:val="es-ES"/>
        </w:rPr>
        <w:t xml:space="preserve"> </w:t>
      </w:r>
      <w:r w:rsidRPr="00CC398C">
        <w:rPr>
          <w:rFonts w:asciiTheme="minorHAnsi" w:hAnsiTheme="minorHAnsi"/>
          <w:lang w:val="es-ES"/>
        </w:rPr>
        <w:t>de los vehículos es conveniente que se efectúe contrario al movimiento de las manecillas del reloj.</w:t>
      </w:r>
    </w:p>
    <w:p w:rsidR="00753AFB" w:rsidRPr="00CC398C" w:rsidRDefault="00B26973" w:rsidP="00E412BA">
      <w:pPr>
        <w:pStyle w:val="Estilo4"/>
        <w:rPr>
          <w:sz w:val="22"/>
          <w:szCs w:val="22"/>
        </w:rPr>
      </w:pPr>
      <w:bookmarkStart w:id="414" w:name="_Toc488416592"/>
      <w:r w:rsidRPr="00CC398C">
        <w:rPr>
          <w:sz w:val="22"/>
          <w:szCs w:val="22"/>
        </w:rPr>
        <w:lastRenderedPageBreak/>
        <w:t>Protecciones en los puestos.-</w:t>
      </w:r>
      <w:bookmarkEnd w:id="414"/>
    </w:p>
    <w:p w:rsidR="00033E9D" w:rsidRDefault="00B26973" w:rsidP="00753AFB">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puestos de estacionamientos públicos</w:t>
      </w:r>
      <w:r w:rsidR="00C65896" w:rsidRPr="00CC398C">
        <w:rPr>
          <w:rFonts w:asciiTheme="minorHAnsi" w:hAnsiTheme="minorHAnsi"/>
          <w:lang w:val="es-ES"/>
        </w:rPr>
        <w:t xml:space="preserve"> deberán disponer de topes de 0.15 m. de alto, separados 0.</w:t>
      </w:r>
      <w:r w:rsidRPr="00CC398C">
        <w:rPr>
          <w:rFonts w:asciiTheme="minorHAnsi" w:hAnsiTheme="minorHAnsi"/>
          <w:lang w:val="es-ES"/>
        </w:rPr>
        <w:t>80 m. del límite del mismo. Los puestos de estacion</w:t>
      </w:r>
      <w:r w:rsidR="00C65896" w:rsidRPr="00CC398C">
        <w:rPr>
          <w:rFonts w:asciiTheme="minorHAnsi" w:hAnsiTheme="minorHAnsi"/>
          <w:lang w:val="es-ES"/>
        </w:rPr>
        <w:t>amiento contarán con topes de 0.</w:t>
      </w:r>
      <w:r w:rsidRPr="00CC398C">
        <w:rPr>
          <w:rFonts w:asciiTheme="minorHAnsi" w:hAnsiTheme="minorHAnsi"/>
          <w:lang w:val="es-ES"/>
        </w:rPr>
        <w:t>15 m. de alto, a una distancia míni</w:t>
      </w:r>
      <w:r w:rsidR="00C65896" w:rsidRPr="00CC398C">
        <w:rPr>
          <w:rFonts w:asciiTheme="minorHAnsi" w:hAnsiTheme="minorHAnsi"/>
          <w:lang w:val="es-ES"/>
        </w:rPr>
        <w:t>ma de 1.</w:t>
      </w:r>
      <w:r w:rsidRPr="00CC398C">
        <w:rPr>
          <w:rFonts w:asciiTheme="minorHAnsi" w:hAnsiTheme="minorHAnsi"/>
          <w:lang w:val="es-ES"/>
        </w:rPr>
        <w:t>20 m. cuando existan antepechos o muros frontales.</w:t>
      </w:r>
    </w:p>
    <w:p w:rsidR="000E5402" w:rsidRPr="00CC398C" w:rsidRDefault="000E5402" w:rsidP="00753AFB">
      <w:pPr>
        <w:pStyle w:val="Textoindependiente"/>
        <w:spacing w:line="276" w:lineRule="auto"/>
        <w:ind w:right="-21"/>
        <w:jc w:val="both"/>
        <w:rPr>
          <w:rFonts w:asciiTheme="minorHAnsi" w:hAnsiTheme="minorHAnsi"/>
          <w:lang w:val="es-ES"/>
        </w:rPr>
      </w:pPr>
    </w:p>
    <w:p w:rsidR="00753AFB" w:rsidRPr="00CC398C" w:rsidRDefault="00B26973" w:rsidP="00E412BA">
      <w:pPr>
        <w:pStyle w:val="Estilo4"/>
        <w:rPr>
          <w:sz w:val="22"/>
          <w:szCs w:val="22"/>
        </w:rPr>
      </w:pPr>
      <w:bookmarkStart w:id="415" w:name="_Toc488416593"/>
      <w:r w:rsidRPr="00CC398C">
        <w:rPr>
          <w:sz w:val="22"/>
          <w:szCs w:val="22"/>
        </w:rPr>
        <w:t>Circulaciones peatonales.-</w:t>
      </w:r>
      <w:bookmarkEnd w:id="415"/>
    </w:p>
    <w:p w:rsidR="00033E9D" w:rsidRDefault="00B26973" w:rsidP="00753AFB">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edificios para estacionamientos, los usuarios una vez que abandonan los vehículos, se convierten en peatones y utilizarán escaleras o ascensores los mismos que deberán cumplir las especificaciones relacionadas a ascensores y escaleras de esta normativa, cuando el edificio tenga más de tres plantas incluyendo la planta baja.</w:t>
      </w:r>
    </w:p>
    <w:p w:rsidR="000E5402" w:rsidRPr="00CC398C" w:rsidRDefault="000E5402" w:rsidP="00753AFB">
      <w:pPr>
        <w:pStyle w:val="Textoindependiente"/>
        <w:spacing w:line="276" w:lineRule="auto"/>
        <w:ind w:right="-21"/>
        <w:jc w:val="both"/>
        <w:rPr>
          <w:rFonts w:asciiTheme="minorHAnsi" w:hAnsiTheme="minorHAnsi"/>
          <w:lang w:val="es-ES"/>
        </w:rPr>
      </w:pPr>
    </w:p>
    <w:p w:rsidR="00753AFB" w:rsidRPr="00CC398C" w:rsidRDefault="00B26973" w:rsidP="00E412BA">
      <w:pPr>
        <w:pStyle w:val="Estilo4"/>
        <w:rPr>
          <w:sz w:val="22"/>
          <w:szCs w:val="22"/>
        </w:rPr>
      </w:pPr>
      <w:bookmarkStart w:id="416" w:name="_Toc488416594"/>
      <w:r w:rsidRPr="00CC398C">
        <w:rPr>
          <w:sz w:val="22"/>
          <w:szCs w:val="22"/>
        </w:rPr>
        <w:t>Áreas de espera y entrega de vehículos en estacionamiento públicos.-</w:t>
      </w:r>
      <w:bookmarkEnd w:id="416"/>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estacionamientos tendrán áreas de espera cubiertas para los usuarios, ubicados a cada lado de los carriles referidos en el artículo anterior, los que deberán</w:t>
      </w:r>
      <w:r w:rsidR="00C65896" w:rsidRPr="00CC398C">
        <w:rPr>
          <w:rFonts w:asciiTheme="minorHAnsi" w:hAnsiTheme="minorHAnsi"/>
          <w:lang w:val="es-ES"/>
        </w:rPr>
        <w:t xml:space="preserve"> tener una longitud mínima de 6.00 m. y un ancho no menor de 1.</w:t>
      </w:r>
      <w:r w:rsidRPr="00CC398C">
        <w:rPr>
          <w:rFonts w:asciiTheme="minorHAnsi" w:hAnsiTheme="minorHAnsi"/>
          <w:lang w:val="es-ES"/>
        </w:rPr>
        <w:t xml:space="preserve">20 m., el piso terminado antideslizante  estará elevado </w:t>
      </w:r>
      <w:r w:rsidR="00C65896" w:rsidRPr="00CC398C">
        <w:rPr>
          <w:rFonts w:asciiTheme="minorHAnsi" w:hAnsiTheme="minorHAnsi"/>
          <w:lang w:val="es-ES"/>
        </w:rPr>
        <w:t>0.</w:t>
      </w:r>
      <w:r w:rsidRPr="00CC398C">
        <w:rPr>
          <w:rFonts w:asciiTheme="minorHAnsi" w:hAnsiTheme="minorHAnsi"/>
          <w:lang w:val="es-ES"/>
        </w:rPr>
        <w:t>15 m. sobre el nivel de tales</w:t>
      </w:r>
      <w:r w:rsidR="00C65896" w:rsidRPr="00CC398C">
        <w:rPr>
          <w:rFonts w:asciiTheme="minorHAnsi" w:hAnsiTheme="minorHAnsi"/>
          <w:lang w:val="es-ES"/>
        </w:rPr>
        <w:t xml:space="preserve"> </w:t>
      </w:r>
      <w:r w:rsidRPr="00CC398C">
        <w:rPr>
          <w:rFonts w:asciiTheme="minorHAnsi" w:hAnsiTheme="minorHAnsi"/>
          <w:lang w:val="es-ES"/>
        </w:rPr>
        <w:t>carriles.</w:t>
      </w:r>
    </w:p>
    <w:p w:rsidR="000E5402" w:rsidRPr="00CC398C" w:rsidRDefault="000E5402" w:rsidP="00BF3E46">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17" w:name="_Toc488416595"/>
      <w:r w:rsidRPr="00CC398C">
        <w:rPr>
          <w:sz w:val="22"/>
          <w:szCs w:val="22"/>
        </w:rPr>
        <w:t>Caseta de control.-</w:t>
      </w:r>
      <w:bookmarkEnd w:id="417"/>
    </w:p>
    <w:p w:rsidR="00033E9D" w:rsidRDefault="00B26973" w:rsidP="00BF3E46">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En los establecimientos habrá una caseta de control, junto al área de espera para el público, con una s</w:t>
      </w:r>
      <w:r w:rsidR="003071F9" w:rsidRPr="00CC398C">
        <w:rPr>
          <w:rFonts w:asciiTheme="minorHAnsi" w:hAnsiTheme="minorHAnsi"/>
          <w:lang w:val="es-ES"/>
        </w:rPr>
        <w:t>uperficie mínima de 3.</w:t>
      </w:r>
      <w:r w:rsidRPr="00CC398C">
        <w:rPr>
          <w:rFonts w:asciiTheme="minorHAnsi" w:hAnsiTheme="minorHAnsi"/>
          <w:lang w:val="es-ES"/>
        </w:rPr>
        <w:t xml:space="preserve">00 m2. </w:t>
      </w:r>
      <w:proofErr w:type="gramStart"/>
      <w:r w:rsidRPr="00CC398C">
        <w:rPr>
          <w:rFonts w:asciiTheme="minorHAnsi" w:hAnsiTheme="minorHAnsi"/>
          <w:lang w:val="es-ES"/>
        </w:rPr>
        <w:t>área</w:t>
      </w:r>
      <w:proofErr w:type="gramEnd"/>
      <w:r w:rsidRPr="00CC398C">
        <w:rPr>
          <w:rFonts w:asciiTheme="minorHAnsi" w:hAnsiTheme="minorHAnsi"/>
          <w:lang w:val="es-ES"/>
        </w:rPr>
        <w:t xml:space="preserve"> en la que deberá incorporarse un 1/2baño.</w:t>
      </w:r>
    </w:p>
    <w:p w:rsidR="000E5402" w:rsidRPr="00CC398C" w:rsidRDefault="000E5402" w:rsidP="00BF3E46">
      <w:pPr>
        <w:pStyle w:val="Textoindependiente"/>
        <w:spacing w:before="1"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18" w:name="_Toc488416596"/>
      <w:r w:rsidRPr="00CC398C">
        <w:rPr>
          <w:sz w:val="22"/>
          <w:szCs w:val="22"/>
        </w:rPr>
        <w:t>Altura libre mínima.-</w:t>
      </w:r>
      <w:bookmarkEnd w:id="418"/>
    </w:p>
    <w:p w:rsidR="00033E9D" w:rsidRDefault="00B26973" w:rsidP="00BF3E46">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construcciones para estacionamientos, tendr</w:t>
      </w:r>
      <w:r w:rsidR="003071F9" w:rsidRPr="00CC398C">
        <w:rPr>
          <w:rFonts w:asciiTheme="minorHAnsi" w:hAnsiTheme="minorHAnsi"/>
          <w:lang w:val="es-ES"/>
        </w:rPr>
        <w:t>án una altura libre mínima de 2.</w:t>
      </w:r>
      <w:r w:rsidRPr="00CC398C">
        <w:rPr>
          <w:rFonts w:asciiTheme="minorHAnsi" w:hAnsiTheme="minorHAnsi"/>
          <w:lang w:val="es-ES"/>
        </w:rPr>
        <w:t>30 m. medidos desde el piso terminado hasta la cara inferior del elemento de mayor descuelgue.</w:t>
      </w:r>
    </w:p>
    <w:p w:rsidR="0050525D" w:rsidRPr="00CC398C" w:rsidRDefault="0050525D" w:rsidP="00BF3E46">
      <w:pPr>
        <w:pStyle w:val="Textoindependiente"/>
        <w:spacing w:before="1"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19" w:name="_Toc488416597"/>
      <w:r w:rsidRPr="00CC398C">
        <w:rPr>
          <w:sz w:val="22"/>
          <w:szCs w:val="22"/>
        </w:rPr>
        <w:t>Dimensiones mínimas.-</w:t>
      </w:r>
      <w:bookmarkEnd w:id="419"/>
    </w:p>
    <w:p w:rsidR="00033E9D" w:rsidRPr="00CC398C" w:rsidRDefault="00B26973" w:rsidP="00BF3E46">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Para puestos de estacionamientos.- Las dimensiones y áreas mínimas requeridas para puestos de estacionamientos, se regirán según la forma de colocación de los mismos, de acuerdo al siguiente cuadro:</w:t>
      </w:r>
    </w:p>
    <w:p w:rsidR="003071F9" w:rsidRPr="00CC398C" w:rsidRDefault="00B26973" w:rsidP="00BF3E46">
      <w:pPr>
        <w:pStyle w:val="Textoindependiente"/>
        <w:spacing w:before="144" w:line="276" w:lineRule="auto"/>
        <w:ind w:right="-21"/>
        <w:jc w:val="both"/>
        <w:rPr>
          <w:rFonts w:asciiTheme="minorHAnsi" w:hAnsiTheme="minorHAnsi"/>
          <w:lang w:val="es-ES"/>
        </w:rPr>
      </w:pPr>
      <w:r w:rsidRPr="00CC398C">
        <w:rPr>
          <w:rFonts w:asciiTheme="minorHAnsi" w:hAnsiTheme="minorHAnsi"/>
          <w:lang w:val="es-ES"/>
        </w:rPr>
        <w:t>Dimensiones mínimas para puestos de estacionamiento</w:t>
      </w:r>
      <w:r w:rsidR="003071F9" w:rsidRPr="00CC398C">
        <w:rPr>
          <w:rFonts w:asciiTheme="minorHAnsi" w:hAnsiTheme="minorHAnsi"/>
          <w:lang w:val="es-ES"/>
        </w:rPr>
        <w:t>:</w:t>
      </w:r>
    </w:p>
    <w:p w:rsidR="00033E9D" w:rsidRPr="00CC398C" w:rsidRDefault="00033E9D" w:rsidP="008D5E61">
      <w:pPr>
        <w:pStyle w:val="Textoindependiente"/>
        <w:spacing w:before="3" w:line="276" w:lineRule="auto"/>
        <w:ind w:right="-21"/>
        <w:rPr>
          <w:rFonts w:asciiTheme="minorHAnsi" w:hAnsiTheme="minorHAnsi"/>
          <w:lang w:val="es-ES"/>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6"/>
        <w:gridCol w:w="2055"/>
        <w:gridCol w:w="1356"/>
        <w:gridCol w:w="1288"/>
      </w:tblGrid>
      <w:tr w:rsidR="00033E9D" w:rsidRPr="00CC398C" w:rsidTr="004616D9">
        <w:trPr>
          <w:trHeight w:hRule="exact" w:val="422"/>
          <w:jc w:val="center"/>
        </w:trPr>
        <w:tc>
          <w:tcPr>
            <w:tcW w:w="3296" w:type="dxa"/>
          </w:tcPr>
          <w:p w:rsidR="00033E9D" w:rsidRPr="00CC398C" w:rsidRDefault="00B26973" w:rsidP="0050525D">
            <w:pPr>
              <w:pStyle w:val="TableParagraph"/>
              <w:spacing w:line="276" w:lineRule="auto"/>
              <w:ind w:left="200" w:right="-21"/>
              <w:jc w:val="center"/>
              <w:rPr>
                <w:rFonts w:asciiTheme="minorHAnsi" w:hAnsiTheme="minorHAnsi"/>
                <w:lang w:val="es-ES"/>
              </w:rPr>
            </w:pPr>
            <w:r w:rsidRPr="00CC398C">
              <w:rPr>
                <w:rFonts w:asciiTheme="minorHAnsi" w:hAnsiTheme="minorHAnsi"/>
                <w:lang w:val="es-ES"/>
              </w:rPr>
              <w:t>Estacionamiento</w:t>
            </w:r>
          </w:p>
        </w:tc>
        <w:tc>
          <w:tcPr>
            <w:tcW w:w="2055"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A</w:t>
            </w:r>
          </w:p>
        </w:tc>
        <w:tc>
          <w:tcPr>
            <w:tcW w:w="1356"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B</w:t>
            </w:r>
          </w:p>
        </w:tc>
        <w:tc>
          <w:tcPr>
            <w:tcW w:w="1288" w:type="dxa"/>
          </w:tcPr>
          <w:p w:rsidR="00033E9D" w:rsidRPr="00CC398C" w:rsidRDefault="00B26973" w:rsidP="008D5E61">
            <w:pPr>
              <w:pStyle w:val="TableParagraph"/>
              <w:spacing w:line="276" w:lineRule="auto"/>
              <w:ind w:right="-21"/>
              <w:jc w:val="center"/>
              <w:rPr>
                <w:rFonts w:asciiTheme="minorHAnsi" w:hAnsiTheme="minorHAnsi"/>
                <w:lang w:val="es-ES"/>
              </w:rPr>
            </w:pPr>
            <w:r w:rsidRPr="00CC398C">
              <w:rPr>
                <w:rFonts w:asciiTheme="minorHAnsi" w:hAnsiTheme="minorHAnsi"/>
                <w:lang w:val="es-ES"/>
              </w:rPr>
              <w:t>C</w:t>
            </w:r>
          </w:p>
        </w:tc>
      </w:tr>
      <w:tr w:rsidR="00033E9D" w:rsidRPr="00CC398C" w:rsidTr="004616D9">
        <w:trPr>
          <w:trHeight w:hRule="exact" w:val="565"/>
          <w:jc w:val="center"/>
        </w:trPr>
        <w:tc>
          <w:tcPr>
            <w:tcW w:w="3296" w:type="dxa"/>
          </w:tcPr>
          <w:p w:rsidR="00033E9D" w:rsidRPr="00CC398C" w:rsidRDefault="00B26973" w:rsidP="0050525D">
            <w:pPr>
              <w:pStyle w:val="TableParagraph"/>
              <w:spacing w:before="70" w:line="276" w:lineRule="auto"/>
              <w:ind w:left="200" w:right="-21"/>
              <w:jc w:val="center"/>
              <w:rPr>
                <w:rFonts w:asciiTheme="minorHAnsi" w:hAnsiTheme="minorHAnsi"/>
                <w:lang w:val="es-ES"/>
              </w:rPr>
            </w:pPr>
            <w:r w:rsidRPr="00CC398C">
              <w:rPr>
                <w:rFonts w:asciiTheme="minorHAnsi" w:hAnsiTheme="minorHAnsi"/>
                <w:lang w:val="es-ES"/>
              </w:rPr>
              <w:t>En 45°</w:t>
            </w:r>
          </w:p>
        </w:tc>
        <w:tc>
          <w:tcPr>
            <w:tcW w:w="2055" w:type="dxa"/>
          </w:tcPr>
          <w:p w:rsidR="00033E9D" w:rsidRPr="00CC398C" w:rsidRDefault="00B26973" w:rsidP="008D5E61">
            <w:pPr>
              <w:pStyle w:val="TableParagraph"/>
              <w:spacing w:before="70" w:line="276" w:lineRule="auto"/>
              <w:ind w:right="-21"/>
              <w:jc w:val="center"/>
              <w:rPr>
                <w:rFonts w:asciiTheme="minorHAnsi" w:hAnsiTheme="minorHAnsi"/>
                <w:lang w:val="es-ES"/>
              </w:rPr>
            </w:pPr>
            <w:r w:rsidRPr="00CC398C">
              <w:rPr>
                <w:rFonts w:asciiTheme="minorHAnsi" w:hAnsiTheme="minorHAnsi"/>
                <w:lang w:val="es-ES"/>
              </w:rPr>
              <w:t>3.40</w:t>
            </w:r>
          </w:p>
        </w:tc>
        <w:tc>
          <w:tcPr>
            <w:tcW w:w="1356" w:type="dxa"/>
          </w:tcPr>
          <w:p w:rsidR="00033E9D" w:rsidRPr="00CC398C" w:rsidRDefault="00B26973" w:rsidP="008D5E61">
            <w:pPr>
              <w:pStyle w:val="TableParagraph"/>
              <w:spacing w:before="70" w:line="276" w:lineRule="auto"/>
              <w:ind w:right="-21"/>
              <w:jc w:val="center"/>
              <w:rPr>
                <w:rFonts w:asciiTheme="minorHAnsi" w:hAnsiTheme="minorHAnsi"/>
                <w:lang w:val="es-ES"/>
              </w:rPr>
            </w:pPr>
            <w:r w:rsidRPr="00CC398C">
              <w:rPr>
                <w:rFonts w:asciiTheme="minorHAnsi" w:hAnsiTheme="minorHAnsi"/>
                <w:lang w:val="es-ES"/>
              </w:rPr>
              <w:t>5.00</w:t>
            </w:r>
          </w:p>
        </w:tc>
        <w:tc>
          <w:tcPr>
            <w:tcW w:w="1288" w:type="dxa"/>
          </w:tcPr>
          <w:p w:rsidR="00033E9D" w:rsidRPr="00CC398C" w:rsidRDefault="00B26973" w:rsidP="008D5E61">
            <w:pPr>
              <w:pStyle w:val="TableParagraph"/>
              <w:spacing w:before="70" w:line="276" w:lineRule="auto"/>
              <w:ind w:left="-3" w:right="-21"/>
              <w:jc w:val="center"/>
              <w:rPr>
                <w:rFonts w:asciiTheme="minorHAnsi" w:hAnsiTheme="minorHAnsi"/>
                <w:lang w:val="es-ES"/>
              </w:rPr>
            </w:pPr>
            <w:r w:rsidRPr="00CC398C">
              <w:rPr>
                <w:rFonts w:asciiTheme="minorHAnsi" w:hAnsiTheme="minorHAnsi"/>
                <w:lang w:val="es-ES"/>
              </w:rPr>
              <w:t>3.30</w:t>
            </w:r>
          </w:p>
        </w:tc>
      </w:tr>
      <w:tr w:rsidR="00033E9D" w:rsidRPr="00CC398C" w:rsidTr="004616D9">
        <w:trPr>
          <w:trHeight w:hRule="exact" w:val="562"/>
          <w:jc w:val="center"/>
        </w:trPr>
        <w:tc>
          <w:tcPr>
            <w:tcW w:w="3296" w:type="dxa"/>
          </w:tcPr>
          <w:p w:rsidR="00033E9D" w:rsidRPr="00CC398C" w:rsidRDefault="00B26973" w:rsidP="0050525D">
            <w:pPr>
              <w:pStyle w:val="TableParagraph"/>
              <w:spacing w:before="73" w:line="276" w:lineRule="auto"/>
              <w:ind w:left="200" w:right="-21"/>
              <w:jc w:val="center"/>
              <w:rPr>
                <w:rFonts w:asciiTheme="minorHAnsi" w:hAnsiTheme="minorHAnsi"/>
                <w:lang w:val="es-ES"/>
              </w:rPr>
            </w:pPr>
            <w:r w:rsidRPr="00CC398C">
              <w:rPr>
                <w:rFonts w:asciiTheme="minorHAnsi" w:hAnsiTheme="minorHAnsi"/>
                <w:lang w:val="es-ES"/>
              </w:rPr>
              <w:t>En 30°</w:t>
            </w:r>
          </w:p>
        </w:tc>
        <w:tc>
          <w:tcPr>
            <w:tcW w:w="2055" w:type="dxa"/>
          </w:tcPr>
          <w:p w:rsidR="00033E9D" w:rsidRPr="00CC398C" w:rsidRDefault="00B26973" w:rsidP="008D5E61">
            <w:pPr>
              <w:pStyle w:val="TableParagraph"/>
              <w:spacing w:before="73" w:line="276" w:lineRule="auto"/>
              <w:ind w:right="-21"/>
              <w:jc w:val="center"/>
              <w:rPr>
                <w:rFonts w:asciiTheme="minorHAnsi" w:hAnsiTheme="minorHAnsi"/>
                <w:lang w:val="es-ES"/>
              </w:rPr>
            </w:pPr>
            <w:r w:rsidRPr="00CC398C">
              <w:rPr>
                <w:rFonts w:asciiTheme="minorHAnsi" w:hAnsiTheme="minorHAnsi"/>
                <w:lang w:val="es-ES"/>
              </w:rPr>
              <w:t>5.00</w:t>
            </w:r>
          </w:p>
        </w:tc>
        <w:tc>
          <w:tcPr>
            <w:tcW w:w="1356" w:type="dxa"/>
          </w:tcPr>
          <w:p w:rsidR="00033E9D" w:rsidRPr="00CC398C" w:rsidRDefault="00B26973" w:rsidP="008D5E61">
            <w:pPr>
              <w:pStyle w:val="TableParagraph"/>
              <w:spacing w:before="73" w:line="276" w:lineRule="auto"/>
              <w:ind w:right="-21"/>
              <w:jc w:val="center"/>
              <w:rPr>
                <w:rFonts w:asciiTheme="minorHAnsi" w:hAnsiTheme="minorHAnsi"/>
                <w:lang w:val="es-ES"/>
              </w:rPr>
            </w:pPr>
            <w:r w:rsidRPr="00CC398C">
              <w:rPr>
                <w:rFonts w:asciiTheme="minorHAnsi" w:hAnsiTheme="minorHAnsi"/>
                <w:lang w:val="es-ES"/>
              </w:rPr>
              <w:t>4.30</w:t>
            </w:r>
          </w:p>
        </w:tc>
        <w:tc>
          <w:tcPr>
            <w:tcW w:w="1288" w:type="dxa"/>
          </w:tcPr>
          <w:p w:rsidR="00033E9D" w:rsidRPr="00CC398C" w:rsidRDefault="00B26973" w:rsidP="008D5E61">
            <w:pPr>
              <w:pStyle w:val="TableParagraph"/>
              <w:spacing w:before="73" w:line="276" w:lineRule="auto"/>
              <w:ind w:left="-3" w:right="-21"/>
              <w:jc w:val="center"/>
              <w:rPr>
                <w:rFonts w:asciiTheme="minorHAnsi" w:hAnsiTheme="minorHAnsi"/>
                <w:lang w:val="es-ES"/>
              </w:rPr>
            </w:pPr>
            <w:r w:rsidRPr="00CC398C">
              <w:rPr>
                <w:rFonts w:asciiTheme="minorHAnsi" w:hAnsiTheme="minorHAnsi"/>
                <w:lang w:val="es-ES"/>
              </w:rPr>
              <w:t>3.30</w:t>
            </w:r>
          </w:p>
        </w:tc>
      </w:tr>
      <w:tr w:rsidR="00033E9D" w:rsidRPr="00CC398C" w:rsidTr="004616D9">
        <w:trPr>
          <w:trHeight w:hRule="exact" w:val="559"/>
          <w:jc w:val="center"/>
        </w:trPr>
        <w:tc>
          <w:tcPr>
            <w:tcW w:w="3296" w:type="dxa"/>
          </w:tcPr>
          <w:p w:rsidR="00033E9D" w:rsidRPr="00CC398C" w:rsidRDefault="00B26973" w:rsidP="0050525D">
            <w:pPr>
              <w:pStyle w:val="TableParagraph"/>
              <w:spacing w:before="68" w:line="276" w:lineRule="auto"/>
              <w:ind w:left="200" w:right="-21"/>
              <w:jc w:val="center"/>
              <w:rPr>
                <w:rFonts w:asciiTheme="minorHAnsi" w:hAnsiTheme="minorHAnsi"/>
                <w:lang w:val="es-ES"/>
              </w:rPr>
            </w:pPr>
            <w:r w:rsidRPr="00CC398C">
              <w:rPr>
                <w:rFonts w:asciiTheme="minorHAnsi" w:hAnsiTheme="minorHAnsi"/>
                <w:lang w:val="es-ES"/>
              </w:rPr>
              <w:t>En 60°</w:t>
            </w:r>
          </w:p>
        </w:tc>
        <w:tc>
          <w:tcPr>
            <w:tcW w:w="2055" w:type="dxa"/>
          </w:tcPr>
          <w:p w:rsidR="00033E9D" w:rsidRPr="00CC398C" w:rsidRDefault="00B26973" w:rsidP="008D5E61">
            <w:pPr>
              <w:pStyle w:val="TableParagraph"/>
              <w:spacing w:before="68" w:line="276" w:lineRule="auto"/>
              <w:ind w:right="-21"/>
              <w:jc w:val="center"/>
              <w:rPr>
                <w:rFonts w:asciiTheme="minorHAnsi" w:hAnsiTheme="minorHAnsi"/>
                <w:lang w:val="es-ES"/>
              </w:rPr>
            </w:pPr>
            <w:r w:rsidRPr="00CC398C">
              <w:rPr>
                <w:rFonts w:asciiTheme="minorHAnsi" w:hAnsiTheme="minorHAnsi"/>
                <w:lang w:val="es-ES"/>
              </w:rPr>
              <w:t>2.75</w:t>
            </w:r>
          </w:p>
        </w:tc>
        <w:tc>
          <w:tcPr>
            <w:tcW w:w="1356" w:type="dxa"/>
          </w:tcPr>
          <w:p w:rsidR="00033E9D" w:rsidRPr="00CC398C" w:rsidRDefault="00B26973" w:rsidP="008D5E61">
            <w:pPr>
              <w:pStyle w:val="TableParagraph"/>
              <w:spacing w:before="68" w:line="276" w:lineRule="auto"/>
              <w:ind w:right="-21"/>
              <w:jc w:val="center"/>
              <w:rPr>
                <w:rFonts w:asciiTheme="minorHAnsi" w:hAnsiTheme="minorHAnsi"/>
                <w:lang w:val="es-ES"/>
              </w:rPr>
            </w:pPr>
            <w:r w:rsidRPr="00CC398C">
              <w:rPr>
                <w:rFonts w:asciiTheme="minorHAnsi" w:hAnsiTheme="minorHAnsi"/>
                <w:lang w:val="es-ES"/>
              </w:rPr>
              <w:t>5.50</w:t>
            </w:r>
          </w:p>
        </w:tc>
        <w:tc>
          <w:tcPr>
            <w:tcW w:w="1288" w:type="dxa"/>
          </w:tcPr>
          <w:p w:rsidR="00033E9D" w:rsidRPr="00CC398C" w:rsidRDefault="00B26973" w:rsidP="008D5E61">
            <w:pPr>
              <w:pStyle w:val="TableParagraph"/>
              <w:spacing w:before="68" w:line="276" w:lineRule="auto"/>
              <w:ind w:left="-3" w:right="-21"/>
              <w:jc w:val="center"/>
              <w:rPr>
                <w:rFonts w:asciiTheme="minorHAnsi" w:hAnsiTheme="minorHAnsi"/>
                <w:lang w:val="es-ES"/>
              </w:rPr>
            </w:pPr>
            <w:r w:rsidRPr="00CC398C">
              <w:rPr>
                <w:rFonts w:asciiTheme="minorHAnsi" w:hAnsiTheme="minorHAnsi"/>
                <w:lang w:val="es-ES"/>
              </w:rPr>
              <w:t>6.00</w:t>
            </w:r>
          </w:p>
        </w:tc>
      </w:tr>
      <w:tr w:rsidR="00033E9D" w:rsidRPr="00CC398C" w:rsidTr="004616D9">
        <w:trPr>
          <w:trHeight w:hRule="exact" w:val="564"/>
          <w:jc w:val="center"/>
        </w:trPr>
        <w:tc>
          <w:tcPr>
            <w:tcW w:w="3296" w:type="dxa"/>
          </w:tcPr>
          <w:p w:rsidR="00033E9D" w:rsidRPr="00CC398C" w:rsidRDefault="00B26973" w:rsidP="0050525D">
            <w:pPr>
              <w:pStyle w:val="TableParagraph"/>
              <w:spacing w:before="71" w:line="276" w:lineRule="auto"/>
              <w:ind w:left="200" w:right="-21"/>
              <w:jc w:val="center"/>
              <w:rPr>
                <w:rFonts w:asciiTheme="minorHAnsi" w:hAnsiTheme="minorHAnsi"/>
                <w:lang w:val="es-ES"/>
              </w:rPr>
            </w:pPr>
            <w:r w:rsidRPr="00CC398C">
              <w:rPr>
                <w:rFonts w:asciiTheme="minorHAnsi" w:hAnsiTheme="minorHAnsi"/>
                <w:lang w:val="es-ES"/>
              </w:rPr>
              <w:lastRenderedPageBreak/>
              <w:t>En 90°</w:t>
            </w:r>
          </w:p>
        </w:tc>
        <w:tc>
          <w:tcPr>
            <w:tcW w:w="2055" w:type="dxa"/>
          </w:tcPr>
          <w:p w:rsidR="00033E9D" w:rsidRPr="00CC398C" w:rsidRDefault="00B26973" w:rsidP="008D5E61">
            <w:pPr>
              <w:pStyle w:val="TableParagraph"/>
              <w:spacing w:before="71" w:line="276" w:lineRule="auto"/>
              <w:ind w:right="-21"/>
              <w:jc w:val="center"/>
              <w:rPr>
                <w:rFonts w:asciiTheme="minorHAnsi" w:hAnsiTheme="minorHAnsi"/>
                <w:lang w:val="es-ES"/>
              </w:rPr>
            </w:pPr>
            <w:r w:rsidRPr="00CC398C">
              <w:rPr>
                <w:rFonts w:asciiTheme="minorHAnsi" w:hAnsiTheme="minorHAnsi"/>
                <w:lang w:val="es-ES"/>
              </w:rPr>
              <w:t>2.30</w:t>
            </w:r>
          </w:p>
        </w:tc>
        <w:tc>
          <w:tcPr>
            <w:tcW w:w="1356" w:type="dxa"/>
          </w:tcPr>
          <w:p w:rsidR="00033E9D" w:rsidRPr="00CC398C" w:rsidRDefault="00B26973" w:rsidP="008D5E61">
            <w:pPr>
              <w:pStyle w:val="TableParagraph"/>
              <w:spacing w:before="71" w:line="276" w:lineRule="auto"/>
              <w:ind w:right="-21"/>
              <w:jc w:val="center"/>
              <w:rPr>
                <w:rFonts w:asciiTheme="minorHAnsi" w:hAnsiTheme="minorHAnsi"/>
                <w:lang w:val="es-ES"/>
              </w:rPr>
            </w:pPr>
            <w:r w:rsidRPr="00CC398C">
              <w:rPr>
                <w:rFonts w:asciiTheme="minorHAnsi" w:hAnsiTheme="minorHAnsi"/>
                <w:lang w:val="es-ES"/>
              </w:rPr>
              <w:t>4.80</w:t>
            </w:r>
          </w:p>
        </w:tc>
        <w:tc>
          <w:tcPr>
            <w:tcW w:w="1288" w:type="dxa"/>
          </w:tcPr>
          <w:p w:rsidR="00033E9D" w:rsidRPr="00CC398C" w:rsidRDefault="00B26973" w:rsidP="008D5E61">
            <w:pPr>
              <w:pStyle w:val="TableParagraph"/>
              <w:spacing w:before="71" w:line="276" w:lineRule="auto"/>
              <w:ind w:left="-3" w:right="-21"/>
              <w:jc w:val="center"/>
              <w:rPr>
                <w:rFonts w:asciiTheme="minorHAnsi" w:hAnsiTheme="minorHAnsi"/>
                <w:lang w:val="es-ES"/>
              </w:rPr>
            </w:pPr>
            <w:r w:rsidRPr="00CC398C">
              <w:rPr>
                <w:rFonts w:asciiTheme="minorHAnsi" w:hAnsiTheme="minorHAnsi"/>
                <w:lang w:val="es-ES"/>
              </w:rPr>
              <w:t>5.00</w:t>
            </w:r>
          </w:p>
        </w:tc>
      </w:tr>
      <w:tr w:rsidR="00033E9D" w:rsidRPr="00CC398C" w:rsidTr="004616D9">
        <w:trPr>
          <w:trHeight w:hRule="exact" w:val="423"/>
          <w:jc w:val="center"/>
        </w:trPr>
        <w:tc>
          <w:tcPr>
            <w:tcW w:w="3296" w:type="dxa"/>
          </w:tcPr>
          <w:p w:rsidR="00033E9D" w:rsidRPr="00CC398C" w:rsidRDefault="00B26973" w:rsidP="0050525D">
            <w:pPr>
              <w:pStyle w:val="TableParagraph"/>
              <w:spacing w:before="72" w:line="276" w:lineRule="auto"/>
              <w:ind w:left="200" w:right="-21"/>
              <w:jc w:val="center"/>
              <w:rPr>
                <w:rFonts w:asciiTheme="minorHAnsi" w:hAnsiTheme="minorHAnsi"/>
                <w:lang w:val="es-ES"/>
              </w:rPr>
            </w:pPr>
            <w:r w:rsidRPr="00CC398C">
              <w:rPr>
                <w:rFonts w:asciiTheme="minorHAnsi" w:hAnsiTheme="minorHAnsi"/>
                <w:lang w:val="es-ES"/>
              </w:rPr>
              <w:t>En paralelo</w:t>
            </w:r>
          </w:p>
        </w:tc>
        <w:tc>
          <w:tcPr>
            <w:tcW w:w="2055" w:type="dxa"/>
          </w:tcPr>
          <w:p w:rsidR="00033E9D" w:rsidRPr="00CC398C" w:rsidRDefault="00B26973" w:rsidP="008D5E61">
            <w:pPr>
              <w:pStyle w:val="TableParagraph"/>
              <w:spacing w:before="72" w:line="276" w:lineRule="auto"/>
              <w:ind w:right="-21"/>
              <w:jc w:val="center"/>
              <w:rPr>
                <w:rFonts w:asciiTheme="minorHAnsi" w:hAnsiTheme="minorHAnsi"/>
                <w:lang w:val="es-ES"/>
              </w:rPr>
            </w:pPr>
            <w:r w:rsidRPr="00CC398C">
              <w:rPr>
                <w:rFonts w:asciiTheme="minorHAnsi" w:hAnsiTheme="minorHAnsi"/>
                <w:lang w:val="es-ES"/>
              </w:rPr>
              <w:t>6.00</w:t>
            </w:r>
          </w:p>
        </w:tc>
        <w:tc>
          <w:tcPr>
            <w:tcW w:w="1356" w:type="dxa"/>
          </w:tcPr>
          <w:p w:rsidR="00033E9D" w:rsidRPr="00CC398C" w:rsidRDefault="00B26973" w:rsidP="008D5E61">
            <w:pPr>
              <w:pStyle w:val="TableParagraph"/>
              <w:spacing w:before="72" w:line="276" w:lineRule="auto"/>
              <w:ind w:right="-21"/>
              <w:jc w:val="center"/>
              <w:rPr>
                <w:rFonts w:asciiTheme="minorHAnsi" w:hAnsiTheme="minorHAnsi"/>
                <w:lang w:val="es-ES"/>
              </w:rPr>
            </w:pPr>
            <w:r w:rsidRPr="00CC398C">
              <w:rPr>
                <w:rFonts w:asciiTheme="minorHAnsi" w:hAnsiTheme="minorHAnsi"/>
                <w:lang w:val="es-ES"/>
              </w:rPr>
              <w:t>2.20</w:t>
            </w:r>
          </w:p>
        </w:tc>
        <w:tc>
          <w:tcPr>
            <w:tcW w:w="1288" w:type="dxa"/>
          </w:tcPr>
          <w:p w:rsidR="00033E9D" w:rsidRPr="00CC398C" w:rsidRDefault="00B26973" w:rsidP="008D5E61">
            <w:pPr>
              <w:pStyle w:val="TableParagraph"/>
              <w:spacing w:before="72" w:line="276" w:lineRule="auto"/>
              <w:ind w:left="-3" w:right="-21"/>
              <w:jc w:val="center"/>
              <w:rPr>
                <w:rFonts w:asciiTheme="minorHAnsi" w:hAnsiTheme="minorHAnsi"/>
                <w:lang w:val="es-ES"/>
              </w:rPr>
            </w:pPr>
            <w:r w:rsidRPr="00CC398C">
              <w:rPr>
                <w:rFonts w:asciiTheme="minorHAnsi" w:hAnsiTheme="minorHAnsi"/>
                <w:lang w:val="es-ES"/>
              </w:rPr>
              <w:t>3.30</w:t>
            </w:r>
          </w:p>
        </w:tc>
      </w:tr>
    </w:tbl>
    <w:p w:rsidR="0050525D" w:rsidRDefault="0050525D" w:rsidP="0050525D">
      <w:pPr>
        <w:pStyle w:val="Estilo4"/>
        <w:numPr>
          <w:ilvl w:val="0"/>
          <w:numId w:val="0"/>
        </w:numPr>
        <w:rPr>
          <w:sz w:val="22"/>
          <w:szCs w:val="22"/>
        </w:rPr>
      </w:pPr>
      <w:bookmarkStart w:id="420" w:name="_Toc488416598"/>
    </w:p>
    <w:p w:rsidR="00BF3E46" w:rsidRPr="00CC398C" w:rsidRDefault="00B26973" w:rsidP="00E412BA">
      <w:pPr>
        <w:pStyle w:val="Estilo4"/>
        <w:rPr>
          <w:sz w:val="22"/>
          <w:szCs w:val="22"/>
        </w:rPr>
      </w:pPr>
      <w:r w:rsidRPr="00CC398C">
        <w:rPr>
          <w:sz w:val="22"/>
          <w:szCs w:val="22"/>
        </w:rPr>
        <w:t>Anchos mínimos de puestos de estacionamientos.-</w:t>
      </w:r>
      <w:bookmarkEnd w:id="420"/>
    </w:p>
    <w:p w:rsidR="00033E9D" w:rsidRPr="00CC398C" w:rsidRDefault="00B26973" w:rsidP="00BF3E46">
      <w:pPr>
        <w:spacing w:line="276" w:lineRule="auto"/>
        <w:ind w:right="-21"/>
        <w:jc w:val="both"/>
        <w:rPr>
          <w:rFonts w:asciiTheme="minorHAnsi" w:hAnsiTheme="minorHAnsi"/>
          <w:lang w:val="es-ES"/>
        </w:rPr>
      </w:pPr>
      <w:r w:rsidRPr="00CC398C">
        <w:rPr>
          <w:rFonts w:asciiTheme="minorHAnsi" w:hAnsiTheme="minorHAnsi"/>
          <w:lang w:val="es-ES"/>
        </w:rPr>
        <w:t>Según la ubicación de  los puestos de estacionamient</w:t>
      </w:r>
      <w:r w:rsidR="00BF3E46" w:rsidRPr="00CC398C">
        <w:rPr>
          <w:rFonts w:asciiTheme="minorHAnsi" w:hAnsiTheme="minorHAnsi"/>
          <w:lang w:val="es-ES"/>
        </w:rPr>
        <w:t xml:space="preserve">os con respecto a muros y otros </w:t>
      </w:r>
      <w:r w:rsidRPr="00CC398C">
        <w:rPr>
          <w:rFonts w:asciiTheme="minorHAnsi" w:hAnsiTheme="minorHAnsi"/>
          <w:lang w:val="es-ES"/>
        </w:rPr>
        <w:t>elementos laterales, los anchos mínimos se regirán por el siguiente</w:t>
      </w:r>
      <w:r w:rsidR="003071F9" w:rsidRPr="00CC398C">
        <w:rPr>
          <w:rFonts w:asciiTheme="minorHAnsi" w:hAnsiTheme="minorHAnsi"/>
          <w:lang w:val="es-ES"/>
        </w:rPr>
        <w:t xml:space="preserve"> </w:t>
      </w:r>
      <w:r w:rsidRPr="00CC398C">
        <w:rPr>
          <w:rFonts w:asciiTheme="minorHAnsi" w:hAnsiTheme="minorHAnsi"/>
          <w:lang w:val="es-ES"/>
        </w:rPr>
        <w:t>detalle:</w:t>
      </w:r>
    </w:p>
    <w:p w:rsidR="00033E9D" w:rsidRPr="00CC398C" w:rsidRDefault="00B26973" w:rsidP="00BF3E46">
      <w:pPr>
        <w:pStyle w:val="Textoindependiente"/>
        <w:spacing w:before="47" w:line="276" w:lineRule="auto"/>
        <w:ind w:right="-21"/>
        <w:jc w:val="both"/>
        <w:rPr>
          <w:rFonts w:asciiTheme="minorHAnsi" w:hAnsiTheme="minorHAnsi"/>
          <w:lang w:val="es-ES"/>
        </w:rPr>
      </w:pPr>
      <w:r w:rsidRPr="00CC398C">
        <w:rPr>
          <w:rFonts w:asciiTheme="minorHAnsi" w:hAnsiTheme="minorHAnsi"/>
          <w:lang w:val="es-ES"/>
        </w:rPr>
        <w:t>Anchos mínimos de puestos de estacionamiento: Lugar de emplazamiento para automóviles livianos</w:t>
      </w:r>
      <w:r w:rsidR="003071F9" w:rsidRPr="00CC398C">
        <w:rPr>
          <w:rFonts w:asciiTheme="minorHAnsi" w:hAnsiTheme="minorHAnsi"/>
          <w:lang w:val="es-ES"/>
        </w:rPr>
        <w:t xml:space="preserve"> </w:t>
      </w:r>
    </w:p>
    <w:p w:rsidR="00033E9D" w:rsidRPr="00CC398C" w:rsidRDefault="00B26973" w:rsidP="008D5E61">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Abierto por todos los lados o co</w:t>
      </w:r>
      <w:r w:rsidR="003071F9" w:rsidRPr="00CC398C">
        <w:rPr>
          <w:rFonts w:asciiTheme="minorHAnsi" w:hAnsiTheme="minorHAnsi"/>
          <w:lang w:val="es-ES"/>
        </w:rPr>
        <w:t>ntra un obstáculo 4.</w:t>
      </w:r>
      <w:r w:rsidRPr="00CC398C">
        <w:rPr>
          <w:rFonts w:asciiTheme="minorHAnsi" w:hAnsiTheme="minorHAnsi"/>
          <w:lang w:val="es-ES"/>
        </w:rPr>
        <w:t>80 m. x 2</w:t>
      </w:r>
      <w:r w:rsidR="003071F9" w:rsidRPr="00CC398C">
        <w:rPr>
          <w:rFonts w:asciiTheme="minorHAnsi" w:hAnsiTheme="minorHAnsi"/>
          <w:lang w:val="es-ES"/>
        </w:rPr>
        <w:t>.</w:t>
      </w:r>
      <w:r w:rsidRPr="00CC398C">
        <w:rPr>
          <w:rFonts w:asciiTheme="minorHAnsi" w:hAnsiTheme="minorHAnsi"/>
          <w:lang w:val="es-ES"/>
        </w:rPr>
        <w:t>30 m.</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3071F9" w:rsidP="0013183A">
      <w:pPr>
        <w:pStyle w:val="Prrafodelista"/>
        <w:numPr>
          <w:ilvl w:val="0"/>
          <w:numId w:val="106"/>
        </w:numPr>
        <w:tabs>
          <w:tab w:val="left" w:pos="540"/>
        </w:tabs>
        <w:spacing w:line="276" w:lineRule="auto"/>
        <w:ind w:left="539" w:right="-21"/>
        <w:rPr>
          <w:rFonts w:asciiTheme="minorHAnsi" w:hAnsiTheme="minorHAnsi"/>
          <w:lang w:val="es-ES"/>
        </w:rPr>
      </w:pPr>
      <w:r w:rsidRPr="00CC398C">
        <w:rPr>
          <w:rFonts w:asciiTheme="minorHAnsi" w:hAnsiTheme="minorHAnsi"/>
          <w:lang w:val="es-ES"/>
        </w:rPr>
        <w:t>Con pared en uno de los lados 4.80 m. x 2.</w:t>
      </w:r>
      <w:r w:rsidR="00B26973" w:rsidRPr="00CC398C">
        <w:rPr>
          <w:rFonts w:asciiTheme="minorHAnsi" w:hAnsiTheme="minorHAnsi"/>
          <w:lang w:val="es-ES"/>
        </w:rPr>
        <w:t>50</w:t>
      </w:r>
      <w:r w:rsidRPr="00CC398C">
        <w:rPr>
          <w:rFonts w:asciiTheme="minorHAnsi" w:hAnsiTheme="minorHAnsi"/>
          <w:lang w:val="es-ES"/>
        </w:rPr>
        <w:t xml:space="preserve"> </w:t>
      </w:r>
      <w:r w:rsidR="00B26973" w:rsidRPr="00CC398C">
        <w:rPr>
          <w:rFonts w:asciiTheme="minorHAnsi" w:hAnsiTheme="minorHAnsi"/>
          <w:lang w:val="es-ES"/>
        </w:rPr>
        <w:t>m.</w:t>
      </w:r>
    </w:p>
    <w:p w:rsidR="00033E9D" w:rsidRPr="00CC398C" w:rsidRDefault="00B26973" w:rsidP="0013183A">
      <w:pPr>
        <w:pStyle w:val="Prrafodelista"/>
        <w:numPr>
          <w:ilvl w:val="0"/>
          <w:numId w:val="106"/>
        </w:numPr>
        <w:tabs>
          <w:tab w:val="left" w:pos="540"/>
        </w:tabs>
        <w:spacing w:line="276" w:lineRule="auto"/>
        <w:ind w:left="539" w:right="-21"/>
        <w:rPr>
          <w:rFonts w:asciiTheme="minorHAnsi" w:hAnsiTheme="minorHAnsi"/>
          <w:lang w:val="es-ES"/>
        </w:rPr>
      </w:pPr>
      <w:r w:rsidRPr="00CC398C">
        <w:rPr>
          <w:rFonts w:asciiTheme="minorHAnsi" w:hAnsiTheme="minorHAnsi"/>
          <w:lang w:val="es-ES"/>
        </w:rPr>
        <w:t>Co</w:t>
      </w:r>
      <w:r w:rsidR="003071F9" w:rsidRPr="00CC398C">
        <w:rPr>
          <w:rFonts w:asciiTheme="minorHAnsi" w:hAnsiTheme="minorHAnsi"/>
          <w:lang w:val="es-ES"/>
        </w:rPr>
        <w:t>n pared en ambos lados (caja) 4.80 m. x 2.</w:t>
      </w:r>
      <w:r w:rsidRPr="00CC398C">
        <w:rPr>
          <w:rFonts w:asciiTheme="minorHAnsi" w:hAnsiTheme="minorHAnsi"/>
          <w:lang w:val="es-ES"/>
        </w:rPr>
        <w:t>80</w:t>
      </w:r>
      <w:r w:rsidR="003071F9" w:rsidRPr="00CC398C">
        <w:rPr>
          <w:rFonts w:asciiTheme="minorHAnsi" w:hAnsiTheme="minorHAnsi"/>
          <w:lang w:val="es-ES"/>
        </w:rPr>
        <w:t xml:space="preserve"> </w:t>
      </w:r>
      <w:r w:rsidRPr="00CC398C">
        <w:rPr>
          <w:rFonts w:asciiTheme="minorHAnsi" w:hAnsiTheme="minorHAnsi"/>
          <w:lang w:val="es-ES"/>
        </w:rPr>
        <w:t>m.</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3071F9">
      <w:pPr>
        <w:pStyle w:val="Textoindependiente"/>
        <w:spacing w:line="276" w:lineRule="auto"/>
        <w:ind w:left="107" w:right="-21"/>
        <w:jc w:val="both"/>
        <w:rPr>
          <w:rFonts w:asciiTheme="minorHAnsi" w:hAnsiTheme="minorHAnsi"/>
          <w:lang w:val="es-ES"/>
        </w:rPr>
      </w:pPr>
      <w:r w:rsidRPr="00CC398C">
        <w:rPr>
          <w:rFonts w:asciiTheme="minorHAnsi" w:hAnsiTheme="minorHAnsi"/>
          <w:lang w:val="es-ES"/>
        </w:rPr>
        <w:t>Dimensiones mínimas de los lugares destinados al estacionamiento vehicular de las personas con discapacidad.</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3071F9" w:rsidP="008D5E61">
      <w:pPr>
        <w:pStyle w:val="Textoindependiente"/>
        <w:spacing w:line="276" w:lineRule="auto"/>
        <w:ind w:left="107" w:right="-21"/>
        <w:rPr>
          <w:rFonts w:asciiTheme="minorHAnsi" w:hAnsiTheme="minorHAnsi"/>
          <w:lang w:val="es-ES"/>
        </w:rPr>
      </w:pPr>
      <w:r w:rsidRPr="00CC398C">
        <w:rPr>
          <w:rFonts w:asciiTheme="minorHAnsi" w:hAnsiTheme="minorHAnsi"/>
          <w:lang w:val="es-ES"/>
        </w:rPr>
        <w:t>Ancho: 3.</w:t>
      </w:r>
      <w:r w:rsidR="00B26973" w:rsidRPr="00CC398C">
        <w:rPr>
          <w:rFonts w:asciiTheme="minorHAnsi" w:hAnsiTheme="minorHAnsi"/>
          <w:lang w:val="es-ES"/>
        </w:rPr>
        <w:t>50 m. = Área de transferencia: 1.0</w:t>
      </w:r>
      <w:r w:rsidRPr="00CC398C">
        <w:rPr>
          <w:rFonts w:asciiTheme="minorHAnsi" w:hAnsiTheme="minorHAnsi"/>
          <w:lang w:val="es-ES"/>
        </w:rPr>
        <w:t>0 m. + área para el vehículo: 2.50 m. Largo = 4.</w:t>
      </w:r>
      <w:r w:rsidR="00B26973" w:rsidRPr="00CC398C">
        <w:rPr>
          <w:rFonts w:asciiTheme="minorHAnsi" w:hAnsiTheme="minorHAnsi"/>
          <w:lang w:val="es-ES"/>
        </w:rPr>
        <w:t>80 m</w:t>
      </w:r>
      <w:r w:rsidRPr="00CC398C">
        <w:rPr>
          <w:rFonts w:asciiTheme="minorHAnsi" w:hAnsiTheme="minorHAnsi"/>
          <w:lang w:val="es-ES"/>
        </w:rPr>
        <w:t>.</w:t>
      </w:r>
    </w:p>
    <w:p w:rsidR="0050525D" w:rsidRPr="00CC398C" w:rsidRDefault="0050525D" w:rsidP="008D5E61">
      <w:pPr>
        <w:pStyle w:val="Textoindependiente"/>
        <w:spacing w:line="276" w:lineRule="auto"/>
        <w:ind w:left="107" w:right="-21"/>
        <w:rPr>
          <w:rFonts w:asciiTheme="minorHAnsi" w:hAnsiTheme="minorHAnsi"/>
          <w:lang w:val="es-ES"/>
        </w:rPr>
      </w:pPr>
    </w:p>
    <w:p w:rsidR="00BF3E46" w:rsidRPr="00CC398C" w:rsidRDefault="00B26973" w:rsidP="00E412BA">
      <w:pPr>
        <w:pStyle w:val="Estilo4"/>
        <w:rPr>
          <w:sz w:val="22"/>
          <w:szCs w:val="22"/>
        </w:rPr>
      </w:pPr>
      <w:bookmarkStart w:id="421" w:name="_Toc488416599"/>
      <w:r w:rsidRPr="00CC398C">
        <w:rPr>
          <w:sz w:val="22"/>
          <w:szCs w:val="22"/>
        </w:rPr>
        <w:t>Colocación de vehículos en fila.-</w:t>
      </w:r>
      <w:bookmarkEnd w:id="421"/>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estacionamientos públicos o privados, que no sean de autoservicio y que dispongan de acomodador de vehículos podrá permitirse que los puestos se dispongan de tal manera que para sacar un vehículo se mueva un máximo de</w:t>
      </w:r>
      <w:r w:rsidR="003071F9" w:rsidRPr="00CC398C">
        <w:rPr>
          <w:rFonts w:asciiTheme="minorHAnsi" w:hAnsiTheme="minorHAnsi"/>
          <w:lang w:val="es-ES"/>
        </w:rPr>
        <w:t xml:space="preserve"> </w:t>
      </w:r>
      <w:r w:rsidRPr="00CC398C">
        <w:rPr>
          <w:rFonts w:asciiTheme="minorHAnsi" w:hAnsiTheme="minorHAnsi"/>
          <w:lang w:val="es-ES"/>
        </w:rPr>
        <w:t>dos.</w:t>
      </w:r>
      <w:r w:rsidR="003071F9" w:rsidRPr="00CC398C">
        <w:rPr>
          <w:rFonts w:asciiTheme="minorHAnsi" w:hAnsiTheme="minorHAnsi"/>
          <w:lang w:val="es-ES"/>
        </w:rPr>
        <w:t xml:space="preserve">  </w:t>
      </w:r>
      <w:r w:rsidR="006F56C1" w:rsidRPr="00CC398C">
        <w:rPr>
          <w:rFonts w:asciiTheme="minorHAnsi" w:hAnsiTheme="minorHAnsi"/>
          <w:lang w:val="es-ES"/>
        </w:rPr>
        <w:t>Solo en lotes de hasta 200 m2, se permitirá la colocación de 3 vehículos en fila, siempre que el lote lo permita.</w:t>
      </w:r>
    </w:p>
    <w:p w:rsidR="0050525D" w:rsidRPr="00CC398C" w:rsidRDefault="0050525D" w:rsidP="00BF3E46">
      <w:pPr>
        <w:pStyle w:val="Textoindependiente"/>
        <w:spacing w:line="276" w:lineRule="auto"/>
        <w:ind w:right="-21"/>
        <w:jc w:val="both"/>
        <w:rPr>
          <w:rFonts w:asciiTheme="minorHAnsi" w:hAnsiTheme="minorHAnsi"/>
          <w:lang w:val="es-EC"/>
        </w:rPr>
      </w:pPr>
    </w:p>
    <w:p w:rsidR="00BF3E46" w:rsidRPr="00CC398C" w:rsidRDefault="00B26973" w:rsidP="00E412BA">
      <w:pPr>
        <w:pStyle w:val="Estilo4"/>
        <w:rPr>
          <w:sz w:val="22"/>
          <w:szCs w:val="22"/>
        </w:rPr>
      </w:pPr>
      <w:bookmarkStart w:id="422" w:name="_Toc488416600"/>
      <w:r w:rsidRPr="00CC398C">
        <w:rPr>
          <w:sz w:val="22"/>
          <w:szCs w:val="22"/>
        </w:rPr>
        <w:t>Protecciones.-</w:t>
      </w:r>
      <w:bookmarkEnd w:id="422"/>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rampas, fachadas, elementos estructurales, colindancias de los estacionamientos deberán protegerse con dispositivos capaces de resistir posibles impactos de vehículos.</w:t>
      </w:r>
    </w:p>
    <w:p w:rsidR="0050525D" w:rsidRPr="00CC398C" w:rsidRDefault="0050525D" w:rsidP="00BF3E46">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23" w:name="_Toc488416601"/>
      <w:r w:rsidRPr="00CC398C">
        <w:rPr>
          <w:sz w:val="22"/>
          <w:szCs w:val="22"/>
        </w:rPr>
        <w:t>Señalización.-</w:t>
      </w:r>
      <w:bookmarkEnd w:id="423"/>
    </w:p>
    <w:p w:rsidR="00033E9D" w:rsidRPr="00CC398C" w:rsidRDefault="00B26973" w:rsidP="003071F9">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adoptará la señalización de tránsito utilizada en las vías públicas y los elementos más adecuados para informar:</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t>Altura máxima</w:t>
      </w:r>
      <w:r w:rsidR="003071F9" w:rsidRPr="00CC398C">
        <w:rPr>
          <w:rFonts w:asciiTheme="minorHAnsi" w:hAnsiTheme="minorHAnsi"/>
          <w:lang w:val="es-ES"/>
        </w:rPr>
        <w:t xml:space="preserve"> </w:t>
      </w:r>
      <w:r w:rsidRPr="00CC398C">
        <w:rPr>
          <w:rFonts w:asciiTheme="minorHAnsi" w:hAnsiTheme="minorHAnsi"/>
          <w:lang w:val="es-ES"/>
        </w:rPr>
        <w:t>permisible.</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t>Entradas y salidas de</w:t>
      </w:r>
      <w:r w:rsidR="003071F9"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t>Casetas de</w:t>
      </w:r>
      <w:r w:rsidR="003071F9" w:rsidRPr="00CC398C">
        <w:rPr>
          <w:rFonts w:asciiTheme="minorHAnsi" w:hAnsiTheme="minorHAnsi"/>
          <w:lang w:val="es-ES"/>
        </w:rPr>
        <w:t xml:space="preserve"> </w:t>
      </w:r>
      <w:r w:rsidRPr="00CC398C">
        <w:rPr>
          <w:rFonts w:asciiTheme="minorHAnsi" w:hAnsiTheme="minorHAnsi"/>
          <w:lang w:val="es-ES"/>
        </w:rPr>
        <w:t>control.</w:t>
      </w:r>
    </w:p>
    <w:p w:rsidR="00033E9D" w:rsidRPr="00CC398C" w:rsidRDefault="00B26973" w:rsidP="001F13AA">
      <w:pPr>
        <w:pStyle w:val="Prrafodelista"/>
        <w:numPr>
          <w:ilvl w:val="0"/>
          <w:numId w:val="13"/>
        </w:numPr>
        <w:tabs>
          <w:tab w:val="left" w:pos="540"/>
        </w:tabs>
        <w:spacing w:before="1" w:line="276" w:lineRule="auto"/>
        <w:ind w:right="-21"/>
        <w:rPr>
          <w:rFonts w:asciiTheme="minorHAnsi" w:hAnsiTheme="minorHAnsi"/>
          <w:lang w:val="es-ES"/>
        </w:rPr>
      </w:pPr>
      <w:r w:rsidRPr="00CC398C">
        <w:rPr>
          <w:rFonts w:asciiTheme="minorHAnsi" w:hAnsiTheme="minorHAnsi"/>
          <w:lang w:val="es-ES"/>
        </w:rPr>
        <w:t>Sentido de circulaciones y</w:t>
      </w:r>
      <w:r w:rsidR="003071F9" w:rsidRPr="00CC398C">
        <w:rPr>
          <w:rFonts w:asciiTheme="minorHAnsi" w:hAnsiTheme="minorHAnsi"/>
          <w:lang w:val="es-ES"/>
        </w:rPr>
        <w:t xml:space="preserve"> </w:t>
      </w:r>
      <w:r w:rsidRPr="00CC398C">
        <w:rPr>
          <w:rFonts w:asciiTheme="minorHAnsi" w:hAnsiTheme="minorHAnsi"/>
          <w:lang w:val="es-ES"/>
        </w:rPr>
        <w:t>rampas.</w:t>
      </w:r>
    </w:p>
    <w:p w:rsidR="00033E9D" w:rsidRPr="00CC398C" w:rsidRDefault="00B26973" w:rsidP="001F13AA">
      <w:pPr>
        <w:pStyle w:val="Prrafodelista"/>
        <w:numPr>
          <w:ilvl w:val="0"/>
          <w:numId w:val="13"/>
        </w:numPr>
        <w:tabs>
          <w:tab w:val="left" w:pos="540"/>
        </w:tabs>
        <w:spacing w:before="4" w:line="276" w:lineRule="auto"/>
        <w:ind w:right="-21"/>
        <w:rPr>
          <w:rFonts w:asciiTheme="minorHAnsi" w:hAnsiTheme="minorHAnsi"/>
          <w:lang w:val="es-ES"/>
        </w:rPr>
      </w:pPr>
      <w:r w:rsidRPr="00CC398C">
        <w:rPr>
          <w:rFonts w:asciiTheme="minorHAnsi" w:hAnsiTheme="minorHAnsi"/>
          <w:lang w:val="es-ES"/>
        </w:rPr>
        <w:t>Pasos</w:t>
      </w:r>
      <w:r w:rsidR="003071F9" w:rsidRPr="00CC398C">
        <w:rPr>
          <w:rFonts w:asciiTheme="minorHAnsi" w:hAnsiTheme="minorHAnsi"/>
          <w:lang w:val="es-ES"/>
        </w:rPr>
        <w:t xml:space="preserve"> </w:t>
      </w:r>
      <w:r w:rsidRPr="00CC398C">
        <w:rPr>
          <w:rFonts w:asciiTheme="minorHAnsi" w:hAnsiTheme="minorHAnsi"/>
          <w:lang w:val="es-ES"/>
        </w:rPr>
        <w:t>peatonales.</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t>Divisiones entre puestos de</w:t>
      </w:r>
      <w:r w:rsidR="003071F9" w:rsidRPr="00CC398C">
        <w:rPr>
          <w:rFonts w:asciiTheme="minorHAnsi" w:hAnsiTheme="minorHAnsi"/>
          <w:lang w:val="es-ES"/>
        </w:rPr>
        <w:t xml:space="preserve"> </w:t>
      </w:r>
      <w:r w:rsidRPr="00CC398C">
        <w:rPr>
          <w:rFonts w:asciiTheme="minorHAnsi" w:hAnsiTheme="minorHAnsi"/>
          <w:lang w:val="es-ES"/>
        </w:rPr>
        <w:t>estacionamiento.</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lastRenderedPageBreak/>
        <w:t>Columnas, muros de protección, bordillos y</w:t>
      </w:r>
      <w:r w:rsidR="003071F9" w:rsidRPr="00CC398C">
        <w:rPr>
          <w:rFonts w:asciiTheme="minorHAnsi" w:hAnsiTheme="minorHAnsi"/>
          <w:lang w:val="es-ES"/>
        </w:rPr>
        <w:t xml:space="preserve"> </w:t>
      </w:r>
      <w:r w:rsidRPr="00CC398C">
        <w:rPr>
          <w:rFonts w:asciiTheme="minorHAnsi" w:hAnsiTheme="minorHAnsi"/>
          <w:lang w:val="es-ES"/>
        </w:rPr>
        <w:t>topes.</w:t>
      </w:r>
    </w:p>
    <w:p w:rsidR="00033E9D" w:rsidRPr="00CC398C" w:rsidRDefault="00B26973" w:rsidP="001F13AA">
      <w:pPr>
        <w:pStyle w:val="Prrafodelista"/>
        <w:numPr>
          <w:ilvl w:val="0"/>
          <w:numId w:val="13"/>
        </w:numPr>
        <w:tabs>
          <w:tab w:val="left" w:pos="540"/>
        </w:tabs>
        <w:spacing w:before="1" w:line="276" w:lineRule="auto"/>
        <w:ind w:right="-21"/>
        <w:rPr>
          <w:rFonts w:asciiTheme="minorHAnsi" w:hAnsiTheme="minorHAnsi"/>
          <w:lang w:val="es-ES"/>
        </w:rPr>
      </w:pPr>
      <w:r w:rsidRPr="00CC398C">
        <w:rPr>
          <w:rFonts w:asciiTheme="minorHAnsi" w:hAnsiTheme="minorHAnsi"/>
          <w:lang w:val="es-ES"/>
        </w:rPr>
        <w:t>Nivel, número de piso y número del</w:t>
      </w:r>
      <w:r w:rsidR="003071F9" w:rsidRPr="00CC398C">
        <w:rPr>
          <w:rFonts w:asciiTheme="minorHAnsi" w:hAnsiTheme="minorHAnsi"/>
          <w:lang w:val="es-ES"/>
        </w:rPr>
        <w:t xml:space="preserve"> </w:t>
      </w:r>
      <w:r w:rsidRPr="00CC398C">
        <w:rPr>
          <w:rFonts w:asciiTheme="minorHAnsi" w:hAnsiTheme="minorHAnsi"/>
          <w:lang w:val="es-ES"/>
        </w:rPr>
        <w:t>puesto.</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t>Puestos para</w:t>
      </w:r>
      <w:r w:rsidR="003071F9" w:rsidRPr="00CC398C">
        <w:rPr>
          <w:rFonts w:asciiTheme="minorHAnsi" w:hAnsiTheme="minorHAnsi"/>
          <w:lang w:val="es-ES"/>
        </w:rPr>
        <w:t xml:space="preserve"> </w:t>
      </w:r>
      <w:r w:rsidRPr="00CC398C">
        <w:rPr>
          <w:rFonts w:asciiTheme="minorHAnsi" w:hAnsiTheme="minorHAnsi"/>
          <w:lang w:val="es-ES"/>
        </w:rPr>
        <w:t>minusválidos.</w:t>
      </w:r>
    </w:p>
    <w:p w:rsidR="00033E9D" w:rsidRPr="00CC398C" w:rsidRDefault="00B26973" w:rsidP="001F13AA">
      <w:pPr>
        <w:pStyle w:val="Prrafodelista"/>
        <w:numPr>
          <w:ilvl w:val="0"/>
          <w:numId w:val="13"/>
        </w:numPr>
        <w:tabs>
          <w:tab w:val="left" w:pos="540"/>
        </w:tabs>
        <w:spacing w:line="276" w:lineRule="auto"/>
        <w:ind w:right="-21"/>
        <w:rPr>
          <w:rFonts w:asciiTheme="minorHAnsi" w:hAnsiTheme="minorHAnsi"/>
          <w:lang w:val="es-ES"/>
        </w:rPr>
      </w:pPr>
      <w:r w:rsidRPr="00CC398C">
        <w:rPr>
          <w:rFonts w:asciiTheme="minorHAnsi" w:hAnsiTheme="minorHAnsi"/>
          <w:lang w:val="es-ES"/>
        </w:rPr>
        <w:t>Puestos para bomberos y</w:t>
      </w:r>
      <w:r w:rsidR="003071F9" w:rsidRPr="00CC398C">
        <w:rPr>
          <w:rFonts w:asciiTheme="minorHAnsi" w:hAnsiTheme="minorHAnsi"/>
          <w:lang w:val="es-ES"/>
        </w:rPr>
        <w:t xml:space="preserve"> </w:t>
      </w:r>
      <w:r w:rsidRPr="00CC398C">
        <w:rPr>
          <w:rFonts w:asciiTheme="minorHAnsi" w:hAnsiTheme="minorHAnsi"/>
          <w:lang w:val="es-ES"/>
        </w:rPr>
        <w:t>ambulancia.</w:t>
      </w:r>
    </w:p>
    <w:p w:rsidR="00033E9D" w:rsidRDefault="00B26973" w:rsidP="001F13AA">
      <w:pPr>
        <w:pStyle w:val="Prrafodelista"/>
        <w:numPr>
          <w:ilvl w:val="0"/>
          <w:numId w:val="13"/>
        </w:numPr>
        <w:tabs>
          <w:tab w:val="left" w:pos="540"/>
        </w:tabs>
        <w:spacing w:before="4" w:line="276" w:lineRule="auto"/>
        <w:ind w:right="-21"/>
        <w:rPr>
          <w:rFonts w:asciiTheme="minorHAnsi" w:hAnsiTheme="minorHAnsi"/>
          <w:lang w:val="es-ES"/>
        </w:rPr>
      </w:pPr>
      <w:r w:rsidRPr="00CC398C">
        <w:rPr>
          <w:rFonts w:asciiTheme="minorHAnsi" w:hAnsiTheme="minorHAnsi"/>
          <w:lang w:val="es-ES"/>
        </w:rPr>
        <w:t>Puestos para reparaciones y</w:t>
      </w:r>
      <w:r w:rsidR="003071F9" w:rsidRPr="00CC398C">
        <w:rPr>
          <w:rFonts w:asciiTheme="minorHAnsi" w:hAnsiTheme="minorHAnsi"/>
          <w:lang w:val="es-ES"/>
        </w:rPr>
        <w:t xml:space="preserve"> </w:t>
      </w:r>
      <w:r w:rsidRPr="00CC398C">
        <w:rPr>
          <w:rFonts w:asciiTheme="minorHAnsi" w:hAnsiTheme="minorHAnsi"/>
          <w:lang w:val="es-ES"/>
        </w:rPr>
        <w:t>mantenimiento.</w:t>
      </w:r>
    </w:p>
    <w:p w:rsidR="0050525D" w:rsidRPr="00CC398C" w:rsidRDefault="0050525D" w:rsidP="0050525D">
      <w:pPr>
        <w:pStyle w:val="Prrafodelista"/>
        <w:tabs>
          <w:tab w:val="left" w:pos="540"/>
        </w:tabs>
        <w:spacing w:before="4" w:line="276" w:lineRule="auto"/>
        <w:ind w:left="539" w:right="-21" w:firstLine="0"/>
        <w:rPr>
          <w:rFonts w:asciiTheme="minorHAnsi" w:hAnsiTheme="minorHAnsi"/>
          <w:lang w:val="es-ES"/>
        </w:rPr>
      </w:pPr>
    </w:p>
    <w:p w:rsidR="00BF3E46" w:rsidRPr="00CC398C" w:rsidRDefault="00B26973" w:rsidP="00E412BA">
      <w:pPr>
        <w:pStyle w:val="Estilo4"/>
        <w:rPr>
          <w:sz w:val="22"/>
          <w:szCs w:val="22"/>
        </w:rPr>
      </w:pPr>
      <w:bookmarkStart w:id="424" w:name="_Toc488416602"/>
      <w:r w:rsidRPr="00CC398C">
        <w:rPr>
          <w:sz w:val="22"/>
          <w:szCs w:val="22"/>
        </w:rPr>
        <w:t>Ventilación.-</w:t>
      </w:r>
      <w:bookmarkEnd w:id="424"/>
    </w:p>
    <w:p w:rsidR="00033E9D" w:rsidRPr="00CC398C" w:rsidRDefault="00B26973" w:rsidP="00BF3E46">
      <w:pPr>
        <w:spacing w:before="72" w:line="276" w:lineRule="auto"/>
        <w:ind w:right="-21"/>
        <w:jc w:val="both"/>
        <w:rPr>
          <w:rFonts w:asciiTheme="minorHAnsi" w:hAnsiTheme="minorHAnsi"/>
          <w:lang w:val="es-ES"/>
        </w:rPr>
      </w:pPr>
      <w:r w:rsidRPr="00CC398C">
        <w:rPr>
          <w:rFonts w:asciiTheme="minorHAnsi" w:hAnsiTheme="minorHAnsi"/>
          <w:lang w:val="es-ES"/>
        </w:rPr>
        <w:t>La ventilación en los estacionamientos podrá ser natural o mecánica.</w:t>
      </w:r>
    </w:p>
    <w:p w:rsidR="00033E9D" w:rsidRPr="00CC398C" w:rsidRDefault="00B26973" w:rsidP="001F13AA">
      <w:pPr>
        <w:pStyle w:val="Prrafodelista"/>
        <w:numPr>
          <w:ilvl w:val="0"/>
          <w:numId w:val="12"/>
        </w:numPr>
        <w:tabs>
          <w:tab w:val="left" w:pos="475"/>
        </w:tabs>
        <w:spacing w:before="1" w:line="276" w:lineRule="auto"/>
        <w:ind w:right="-21"/>
        <w:rPr>
          <w:rFonts w:asciiTheme="minorHAnsi" w:hAnsiTheme="minorHAnsi"/>
          <w:lang w:val="es-ES"/>
        </w:rPr>
      </w:pPr>
      <w:r w:rsidRPr="00CC398C">
        <w:rPr>
          <w:rFonts w:asciiTheme="minorHAnsi" w:hAnsiTheme="minorHAnsi"/>
          <w:lang w:val="es-ES"/>
        </w:rPr>
        <w:t>Ventilación natural: El área mínima de vanos para ventilación natural, será del 5% del área del piso correspondiente, dispuesto en las paredes exteriores</w:t>
      </w:r>
      <w:r w:rsidR="003071F9" w:rsidRPr="00CC398C">
        <w:rPr>
          <w:rFonts w:asciiTheme="minorHAnsi" w:hAnsiTheme="minorHAnsi"/>
          <w:lang w:val="es-ES"/>
        </w:rPr>
        <w:t xml:space="preserve"> </w:t>
      </w:r>
      <w:r w:rsidRPr="00CC398C">
        <w:rPr>
          <w:rFonts w:asciiTheme="minorHAnsi" w:hAnsiTheme="minorHAnsi"/>
          <w:lang w:val="es-ES"/>
        </w:rPr>
        <w:t>opuestas.</w:t>
      </w:r>
    </w:p>
    <w:p w:rsidR="00033E9D" w:rsidRPr="00CC398C" w:rsidRDefault="00B26973" w:rsidP="001F13AA">
      <w:pPr>
        <w:pStyle w:val="Prrafodelista"/>
        <w:numPr>
          <w:ilvl w:val="0"/>
          <w:numId w:val="12"/>
        </w:numPr>
        <w:tabs>
          <w:tab w:val="left" w:pos="475"/>
        </w:tabs>
        <w:spacing w:line="276" w:lineRule="auto"/>
        <w:ind w:right="-21"/>
        <w:rPr>
          <w:rFonts w:asciiTheme="minorHAnsi" w:hAnsiTheme="minorHAnsi"/>
          <w:lang w:val="es-ES"/>
        </w:rPr>
      </w:pPr>
      <w:r w:rsidRPr="00CC398C">
        <w:rPr>
          <w:rFonts w:asciiTheme="minorHAnsi" w:hAnsiTheme="minorHAnsi"/>
          <w:lang w:val="es-ES"/>
        </w:rPr>
        <w:t>Ventilación mecánica: Cuando no se cumpla con las disposiciones del inciso “a” la ventilación podrá ser mecánica, para extraer y evitar la acumulación de gases tóxicos, especialmente en las áreas destinadas a la entrega y recepción de vehículos y con capacidad para renovar el aire por lo menos seis veces por</w:t>
      </w:r>
      <w:r w:rsidR="003071F9" w:rsidRPr="00CC398C">
        <w:rPr>
          <w:rFonts w:asciiTheme="minorHAnsi" w:hAnsiTheme="minorHAnsi"/>
          <w:lang w:val="es-ES"/>
        </w:rPr>
        <w:t xml:space="preserve"> </w:t>
      </w:r>
      <w:r w:rsidRPr="00CC398C">
        <w:rPr>
          <w:rFonts w:asciiTheme="minorHAnsi" w:hAnsiTheme="minorHAnsi"/>
          <w:lang w:val="es-ES"/>
        </w:rPr>
        <w:t>hora.</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Default="00B26973" w:rsidP="00BF3E46">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El proyecto de ventilación mecánica, será sometido a aprobación conjuntamente con los planos generales de edificación.</w:t>
      </w:r>
    </w:p>
    <w:p w:rsidR="0050525D" w:rsidRPr="00CC398C" w:rsidRDefault="0050525D" w:rsidP="00BF3E46">
      <w:pPr>
        <w:pStyle w:val="Textoindependiente"/>
        <w:spacing w:before="1"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25" w:name="_Toc488416603"/>
      <w:r w:rsidRPr="00CC398C">
        <w:rPr>
          <w:sz w:val="22"/>
          <w:szCs w:val="22"/>
        </w:rPr>
        <w:t>Iluminación.-</w:t>
      </w:r>
      <w:bookmarkEnd w:id="425"/>
    </w:p>
    <w:p w:rsidR="00033E9D" w:rsidRPr="00CC398C" w:rsidRDefault="00B26973" w:rsidP="00BF3E46">
      <w:pPr>
        <w:spacing w:line="276" w:lineRule="auto"/>
        <w:ind w:right="-21"/>
        <w:jc w:val="both"/>
        <w:rPr>
          <w:rFonts w:asciiTheme="minorHAnsi" w:hAnsiTheme="minorHAnsi"/>
          <w:lang w:val="es-ES"/>
        </w:rPr>
      </w:pPr>
      <w:r w:rsidRPr="00CC398C">
        <w:rPr>
          <w:rFonts w:asciiTheme="minorHAnsi" w:hAnsiTheme="minorHAnsi"/>
          <w:lang w:val="es-ES"/>
        </w:rPr>
        <w:t>La iluminación en estacionamientos se sujetará a la norma descrita en el siguiente</w:t>
      </w:r>
      <w:r w:rsidR="003071F9" w:rsidRPr="00CC398C">
        <w:rPr>
          <w:rFonts w:asciiTheme="minorHAnsi" w:hAnsiTheme="minorHAnsi"/>
          <w:lang w:val="es-ES"/>
        </w:rPr>
        <w:t xml:space="preserve"> </w:t>
      </w:r>
      <w:r w:rsidRPr="00CC398C">
        <w:rPr>
          <w:rFonts w:asciiTheme="minorHAnsi" w:hAnsiTheme="minorHAnsi"/>
          <w:lang w:val="es-ES"/>
        </w:rPr>
        <w:t>cuadro:</w:t>
      </w:r>
    </w:p>
    <w:p w:rsidR="00397E45" w:rsidRPr="00CC398C" w:rsidRDefault="00397E45" w:rsidP="00BF3E46">
      <w:pPr>
        <w:spacing w:line="276" w:lineRule="auto"/>
        <w:ind w:right="-21"/>
        <w:jc w:val="both"/>
        <w:rPr>
          <w:rFonts w:asciiTheme="minorHAnsi" w:hAnsiTheme="minorHAnsi"/>
          <w:lang w:val="es-ES"/>
        </w:rPr>
      </w:pPr>
    </w:p>
    <w:tbl>
      <w:tblPr>
        <w:tblStyle w:val="Tablaconcuadrcula"/>
        <w:tblW w:w="0" w:type="auto"/>
        <w:jc w:val="center"/>
        <w:tblLook w:val="04A0" w:firstRow="1" w:lastRow="0" w:firstColumn="1" w:lastColumn="0" w:noHBand="0" w:noVBand="1"/>
      </w:tblPr>
      <w:tblGrid>
        <w:gridCol w:w="4525"/>
        <w:gridCol w:w="4525"/>
      </w:tblGrid>
      <w:tr w:rsidR="00397E45" w:rsidRPr="00CC398C" w:rsidTr="00397E45">
        <w:trPr>
          <w:jc w:val="center"/>
        </w:trPr>
        <w:tc>
          <w:tcPr>
            <w:tcW w:w="4525" w:type="dxa"/>
          </w:tcPr>
          <w:p w:rsidR="00397E45" w:rsidRPr="00CC398C" w:rsidRDefault="00397E45" w:rsidP="00BF3E46">
            <w:pPr>
              <w:spacing w:line="276" w:lineRule="auto"/>
              <w:ind w:right="-21"/>
              <w:jc w:val="both"/>
              <w:rPr>
                <w:rFonts w:asciiTheme="minorHAnsi" w:hAnsiTheme="minorHAnsi"/>
                <w:b/>
                <w:lang w:val="es-ES"/>
              </w:rPr>
            </w:pPr>
            <w:r w:rsidRPr="00CC398C">
              <w:rPr>
                <w:rFonts w:asciiTheme="minorHAnsi" w:hAnsiTheme="minorHAnsi"/>
                <w:b/>
                <w:lang w:val="es-ES"/>
              </w:rPr>
              <w:t>Áreas</w:t>
            </w:r>
          </w:p>
        </w:tc>
        <w:tc>
          <w:tcPr>
            <w:tcW w:w="4525" w:type="dxa"/>
          </w:tcPr>
          <w:p w:rsidR="00397E45" w:rsidRPr="00CC398C" w:rsidRDefault="00397E45" w:rsidP="00BF3E46">
            <w:pPr>
              <w:spacing w:line="276" w:lineRule="auto"/>
              <w:ind w:right="-21"/>
              <w:jc w:val="both"/>
              <w:rPr>
                <w:rFonts w:asciiTheme="minorHAnsi" w:hAnsiTheme="minorHAnsi"/>
                <w:b/>
                <w:lang w:val="es-ES"/>
              </w:rPr>
            </w:pPr>
            <w:r w:rsidRPr="00CC398C">
              <w:rPr>
                <w:rFonts w:asciiTheme="minorHAnsi" w:hAnsiTheme="minorHAnsi"/>
                <w:b/>
                <w:lang w:val="es-ES"/>
              </w:rPr>
              <w:t>Iluminación (lux)</w:t>
            </w:r>
          </w:p>
        </w:tc>
      </w:tr>
      <w:tr w:rsidR="00397E45" w:rsidRPr="00CC398C" w:rsidTr="00397E45">
        <w:trPr>
          <w:jc w:val="center"/>
        </w:trPr>
        <w:tc>
          <w:tcPr>
            <w:tcW w:w="4525" w:type="dxa"/>
          </w:tcPr>
          <w:p w:rsidR="00397E45" w:rsidRPr="00CC398C" w:rsidRDefault="00397E45" w:rsidP="00BF3E46">
            <w:pPr>
              <w:spacing w:line="276" w:lineRule="auto"/>
              <w:ind w:right="-21"/>
              <w:jc w:val="both"/>
              <w:rPr>
                <w:rFonts w:asciiTheme="minorHAnsi" w:hAnsiTheme="minorHAnsi"/>
                <w:lang w:val="es-ES"/>
              </w:rPr>
            </w:pPr>
            <w:r w:rsidRPr="00CC398C">
              <w:rPr>
                <w:rFonts w:asciiTheme="minorHAnsi" w:hAnsiTheme="minorHAnsi"/>
                <w:lang w:val="es-ES"/>
              </w:rPr>
              <w:t>Corredores</w:t>
            </w:r>
            <w:r w:rsidR="003071F9" w:rsidRPr="00CC398C">
              <w:rPr>
                <w:rFonts w:asciiTheme="minorHAnsi" w:hAnsiTheme="minorHAnsi"/>
                <w:lang w:val="es-ES"/>
              </w:rPr>
              <w:t xml:space="preserve"> </w:t>
            </w:r>
            <w:r w:rsidRPr="00CC398C">
              <w:rPr>
                <w:rFonts w:asciiTheme="minorHAnsi" w:hAnsiTheme="minorHAnsi"/>
                <w:lang w:val="es-ES"/>
              </w:rPr>
              <w:t>de</w:t>
            </w:r>
            <w:r w:rsidR="003071F9" w:rsidRPr="00CC398C">
              <w:rPr>
                <w:rFonts w:asciiTheme="minorHAnsi" w:hAnsiTheme="minorHAnsi"/>
                <w:lang w:val="es-ES"/>
              </w:rPr>
              <w:t xml:space="preserve"> </w:t>
            </w:r>
            <w:r w:rsidRPr="00CC398C">
              <w:rPr>
                <w:rFonts w:asciiTheme="minorHAnsi" w:hAnsiTheme="minorHAnsi"/>
                <w:lang w:val="es-ES"/>
              </w:rPr>
              <w:t>circulación</w:t>
            </w:r>
          </w:p>
        </w:tc>
        <w:tc>
          <w:tcPr>
            <w:tcW w:w="4525" w:type="dxa"/>
          </w:tcPr>
          <w:p w:rsidR="00397E45" w:rsidRPr="00CC398C" w:rsidRDefault="003071F9" w:rsidP="00BF3E46">
            <w:pPr>
              <w:spacing w:line="276" w:lineRule="auto"/>
              <w:ind w:right="-21"/>
              <w:jc w:val="both"/>
              <w:rPr>
                <w:rFonts w:asciiTheme="minorHAnsi" w:hAnsiTheme="minorHAnsi"/>
                <w:lang w:val="es-ES"/>
              </w:rPr>
            </w:pPr>
            <w:r w:rsidRPr="00CC398C">
              <w:rPr>
                <w:rFonts w:asciiTheme="minorHAnsi" w:hAnsiTheme="minorHAnsi"/>
                <w:lang w:val="es-ES"/>
              </w:rPr>
              <w:t xml:space="preserve">  </w:t>
            </w:r>
            <w:r w:rsidR="00397E45" w:rsidRPr="00CC398C">
              <w:rPr>
                <w:rFonts w:asciiTheme="minorHAnsi" w:hAnsiTheme="minorHAnsi"/>
                <w:lang w:val="es-ES"/>
              </w:rPr>
              <w:t>90 -</w:t>
            </w:r>
            <w:r w:rsidR="00397E45" w:rsidRPr="00CC398C">
              <w:rPr>
                <w:rFonts w:asciiTheme="minorHAnsi" w:hAnsiTheme="minorHAnsi"/>
                <w:spacing w:val="-2"/>
                <w:lang w:val="es-ES"/>
              </w:rPr>
              <w:t>160</w:t>
            </w:r>
          </w:p>
        </w:tc>
      </w:tr>
      <w:tr w:rsidR="00397E45" w:rsidRPr="00CC398C" w:rsidTr="00397E45">
        <w:trPr>
          <w:jc w:val="center"/>
        </w:trPr>
        <w:tc>
          <w:tcPr>
            <w:tcW w:w="4525" w:type="dxa"/>
          </w:tcPr>
          <w:p w:rsidR="00397E45" w:rsidRPr="00CC398C" w:rsidRDefault="00397E45" w:rsidP="00BF3E46">
            <w:pPr>
              <w:spacing w:line="276" w:lineRule="auto"/>
              <w:ind w:right="-21"/>
              <w:jc w:val="both"/>
              <w:rPr>
                <w:rFonts w:asciiTheme="minorHAnsi" w:hAnsiTheme="minorHAnsi"/>
                <w:lang w:val="es-ES"/>
              </w:rPr>
            </w:pPr>
            <w:r w:rsidRPr="00CC398C">
              <w:rPr>
                <w:rFonts w:asciiTheme="minorHAnsi" w:hAnsiTheme="minorHAnsi"/>
                <w:lang w:val="es-ES"/>
              </w:rPr>
              <w:t>Aparcamiento</w:t>
            </w:r>
            <w:r w:rsidR="003071F9" w:rsidRPr="00CC398C">
              <w:rPr>
                <w:rFonts w:asciiTheme="minorHAnsi" w:hAnsiTheme="minorHAnsi"/>
                <w:lang w:val="es-ES"/>
              </w:rPr>
              <w:t xml:space="preserve"> </w:t>
            </w:r>
            <w:r w:rsidRPr="00CC398C">
              <w:rPr>
                <w:rFonts w:asciiTheme="minorHAnsi" w:hAnsiTheme="minorHAnsi"/>
                <w:lang w:val="es-ES"/>
              </w:rPr>
              <w:t>de</w:t>
            </w:r>
            <w:r w:rsidR="003071F9" w:rsidRPr="00CC398C">
              <w:rPr>
                <w:rFonts w:asciiTheme="minorHAnsi" w:hAnsiTheme="minorHAnsi"/>
                <w:lang w:val="es-ES"/>
              </w:rPr>
              <w:t xml:space="preserve"> </w:t>
            </w:r>
            <w:r w:rsidRPr="00CC398C">
              <w:rPr>
                <w:rFonts w:asciiTheme="minorHAnsi" w:hAnsiTheme="minorHAnsi"/>
                <w:lang w:val="es-ES"/>
              </w:rPr>
              <w:t>Vehículos</w:t>
            </w:r>
          </w:p>
        </w:tc>
        <w:tc>
          <w:tcPr>
            <w:tcW w:w="4525" w:type="dxa"/>
          </w:tcPr>
          <w:p w:rsidR="00397E45" w:rsidRPr="00CC398C" w:rsidRDefault="00397E45" w:rsidP="00397E45">
            <w:pPr>
              <w:pStyle w:val="Textoindependiente"/>
              <w:tabs>
                <w:tab w:val="right" w:pos="6106"/>
              </w:tabs>
              <w:spacing w:line="276" w:lineRule="auto"/>
              <w:ind w:left="114" w:right="-21"/>
              <w:rPr>
                <w:rFonts w:asciiTheme="minorHAnsi" w:hAnsiTheme="minorHAnsi"/>
                <w:lang w:val="es-ES"/>
              </w:rPr>
            </w:pPr>
            <w:r w:rsidRPr="00CC398C">
              <w:rPr>
                <w:rFonts w:asciiTheme="minorHAnsi" w:hAnsiTheme="minorHAnsi"/>
                <w:lang w:val="es-ES"/>
              </w:rPr>
              <w:t>30 -</w:t>
            </w:r>
            <w:r w:rsidRPr="00CC398C">
              <w:rPr>
                <w:rFonts w:asciiTheme="minorHAnsi" w:hAnsiTheme="minorHAnsi"/>
                <w:spacing w:val="-2"/>
                <w:lang w:val="es-ES"/>
              </w:rPr>
              <w:t>100</w:t>
            </w:r>
          </w:p>
        </w:tc>
      </w:tr>
      <w:tr w:rsidR="00397E45" w:rsidRPr="00CC398C" w:rsidTr="00397E45">
        <w:trPr>
          <w:jc w:val="center"/>
        </w:trPr>
        <w:tc>
          <w:tcPr>
            <w:tcW w:w="4525" w:type="dxa"/>
          </w:tcPr>
          <w:p w:rsidR="00397E45" w:rsidRPr="00CC398C" w:rsidRDefault="00397E45" w:rsidP="00BF3E46">
            <w:pPr>
              <w:spacing w:line="276" w:lineRule="auto"/>
              <w:ind w:right="-21"/>
              <w:jc w:val="both"/>
              <w:rPr>
                <w:rFonts w:asciiTheme="minorHAnsi" w:hAnsiTheme="minorHAnsi"/>
                <w:lang w:val="es-ES"/>
              </w:rPr>
            </w:pPr>
            <w:r w:rsidRPr="00CC398C">
              <w:rPr>
                <w:rFonts w:asciiTheme="minorHAnsi" w:hAnsiTheme="minorHAnsi"/>
                <w:lang w:val="es-ES"/>
              </w:rPr>
              <w:t>Acceso</w:t>
            </w:r>
          </w:p>
        </w:tc>
        <w:tc>
          <w:tcPr>
            <w:tcW w:w="4525" w:type="dxa"/>
          </w:tcPr>
          <w:p w:rsidR="00397E45" w:rsidRPr="00CC398C" w:rsidRDefault="00397E45" w:rsidP="00BF3E46">
            <w:pPr>
              <w:spacing w:line="276" w:lineRule="auto"/>
              <w:ind w:right="-21"/>
              <w:jc w:val="both"/>
              <w:rPr>
                <w:rFonts w:asciiTheme="minorHAnsi" w:hAnsiTheme="minorHAnsi"/>
                <w:lang w:val="es-ES"/>
              </w:rPr>
            </w:pPr>
            <w:r w:rsidRPr="00CC398C">
              <w:rPr>
                <w:rFonts w:asciiTheme="minorHAnsi" w:hAnsiTheme="minorHAnsi"/>
                <w:lang w:val="es-ES"/>
              </w:rPr>
              <w:t>500 -1000</w:t>
            </w:r>
          </w:p>
        </w:tc>
      </w:tr>
    </w:tbl>
    <w:p w:rsidR="00033E9D" w:rsidRPr="00CC398C" w:rsidRDefault="00033E9D" w:rsidP="008D5E61">
      <w:pPr>
        <w:pStyle w:val="Textoindependiente"/>
        <w:spacing w:line="276" w:lineRule="auto"/>
        <w:ind w:right="-21"/>
        <w:rPr>
          <w:rFonts w:asciiTheme="minorHAnsi" w:hAnsiTheme="minorHAnsi"/>
          <w:lang w:val="es-ES"/>
        </w:rPr>
      </w:pPr>
    </w:p>
    <w:p w:rsidR="00BF3E46" w:rsidRPr="00CC398C" w:rsidRDefault="00B26973" w:rsidP="00E412BA">
      <w:pPr>
        <w:pStyle w:val="Estilo4"/>
        <w:rPr>
          <w:sz w:val="22"/>
          <w:szCs w:val="22"/>
        </w:rPr>
      </w:pPr>
      <w:bookmarkStart w:id="426" w:name="_Toc488416604"/>
      <w:r w:rsidRPr="00CC398C">
        <w:rPr>
          <w:sz w:val="22"/>
          <w:szCs w:val="22"/>
        </w:rPr>
        <w:t>Protección frente a robos y actos de violencia.-</w:t>
      </w:r>
      <w:bookmarkEnd w:id="426"/>
    </w:p>
    <w:p w:rsidR="00033E9D" w:rsidRPr="00CC398C" w:rsidRDefault="00B26973" w:rsidP="00BF3E46">
      <w:pPr>
        <w:spacing w:line="276" w:lineRule="auto"/>
        <w:ind w:right="-21"/>
        <w:jc w:val="both"/>
        <w:rPr>
          <w:rFonts w:asciiTheme="minorHAnsi" w:hAnsiTheme="minorHAnsi"/>
          <w:lang w:val="es-ES"/>
        </w:rPr>
      </w:pPr>
      <w:r w:rsidRPr="00CC398C">
        <w:rPr>
          <w:rFonts w:asciiTheme="minorHAnsi" w:hAnsiTheme="minorHAnsi"/>
          <w:lang w:val="es-ES"/>
        </w:rPr>
        <w:t>Deberá preverse una adecuada iluminación, conforme los valores señalados en el artículo anterior.</w:t>
      </w:r>
    </w:p>
    <w:p w:rsidR="00033E9D" w:rsidRPr="00CC398C"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cajas de escaleras serán visibles desde los puestos de control y ubicadas hacia el exterior.</w:t>
      </w:r>
    </w:p>
    <w:p w:rsidR="00033E9D" w:rsidRDefault="00B26973" w:rsidP="007A7EA9">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estacionamientos dotados de ascensor, conviene equiparlos de controles que mantengan sus puertas abiertas hasta el momento en que el usuario pase a su interior y presione el botón correspondiente a la planta deseada.</w:t>
      </w:r>
    </w:p>
    <w:p w:rsidR="0050525D" w:rsidRPr="00CC398C" w:rsidRDefault="0050525D" w:rsidP="007A7EA9">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27" w:name="_Toc488416605"/>
      <w:r w:rsidRPr="00CC398C">
        <w:rPr>
          <w:sz w:val="22"/>
          <w:szCs w:val="22"/>
        </w:rPr>
        <w:t>Servicios sanitarios.-</w:t>
      </w:r>
      <w:bookmarkEnd w:id="427"/>
    </w:p>
    <w:p w:rsidR="00033E9D" w:rsidRPr="00CC398C"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estacionamientos públicos tendrán servicios sanitarios independientes para los empleados y para el público y para personas con discapacidad.</w:t>
      </w:r>
    </w:p>
    <w:p w:rsidR="00B03ADF" w:rsidRPr="00CC398C" w:rsidRDefault="00B03ADF" w:rsidP="00BF3E46">
      <w:pPr>
        <w:pStyle w:val="Textoindependiente"/>
        <w:spacing w:line="276" w:lineRule="auto"/>
        <w:ind w:right="-21"/>
        <w:jc w:val="both"/>
        <w:rPr>
          <w:rFonts w:asciiTheme="minorHAnsi" w:hAnsiTheme="minorHAnsi"/>
          <w:lang w:val="es-ES"/>
        </w:rPr>
      </w:pPr>
    </w:p>
    <w:p w:rsidR="00033E9D" w:rsidRPr="00CC398C" w:rsidRDefault="00B26973" w:rsidP="001F13AA">
      <w:pPr>
        <w:pStyle w:val="Prrafodelista"/>
        <w:numPr>
          <w:ilvl w:val="0"/>
          <w:numId w:val="11"/>
        </w:numPr>
        <w:tabs>
          <w:tab w:val="left" w:pos="475"/>
        </w:tabs>
        <w:spacing w:line="276" w:lineRule="auto"/>
        <w:ind w:right="-21"/>
        <w:jc w:val="both"/>
        <w:rPr>
          <w:rFonts w:asciiTheme="minorHAnsi" w:hAnsiTheme="minorHAnsi"/>
          <w:lang w:val="es-ES"/>
        </w:rPr>
      </w:pPr>
      <w:r w:rsidRPr="00CC398C">
        <w:rPr>
          <w:rFonts w:asciiTheme="minorHAnsi" w:hAnsiTheme="minorHAnsi"/>
          <w:lang w:val="es-ES"/>
        </w:rPr>
        <w:t>Los servicios sanitarios para empleados estarán equipados como mínimo de inodoro, lavamanos, urinario y vestuarios con duchas y</w:t>
      </w:r>
      <w:r w:rsidR="003071F9" w:rsidRPr="00CC398C">
        <w:rPr>
          <w:rFonts w:asciiTheme="minorHAnsi" w:hAnsiTheme="minorHAnsi"/>
          <w:lang w:val="es-ES"/>
        </w:rPr>
        <w:t xml:space="preserve"> </w:t>
      </w:r>
      <w:r w:rsidRPr="00CC398C">
        <w:rPr>
          <w:rFonts w:asciiTheme="minorHAnsi" w:hAnsiTheme="minorHAnsi"/>
          <w:lang w:val="es-ES"/>
        </w:rPr>
        <w:t>canceles.</w:t>
      </w:r>
    </w:p>
    <w:p w:rsidR="00033E9D" w:rsidRPr="00CC398C" w:rsidRDefault="00B26973" w:rsidP="001F13AA">
      <w:pPr>
        <w:pStyle w:val="Prrafodelista"/>
        <w:numPr>
          <w:ilvl w:val="0"/>
          <w:numId w:val="11"/>
        </w:numPr>
        <w:tabs>
          <w:tab w:val="left" w:pos="475"/>
        </w:tabs>
        <w:spacing w:line="276" w:lineRule="auto"/>
        <w:ind w:right="-21"/>
        <w:jc w:val="both"/>
        <w:rPr>
          <w:rFonts w:asciiTheme="minorHAnsi" w:hAnsiTheme="minorHAnsi"/>
          <w:lang w:val="es-ES"/>
        </w:rPr>
      </w:pPr>
      <w:r w:rsidRPr="00CC398C">
        <w:rPr>
          <w:rFonts w:asciiTheme="minorHAnsi" w:hAnsiTheme="minorHAnsi"/>
          <w:lang w:val="es-ES"/>
        </w:rPr>
        <w:lastRenderedPageBreak/>
        <w:t>Los servicios sanitarios para el público, será para hombres y mujeres separadamente y el número de piezas sanitarias será de acuerdo a la siguiente relación: Hasta los 100 puestos de estacionamiento, 2 inodoros, 2 lavamanos y 2 urinarios para los hombres y, 1 inodoro y lavamanos para</w:t>
      </w:r>
      <w:r w:rsidR="003071F9" w:rsidRPr="00CC398C">
        <w:rPr>
          <w:rFonts w:asciiTheme="minorHAnsi" w:hAnsiTheme="minorHAnsi"/>
          <w:lang w:val="es-ES"/>
        </w:rPr>
        <w:t xml:space="preserve"> </w:t>
      </w:r>
      <w:r w:rsidRPr="00CC398C">
        <w:rPr>
          <w:rFonts w:asciiTheme="minorHAnsi" w:hAnsiTheme="minorHAnsi"/>
          <w:lang w:val="es-ES"/>
        </w:rPr>
        <w:t>mujeres.</w:t>
      </w:r>
    </w:p>
    <w:p w:rsidR="00033E9D" w:rsidRPr="00CC398C" w:rsidRDefault="00B26973" w:rsidP="003071F9">
      <w:pPr>
        <w:pStyle w:val="Textoindependiente"/>
        <w:spacing w:line="276" w:lineRule="auto"/>
        <w:ind w:left="474" w:right="-21"/>
        <w:jc w:val="both"/>
        <w:rPr>
          <w:rFonts w:asciiTheme="minorHAnsi" w:hAnsiTheme="minorHAnsi"/>
          <w:lang w:val="es-ES"/>
        </w:rPr>
      </w:pPr>
      <w:r w:rsidRPr="00CC398C">
        <w:rPr>
          <w:rFonts w:asciiTheme="minorHAnsi" w:hAnsiTheme="minorHAnsi"/>
          <w:lang w:val="es-ES"/>
        </w:rPr>
        <w:t>Sobre los 100 puestos de estacionamientos por cada 200 en exceso se aumentará un número de piezas sanitarias igual a la relación anterior.</w:t>
      </w:r>
    </w:p>
    <w:p w:rsidR="00033E9D" w:rsidRDefault="00B26973" w:rsidP="001F13AA">
      <w:pPr>
        <w:pStyle w:val="Prrafodelista"/>
        <w:numPr>
          <w:ilvl w:val="0"/>
          <w:numId w:val="11"/>
        </w:numPr>
        <w:tabs>
          <w:tab w:val="left" w:pos="446"/>
        </w:tabs>
        <w:spacing w:before="72" w:line="276" w:lineRule="auto"/>
        <w:ind w:left="445" w:right="-21" w:hanging="264"/>
        <w:jc w:val="both"/>
        <w:rPr>
          <w:rFonts w:asciiTheme="minorHAnsi" w:hAnsiTheme="minorHAnsi"/>
          <w:lang w:val="es-ES"/>
        </w:rPr>
      </w:pPr>
      <w:r w:rsidRPr="00CC398C">
        <w:rPr>
          <w:rFonts w:asciiTheme="minorHAnsi" w:hAnsiTheme="minorHAnsi"/>
          <w:lang w:val="es-ES"/>
        </w:rPr>
        <w:t>Se dispondrá de un punto de agua en cada piso para uso de los clientes.</w:t>
      </w:r>
    </w:p>
    <w:p w:rsidR="0050525D" w:rsidRPr="00CC398C" w:rsidRDefault="0050525D" w:rsidP="0050525D">
      <w:pPr>
        <w:pStyle w:val="Prrafodelista"/>
        <w:tabs>
          <w:tab w:val="left" w:pos="446"/>
        </w:tabs>
        <w:spacing w:before="72" w:line="276" w:lineRule="auto"/>
        <w:ind w:left="445" w:right="-21" w:firstLine="0"/>
        <w:jc w:val="right"/>
        <w:rPr>
          <w:rFonts w:asciiTheme="minorHAnsi" w:hAnsiTheme="minorHAnsi"/>
          <w:lang w:val="es-ES"/>
        </w:rPr>
      </w:pPr>
    </w:p>
    <w:p w:rsidR="00BF3E46" w:rsidRPr="00CC398C" w:rsidRDefault="00B26973" w:rsidP="00E412BA">
      <w:pPr>
        <w:pStyle w:val="Estilo4"/>
        <w:rPr>
          <w:sz w:val="22"/>
          <w:szCs w:val="22"/>
        </w:rPr>
      </w:pPr>
      <w:bookmarkStart w:id="428" w:name="_Toc488416606"/>
      <w:r w:rsidRPr="00CC398C">
        <w:rPr>
          <w:sz w:val="22"/>
          <w:szCs w:val="22"/>
        </w:rPr>
        <w:t>Estacionamiento fuera del predio.-</w:t>
      </w:r>
      <w:bookmarkEnd w:id="428"/>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que no pudieren emplazar el total o parte de los estacionamientos exigidos dentro del predio donde se levanta la construcción, podrán hacerlo en otro situad</w:t>
      </w:r>
      <w:r w:rsidR="003071F9" w:rsidRPr="00CC398C">
        <w:rPr>
          <w:rFonts w:asciiTheme="minorHAnsi" w:hAnsiTheme="minorHAnsi"/>
          <w:lang w:val="es-ES"/>
        </w:rPr>
        <w:t>o a una distancia máxima de 300.</w:t>
      </w:r>
      <w:r w:rsidRPr="00CC398C">
        <w:rPr>
          <w:rFonts w:asciiTheme="minorHAnsi" w:hAnsiTheme="minorHAnsi"/>
          <w:lang w:val="es-ES"/>
        </w:rPr>
        <w:t>00 m. medidos desde el acceso principal del edificio.</w:t>
      </w:r>
    </w:p>
    <w:p w:rsidR="0050525D" w:rsidRPr="00CC398C" w:rsidRDefault="0050525D" w:rsidP="00BF3E46">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29" w:name="_Toc488416607"/>
      <w:r w:rsidRPr="00CC398C">
        <w:rPr>
          <w:sz w:val="22"/>
          <w:szCs w:val="22"/>
        </w:rPr>
        <w:t>Estacionamientos en terrenos baldíos.-</w:t>
      </w:r>
      <w:bookmarkEnd w:id="429"/>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estacionamientos que funcionen en terrenos baldíos, cumplirán con las normas básicas de esta sección, que según el </w:t>
      </w:r>
      <w:r w:rsidR="00D849D4" w:rsidRPr="00CC398C">
        <w:rPr>
          <w:rFonts w:asciiTheme="minorHAnsi" w:hAnsiTheme="minorHAnsi"/>
          <w:lang w:val="es-ES"/>
        </w:rPr>
        <w:t xml:space="preserve"> caso</w:t>
      </w:r>
      <w:r w:rsidRPr="00CC398C">
        <w:rPr>
          <w:rFonts w:asciiTheme="minorHAnsi" w:hAnsiTheme="minorHAnsi"/>
          <w:lang w:val="es-ES"/>
        </w:rPr>
        <w:t xml:space="preserve"> les sean aplicables y </w:t>
      </w:r>
      <w:r w:rsidRPr="00CC398C">
        <w:rPr>
          <w:rFonts w:asciiTheme="minorHAnsi" w:hAnsiTheme="minorHAnsi"/>
          <w:spacing w:val="2"/>
          <w:lang w:val="es-ES"/>
        </w:rPr>
        <w:t xml:space="preserve">adicionalmente, sus </w:t>
      </w:r>
      <w:r w:rsidRPr="00CC398C">
        <w:rPr>
          <w:rFonts w:asciiTheme="minorHAnsi" w:hAnsiTheme="minorHAnsi"/>
          <w:lang w:val="es-ES"/>
        </w:rPr>
        <w:t>pisos deberán asegurar un conveniente drenaje.</w:t>
      </w:r>
    </w:p>
    <w:p w:rsidR="0050525D" w:rsidRPr="00CC398C" w:rsidRDefault="0050525D" w:rsidP="00BF3E46">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30" w:name="_Toc488416608"/>
      <w:r w:rsidRPr="00CC398C">
        <w:rPr>
          <w:sz w:val="22"/>
          <w:szCs w:val="22"/>
        </w:rPr>
        <w:t>Protección contra incendio.-</w:t>
      </w:r>
      <w:bookmarkEnd w:id="430"/>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establecimientos cumplirán con todas las disposiciones pertinentes señaladas en el Reglamento de Prevención, Mitigación y Protección Contra Incendios, de la presente Ordenanza y más normas que exige el Cuerpo de Bomberos para cada caso en particular. Los locales de estacionamiento público o privado, se aislarán de las propiedades colindantes en toda su extensión, con muros contrafuegos, a menos que los edificios vecinos tengan una distancia mayor o igual a 6 m. Los establecimientos de más de un piso o que formen parte de un edificio de uso mixto, se construirán íntegramente con materiales contra incendio.</w:t>
      </w:r>
    </w:p>
    <w:p w:rsidR="0050525D" w:rsidRPr="00CC398C" w:rsidRDefault="0050525D" w:rsidP="00BF3E46">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31" w:name="_Toc488416609"/>
      <w:r w:rsidRPr="00CC398C">
        <w:rPr>
          <w:sz w:val="22"/>
          <w:szCs w:val="22"/>
        </w:rPr>
        <w:t>Habitaciones en estacionamientos.-</w:t>
      </w:r>
      <w:bookmarkEnd w:id="431"/>
    </w:p>
    <w:p w:rsidR="00033E9D" w:rsidRDefault="00B26973" w:rsidP="00BF3E46">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estacionamientos de uso público,  no podrán disponerse más habitaciones que la destinada al cuidador. Esta habitación se construirá íntegramente ventilada, con materiales incombustibles y con fácil acceso a la calle.</w:t>
      </w:r>
    </w:p>
    <w:p w:rsidR="0050525D" w:rsidRPr="00CC398C" w:rsidRDefault="0050525D" w:rsidP="00BF3E46">
      <w:pPr>
        <w:pStyle w:val="Textoindependiente"/>
        <w:spacing w:line="276" w:lineRule="auto"/>
        <w:ind w:right="-21"/>
        <w:jc w:val="both"/>
        <w:rPr>
          <w:rFonts w:asciiTheme="minorHAnsi" w:hAnsiTheme="minorHAnsi"/>
          <w:lang w:val="es-ES"/>
        </w:rPr>
      </w:pPr>
    </w:p>
    <w:p w:rsidR="00BF3E46" w:rsidRPr="00CC398C" w:rsidRDefault="00B26973" w:rsidP="00E412BA">
      <w:pPr>
        <w:pStyle w:val="Estilo4"/>
        <w:rPr>
          <w:sz w:val="22"/>
          <w:szCs w:val="22"/>
        </w:rPr>
      </w:pPr>
      <w:bookmarkStart w:id="432" w:name="_Toc488416610"/>
      <w:r w:rsidRPr="00CC398C">
        <w:rPr>
          <w:sz w:val="22"/>
          <w:szCs w:val="22"/>
        </w:rPr>
        <w:t>Plazas de estacionamientos.-</w:t>
      </w:r>
      <w:bookmarkEnd w:id="432"/>
    </w:p>
    <w:p w:rsidR="00033E9D" w:rsidRPr="00CC398C" w:rsidRDefault="00B26973" w:rsidP="00BF3E46">
      <w:pPr>
        <w:spacing w:line="276" w:lineRule="auto"/>
        <w:ind w:right="-21"/>
        <w:jc w:val="both"/>
        <w:rPr>
          <w:rFonts w:asciiTheme="minorHAnsi" w:hAnsiTheme="minorHAnsi"/>
          <w:lang w:val="es-ES"/>
        </w:rPr>
      </w:pPr>
      <w:r w:rsidRPr="00CC398C">
        <w:rPr>
          <w:rFonts w:asciiTheme="minorHAnsi" w:hAnsiTheme="minorHAnsi"/>
          <w:lang w:val="es-ES"/>
        </w:rPr>
        <w:t>Para el cálculo de puestos de estacionamientos  se seguirán las reglas generales contenidas en el siguiente</w:t>
      </w:r>
      <w:r w:rsidR="00D849D4" w:rsidRPr="00CC398C">
        <w:rPr>
          <w:rFonts w:asciiTheme="minorHAnsi" w:hAnsiTheme="minorHAnsi"/>
          <w:lang w:val="es-ES"/>
        </w:rPr>
        <w:t xml:space="preserve"> </w:t>
      </w:r>
      <w:r w:rsidRPr="00CC398C">
        <w:rPr>
          <w:rFonts w:asciiTheme="minorHAnsi" w:hAnsiTheme="minorHAnsi"/>
          <w:lang w:val="es-ES"/>
        </w:rPr>
        <w:t>cuadro.</w:t>
      </w:r>
    </w:p>
    <w:p w:rsidR="00033E9D" w:rsidRPr="00CC398C" w:rsidRDefault="00033E9D" w:rsidP="008D5E61">
      <w:pPr>
        <w:pStyle w:val="Textoindependiente"/>
        <w:spacing w:line="276" w:lineRule="auto"/>
        <w:ind w:right="-21"/>
        <w:rPr>
          <w:rFonts w:asciiTheme="minorHAnsi" w:hAnsiTheme="minorHAnsi"/>
          <w:lang w:val="es-ES"/>
        </w:rPr>
      </w:pPr>
    </w:p>
    <w:p w:rsidR="00B03ADF" w:rsidRPr="00CC398C" w:rsidRDefault="00B03ADF" w:rsidP="008D5E61">
      <w:pPr>
        <w:pStyle w:val="Textoindependiente"/>
        <w:spacing w:line="276" w:lineRule="auto"/>
        <w:ind w:right="-21"/>
        <w:rPr>
          <w:rFonts w:asciiTheme="minorHAnsi" w:hAnsiTheme="minorHAnsi"/>
          <w:lang w:val="es-ES"/>
        </w:rPr>
      </w:pPr>
    </w:p>
    <w:p w:rsidR="00B03ADF" w:rsidRPr="00CC398C" w:rsidRDefault="00B03ADF" w:rsidP="008D5E61">
      <w:pPr>
        <w:pStyle w:val="Textoindependiente"/>
        <w:spacing w:line="276" w:lineRule="auto"/>
        <w:ind w:right="-21"/>
        <w:rPr>
          <w:rFonts w:asciiTheme="minorHAnsi" w:hAnsiTheme="minorHAnsi"/>
          <w:lang w:val="es-ES"/>
        </w:rPr>
      </w:pPr>
    </w:p>
    <w:tbl>
      <w:tblPr>
        <w:tblStyle w:val="TableNormal"/>
        <w:tblW w:w="0" w:type="auto"/>
        <w:tblInd w:w="102"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2107"/>
        <w:gridCol w:w="1829"/>
        <w:gridCol w:w="1930"/>
        <w:gridCol w:w="1411"/>
        <w:gridCol w:w="1787"/>
      </w:tblGrid>
      <w:tr w:rsidR="00033E9D" w:rsidRPr="00BC3898">
        <w:trPr>
          <w:trHeight w:hRule="exact" w:val="481"/>
        </w:trPr>
        <w:tc>
          <w:tcPr>
            <w:tcW w:w="9064" w:type="dxa"/>
            <w:gridSpan w:val="5"/>
          </w:tcPr>
          <w:p w:rsidR="00033E9D" w:rsidRPr="00CC398C" w:rsidRDefault="00D849D4" w:rsidP="008D5E61">
            <w:pPr>
              <w:pStyle w:val="TableParagraph"/>
              <w:spacing w:line="276" w:lineRule="auto"/>
              <w:ind w:left="1670" w:right="-21"/>
              <w:rPr>
                <w:rFonts w:asciiTheme="minorHAnsi" w:hAnsiTheme="minorHAnsi"/>
                <w:b/>
                <w:lang w:val="es-ES"/>
              </w:rPr>
            </w:pPr>
            <w:r w:rsidRPr="00CC398C">
              <w:rPr>
                <w:rFonts w:asciiTheme="minorHAnsi" w:hAnsiTheme="minorHAnsi"/>
                <w:b/>
                <w:lang w:val="es-ES"/>
              </w:rPr>
              <w:lastRenderedPageBreak/>
              <w:t>CANTIDAD M</w:t>
            </w:r>
            <w:r w:rsidR="00B24C7B" w:rsidRPr="00CC398C">
              <w:rPr>
                <w:rFonts w:asciiTheme="minorHAnsi" w:hAnsiTheme="minorHAnsi"/>
                <w:b/>
                <w:lang w:val="es-ES"/>
              </w:rPr>
              <w:t>Í</w:t>
            </w:r>
            <w:r w:rsidR="00B26973" w:rsidRPr="00CC398C">
              <w:rPr>
                <w:rFonts w:asciiTheme="minorHAnsi" w:hAnsiTheme="minorHAnsi"/>
                <w:b/>
                <w:lang w:val="es-ES"/>
              </w:rPr>
              <w:t>NIMA DE ESTACIONAMIENTOS REQUERIDOS</w:t>
            </w:r>
          </w:p>
        </w:tc>
      </w:tr>
      <w:tr w:rsidR="00033E9D" w:rsidRPr="00CC398C" w:rsidTr="004616D9">
        <w:trPr>
          <w:trHeight w:hRule="exact" w:val="768"/>
        </w:trPr>
        <w:tc>
          <w:tcPr>
            <w:tcW w:w="2107" w:type="dxa"/>
          </w:tcPr>
          <w:p w:rsidR="00033E9D" w:rsidRPr="00CC398C" w:rsidRDefault="00B26973" w:rsidP="008D5E61">
            <w:pPr>
              <w:pStyle w:val="TableParagraph"/>
              <w:spacing w:before="155" w:line="276" w:lineRule="auto"/>
              <w:ind w:left="812" w:right="-21"/>
              <w:jc w:val="center"/>
              <w:rPr>
                <w:rFonts w:asciiTheme="minorHAnsi" w:hAnsiTheme="minorHAnsi"/>
                <w:b/>
                <w:lang w:val="es-ES"/>
              </w:rPr>
            </w:pPr>
            <w:r w:rsidRPr="00CC398C">
              <w:rPr>
                <w:rFonts w:asciiTheme="minorHAnsi" w:hAnsiTheme="minorHAnsi"/>
                <w:b/>
                <w:lang w:val="es-ES"/>
              </w:rPr>
              <w:t>USO</w:t>
            </w:r>
          </w:p>
        </w:tc>
        <w:tc>
          <w:tcPr>
            <w:tcW w:w="1829" w:type="dxa"/>
          </w:tcPr>
          <w:p w:rsidR="00033E9D" w:rsidRPr="00CC398C" w:rsidRDefault="00B26973" w:rsidP="008D5E61">
            <w:pPr>
              <w:pStyle w:val="TableParagraph"/>
              <w:spacing w:before="155" w:line="276" w:lineRule="auto"/>
              <w:ind w:left="422" w:right="-21"/>
              <w:rPr>
                <w:rFonts w:asciiTheme="minorHAnsi" w:hAnsiTheme="minorHAnsi"/>
                <w:b/>
                <w:lang w:val="es-ES"/>
              </w:rPr>
            </w:pPr>
            <w:r w:rsidRPr="00CC398C">
              <w:rPr>
                <w:rFonts w:asciiTheme="minorHAnsi" w:hAnsiTheme="minorHAnsi"/>
                <w:b/>
                <w:lang w:val="es-ES"/>
              </w:rPr>
              <w:t>GENERAL</w:t>
            </w:r>
          </w:p>
        </w:tc>
        <w:tc>
          <w:tcPr>
            <w:tcW w:w="1930" w:type="dxa"/>
          </w:tcPr>
          <w:p w:rsidR="00033E9D" w:rsidRPr="00CC398C" w:rsidRDefault="00B26973" w:rsidP="008D5E61">
            <w:pPr>
              <w:pStyle w:val="TableParagraph"/>
              <w:spacing w:before="21" w:line="276" w:lineRule="auto"/>
              <w:ind w:left="343" w:right="-21" w:firstLine="266"/>
              <w:rPr>
                <w:rFonts w:asciiTheme="minorHAnsi" w:hAnsiTheme="minorHAnsi"/>
                <w:b/>
                <w:lang w:val="es-ES"/>
              </w:rPr>
            </w:pPr>
            <w:r w:rsidRPr="00CC398C">
              <w:rPr>
                <w:rFonts w:asciiTheme="minorHAnsi" w:hAnsiTheme="minorHAnsi"/>
                <w:b/>
                <w:lang w:val="es-ES"/>
              </w:rPr>
              <w:t xml:space="preserve">AREAS </w:t>
            </w:r>
            <w:r w:rsidRPr="00CC398C">
              <w:rPr>
                <w:rFonts w:asciiTheme="minorHAnsi" w:hAnsiTheme="minorHAnsi"/>
                <w:b/>
                <w:w w:val="95"/>
                <w:lang w:val="es-ES"/>
              </w:rPr>
              <w:t>HISTORICAS</w:t>
            </w:r>
          </w:p>
        </w:tc>
        <w:tc>
          <w:tcPr>
            <w:tcW w:w="1411" w:type="dxa"/>
          </w:tcPr>
          <w:p w:rsidR="00033E9D" w:rsidRPr="00CC398C" w:rsidRDefault="00B26973" w:rsidP="008D5E61">
            <w:pPr>
              <w:pStyle w:val="TableParagraph"/>
              <w:spacing w:before="155" w:line="276" w:lineRule="auto"/>
              <w:ind w:left="112" w:right="-21"/>
              <w:rPr>
                <w:rFonts w:asciiTheme="minorHAnsi" w:hAnsiTheme="minorHAnsi"/>
                <w:b/>
                <w:lang w:val="es-ES"/>
              </w:rPr>
            </w:pPr>
            <w:r w:rsidRPr="00CC398C">
              <w:rPr>
                <w:rFonts w:asciiTheme="minorHAnsi" w:hAnsiTheme="minorHAnsi"/>
                <w:b/>
                <w:lang w:val="es-ES"/>
              </w:rPr>
              <w:t>VISITANTES</w:t>
            </w:r>
          </w:p>
        </w:tc>
        <w:tc>
          <w:tcPr>
            <w:tcW w:w="1787" w:type="dxa"/>
          </w:tcPr>
          <w:p w:rsidR="00033E9D" w:rsidRPr="00CC398C" w:rsidRDefault="00B26973" w:rsidP="008D5E61">
            <w:pPr>
              <w:pStyle w:val="TableParagraph"/>
              <w:spacing w:before="10" w:line="276" w:lineRule="auto"/>
              <w:ind w:left="278" w:right="-21" w:firstLine="115"/>
              <w:rPr>
                <w:rFonts w:asciiTheme="minorHAnsi" w:hAnsiTheme="minorHAnsi"/>
                <w:b/>
                <w:lang w:val="es-ES"/>
              </w:rPr>
            </w:pPr>
            <w:r w:rsidRPr="00CC398C">
              <w:rPr>
                <w:rFonts w:asciiTheme="minorHAnsi" w:hAnsiTheme="minorHAnsi"/>
                <w:b/>
                <w:lang w:val="es-ES"/>
              </w:rPr>
              <w:t xml:space="preserve">CARGA Y </w:t>
            </w:r>
            <w:r w:rsidRPr="00CC398C">
              <w:rPr>
                <w:rFonts w:asciiTheme="minorHAnsi" w:hAnsiTheme="minorHAnsi"/>
                <w:b/>
                <w:w w:val="95"/>
                <w:lang w:val="es-ES"/>
              </w:rPr>
              <w:t>DESCARGA</w:t>
            </w:r>
          </w:p>
        </w:tc>
      </w:tr>
      <w:tr w:rsidR="00033E9D" w:rsidRPr="00CC398C" w:rsidTr="00386C8E">
        <w:trPr>
          <w:trHeight w:hRule="exact" w:val="475"/>
        </w:trPr>
        <w:tc>
          <w:tcPr>
            <w:tcW w:w="9064" w:type="dxa"/>
            <w:gridSpan w:val="5"/>
            <w:vAlign w:val="center"/>
          </w:tcPr>
          <w:p w:rsidR="00033E9D" w:rsidRPr="00CC398C" w:rsidRDefault="00B26973" w:rsidP="00386C8E">
            <w:pPr>
              <w:pStyle w:val="TableParagraph"/>
              <w:spacing w:line="276" w:lineRule="auto"/>
              <w:ind w:left="117" w:right="-21"/>
              <w:jc w:val="center"/>
              <w:rPr>
                <w:rFonts w:asciiTheme="minorHAnsi" w:hAnsiTheme="minorHAnsi"/>
                <w:b/>
                <w:lang w:val="es-ES"/>
              </w:rPr>
            </w:pPr>
            <w:r w:rsidRPr="00CC398C">
              <w:rPr>
                <w:rFonts w:asciiTheme="minorHAnsi" w:hAnsiTheme="minorHAnsi"/>
                <w:b/>
                <w:lang w:val="es-ES"/>
              </w:rPr>
              <w:t>1 Uso Residencial</w:t>
            </w:r>
          </w:p>
        </w:tc>
      </w:tr>
      <w:tr w:rsidR="00033E9D" w:rsidRPr="00CC398C" w:rsidTr="007F3AC0">
        <w:trPr>
          <w:trHeight w:hRule="exact" w:val="737"/>
        </w:trPr>
        <w:tc>
          <w:tcPr>
            <w:tcW w:w="2107" w:type="dxa"/>
            <w:vAlign w:val="center"/>
          </w:tcPr>
          <w:p w:rsidR="00033E9D" w:rsidRPr="00CC398C" w:rsidRDefault="00B26973" w:rsidP="007F3AC0">
            <w:pPr>
              <w:pStyle w:val="TableParagraph"/>
              <w:spacing w:before="14" w:line="276" w:lineRule="auto"/>
              <w:ind w:left="110" w:right="-21"/>
              <w:jc w:val="center"/>
              <w:rPr>
                <w:rFonts w:asciiTheme="minorHAnsi" w:hAnsiTheme="minorHAnsi"/>
                <w:lang w:val="es-ES"/>
              </w:rPr>
            </w:pPr>
            <w:r w:rsidRPr="00CC398C">
              <w:rPr>
                <w:rFonts w:asciiTheme="minorHAnsi" w:hAnsiTheme="minorHAnsi"/>
                <w:lang w:val="es-ES"/>
              </w:rPr>
              <w:t>Vivienda menor a 65 m2 del área total</w:t>
            </w:r>
          </w:p>
        </w:tc>
        <w:tc>
          <w:tcPr>
            <w:tcW w:w="1829" w:type="dxa"/>
            <w:vAlign w:val="center"/>
          </w:tcPr>
          <w:p w:rsidR="00033E9D" w:rsidRPr="00CC398C" w:rsidRDefault="00B26973" w:rsidP="007F3AC0">
            <w:pPr>
              <w:pStyle w:val="TableParagraph"/>
              <w:tabs>
                <w:tab w:val="left" w:pos="434"/>
                <w:tab w:val="left" w:pos="938"/>
                <w:tab w:val="left" w:pos="1586"/>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2 viviendas</w:t>
            </w:r>
          </w:p>
        </w:tc>
        <w:tc>
          <w:tcPr>
            <w:tcW w:w="1930" w:type="dxa"/>
            <w:vAlign w:val="center"/>
          </w:tcPr>
          <w:p w:rsidR="00033E9D" w:rsidRPr="00CC398C" w:rsidRDefault="00B26973" w:rsidP="007F3AC0">
            <w:pPr>
              <w:pStyle w:val="TableParagraph"/>
              <w:tabs>
                <w:tab w:val="left" w:pos="434"/>
                <w:tab w:val="left" w:pos="1010"/>
                <w:tab w:val="left" w:pos="1658"/>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6 viviendas*</w:t>
            </w:r>
          </w:p>
        </w:tc>
        <w:tc>
          <w:tcPr>
            <w:tcW w:w="1411" w:type="dxa"/>
            <w:vAlign w:val="center"/>
          </w:tcPr>
          <w:p w:rsidR="00033E9D" w:rsidRPr="00CC398C" w:rsidRDefault="00B26973" w:rsidP="007F3AC0">
            <w:pPr>
              <w:pStyle w:val="TableParagraph"/>
              <w:spacing w:before="14" w:line="276" w:lineRule="auto"/>
              <w:ind w:left="110" w:right="-21"/>
              <w:jc w:val="center"/>
              <w:rPr>
                <w:rFonts w:asciiTheme="minorHAnsi" w:hAnsiTheme="minorHAnsi"/>
                <w:lang w:val="es-ES"/>
              </w:rPr>
            </w:pPr>
            <w:r w:rsidRPr="00CC398C">
              <w:rPr>
                <w:rFonts w:asciiTheme="minorHAnsi" w:hAnsiTheme="minorHAnsi"/>
                <w:lang w:val="es-ES"/>
              </w:rPr>
              <w:t>1 c/8 vivienda s</w:t>
            </w:r>
          </w:p>
        </w:tc>
        <w:tc>
          <w:tcPr>
            <w:tcW w:w="1787" w:type="dxa"/>
          </w:tcPr>
          <w:p w:rsidR="00033E9D" w:rsidRPr="00CC398C" w:rsidRDefault="00033E9D" w:rsidP="008D5E61">
            <w:pPr>
              <w:spacing w:line="276" w:lineRule="auto"/>
              <w:ind w:right="-21"/>
              <w:rPr>
                <w:rFonts w:asciiTheme="minorHAnsi" w:hAnsiTheme="minorHAnsi"/>
                <w:lang w:val="es-ES"/>
              </w:rPr>
            </w:pPr>
          </w:p>
        </w:tc>
      </w:tr>
      <w:tr w:rsidR="00033E9D" w:rsidRPr="00CC398C" w:rsidTr="007F3AC0">
        <w:trPr>
          <w:trHeight w:hRule="exact" w:val="1011"/>
        </w:trPr>
        <w:tc>
          <w:tcPr>
            <w:tcW w:w="2107" w:type="dxa"/>
            <w:vAlign w:val="center"/>
          </w:tcPr>
          <w:p w:rsidR="00033E9D" w:rsidRPr="00CC398C" w:rsidRDefault="00B26973" w:rsidP="007F3AC0">
            <w:pPr>
              <w:pStyle w:val="TableParagraph"/>
              <w:spacing w:before="19" w:line="276" w:lineRule="auto"/>
              <w:ind w:left="110" w:right="-21"/>
              <w:jc w:val="center"/>
              <w:rPr>
                <w:rFonts w:asciiTheme="minorHAnsi" w:hAnsiTheme="minorHAnsi"/>
                <w:lang w:val="es-ES"/>
              </w:rPr>
            </w:pPr>
            <w:r w:rsidRPr="00CC398C">
              <w:rPr>
                <w:rFonts w:asciiTheme="minorHAnsi" w:hAnsiTheme="minorHAnsi"/>
                <w:lang w:val="es-ES"/>
              </w:rPr>
              <w:t>Vivienda mayor a 65 m2 hasta 120 m2 del área total</w:t>
            </w:r>
          </w:p>
        </w:tc>
        <w:tc>
          <w:tcPr>
            <w:tcW w:w="1829" w:type="dxa"/>
            <w:vAlign w:val="center"/>
          </w:tcPr>
          <w:p w:rsidR="00033E9D" w:rsidRPr="00CC398C" w:rsidRDefault="00B26973" w:rsidP="007F3AC0">
            <w:pPr>
              <w:pStyle w:val="TableParagraph"/>
              <w:tabs>
                <w:tab w:val="left" w:pos="650"/>
                <w:tab w:val="left" w:pos="1226"/>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00D849D4" w:rsidRPr="00CC398C">
              <w:rPr>
                <w:rFonts w:asciiTheme="minorHAnsi" w:hAnsiTheme="minorHAnsi"/>
                <w:lang w:val="es-ES"/>
              </w:rPr>
              <w:t xml:space="preserve"> </w:t>
            </w:r>
            <w:r w:rsidRPr="00CC398C">
              <w:rPr>
                <w:rFonts w:asciiTheme="minorHAnsi" w:hAnsiTheme="minorHAnsi"/>
                <w:lang w:val="es-ES"/>
              </w:rPr>
              <w:t>viviendas</w:t>
            </w:r>
          </w:p>
        </w:tc>
        <w:tc>
          <w:tcPr>
            <w:tcW w:w="1930" w:type="dxa"/>
            <w:vAlign w:val="center"/>
          </w:tcPr>
          <w:p w:rsidR="00033E9D" w:rsidRPr="00CC398C" w:rsidRDefault="00B26973" w:rsidP="007F3AC0">
            <w:pPr>
              <w:pStyle w:val="TableParagraph"/>
              <w:tabs>
                <w:tab w:val="left" w:pos="434"/>
                <w:tab w:val="left" w:pos="1010"/>
                <w:tab w:val="left" w:pos="1658"/>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2 viviendas*</w:t>
            </w:r>
          </w:p>
        </w:tc>
        <w:tc>
          <w:tcPr>
            <w:tcW w:w="1411" w:type="dxa"/>
            <w:vAlign w:val="center"/>
          </w:tcPr>
          <w:p w:rsidR="00033E9D" w:rsidRPr="00CC398C" w:rsidRDefault="00B26973" w:rsidP="007F3AC0">
            <w:pPr>
              <w:pStyle w:val="TableParagraph"/>
              <w:spacing w:before="14" w:line="276" w:lineRule="auto"/>
              <w:ind w:left="110" w:right="-21"/>
              <w:jc w:val="center"/>
              <w:rPr>
                <w:rFonts w:asciiTheme="minorHAnsi" w:hAnsiTheme="minorHAnsi"/>
                <w:lang w:val="es-ES"/>
              </w:rPr>
            </w:pPr>
            <w:r w:rsidRPr="00CC398C">
              <w:rPr>
                <w:rFonts w:asciiTheme="minorHAnsi" w:hAnsiTheme="minorHAnsi"/>
                <w:lang w:val="es-ES"/>
              </w:rPr>
              <w:t>1 c/8 vivienda s</w:t>
            </w:r>
          </w:p>
        </w:tc>
        <w:tc>
          <w:tcPr>
            <w:tcW w:w="1787" w:type="dxa"/>
          </w:tcPr>
          <w:p w:rsidR="00033E9D" w:rsidRPr="00CC398C" w:rsidRDefault="00033E9D" w:rsidP="008D5E61">
            <w:pPr>
              <w:spacing w:line="276" w:lineRule="auto"/>
              <w:ind w:right="-21"/>
              <w:rPr>
                <w:rFonts w:asciiTheme="minorHAnsi" w:hAnsiTheme="minorHAnsi"/>
                <w:lang w:val="es-ES"/>
              </w:rPr>
            </w:pPr>
          </w:p>
        </w:tc>
      </w:tr>
      <w:tr w:rsidR="00033E9D" w:rsidRPr="00CC398C" w:rsidTr="007F3AC0">
        <w:trPr>
          <w:trHeight w:hRule="exact" w:val="1008"/>
        </w:trPr>
        <w:tc>
          <w:tcPr>
            <w:tcW w:w="2107" w:type="dxa"/>
            <w:vAlign w:val="center"/>
          </w:tcPr>
          <w:p w:rsidR="00033E9D" w:rsidRPr="00CC398C" w:rsidRDefault="00B26973" w:rsidP="007F3AC0">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Vivienda mayor a 120 m2  del área total</w:t>
            </w:r>
          </w:p>
        </w:tc>
        <w:tc>
          <w:tcPr>
            <w:tcW w:w="1829" w:type="dxa"/>
            <w:vAlign w:val="center"/>
          </w:tcPr>
          <w:p w:rsidR="00D849D4" w:rsidRPr="00CC398C" w:rsidRDefault="00B26973" w:rsidP="007F3AC0">
            <w:pPr>
              <w:pStyle w:val="TableParagraph"/>
              <w:tabs>
                <w:tab w:val="left" w:pos="650"/>
                <w:tab w:val="left" w:pos="1226"/>
              </w:tabs>
              <w:spacing w:line="276" w:lineRule="auto"/>
              <w:ind w:left="74" w:right="-21"/>
              <w:jc w:val="center"/>
              <w:rPr>
                <w:rFonts w:asciiTheme="minorHAnsi" w:hAnsiTheme="minorHAnsi"/>
                <w:lang w:val="es-ES"/>
              </w:rPr>
            </w:pPr>
            <w:r w:rsidRPr="00CC398C">
              <w:rPr>
                <w:rFonts w:asciiTheme="minorHAnsi" w:hAnsiTheme="minorHAnsi"/>
                <w:lang w:val="es-ES"/>
              </w:rPr>
              <w:t>2</w:t>
            </w:r>
            <w:r w:rsidRPr="00CC398C">
              <w:rPr>
                <w:rFonts w:asciiTheme="minorHAnsi" w:hAnsiTheme="minorHAnsi"/>
                <w:lang w:val="es-ES"/>
              </w:rPr>
              <w:tab/>
              <w:t>por</w:t>
            </w:r>
            <w:r w:rsidRPr="00CC398C">
              <w:rPr>
                <w:rFonts w:asciiTheme="minorHAnsi" w:hAnsiTheme="minorHAnsi"/>
                <w:lang w:val="es-ES"/>
              </w:rPr>
              <w:tab/>
              <w:t>cada</w:t>
            </w:r>
          </w:p>
          <w:p w:rsidR="00033E9D" w:rsidRPr="00CC398C" w:rsidRDefault="00B26973" w:rsidP="007F3AC0">
            <w:pPr>
              <w:pStyle w:val="TableParagraph"/>
              <w:tabs>
                <w:tab w:val="left" w:pos="650"/>
                <w:tab w:val="left" w:pos="1226"/>
              </w:tabs>
              <w:spacing w:line="276" w:lineRule="auto"/>
              <w:ind w:left="74" w:right="-21"/>
              <w:jc w:val="center"/>
              <w:rPr>
                <w:rFonts w:asciiTheme="minorHAnsi" w:hAnsiTheme="minorHAnsi"/>
                <w:lang w:val="es-ES"/>
              </w:rPr>
            </w:pPr>
            <w:r w:rsidRPr="00CC398C">
              <w:rPr>
                <w:rFonts w:asciiTheme="minorHAnsi" w:hAnsiTheme="minorHAnsi"/>
                <w:lang w:val="es-ES"/>
              </w:rPr>
              <w:t>viviendas</w:t>
            </w:r>
          </w:p>
        </w:tc>
        <w:tc>
          <w:tcPr>
            <w:tcW w:w="1930" w:type="dxa"/>
            <w:vAlign w:val="center"/>
          </w:tcPr>
          <w:p w:rsidR="00033E9D" w:rsidRPr="00CC398C" w:rsidRDefault="00B26973" w:rsidP="007F3AC0">
            <w:pPr>
              <w:pStyle w:val="TableParagraph"/>
              <w:tabs>
                <w:tab w:val="left" w:pos="434"/>
                <w:tab w:val="left" w:pos="1010"/>
                <w:tab w:val="left" w:pos="1658"/>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2 viviendas*</w:t>
            </w:r>
          </w:p>
        </w:tc>
        <w:tc>
          <w:tcPr>
            <w:tcW w:w="1411" w:type="dxa"/>
            <w:vAlign w:val="center"/>
          </w:tcPr>
          <w:p w:rsidR="00033E9D" w:rsidRPr="00CC398C" w:rsidRDefault="00B26973" w:rsidP="007F3AC0">
            <w:pPr>
              <w:pStyle w:val="TableParagraph"/>
              <w:spacing w:before="16" w:line="276" w:lineRule="auto"/>
              <w:ind w:left="110" w:right="-21"/>
              <w:jc w:val="center"/>
              <w:rPr>
                <w:rFonts w:asciiTheme="minorHAnsi" w:hAnsiTheme="minorHAnsi"/>
                <w:lang w:val="es-ES"/>
              </w:rPr>
            </w:pPr>
            <w:r w:rsidRPr="00CC398C">
              <w:rPr>
                <w:rFonts w:asciiTheme="minorHAnsi" w:hAnsiTheme="minorHAnsi"/>
                <w:lang w:val="es-ES"/>
              </w:rPr>
              <w:t>1 c/8 vivienda s</w:t>
            </w:r>
          </w:p>
        </w:tc>
        <w:tc>
          <w:tcPr>
            <w:tcW w:w="1787" w:type="dxa"/>
          </w:tcPr>
          <w:p w:rsidR="00033E9D" w:rsidRPr="00CC398C" w:rsidRDefault="00033E9D" w:rsidP="008D5E61">
            <w:pPr>
              <w:spacing w:line="276" w:lineRule="auto"/>
              <w:ind w:right="-21"/>
              <w:rPr>
                <w:rFonts w:asciiTheme="minorHAnsi" w:hAnsiTheme="minorHAnsi"/>
                <w:lang w:val="es-ES"/>
              </w:rPr>
            </w:pPr>
          </w:p>
        </w:tc>
      </w:tr>
      <w:tr w:rsidR="00033E9D" w:rsidRPr="00BC3898" w:rsidTr="00386C8E">
        <w:trPr>
          <w:trHeight w:hRule="exact" w:val="563"/>
        </w:trPr>
        <w:tc>
          <w:tcPr>
            <w:tcW w:w="9064" w:type="dxa"/>
            <w:gridSpan w:val="5"/>
            <w:vAlign w:val="center"/>
          </w:tcPr>
          <w:p w:rsidR="00033E9D" w:rsidRPr="00CC398C" w:rsidRDefault="00B26973" w:rsidP="00386C8E">
            <w:pPr>
              <w:pStyle w:val="TableParagraph"/>
              <w:tabs>
                <w:tab w:val="left" w:pos="8835"/>
                <w:tab w:val="left" w:pos="9064"/>
              </w:tabs>
              <w:spacing w:line="276" w:lineRule="auto"/>
              <w:ind w:right="-21"/>
              <w:jc w:val="center"/>
              <w:rPr>
                <w:rFonts w:asciiTheme="minorHAnsi" w:hAnsiTheme="minorHAnsi"/>
                <w:b/>
                <w:lang w:val="es-ES"/>
              </w:rPr>
            </w:pPr>
            <w:r w:rsidRPr="00CC398C">
              <w:rPr>
                <w:rFonts w:asciiTheme="minorHAnsi" w:hAnsiTheme="minorHAnsi"/>
                <w:b/>
                <w:lang w:val="es-ES"/>
              </w:rPr>
              <w:t>2 Uso comercial y de Servicios</w:t>
            </w:r>
          </w:p>
        </w:tc>
      </w:tr>
      <w:tr w:rsidR="00033E9D" w:rsidRPr="00CC398C" w:rsidTr="007F3AC0">
        <w:trPr>
          <w:trHeight w:hRule="exact" w:val="740"/>
        </w:trPr>
        <w:tc>
          <w:tcPr>
            <w:tcW w:w="2107" w:type="dxa"/>
            <w:vAlign w:val="center"/>
          </w:tcPr>
          <w:p w:rsidR="00033E9D" w:rsidRPr="00CC398C" w:rsidRDefault="00B26973" w:rsidP="007F3AC0">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Centros de diversión</w:t>
            </w:r>
          </w:p>
        </w:tc>
        <w:tc>
          <w:tcPr>
            <w:tcW w:w="1829" w:type="dxa"/>
            <w:vAlign w:val="center"/>
          </w:tcPr>
          <w:p w:rsidR="00033E9D" w:rsidRPr="00CC398C" w:rsidRDefault="00B26973" w:rsidP="007F3AC0">
            <w:pPr>
              <w:pStyle w:val="TableParagraph"/>
              <w:tabs>
                <w:tab w:val="left" w:pos="866"/>
                <w:tab w:val="left" w:pos="1514"/>
              </w:tabs>
              <w:spacing w:line="276" w:lineRule="auto"/>
              <w:ind w:left="74" w:right="-21"/>
              <w:jc w:val="center"/>
              <w:rPr>
                <w:rFonts w:asciiTheme="minorHAnsi" w:hAnsiTheme="minorHAnsi"/>
                <w:lang w:val="es-ES"/>
              </w:rPr>
            </w:pPr>
            <w:r w:rsidRPr="00CC398C">
              <w:rPr>
                <w:rFonts w:asciiTheme="minorHAnsi" w:hAnsiTheme="minorHAnsi"/>
                <w:lang w:val="es-ES"/>
              </w:rPr>
              <w:t>1  por</w:t>
            </w:r>
            <w:r w:rsidRPr="00CC398C">
              <w:rPr>
                <w:rFonts w:asciiTheme="minorHAnsi" w:hAnsiTheme="minorHAnsi"/>
                <w:lang w:val="es-ES"/>
              </w:rPr>
              <w:tab/>
              <w:t>cada</w:t>
            </w:r>
            <w:r w:rsidRPr="00CC398C">
              <w:rPr>
                <w:rFonts w:asciiTheme="minorHAnsi" w:hAnsiTheme="minorHAnsi"/>
                <w:lang w:val="es-ES"/>
              </w:rPr>
              <w:tab/>
              <w:t>10</w:t>
            </w:r>
            <w:r w:rsidR="00D849D4" w:rsidRPr="00CC398C">
              <w:rPr>
                <w:rFonts w:asciiTheme="minorHAnsi" w:hAnsiTheme="minorHAnsi"/>
                <w:lang w:val="es-ES"/>
              </w:rPr>
              <w:t xml:space="preserve"> </w:t>
            </w:r>
            <w:r w:rsidRPr="00CC398C">
              <w:rPr>
                <w:rFonts w:asciiTheme="minorHAnsi" w:hAnsiTheme="minorHAnsi"/>
                <w:lang w:val="es-ES"/>
              </w:rPr>
              <w:t>asientos</w:t>
            </w:r>
          </w:p>
        </w:tc>
        <w:tc>
          <w:tcPr>
            <w:tcW w:w="1930" w:type="dxa"/>
            <w:vAlign w:val="center"/>
          </w:tcPr>
          <w:p w:rsidR="00033E9D" w:rsidRPr="00CC398C" w:rsidRDefault="00033E9D" w:rsidP="007F3AC0">
            <w:pPr>
              <w:spacing w:line="276" w:lineRule="auto"/>
              <w:ind w:right="-21"/>
              <w:jc w:val="center"/>
              <w:rPr>
                <w:rFonts w:asciiTheme="minorHAnsi" w:hAnsiTheme="minorHAnsi"/>
                <w:lang w:val="es-ES"/>
              </w:rPr>
            </w:pPr>
          </w:p>
        </w:tc>
        <w:tc>
          <w:tcPr>
            <w:tcW w:w="1411" w:type="dxa"/>
            <w:vAlign w:val="center"/>
          </w:tcPr>
          <w:p w:rsidR="00033E9D" w:rsidRPr="00CC398C" w:rsidRDefault="00033E9D" w:rsidP="007F3AC0">
            <w:pPr>
              <w:spacing w:line="276" w:lineRule="auto"/>
              <w:ind w:right="-21"/>
              <w:jc w:val="center"/>
              <w:rPr>
                <w:rFonts w:asciiTheme="minorHAnsi" w:hAnsiTheme="minorHAnsi"/>
                <w:lang w:val="es-ES"/>
              </w:rPr>
            </w:pPr>
          </w:p>
        </w:tc>
        <w:tc>
          <w:tcPr>
            <w:tcW w:w="1787" w:type="dxa"/>
            <w:vAlign w:val="center"/>
          </w:tcPr>
          <w:p w:rsidR="00033E9D" w:rsidRPr="00CC398C" w:rsidRDefault="00033E9D" w:rsidP="007F3AC0">
            <w:pPr>
              <w:spacing w:line="276" w:lineRule="auto"/>
              <w:ind w:right="-21"/>
              <w:jc w:val="center"/>
              <w:rPr>
                <w:rFonts w:asciiTheme="minorHAnsi" w:hAnsiTheme="minorHAnsi"/>
                <w:lang w:val="es-ES"/>
              </w:rPr>
            </w:pPr>
          </w:p>
        </w:tc>
      </w:tr>
      <w:tr w:rsidR="00033E9D" w:rsidRPr="00CC398C" w:rsidTr="007F3AC0">
        <w:trPr>
          <w:trHeight w:hRule="exact" w:val="1267"/>
        </w:trPr>
        <w:tc>
          <w:tcPr>
            <w:tcW w:w="2107" w:type="dxa"/>
            <w:vAlign w:val="center"/>
          </w:tcPr>
          <w:p w:rsidR="00033E9D" w:rsidRPr="00CC398C" w:rsidRDefault="00B26973" w:rsidP="007F3AC0">
            <w:pPr>
              <w:pStyle w:val="TableParagraph"/>
              <w:tabs>
                <w:tab w:val="left" w:pos="1730"/>
              </w:tabs>
              <w:spacing w:line="276" w:lineRule="auto"/>
              <w:ind w:left="74" w:right="-21"/>
              <w:jc w:val="center"/>
              <w:rPr>
                <w:rFonts w:asciiTheme="minorHAnsi" w:hAnsiTheme="minorHAnsi"/>
                <w:lang w:val="es-ES"/>
              </w:rPr>
            </w:pPr>
            <w:r w:rsidRPr="00CC398C">
              <w:rPr>
                <w:rFonts w:asciiTheme="minorHAnsi" w:hAnsiTheme="minorHAnsi"/>
                <w:lang w:val="es-ES"/>
              </w:rPr>
              <w:t>Oficinas administrativas</w:t>
            </w:r>
            <w:r w:rsidRPr="00CC398C">
              <w:rPr>
                <w:rFonts w:asciiTheme="minorHAnsi" w:hAnsiTheme="minorHAnsi"/>
                <w:lang w:val="es-ES"/>
              </w:rPr>
              <w:tab/>
            </w:r>
            <w:r w:rsidRPr="00CC398C">
              <w:rPr>
                <w:rFonts w:asciiTheme="minorHAnsi" w:hAnsiTheme="minorHAnsi"/>
                <w:w w:val="95"/>
                <w:lang w:val="es-ES"/>
              </w:rPr>
              <w:t xml:space="preserve">en </w:t>
            </w:r>
            <w:r w:rsidRPr="00CC398C">
              <w:rPr>
                <w:rFonts w:asciiTheme="minorHAnsi" w:hAnsiTheme="minorHAnsi"/>
                <w:lang w:val="es-ES"/>
              </w:rPr>
              <w:t>general y comercios menores a 250</w:t>
            </w:r>
            <w:r w:rsidR="00D849D4" w:rsidRPr="00CC398C">
              <w:rPr>
                <w:rFonts w:asciiTheme="minorHAnsi" w:hAnsiTheme="minorHAnsi"/>
                <w:lang w:val="es-ES"/>
              </w:rPr>
              <w:t xml:space="preserve"> </w:t>
            </w:r>
            <w:r w:rsidRPr="00CC398C">
              <w:rPr>
                <w:rFonts w:asciiTheme="minorHAnsi" w:hAnsiTheme="minorHAnsi"/>
                <w:lang w:val="es-ES"/>
              </w:rPr>
              <w:t>m2</w:t>
            </w:r>
          </w:p>
        </w:tc>
        <w:tc>
          <w:tcPr>
            <w:tcW w:w="1829" w:type="dxa"/>
            <w:vAlign w:val="center"/>
          </w:tcPr>
          <w:p w:rsidR="00033E9D" w:rsidRPr="00CC398C" w:rsidRDefault="00B26973" w:rsidP="007F3AC0">
            <w:pPr>
              <w:pStyle w:val="TableParagraph"/>
              <w:spacing w:before="19" w:line="276" w:lineRule="auto"/>
              <w:ind w:left="110" w:right="-21"/>
              <w:jc w:val="center"/>
              <w:rPr>
                <w:rFonts w:asciiTheme="minorHAnsi" w:hAnsiTheme="minorHAnsi"/>
                <w:lang w:val="es-ES"/>
              </w:rPr>
            </w:pPr>
            <w:r w:rsidRPr="00CC398C">
              <w:rPr>
                <w:rFonts w:asciiTheme="minorHAnsi" w:hAnsiTheme="minorHAnsi"/>
                <w:lang w:val="es-ES"/>
              </w:rPr>
              <w:t>1 por cada 50 m2</w:t>
            </w:r>
          </w:p>
          <w:p w:rsidR="00033E9D" w:rsidRPr="00CC398C" w:rsidRDefault="00B26973" w:rsidP="007F3AC0">
            <w:pPr>
              <w:pStyle w:val="TableParagraph"/>
              <w:spacing w:before="27" w:line="276" w:lineRule="auto"/>
              <w:ind w:left="110" w:right="-21"/>
              <w:jc w:val="center"/>
              <w:rPr>
                <w:rFonts w:asciiTheme="minorHAnsi" w:hAnsiTheme="minorHAnsi"/>
                <w:lang w:val="es-ES"/>
              </w:rPr>
            </w:pPr>
            <w:r w:rsidRPr="00CC398C">
              <w:rPr>
                <w:rFonts w:asciiTheme="minorHAnsi" w:hAnsiTheme="minorHAnsi"/>
                <w:lang w:val="es-ES"/>
              </w:rPr>
              <w:t>+ 1 por la</w:t>
            </w:r>
            <w:r w:rsidR="00D849D4" w:rsidRPr="00CC398C">
              <w:rPr>
                <w:rFonts w:asciiTheme="minorHAnsi" w:hAnsiTheme="minorHAnsi"/>
                <w:lang w:val="es-ES"/>
              </w:rPr>
              <w:t xml:space="preserve"> </w:t>
            </w:r>
            <w:r w:rsidRPr="00CC398C">
              <w:rPr>
                <w:rFonts w:asciiTheme="minorHAnsi" w:hAnsiTheme="minorHAnsi"/>
                <w:lang w:val="es-ES"/>
              </w:rPr>
              <w:t>fracción mayor o igual a 25 m2</w:t>
            </w:r>
          </w:p>
        </w:tc>
        <w:tc>
          <w:tcPr>
            <w:tcW w:w="1930" w:type="dxa"/>
            <w:vAlign w:val="center"/>
          </w:tcPr>
          <w:p w:rsidR="00033E9D" w:rsidRPr="00CC398C" w:rsidRDefault="00B26973" w:rsidP="007F3AC0">
            <w:pPr>
              <w:pStyle w:val="TableParagraph"/>
              <w:spacing w:before="19" w:line="276" w:lineRule="auto"/>
              <w:ind w:left="110" w:right="-21"/>
              <w:jc w:val="center"/>
              <w:rPr>
                <w:rFonts w:asciiTheme="minorHAnsi" w:hAnsiTheme="minorHAnsi"/>
                <w:lang w:val="es-ES"/>
              </w:rPr>
            </w:pPr>
            <w:r w:rsidRPr="00CC398C">
              <w:rPr>
                <w:rFonts w:asciiTheme="minorHAnsi" w:hAnsiTheme="minorHAnsi"/>
                <w:lang w:val="es-ES"/>
              </w:rPr>
              <w:t>1 por cada 50 m2</w:t>
            </w:r>
          </w:p>
          <w:p w:rsidR="00033E9D" w:rsidRPr="00CC398C" w:rsidRDefault="00B26973" w:rsidP="007F3AC0">
            <w:pPr>
              <w:pStyle w:val="TableParagraph"/>
              <w:spacing w:before="27" w:line="276" w:lineRule="auto"/>
              <w:ind w:left="110" w:right="-21"/>
              <w:jc w:val="center"/>
              <w:rPr>
                <w:rFonts w:asciiTheme="minorHAnsi" w:hAnsiTheme="minorHAnsi"/>
                <w:lang w:val="es-ES"/>
              </w:rPr>
            </w:pPr>
            <w:r w:rsidRPr="00CC398C">
              <w:rPr>
                <w:rFonts w:asciiTheme="minorHAnsi" w:hAnsiTheme="minorHAnsi"/>
                <w:lang w:val="es-ES"/>
              </w:rPr>
              <w:t>+ 1 por la fracción mayor o igual a 40 m2</w:t>
            </w:r>
          </w:p>
        </w:tc>
        <w:tc>
          <w:tcPr>
            <w:tcW w:w="1411" w:type="dxa"/>
            <w:vAlign w:val="center"/>
          </w:tcPr>
          <w:p w:rsidR="00033E9D" w:rsidRPr="00CC398C" w:rsidRDefault="00B26973" w:rsidP="007F3AC0">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1 c/200 m2</w:t>
            </w:r>
          </w:p>
        </w:tc>
        <w:tc>
          <w:tcPr>
            <w:tcW w:w="1787" w:type="dxa"/>
            <w:vAlign w:val="center"/>
          </w:tcPr>
          <w:p w:rsidR="00033E9D" w:rsidRPr="00CC398C" w:rsidRDefault="00033E9D" w:rsidP="007F3AC0">
            <w:pPr>
              <w:spacing w:line="276" w:lineRule="auto"/>
              <w:ind w:right="-21"/>
              <w:jc w:val="center"/>
              <w:rPr>
                <w:rFonts w:asciiTheme="minorHAnsi" w:hAnsiTheme="minorHAnsi"/>
                <w:lang w:val="es-ES"/>
              </w:rPr>
            </w:pPr>
          </w:p>
        </w:tc>
      </w:tr>
      <w:tr w:rsidR="00033E9D" w:rsidRPr="00BC3898" w:rsidTr="007F3AC0">
        <w:trPr>
          <w:trHeight w:hRule="exact" w:val="1046"/>
        </w:trPr>
        <w:tc>
          <w:tcPr>
            <w:tcW w:w="2107" w:type="dxa"/>
            <w:vAlign w:val="center"/>
          </w:tcPr>
          <w:p w:rsidR="00033E9D" w:rsidRPr="00CC398C" w:rsidRDefault="00B26973" w:rsidP="007F3AC0">
            <w:pPr>
              <w:pStyle w:val="TableParagraph"/>
              <w:spacing w:before="14" w:line="276" w:lineRule="auto"/>
              <w:ind w:left="110" w:right="-21"/>
              <w:jc w:val="center"/>
              <w:rPr>
                <w:rFonts w:asciiTheme="minorHAnsi" w:hAnsiTheme="minorHAnsi"/>
                <w:lang w:val="es-ES"/>
              </w:rPr>
            </w:pPr>
            <w:r w:rsidRPr="00CC398C">
              <w:rPr>
                <w:rFonts w:asciiTheme="minorHAnsi" w:hAnsiTheme="minorHAnsi"/>
                <w:lang w:val="es-ES"/>
              </w:rPr>
              <w:t>Comercio de menor escala hasta 500 m2</w:t>
            </w:r>
          </w:p>
        </w:tc>
        <w:tc>
          <w:tcPr>
            <w:tcW w:w="1829" w:type="dxa"/>
            <w:vAlign w:val="center"/>
          </w:tcPr>
          <w:p w:rsidR="00033E9D" w:rsidRPr="00CC398C" w:rsidRDefault="00B26973" w:rsidP="007F3AC0">
            <w:pPr>
              <w:pStyle w:val="TableParagraph"/>
              <w:spacing w:line="276" w:lineRule="auto"/>
              <w:ind w:left="87" w:right="-21"/>
              <w:jc w:val="center"/>
              <w:rPr>
                <w:rFonts w:asciiTheme="minorHAnsi" w:hAnsiTheme="minorHAnsi"/>
                <w:lang w:val="es-ES"/>
              </w:rPr>
            </w:pPr>
            <w:r w:rsidRPr="00CC398C">
              <w:rPr>
                <w:rFonts w:asciiTheme="minorHAnsi" w:hAnsiTheme="minorHAnsi"/>
                <w:lang w:val="es-ES"/>
              </w:rPr>
              <w:t>1 por cada 25 m2</w:t>
            </w:r>
          </w:p>
        </w:tc>
        <w:tc>
          <w:tcPr>
            <w:tcW w:w="1930" w:type="dxa"/>
            <w:vAlign w:val="center"/>
          </w:tcPr>
          <w:p w:rsidR="00033E9D" w:rsidRPr="00CC398C" w:rsidRDefault="00B26973" w:rsidP="007F3AC0">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1 por cada 50 m2</w:t>
            </w:r>
          </w:p>
        </w:tc>
        <w:tc>
          <w:tcPr>
            <w:tcW w:w="1411" w:type="dxa"/>
            <w:vAlign w:val="center"/>
          </w:tcPr>
          <w:p w:rsidR="00033E9D" w:rsidRPr="00CC398C" w:rsidRDefault="00033E9D" w:rsidP="007F3AC0">
            <w:pPr>
              <w:spacing w:line="276" w:lineRule="auto"/>
              <w:ind w:right="-21"/>
              <w:jc w:val="center"/>
              <w:rPr>
                <w:rFonts w:asciiTheme="minorHAnsi" w:hAnsiTheme="minorHAnsi"/>
                <w:lang w:val="es-ES"/>
              </w:rPr>
            </w:pPr>
          </w:p>
        </w:tc>
        <w:tc>
          <w:tcPr>
            <w:tcW w:w="1787" w:type="dxa"/>
            <w:vAlign w:val="center"/>
          </w:tcPr>
          <w:p w:rsidR="00033E9D" w:rsidRPr="00CC398C" w:rsidRDefault="00B26973" w:rsidP="007F3AC0">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10 % del área construida en planta baja</w:t>
            </w:r>
          </w:p>
        </w:tc>
      </w:tr>
      <w:tr w:rsidR="00033E9D" w:rsidRPr="00BC3898" w:rsidTr="007F3AC0">
        <w:trPr>
          <w:trHeight w:hRule="exact" w:val="1052"/>
        </w:trPr>
        <w:tc>
          <w:tcPr>
            <w:tcW w:w="2107" w:type="dxa"/>
            <w:vAlign w:val="center"/>
          </w:tcPr>
          <w:p w:rsidR="00033E9D" w:rsidRPr="00CC398C" w:rsidRDefault="00B26973" w:rsidP="007F3AC0">
            <w:pPr>
              <w:pStyle w:val="TableParagraph"/>
              <w:spacing w:before="17" w:line="276" w:lineRule="auto"/>
              <w:ind w:left="110" w:right="-21"/>
              <w:jc w:val="center"/>
              <w:rPr>
                <w:rFonts w:asciiTheme="minorHAnsi" w:hAnsiTheme="minorHAnsi"/>
                <w:lang w:val="es-ES"/>
              </w:rPr>
            </w:pPr>
            <w:r w:rsidRPr="00CC398C">
              <w:rPr>
                <w:rFonts w:asciiTheme="minorHAnsi" w:hAnsiTheme="minorHAnsi"/>
                <w:lang w:val="es-ES"/>
              </w:rPr>
              <w:t>Centros de comercio de hasta 1000 m2</w:t>
            </w:r>
          </w:p>
        </w:tc>
        <w:tc>
          <w:tcPr>
            <w:tcW w:w="1829" w:type="dxa"/>
            <w:vAlign w:val="center"/>
          </w:tcPr>
          <w:p w:rsidR="00033E9D" w:rsidRPr="00CC398C" w:rsidRDefault="00B26973" w:rsidP="007F3AC0">
            <w:pPr>
              <w:pStyle w:val="TableParagraph"/>
              <w:spacing w:line="276" w:lineRule="auto"/>
              <w:ind w:left="87" w:right="-21"/>
              <w:jc w:val="center"/>
              <w:rPr>
                <w:rFonts w:asciiTheme="minorHAnsi" w:hAnsiTheme="minorHAnsi"/>
                <w:lang w:val="es-ES"/>
              </w:rPr>
            </w:pPr>
            <w:r w:rsidRPr="00CC398C">
              <w:rPr>
                <w:rFonts w:asciiTheme="minorHAnsi" w:hAnsiTheme="minorHAnsi"/>
                <w:lang w:val="es-ES"/>
              </w:rPr>
              <w:t>1 por cada 20 m2</w:t>
            </w:r>
          </w:p>
        </w:tc>
        <w:tc>
          <w:tcPr>
            <w:tcW w:w="1930" w:type="dxa"/>
            <w:vAlign w:val="center"/>
          </w:tcPr>
          <w:p w:rsidR="00033E9D" w:rsidRPr="00CC398C" w:rsidRDefault="00B26973" w:rsidP="007F3AC0">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1 por cada 25 m2</w:t>
            </w:r>
          </w:p>
        </w:tc>
        <w:tc>
          <w:tcPr>
            <w:tcW w:w="1411" w:type="dxa"/>
            <w:vAlign w:val="center"/>
          </w:tcPr>
          <w:p w:rsidR="00033E9D" w:rsidRPr="00CC398C" w:rsidRDefault="00033E9D" w:rsidP="007F3AC0">
            <w:pPr>
              <w:spacing w:line="276" w:lineRule="auto"/>
              <w:ind w:right="-21"/>
              <w:jc w:val="center"/>
              <w:rPr>
                <w:rFonts w:asciiTheme="minorHAnsi" w:hAnsiTheme="minorHAnsi"/>
                <w:lang w:val="es-ES"/>
              </w:rPr>
            </w:pPr>
          </w:p>
        </w:tc>
        <w:tc>
          <w:tcPr>
            <w:tcW w:w="1787" w:type="dxa"/>
            <w:vAlign w:val="center"/>
          </w:tcPr>
          <w:p w:rsidR="00033E9D" w:rsidRPr="00CC398C" w:rsidRDefault="00B26973" w:rsidP="007F3AC0">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10 % del área construida en planta baja</w:t>
            </w:r>
          </w:p>
        </w:tc>
      </w:tr>
      <w:tr w:rsidR="00033E9D" w:rsidRPr="00BC3898" w:rsidTr="007F3AC0">
        <w:trPr>
          <w:trHeight w:hRule="exact" w:val="1046"/>
        </w:trPr>
        <w:tc>
          <w:tcPr>
            <w:tcW w:w="2107" w:type="dxa"/>
            <w:vAlign w:val="center"/>
          </w:tcPr>
          <w:p w:rsidR="00033E9D" w:rsidRPr="00CC398C" w:rsidRDefault="00B26973" w:rsidP="007F3AC0">
            <w:pPr>
              <w:pStyle w:val="TableParagraph"/>
              <w:spacing w:before="14" w:line="276" w:lineRule="auto"/>
              <w:ind w:left="110" w:right="-21"/>
              <w:jc w:val="center"/>
              <w:rPr>
                <w:rFonts w:asciiTheme="minorHAnsi" w:hAnsiTheme="minorHAnsi"/>
                <w:lang w:val="es-ES"/>
              </w:rPr>
            </w:pPr>
            <w:r w:rsidRPr="00CC398C">
              <w:rPr>
                <w:rFonts w:asciiTheme="minorHAnsi" w:hAnsiTheme="minorHAnsi"/>
                <w:lang w:val="es-ES"/>
              </w:rPr>
              <w:t>Centros comerciales mayores a 1000 m2</w:t>
            </w:r>
          </w:p>
        </w:tc>
        <w:tc>
          <w:tcPr>
            <w:tcW w:w="1829" w:type="dxa"/>
            <w:vAlign w:val="center"/>
          </w:tcPr>
          <w:p w:rsidR="00033E9D" w:rsidRPr="00CC398C" w:rsidRDefault="00B26973" w:rsidP="007F3AC0">
            <w:pPr>
              <w:pStyle w:val="TableParagraph"/>
              <w:spacing w:line="276" w:lineRule="auto"/>
              <w:ind w:left="87" w:right="-21"/>
              <w:jc w:val="center"/>
              <w:rPr>
                <w:rFonts w:asciiTheme="minorHAnsi" w:hAnsiTheme="minorHAnsi"/>
                <w:lang w:val="es-ES"/>
              </w:rPr>
            </w:pPr>
            <w:r w:rsidRPr="00CC398C">
              <w:rPr>
                <w:rFonts w:asciiTheme="minorHAnsi" w:hAnsiTheme="minorHAnsi"/>
                <w:lang w:val="es-ES"/>
              </w:rPr>
              <w:t>1 por cada 15 m2</w:t>
            </w:r>
          </w:p>
        </w:tc>
        <w:tc>
          <w:tcPr>
            <w:tcW w:w="1930" w:type="dxa"/>
            <w:vAlign w:val="center"/>
          </w:tcPr>
          <w:p w:rsidR="00033E9D" w:rsidRPr="00CC398C" w:rsidRDefault="00B26973" w:rsidP="007F3AC0">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1 por cada 20 m2</w:t>
            </w:r>
          </w:p>
        </w:tc>
        <w:tc>
          <w:tcPr>
            <w:tcW w:w="1411" w:type="dxa"/>
            <w:vAlign w:val="center"/>
          </w:tcPr>
          <w:p w:rsidR="00033E9D" w:rsidRPr="00CC398C" w:rsidRDefault="00033E9D" w:rsidP="007F3AC0">
            <w:pPr>
              <w:spacing w:line="276" w:lineRule="auto"/>
              <w:ind w:right="-21"/>
              <w:jc w:val="center"/>
              <w:rPr>
                <w:rFonts w:asciiTheme="minorHAnsi" w:hAnsiTheme="minorHAnsi"/>
                <w:lang w:val="es-ES"/>
              </w:rPr>
            </w:pPr>
          </w:p>
        </w:tc>
        <w:tc>
          <w:tcPr>
            <w:tcW w:w="1787" w:type="dxa"/>
            <w:vAlign w:val="center"/>
          </w:tcPr>
          <w:p w:rsidR="00033E9D" w:rsidRPr="00CC398C" w:rsidRDefault="00B26973" w:rsidP="007F3AC0">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10 % del área construida en planta baja</w:t>
            </w:r>
          </w:p>
        </w:tc>
      </w:tr>
      <w:tr w:rsidR="00033E9D" w:rsidRPr="00CC398C" w:rsidTr="007F3AC0">
        <w:trPr>
          <w:trHeight w:hRule="exact" w:val="768"/>
        </w:trPr>
        <w:tc>
          <w:tcPr>
            <w:tcW w:w="2107" w:type="dxa"/>
            <w:vAlign w:val="center"/>
          </w:tcPr>
          <w:p w:rsidR="00033E9D" w:rsidRPr="00CC398C" w:rsidRDefault="00B26973" w:rsidP="007F3AC0">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Alojamiento</w:t>
            </w:r>
          </w:p>
        </w:tc>
        <w:tc>
          <w:tcPr>
            <w:tcW w:w="1829" w:type="dxa"/>
            <w:vAlign w:val="center"/>
          </w:tcPr>
          <w:p w:rsidR="00033E9D" w:rsidRPr="00CC398C" w:rsidRDefault="00B26973" w:rsidP="007F3AC0">
            <w:pPr>
              <w:pStyle w:val="TableParagraph"/>
              <w:tabs>
                <w:tab w:val="left" w:pos="434"/>
                <w:tab w:val="left" w:pos="938"/>
                <w:tab w:val="left" w:pos="1586"/>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4 habitaciones</w:t>
            </w:r>
          </w:p>
        </w:tc>
        <w:tc>
          <w:tcPr>
            <w:tcW w:w="1930" w:type="dxa"/>
            <w:vAlign w:val="center"/>
          </w:tcPr>
          <w:p w:rsidR="00033E9D" w:rsidRPr="00CC398C" w:rsidRDefault="00B26973" w:rsidP="007F3AC0">
            <w:pPr>
              <w:pStyle w:val="TableParagraph"/>
              <w:tabs>
                <w:tab w:val="left" w:pos="434"/>
                <w:tab w:val="left" w:pos="1010"/>
                <w:tab w:val="left" w:pos="1658"/>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8 habitaciones*</w:t>
            </w:r>
          </w:p>
        </w:tc>
        <w:tc>
          <w:tcPr>
            <w:tcW w:w="1411" w:type="dxa"/>
            <w:vAlign w:val="center"/>
          </w:tcPr>
          <w:p w:rsidR="00033E9D" w:rsidRPr="00CC398C" w:rsidRDefault="00033E9D" w:rsidP="007F3AC0">
            <w:pPr>
              <w:spacing w:line="276" w:lineRule="auto"/>
              <w:ind w:right="-21"/>
              <w:jc w:val="center"/>
              <w:rPr>
                <w:rFonts w:asciiTheme="minorHAnsi" w:hAnsiTheme="minorHAnsi"/>
                <w:lang w:val="es-ES"/>
              </w:rPr>
            </w:pPr>
          </w:p>
        </w:tc>
        <w:tc>
          <w:tcPr>
            <w:tcW w:w="1787" w:type="dxa"/>
            <w:vAlign w:val="center"/>
          </w:tcPr>
          <w:p w:rsidR="00033E9D" w:rsidRPr="00CC398C" w:rsidRDefault="00B26973" w:rsidP="007F3AC0">
            <w:pPr>
              <w:pStyle w:val="TableParagraph"/>
              <w:spacing w:before="10" w:line="276" w:lineRule="auto"/>
              <w:ind w:left="110" w:right="-21"/>
              <w:jc w:val="center"/>
              <w:rPr>
                <w:rFonts w:asciiTheme="minorHAnsi" w:hAnsiTheme="minorHAnsi"/>
                <w:lang w:val="es-ES"/>
              </w:rPr>
            </w:pPr>
            <w:r w:rsidRPr="00CC398C">
              <w:rPr>
                <w:rFonts w:asciiTheme="minorHAnsi" w:hAnsiTheme="minorHAnsi"/>
                <w:lang w:val="es-ES"/>
              </w:rPr>
              <w:t xml:space="preserve">Dentro </w:t>
            </w:r>
            <w:r w:rsidRPr="00CC398C">
              <w:rPr>
                <w:rFonts w:asciiTheme="minorHAnsi" w:hAnsiTheme="minorHAnsi"/>
                <w:spacing w:val="-2"/>
                <w:lang w:val="es-ES"/>
              </w:rPr>
              <w:t>del</w:t>
            </w:r>
            <w:r w:rsidR="00D849D4" w:rsidRPr="00CC398C">
              <w:rPr>
                <w:rFonts w:asciiTheme="minorHAnsi" w:hAnsiTheme="minorHAnsi"/>
                <w:spacing w:val="-2"/>
                <w:lang w:val="es-ES"/>
              </w:rPr>
              <w:t xml:space="preserve"> </w:t>
            </w:r>
            <w:r w:rsidRPr="00CC398C">
              <w:rPr>
                <w:rFonts w:asciiTheme="minorHAnsi" w:hAnsiTheme="minorHAnsi"/>
                <w:lang w:val="es-ES"/>
              </w:rPr>
              <w:t>predio</w:t>
            </w:r>
          </w:p>
        </w:tc>
      </w:tr>
      <w:tr w:rsidR="00033E9D" w:rsidRPr="00CC398C" w:rsidTr="00386C8E">
        <w:trPr>
          <w:trHeight w:hRule="exact" w:val="645"/>
        </w:trPr>
        <w:tc>
          <w:tcPr>
            <w:tcW w:w="9064" w:type="dxa"/>
            <w:gridSpan w:val="5"/>
            <w:vAlign w:val="center"/>
          </w:tcPr>
          <w:p w:rsidR="00033E9D" w:rsidRPr="00CC398C" w:rsidRDefault="00B26973" w:rsidP="00386C8E">
            <w:pPr>
              <w:pStyle w:val="TableParagraph"/>
              <w:spacing w:line="276" w:lineRule="auto"/>
              <w:ind w:left="46" w:right="-21"/>
              <w:jc w:val="center"/>
              <w:rPr>
                <w:rFonts w:asciiTheme="minorHAnsi" w:hAnsiTheme="minorHAnsi"/>
                <w:b/>
                <w:lang w:val="es-ES"/>
              </w:rPr>
            </w:pPr>
            <w:r w:rsidRPr="00CC398C">
              <w:rPr>
                <w:rFonts w:asciiTheme="minorHAnsi" w:hAnsiTheme="minorHAnsi"/>
                <w:b/>
                <w:lang w:val="es-ES"/>
              </w:rPr>
              <w:t>3 Equipamientos y</w:t>
            </w:r>
            <w:r w:rsidR="00D849D4" w:rsidRPr="00CC398C">
              <w:rPr>
                <w:rFonts w:asciiTheme="minorHAnsi" w:hAnsiTheme="minorHAnsi"/>
                <w:b/>
                <w:lang w:val="es-ES"/>
              </w:rPr>
              <w:t xml:space="preserve"> </w:t>
            </w:r>
            <w:r w:rsidRPr="00CC398C">
              <w:rPr>
                <w:rFonts w:asciiTheme="minorHAnsi" w:hAnsiTheme="minorHAnsi"/>
                <w:b/>
                <w:lang w:val="es-ES"/>
              </w:rPr>
              <w:t>servicios</w:t>
            </w:r>
          </w:p>
        </w:tc>
      </w:tr>
      <w:tr w:rsidR="00033E9D" w:rsidRPr="00CC398C" w:rsidTr="00386C8E">
        <w:trPr>
          <w:trHeight w:hRule="exact" w:val="2333"/>
        </w:trPr>
        <w:tc>
          <w:tcPr>
            <w:tcW w:w="2107" w:type="dxa"/>
            <w:vAlign w:val="center"/>
          </w:tcPr>
          <w:p w:rsidR="00033E9D" w:rsidRPr="00CC398C" w:rsidRDefault="00B26973" w:rsidP="00386C8E">
            <w:pPr>
              <w:pStyle w:val="TableParagraph"/>
              <w:spacing w:before="139" w:line="276" w:lineRule="auto"/>
              <w:ind w:left="110" w:right="-21"/>
              <w:jc w:val="center"/>
              <w:rPr>
                <w:rFonts w:asciiTheme="minorHAnsi" w:hAnsiTheme="minorHAnsi"/>
                <w:lang w:val="es-ES"/>
              </w:rPr>
            </w:pPr>
            <w:r w:rsidRPr="00CC398C">
              <w:rPr>
                <w:rFonts w:asciiTheme="minorHAnsi" w:hAnsiTheme="minorHAnsi"/>
                <w:lang w:val="es-ES"/>
              </w:rPr>
              <w:lastRenderedPageBreak/>
              <w:t>Educación Preescolar y Escolar Secundaria Superior</w:t>
            </w:r>
          </w:p>
        </w:tc>
        <w:tc>
          <w:tcPr>
            <w:tcW w:w="1829" w:type="dxa"/>
            <w:vAlign w:val="center"/>
          </w:tcPr>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B26973" w:rsidP="00386C8E">
            <w:pPr>
              <w:pStyle w:val="TableParagraph"/>
              <w:spacing w:before="1" w:line="276" w:lineRule="auto"/>
              <w:ind w:left="74" w:right="-21"/>
              <w:jc w:val="center"/>
              <w:rPr>
                <w:rFonts w:asciiTheme="minorHAnsi" w:hAnsiTheme="minorHAnsi"/>
                <w:lang w:val="es-ES"/>
              </w:rPr>
            </w:pPr>
            <w:r w:rsidRPr="00CC398C">
              <w:rPr>
                <w:rFonts w:asciiTheme="minorHAnsi" w:hAnsiTheme="minorHAnsi"/>
                <w:lang w:val="es-ES"/>
              </w:rPr>
              <w:t>2 por cada aula</w:t>
            </w:r>
          </w:p>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B26973" w:rsidP="00386C8E">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5 por cada aula 10 por cada aula</w:t>
            </w:r>
          </w:p>
        </w:tc>
        <w:tc>
          <w:tcPr>
            <w:tcW w:w="1930" w:type="dxa"/>
            <w:vAlign w:val="center"/>
          </w:tcPr>
          <w:p w:rsidR="00033E9D" w:rsidRPr="00CC398C" w:rsidRDefault="00B26973" w:rsidP="00386C8E">
            <w:pPr>
              <w:pStyle w:val="TableParagraph"/>
              <w:spacing w:before="16" w:line="276" w:lineRule="auto"/>
              <w:ind w:left="74" w:right="-21"/>
              <w:jc w:val="center"/>
              <w:rPr>
                <w:rFonts w:asciiTheme="minorHAnsi" w:hAnsiTheme="minorHAnsi"/>
                <w:lang w:val="es-ES"/>
              </w:rPr>
            </w:pPr>
            <w:r w:rsidRPr="00CC398C">
              <w:rPr>
                <w:rFonts w:asciiTheme="minorHAnsi" w:hAnsiTheme="minorHAnsi"/>
                <w:lang w:val="es-ES"/>
              </w:rPr>
              <w:t>1 por cada 1000 m2 de construcción</w:t>
            </w:r>
          </w:p>
        </w:tc>
        <w:tc>
          <w:tcPr>
            <w:tcW w:w="1411" w:type="dxa"/>
            <w:vAlign w:val="center"/>
          </w:tcPr>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B26973" w:rsidP="00386C8E">
            <w:pPr>
              <w:pStyle w:val="TableParagraph"/>
              <w:spacing w:before="1" w:line="276" w:lineRule="auto"/>
              <w:ind w:left="74" w:right="-21"/>
              <w:jc w:val="center"/>
              <w:rPr>
                <w:rFonts w:asciiTheme="minorHAnsi" w:hAnsiTheme="minorHAnsi"/>
                <w:lang w:val="es-ES"/>
              </w:rPr>
            </w:pPr>
            <w:r w:rsidRPr="00CC398C">
              <w:rPr>
                <w:rFonts w:asciiTheme="minorHAnsi" w:hAnsiTheme="minorHAnsi"/>
                <w:w w:val="99"/>
                <w:lang w:val="es-ES"/>
              </w:rPr>
              <w:t>4</w:t>
            </w:r>
          </w:p>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033E9D" w:rsidP="00386C8E">
            <w:pPr>
              <w:pStyle w:val="TableParagraph"/>
              <w:spacing w:before="2" w:line="276" w:lineRule="auto"/>
              <w:ind w:right="-21"/>
              <w:jc w:val="center"/>
              <w:rPr>
                <w:rFonts w:asciiTheme="minorHAnsi" w:hAnsiTheme="minorHAnsi"/>
                <w:lang w:val="es-ES"/>
              </w:rPr>
            </w:pPr>
          </w:p>
          <w:p w:rsidR="00033E9D" w:rsidRPr="00CC398C" w:rsidRDefault="00B26973" w:rsidP="00386C8E">
            <w:pPr>
              <w:pStyle w:val="TableParagraph"/>
              <w:spacing w:line="276" w:lineRule="auto"/>
              <w:ind w:left="74" w:right="-21"/>
              <w:jc w:val="center"/>
              <w:rPr>
                <w:rFonts w:asciiTheme="minorHAnsi" w:hAnsiTheme="minorHAnsi"/>
                <w:lang w:val="es-ES"/>
              </w:rPr>
            </w:pPr>
            <w:r w:rsidRPr="00CC398C">
              <w:rPr>
                <w:rFonts w:asciiTheme="minorHAnsi" w:hAnsiTheme="minorHAnsi"/>
                <w:w w:val="99"/>
                <w:lang w:val="es-ES"/>
              </w:rPr>
              <w:t>8</w:t>
            </w:r>
          </w:p>
        </w:tc>
        <w:tc>
          <w:tcPr>
            <w:tcW w:w="1787" w:type="dxa"/>
            <w:vAlign w:val="center"/>
          </w:tcPr>
          <w:p w:rsidR="00033E9D" w:rsidRPr="00CC398C" w:rsidRDefault="00033E9D" w:rsidP="00386C8E">
            <w:pPr>
              <w:pStyle w:val="TableParagraph"/>
              <w:spacing w:line="276" w:lineRule="auto"/>
              <w:ind w:right="-21"/>
              <w:jc w:val="center"/>
              <w:rPr>
                <w:rFonts w:asciiTheme="minorHAnsi" w:hAnsiTheme="minorHAnsi"/>
                <w:lang w:val="es-ES"/>
              </w:rPr>
            </w:pPr>
          </w:p>
          <w:p w:rsidR="00033E9D" w:rsidRPr="00CC398C" w:rsidRDefault="00033E9D" w:rsidP="00386C8E">
            <w:pPr>
              <w:pStyle w:val="TableParagraph"/>
              <w:spacing w:before="4" w:line="276" w:lineRule="auto"/>
              <w:ind w:right="-21"/>
              <w:jc w:val="center"/>
              <w:rPr>
                <w:rFonts w:asciiTheme="minorHAnsi" w:hAnsiTheme="minorHAnsi"/>
                <w:lang w:val="es-ES"/>
              </w:rPr>
            </w:pPr>
          </w:p>
          <w:p w:rsidR="00033E9D" w:rsidRPr="00CC398C" w:rsidRDefault="00B26973" w:rsidP="00386C8E">
            <w:pPr>
              <w:pStyle w:val="TableParagraph"/>
              <w:spacing w:line="276" w:lineRule="auto"/>
              <w:ind w:left="110" w:right="-21"/>
              <w:jc w:val="center"/>
              <w:rPr>
                <w:rFonts w:asciiTheme="minorHAnsi" w:hAnsiTheme="minorHAnsi"/>
                <w:lang w:val="es-ES"/>
              </w:rPr>
            </w:pPr>
            <w:r w:rsidRPr="00CC398C">
              <w:rPr>
                <w:rFonts w:asciiTheme="minorHAnsi" w:hAnsiTheme="minorHAnsi"/>
                <w:lang w:val="es-ES"/>
              </w:rPr>
              <w:t xml:space="preserve">Dentro </w:t>
            </w:r>
            <w:r w:rsidRPr="00CC398C">
              <w:rPr>
                <w:rFonts w:asciiTheme="minorHAnsi" w:hAnsiTheme="minorHAnsi"/>
                <w:spacing w:val="-2"/>
                <w:lang w:val="es-ES"/>
              </w:rPr>
              <w:t>del</w:t>
            </w:r>
            <w:r w:rsidR="00D849D4" w:rsidRPr="00CC398C">
              <w:rPr>
                <w:rFonts w:asciiTheme="minorHAnsi" w:hAnsiTheme="minorHAnsi"/>
                <w:spacing w:val="-2"/>
                <w:lang w:val="es-ES"/>
              </w:rPr>
              <w:t xml:space="preserve"> </w:t>
            </w:r>
            <w:r w:rsidRPr="00CC398C">
              <w:rPr>
                <w:rFonts w:asciiTheme="minorHAnsi" w:hAnsiTheme="minorHAnsi"/>
                <w:lang w:val="es-ES"/>
              </w:rPr>
              <w:t>predio</w:t>
            </w:r>
          </w:p>
        </w:tc>
      </w:tr>
      <w:tr w:rsidR="004616D9" w:rsidRPr="00CC398C" w:rsidTr="00386C8E">
        <w:trPr>
          <w:trHeight w:val="1173"/>
        </w:trPr>
        <w:tc>
          <w:tcPr>
            <w:tcW w:w="2107" w:type="dxa"/>
            <w:vAlign w:val="center"/>
          </w:tcPr>
          <w:p w:rsidR="004616D9" w:rsidRPr="00CC398C" w:rsidRDefault="004616D9" w:rsidP="00386C8E">
            <w:pPr>
              <w:pStyle w:val="TableParagraph"/>
              <w:tabs>
                <w:tab w:val="left" w:pos="933"/>
                <w:tab w:val="left" w:pos="1123"/>
              </w:tabs>
              <w:spacing w:line="276" w:lineRule="auto"/>
              <w:ind w:left="74" w:right="-21"/>
              <w:jc w:val="center"/>
              <w:rPr>
                <w:rFonts w:asciiTheme="minorHAnsi" w:hAnsiTheme="minorHAnsi"/>
                <w:lang w:val="es-ES"/>
              </w:rPr>
            </w:pPr>
            <w:r w:rsidRPr="00CC398C">
              <w:rPr>
                <w:rFonts w:asciiTheme="minorHAnsi" w:hAnsiTheme="minorHAnsi"/>
                <w:lang w:val="es-ES"/>
              </w:rPr>
              <w:t>Cultural,</w:t>
            </w:r>
            <w:r w:rsidRPr="00CC398C">
              <w:rPr>
                <w:rFonts w:asciiTheme="minorHAnsi" w:hAnsiTheme="minorHAnsi"/>
                <w:lang w:val="es-ES"/>
              </w:rPr>
              <w:tab/>
            </w:r>
            <w:r w:rsidRPr="00CC398C">
              <w:rPr>
                <w:rFonts w:asciiTheme="minorHAnsi" w:hAnsiTheme="minorHAnsi"/>
                <w:lang w:val="es-ES"/>
              </w:rPr>
              <w:tab/>
            </w:r>
            <w:r w:rsidRPr="00CC398C">
              <w:rPr>
                <w:rFonts w:asciiTheme="minorHAnsi" w:hAnsiTheme="minorHAnsi"/>
                <w:w w:val="95"/>
                <w:lang w:val="es-ES"/>
              </w:rPr>
              <w:t xml:space="preserve">bienestar </w:t>
            </w:r>
            <w:r w:rsidRPr="00CC398C">
              <w:rPr>
                <w:rFonts w:asciiTheme="minorHAnsi" w:hAnsiTheme="minorHAnsi"/>
                <w:lang w:val="es-ES"/>
              </w:rPr>
              <w:t>social,</w:t>
            </w:r>
            <w:r w:rsidRPr="00CC398C">
              <w:rPr>
                <w:rFonts w:asciiTheme="minorHAnsi" w:hAnsiTheme="minorHAnsi"/>
                <w:lang w:val="es-ES"/>
              </w:rPr>
              <w:tab/>
            </w:r>
            <w:r w:rsidRPr="00CC398C">
              <w:rPr>
                <w:rFonts w:asciiTheme="minorHAnsi" w:hAnsiTheme="minorHAnsi"/>
                <w:w w:val="95"/>
                <w:lang w:val="es-ES"/>
              </w:rPr>
              <w:t>Recreativo,</w:t>
            </w:r>
          </w:p>
          <w:p w:rsidR="004616D9" w:rsidRPr="00CC398C" w:rsidRDefault="004616D9" w:rsidP="00386C8E">
            <w:pPr>
              <w:pStyle w:val="TableParagraph"/>
              <w:spacing w:line="276" w:lineRule="auto"/>
              <w:ind w:left="122" w:right="-21"/>
              <w:jc w:val="center"/>
              <w:rPr>
                <w:rFonts w:asciiTheme="minorHAnsi" w:hAnsiTheme="minorHAnsi"/>
                <w:lang w:val="es-ES"/>
              </w:rPr>
            </w:pPr>
            <w:r w:rsidRPr="00CC398C">
              <w:rPr>
                <w:rFonts w:asciiTheme="minorHAnsi" w:hAnsiTheme="minorHAnsi"/>
                <w:lang w:val="es-ES"/>
              </w:rPr>
              <w:t>Deportes, Religioso</w:t>
            </w:r>
          </w:p>
        </w:tc>
        <w:tc>
          <w:tcPr>
            <w:tcW w:w="1829" w:type="dxa"/>
            <w:vAlign w:val="center"/>
          </w:tcPr>
          <w:p w:rsidR="004616D9" w:rsidRPr="00CC398C" w:rsidRDefault="004616D9" w:rsidP="00386C8E">
            <w:pPr>
              <w:pStyle w:val="TableParagraph"/>
              <w:tabs>
                <w:tab w:val="left" w:pos="866"/>
              </w:tabs>
              <w:spacing w:line="276" w:lineRule="auto"/>
              <w:ind w:left="112" w:right="-21"/>
              <w:jc w:val="center"/>
              <w:rPr>
                <w:rFonts w:asciiTheme="minorHAnsi" w:hAnsiTheme="minorHAnsi"/>
                <w:lang w:val="es-ES"/>
              </w:rPr>
            </w:pPr>
            <w:r w:rsidRPr="00CC398C">
              <w:rPr>
                <w:rFonts w:asciiTheme="minorHAnsi" w:hAnsiTheme="minorHAnsi"/>
                <w:lang w:val="es-ES"/>
              </w:rPr>
              <w:t>1 por</w:t>
            </w:r>
            <w:r w:rsidRPr="00CC398C">
              <w:rPr>
                <w:rFonts w:asciiTheme="minorHAnsi" w:hAnsiTheme="minorHAnsi"/>
                <w:lang w:val="es-ES"/>
              </w:rPr>
              <w:tab/>
              <w:t>cada 25</w:t>
            </w:r>
          </w:p>
          <w:p w:rsidR="004616D9" w:rsidRPr="00CC398C" w:rsidRDefault="004616D9" w:rsidP="00386C8E">
            <w:pPr>
              <w:pStyle w:val="TableParagraph"/>
              <w:spacing w:line="276" w:lineRule="auto"/>
              <w:ind w:left="117" w:right="-21"/>
              <w:jc w:val="center"/>
              <w:rPr>
                <w:rFonts w:asciiTheme="minorHAnsi" w:hAnsiTheme="minorHAnsi"/>
                <w:lang w:val="es-ES"/>
              </w:rPr>
            </w:pPr>
            <w:r w:rsidRPr="00CC398C">
              <w:rPr>
                <w:rFonts w:asciiTheme="minorHAnsi" w:hAnsiTheme="minorHAnsi"/>
                <w:lang w:val="es-ES"/>
              </w:rPr>
              <w:t>asientos</w:t>
            </w:r>
          </w:p>
        </w:tc>
        <w:tc>
          <w:tcPr>
            <w:tcW w:w="1930" w:type="dxa"/>
            <w:vAlign w:val="center"/>
          </w:tcPr>
          <w:p w:rsidR="004616D9" w:rsidRPr="00CC398C" w:rsidRDefault="004616D9" w:rsidP="00386C8E">
            <w:pPr>
              <w:pStyle w:val="TableParagraph"/>
              <w:spacing w:line="276" w:lineRule="auto"/>
              <w:ind w:left="112" w:right="-21"/>
              <w:jc w:val="center"/>
              <w:rPr>
                <w:rFonts w:asciiTheme="minorHAnsi" w:hAnsiTheme="minorHAnsi"/>
                <w:lang w:val="es-ES"/>
              </w:rPr>
            </w:pPr>
            <w:r w:rsidRPr="00CC398C">
              <w:rPr>
                <w:rFonts w:asciiTheme="minorHAnsi" w:hAnsiTheme="minorHAnsi"/>
                <w:lang w:val="es-ES"/>
              </w:rPr>
              <w:t>1 por cada 50</w:t>
            </w:r>
          </w:p>
          <w:p w:rsidR="004616D9" w:rsidRPr="00CC398C" w:rsidRDefault="004616D9" w:rsidP="00386C8E">
            <w:pPr>
              <w:pStyle w:val="TableParagraph"/>
              <w:spacing w:before="11" w:line="276" w:lineRule="auto"/>
              <w:ind w:left="117" w:right="-21"/>
              <w:jc w:val="center"/>
              <w:rPr>
                <w:rFonts w:asciiTheme="minorHAnsi" w:hAnsiTheme="minorHAnsi"/>
                <w:lang w:val="es-ES"/>
              </w:rPr>
            </w:pPr>
            <w:r w:rsidRPr="00CC398C">
              <w:rPr>
                <w:rFonts w:asciiTheme="minorHAnsi" w:hAnsiTheme="minorHAnsi"/>
                <w:lang w:val="es-ES"/>
              </w:rPr>
              <w:t>asientos*</w:t>
            </w:r>
          </w:p>
        </w:tc>
        <w:tc>
          <w:tcPr>
            <w:tcW w:w="1411" w:type="dxa"/>
            <w:vAlign w:val="center"/>
          </w:tcPr>
          <w:p w:rsidR="004616D9" w:rsidRPr="00CC398C" w:rsidRDefault="004616D9" w:rsidP="00386C8E">
            <w:pPr>
              <w:spacing w:line="276" w:lineRule="auto"/>
              <w:ind w:right="-21"/>
              <w:jc w:val="center"/>
              <w:rPr>
                <w:rFonts w:asciiTheme="minorHAnsi" w:hAnsiTheme="minorHAnsi"/>
                <w:lang w:val="es-ES"/>
              </w:rPr>
            </w:pPr>
          </w:p>
        </w:tc>
        <w:tc>
          <w:tcPr>
            <w:tcW w:w="1787" w:type="dxa"/>
            <w:vAlign w:val="center"/>
          </w:tcPr>
          <w:p w:rsidR="004616D9" w:rsidRPr="00CC398C" w:rsidRDefault="004616D9" w:rsidP="00386C8E">
            <w:pPr>
              <w:pStyle w:val="TableParagraph"/>
              <w:tabs>
                <w:tab w:val="left" w:pos="1370"/>
              </w:tabs>
              <w:spacing w:line="276" w:lineRule="auto"/>
              <w:ind w:left="122" w:right="-21"/>
              <w:jc w:val="center"/>
              <w:rPr>
                <w:rFonts w:asciiTheme="minorHAnsi" w:hAnsiTheme="minorHAnsi"/>
                <w:lang w:val="es-ES"/>
              </w:rPr>
            </w:pPr>
            <w:r w:rsidRPr="00CC398C">
              <w:rPr>
                <w:rFonts w:asciiTheme="minorHAnsi" w:hAnsiTheme="minorHAnsi"/>
                <w:lang w:val="es-ES"/>
              </w:rPr>
              <w:t>Dentro del</w:t>
            </w:r>
          </w:p>
          <w:p w:rsidR="004616D9" w:rsidRPr="00CC398C" w:rsidRDefault="004616D9" w:rsidP="00386C8E">
            <w:pPr>
              <w:pStyle w:val="TableParagraph"/>
              <w:spacing w:line="276" w:lineRule="auto"/>
              <w:ind w:left="127" w:right="-21"/>
              <w:jc w:val="center"/>
              <w:rPr>
                <w:rFonts w:asciiTheme="minorHAnsi" w:hAnsiTheme="minorHAnsi"/>
                <w:lang w:val="es-ES"/>
              </w:rPr>
            </w:pPr>
            <w:r w:rsidRPr="00CC398C">
              <w:rPr>
                <w:rFonts w:asciiTheme="minorHAnsi" w:hAnsiTheme="minorHAnsi"/>
                <w:lang w:val="es-ES"/>
              </w:rPr>
              <w:t>predio</w:t>
            </w:r>
          </w:p>
        </w:tc>
      </w:tr>
      <w:tr w:rsidR="00033E9D" w:rsidRPr="00CC398C" w:rsidTr="00386C8E">
        <w:trPr>
          <w:trHeight w:hRule="exact" w:val="1200"/>
        </w:trPr>
        <w:tc>
          <w:tcPr>
            <w:tcW w:w="2107" w:type="dxa"/>
            <w:vAlign w:val="center"/>
          </w:tcPr>
          <w:p w:rsidR="00033E9D" w:rsidRPr="00CC398C" w:rsidRDefault="00B26973" w:rsidP="00386C8E">
            <w:pPr>
              <w:pStyle w:val="TableParagraph"/>
              <w:spacing w:line="276" w:lineRule="auto"/>
              <w:ind w:left="122" w:right="-21"/>
              <w:jc w:val="center"/>
              <w:rPr>
                <w:rFonts w:asciiTheme="minorHAnsi" w:hAnsiTheme="minorHAnsi"/>
                <w:lang w:val="es-ES"/>
              </w:rPr>
            </w:pPr>
            <w:r w:rsidRPr="00CC398C">
              <w:rPr>
                <w:rFonts w:asciiTheme="minorHAnsi" w:hAnsiTheme="minorHAnsi"/>
                <w:lang w:val="es-ES"/>
              </w:rPr>
              <w:t>Salud</w:t>
            </w:r>
          </w:p>
        </w:tc>
        <w:tc>
          <w:tcPr>
            <w:tcW w:w="1829" w:type="dxa"/>
            <w:vAlign w:val="center"/>
          </w:tcPr>
          <w:p w:rsidR="00033E9D" w:rsidRPr="00CC398C" w:rsidRDefault="00B26973" w:rsidP="00386C8E">
            <w:pPr>
              <w:pStyle w:val="TableParagraph"/>
              <w:tabs>
                <w:tab w:val="left" w:pos="434"/>
                <w:tab w:val="left" w:pos="938"/>
                <w:tab w:val="left" w:pos="1586"/>
              </w:tabs>
              <w:spacing w:line="276" w:lineRule="auto"/>
              <w:ind w:left="74" w:right="-21"/>
              <w:jc w:val="center"/>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por</w:t>
            </w:r>
            <w:r w:rsidRPr="00CC398C">
              <w:rPr>
                <w:rFonts w:asciiTheme="minorHAnsi" w:hAnsiTheme="minorHAnsi"/>
                <w:lang w:val="es-ES"/>
              </w:rPr>
              <w:tab/>
              <w:t>cada</w:t>
            </w:r>
            <w:r w:rsidRPr="00CC398C">
              <w:rPr>
                <w:rFonts w:asciiTheme="minorHAnsi" w:hAnsiTheme="minorHAnsi"/>
                <w:lang w:val="es-ES"/>
              </w:rPr>
              <w:tab/>
              <w:t>4 camas(2)</w:t>
            </w:r>
          </w:p>
        </w:tc>
        <w:tc>
          <w:tcPr>
            <w:tcW w:w="1930" w:type="dxa"/>
            <w:vAlign w:val="center"/>
          </w:tcPr>
          <w:p w:rsidR="00033E9D" w:rsidRPr="00CC398C" w:rsidRDefault="00B26973" w:rsidP="00386C8E">
            <w:pPr>
              <w:pStyle w:val="TableParagraph"/>
              <w:spacing w:before="14" w:line="276" w:lineRule="auto"/>
              <w:ind w:left="110" w:right="-21"/>
              <w:jc w:val="center"/>
              <w:rPr>
                <w:rFonts w:asciiTheme="minorHAnsi" w:hAnsiTheme="minorHAnsi"/>
                <w:lang w:val="es-ES"/>
              </w:rPr>
            </w:pPr>
            <w:r w:rsidRPr="00CC398C">
              <w:rPr>
                <w:rFonts w:asciiTheme="minorHAnsi" w:hAnsiTheme="minorHAnsi"/>
                <w:lang w:val="es-ES"/>
              </w:rPr>
              <w:t>1 por cada 10 camas*</w:t>
            </w:r>
          </w:p>
        </w:tc>
        <w:tc>
          <w:tcPr>
            <w:tcW w:w="1411" w:type="dxa"/>
            <w:vAlign w:val="center"/>
          </w:tcPr>
          <w:p w:rsidR="00033E9D" w:rsidRPr="00CC398C" w:rsidRDefault="00B26973" w:rsidP="00386C8E">
            <w:pPr>
              <w:pStyle w:val="TableParagraph"/>
              <w:tabs>
                <w:tab w:val="left" w:pos="866"/>
              </w:tabs>
              <w:spacing w:line="276" w:lineRule="auto"/>
              <w:ind w:left="74" w:right="-21"/>
              <w:jc w:val="center"/>
              <w:rPr>
                <w:rFonts w:asciiTheme="minorHAnsi" w:hAnsiTheme="minorHAnsi"/>
                <w:lang w:val="es-ES"/>
              </w:rPr>
            </w:pPr>
            <w:r w:rsidRPr="00CC398C">
              <w:rPr>
                <w:rFonts w:asciiTheme="minorHAnsi" w:hAnsiTheme="minorHAnsi"/>
                <w:lang w:val="es-ES"/>
              </w:rPr>
              <w:t>1  por</w:t>
            </w:r>
            <w:r w:rsidRPr="00CC398C">
              <w:rPr>
                <w:rFonts w:asciiTheme="minorHAnsi" w:hAnsiTheme="minorHAnsi"/>
                <w:lang w:val="es-ES"/>
              </w:rPr>
              <w:tab/>
              <w:t>cada</w:t>
            </w:r>
            <w:r w:rsidR="00D849D4" w:rsidRPr="00CC398C">
              <w:rPr>
                <w:rFonts w:asciiTheme="minorHAnsi" w:hAnsiTheme="minorHAnsi"/>
                <w:lang w:val="es-ES"/>
              </w:rPr>
              <w:t xml:space="preserve"> </w:t>
            </w:r>
            <w:r w:rsidRPr="00CC398C">
              <w:rPr>
                <w:rFonts w:asciiTheme="minorHAnsi" w:hAnsiTheme="minorHAnsi"/>
                <w:spacing w:val="-8"/>
                <w:lang w:val="es-ES"/>
              </w:rPr>
              <w:t>10</w:t>
            </w:r>
            <w:r w:rsidR="00D849D4" w:rsidRPr="00CC398C">
              <w:rPr>
                <w:rFonts w:asciiTheme="minorHAnsi" w:hAnsiTheme="minorHAnsi"/>
                <w:spacing w:val="-8"/>
                <w:lang w:val="es-ES"/>
              </w:rPr>
              <w:t xml:space="preserve"> </w:t>
            </w:r>
            <w:r w:rsidRPr="00CC398C">
              <w:rPr>
                <w:rFonts w:asciiTheme="minorHAnsi" w:hAnsiTheme="minorHAnsi"/>
                <w:lang w:val="es-ES"/>
              </w:rPr>
              <w:t>camas</w:t>
            </w:r>
          </w:p>
        </w:tc>
        <w:tc>
          <w:tcPr>
            <w:tcW w:w="1787" w:type="dxa"/>
            <w:vAlign w:val="center"/>
          </w:tcPr>
          <w:p w:rsidR="00033E9D" w:rsidRPr="00CC398C" w:rsidRDefault="00B26973" w:rsidP="00386C8E">
            <w:pPr>
              <w:pStyle w:val="TableParagraph"/>
              <w:spacing w:before="12" w:line="276" w:lineRule="auto"/>
              <w:ind w:left="110" w:right="-21"/>
              <w:jc w:val="center"/>
              <w:rPr>
                <w:rFonts w:asciiTheme="minorHAnsi" w:hAnsiTheme="minorHAnsi"/>
                <w:lang w:val="es-ES"/>
              </w:rPr>
            </w:pPr>
            <w:r w:rsidRPr="00CC398C">
              <w:rPr>
                <w:rFonts w:asciiTheme="minorHAnsi" w:hAnsiTheme="minorHAnsi"/>
                <w:lang w:val="es-ES"/>
              </w:rPr>
              <w:t xml:space="preserve">Dentro </w:t>
            </w:r>
            <w:r w:rsidRPr="00CC398C">
              <w:rPr>
                <w:rFonts w:asciiTheme="minorHAnsi" w:hAnsiTheme="minorHAnsi"/>
                <w:spacing w:val="-2"/>
                <w:lang w:val="es-ES"/>
              </w:rPr>
              <w:t>del</w:t>
            </w:r>
            <w:r w:rsidR="00D849D4" w:rsidRPr="00CC398C">
              <w:rPr>
                <w:rFonts w:asciiTheme="minorHAnsi" w:hAnsiTheme="minorHAnsi"/>
                <w:spacing w:val="-2"/>
                <w:lang w:val="es-ES"/>
              </w:rPr>
              <w:t xml:space="preserve"> </w:t>
            </w:r>
            <w:r w:rsidRPr="00CC398C">
              <w:rPr>
                <w:rFonts w:asciiTheme="minorHAnsi" w:hAnsiTheme="minorHAnsi"/>
                <w:lang w:val="es-ES"/>
              </w:rPr>
              <w:t>predio</w:t>
            </w:r>
          </w:p>
        </w:tc>
      </w:tr>
      <w:tr w:rsidR="00033E9D" w:rsidRPr="00CC398C" w:rsidTr="00386C8E">
        <w:trPr>
          <w:trHeight w:hRule="exact" w:val="633"/>
        </w:trPr>
        <w:tc>
          <w:tcPr>
            <w:tcW w:w="9064" w:type="dxa"/>
            <w:gridSpan w:val="5"/>
            <w:vAlign w:val="center"/>
          </w:tcPr>
          <w:p w:rsidR="00033E9D" w:rsidRPr="00CC398C" w:rsidRDefault="00B26973" w:rsidP="00386C8E">
            <w:pPr>
              <w:pStyle w:val="TableParagraph"/>
              <w:spacing w:before="1" w:line="276" w:lineRule="auto"/>
              <w:ind w:left="46" w:right="-21"/>
              <w:jc w:val="center"/>
              <w:rPr>
                <w:rFonts w:asciiTheme="minorHAnsi" w:hAnsiTheme="minorHAnsi"/>
                <w:b/>
                <w:lang w:val="es-ES"/>
              </w:rPr>
            </w:pPr>
            <w:r w:rsidRPr="00CC398C">
              <w:rPr>
                <w:rFonts w:asciiTheme="minorHAnsi" w:hAnsiTheme="minorHAnsi"/>
                <w:b/>
                <w:lang w:val="es-ES"/>
              </w:rPr>
              <w:t>4 Industrial y Bodegas</w:t>
            </w:r>
          </w:p>
        </w:tc>
      </w:tr>
      <w:tr w:rsidR="00033E9D" w:rsidRPr="00CC398C" w:rsidTr="00386C8E">
        <w:trPr>
          <w:trHeight w:hRule="exact" w:val="1003"/>
        </w:trPr>
        <w:tc>
          <w:tcPr>
            <w:tcW w:w="2107" w:type="dxa"/>
            <w:vAlign w:val="center"/>
          </w:tcPr>
          <w:p w:rsidR="00033E9D" w:rsidRPr="00CC398C" w:rsidRDefault="00B26973" w:rsidP="00386C8E">
            <w:pPr>
              <w:pStyle w:val="TableParagraph"/>
              <w:spacing w:line="276" w:lineRule="auto"/>
              <w:ind w:left="122" w:right="-21"/>
              <w:jc w:val="center"/>
              <w:rPr>
                <w:rFonts w:asciiTheme="minorHAnsi" w:hAnsiTheme="minorHAnsi"/>
                <w:lang w:val="es-ES"/>
              </w:rPr>
            </w:pPr>
            <w:r w:rsidRPr="00CC398C">
              <w:rPr>
                <w:rFonts w:asciiTheme="minorHAnsi" w:hAnsiTheme="minorHAnsi"/>
                <w:lang w:val="es-ES"/>
              </w:rPr>
              <w:t>Industria</w:t>
            </w:r>
          </w:p>
        </w:tc>
        <w:tc>
          <w:tcPr>
            <w:tcW w:w="1829" w:type="dxa"/>
            <w:vAlign w:val="center"/>
          </w:tcPr>
          <w:p w:rsidR="00033E9D" w:rsidRPr="00CC398C" w:rsidRDefault="00B26973" w:rsidP="00386C8E">
            <w:pPr>
              <w:pStyle w:val="TableParagraph"/>
              <w:spacing w:before="16" w:line="276" w:lineRule="auto"/>
              <w:ind w:left="74" w:right="-21"/>
              <w:jc w:val="center"/>
              <w:rPr>
                <w:rFonts w:asciiTheme="minorHAnsi" w:hAnsiTheme="minorHAnsi"/>
                <w:lang w:val="es-ES"/>
              </w:rPr>
            </w:pPr>
            <w:r w:rsidRPr="00CC398C">
              <w:rPr>
                <w:rFonts w:asciiTheme="minorHAnsi" w:hAnsiTheme="minorHAnsi"/>
                <w:lang w:val="es-ES"/>
              </w:rPr>
              <w:t>1 por cada 100 m2 de construcción</w:t>
            </w:r>
          </w:p>
        </w:tc>
        <w:tc>
          <w:tcPr>
            <w:tcW w:w="1930" w:type="dxa"/>
            <w:vAlign w:val="center"/>
          </w:tcPr>
          <w:p w:rsidR="00033E9D" w:rsidRPr="00CC398C" w:rsidRDefault="00033E9D" w:rsidP="00386C8E">
            <w:pPr>
              <w:spacing w:line="276" w:lineRule="auto"/>
              <w:ind w:right="-21"/>
              <w:jc w:val="center"/>
              <w:rPr>
                <w:rFonts w:asciiTheme="minorHAnsi" w:hAnsiTheme="minorHAnsi"/>
                <w:lang w:val="es-ES"/>
              </w:rPr>
            </w:pPr>
          </w:p>
        </w:tc>
        <w:tc>
          <w:tcPr>
            <w:tcW w:w="1411" w:type="dxa"/>
            <w:vAlign w:val="center"/>
          </w:tcPr>
          <w:p w:rsidR="00033E9D" w:rsidRPr="00CC398C" w:rsidRDefault="00033E9D" w:rsidP="00386C8E">
            <w:pPr>
              <w:spacing w:line="276" w:lineRule="auto"/>
              <w:ind w:right="-21"/>
              <w:jc w:val="center"/>
              <w:rPr>
                <w:rFonts w:asciiTheme="minorHAnsi" w:hAnsiTheme="minorHAnsi"/>
                <w:lang w:val="es-ES"/>
              </w:rPr>
            </w:pPr>
          </w:p>
        </w:tc>
        <w:tc>
          <w:tcPr>
            <w:tcW w:w="1787" w:type="dxa"/>
            <w:vAlign w:val="center"/>
          </w:tcPr>
          <w:p w:rsidR="00033E9D" w:rsidRPr="00CC398C" w:rsidRDefault="00B26973" w:rsidP="00386C8E">
            <w:pPr>
              <w:pStyle w:val="TableParagraph"/>
              <w:spacing w:before="10" w:line="276" w:lineRule="auto"/>
              <w:ind w:left="110" w:right="-21"/>
              <w:jc w:val="center"/>
              <w:rPr>
                <w:rFonts w:asciiTheme="minorHAnsi" w:hAnsiTheme="minorHAnsi"/>
                <w:lang w:val="es-ES"/>
              </w:rPr>
            </w:pPr>
            <w:r w:rsidRPr="00CC398C">
              <w:rPr>
                <w:rFonts w:asciiTheme="minorHAnsi" w:hAnsiTheme="minorHAnsi"/>
                <w:lang w:val="es-ES"/>
              </w:rPr>
              <w:t xml:space="preserve">Dentro </w:t>
            </w:r>
            <w:r w:rsidRPr="00CC398C">
              <w:rPr>
                <w:rFonts w:asciiTheme="minorHAnsi" w:hAnsiTheme="minorHAnsi"/>
                <w:spacing w:val="-2"/>
                <w:lang w:val="es-ES"/>
              </w:rPr>
              <w:t>del</w:t>
            </w:r>
            <w:r w:rsidR="00D849D4" w:rsidRPr="00CC398C">
              <w:rPr>
                <w:rFonts w:asciiTheme="minorHAnsi" w:hAnsiTheme="minorHAnsi"/>
                <w:spacing w:val="-2"/>
                <w:lang w:val="es-ES"/>
              </w:rPr>
              <w:t xml:space="preserve"> </w:t>
            </w:r>
            <w:r w:rsidRPr="00CC398C">
              <w:rPr>
                <w:rFonts w:asciiTheme="minorHAnsi" w:hAnsiTheme="minorHAnsi"/>
                <w:lang w:val="es-ES"/>
              </w:rPr>
              <w:t>predio</w:t>
            </w:r>
          </w:p>
        </w:tc>
      </w:tr>
      <w:tr w:rsidR="00033E9D" w:rsidRPr="00CC398C" w:rsidTr="00386C8E">
        <w:trPr>
          <w:trHeight w:hRule="exact" w:val="1008"/>
        </w:trPr>
        <w:tc>
          <w:tcPr>
            <w:tcW w:w="2107" w:type="dxa"/>
            <w:vAlign w:val="center"/>
          </w:tcPr>
          <w:p w:rsidR="00033E9D" w:rsidRPr="00CC398C" w:rsidRDefault="00B26973" w:rsidP="00386C8E">
            <w:pPr>
              <w:pStyle w:val="TableParagraph"/>
              <w:spacing w:before="16" w:line="276" w:lineRule="auto"/>
              <w:ind w:left="110" w:right="-21"/>
              <w:jc w:val="center"/>
              <w:rPr>
                <w:rFonts w:asciiTheme="minorHAnsi" w:hAnsiTheme="minorHAnsi"/>
                <w:lang w:val="es-ES"/>
              </w:rPr>
            </w:pPr>
            <w:r w:rsidRPr="00CC398C">
              <w:rPr>
                <w:rFonts w:asciiTheme="minorHAnsi" w:hAnsiTheme="minorHAnsi"/>
                <w:lang w:val="es-ES"/>
              </w:rPr>
              <w:t xml:space="preserve">Bodegas </w:t>
            </w:r>
            <w:r w:rsidRPr="00CC398C">
              <w:rPr>
                <w:rFonts w:asciiTheme="minorHAnsi" w:hAnsiTheme="minorHAnsi"/>
                <w:w w:val="95"/>
                <w:lang w:val="es-ES"/>
              </w:rPr>
              <w:t>comerciales</w:t>
            </w:r>
          </w:p>
        </w:tc>
        <w:tc>
          <w:tcPr>
            <w:tcW w:w="1829" w:type="dxa"/>
            <w:vAlign w:val="center"/>
          </w:tcPr>
          <w:p w:rsidR="00033E9D" w:rsidRPr="00CC398C" w:rsidRDefault="00B26973" w:rsidP="00386C8E">
            <w:pPr>
              <w:pStyle w:val="TableParagraph"/>
              <w:spacing w:before="16" w:line="276" w:lineRule="auto"/>
              <w:ind w:left="74" w:right="-21"/>
              <w:jc w:val="center"/>
              <w:rPr>
                <w:rFonts w:asciiTheme="minorHAnsi" w:hAnsiTheme="minorHAnsi"/>
                <w:lang w:val="es-ES"/>
              </w:rPr>
            </w:pPr>
            <w:r w:rsidRPr="00CC398C">
              <w:rPr>
                <w:rFonts w:asciiTheme="minorHAnsi" w:hAnsiTheme="minorHAnsi"/>
                <w:lang w:val="es-ES"/>
              </w:rPr>
              <w:t>1 por cada 100 m2 de construcción</w:t>
            </w:r>
          </w:p>
        </w:tc>
        <w:tc>
          <w:tcPr>
            <w:tcW w:w="1930" w:type="dxa"/>
            <w:vAlign w:val="center"/>
          </w:tcPr>
          <w:p w:rsidR="00033E9D" w:rsidRPr="00CC398C" w:rsidRDefault="00033E9D" w:rsidP="00386C8E">
            <w:pPr>
              <w:spacing w:line="276" w:lineRule="auto"/>
              <w:ind w:right="-21"/>
              <w:jc w:val="center"/>
              <w:rPr>
                <w:rFonts w:asciiTheme="minorHAnsi" w:hAnsiTheme="minorHAnsi"/>
                <w:lang w:val="es-ES"/>
              </w:rPr>
            </w:pPr>
          </w:p>
        </w:tc>
        <w:tc>
          <w:tcPr>
            <w:tcW w:w="1411" w:type="dxa"/>
            <w:vAlign w:val="center"/>
          </w:tcPr>
          <w:p w:rsidR="00033E9D" w:rsidRPr="00CC398C" w:rsidRDefault="00033E9D" w:rsidP="00386C8E">
            <w:pPr>
              <w:spacing w:line="276" w:lineRule="auto"/>
              <w:ind w:right="-21"/>
              <w:jc w:val="center"/>
              <w:rPr>
                <w:rFonts w:asciiTheme="minorHAnsi" w:hAnsiTheme="minorHAnsi"/>
                <w:lang w:val="es-ES"/>
              </w:rPr>
            </w:pPr>
          </w:p>
        </w:tc>
        <w:tc>
          <w:tcPr>
            <w:tcW w:w="1787" w:type="dxa"/>
            <w:vAlign w:val="center"/>
          </w:tcPr>
          <w:p w:rsidR="00033E9D" w:rsidRPr="00CC398C" w:rsidRDefault="00B26973" w:rsidP="00386C8E">
            <w:pPr>
              <w:pStyle w:val="TableParagraph"/>
              <w:spacing w:before="12" w:line="276" w:lineRule="auto"/>
              <w:ind w:left="110" w:right="-21"/>
              <w:jc w:val="center"/>
              <w:rPr>
                <w:rFonts w:asciiTheme="minorHAnsi" w:hAnsiTheme="minorHAnsi"/>
                <w:lang w:val="es-ES"/>
              </w:rPr>
            </w:pPr>
            <w:r w:rsidRPr="00CC398C">
              <w:rPr>
                <w:rFonts w:asciiTheme="minorHAnsi" w:hAnsiTheme="minorHAnsi"/>
                <w:lang w:val="es-ES"/>
              </w:rPr>
              <w:t xml:space="preserve">Dentro </w:t>
            </w:r>
            <w:r w:rsidRPr="00CC398C">
              <w:rPr>
                <w:rFonts w:asciiTheme="minorHAnsi" w:hAnsiTheme="minorHAnsi"/>
                <w:spacing w:val="-2"/>
                <w:lang w:val="es-ES"/>
              </w:rPr>
              <w:t>del</w:t>
            </w:r>
            <w:r w:rsidR="00D849D4" w:rsidRPr="00CC398C">
              <w:rPr>
                <w:rFonts w:asciiTheme="minorHAnsi" w:hAnsiTheme="minorHAnsi"/>
                <w:spacing w:val="-2"/>
                <w:lang w:val="es-ES"/>
              </w:rPr>
              <w:t xml:space="preserve"> </w:t>
            </w:r>
            <w:r w:rsidRPr="00CC398C">
              <w:rPr>
                <w:rFonts w:asciiTheme="minorHAnsi" w:hAnsiTheme="minorHAnsi"/>
                <w:lang w:val="es-ES"/>
              </w:rPr>
              <w:t>predio</w:t>
            </w:r>
          </w:p>
        </w:tc>
      </w:tr>
    </w:tbl>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386C8E">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En caso de edificios o conjuntos habitacionales hasta 5 unidades de vivienda, no se requerirán estacionamientos para visitas.</w:t>
      </w:r>
    </w:p>
    <w:p w:rsidR="00033E9D" w:rsidRPr="00CC398C" w:rsidRDefault="00033E9D" w:rsidP="00386C8E">
      <w:pPr>
        <w:pStyle w:val="Textoindependiente"/>
        <w:spacing w:before="9" w:line="276" w:lineRule="auto"/>
        <w:ind w:right="-21"/>
        <w:jc w:val="both"/>
        <w:rPr>
          <w:rFonts w:asciiTheme="minorHAnsi" w:hAnsiTheme="minorHAnsi"/>
          <w:lang w:val="es-ES"/>
        </w:rPr>
      </w:pPr>
    </w:p>
    <w:p w:rsidR="00033E9D" w:rsidRPr="00CC398C" w:rsidRDefault="00B26973" w:rsidP="00386C8E">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estacionamientos se someterán a los siguientes criterios y a los establecidos en esta Ordenanza:</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 xml:space="preserve">El ingreso vehicular no podrá ser ubicado en las esquinas, ni realizarse a través de plazas, plazoletas, parques, parterres, ni pretiles y se lo hará siempre desde una vía pública vehicular. </w:t>
      </w:r>
      <w:r w:rsidR="00D849D4" w:rsidRPr="00CC398C">
        <w:rPr>
          <w:rFonts w:asciiTheme="minorHAnsi" w:hAnsiTheme="minorHAnsi"/>
          <w:lang w:val="es-ES"/>
        </w:rPr>
        <w:t xml:space="preserve"> </w:t>
      </w:r>
      <w:r w:rsidRPr="00CC398C">
        <w:rPr>
          <w:rFonts w:asciiTheme="minorHAnsi" w:hAnsiTheme="minorHAnsi"/>
          <w:lang w:val="es-ES"/>
        </w:rPr>
        <w:t xml:space="preserve">En caso de que el predio tenga frentes a dos vías, el ingreso vehicular se planificará por la </w:t>
      </w:r>
      <w:r w:rsidRPr="00CC398C">
        <w:rPr>
          <w:rFonts w:asciiTheme="minorHAnsi" w:hAnsiTheme="minorHAnsi"/>
          <w:spacing w:val="-3"/>
          <w:lang w:val="es-ES"/>
        </w:rPr>
        <w:t xml:space="preserve">vía </w:t>
      </w:r>
      <w:r w:rsidRPr="00CC398C">
        <w:rPr>
          <w:rFonts w:asciiTheme="minorHAnsi" w:hAnsiTheme="minorHAnsi"/>
          <w:lang w:val="es-ES"/>
        </w:rPr>
        <w:t>de menor jerarquía, salvo estudio previo de tráfico y pendientes aprobado por la Dirección de</w:t>
      </w:r>
      <w:r w:rsidR="00D849D4" w:rsidRPr="00CC398C">
        <w:rPr>
          <w:rFonts w:asciiTheme="minorHAnsi" w:hAnsiTheme="minorHAnsi"/>
          <w:lang w:val="es-ES"/>
        </w:rPr>
        <w:t xml:space="preserve"> </w:t>
      </w:r>
      <w:r w:rsidR="00B20562" w:rsidRPr="00CC398C">
        <w:rPr>
          <w:rFonts w:asciiTheme="minorHAnsi" w:hAnsiTheme="minorHAnsi"/>
          <w:spacing w:val="-16"/>
          <w:lang w:val="es-ES"/>
        </w:rPr>
        <w:t>Gestión de Ordenamiento Territorial</w:t>
      </w:r>
      <w:r w:rsidRPr="00CC398C">
        <w:rPr>
          <w:rFonts w:asciiTheme="minorHAnsi" w:hAnsiTheme="minorHAnsi"/>
          <w:lang w:val="es-ES"/>
        </w:rPr>
        <w:t>.</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Los accesos a los estacionamientos deberán conservar el mismo nivel de la acera con una tolerancia del 10% en dirección de la pendiente, con excepción de los lotes con pendientes positivas o negativas laterales en los que se permitirá realizar los cortes pertinentes en la acera para facilitar la accesibilidad, en una profundidad de 3 m. desde la línea de fábrica a partir del cual podrá producirse el cambio de pendiente.</w:t>
      </w:r>
      <w:r w:rsidR="00D849D4" w:rsidRPr="00CC398C">
        <w:rPr>
          <w:rFonts w:asciiTheme="minorHAnsi" w:hAnsiTheme="minorHAnsi"/>
          <w:lang w:val="es-ES"/>
        </w:rPr>
        <w:t xml:space="preserve"> </w:t>
      </w:r>
      <w:r w:rsidRPr="00CC398C">
        <w:rPr>
          <w:rFonts w:asciiTheme="minorHAnsi" w:hAnsiTheme="minorHAnsi"/>
          <w:lang w:val="es-ES"/>
        </w:rPr>
        <w:t xml:space="preserve"> En las áreas en las que la forma de ocupación de la edificación sea a línea de fábrica, el cambio de pendiente se realizará a partir de una </w:t>
      </w:r>
      <w:r w:rsidRPr="00CC398C">
        <w:rPr>
          <w:rFonts w:asciiTheme="minorHAnsi" w:hAnsiTheme="minorHAnsi"/>
          <w:lang w:val="es-ES"/>
        </w:rPr>
        <w:lastRenderedPageBreak/>
        <w:t>profundidad de tres metros (3 m.) de  la línea de</w:t>
      </w:r>
      <w:r w:rsidR="00D849D4" w:rsidRPr="00CC398C">
        <w:rPr>
          <w:rFonts w:asciiTheme="minorHAnsi" w:hAnsiTheme="minorHAnsi"/>
          <w:lang w:val="es-ES"/>
        </w:rPr>
        <w:t xml:space="preserve"> </w:t>
      </w:r>
      <w:r w:rsidRPr="00CC398C">
        <w:rPr>
          <w:rFonts w:asciiTheme="minorHAnsi" w:hAnsiTheme="minorHAnsi"/>
          <w:lang w:val="es-ES"/>
        </w:rPr>
        <w:t>fábrica.</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El ancho mínimo de las rampas de acceso a los estaciona</w:t>
      </w:r>
      <w:r w:rsidR="00D849D4" w:rsidRPr="00CC398C">
        <w:rPr>
          <w:rFonts w:asciiTheme="minorHAnsi" w:hAnsiTheme="minorHAnsi"/>
          <w:lang w:val="es-ES"/>
        </w:rPr>
        <w:t>mientos, será de tres metros (3.</w:t>
      </w:r>
      <w:r w:rsidRPr="00CC398C">
        <w:rPr>
          <w:rFonts w:asciiTheme="minorHAnsi" w:hAnsiTheme="minorHAnsi"/>
          <w:lang w:val="es-ES"/>
        </w:rPr>
        <w:t>00m.).</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Toda edificación que al interior del predio tuviese más de veinte puestos de estacionamientos, deberá instalar a la salida de los vehículos una señal luminosa y sonora. Ésta será lo suficientemente visible y audible para los peatones, indicando el instante de la salida de los</w:t>
      </w:r>
      <w:r w:rsidR="00B24C7B"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En zonas residenciales se podrá construir garajes en los retiros frontales a excepción de las edificaciones protegidas. La ocupación como acceso a los estacionamientos, no superará el 40% del frente del lote. En lotes con frentes menores a diez metros, el acceso vehicular será de tres metros. La cubierta del garaje deberá ser inaccesible y su altura mínima será de dos metros veinte centímetros y máxima de tres metros y medio. Cuando se trate de edificaciones en lotes con superficies menores a  doscientos metros cuadrados hasta ciento cincuenta metros cuadrados podrá exonerarse el cincuenta por ciento del número de estacionamientos; en lotes menores a ciento cincuenta metros podrá exonerarse el cien por cien del número de estacionamientos</w:t>
      </w:r>
      <w:r w:rsidR="00B24C7B" w:rsidRPr="00CC398C">
        <w:rPr>
          <w:rFonts w:asciiTheme="minorHAnsi" w:hAnsiTheme="minorHAnsi"/>
          <w:lang w:val="es-ES"/>
        </w:rPr>
        <w:t xml:space="preserve"> </w:t>
      </w:r>
      <w:r w:rsidRPr="00CC398C">
        <w:rPr>
          <w:rFonts w:asciiTheme="minorHAnsi" w:hAnsiTheme="minorHAnsi"/>
          <w:lang w:val="es-ES"/>
        </w:rPr>
        <w:t>requeridos.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 xml:space="preserve">Cuando se trate de ampliaciones de áreas construidas con planos aprobados o </w:t>
      </w:r>
      <w:r w:rsidR="00C91446" w:rsidRPr="00CC398C">
        <w:rPr>
          <w:rFonts w:asciiTheme="minorHAnsi" w:hAnsiTheme="minorHAnsi"/>
          <w:lang w:val="es-ES"/>
        </w:rPr>
        <w:t xml:space="preserve"> (licencia urbanística de edificación)</w:t>
      </w:r>
      <w:r w:rsidRPr="00CC398C">
        <w:rPr>
          <w:rFonts w:asciiTheme="minorHAnsi" w:hAnsiTheme="minorHAnsi"/>
          <w:lang w:val="es-ES"/>
        </w:rPr>
        <w:t xml:space="preserve">, en predios que no permitan la ubicación del número de estacionamientos previstos en esta Ordenanza, se exigirán los  que  técnicamente sean factibles. </w:t>
      </w:r>
      <w:r w:rsidR="00B24C7B" w:rsidRPr="00CC398C">
        <w:rPr>
          <w:rFonts w:asciiTheme="minorHAnsi" w:hAnsiTheme="minorHAnsi"/>
          <w:lang w:val="es-ES"/>
        </w:rPr>
        <w:t xml:space="preserve"> </w:t>
      </w:r>
      <w:r w:rsidRPr="00CC398C">
        <w:rPr>
          <w:rFonts w:asciiTheme="minorHAnsi" w:hAnsiTheme="minorHAnsi"/>
          <w:lang w:val="es-ES"/>
        </w:rPr>
        <w:t>Se procederá de igual forma en edificaciones construidas antes de la vigencia de esta Ordenanza y que vayan a ser declaradas o no en propiedad horizontal. Con excepción de aquellos que van a ser destinados a centros de  diversión: cines, teatros, discotecas, salas de baile, peñas, salones de banquetes y fiestas, casinos; coliseos, plaza de toros, estadios, mercados y universidades e institutos</w:t>
      </w:r>
      <w:r w:rsidR="00B24C7B" w:rsidRPr="00CC398C">
        <w:rPr>
          <w:rFonts w:asciiTheme="minorHAnsi" w:hAnsiTheme="minorHAnsi"/>
          <w:lang w:val="es-ES"/>
        </w:rPr>
        <w:t xml:space="preserve"> </w:t>
      </w:r>
      <w:r w:rsidRPr="00CC398C">
        <w:rPr>
          <w:rFonts w:asciiTheme="minorHAnsi" w:hAnsiTheme="minorHAnsi"/>
          <w:lang w:val="es-ES"/>
        </w:rPr>
        <w:t>superiores.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 xml:space="preserve">No se podrán modificar los bordillos, las aceras ni las rasantes, sin previa autorización expresa de la Dirección de </w:t>
      </w:r>
      <w:r w:rsidR="00B20562" w:rsidRPr="00CC398C">
        <w:rPr>
          <w:rFonts w:asciiTheme="minorHAnsi" w:hAnsiTheme="minorHAnsi"/>
          <w:lang w:val="es-ES"/>
        </w:rPr>
        <w:t>Gestión de Ordenamiento Territorial</w:t>
      </w:r>
      <w:r w:rsidRPr="00CC398C">
        <w:rPr>
          <w:rFonts w:asciiTheme="minorHAnsi" w:hAnsiTheme="minorHAnsi"/>
          <w:lang w:val="es-ES"/>
        </w:rPr>
        <w:t>. La rampa de acceso de la vía hacia la vereda no podrá superar el treinta por ciento del frente del lote y su longitud no podrá ser superior a cincuenta</w:t>
      </w:r>
      <w:r w:rsidR="00B24C7B" w:rsidRPr="00CC398C">
        <w:rPr>
          <w:rFonts w:asciiTheme="minorHAnsi" w:hAnsiTheme="minorHAnsi"/>
          <w:lang w:val="es-ES"/>
        </w:rPr>
        <w:t xml:space="preserve"> </w:t>
      </w:r>
      <w:r w:rsidRPr="00CC398C">
        <w:rPr>
          <w:rFonts w:asciiTheme="minorHAnsi" w:hAnsiTheme="minorHAnsi"/>
          <w:lang w:val="es-ES"/>
        </w:rPr>
        <w:t>centímetros.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En las áreas históricas, se podrán autorizar accesos vehiculares y sitios de estacionamiento interior, siempre y cuando el ancho libre del zaguán así lo permita. Por ningún concepto se desvirtuarán los elementos tipológicos de la edificación, en especial: portadas, enmarcados de piedra, cornisas, molduras, pisos de adoquín de piedra o sillar, arcos, galerías, corredores ni</w:t>
      </w:r>
      <w:r w:rsidR="00B24C7B" w:rsidRPr="00CC398C">
        <w:rPr>
          <w:rFonts w:asciiTheme="minorHAnsi" w:hAnsiTheme="minorHAnsi"/>
          <w:lang w:val="es-ES"/>
        </w:rPr>
        <w:t xml:space="preserve"> </w:t>
      </w:r>
      <w:r w:rsidRPr="00CC398C">
        <w:rPr>
          <w:rFonts w:asciiTheme="minorHAnsi" w:hAnsiTheme="minorHAnsi"/>
          <w:lang w:val="es-ES"/>
        </w:rPr>
        <w:t>patios.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 xml:space="preserve">En inmuebles consolidados y catalogados como </w:t>
      </w:r>
      <w:proofErr w:type="spellStart"/>
      <w:r w:rsidRPr="00CC398C">
        <w:rPr>
          <w:rFonts w:asciiTheme="minorHAnsi" w:hAnsiTheme="minorHAnsi"/>
          <w:lang w:val="es-ES"/>
        </w:rPr>
        <w:t>rehabilitables</w:t>
      </w:r>
      <w:proofErr w:type="spellEnd"/>
      <w:r w:rsidRPr="00CC398C">
        <w:rPr>
          <w:rFonts w:asciiTheme="minorHAnsi" w:hAnsiTheme="minorHAnsi"/>
          <w:lang w:val="es-ES"/>
        </w:rPr>
        <w:t xml:space="preserve"> no se exigirán áreas de estacionamientos si es que técnicamente no es factible</w:t>
      </w:r>
      <w:r w:rsidR="00B24C7B" w:rsidRPr="00CC398C">
        <w:rPr>
          <w:rFonts w:asciiTheme="minorHAnsi" w:hAnsiTheme="minorHAnsi"/>
          <w:lang w:val="es-ES"/>
        </w:rPr>
        <w:t xml:space="preserve"> </w:t>
      </w:r>
      <w:r w:rsidRPr="00CC398C">
        <w:rPr>
          <w:rFonts w:asciiTheme="minorHAnsi" w:hAnsiTheme="minorHAnsi"/>
          <w:lang w:val="es-ES"/>
        </w:rPr>
        <w:t>ubicarlos.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No</w:t>
      </w:r>
      <w:r w:rsidR="00B24C7B" w:rsidRPr="00CC398C">
        <w:rPr>
          <w:rFonts w:asciiTheme="minorHAnsi" w:hAnsiTheme="minorHAnsi"/>
          <w:lang w:val="es-ES"/>
        </w:rPr>
        <w:t xml:space="preserve"> </w:t>
      </w:r>
      <w:r w:rsidRPr="00CC398C">
        <w:rPr>
          <w:rFonts w:asciiTheme="minorHAnsi" w:hAnsiTheme="minorHAnsi"/>
          <w:lang w:val="es-ES"/>
        </w:rPr>
        <w:t>se</w:t>
      </w:r>
      <w:r w:rsidR="00B24C7B" w:rsidRPr="00CC398C">
        <w:rPr>
          <w:rFonts w:asciiTheme="minorHAnsi" w:hAnsiTheme="minorHAnsi"/>
          <w:lang w:val="es-ES"/>
        </w:rPr>
        <w:t xml:space="preserve"> </w:t>
      </w:r>
      <w:r w:rsidRPr="00CC398C">
        <w:rPr>
          <w:rFonts w:asciiTheme="minorHAnsi" w:hAnsiTheme="minorHAnsi"/>
          <w:lang w:val="es-ES"/>
        </w:rPr>
        <w:t>permite</w:t>
      </w:r>
      <w:r w:rsidR="00B24C7B" w:rsidRPr="00CC398C">
        <w:rPr>
          <w:rFonts w:asciiTheme="minorHAnsi" w:hAnsiTheme="minorHAnsi"/>
          <w:lang w:val="es-ES"/>
        </w:rPr>
        <w:t xml:space="preserve"> </w:t>
      </w:r>
      <w:r w:rsidRPr="00CC398C">
        <w:rPr>
          <w:rFonts w:asciiTheme="minorHAnsi" w:hAnsiTheme="minorHAnsi"/>
          <w:lang w:val="es-ES"/>
        </w:rPr>
        <w:t>la</w:t>
      </w:r>
      <w:r w:rsidR="00B24C7B" w:rsidRPr="00CC398C">
        <w:rPr>
          <w:rFonts w:asciiTheme="minorHAnsi" w:hAnsiTheme="minorHAnsi"/>
          <w:lang w:val="es-ES"/>
        </w:rPr>
        <w:t xml:space="preserve"> </w:t>
      </w:r>
      <w:r w:rsidRPr="00CC398C">
        <w:rPr>
          <w:rFonts w:asciiTheme="minorHAnsi" w:hAnsiTheme="minorHAnsi"/>
          <w:lang w:val="es-ES"/>
        </w:rPr>
        <w:t>ocupación</w:t>
      </w:r>
      <w:r w:rsidR="00B24C7B" w:rsidRPr="00CC398C">
        <w:rPr>
          <w:rFonts w:asciiTheme="minorHAnsi" w:hAnsiTheme="minorHAnsi"/>
          <w:lang w:val="es-ES"/>
        </w:rPr>
        <w:t xml:space="preserve"> </w:t>
      </w:r>
      <w:r w:rsidRPr="00CC398C">
        <w:rPr>
          <w:rFonts w:asciiTheme="minorHAnsi" w:hAnsiTheme="minorHAnsi"/>
          <w:lang w:val="es-ES"/>
        </w:rPr>
        <w:t>de</w:t>
      </w:r>
      <w:r w:rsidR="00B24C7B" w:rsidRPr="00CC398C">
        <w:rPr>
          <w:rFonts w:asciiTheme="minorHAnsi" w:hAnsiTheme="minorHAnsi"/>
          <w:lang w:val="es-ES"/>
        </w:rPr>
        <w:t xml:space="preserve"> </w:t>
      </w:r>
      <w:r w:rsidRPr="00CC398C">
        <w:rPr>
          <w:rFonts w:asciiTheme="minorHAnsi" w:hAnsiTheme="minorHAnsi"/>
          <w:lang w:val="es-ES"/>
        </w:rPr>
        <w:t>la</w:t>
      </w:r>
      <w:r w:rsidR="00B24C7B" w:rsidRPr="00CC398C">
        <w:rPr>
          <w:rFonts w:asciiTheme="minorHAnsi" w:hAnsiTheme="minorHAnsi"/>
          <w:lang w:val="es-ES"/>
        </w:rPr>
        <w:t xml:space="preserve"> </w:t>
      </w:r>
      <w:r w:rsidRPr="00CC398C">
        <w:rPr>
          <w:rFonts w:asciiTheme="minorHAnsi" w:hAnsiTheme="minorHAnsi"/>
          <w:lang w:val="es-ES"/>
        </w:rPr>
        <w:t>acera</w:t>
      </w:r>
      <w:r w:rsidR="00B24C7B" w:rsidRPr="00CC398C">
        <w:rPr>
          <w:rFonts w:asciiTheme="minorHAnsi" w:hAnsiTheme="minorHAnsi"/>
          <w:lang w:val="es-ES"/>
        </w:rPr>
        <w:t xml:space="preserve"> </w:t>
      </w:r>
      <w:r w:rsidRPr="00CC398C">
        <w:rPr>
          <w:rFonts w:asciiTheme="minorHAnsi" w:hAnsiTheme="minorHAnsi"/>
          <w:lang w:val="es-ES"/>
        </w:rPr>
        <w:t>como</w:t>
      </w:r>
      <w:r w:rsidR="00B24C7B" w:rsidRPr="00CC398C">
        <w:rPr>
          <w:rFonts w:asciiTheme="minorHAnsi" w:hAnsiTheme="minorHAnsi"/>
          <w:lang w:val="es-ES"/>
        </w:rPr>
        <w:t xml:space="preserve"> </w:t>
      </w:r>
      <w:r w:rsidRPr="00CC398C">
        <w:rPr>
          <w:rFonts w:asciiTheme="minorHAnsi" w:hAnsiTheme="minorHAnsi"/>
          <w:lang w:val="es-ES"/>
        </w:rPr>
        <w:t>estacionamiento</w:t>
      </w:r>
      <w:r w:rsidR="00B24C7B" w:rsidRPr="00CC398C">
        <w:rPr>
          <w:rFonts w:asciiTheme="minorHAnsi" w:hAnsiTheme="minorHAnsi"/>
          <w:lang w:val="es-ES"/>
        </w:rPr>
        <w:t xml:space="preserve"> </w:t>
      </w:r>
      <w:r w:rsidRPr="00CC398C">
        <w:rPr>
          <w:rFonts w:asciiTheme="minorHAnsi" w:hAnsiTheme="minorHAnsi"/>
          <w:lang w:val="es-ES"/>
        </w:rPr>
        <w:t>de</w:t>
      </w:r>
      <w:r w:rsidR="00B24C7B" w:rsidRPr="00CC398C">
        <w:rPr>
          <w:rFonts w:asciiTheme="minorHAnsi" w:hAnsiTheme="minorHAnsi"/>
          <w:lang w:val="es-ES"/>
        </w:rPr>
        <w:t xml:space="preserve"> </w:t>
      </w:r>
      <w:r w:rsidRPr="00CC398C">
        <w:rPr>
          <w:rFonts w:asciiTheme="minorHAnsi" w:hAnsiTheme="minorHAnsi"/>
          <w:lang w:val="es-ES"/>
        </w:rPr>
        <w:t>vehículos.</w:t>
      </w:r>
    </w:p>
    <w:p w:rsidR="00033E9D" w:rsidRPr="00CC398C" w:rsidRDefault="00B26973" w:rsidP="001F13AA">
      <w:pPr>
        <w:pStyle w:val="Prrafodelista"/>
        <w:numPr>
          <w:ilvl w:val="0"/>
          <w:numId w:val="10"/>
        </w:numPr>
        <w:tabs>
          <w:tab w:val="left" w:pos="284"/>
        </w:tabs>
        <w:spacing w:line="276" w:lineRule="auto"/>
        <w:ind w:left="284" w:right="-21" w:hanging="284"/>
        <w:jc w:val="both"/>
        <w:rPr>
          <w:rFonts w:asciiTheme="minorHAnsi" w:hAnsiTheme="minorHAnsi"/>
          <w:lang w:val="es-ES"/>
        </w:rPr>
      </w:pPr>
      <w:r w:rsidRPr="00CC398C">
        <w:rPr>
          <w:rFonts w:asciiTheme="minorHAnsi" w:hAnsiTheme="minorHAnsi"/>
          <w:lang w:val="es-ES"/>
        </w:rPr>
        <w:t>En lotes con zonificación aislada con acceso a través de pasajes peatonales con áreas mayores o iguales a 300 m2, podrán planificarse con</w:t>
      </w:r>
      <w:r w:rsidR="00B24C7B" w:rsidRPr="00CC398C">
        <w:rPr>
          <w:rFonts w:asciiTheme="minorHAnsi" w:hAnsiTheme="minorHAnsi"/>
          <w:lang w:val="es-ES"/>
        </w:rPr>
        <w:t xml:space="preserve"> </w:t>
      </w:r>
      <w:r w:rsidRPr="00CC398C">
        <w:rPr>
          <w:rFonts w:asciiTheme="minorHAnsi" w:hAnsiTheme="minorHAnsi"/>
          <w:lang w:val="es-ES"/>
        </w:rPr>
        <w:t>estacionamientos.</w:t>
      </w:r>
    </w:p>
    <w:p w:rsidR="00033E9D" w:rsidRPr="00CC398C" w:rsidRDefault="00033E9D" w:rsidP="00386C8E">
      <w:pPr>
        <w:pStyle w:val="Prrafodelista"/>
        <w:tabs>
          <w:tab w:val="left" w:pos="284"/>
        </w:tabs>
        <w:spacing w:line="276" w:lineRule="auto"/>
        <w:ind w:left="284" w:right="-21" w:firstLine="0"/>
        <w:rPr>
          <w:rFonts w:asciiTheme="minorHAnsi" w:hAnsiTheme="minorHAnsi"/>
          <w:lang w:val="es-ES"/>
        </w:rPr>
      </w:pPr>
    </w:p>
    <w:p w:rsidR="00A66008" w:rsidRPr="00CC398C" w:rsidRDefault="00B26973" w:rsidP="00A66008">
      <w:pPr>
        <w:pStyle w:val="NIVEL3"/>
        <w:rPr>
          <w:caps/>
          <w:sz w:val="22"/>
          <w:szCs w:val="22"/>
        </w:rPr>
      </w:pPr>
      <w:bookmarkStart w:id="433" w:name="_Toc488416611"/>
      <w:r w:rsidRPr="00CC398C">
        <w:rPr>
          <w:caps/>
          <w:sz w:val="22"/>
          <w:szCs w:val="22"/>
        </w:rPr>
        <w:t>Sección Décima Cuarta</w:t>
      </w:r>
      <w:bookmarkEnd w:id="433"/>
    </w:p>
    <w:p w:rsidR="00033E9D" w:rsidRPr="00CC398C" w:rsidRDefault="002F3780" w:rsidP="00A66008">
      <w:pPr>
        <w:pStyle w:val="NIVEL3"/>
        <w:rPr>
          <w:caps/>
          <w:sz w:val="22"/>
          <w:szCs w:val="22"/>
        </w:rPr>
      </w:pPr>
      <w:bookmarkStart w:id="434" w:name="_Toc488416612"/>
      <w:r w:rsidRPr="00CC398C">
        <w:rPr>
          <w:sz w:val="22"/>
          <w:szCs w:val="22"/>
        </w:rPr>
        <w:t>Implantación Industrial</w:t>
      </w:r>
      <w:bookmarkEnd w:id="434"/>
    </w:p>
    <w:p w:rsidR="00A66008" w:rsidRPr="00CC398C" w:rsidRDefault="00B26973" w:rsidP="00E412BA">
      <w:pPr>
        <w:pStyle w:val="Estilo4"/>
        <w:rPr>
          <w:sz w:val="22"/>
          <w:szCs w:val="22"/>
        </w:rPr>
      </w:pPr>
      <w:bookmarkStart w:id="435" w:name="_Toc488416613"/>
      <w:r w:rsidRPr="00CC398C">
        <w:rPr>
          <w:sz w:val="22"/>
          <w:szCs w:val="22"/>
        </w:rPr>
        <w:lastRenderedPageBreak/>
        <w:t>Afectación.-</w:t>
      </w:r>
      <w:bookmarkEnd w:id="435"/>
    </w:p>
    <w:p w:rsidR="00033E9D" w:rsidRDefault="00B26973" w:rsidP="00A66008">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Aféctese para uso industrial, las áreas identificadas para este uso en el Plan de </w:t>
      </w:r>
      <w:r w:rsidR="000D400F" w:rsidRPr="00CC398C">
        <w:rPr>
          <w:rFonts w:asciiTheme="minorHAnsi" w:hAnsiTheme="minorHAnsi"/>
          <w:lang w:val="es-ES"/>
        </w:rPr>
        <w:t xml:space="preserve">Desarrollo y </w:t>
      </w:r>
      <w:r w:rsidRPr="00CC398C">
        <w:rPr>
          <w:rFonts w:asciiTheme="minorHAnsi" w:hAnsiTheme="minorHAnsi"/>
          <w:lang w:val="es-ES"/>
        </w:rPr>
        <w:t>Ordenamiento Territorial</w:t>
      </w:r>
      <w:r w:rsidR="00C862BF" w:rsidRPr="00CC398C">
        <w:rPr>
          <w:rFonts w:asciiTheme="minorHAnsi" w:hAnsiTheme="minorHAnsi"/>
          <w:lang w:val="es-ES"/>
        </w:rPr>
        <w:t xml:space="preserve"> a través de su herramienta PUG</w:t>
      </w:r>
      <w:r w:rsidR="00B20562" w:rsidRPr="00CC398C">
        <w:rPr>
          <w:rFonts w:asciiTheme="minorHAnsi" w:hAnsiTheme="minorHAnsi"/>
          <w:lang w:val="es-ES"/>
        </w:rPr>
        <w:t>S</w:t>
      </w:r>
      <w:r w:rsidRPr="00CC398C">
        <w:rPr>
          <w:rFonts w:asciiTheme="minorHAnsi" w:hAnsiTheme="minorHAnsi"/>
          <w:lang w:val="es-ES"/>
        </w:rPr>
        <w:t>, dentro del Cantón Riobamba, conforme al plano de uso de suelo.</w:t>
      </w:r>
    </w:p>
    <w:p w:rsidR="0050525D" w:rsidRPr="00CC398C" w:rsidRDefault="0050525D" w:rsidP="00A66008">
      <w:pPr>
        <w:pStyle w:val="Textoindependiente"/>
        <w:spacing w:line="276" w:lineRule="auto"/>
        <w:ind w:right="-21"/>
        <w:jc w:val="both"/>
        <w:rPr>
          <w:rFonts w:asciiTheme="minorHAnsi" w:hAnsiTheme="minorHAnsi"/>
          <w:lang w:val="es-ES"/>
        </w:rPr>
      </w:pPr>
    </w:p>
    <w:p w:rsidR="00A66008" w:rsidRPr="00CC398C" w:rsidRDefault="00B26973" w:rsidP="00E412BA">
      <w:pPr>
        <w:pStyle w:val="Estilo4"/>
        <w:rPr>
          <w:sz w:val="22"/>
          <w:szCs w:val="22"/>
        </w:rPr>
      </w:pPr>
      <w:bookmarkStart w:id="436" w:name="_Toc488416614"/>
      <w:r w:rsidRPr="00CC398C">
        <w:rPr>
          <w:sz w:val="22"/>
          <w:szCs w:val="22"/>
        </w:rPr>
        <w:t>Alcance.-</w:t>
      </w:r>
      <w:bookmarkEnd w:id="436"/>
    </w:p>
    <w:p w:rsidR="00033E9D" w:rsidRDefault="00B26973" w:rsidP="00A66008">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Todas las edificaciones en que se llevan a cabo las operaciones de producción industrial, almacenamiento y bodegaje, reparación de productos de uso</w:t>
      </w:r>
      <w:r w:rsidR="00B24C7B" w:rsidRPr="00CC398C">
        <w:rPr>
          <w:rFonts w:asciiTheme="minorHAnsi" w:hAnsiTheme="minorHAnsi"/>
          <w:lang w:val="es-ES"/>
        </w:rPr>
        <w:t xml:space="preserve"> </w:t>
      </w:r>
      <w:r w:rsidRPr="00CC398C">
        <w:rPr>
          <w:rFonts w:asciiTheme="minorHAnsi" w:hAnsiTheme="minorHAnsi"/>
          <w:lang w:val="es-ES"/>
        </w:rPr>
        <w:t>doméstico, producción artesanal, reparación y mantenimiento de automotores, cumplirán con las disposiciones de la presente sección y con los demás de esta Ordenanza que les fueren aplicables. Las edificaciones deberán mantener los retiros correspondientes según el tipo de implantación industrial, las actividades que entrañan peligro deben retirarse según lo establecido por las ordenanzas respectivas.</w:t>
      </w:r>
    </w:p>
    <w:p w:rsidR="0050525D" w:rsidRPr="00CC398C" w:rsidRDefault="0050525D" w:rsidP="00A66008">
      <w:pPr>
        <w:pStyle w:val="Textoindependiente"/>
        <w:spacing w:before="1" w:line="276" w:lineRule="auto"/>
        <w:ind w:right="-21"/>
        <w:jc w:val="both"/>
        <w:rPr>
          <w:rFonts w:asciiTheme="minorHAnsi" w:hAnsiTheme="minorHAnsi"/>
          <w:lang w:val="es-ES"/>
        </w:rPr>
      </w:pPr>
    </w:p>
    <w:p w:rsidR="00A66008" w:rsidRPr="00CC398C" w:rsidRDefault="00B26973" w:rsidP="00E412BA">
      <w:pPr>
        <w:pStyle w:val="Estilo4"/>
        <w:rPr>
          <w:sz w:val="22"/>
          <w:szCs w:val="22"/>
        </w:rPr>
      </w:pPr>
      <w:bookmarkStart w:id="437" w:name="_Toc488416615"/>
      <w:r w:rsidRPr="00CC398C">
        <w:rPr>
          <w:sz w:val="22"/>
          <w:szCs w:val="22"/>
        </w:rPr>
        <w:t>Prioridad.-</w:t>
      </w:r>
      <w:bookmarkEnd w:id="437"/>
    </w:p>
    <w:p w:rsidR="00033E9D" w:rsidRDefault="00B26973" w:rsidP="00A66008">
      <w:pPr>
        <w:pStyle w:val="Textoindependiente"/>
        <w:spacing w:line="276" w:lineRule="auto"/>
        <w:ind w:right="-21"/>
        <w:jc w:val="both"/>
        <w:rPr>
          <w:rFonts w:asciiTheme="minorHAnsi" w:hAnsiTheme="minorHAnsi"/>
          <w:lang w:val="es-ES"/>
        </w:rPr>
      </w:pPr>
      <w:r w:rsidRPr="00CC398C">
        <w:rPr>
          <w:rFonts w:asciiTheme="minorHAnsi" w:hAnsiTheme="minorHAnsi"/>
          <w:lang w:val="es-ES"/>
        </w:rPr>
        <w:t>Determínese como primera prioridad para el asentamiento industrial las zonas identificadas según los límites establecidos en el Plan de Ordenamiento Territorial</w:t>
      </w:r>
      <w:r w:rsidR="00B20562" w:rsidRPr="00CC398C">
        <w:rPr>
          <w:rFonts w:asciiTheme="minorHAnsi" w:hAnsiTheme="minorHAnsi"/>
          <w:lang w:val="es-ES"/>
        </w:rPr>
        <w:t xml:space="preserve"> a través </w:t>
      </w:r>
      <w:r w:rsidR="00C862BF" w:rsidRPr="00CC398C">
        <w:rPr>
          <w:rFonts w:asciiTheme="minorHAnsi" w:hAnsiTheme="minorHAnsi"/>
          <w:lang w:val="es-ES"/>
        </w:rPr>
        <w:t>de su herramienta PUG</w:t>
      </w:r>
      <w:r w:rsidR="00B20562" w:rsidRPr="00CC398C">
        <w:rPr>
          <w:rFonts w:asciiTheme="minorHAnsi" w:hAnsiTheme="minorHAnsi"/>
          <w:lang w:val="es-ES"/>
        </w:rPr>
        <w:t>S</w:t>
      </w:r>
      <w:r w:rsidRPr="00CC398C">
        <w:rPr>
          <w:rFonts w:asciiTheme="minorHAnsi" w:hAnsiTheme="minorHAnsi"/>
          <w:lang w:val="es-ES"/>
        </w:rPr>
        <w:t>, en lo correspondiente a zonificación por la tipología de industria y a la propuesta de ocupación de suelo, retiros y forma de</w:t>
      </w:r>
      <w:r w:rsidR="00B24C7B" w:rsidRPr="00CC398C">
        <w:rPr>
          <w:rFonts w:asciiTheme="minorHAnsi" w:hAnsiTheme="minorHAnsi"/>
          <w:lang w:val="es-ES"/>
        </w:rPr>
        <w:t xml:space="preserve"> </w:t>
      </w:r>
      <w:r w:rsidRPr="00CC398C">
        <w:rPr>
          <w:rFonts w:asciiTheme="minorHAnsi" w:hAnsiTheme="minorHAnsi"/>
          <w:lang w:val="es-ES"/>
        </w:rPr>
        <w:t>ocupación.</w:t>
      </w:r>
    </w:p>
    <w:p w:rsidR="0050525D" w:rsidRPr="00CC398C" w:rsidRDefault="0050525D" w:rsidP="00A66008">
      <w:pPr>
        <w:pStyle w:val="Textoindependiente"/>
        <w:spacing w:line="276" w:lineRule="auto"/>
        <w:ind w:right="-21"/>
        <w:jc w:val="both"/>
        <w:rPr>
          <w:rFonts w:asciiTheme="minorHAnsi" w:hAnsiTheme="minorHAnsi"/>
          <w:lang w:val="es-ES"/>
        </w:rPr>
      </w:pPr>
    </w:p>
    <w:p w:rsidR="00A66008" w:rsidRPr="00CC398C" w:rsidRDefault="00B26973" w:rsidP="00E412BA">
      <w:pPr>
        <w:pStyle w:val="Estilo4"/>
        <w:rPr>
          <w:sz w:val="22"/>
          <w:szCs w:val="22"/>
        </w:rPr>
      </w:pPr>
      <w:bookmarkStart w:id="438" w:name="_Toc488416616"/>
      <w:r w:rsidRPr="00CC398C">
        <w:rPr>
          <w:sz w:val="22"/>
          <w:szCs w:val="22"/>
        </w:rPr>
        <w:t>Calificación.-</w:t>
      </w:r>
      <w:bookmarkEnd w:id="438"/>
    </w:p>
    <w:p w:rsidR="00033E9D" w:rsidRDefault="00B26973" w:rsidP="00A66008">
      <w:pPr>
        <w:pStyle w:val="Textoindependiente"/>
        <w:spacing w:before="1" w:line="276" w:lineRule="auto"/>
        <w:ind w:right="-21"/>
        <w:jc w:val="both"/>
        <w:rPr>
          <w:rFonts w:asciiTheme="minorHAnsi" w:hAnsiTheme="minorHAnsi"/>
          <w:lang w:val="es-ES"/>
        </w:rPr>
      </w:pPr>
      <w:proofErr w:type="spellStart"/>
      <w:r w:rsidRPr="00CC398C">
        <w:rPr>
          <w:rFonts w:asciiTheme="minorHAnsi" w:hAnsiTheme="minorHAnsi"/>
          <w:lang w:val="es-ES"/>
        </w:rPr>
        <w:t>Dispónese</w:t>
      </w:r>
      <w:proofErr w:type="spellEnd"/>
      <w:r w:rsidRPr="00CC398C">
        <w:rPr>
          <w:rFonts w:asciiTheme="minorHAnsi" w:hAnsiTheme="minorHAnsi"/>
          <w:lang w:val="es-ES"/>
        </w:rPr>
        <w:t xml:space="preserve"> la calificación de las industrias existentes al interior del área urbana actual, para relocalizar aquellas que son incompatibles con otras actividades, concediéndoles un plazo máximo de 3 años para su movilización.</w:t>
      </w:r>
    </w:p>
    <w:p w:rsidR="0050525D" w:rsidRPr="00CC398C" w:rsidRDefault="0050525D" w:rsidP="00A66008">
      <w:pPr>
        <w:pStyle w:val="Textoindependiente"/>
        <w:spacing w:before="1" w:line="276" w:lineRule="auto"/>
        <w:ind w:right="-21"/>
        <w:jc w:val="both"/>
        <w:rPr>
          <w:rFonts w:asciiTheme="minorHAnsi" w:hAnsiTheme="minorHAnsi"/>
          <w:lang w:val="es-ES"/>
        </w:rPr>
      </w:pPr>
    </w:p>
    <w:p w:rsidR="00A66008" w:rsidRPr="00CC398C" w:rsidRDefault="00B26973" w:rsidP="00E412BA">
      <w:pPr>
        <w:pStyle w:val="Estilo4"/>
        <w:rPr>
          <w:sz w:val="22"/>
          <w:szCs w:val="22"/>
          <w:lang w:val="es-ES"/>
        </w:rPr>
      </w:pPr>
      <w:bookmarkStart w:id="439" w:name="_Toc488416617"/>
      <w:r w:rsidRPr="00CC398C">
        <w:rPr>
          <w:sz w:val="22"/>
          <w:szCs w:val="22"/>
        </w:rPr>
        <w:t>Conjuntos industriales.-</w:t>
      </w:r>
      <w:bookmarkEnd w:id="439"/>
    </w:p>
    <w:p w:rsidR="00033E9D" w:rsidRDefault="00B26973" w:rsidP="0059742E">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conjuntos o urbanizaciones industriales, se someterán a normas mínimas de equipamiento y servicios determinados por la Dirección de </w:t>
      </w:r>
      <w:r w:rsidR="00B20562" w:rsidRPr="00CC398C">
        <w:rPr>
          <w:rFonts w:asciiTheme="minorHAnsi" w:hAnsiTheme="minorHAnsi"/>
          <w:lang w:val="es-ES"/>
        </w:rPr>
        <w:t>Gestión de Ordenamiento Territorial</w:t>
      </w:r>
      <w:r w:rsidRPr="00CC398C">
        <w:rPr>
          <w:rFonts w:asciiTheme="minorHAnsi" w:hAnsiTheme="minorHAnsi"/>
          <w:lang w:val="es-ES"/>
        </w:rPr>
        <w:t xml:space="preserve"> Municipal, previo informe del Departamento Gestión Ambiental, Salubridad e Higiene Municipal.</w:t>
      </w:r>
    </w:p>
    <w:p w:rsidR="0050525D" w:rsidRPr="00CC398C" w:rsidRDefault="0050525D" w:rsidP="0059742E">
      <w:pPr>
        <w:pStyle w:val="Textoindependiente"/>
        <w:spacing w:line="276" w:lineRule="auto"/>
        <w:ind w:right="-21"/>
        <w:jc w:val="both"/>
        <w:rPr>
          <w:rFonts w:asciiTheme="minorHAnsi" w:hAnsiTheme="minorHAnsi"/>
          <w:lang w:val="es-ES"/>
        </w:rPr>
      </w:pPr>
    </w:p>
    <w:p w:rsidR="0059742E" w:rsidRPr="00CC398C" w:rsidRDefault="00B26973" w:rsidP="00E412BA">
      <w:pPr>
        <w:pStyle w:val="Estilo4"/>
        <w:rPr>
          <w:sz w:val="22"/>
          <w:szCs w:val="22"/>
          <w:lang w:val="es-ES"/>
        </w:rPr>
      </w:pPr>
      <w:bookmarkStart w:id="440" w:name="_Toc488416618"/>
      <w:r w:rsidRPr="00CC398C">
        <w:rPr>
          <w:sz w:val="22"/>
          <w:szCs w:val="22"/>
        </w:rPr>
        <w:t>Iluminación.-</w:t>
      </w:r>
      <w:bookmarkEnd w:id="440"/>
    </w:p>
    <w:p w:rsidR="00033E9D" w:rsidRDefault="00B26973" w:rsidP="0059742E">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Todo lugar de trabajo deberá estar dotado de suficiente iluminación natural o artificial para que el trabajador pueda efectuar sus labores con seguridad y sin daño para sus ojos. El nivel mínimo de iluminación está en relación con el tipo de actividad a desarrollar y puede variar entre 300 y 500</w:t>
      </w:r>
      <w:r w:rsidR="00B24C7B" w:rsidRPr="00CC398C">
        <w:rPr>
          <w:rFonts w:asciiTheme="minorHAnsi" w:hAnsiTheme="minorHAnsi"/>
          <w:lang w:val="es-ES"/>
        </w:rPr>
        <w:t xml:space="preserve"> </w:t>
      </w:r>
      <w:r w:rsidRPr="00CC398C">
        <w:rPr>
          <w:rFonts w:asciiTheme="minorHAnsi" w:hAnsiTheme="minorHAnsi"/>
          <w:lang w:val="es-ES"/>
        </w:rPr>
        <w:t>luxes.</w:t>
      </w:r>
    </w:p>
    <w:p w:rsidR="0050525D" w:rsidRPr="00CC398C" w:rsidRDefault="0050525D" w:rsidP="0059742E">
      <w:pPr>
        <w:pStyle w:val="Textoindependiente"/>
        <w:spacing w:before="1" w:line="276" w:lineRule="auto"/>
        <w:ind w:right="-21"/>
        <w:jc w:val="both"/>
        <w:rPr>
          <w:rFonts w:asciiTheme="minorHAnsi" w:hAnsiTheme="minorHAnsi"/>
          <w:lang w:val="es-ES"/>
        </w:rPr>
      </w:pPr>
    </w:p>
    <w:p w:rsidR="0059742E" w:rsidRPr="00CC398C" w:rsidRDefault="00B26973" w:rsidP="00E412BA">
      <w:pPr>
        <w:pStyle w:val="Estilo4"/>
        <w:rPr>
          <w:sz w:val="22"/>
          <w:szCs w:val="22"/>
        </w:rPr>
      </w:pPr>
      <w:bookmarkStart w:id="441" w:name="_Toc488416619"/>
      <w:r w:rsidRPr="00CC398C">
        <w:rPr>
          <w:sz w:val="22"/>
          <w:szCs w:val="22"/>
        </w:rPr>
        <w:t>Ventilación.-</w:t>
      </w:r>
      <w:bookmarkEnd w:id="441"/>
    </w:p>
    <w:p w:rsidR="00033E9D" w:rsidRPr="00CC398C" w:rsidRDefault="00B26973" w:rsidP="0059742E">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locales de trabajo tendrán una capacidad volumétrica  no inferior a 10 m3. </w:t>
      </w:r>
      <w:proofErr w:type="gramStart"/>
      <w:r w:rsidRPr="00CC398C">
        <w:rPr>
          <w:rFonts w:asciiTheme="minorHAnsi" w:hAnsiTheme="minorHAnsi"/>
          <w:lang w:val="es-ES"/>
        </w:rPr>
        <w:t>por</w:t>
      </w:r>
      <w:proofErr w:type="gramEnd"/>
      <w:r w:rsidRPr="00CC398C">
        <w:rPr>
          <w:rFonts w:asciiTheme="minorHAnsi" w:hAnsiTheme="minorHAnsi"/>
          <w:lang w:val="es-ES"/>
        </w:rPr>
        <w:t xml:space="preserve"> obrero, salvo que se establezca una renovación adecuada del aire por medios mecánicos. Las ventanas deberán </w:t>
      </w:r>
      <w:r w:rsidRPr="00CC398C">
        <w:rPr>
          <w:rFonts w:asciiTheme="minorHAnsi" w:hAnsiTheme="minorHAnsi"/>
          <w:lang w:val="es-ES"/>
        </w:rPr>
        <w:lastRenderedPageBreak/>
        <w:t xml:space="preserve">permitir una renovación mínima de aire de 8 m3. </w:t>
      </w:r>
      <w:proofErr w:type="gramStart"/>
      <w:r w:rsidRPr="00CC398C">
        <w:rPr>
          <w:rFonts w:asciiTheme="minorHAnsi" w:hAnsiTheme="minorHAnsi"/>
          <w:lang w:val="es-ES"/>
        </w:rPr>
        <w:t>por</w:t>
      </w:r>
      <w:proofErr w:type="gramEnd"/>
      <w:r w:rsidRPr="00CC398C">
        <w:rPr>
          <w:rFonts w:asciiTheme="minorHAnsi" w:hAnsiTheme="minorHAnsi"/>
          <w:lang w:val="es-ES"/>
        </w:rPr>
        <w:t xml:space="preserve"> hora, salvo que se establezcan sistemas de extracción y renovación forzada del aire, a menos que existan justificativos técnicamente verificables.</w:t>
      </w:r>
    </w:p>
    <w:p w:rsidR="00033E9D" w:rsidRPr="00CC398C" w:rsidRDefault="00033E9D" w:rsidP="008D5E61">
      <w:pPr>
        <w:pStyle w:val="Textoindependiente"/>
        <w:spacing w:before="3" w:line="276" w:lineRule="auto"/>
        <w:ind w:right="-21"/>
        <w:rPr>
          <w:rFonts w:asciiTheme="minorHAnsi" w:hAnsiTheme="minorHAnsi"/>
          <w:lang w:val="es-ES"/>
        </w:rPr>
      </w:pPr>
    </w:p>
    <w:p w:rsidR="00033E9D" w:rsidRPr="00CC398C" w:rsidRDefault="00B26973" w:rsidP="0059742E">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industriales deberán instalar sistemas que permitan que,  interiormente tener una atmósfera libre de vapores, polvo, gases nocivos o un grado de humedad que no exceda al del ambiente exterior.</w:t>
      </w:r>
    </w:p>
    <w:p w:rsidR="00033E9D" w:rsidRPr="00CC398C" w:rsidRDefault="00033E9D" w:rsidP="0059742E">
      <w:pPr>
        <w:pStyle w:val="Textoindependiente"/>
        <w:spacing w:line="276" w:lineRule="auto"/>
        <w:ind w:right="-21"/>
        <w:rPr>
          <w:rFonts w:asciiTheme="minorHAnsi" w:hAnsiTheme="minorHAnsi"/>
          <w:lang w:val="es-ES"/>
        </w:rPr>
      </w:pPr>
    </w:p>
    <w:p w:rsidR="00033E9D" w:rsidRDefault="00B26973" w:rsidP="0059742E">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que por su actividad industrial produzcan molestias o emanaciones nocivas “o explosivas” no podrán ventilar directamente hacia la vía pública por medio de puertas o ventanas, en casos en que se justifique podrán construir pozos de ventilación. Los locales industriales deberán instalar sistemas de extracción, captación, filtración, depuración y otras medidas de control de las emisiones gaseosas de combustión y de procesos, previa a la salida al ambiente externo.</w:t>
      </w:r>
    </w:p>
    <w:p w:rsidR="0050525D" w:rsidRPr="00CC398C" w:rsidRDefault="0050525D" w:rsidP="0059742E">
      <w:pPr>
        <w:pStyle w:val="Textoindependiente"/>
        <w:spacing w:line="276" w:lineRule="auto"/>
        <w:ind w:right="-21"/>
        <w:jc w:val="both"/>
        <w:rPr>
          <w:rFonts w:asciiTheme="minorHAnsi" w:hAnsiTheme="minorHAnsi"/>
          <w:lang w:val="es-ES"/>
        </w:rPr>
      </w:pPr>
    </w:p>
    <w:p w:rsidR="0059742E" w:rsidRPr="00CC398C" w:rsidRDefault="00B26973" w:rsidP="00E412BA">
      <w:pPr>
        <w:pStyle w:val="Estilo4"/>
        <w:rPr>
          <w:sz w:val="22"/>
          <w:szCs w:val="22"/>
        </w:rPr>
      </w:pPr>
      <w:bookmarkStart w:id="442" w:name="_Toc488416620"/>
      <w:r w:rsidRPr="00CC398C">
        <w:rPr>
          <w:sz w:val="22"/>
          <w:szCs w:val="22"/>
        </w:rPr>
        <w:t>Ventilación mecánica.-</w:t>
      </w:r>
      <w:bookmarkEnd w:id="442"/>
    </w:p>
    <w:p w:rsidR="00033E9D" w:rsidRPr="00CC398C" w:rsidRDefault="00B26973" w:rsidP="008903D8">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Siempre que no se pueda obtener un nivel satisfactorio de aire en cuanto a cantidad, calidad y control con ventilación natural, se usará ventilación mecánica.</w:t>
      </w:r>
    </w:p>
    <w:p w:rsidR="00033E9D" w:rsidRPr="00CC398C" w:rsidRDefault="00033E9D" w:rsidP="008903D8">
      <w:pPr>
        <w:pStyle w:val="Textoindependiente"/>
        <w:spacing w:line="276" w:lineRule="auto"/>
        <w:ind w:right="-21"/>
        <w:jc w:val="both"/>
        <w:rPr>
          <w:rFonts w:asciiTheme="minorHAnsi" w:hAnsiTheme="minorHAnsi"/>
          <w:lang w:val="es-ES"/>
        </w:rPr>
      </w:pPr>
    </w:p>
    <w:p w:rsidR="00033E9D" w:rsidRPr="00CC398C" w:rsidRDefault="00B26973" w:rsidP="008903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sistemas de ventilación mecánica deberán ser instalados de tal forma que no afecten la tranquilidad de los moradores del área donde se va a ubicar, especialmente por la generación de elevados niveles de presión sonora y vibración.</w:t>
      </w:r>
    </w:p>
    <w:p w:rsidR="00033E9D" w:rsidRPr="00CC398C" w:rsidRDefault="00033E9D" w:rsidP="008903D8">
      <w:pPr>
        <w:pStyle w:val="Textoindependiente"/>
        <w:spacing w:before="9" w:line="276" w:lineRule="auto"/>
        <w:ind w:right="-21"/>
        <w:jc w:val="both"/>
        <w:rPr>
          <w:rFonts w:asciiTheme="minorHAnsi" w:hAnsiTheme="minorHAnsi"/>
          <w:lang w:val="es-ES"/>
        </w:rPr>
      </w:pPr>
    </w:p>
    <w:p w:rsidR="00033E9D" w:rsidRPr="00CC398C" w:rsidRDefault="00B26973" w:rsidP="008903D8">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usará ventilación mecánica en los siguientes casos:</w:t>
      </w:r>
    </w:p>
    <w:p w:rsidR="00033E9D" w:rsidRPr="00CC398C" w:rsidRDefault="00B26973" w:rsidP="0013183A">
      <w:pPr>
        <w:pStyle w:val="Prrafodelista"/>
        <w:numPr>
          <w:ilvl w:val="0"/>
          <w:numId w:val="106"/>
        </w:numPr>
        <w:tabs>
          <w:tab w:val="left" w:pos="543"/>
          <w:tab w:val="left" w:pos="544"/>
        </w:tabs>
        <w:spacing w:line="276" w:lineRule="auto"/>
        <w:ind w:left="543" w:right="-21"/>
        <w:rPr>
          <w:rFonts w:asciiTheme="minorHAnsi" w:hAnsiTheme="minorHAnsi"/>
          <w:lang w:val="es-ES"/>
        </w:rPr>
      </w:pPr>
      <w:r w:rsidRPr="00CC398C">
        <w:rPr>
          <w:rFonts w:asciiTheme="minorHAnsi" w:hAnsiTheme="minorHAnsi"/>
          <w:lang w:val="es-ES"/>
        </w:rPr>
        <w:t>Lugares cerrados y ocupados por más de 25 personas, y donde el espacio por oc</w:t>
      </w:r>
      <w:r w:rsidR="001F0D8A" w:rsidRPr="00CC398C">
        <w:rPr>
          <w:rFonts w:asciiTheme="minorHAnsi" w:hAnsiTheme="minorHAnsi"/>
          <w:lang w:val="es-ES"/>
        </w:rPr>
        <w:t>upante sea igual o inferior a 3.</w:t>
      </w:r>
      <w:r w:rsidRPr="00CC398C">
        <w:rPr>
          <w:rFonts w:asciiTheme="minorHAnsi" w:hAnsiTheme="minorHAnsi"/>
          <w:lang w:val="es-ES"/>
        </w:rPr>
        <w:t>00 m3 por</w:t>
      </w:r>
      <w:r w:rsidR="001F0D8A" w:rsidRPr="00CC398C">
        <w:rPr>
          <w:rFonts w:asciiTheme="minorHAnsi" w:hAnsiTheme="minorHAnsi"/>
          <w:lang w:val="es-ES"/>
        </w:rPr>
        <w:t xml:space="preserve"> </w:t>
      </w:r>
      <w:r w:rsidRPr="00CC398C">
        <w:rPr>
          <w:rFonts w:asciiTheme="minorHAnsi" w:hAnsiTheme="minorHAnsi"/>
          <w:lang w:val="es-ES"/>
        </w:rPr>
        <w:t>persona.</w:t>
      </w:r>
    </w:p>
    <w:p w:rsidR="00033E9D" w:rsidRPr="00CC398C" w:rsidRDefault="00B26973" w:rsidP="0013183A">
      <w:pPr>
        <w:pStyle w:val="Prrafodelista"/>
        <w:numPr>
          <w:ilvl w:val="0"/>
          <w:numId w:val="106"/>
        </w:numPr>
        <w:tabs>
          <w:tab w:val="left" w:pos="543"/>
          <w:tab w:val="left" w:pos="544"/>
        </w:tabs>
        <w:spacing w:before="18" w:line="276" w:lineRule="auto"/>
        <w:ind w:left="543" w:right="-21"/>
        <w:rPr>
          <w:rFonts w:asciiTheme="minorHAnsi" w:hAnsiTheme="minorHAnsi"/>
          <w:lang w:val="es-ES"/>
        </w:rPr>
      </w:pPr>
      <w:r w:rsidRPr="00CC398C">
        <w:rPr>
          <w:rFonts w:asciiTheme="minorHAnsi" w:hAnsiTheme="minorHAnsi"/>
          <w:lang w:val="es-ES"/>
        </w:rPr>
        <w:t>Talleres o fábricas donde se produzca en su interior cualquier tipo de emanación gaseosa o polvo en</w:t>
      </w:r>
      <w:r w:rsidR="001F0D8A" w:rsidRPr="00CC398C">
        <w:rPr>
          <w:rFonts w:asciiTheme="minorHAnsi" w:hAnsiTheme="minorHAnsi"/>
          <w:lang w:val="es-ES"/>
        </w:rPr>
        <w:t xml:space="preserve"> </w:t>
      </w:r>
      <w:r w:rsidRPr="00CC398C">
        <w:rPr>
          <w:rFonts w:asciiTheme="minorHAnsi" w:hAnsiTheme="minorHAnsi"/>
          <w:lang w:val="es-ES"/>
        </w:rPr>
        <w:t>suspensión.</w:t>
      </w:r>
    </w:p>
    <w:p w:rsidR="00033E9D" w:rsidRPr="00CC398C" w:rsidRDefault="00033E9D" w:rsidP="008D5E61">
      <w:pPr>
        <w:pStyle w:val="Textoindependiente"/>
        <w:spacing w:before="6" w:line="276" w:lineRule="auto"/>
        <w:ind w:right="-21"/>
        <w:jc w:val="both"/>
        <w:rPr>
          <w:rFonts w:asciiTheme="minorHAnsi" w:hAnsiTheme="minorHAnsi"/>
          <w:lang w:val="es-ES"/>
        </w:rPr>
      </w:pPr>
    </w:p>
    <w:p w:rsidR="00033E9D" w:rsidRDefault="00B26973" w:rsidP="008903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Locales ubicados en sótanos, donde se reúnan más de diez personas simultáneamente. Locales especializados que por su función requieran ventilación mecánica.</w:t>
      </w:r>
    </w:p>
    <w:p w:rsidR="0050525D" w:rsidRPr="00CC398C" w:rsidRDefault="0050525D" w:rsidP="008903D8">
      <w:pPr>
        <w:pStyle w:val="Textoindependiente"/>
        <w:spacing w:line="276" w:lineRule="auto"/>
        <w:ind w:right="-21"/>
        <w:jc w:val="both"/>
        <w:rPr>
          <w:rFonts w:asciiTheme="minorHAnsi" w:hAnsiTheme="minorHAnsi"/>
          <w:lang w:val="es-ES"/>
        </w:rPr>
      </w:pPr>
    </w:p>
    <w:p w:rsidR="008903D8" w:rsidRPr="00CC398C" w:rsidRDefault="00B26973" w:rsidP="00E412BA">
      <w:pPr>
        <w:pStyle w:val="Estilo4"/>
        <w:rPr>
          <w:sz w:val="22"/>
          <w:szCs w:val="22"/>
        </w:rPr>
      </w:pPr>
      <w:bookmarkStart w:id="443" w:name="_Toc488416621"/>
      <w:r w:rsidRPr="00CC398C">
        <w:rPr>
          <w:sz w:val="22"/>
          <w:szCs w:val="22"/>
        </w:rPr>
        <w:t>Temperatura.-</w:t>
      </w:r>
      <w:bookmarkEnd w:id="443"/>
    </w:p>
    <w:p w:rsidR="00033E9D" w:rsidRDefault="00B26973" w:rsidP="008903D8">
      <w:pPr>
        <w:pStyle w:val="Textoindependiente"/>
        <w:spacing w:before="61" w:line="276" w:lineRule="auto"/>
        <w:ind w:right="-21"/>
        <w:jc w:val="both"/>
        <w:rPr>
          <w:rFonts w:asciiTheme="minorHAnsi" w:hAnsiTheme="minorHAnsi"/>
          <w:lang w:val="es-ES"/>
        </w:rPr>
      </w:pPr>
      <w:r w:rsidRPr="00CC398C">
        <w:rPr>
          <w:rFonts w:asciiTheme="minorHAnsi" w:hAnsiTheme="minorHAnsi"/>
          <w:lang w:val="es-ES"/>
        </w:rPr>
        <w:t>En los locales de trabajo cerrados se deberán mantener una temperatura que no exceda de los 28 grados centígrados, a menos de que exista un justificativo técnicamente verificable.</w:t>
      </w:r>
    </w:p>
    <w:p w:rsidR="0050525D" w:rsidRPr="00CC398C" w:rsidRDefault="0050525D" w:rsidP="008903D8">
      <w:pPr>
        <w:pStyle w:val="Textoindependiente"/>
        <w:spacing w:before="61" w:line="276" w:lineRule="auto"/>
        <w:ind w:right="-21"/>
        <w:jc w:val="both"/>
        <w:rPr>
          <w:rFonts w:asciiTheme="minorHAnsi" w:hAnsiTheme="minorHAnsi"/>
          <w:lang w:val="es-ES"/>
        </w:rPr>
      </w:pPr>
    </w:p>
    <w:p w:rsidR="008903D8" w:rsidRPr="00CC398C" w:rsidRDefault="00B26973" w:rsidP="00E412BA">
      <w:pPr>
        <w:pStyle w:val="Estilo4"/>
        <w:rPr>
          <w:sz w:val="22"/>
          <w:szCs w:val="22"/>
        </w:rPr>
      </w:pPr>
      <w:bookmarkStart w:id="444" w:name="_Toc488416622"/>
      <w:r w:rsidRPr="00CC398C">
        <w:rPr>
          <w:sz w:val="22"/>
          <w:szCs w:val="22"/>
        </w:rPr>
        <w:t>Prevención y control de la contaminación por ruidos.-</w:t>
      </w:r>
      <w:bookmarkEnd w:id="444"/>
    </w:p>
    <w:p w:rsidR="00033E9D" w:rsidRPr="00CC398C" w:rsidRDefault="00B26973" w:rsidP="008903D8">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Los ruidos y vibraciones producidos por máquinas, equipos o herramientas industriales se evitarán o reducirán: en primer lugar, en su generación; en segundo término, en su emisión </w:t>
      </w:r>
      <w:r w:rsidRPr="00CC398C">
        <w:rPr>
          <w:rFonts w:asciiTheme="minorHAnsi" w:hAnsiTheme="minorHAnsi"/>
          <w:spacing w:val="-3"/>
          <w:lang w:val="es-ES"/>
        </w:rPr>
        <w:t xml:space="preserve">y, </w:t>
      </w:r>
      <w:r w:rsidRPr="00CC398C">
        <w:rPr>
          <w:rFonts w:asciiTheme="minorHAnsi" w:hAnsiTheme="minorHAnsi"/>
          <w:lang w:val="es-ES"/>
        </w:rPr>
        <w:t xml:space="preserve">finalmente en su propagación en los locales de trabajo, de acuerdo al Reglamento para la Prevención y Control de </w:t>
      </w:r>
      <w:r w:rsidRPr="00CC398C">
        <w:rPr>
          <w:rFonts w:asciiTheme="minorHAnsi" w:hAnsiTheme="minorHAnsi"/>
          <w:lang w:val="es-ES"/>
        </w:rPr>
        <w:lastRenderedPageBreak/>
        <w:t xml:space="preserve">la Contaminación Ambiental originada por ruidos, emitido por el Ministerio de Salud, mediante </w:t>
      </w:r>
      <w:r w:rsidR="0035271B" w:rsidRPr="00CC398C">
        <w:rPr>
          <w:rFonts w:asciiTheme="minorHAnsi" w:hAnsiTheme="minorHAnsi"/>
          <w:lang w:val="es-ES"/>
        </w:rPr>
        <w:t>Acuerdo Ministerial No. 7789. (</w:t>
      </w:r>
      <w:r w:rsidRPr="00CC398C">
        <w:rPr>
          <w:rFonts w:asciiTheme="minorHAnsi" w:hAnsiTheme="minorHAnsi"/>
          <w:lang w:val="es-ES"/>
        </w:rPr>
        <w:t>R.O. 56012/11/1990).</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Default="00B26973" w:rsidP="008903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procesos industriales y máquinas que produzcan ruido sobre los 85 dB en el ambiente de los talleres, deberán ser aislados adecuadamente y se protegerán paredes y suelos con materiales no conductores de sonido. Las máquinas se instalarán sobre plataformas aisladas y mecanismos de disminución de la vibración, reduciendo la exposición al menor número de trabajadores y durante un tiempo no mayor a 8 horas, sin equipo de protección auditiva. Deberán observarse las normas del Reglamento de Seguridad y Salud de los Trabajadores y Mejoramiento del Medio Ambiente de Trabajo publicado por Decreto Ejecutivo 2393 del 17 de noviembre de 1986.</w:t>
      </w:r>
    </w:p>
    <w:p w:rsidR="0050525D" w:rsidRPr="00CC398C" w:rsidRDefault="0050525D" w:rsidP="008903D8">
      <w:pPr>
        <w:pStyle w:val="Textoindependiente"/>
        <w:spacing w:line="276" w:lineRule="auto"/>
        <w:ind w:right="-21"/>
        <w:jc w:val="both"/>
        <w:rPr>
          <w:rFonts w:asciiTheme="minorHAnsi" w:hAnsiTheme="minorHAnsi"/>
          <w:lang w:val="es-ES"/>
        </w:rPr>
      </w:pPr>
    </w:p>
    <w:p w:rsidR="008903D8" w:rsidRPr="00CC398C" w:rsidRDefault="00B26973" w:rsidP="00E412BA">
      <w:pPr>
        <w:pStyle w:val="Estilo4"/>
        <w:rPr>
          <w:sz w:val="22"/>
          <w:szCs w:val="22"/>
        </w:rPr>
      </w:pPr>
      <w:bookmarkStart w:id="445" w:name="_Toc488416623"/>
      <w:r w:rsidRPr="00CC398C">
        <w:rPr>
          <w:sz w:val="22"/>
          <w:szCs w:val="22"/>
        </w:rPr>
        <w:t>Prevención y control de la contaminación de las aguas.-</w:t>
      </w:r>
      <w:bookmarkEnd w:id="445"/>
    </w:p>
    <w:p w:rsidR="00033E9D" w:rsidRPr="00CC398C" w:rsidRDefault="00B26973" w:rsidP="008903D8">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prevención y el control de la contaminación de las aguas por las industrias, se realizará conforme al Reglamento para la Prevención y Control de la Contaminación Ambiental, en lo relativo al recurso agua, emitido por el Ministerio de Salud, mediante Acuerdo Ministerial No. 2144; y conforme con las disposiciones para la Prevención y Control de la Contaminación</w:t>
      </w:r>
      <w:r w:rsidR="001F0D8A" w:rsidRPr="00CC398C">
        <w:rPr>
          <w:rFonts w:asciiTheme="minorHAnsi" w:hAnsiTheme="minorHAnsi"/>
          <w:lang w:val="es-ES"/>
        </w:rPr>
        <w:t xml:space="preserve"> </w:t>
      </w:r>
      <w:r w:rsidRPr="00CC398C">
        <w:rPr>
          <w:rFonts w:asciiTheme="minorHAnsi" w:hAnsiTheme="minorHAnsi"/>
          <w:lang w:val="es-ES"/>
        </w:rPr>
        <w:t>producida por las Descargas Líquidas Industriales y las Emisiones hacia la Atmósfera que  la Dirección de Gestión Ambiental, Salubridad e Higiene Municipal emitiere, entre</w:t>
      </w:r>
      <w:r w:rsidR="001F0D8A" w:rsidRPr="00CC398C">
        <w:rPr>
          <w:rFonts w:asciiTheme="minorHAnsi" w:hAnsiTheme="minorHAnsi"/>
          <w:lang w:val="es-ES"/>
        </w:rPr>
        <w:t xml:space="preserve"> </w:t>
      </w:r>
      <w:r w:rsidRPr="00CC398C">
        <w:rPr>
          <w:rFonts w:asciiTheme="minorHAnsi" w:hAnsiTheme="minorHAnsi"/>
          <w:lang w:val="es-ES"/>
        </w:rPr>
        <w:t>otras: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1F13AA">
      <w:pPr>
        <w:pStyle w:val="Prrafodelista"/>
        <w:numPr>
          <w:ilvl w:val="1"/>
          <w:numId w:val="10"/>
        </w:numPr>
        <w:tabs>
          <w:tab w:val="left" w:pos="621"/>
        </w:tabs>
        <w:spacing w:before="1" w:line="276" w:lineRule="auto"/>
        <w:ind w:right="-21"/>
        <w:rPr>
          <w:rFonts w:asciiTheme="minorHAnsi" w:hAnsiTheme="minorHAnsi"/>
          <w:lang w:val="es-ES"/>
        </w:rPr>
      </w:pPr>
      <w:r w:rsidRPr="00CC398C">
        <w:rPr>
          <w:rFonts w:asciiTheme="minorHAnsi" w:hAnsiTheme="minorHAnsi"/>
          <w:lang w:val="es-ES"/>
        </w:rPr>
        <w:t>Se prohíbe toda descarga de residuos líquidos a las vías públicas, canales de riego y drenaje o sistemas de recolección de aguas lluvias y acuíferos, y a todo cuerpo de agua.</w:t>
      </w:r>
    </w:p>
    <w:p w:rsidR="00033E9D" w:rsidRPr="00CC398C" w:rsidRDefault="00B26973" w:rsidP="001F13AA">
      <w:pPr>
        <w:pStyle w:val="Prrafodelista"/>
        <w:numPr>
          <w:ilvl w:val="1"/>
          <w:numId w:val="10"/>
        </w:numPr>
        <w:tabs>
          <w:tab w:val="left" w:pos="621"/>
        </w:tabs>
        <w:spacing w:before="2" w:line="276" w:lineRule="auto"/>
        <w:ind w:right="-21"/>
        <w:rPr>
          <w:rFonts w:asciiTheme="minorHAnsi" w:hAnsiTheme="minorHAnsi"/>
          <w:lang w:val="es-ES"/>
        </w:rPr>
      </w:pPr>
      <w:r w:rsidRPr="00CC398C">
        <w:rPr>
          <w:rFonts w:asciiTheme="minorHAnsi" w:hAnsiTheme="minorHAnsi"/>
          <w:lang w:val="es-ES"/>
        </w:rPr>
        <w:t>Se prohíbe la utilización de aguas naturales de las redes públicas o privadas y las de las aguas lluvias, con el propósito de diluir los efluentes líquidos no</w:t>
      </w:r>
      <w:r w:rsidR="001F0D8A" w:rsidRPr="00CC398C">
        <w:rPr>
          <w:rFonts w:asciiTheme="minorHAnsi" w:hAnsiTheme="minorHAnsi"/>
          <w:lang w:val="es-ES"/>
        </w:rPr>
        <w:t xml:space="preserve"> </w:t>
      </w:r>
      <w:r w:rsidRPr="00CC398C">
        <w:rPr>
          <w:rFonts w:asciiTheme="minorHAnsi" w:hAnsiTheme="minorHAnsi"/>
          <w:lang w:val="es-ES"/>
        </w:rPr>
        <w:t>tratados.</w:t>
      </w:r>
    </w:p>
    <w:p w:rsidR="00033E9D" w:rsidRPr="00CC398C" w:rsidRDefault="00B26973" w:rsidP="001F13AA">
      <w:pPr>
        <w:pStyle w:val="Prrafodelista"/>
        <w:numPr>
          <w:ilvl w:val="1"/>
          <w:numId w:val="10"/>
        </w:numPr>
        <w:tabs>
          <w:tab w:val="left" w:pos="620"/>
          <w:tab w:val="left" w:pos="621"/>
        </w:tabs>
        <w:spacing w:line="276" w:lineRule="auto"/>
        <w:ind w:right="-21"/>
        <w:rPr>
          <w:rFonts w:asciiTheme="minorHAnsi" w:hAnsiTheme="minorHAnsi"/>
          <w:lang w:val="es-ES"/>
        </w:rPr>
      </w:pPr>
      <w:r w:rsidRPr="00CC398C">
        <w:rPr>
          <w:rFonts w:asciiTheme="minorHAnsi" w:hAnsiTheme="minorHAnsi"/>
          <w:lang w:val="es-ES"/>
        </w:rPr>
        <w:t>Se prohíbe la infiltración de efluentes industriales no</w:t>
      </w:r>
      <w:r w:rsidR="001F0D8A" w:rsidRPr="00CC398C">
        <w:rPr>
          <w:rFonts w:asciiTheme="minorHAnsi" w:hAnsiTheme="minorHAnsi"/>
          <w:lang w:val="es-ES"/>
        </w:rPr>
        <w:t xml:space="preserve"> </w:t>
      </w:r>
      <w:r w:rsidRPr="00CC398C">
        <w:rPr>
          <w:rFonts w:asciiTheme="minorHAnsi" w:hAnsiTheme="minorHAnsi"/>
          <w:lang w:val="es-ES"/>
        </w:rPr>
        <w:t>tratados.</w:t>
      </w:r>
    </w:p>
    <w:p w:rsidR="00033E9D" w:rsidRPr="00CC398C" w:rsidRDefault="00B26973" w:rsidP="001F13AA">
      <w:pPr>
        <w:pStyle w:val="Prrafodelista"/>
        <w:numPr>
          <w:ilvl w:val="1"/>
          <w:numId w:val="10"/>
        </w:numPr>
        <w:tabs>
          <w:tab w:val="left" w:pos="621"/>
        </w:tabs>
        <w:spacing w:before="4" w:line="276" w:lineRule="auto"/>
        <w:ind w:right="-21"/>
        <w:rPr>
          <w:rFonts w:asciiTheme="minorHAnsi" w:hAnsiTheme="minorHAnsi"/>
          <w:lang w:val="es-ES"/>
        </w:rPr>
      </w:pPr>
      <w:r w:rsidRPr="00CC398C">
        <w:rPr>
          <w:rFonts w:asciiTheme="minorHAnsi" w:hAnsiTheme="minorHAnsi"/>
          <w:lang w:val="es-ES"/>
        </w:rPr>
        <w:t>La Empresa Municipal de Agua Potable y Alcantarillado de Riobamba fijará en cada caso las normas que deben cumplir las descargas a un cuerpo de agua o a un alcantarillado, previamente a la instalación, modificación, ampliación de una fuente contaminante, no obstante lo cual se observará lo</w:t>
      </w:r>
      <w:r w:rsidR="001F0D8A" w:rsidRPr="00CC398C">
        <w:rPr>
          <w:rFonts w:asciiTheme="minorHAnsi" w:hAnsiTheme="minorHAnsi"/>
          <w:lang w:val="es-ES"/>
        </w:rPr>
        <w:t xml:space="preserve"> </w:t>
      </w:r>
      <w:r w:rsidRPr="00CC398C">
        <w:rPr>
          <w:rFonts w:asciiTheme="minorHAnsi" w:hAnsiTheme="minorHAnsi"/>
          <w:lang w:val="es-ES"/>
        </w:rPr>
        <w:t>siguiente:</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Prrafodelista"/>
        <w:numPr>
          <w:ilvl w:val="0"/>
          <w:numId w:val="138"/>
        </w:numPr>
        <w:tabs>
          <w:tab w:val="left" w:pos="426"/>
        </w:tabs>
        <w:spacing w:line="276" w:lineRule="auto"/>
        <w:ind w:left="426" w:right="-21" w:hanging="426"/>
        <w:rPr>
          <w:rFonts w:asciiTheme="minorHAnsi" w:hAnsiTheme="minorHAnsi"/>
          <w:lang w:val="es-ES"/>
        </w:rPr>
      </w:pPr>
      <w:r w:rsidRPr="00CC398C">
        <w:rPr>
          <w:rFonts w:asciiTheme="minorHAnsi" w:hAnsiTheme="minorHAnsi"/>
          <w:lang w:val="es-ES"/>
        </w:rPr>
        <w:t>No se descargará a los colectores de aguas  servidas:</w:t>
      </w:r>
    </w:p>
    <w:p w:rsidR="00033E9D" w:rsidRPr="00CC398C" w:rsidRDefault="00B26973" w:rsidP="0013183A">
      <w:pPr>
        <w:pStyle w:val="Prrafodelista"/>
        <w:numPr>
          <w:ilvl w:val="0"/>
          <w:numId w:val="106"/>
        </w:numPr>
        <w:tabs>
          <w:tab w:val="left" w:pos="620"/>
          <w:tab w:val="left" w:pos="621"/>
        </w:tabs>
        <w:spacing w:line="276" w:lineRule="auto"/>
        <w:ind w:left="620" w:right="-21" w:hanging="504"/>
        <w:jc w:val="left"/>
        <w:rPr>
          <w:rFonts w:asciiTheme="minorHAnsi" w:hAnsiTheme="minorHAnsi"/>
          <w:lang w:val="es-ES"/>
        </w:rPr>
      </w:pPr>
      <w:r w:rsidRPr="00CC398C">
        <w:rPr>
          <w:rFonts w:asciiTheme="minorHAnsi" w:hAnsiTheme="minorHAnsi"/>
          <w:lang w:val="es-ES"/>
        </w:rPr>
        <w:t>Líquido o vapor con temperaturas mayores a 40 grados</w:t>
      </w:r>
      <w:r w:rsidR="001F0D8A" w:rsidRPr="00CC398C">
        <w:rPr>
          <w:rFonts w:asciiTheme="minorHAnsi" w:hAnsiTheme="minorHAnsi"/>
          <w:lang w:val="es-ES"/>
        </w:rPr>
        <w:t xml:space="preserve"> </w:t>
      </w:r>
      <w:r w:rsidRPr="00CC398C">
        <w:rPr>
          <w:rFonts w:asciiTheme="minorHAnsi" w:hAnsiTheme="minorHAnsi"/>
          <w:lang w:val="es-ES"/>
        </w:rPr>
        <w:t>C.</w:t>
      </w:r>
    </w:p>
    <w:p w:rsidR="00033E9D" w:rsidRPr="00CC398C"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lang w:val="es-ES"/>
        </w:rPr>
      </w:pPr>
      <w:r w:rsidRPr="00CC398C">
        <w:rPr>
          <w:rFonts w:asciiTheme="minorHAnsi" w:hAnsiTheme="minorHAnsi"/>
          <w:lang w:val="es-ES"/>
        </w:rPr>
        <w:t>Aguas con substancias solubles en hexano (grasas y aceites) mayores a 50mg/l.</w:t>
      </w:r>
    </w:p>
    <w:p w:rsidR="00033E9D" w:rsidRPr="00CC398C" w:rsidRDefault="00B26973" w:rsidP="0013183A">
      <w:pPr>
        <w:pStyle w:val="Prrafodelista"/>
        <w:numPr>
          <w:ilvl w:val="0"/>
          <w:numId w:val="106"/>
        </w:numPr>
        <w:tabs>
          <w:tab w:val="left" w:pos="549"/>
        </w:tabs>
        <w:spacing w:before="19" w:line="276" w:lineRule="auto"/>
        <w:ind w:left="548" w:right="-21"/>
        <w:rPr>
          <w:rFonts w:asciiTheme="minorHAnsi" w:hAnsiTheme="minorHAnsi"/>
          <w:lang w:val="es-ES"/>
        </w:rPr>
      </w:pPr>
      <w:r w:rsidRPr="00CC398C">
        <w:rPr>
          <w:rFonts w:asciiTheme="minorHAnsi" w:hAnsiTheme="minorHAnsi"/>
          <w:lang w:val="es-ES"/>
        </w:rPr>
        <w:t>Ácidos o bases que puedan causar contaminación; gasolina, solventes y otros líquidos, sólidos o vapores inflamables o</w:t>
      </w:r>
      <w:r w:rsidR="001F0D8A" w:rsidRPr="00CC398C">
        <w:rPr>
          <w:rFonts w:asciiTheme="minorHAnsi" w:hAnsiTheme="minorHAnsi"/>
          <w:lang w:val="es-ES"/>
        </w:rPr>
        <w:t xml:space="preserve"> </w:t>
      </w:r>
      <w:r w:rsidRPr="00CC398C">
        <w:rPr>
          <w:rFonts w:asciiTheme="minorHAnsi" w:hAnsiTheme="minorHAnsi"/>
          <w:lang w:val="es-ES"/>
        </w:rPr>
        <w:t>explosivos.</w:t>
      </w:r>
    </w:p>
    <w:p w:rsidR="00033E9D" w:rsidRPr="00CC398C" w:rsidRDefault="00B26973" w:rsidP="0013183A">
      <w:pPr>
        <w:pStyle w:val="Prrafodelista"/>
        <w:numPr>
          <w:ilvl w:val="0"/>
          <w:numId w:val="106"/>
        </w:numPr>
        <w:tabs>
          <w:tab w:val="left" w:pos="620"/>
          <w:tab w:val="left" w:pos="621"/>
        </w:tabs>
        <w:spacing w:line="276" w:lineRule="auto"/>
        <w:ind w:left="620" w:right="-21" w:hanging="504"/>
        <w:jc w:val="left"/>
        <w:rPr>
          <w:rFonts w:asciiTheme="minorHAnsi" w:hAnsiTheme="minorHAnsi"/>
          <w:lang w:val="es-ES"/>
        </w:rPr>
      </w:pPr>
      <w:r w:rsidRPr="00CC398C">
        <w:rPr>
          <w:rFonts w:asciiTheme="minorHAnsi" w:hAnsiTheme="minorHAnsi"/>
          <w:lang w:val="es-ES"/>
        </w:rPr>
        <w:t>Desechos sólidos o basuras que puedan obstruir los</w:t>
      </w:r>
      <w:r w:rsidR="001F0D8A" w:rsidRPr="00CC398C">
        <w:rPr>
          <w:rFonts w:asciiTheme="minorHAnsi" w:hAnsiTheme="minorHAnsi"/>
          <w:lang w:val="es-ES"/>
        </w:rPr>
        <w:t xml:space="preserve"> </w:t>
      </w:r>
      <w:r w:rsidRPr="00CC398C">
        <w:rPr>
          <w:rFonts w:asciiTheme="minorHAnsi" w:hAnsiTheme="minorHAnsi"/>
          <w:lang w:val="es-ES"/>
        </w:rPr>
        <w:t>colectores.</w:t>
      </w:r>
    </w:p>
    <w:p w:rsidR="00033E9D" w:rsidRPr="00CC398C"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lang w:val="es-ES"/>
        </w:rPr>
      </w:pPr>
      <w:r w:rsidRPr="00CC398C">
        <w:rPr>
          <w:rFonts w:asciiTheme="minorHAnsi" w:hAnsiTheme="minorHAnsi"/>
          <w:lang w:val="es-ES"/>
        </w:rPr>
        <w:t>Aguas con pH menor de 5,0 o mayor de9</w:t>
      </w:r>
      <w:proofErr w:type="gramStart"/>
      <w:r w:rsidRPr="00CC398C">
        <w:rPr>
          <w:rFonts w:asciiTheme="minorHAnsi" w:hAnsiTheme="minorHAnsi"/>
          <w:lang w:val="es-ES"/>
        </w:rPr>
        <w:t>,0</w:t>
      </w:r>
      <w:proofErr w:type="gramEnd"/>
      <w:r w:rsidRPr="00CC398C">
        <w:rPr>
          <w:rFonts w:asciiTheme="minorHAnsi" w:hAnsiTheme="minorHAnsi"/>
          <w:lang w:val="es-ES"/>
        </w:rPr>
        <w:t>.</w:t>
      </w:r>
    </w:p>
    <w:p w:rsidR="00033E9D" w:rsidRPr="00CC398C" w:rsidRDefault="00B26973" w:rsidP="0013183A">
      <w:pPr>
        <w:pStyle w:val="Prrafodelista"/>
        <w:numPr>
          <w:ilvl w:val="0"/>
          <w:numId w:val="106"/>
        </w:numPr>
        <w:tabs>
          <w:tab w:val="left" w:pos="621"/>
        </w:tabs>
        <w:spacing w:before="19" w:line="276" w:lineRule="auto"/>
        <w:ind w:left="620" w:right="-21" w:hanging="504"/>
        <w:rPr>
          <w:rFonts w:asciiTheme="minorHAnsi" w:hAnsiTheme="minorHAnsi"/>
          <w:lang w:val="es-ES"/>
        </w:rPr>
      </w:pPr>
      <w:r w:rsidRPr="00CC398C">
        <w:rPr>
          <w:rFonts w:asciiTheme="minorHAnsi" w:hAnsiTheme="minorHAnsi"/>
          <w:lang w:val="es-ES"/>
        </w:rPr>
        <w:t>Sólidos sedimentables que puedan depositarse en las redes de alcantarillado, en cantidades mayores a 10ml/l.</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13183A">
      <w:pPr>
        <w:pStyle w:val="Prrafodelista"/>
        <w:numPr>
          <w:ilvl w:val="0"/>
          <w:numId w:val="138"/>
        </w:numPr>
        <w:tabs>
          <w:tab w:val="left" w:pos="621"/>
        </w:tabs>
        <w:spacing w:line="276" w:lineRule="auto"/>
        <w:ind w:right="-21"/>
        <w:rPr>
          <w:rFonts w:asciiTheme="minorHAnsi" w:hAnsiTheme="minorHAnsi"/>
          <w:lang w:val="es-ES"/>
        </w:rPr>
      </w:pPr>
      <w:r w:rsidRPr="00CC398C">
        <w:rPr>
          <w:rFonts w:asciiTheme="minorHAnsi" w:hAnsiTheme="minorHAnsi"/>
          <w:lang w:val="es-ES"/>
        </w:rPr>
        <w:t>El caudal máximo será de 1,5 veces el caudal promedio horario del sistema de alcantarillado.</w:t>
      </w:r>
    </w:p>
    <w:p w:rsidR="00033E9D" w:rsidRDefault="00B26973" w:rsidP="0013183A">
      <w:pPr>
        <w:pStyle w:val="Prrafodelista"/>
        <w:numPr>
          <w:ilvl w:val="0"/>
          <w:numId w:val="138"/>
        </w:numPr>
        <w:tabs>
          <w:tab w:val="left" w:pos="621"/>
        </w:tabs>
        <w:spacing w:line="276" w:lineRule="auto"/>
        <w:ind w:right="-21"/>
        <w:rPr>
          <w:rFonts w:asciiTheme="minorHAnsi" w:hAnsiTheme="minorHAnsi"/>
          <w:lang w:val="es-ES"/>
        </w:rPr>
      </w:pPr>
      <w:r w:rsidRPr="00CC398C">
        <w:rPr>
          <w:rFonts w:asciiTheme="minorHAnsi" w:hAnsiTheme="minorHAnsi"/>
          <w:lang w:val="es-ES"/>
        </w:rPr>
        <w:lastRenderedPageBreak/>
        <w:t>Se deberán construir cajas de inspección de fácil acceso para observación, control, toma de muestras y medición de</w:t>
      </w:r>
      <w:r w:rsidR="001F0D8A" w:rsidRPr="00CC398C">
        <w:rPr>
          <w:rFonts w:asciiTheme="minorHAnsi" w:hAnsiTheme="minorHAnsi"/>
          <w:lang w:val="es-ES"/>
        </w:rPr>
        <w:t xml:space="preserve"> </w:t>
      </w:r>
      <w:r w:rsidRPr="00CC398C">
        <w:rPr>
          <w:rFonts w:asciiTheme="minorHAnsi" w:hAnsiTheme="minorHAnsi"/>
          <w:lang w:val="es-ES"/>
        </w:rPr>
        <w:t>caudales.</w:t>
      </w:r>
    </w:p>
    <w:p w:rsidR="0050525D" w:rsidRPr="00CC398C" w:rsidRDefault="0050525D" w:rsidP="0050525D">
      <w:pPr>
        <w:pStyle w:val="Prrafodelista"/>
        <w:tabs>
          <w:tab w:val="left" w:pos="621"/>
        </w:tabs>
        <w:spacing w:line="276" w:lineRule="auto"/>
        <w:ind w:left="432" w:right="-21" w:firstLine="0"/>
        <w:rPr>
          <w:rFonts w:asciiTheme="minorHAnsi" w:hAnsiTheme="minorHAnsi"/>
          <w:lang w:val="es-ES"/>
        </w:rPr>
      </w:pPr>
    </w:p>
    <w:p w:rsidR="00033E9D" w:rsidRPr="00CC398C" w:rsidRDefault="00B26973" w:rsidP="00E412BA">
      <w:pPr>
        <w:pStyle w:val="Estilo4"/>
        <w:rPr>
          <w:sz w:val="22"/>
          <w:szCs w:val="22"/>
        </w:rPr>
      </w:pPr>
      <w:bookmarkStart w:id="446" w:name="_Toc488416624"/>
      <w:r w:rsidRPr="00CC398C">
        <w:rPr>
          <w:sz w:val="22"/>
          <w:szCs w:val="22"/>
        </w:rPr>
        <w:t>Requisitos complementarios y prohibiciones:</w:t>
      </w:r>
      <w:bookmarkEnd w:id="446"/>
    </w:p>
    <w:p w:rsidR="00033E9D" w:rsidRPr="00CC398C" w:rsidRDefault="00B26973" w:rsidP="0013183A">
      <w:pPr>
        <w:pStyle w:val="Prrafodelista"/>
        <w:numPr>
          <w:ilvl w:val="1"/>
          <w:numId w:val="138"/>
        </w:numPr>
        <w:tabs>
          <w:tab w:val="left" w:pos="621"/>
        </w:tabs>
        <w:spacing w:line="276" w:lineRule="auto"/>
        <w:ind w:left="426" w:right="-21"/>
        <w:rPr>
          <w:rFonts w:asciiTheme="minorHAnsi" w:hAnsiTheme="minorHAnsi"/>
          <w:lang w:val="es-ES"/>
        </w:rPr>
      </w:pPr>
      <w:r w:rsidRPr="00CC398C">
        <w:rPr>
          <w:rFonts w:asciiTheme="minorHAnsi" w:hAnsiTheme="minorHAnsi"/>
          <w:lang w:val="es-ES"/>
        </w:rPr>
        <w:t>Las industrias, equipamientos anexos, aprovechamiento de recursos naturales, presentarán conjuntamente con el proyecto arquitectónico un Estudio de Impacto y Plan de manejo Ambiental para prevenir y controlar todo tipo de contaminación y riesgos ambientales inherentes a sus</w:t>
      </w:r>
      <w:r w:rsidR="001F0D8A" w:rsidRPr="00CC398C">
        <w:rPr>
          <w:rFonts w:asciiTheme="minorHAnsi" w:hAnsiTheme="minorHAnsi"/>
          <w:lang w:val="es-ES"/>
        </w:rPr>
        <w:t xml:space="preserve"> </w:t>
      </w:r>
      <w:r w:rsidRPr="00CC398C">
        <w:rPr>
          <w:rFonts w:asciiTheme="minorHAnsi" w:hAnsiTheme="minorHAnsi"/>
          <w:lang w:val="es-ES"/>
        </w:rPr>
        <w:t>actividades.</w:t>
      </w:r>
    </w:p>
    <w:p w:rsidR="00033E9D" w:rsidRPr="00CC398C" w:rsidRDefault="00B26973" w:rsidP="0013183A">
      <w:pPr>
        <w:pStyle w:val="Prrafodelista"/>
        <w:numPr>
          <w:ilvl w:val="1"/>
          <w:numId w:val="138"/>
        </w:numPr>
        <w:tabs>
          <w:tab w:val="left" w:pos="621"/>
        </w:tabs>
        <w:spacing w:line="276" w:lineRule="auto"/>
        <w:ind w:left="426" w:right="-21"/>
        <w:rPr>
          <w:rFonts w:asciiTheme="minorHAnsi" w:hAnsiTheme="minorHAnsi"/>
          <w:lang w:val="es-ES"/>
        </w:rPr>
      </w:pPr>
      <w:r w:rsidRPr="00CC398C">
        <w:rPr>
          <w:rFonts w:asciiTheme="minorHAnsi" w:hAnsiTheme="minorHAnsi"/>
          <w:lang w:val="es-ES"/>
        </w:rPr>
        <w:t>Para los casos de modificaciones o remodelaciones deberán presentar una auditoría ambiental conjuntamente con el Plan de Manejo</w:t>
      </w:r>
      <w:r w:rsidR="001F0D8A" w:rsidRPr="00CC398C">
        <w:rPr>
          <w:rFonts w:asciiTheme="minorHAnsi" w:hAnsiTheme="minorHAnsi"/>
          <w:lang w:val="es-ES"/>
        </w:rPr>
        <w:t xml:space="preserve"> </w:t>
      </w:r>
      <w:r w:rsidRPr="00CC398C">
        <w:rPr>
          <w:rFonts w:asciiTheme="minorHAnsi" w:hAnsiTheme="minorHAnsi"/>
          <w:lang w:val="es-ES"/>
        </w:rPr>
        <w:t>Ambiental.</w:t>
      </w:r>
    </w:p>
    <w:p w:rsidR="00033E9D" w:rsidRPr="00CC398C" w:rsidRDefault="00B26973" w:rsidP="0013183A">
      <w:pPr>
        <w:pStyle w:val="Prrafodelista"/>
        <w:numPr>
          <w:ilvl w:val="1"/>
          <w:numId w:val="138"/>
        </w:numPr>
        <w:tabs>
          <w:tab w:val="left" w:pos="621"/>
        </w:tabs>
        <w:spacing w:before="4" w:line="276" w:lineRule="auto"/>
        <w:ind w:left="426" w:right="-21"/>
        <w:rPr>
          <w:rFonts w:asciiTheme="minorHAnsi" w:hAnsiTheme="minorHAnsi"/>
          <w:lang w:val="es-ES"/>
        </w:rPr>
      </w:pPr>
      <w:r w:rsidRPr="00CC398C">
        <w:rPr>
          <w:rFonts w:asciiTheme="minorHAnsi" w:hAnsiTheme="minorHAnsi"/>
          <w:lang w:val="es-ES"/>
        </w:rPr>
        <w:t>Todos los pavimentos de los pisos de los locales de uso industrial, deberán ser impermeables y fácilmente</w:t>
      </w:r>
      <w:r w:rsidR="001F0D8A" w:rsidRPr="00CC398C">
        <w:rPr>
          <w:rFonts w:asciiTheme="minorHAnsi" w:hAnsiTheme="minorHAnsi"/>
          <w:lang w:val="es-ES"/>
        </w:rPr>
        <w:t xml:space="preserve"> </w:t>
      </w:r>
      <w:r w:rsidRPr="00CC398C">
        <w:rPr>
          <w:rFonts w:asciiTheme="minorHAnsi" w:hAnsiTheme="minorHAnsi"/>
          <w:lang w:val="es-ES"/>
        </w:rPr>
        <w:t>lavables.</w:t>
      </w:r>
    </w:p>
    <w:p w:rsidR="00033E9D" w:rsidRPr="00CC398C" w:rsidRDefault="00B26973" w:rsidP="0013183A">
      <w:pPr>
        <w:pStyle w:val="Prrafodelista"/>
        <w:numPr>
          <w:ilvl w:val="1"/>
          <w:numId w:val="138"/>
        </w:numPr>
        <w:tabs>
          <w:tab w:val="left" w:pos="621"/>
        </w:tabs>
        <w:spacing w:line="276" w:lineRule="auto"/>
        <w:ind w:left="426" w:right="-21"/>
        <w:rPr>
          <w:rFonts w:asciiTheme="minorHAnsi" w:hAnsiTheme="minorHAnsi"/>
          <w:lang w:val="es-ES"/>
        </w:rPr>
      </w:pPr>
      <w:r w:rsidRPr="00CC398C">
        <w:rPr>
          <w:rFonts w:asciiTheme="minorHAnsi" w:hAnsiTheme="minorHAnsi"/>
          <w:lang w:val="es-ES"/>
        </w:rPr>
        <w:t>Las fábricas de productos alimenticios además de lo anterior sus paredes deben ser impermeables, sin juntas, de fácil lavado y de colores</w:t>
      </w:r>
      <w:r w:rsidR="001F0D8A" w:rsidRPr="00CC398C">
        <w:rPr>
          <w:rFonts w:asciiTheme="minorHAnsi" w:hAnsiTheme="minorHAnsi"/>
          <w:lang w:val="es-ES"/>
        </w:rPr>
        <w:t xml:space="preserve"> </w:t>
      </w:r>
      <w:r w:rsidRPr="00CC398C">
        <w:rPr>
          <w:rFonts w:asciiTheme="minorHAnsi" w:hAnsiTheme="minorHAnsi"/>
          <w:lang w:val="es-ES"/>
        </w:rPr>
        <w:t>claros.</w:t>
      </w:r>
    </w:p>
    <w:p w:rsidR="00033E9D" w:rsidRPr="00CC398C" w:rsidRDefault="00B26973" w:rsidP="0013183A">
      <w:pPr>
        <w:pStyle w:val="Prrafodelista"/>
        <w:numPr>
          <w:ilvl w:val="1"/>
          <w:numId w:val="138"/>
        </w:numPr>
        <w:tabs>
          <w:tab w:val="left" w:pos="621"/>
        </w:tabs>
        <w:spacing w:line="276" w:lineRule="auto"/>
        <w:ind w:left="426" w:right="-21"/>
        <w:rPr>
          <w:rFonts w:asciiTheme="minorHAnsi" w:hAnsiTheme="minorHAnsi"/>
          <w:lang w:val="es-ES"/>
        </w:rPr>
      </w:pPr>
      <w:r w:rsidRPr="00CC398C">
        <w:rPr>
          <w:rFonts w:asciiTheme="minorHAnsi" w:hAnsiTheme="minorHAnsi"/>
          <w:lang w:val="es-ES"/>
        </w:rPr>
        <w:t>Las industrias de materiales de construcción, plantas de hormigón, plantas de asfalto (en frío y en caliente) y otros establecimientos que trabajen con áridos tales</w:t>
      </w:r>
      <w:r w:rsidR="001F0D8A" w:rsidRPr="00CC398C">
        <w:rPr>
          <w:rFonts w:asciiTheme="minorHAnsi" w:hAnsiTheme="minorHAnsi"/>
          <w:lang w:val="es-ES"/>
        </w:rPr>
        <w:t xml:space="preserve"> </w:t>
      </w:r>
      <w:r w:rsidRPr="00CC398C">
        <w:rPr>
          <w:rFonts w:asciiTheme="minorHAnsi" w:hAnsiTheme="minorHAnsi"/>
          <w:lang w:val="es-ES"/>
        </w:rPr>
        <w:t>como</w:t>
      </w:r>
      <w:r w:rsidR="001F0D8A" w:rsidRPr="00CC398C">
        <w:rPr>
          <w:rFonts w:asciiTheme="minorHAnsi" w:hAnsiTheme="minorHAnsi"/>
          <w:lang w:val="es-ES"/>
        </w:rPr>
        <w:t xml:space="preserve"> </w:t>
      </w:r>
      <w:r w:rsidRPr="00CC398C">
        <w:rPr>
          <w:rFonts w:asciiTheme="minorHAnsi" w:hAnsiTheme="minorHAnsi"/>
          <w:lang w:val="es-ES"/>
        </w:rPr>
        <w:t>material pétreo, cementos, entre otros, deberán implementar soluciones técnicas para prevenir y controlar la contaminación por emisión de procesos, mediante humectación controlada, cobertura con lonas, o plásticos, para evitar el desbordamiento en las vías públicas.</w:t>
      </w:r>
    </w:p>
    <w:p w:rsidR="00033E9D" w:rsidRPr="00CC398C" w:rsidRDefault="00B26973" w:rsidP="0013183A">
      <w:pPr>
        <w:pStyle w:val="Prrafodelista"/>
        <w:numPr>
          <w:ilvl w:val="1"/>
          <w:numId w:val="138"/>
        </w:numPr>
        <w:tabs>
          <w:tab w:val="left" w:pos="621"/>
        </w:tabs>
        <w:spacing w:line="276" w:lineRule="auto"/>
        <w:ind w:left="426" w:right="-21"/>
        <w:rPr>
          <w:rFonts w:asciiTheme="minorHAnsi" w:hAnsiTheme="minorHAnsi"/>
          <w:lang w:val="es-ES"/>
        </w:rPr>
      </w:pPr>
      <w:r w:rsidRPr="00CC398C">
        <w:rPr>
          <w:rFonts w:asciiTheme="minorHAnsi" w:hAnsiTheme="minorHAnsi"/>
          <w:lang w:val="es-ES"/>
        </w:rPr>
        <w:t>Las plantaciones (cultivos intensivos, bajo invernadero, y a cielo abierto) y otros establecimientos productivos que trabajen con materiales y substancias de aplicación por fumigación, aspersión, deberán implementar soluciones técnicas para prevenir y controlar la contaminación por emisión de procesos, por descargas líquidas no domésticas, residuos sólidos y riesgos inherentes a su</w:t>
      </w:r>
      <w:r w:rsidR="001F0D8A" w:rsidRPr="00CC398C">
        <w:rPr>
          <w:rFonts w:asciiTheme="minorHAnsi" w:hAnsiTheme="minorHAnsi"/>
          <w:lang w:val="es-ES"/>
        </w:rPr>
        <w:t xml:space="preserve"> </w:t>
      </w:r>
      <w:r w:rsidRPr="00CC398C">
        <w:rPr>
          <w:rFonts w:asciiTheme="minorHAnsi" w:hAnsiTheme="minorHAnsi"/>
          <w:lang w:val="es-ES"/>
        </w:rPr>
        <w:t>actividad.</w:t>
      </w:r>
    </w:p>
    <w:p w:rsidR="00033E9D" w:rsidRDefault="00B26973" w:rsidP="0013183A">
      <w:pPr>
        <w:pStyle w:val="Prrafodelista"/>
        <w:numPr>
          <w:ilvl w:val="1"/>
          <w:numId w:val="138"/>
        </w:numPr>
        <w:tabs>
          <w:tab w:val="left" w:pos="621"/>
        </w:tabs>
        <w:spacing w:line="276" w:lineRule="auto"/>
        <w:ind w:left="426" w:right="-21"/>
        <w:rPr>
          <w:rFonts w:asciiTheme="minorHAnsi" w:hAnsiTheme="minorHAnsi"/>
          <w:lang w:val="es-ES"/>
        </w:rPr>
      </w:pPr>
      <w:r w:rsidRPr="00CC398C">
        <w:rPr>
          <w:rFonts w:asciiTheme="minorHAnsi" w:hAnsiTheme="minorHAnsi"/>
          <w:lang w:val="es-ES"/>
        </w:rPr>
        <w:t>Las industrias están obligadas a realizar el cerramiento periférico y opcionalmente a tratar con vegetación su entorno, sobre todo, cuando se encuentran aledañas a otras actividades urbanas logrando un espacio de transición y amortiguamiento de los impactos ambientales</w:t>
      </w:r>
      <w:r w:rsidR="001F0D8A" w:rsidRPr="00CC398C">
        <w:rPr>
          <w:rFonts w:asciiTheme="minorHAnsi" w:hAnsiTheme="minorHAnsi"/>
          <w:lang w:val="es-ES"/>
        </w:rPr>
        <w:t xml:space="preserve"> </w:t>
      </w:r>
      <w:r w:rsidRPr="00CC398C">
        <w:rPr>
          <w:rFonts w:asciiTheme="minorHAnsi" w:hAnsiTheme="minorHAnsi"/>
          <w:lang w:val="es-ES"/>
        </w:rPr>
        <w:t>negativos.</w:t>
      </w:r>
    </w:p>
    <w:p w:rsidR="0050525D" w:rsidRPr="00CC398C" w:rsidRDefault="0050525D" w:rsidP="0050525D">
      <w:pPr>
        <w:pStyle w:val="Prrafodelista"/>
        <w:tabs>
          <w:tab w:val="left" w:pos="621"/>
        </w:tabs>
        <w:spacing w:line="276" w:lineRule="auto"/>
        <w:ind w:left="426" w:right="-21" w:firstLine="0"/>
        <w:rPr>
          <w:rFonts w:asciiTheme="minorHAnsi" w:hAnsiTheme="minorHAnsi"/>
          <w:lang w:val="es-ES"/>
        </w:rPr>
      </w:pPr>
    </w:p>
    <w:p w:rsidR="007A6629" w:rsidRPr="00CC398C" w:rsidRDefault="00B26973" w:rsidP="00E412BA">
      <w:pPr>
        <w:pStyle w:val="Estilo4"/>
        <w:rPr>
          <w:sz w:val="22"/>
          <w:szCs w:val="22"/>
        </w:rPr>
      </w:pPr>
      <w:bookmarkStart w:id="447" w:name="_Toc488416625"/>
      <w:r w:rsidRPr="00CC398C">
        <w:rPr>
          <w:sz w:val="22"/>
          <w:szCs w:val="22"/>
        </w:rPr>
        <w:t>Prevención contra incendios.-</w:t>
      </w:r>
      <w:bookmarkEnd w:id="447"/>
    </w:p>
    <w:p w:rsidR="00033E9D" w:rsidRPr="00CC398C" w:rsidRDefault="00B26973" w:rsidP="007A6629">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edificios industriales deben observar las medidas establecidas en el Reglamento de Prevención, Mitigación y Protección Contra Incendios y las que señale el Cuerpo de Bomberos de Riobamba, para prevención de incendios y seguridad industrial.</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08" w:right="-21"/>
        <w:jc w:val="both"/>
        <w:rPr>
          <w:rFonts w:asciiTheme="minorHAnsi" w:hAnsiTheme="minorHAnsi"/>
          <w:lang w:val="es-ES"/>
        </w:rPr>
      </w:pPr>
      <w:r w:rsidRPr="00CC398C">
        <w:rPr>
          <w:rFonts w:asciiTheme="minorHAnsi" w:hAnsiTheme="minorHAnsi"/>
          <w:lang w:val="es-ES"/>
        </w:rPr>
        <w:t>Además observarán:</w:t>
      </w:r>
    </w:p>
    <w:p w:rsidR="00033E9D" w:rsidRPr="00CC398C" w:rsidRDefault="00B26973" w:rsidP="001F13AA">
      <w:pPr>
        <w:pStyle w:val="Prrafodelista"/>
        <w:numPr>
          <w:ilvl w:val="0"/>
          <w:numId w:val="9"/>
        </w:numPr>
        <w:tabs>
          <w:tab w:val="left" w:pos="541"/>
        </w:tabs>
        <w:spacing w:line="276" w:lineRule="auto"/>
        <w:ind w:right="-21"/>
        <w:jc w:val="both"/>
        <w:rPr>
          <w:rFonts w:asciiTheme="minorHAnsi" w:hAnsiTheme="minorHAnsi"/>
          <w:lang w:val="es-ES"/>
        </w:rPr>
      </w:pPr>
      <w:r w:rsidRPr="00CC398C">
        <w:rPr>
          <w:rFonts w:asciiTheme="minorHAnsi" w:hAnsiTheme="minorHAnsi"/>
          <w:lang w:val="es-ES"/>
        </w:rPr>
        <w:t xml:space="preserve">Todo establecimiento de trabajo en el cual exista riesgo potencial de incendio, dispondrá de sistemas de detección y alarma automáticos, cuyo funcionamiento esté asegurado </w:t>
      </w:r>
      <w:proofErr w:type="spellStart"/>
      <w:r w:rsidRPr="00CC398C">
        <w:rPr>
          <w:rFonts w:asciiTheme="minorHAnsi" w:hAnsiTheme="minorHAnsi"/>
          <w:lang w:val="es-ES"/>
        </w:rPr>
        <w:t>aún</w:t>
      </w:r>
      <w:proofErr w:type="spellEnd"/>
      <w:r w:rsidRPr="00CC398C">
        <w:rPr>
          <w:rFonts w:asciiTheme="minorHAnsi" w:hAnsiTheme="minorHAnsi"/>
          <w:lang w:val="es-ES"/>
        </w:rPr>
        <w:t xml:space="preserve"> cuando no exista personal o fluido</w:t>
      </w:r>
      <w:r w:rsidR="001F0D8A" w:rsidRPr="00CC398C">
        <w:rPr>
          <w:rFonts w:asciiTheme="minorHAnsi" w:hAnsiTheme="minorHAnsi"/>
          <w:lang w:val="es-ES"/>
        </w:rPr>
        <w:t xml:space="preserve"> </w:t>
      </w:r>
      <w:r w:rsidRPr="00CC398C">
        <w:rPr>
          <w:rFonts w:asciiTheme="minorHAnsi" w:hAnsiTheme="minorHAnsi"/>
          <w:lang w:val="es-ES"/>
        </w:rPr>
        <w:t>eléctrico.</w:t>
      </w:r>
    </w:p>
    <w:p w:rsidR="00033E9D" w:rsidRPr="00CC398C" w:rsidRDefault="00B26973" w:rsidP="001F13AA">
      <w:pPr>
        <w:pStyle w:val="Prrafodelista"/>
        <w:numPr>
          <w:ilvl w:val="0"/>
          <w:numId w:val="9"/>
        </w:numPr>
        <w:tabs>
          <w:tab w:val="left" w:pos="541"/>
        </w:tabs>
        <w:spacing w:line="276" w:lineRule="auto"/>
        <w:ind w:right="-21"/>
        <w:jc w:val="both"/>
        <w:rPr>
          <w:rFonts w:asciiTheme="minorHAnsi" w:hAnsiTheme="minorHAnsi"/>
          <w:lang w:val="es-ES"/>
        </w:rPr>
      </w:pPr>
      <w:r w:rsidRPr="00CC398C">
        <w:rPr>
          <w:rFonts w:asciiTheme="minorHAnsi" w:hAnsiTheme="minorHAnsi"/>
          <w:lang w:val="es-ES"/>
        </w:rPr>
        <w:t>Las construcciones para esta clase de edificios serán de un solo piso, de materiales incombustibles y rodeados de muros corta fuegos, para impedir la propagación de incendios de un local a</w:t>
      </w:r>
      <w:r w:rsidR="001F0D8A" w:rsidRPr="00CC398C">
        <w:rPr>
          <w:rFonts w:asciiTheme="minorHAnsi" w:hAnsiTheme="minorHAnsi"/>
          <w:lang w:val="es-ES"/>
        </w:rPr>
        <w:t xml:space="preserve"> </w:t>
      </w:r>
      <w:r w:rsidRPr="00CC398C">
        <w:rPr>
          <w:rFonts w:asciiTheme="minorHAnsi" w:hAnsiTheme="minorHAnsi"/>
          <w:lang w:val="es-ES"/>
        </w:rPr>
        <w:t>otro.</w:t>
      </w:r>
    </w:p>
    <w:p w:rsidR="00033E9D" w:rsidRPr="00CC398C" w:rsidRDefault="00B26973" w:rsidP="001F13AA">
      <w:pPr>
        <w:pStyle w:val="Prrafodelista"/>
        <w:numPr>
          <w:ilvl w:val="0"/>
          <w:numId w:val="9"/>
        </w:numPr>
        <w:tabs>
          <w:tab w:val="left" w:pos="541"/>
        </w:tabs>
        <w:spacing w:before="1" w:line="276" w:lineRule="auto"/>
        <w:ind w:right="-21"/>
        <w:jc w:val="both"/>
        <w:rPr>
          <w:rFonts w:asciiTheme="minorHAnsi" w:hAnsiTheme="minorHAnsi"/>
          <w:lang w:val="es-ES"/>
        </w:rPr>
      </w:pPr>
      <w:r w:rsidRPr="00CC398C">
        <w:rPr>
          <w:rFonts w:asciiTheme="minorHAnsi" w:hAnsiTheme="minorHAnsi"/>
          <w:lang w:val="es-ES"/>
        </w:rPr>
        <w:lastRenderedPageBreak/>
        <w:t>En los establecimientos de trabajo donde el medio ambiente esté cargado de gases, vapores o partículas sólidas suspendidas que sean inflamables o explosivas, se instalarán sistemas de captación, extracción forzada y depuración de los</w:t>
      </w:r>
      <w:r w:rsidR="001F0D8A" w:rsidRPr="00CC398C">
        <w:rPr>
          <w:rFonts w:asciiTheme="minorHAnsi" w:hAnsiTheme="minorHAnsi"/>
          <w:lang w:val="es-ES"/>
        </w:rPr>
        <w:t xml:space="preserve"> </w:t>
      </w:r>
      <w:r w:rsidRPr="00CC398C">
        <w:rPr>
          <w:rFonts w:asciiTheme="minorHAnsi" w:hAnsiTheme="minorHAnsi"/>
          <w:lang w:val="es-ES"/>
        </w:rPr>
        <w:t>mismos.</w:t>
      </w:r>
    </w:p>
    <w:p w:rsidR="00033E9D" w:rsidRPr="00CC398C" w:rsidRDefault="00B26973" w:rsidP="001F13AA">
      <w:pPr>
        <w:pStyle w:val="Prrafodelista"/>
        <w:numPr>
          <w:ilvl w:val="0"/>
          <w:numId w:val="9"/>
        </w:numPr>
        <w:tabs>
          <w:tab w:val="left" w:pos="541"/>
        </w:tabs>
        <w:spacing w:line="276" w:lineRule="auto"/>
        <w:ind w:right="-21"/>
        <w:jc w:val="both"/>
        <w:rPr>
          <w:rFonts w:asciiTheme="minorHAnsi" w:hAnsiTheme="minorHAnsi"/>
          <w:lang w:val="es-ES"/>
        </w:rPr>
      </w:pPr>
      <w:r w:rsidRPr="00CC398C">
        <w:rPr>
          <w:rFonts w:asciiTheme="minorHAnsi" w:hAnsiTheme="minorHAnsi"/>
          <w:lang w:val="es-ES"/>
        </w:rPr>
        <w:t>Las materias primas o productos que presenten riesgo de incendio deberán mantenerse en depósitos incombustibles, aislados y en lo posible fuera del lugar de trabajo.</w:t>
      </w:r>
    </w:p>
    <w:p w:rsidR="00033E9D" w:rsidRPr="00CC398C" w:rsidRDefault="00B26973" w:rsidP="001F13AA">
      <w:pPr>
        <w:pStyle w:val="Prrafodelista"/>
        <w:numPr>
          <w:ilvl w:val="0"/>
          <w:numId w:val="9"/>
        </w:numPr>
        <w:tabs>
          <w:tab w:val="left" w:pos="541"/>
        </w:tabs>
        <w:spacing w:line="276" w:lineRule="auto"/>
        <w:ind w:right="-21"/>
        <w:jc w:val="both"/>
        <w:rPr>
          <w:rFonts w:asciiTheme="minorHAnsi" w:hAnsiTheme="minorHAnsi"/>
          <w:lang w:val="es-ES"/>
        </w:rPr>
      </w:pPr>
      <w:r w:rsidRPr="00CC398C">
        <w:rPr>
          <w:rFonts w:asciiTheme="minorHAnsi" w:hAnsiTheme="minorHAnsi"/>
          <w:lang w:val="es-ES"/>
        </w:rPr>
        <w:t>Los depósitos de substancias que puedan dar lugar a explosiones o desprendimiento de gases o líquidos inflamables deberán ser instalados a nivel del suelo y en lugares a prueba de fuego. No se situarán debajo de locales de trabajo o</w:t>
      </w:r>
      <w:r w:rsidR="00C3739F" w:rsidRPr="00CC398C">
        <w:rPr>
          <w:rFonts w:asciiTheme="minorHAnsi" w:hAnsiTheme="minorHAnsi"/>
          <w:lang w:val="es-ES"/>
        </w:rPr>
        <w:t xml:space="preserve"> </w:t>
      </w:r>
      <w:r w:rsidRPr="00CC398C">
        <w:rPr>
          <w:rFonts w:asciiTheme="minorHAnsi" w:hAnsiTheme="minorHAnsi"/>
          <w:lang w:val="es-ES"/>
        </w:rPr>
        <w:t>habitables.</w:t>
      </w:r>
    </w:p>
    <w:p w:rsidR="00033E9D" w:rsidRPr="00CC398C" w:rsidRDefault="00B26973" w:rsidP="001F13AA">
      <w:pPr>
        <w:pStyle w:val="Prrafodelista"/>
        <w:numPr>
          <w:ilvl w:val="0"/>
          <w:numId w:val="9"/>
        </w:numPr>
        <w:tabs>
          <w:tab w:val="left" w:pos="541"/>
        </w:tabs>
        <w:spacing w:line="276" w:lineRule="auto"/>
        <w:ind w:right="-21"/>
        <w:jc w:val="both"/>
        <w:rPr>
          <w:rFonts w:asciiTheme="minorHAnsi" w:hAnsiTheme="minorHAnsi"/>
          <w:lang w:val="es-ES"/>
        </w:rPr>
      </w:pPr>
      <w:r w:rsidRPr="00CC398C">
        <w:rPr>
          <w:rFonts w:asciiTheme="minorHAnsi" w:hAnsiTheme="minorHAnsi"/>
          <w:lang w:val="es-ES"/>
        </w:rPr>
        <w:t>El almacenamiento de combustibles se hará en locales de construcción resistente al fuego, dotados de extintores adecuados y de muros cortafuego, o en tanques depósitos subterráneos y situados a distancia prudencial de los edificios; su distribución a los distintos lugares de trabajo se hará por tuberías. En general, el sistema de almacenamiento y distribución de combustibles deberá diseñarse y construirse de acuerdo a la norma INEN 1536 y a las normas pertinentes del Cuerpo de Bomberos de</w:t>
      </w:r>
      <w:r w:rsidR="00C3739F" w:rsidRPr="00CC398C">
        <w:rPr>
          <w:rFonts w:asciiTheme="minorHAnsi" w:hAnsiTheme="minorHAnsi"/>
          <w:lang w:val="es-ES"/>
        </w:rPr>
        <w:t xml:space="preserve"> </w:t>
      </w:r>
      <w:r w:rsidRPr="00CC398C">
        <w:rPr>
          <w:rFonts w:asciiTheme="minorHAnsi" w:hAnsiTheme="minorHAnsi"/>
          <w:lang w:val="es-ES"/>
        </w:rPr>
        <w:t>Riobamba.</w:t>
      </w:r>
    </w:p>
    <w:p w:rsidR="00033E9D" w:rsidRPr="00CC398C" w:rsidRDefault="00B26973" w:rsidP="001F13AA">
      <w:pPr>
        <w:pStyle w:val="Prrafodelista"/>
        <w:numPr>
          <w:ilvl w:val="0"/>
          <w:numId w:val="9"/>
        </w:numPr>
        <w:tabs>
          <w:tab w:val="left" w:pos="549"/>
        </w:tabs>
        <w:spacing w:before="73" w:line="276" w:lineRule="auto"/>
        <w:ind w:left="548" w:right="-21" w:hanging="360"/>
        <w:jc w:val="both"/>
        <w:rPr>
          <w:rFonts w:asciiTheme="minorHAnsi" w:hAnsiTheme="minorHAnsi"/>
          <w:lang w:val="es-ES"/>
        </w:rPr>
      </w:pPr>
      <w:r w:rsidRPr="00CC398C">
        <w:rPr>
          <w:rFonts w:asciiTheme="minorHAnsi" w:hAnsiTheme="minorHAnsi"/>
          <w:lang w:val="es-ES"/>
        </w:rPr>
        <w:t>Las substancias químicas que puedan reaccionar juntas, expeler emanaciones peligrosas y causar incendios o explosiones serán almacenadas separadamente unas de otras.</w:t>
      </w:r>
    </w:p>
    <w:p w:rsidR="00033E9D" w:rsidRPr="00CC398C" w:rsidRDefault="00B26973" w:rsidP="001F13AA">
      <w:pPr>
        <w:pStyle w:val="Prrafodelista"/>
        <w:numPr>
          <w:ilvl w:val="0"/>
          <w:numId w:val="9"/>
        </w:numPr>
        <w:tabs>
          <w:tab w:val="left" w:pos="549"/>
        </w:tabs>
        <w:spacing w:line="276" w:lineRule="auto"/>
        <w:ind w:left="548" w:right="-21"/>
        <w:jc w:val="both"/>
        <w:rPr>
          <w:rFonts w:asciiTheme="minorHAnsi" w:hAnsiTheme="minorHAnsi"/>
          <w:lang w:val="es-ES"/>
        </w:rPr>
      </w:pPr>
      <w:r w:rsidRPr="00CC398C">
        <w:rPr>
          <w:rFonts w:asciiTheme="minorHAnsi" w:hAnsiTheme="minorHAnsi"/>
          <w:lang w:val="es-ES"/>
        </w:rPr>
        <w:t>No se manipularán ni almacenarán líquidos inflamables en locales situados sobre o junto a sótanos o pozos, a menos que tales áreas estén provistas de ventilación adecuada.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9F5043">
      <w:pPr>
        <w:pStyle w:val="Prrafodelista"/>
        <w:numPr>
          <w:ilvl w:val="1"/>
          <w:numId w:val="106"/>
        </w:numPr>
        <w:tabs>
          <w:tab w:val="left" w:pos="549"/>
        </w:tabs>
        <w:spacing w:line="276" w:lineRule="auto"/>
        <w:ind w:right="-21"/>
        <w:rPr>
          <w:rFonts w:asciiTheme="minorHAnsi" w:hAnsiTheme="minorHAnsi"/>
          <w:lang w:val="es-ES"/>
        </w:rPr>
      </w:pPr>
      <w:r w:rsidRPr="00CC398C">
        <w:rPr>
          <w:rFonts w:asciiTheme="minorHAnsi" w:hAnsiTheme="minorHAnsi"/>
          <w:lang w:val="es-ES"/>
        </w:rPr>
        <w:t>Ninguna parte o zona del establecimiento deberá quedar alejada de una salida al exterior y esa distancia deberá estar en función del grado de riesgo</w:t>
      </w:r>
      <w:r w:rsidR="00C3739F" w:rsidRPr="00CC398C">
        <w:rPr>
          <w:rFonts w:asciiTheme="minorHAnsi" w:hAnsiTheme="minorHAnsi"/>
          <w:lang w:val="es-ES"/>
        </w:rPr>
        <w:t xml:space="preserve"> </w:t>
      </w:r>
      <w:r w:rsidRPr="00CC398C">
        <w:rPr>
          <w:rFonts w:asciiTheme="minorHAnsi" w:hAnsiTheme="minorHAnsi"/>
          <w:lang w:val="es-ES"/>
        </w:rPr>
        <w:t>existente.</w:t>
      </w:r>
    </w:p>
    <w:p w:rsidR="00033E9D" w:rsidRPr="00CC398C" w:rsidRDefault="00B26973" w:rsidP="00C3739F">
      <w:pPr>
        <w:pStyle w:val="Prrafodelista"/>
        <w:numPr>
          <w:ilvl w:val="1"/>
          <w:numId w:val="106"/>
        </w:numPr>
        <w:tabs>
          <w:tab w:val="left" w:pos="548"/>
          <w:tab w:val="left" w:pos="549"/>
        </w:tabs>
        <w:spacing w:before="1" w:line="276" w:lineRule="auto"/>
        <w:ind w:right="-21"/>
        <w:rPr>
          <w:rFonts w:asciiTheme="minorHAnsi" w:hAnsiTheme="minorHAnsi"/>
          <w:lang w:val="es-ES"/>
        </w:rPr>
      </w:pPr>
      <w:r w:rsidRPr="00CC398C">
        <w:rPr>
          <w:rFonts w:asciiTheme="minorHAnsi" w:hAnsiTheme="minorHAnsi"/>
          <w:lang w:val="es-ES"/>
        </w:rPr>
        <w:t>Cada piso deberá disponer de por lo menos dos salidas</w:t>
      </w:r>
      <w:r w:rsidR="00C3739F" w:rsidRPr="00CC398C">
        <w:rPr>
          <w:rFonts w:asciiTheme="minorHAnsi" w:hAnsiTheme="minorHAnsi"/>
          <w:lang w:val="es-ES"/>
        </w:rPr>
        <w:t xml:space="preserve"> s</w:t>
      </w:r>
      <w:r w:rsidRPr="00CC398C">
        <w:rPr>
          <w:rFonts w:asciiTheme="minorHAnsi" w:hAnsiTheme="minorHAnsi"/>
          <w:lang w:val="es-ES"/>
        </w:rPr>
        <w:t>uficientemente</w:t>
      </w:r>
      <w:r w:rsidR="00C3739F" w:rsidRPr="00CC398C">
        <w:rPr>
          <w:rFonts w:asciiTheme="minorHAnsi" w:hAnsiTheme="minorHAnsi"/>
          <w:lang w:val="es-ES"/>
        </w:rPr>
        <w:t xml:space="preserve"> </w:t>
      </w:r>
      <w:r w:rsidRPr="00CC398C">
        <w:rPr>
          <w:rFonts w:asciiTheme="minorHAnsi" w:hAnsiTheme="minorHAnsi"/>
          <w:lang w:val="es-ES"/>
        </w:rPr>
        <w:t>amplias.</w:t>
      </w:r>
    </w:p>
    <w:p w:rsidR="00033E9D" w:rsidRPr="00CC398C" w:rsidRDefault="00B26973" w:rsidP="009F5043">
      <w:pPr>
        <w:pStyle w:val="Prrafodelista"/>
        <w:numPr>
          <w:ilvl w:val="1"/>
          <w:numId w:val="106"/>
        </w:numPr>
        <w:tabs>
          <w:tab w:val="left" w:pos="548"/>
          <w:tab w:val="left" w:pos="549"/>
        </w:tabs>
        <w:spacing w:line="276" w:lineRule="auto"/>
        <w:ind w:right="-21"/>
        <w:jc w:val="left"/>
        <w:rPr>
          <w:rFonts w:asciiTheme="minorHAnsi" w:hAnsiTheme="minorHAnsi"/>
          <w:lang w:val="es-ES"/>
        </w:rPr>
      </w:pPr>
      <w:r w:rsidRPr="00CC398C">
        <w:rPr>
          <w:rFonts w:asciiTheme="minorHAnsi" w:hAnsiTheme="minorHAnsi"/>
          <w:lang w:val="es-ES"/>
        </w:rPr>
        <w:t>Las salidas de emergencia deberán estar señaladas e</w:t>
      </w:r>
      <w:r w:rsidR="00C3739F" w:rsidRPr="00CC398C">
        <w:rPr>
          <w:rFonts w:asciiTheme="minorHAnsi" w:hAnsiTheme="minorHAnsi"/>
          <w:lang w:val="es-ES"/>
        </w:rPr>
        <w:t xml:space="preserve"> </w:t>
      </w:r>
      <w:r w:rsidRPr="00CC398C">
        <w:rPr>
          <w:rFonts w:asciiTheme="minorHAnsi" w:hAnsiTheme="minorHAnsi"/>
          <w:lang w:val="es-ES"/>
        </w:rPr>
        <w:t>iluminadas.</w:t>
      </w:r>
    </w:p>
    <w:p w:rsidR="00033E9D" w:rsidRPr="00CC398C" w:rsidRDefault="00B26973" w:rsidP="009F5043">
      <w:pPr>
        <w:pStyle w:val="Prrafodelista"/>
        <w:numPr>
          <w:ilvl w:val="1"/>
          <w:numId w:val="106"/>
        </w:numPr>
        <w:tabs>
          <w:tab w:val="left" w:pos="549"/>
        </w:tabs>
        <w:spacing w:line="276" w:lineRule="auto"/>
        <w:ind w:right="-21"/>
        <w:rPr>
          <w:rFonts w:asciiTheme="minorHAnsi" w:hAnsiTheme="minorHAnsi"/>
          <w:lang w:val="es-ES"/>
        </w:rPr>
      </w:pPr>
      <w:r w:rsidRPr="00CC398C">
        <w:rPr>
          <w:rFonts w:asciiTheme="minorHAnsi" w:hAnsiTheme="minorHAnsi"/>
          <w:lang w:val="es-ES"/>
        </w:rPr>
        <w:t>Las escaleras exteriores y de escape, para el caso de incendios, no deberán dar a patios internos o pasajes sin</w:t>
      </w:r>
      <w:r w:rsidR="00C3739F" w:rsidRPr="00CC398C">
        <w:rPr>
          <w:rFonts w:asciiTheme="minorHAnsi" w:hAnsiTheme="minorHAnsi"/>
          <w:lang w:val="es-ES"/>
        </w:rPr>
        <w:t xml:space="preserve"> </w:t>
      </w:r>
      <w:r w:rsidRPr="00CC398C">
        <w:rPr>
          <w:rFonts w:asciiTheme="minorHAnsi" w:hAnsiTheme="minorHAnsi"/>
          <w:lang w:val="es-ES"/>
        </w:rPr>
        <w:t>salida.</w:t>
      </w:r>
    </w:p>
    <w:p w:rsidR="00033E9D" w:rsidRPr="00CC398C" w:rsidRDefault="00B26973" w:rsidP="009F5043">
      <w:pPr>
        <w:pStyle w:val="Prrafodelista"/>
        <w:numPr>
          <w:ilvl w:val="1"/>
          <w:numId w:val="106"/>
        </w:numPr>
        <w:tabs>
          <w:tab w:val="left" w:pos="549"/>
        </w:tabs>
        <w:spacing w:line="276" w:lineRule="auto"/>
        <w:ind w:right="-21"/>
        <w:rPr>
          <w:rFonts w:asciiTheme="minorHAnsi" w:hAnsiTheme="minorHAnsi"/>
          <w:lang w:val="es-ES"/>
        </w:rPr>
      </w:pPr>
      <w:r w:rsidRPr="00CC398C">
        <w:rPr>
          <w:rFonts w:asciiTheme="minorHAnsi" w:hAnsiTheme="minorHAnsi"/>
          <w:lang w:val="es-ES"/>
        </w:rPr>
        <w:t xml:space="preserve">El acceso a las salidas de emergencia siempre  deberá  mantenerse  sin  obstrucciones. </w:t>
      </w:r>
      <w:r w:rsidR="00C3739F" w:rsidRPr="00CC398C">
        <w:rPr>
          <w:rFonts w:asciiTheme="minorHAnsi" w:hAnsiTheme="minorHAnsi"/>
          <w:lang w:val="es-ES"/>
        </w:rPr>
        <w:t xml:space="preserve"> </w:t>
      </w:r>
      <w:r w:rsidRPr="00CC398C">
        <w:rPr>
          <w:rFonts w:asciiTheme="minorHAnsi" w:hAnsiTheme="minorHAnsi"/>
          <w:spacing w:val="2"/>
          <w:lang w:val="es-ES"/>
        </w:rPr>
        <w:t xml:space="preserve">Ningún </w:t>
      </w:r>
      <w:r w:rsidRPr="00CC398C">
        <w:rPr>
          <w:rFonts w:asciiTheme="minorHAnsi" w:hAnsiTheme="minorHAnsi"/>
          <w:lang w:val="es-ES"/>
        </w:rPr>
        <w:t xml:space="preserve">puesto de </w:t>
      </w:r>
      <w:r w:rsidRPr="00CC398C">
        <w:rPr>
          <w:rFonts w:asciiTheme="minorHAnsi" w:hAnsiTheme="minorHAnsi"/>
          <w:spacing w:val="2"/>
          <w:lang w:val="es-ES"/>
        </w:rPr>
        <w:t xml:space="preserve">trabajo fijo </w:t>
      </w:r>
      <w:r w:rsidR="00C3739F" w:rsidRPr="00CC398C">
        <w:rPr>
          <w:rFonts w:asciiTheme="minorHAnsi" w:hAnsiTheme="minorHAnsi"/>
          <w:lang w:val="es-ES"/>
        </w:rPr>
        <w:t>distará más de 24.</w:t>
      </w:r>
      <w:r w:rsidRPr="00CC398C">
        <w:rPr>
          <w:rFonts w:asciiTheme="minorHAnsi" w:hAnsiTheme="minorHAnsi"/>
          <w:lang w:val="es-ES"/>
        </w:rPr>
        <w:t>00  m.  de  una puerta o ventana que puedan ser utilizadas en caso de  peligro.</w:t>
      </w:r>
    </w:p>
    <w:p w:rsidR="00033E9D" w:rsidRPr="00CC398C" w:rsidRDefault="00B26973" w:rsidP="009F5043">
      <w:pPr>
        <w:pStyle w:val="Prrafodelista"/>
        <w:numPr>
          <w:ilvl w:val="1"/>
          <w:numId w:val="106"/>
        </w:numPr>
        <w:tabs>
          <w:tab w:val="left" w:pos="549"/>
        </w:tabs>
        <w:spacing w:before="14" w:line="276" w:lineRule="auto"/>
        <w:ind w:right="-21"/>
        <w:rPr>
          <w:rFonts w:asciiTheme="minorHAnsi" w:hAnsiTheme="minorHAnsi"/>
          <w:lang w:val="es-ES"/>
        </w:rPr>
      </w:pPr>
      <w:r w:rsidRPr="00CC398C">
        <w:rPr>
          <w:rFonts w:asciiTheme="minorHAnsi" w:hAnsiTheme="minorHAnsi"/>
          <w:lang w:val="es-ES"/>
        </w:rPr>
        <w:t>Si se construyen en la parte superior a la industria, locales habitacionales, el suelo intermedio de dichos locales, debe ser material contra</w:t>
      </w:r>
      <w:r w:rsidR="00C3739F" w:rsidRPr="00CC398C">
        <w:rPr>
          <w:rFonts w:asciiTheme="minorHAnsi" w:hAnsiTheme="minorHAnsi"/>
          <w:lang w:val="es-ES"/>
        </w:rPr>
        <w:t xml:space="preserve"> </w:t>
      </w:r>
      <w:r w:rsidRPr="00CC398C">
        <w:rPr>
          <w:rFonts w:asciiTheme="minorHAnsi" w:hAnsiTheme="minorHAnsi"/>
          <w:lang w:val="es-ES"/>
        </w:rPr>
        <w:t>incendio.</w:t>
      </w:r>
    </w:p>
    <w:p w:rsidR="00033E9D" w:rsidRPr="00CC398C" w:rsidRDefault="00B26973" w:rsidP="009F5043">
      <w:pPr>
        <w:pStyle w:val="Prrafodelista"/>
        <w:numPr>
          <w:ilvl w:val="1"/>
          <w:numId w:val="106"/>
        </w:numPr>
        <w:tabs>
          <w:tab w:val="left" w:pos="549"/>
        </w:tabs>
        <w:spacing w:before="15" w:line="276" w:lineRule="auto"/>
        <w:ind w:right="-21"/>
        <w:rPr>
          <w:rFonts w:asciiTheme="minorHAnsi" w:hAnsiTheme="minorHAnsi"/>
          <w:lang w:val="es-ES"/>
        </w:rPr>
      </w:pPr>
      <w:r w:rsidRPr="00CC398C">
        <w:rPr>
          <w:rFonts w:asciiTheme="minorHAnsi" w:hAnsiTheme="minorHAnsi"/>
          <w:lang w:val="es-ES"/>
        </w:rPr>
        <w:t>Las puertas de acceso y escaleras que conduzcan a los pisos de habitación deben ser independientes de los departamentos</w:t>
      </w:r>
      <w:r w:rsidR="00C3739F" w:rsidRPr="00CC398C">
        <w:rPr>
          <w:rFonts w:asciiTheme="minorHAnsi" w:hAnsiTheme="minorHAnsi"/>
          <w:lang w:val="es-ES"/>
        </w:rPr>
        <w:t xml:space="preserve"> </w:t>
      </w:r>
      <w:r w:rsidRPr="00CC398C">
        <w:rPr>
          <w:rFonts w:asciiTheme="minorHAnsi" w:hAnsiTheme="minorHAnsi"/>
          <w:lang w:val="es-ES"/>
        </w:rPr>
        <w:t>industriales.</w:t>
      </w:r>
    </w:p>
    <w:p w:rsidR="00033E9D" w:rsidRPr="00CC398C" w:rsidRDefault="00B26973" w:rsidP="009F5043">
      <w:pPr>
        <w:pStyle w:val="Prrafodelista"/>
        <w:numPr>
          <w:ilvl w:val="1"/>
          <w:numId w:val="106"/>
        </w:numPr>
        <w:tabs>
          <w:tab w:val="left" w:pos="549"/>
        </w:tabs>
        <w:spacing w:line="276" w:lineRule="auto"/>
        <w:ind w:right="-21"/>
        <w:rPr>
          <w:rFonts w:asciiTheme="minorHAnsi" w:hAnsiTheme="minorHAnsi"/>
          <w:lang w:val="es-ES"/>
        </w:rPr>
      </w:pPr>
      <w:r w:rsidRPr="00CC398C">
        <w:rPr>
          <w:rFonts w:asciiTheme="minorHAnsi" w:hAnsiTheme="minorHAnsi"/>
          <w:lang w:val="es-ES"/>
        </w:rPr>
        <w:t>Las salas de trabajo en que se ejecuten faenas de riesgo, no podrán tener más de un piso, salvo que disposiciones o sistemas especiales, eliminen el peligro, igualmente no podrán tener sus salas de trabajo con p</w:t>
      </w:r>
      <w:r w:rsidR="00C3739F" w:rsidRPr="00CC398C">
        <w:rPr>
          <w:rFonts w:asciiTheme="minorHAnsi" w:hAnsiTheme="minorHAnsi"/>
          <w:lang w:val="es-ES"/>
        </w:rPr>
        <w:t>uertas o ventanas a menos de 10.</w:t>
      </w:r>
      <w:r w:rsidRPr="00CC398C">
        <w:rPr>
          <w:rFonts w:asciiTheme="minorHAnsi" w:hAnsiTheme="minorHAnsi"/>
          <w:lang w:val="es-ES"/>
        </w:rPr>
        <w:t>00 m. de distancias de las vías de acceso. Tendrán un servicio de agua contra incendios consistente</w:t>
      </w:r>
      <w:r w:rsidR="00C3739F" w:rsidRPr="00CC398C">
        <w:rPr>
          <w:rFonts w:asciiTheme="minorHAnsi" w:hAnsiTheme="minorHAnsi"/>
          <w:lang w:val="es-ES"/>
        </w:rPr>
        <w:t xml:space="preserve"> </w:t>
      </w:r>
      <w:r w:rsidRPr="00CC398C">
        <w:rPr>
          <w:rFonts w:asciiTheme="minorHAnsi" w:hAnsiTheme="minorHAnsi"/>
          <w:lang w:val="es-ES"/>
        </w:rPr>
        <w:t>en:</w:t>
      </w:r>
    </w:p>
    <w:p w:rsidR="00033E9D" w:rsidRPr="00CC398C" w:rsidRDefault="00B26973" w:rsidP="002966E2">
      <w:pPr>
        <w:pStyle w:val="Prrafodelista"/>
        <w:numPr>
          <w:ilvl w:val="1"/>
          <w:numId w:val="106"/>
        </w:numPr>
        <w:tabs>
          <w:tab w:val="left" w:pos="548"/>
          <w:tab w:val="left" w:pos="549"/>
        </w:tabs>
        <w:spacing w:before="1" w:line="276" w:lineRule="auto"/>
        <w:ind w:right="-21"/>
        <w:rPr>
          <w:rFonts w:asciiTheme="minorHAnsi" w:hAnsiTheme="minorHAnsi"/>
          <w:lang w:val="es-ES"/>
        </w:rPr>
      </w:pPr>
      <w:r w:rsidRPr="00CC398C">
        <w:rPr>
          <w:rFonts w:asciiTheme="minorHAnsi" w:hAnsiTheme="minorHAnsi"/>
          <w:lang w:val="es-ES"/>
        </w:rPr>
        <w:t>Reserva de agua exclusiva para incendios</w:t>
      </w:r>
      <w:r w:rsidR="002966E2" w:rsidRPr="00CC398C">
        <w:rPr>
          <w:rFonts w:asciiTheme="minorHAnsi" w:hAnsiTheme="minorHAnsi"/>
          <w:lang w:val="es-ES"/>
        </w:rPr>
        <w:t xml:space="preserve"> en un volumen no inferior a 13.</w:t>
      </w:r>
      <w:r w:rsidRPr="00CC398C">
        <w:rPr>
          <w:rFonts w:asciiTheme="minorHAnsi" w:hAnsiTheme="minorHAnsi"/>
          <w:lang w:val="es-ES"/>
        </w:rPr>
        <w:t>00m3.</w:t>
      </w:r>
    </w:p>
    <w:p w:rsidR="00033E9D" w:rsidRPr="00CC398C" w:rsidRDefault="00B26973" w:rsidP="009F5043">
      <w:pPr>
        <w:pStyle w:val="Prrafodelista"/>
        <w:numPr>
          <w:ilvl w:val="1"/>
          <w:numId w:val="106"/>
        </w:numPr>
        <w:tabs>
          <w:tab w:val="left" w:pos="549"/>
        </w:tabs>
        <w:spacing w:line="276" w:lineRule="auto"/>
        <w:ind w:right="-21"/>
        <w:rPr>
          <w:rFonts w:asciiTheme="minorHAnsi" w:hAnsiTheme="minorHAnsi"/>
          <w:lang w:val="es-ES"/>
        </w:rPr>
      </w:pPr>
      <w:r w:rsidRPr="00CC398C">
        <w:rPr>
          <w:rFonts w:asciiTheme="minorHAnsi" w:hAnsiTheme="minorHAnsi"/>
          <w:lang w:val="es-ES"/>
        </w:rPr>
        <w:t>Sistema de presurización, con doble fuente energética, que asegure una presión mínima de 5Kg</w:t>
      </w:r>
      <w:proofErr w:type="gramStart"/>
      <w:r w:rsidRPr="00CC398C">
        <w:rPr>
          <w:rFonts w:asciiTheme="minorHAnsi" w:hAnsiTheme="minorHAnsi"/>
          <w:lang w:val="es-ES"/>
        </w:rPr>
        <w:t>./</w:t>
      </w:r>
      <w:proofErr w:type="gramEnd"/>
      <w:r w:rsidRPr="00CC398C">
        <w:rPr>
          <w:rFonts w:asciiTheme="minorHAnsi" w:hAnsiTheme="minorHAnsi"/>
          <w:lang w:val="es-ES"/>
        </w:rPr>
        <w:t>cm2.</w:t>
      </w:r>
    </w:p>
    <w:p w:rsidR="00033E9D" w:rsidRPr="00CC398C" w:rsidRDefault="00B26973" w:rsidP="009F5043">
      <w:pPr>
        <w:pStyle w:val="Prrafodelista"/>
        <w:numPr>
          <w:ilvl w:val="1"/>
          <w:numId w:val="106"/>
        </w:numPr>
        <w:tabs>
          <w:tab w:val="left" w:pos="549"/>
        </w:tabs>
        <w:spacing w:line="276" w:lineRule="auto"/>
        <w:ind w:right="-21"/>
        <w:rPr>
          <w:rFonts w:asciiTheme="minorHAnsi" w:hAnsiTheme="minorHAnsi"/>
          <w:lang w:val="es-ES"/>
        </w:rPr>
      </w:pPr>
      <w:r w:rsidRPr="00CC398C">
        <w:rPr>
          <w:rFonts w:asciiTheme="minorHAnsi" w:hAnsiTheme="minorHAnsi"/>
          <w:lang w:val="es-ES"/>
        </w:rPr>
        <w:lastRenderedPageBreak/>
        <w:t xml:space="preserve">Una red de agua contra incendios cuya tubería principal tenga un diámetro de 75 </w:t>
      </w:r>
      <w:proofErr w:type="spellStart"/>
      <w:r w:rsidRPr="00CC398C">
        <w:rPr>
          <w:rFonts w:asciiTheme="minorHAnsi" w:hAnsiTheme="minorHAnsi"/>
          <w:lang w:val="es-ES"/>
        </w:rPr>
        <w:t>mm.</w:t>
      </w:r>
      <w:proofErr w:type="spellEnd"/>
      <w:r w:rsidRPr="00CC398C">
        <w:rPr>
          <w:rFonts w:asciiTheme="minorHAnsi" w:hAnsiTheme="minorHAnsi"/>
          <w:lang w:val="es-ES"/>
        </w:rPr>
        <w:t xml:space="preserve"> de hierro</w:t>
      </w:r>
      <w:r w:rsidR="002966E2" w:rsidRPr="00CC398C">
        <w:rPr>
          <w:rFonts w:asciiTheme="minorHAnsi" w:hAnsiTheme="minorHAnsi"/>
          <w:lang w:val="es-ES"/>
        </w:rPr>
        <w:t xml:space="preserve"> </w:t>
      </w:r>
      <w:r w:rsidRPr="00CC398C">
        <w:rPr>
          <w:rFonts w:asciiTheme="minorHAnsi" w:hAnsiTheme="minorHAnsi"/>
          <w:lang w:val="es-ES"/>
        </w:rPr>
        <w:t>galvanizado.</w:t>
      </w:r>
    </w:p>
    <w:p w:rsidR="00033E9D" w:rsidRPr="00CC398C" w:rsidRDefault="00B26973" w:rsidP="009F5043">
      <w:pPr>
        <w:pStyle w:val="Prrafodelista"/>
        <w:numPr>
          <w:ilvl w:val="1"/>
          <w:numId w:val="106"/>
        </w:numPr>
        <w:tabs>
          <w:tab w:val="left" w:pos="549"/>
        </w:tabs>
        <w:spacing w:before="1" w:line="276" w:lineRule="auto"/>
        <w:ind w:right="-21"/>
        <w:rPr>
          <w:rFonts w:asciiTheme="minorHAnsi" w:hAnsiTheme="minorHAnsi"/>
          <w:lang w:val="es-ES"/>
        </w:rPr>
      </w:pPr>
      <w:r w:rsidRPr="00CC398C">
        <w:rPr>
          <w:rFonts w:asciiTheme="minorHAnsi" w:hAnsiTheme="minorHAnsi"/>
          <w:lang w:val="es-ES"/>
        </w:rPr>
        <w:t>Derivaciones hasta las tomas de agua para incendio o salidas de incendio, terminadas en rosca del tipo Macho NST y válvula de</w:t>
      </w:r>
      <w:r w:rsidR="002966E2" w:rsidRPr="00CC398C">
        <w:rPr>
          <w:rFonts w:asciiTheme="minorHAnsi" w:hAnsiTheme="minorHAnsi"/>
          <w:lang w:val="es-ES"/>
        </w:rPr>
        <w:t xml:space="preserve"> </w:t>
      </w:r>
      <w:r w:rsidRPr="00CC398C">
        <w:rPr>
          <w:rFonts w:asciiTheme="minorHAnsi" w:hAnsiTheme="minorHAnsi"/>
          <w:lang w:val="es-ES"/>
        </w:rPr>
        <w:t>paso.</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F13AA">
      <w:pPr>
        <w:pStyle w:val="Prrafodelista"/>
        <w:numPr>
          <w:ilvl w:val="0"/>
          <w:numId w:val="8"/>
        </w:numPr>
        <w:tabs>
          <w:tab w:val="left" w:pos="549"/>
        </w:tabs>
        <w:spacing w:line="276" w:lineRule="auto"/>
        <w:ind w:right="-21"/>
        <w:jc w:val="both"/>
        <w:rPr>
          <w:rFonts w:asciiTheme="minorHAnsi" w:hAnsiTheme="minorHAnsi"/>
          <w:lang w:val="es-ES"/>
        </w:rPr>
      </w:pPr>
      <w:r w:rsidRPr="00CC398C">
        <w:rPr>
          <w:rFonts w:asciiTheme="minorHAnsi" w:hAnsiTheme="minorHAnsi"/>
          <w:lang w:val="es-ES"/>
        </w:rPr>
        <w:t xml:space="preserve">Junto a la salida de agua o unida a ésta, existirá un tramo </w:t>
      </w:r>
      <w:r w:rsidR="002966E2" w:rsidRPr="00CC398C">
        <w:rPr>
          <w:rFonts w:asciiTheme="minorHAnsi" w:hAnsiTheme="minorHAnsi"/>
          <w:lang w:val="es-ES"/>
        </w:rPr>
        <w:t xml:space="preserve">de manguera de incendios  de 63.5 </w:t>
      </w:r>
      <w:proofErr w:type="spellStart"/>
      <w:r w:rsidR="002966E2" w:rsidRPr="00CC398C">
        <w:rPr>
          <w:rFonts w:asciiTheme="minorHAnsi" w:hAnsiTheme="minorHAnsi"/>
          <w:lang w:val="es-ES"/>
        </w:rPr>
        <w:t>mm.</w:t>
      </w:r>
      <w:proofErr w:type="spellEnd"/>
      <w:r w:rsidR="002966E2" w:rsidRPr="00CC398C">
        <w:rPr>
          <w:rFonts w:asciiTheme="minorHAnsi" w:hAnsiTheme="minorHAnsi"/>
          <w:lang w:val="es-ES"/>
        </w:rPr>
        <w:t xml:space="preserve"> de diámetro por 15.</w:t>
      </w:r>
      <w:r w:rsidRPr="00CC398C">
        <w:rPr>
          <w:rFonts w:asciiTheme="minorHAnsi" w:hAnsiTheme="minorHAnsi"/>
          <w:lang w:val="es-ES"/>
        </w:rPr>
        <w:t>00 m. de largo y en su extremo un pitón o boquilla regulable.</w:t>
      </w:r>
    </w:p>
    <w:p w:rsidR="00033E9D" w:rsidRPr="00CC398C" w:rsidRDefault="00B26973" w:rsidP="008D5E61">
      <w:pPr>
        <w:pStyle w:val="Prrafodelista"/>
        <w:numPr>
          <w:ilvl w:val="0"/>
          <w:numId w:val="8"/>
        </w:numPr>
        <w:tabs>
          <w:tab w:val="left" w:pos="549"/>
        </w:tabs>
        <w:spacing w:before="1" w:line="276" w:lineRule="auto"/>
        <w:ind w:right="-21"/>
        <w:jc w:val="both"/>
        <w:rPr>
          <w:rFonts w:asciiTheme="minorHAnsi" w:hAnsiTheme="minorHAnsi"/>
          <w:lang w:val="es-ES"/>
        </w:rPr>
      </w:pPr>
      <w:r w:rsidRPr="00CC398C">
        <w:rPr>
          <w:rFonts w:asciiTheme="minorHAnsi" w:hAnsiTheme="minorHAnsi"/>
          <w:lang w:val="es-ES"/>
        </w:rPr>
        <w:t>La distancia entre las bocas de agua para incendios,</w:t>
      </w:r>
      <w:r w:rsidR="002966E2" w:rsidRPr="00CC398C">
        <w:rPr>
          <w:rFonts w:asciiTheme="minorHAnsi" w:hAnsiTheme="minorHAnsi"/>
          <w:lang w:val="es-ES"/>
        </w:rPr>
        <w:t xml:space="preserve"> en ningún caso excederá de  30.</w:t>
      </w:r>
      <w:r w:rsidRPr="00CC398C">
        <w:rPr>
          <w:rFonts w:asciiTheme="minorHAnsi" w:hAnsiTheme="minorHAnsi"/>
          <w:lang w:val="es-ES"/>
        </w:rPr>
        <w:t>00 m. y el número de bocas en cada piso o nave será el cociente de la longitud de los muros perimetrales de cada cuerpo del edificio expresado en metros, dividido  para</w:t>
      </w:r>
      <w:r w:rsidR="002966E2" w:rsidRPr="00CC398C">
        <w:rPr>
          <w:rFonts w:asciiTheme="minorHAnsi" w:hAnsiTheme="minorHAnsi"/>
          <w:lang w:val="es-ES"/>
        </w:rPr>
        <w:t xml:space="preserve"> </w:t>
      </w:r>
      <w:r w:rsidRPr="00CC398C">
        <w:rPr>
          <w:rFonts w:asciiTheme="minorHAnsi" w:hAnsiTheme="minorHAnsi"/>
          <w:lang w:val="es-ES"/>
        </w:rPr>
        <w:t>45.</w:t>
      </w:r>
      <w:r w:rsidR="002966E2" w:rsidRPr="00CC398C">
        <w:rPr>
          <w:rFonts w:asciiTheme="minorHAnsi" w:hAnsiTheme="minorHAnsi"/>
          <w:lang w:val="es-ES"/>
        </w:rPr>
        <w:t xml:space="preserve"> </w:t>
      </w:r>
      <w:r w:rsidRPr="00CC398C">
        <w:rPr>
          <w:rFonts w:asciiTheme="minorHAnsi" w:hAnsiTheme="minorHAnsi"/>
          <w:lang w:val="es-ES"/>
        </w:rPr>
        <w:t xml:space="preserve"> Se considerarán enteras las fracciones mayores de 0,5.</w:t>
      </w:r>
    </w:p>
    <w:p w:rsidR="00033E9D" w:rsidRPr="00CC398C" w:rsidRDefault="00B26973" w:rsidP="001F13AA">
      <w:pPr>
        <w:pStyle w:val="Prrafodelista"/>
        <w:numPr>
          <w:ilvl w:val="0"/>
          <w:numId w:val="8"/>
        </w:numPr>
        <w:tabs>
          <w:tab w:val="left" w:pos="549"/>
        </w:tabs>
        <w:spacing w:line="276" w:lineRule="auto"/>
        <w:ind w:right="-21" w:hanging="360"/>
        <w:jc w:val="both"/>
        <w:rPr>
          <w:rFonts w:asciiTheme="minorHAnsi" w:hAnsiTheme="minorHAnsi"/>
          <w:lang w:val="es-ES"/>
        </w:rPr>
      </w:pPr>
      <w:r w:rsidRPr="00CC398C">
        <w:rPr>
          <w:rFonts w:asciiTheme="minorHAnsi" w:hAnsiTheme="minorHAnsi"/>
          <w:lang w:val="es-ES"/>
        </w:rPr>
        <w:t>En los locales de trabajo donde se trasieguen, manipulen o almacenen líquidos o substancias inflamables, la iluminación de lámparas, linternas y cualquier extensión eléctrica que sea necesario utilizar serán protegidas y a prueba de</w:t>
      </w:r>
      <w:r w:rsidR="002966E2" w:rsidRPr="00CC398C">
        <w:rPr>
          <w:rFonts w:asciiTheme="minorHAnsi" w:hAnsiTheme="minorHAnsi"/>
          <w:lang w:val="es-ES"/>
        </w:rPr>
        <w:t xml:space="preserve"> </w:t>
      </w:r>
      <w:r w:rsidRPr="00CC398C">
        <w:rPr>
          <w:rFonts w:asciiTheme="minorHAnsi" w:hAnsiTheme="minorHAnsi"/>
          <w:lang w:val="es-ES"/>
        </w:rPr>
        <w:t>explosión.</w:t>
      </w:r>
    </w:p>
    <w:p w:rsidR="00033E9D" w:rsidRDefault="00B26973" w:rsidP="001F13AA">
      <w:pPr>
        <w:pStyle w:val="Prrafodelista"/>
        <w:numPr>
          <w:ilvl w:val="0"/>
          <w:numId w:val="8"/>
        </w:numPr>
        <w:tabs>
          <w:tab w:val="left" w:pos="462"/>
        </w:tabs>
        <w:spacing w:before="73" w:line="276" w:lineRule="auto"/>
        <w:ind w:right="-21"/>
        <w:jc w:val="both"/>
        <w:rPr>
          <w:rFonts w:asciiTheme="minorHAnsi" w:hAnsiTheme="minorHAnsi"/>
          <w:lang w:val="es-ES"/>
        </w:rPr>
      </w:pPr>
      <w:r w:rsidRPr="00CC398C">
        <w:rPr>
          <w:rFonts w:asciiTheme="minorHAnsi" w:hAnsiTheme="minorHAnsi"/>
          <w:lang w:val="es-ES"/>
        </w:rPr>
        <w:t xml:space="preserve">Todo establecimiento industrial deberá contar con extintores de incendio, del tipo adecuado al riesgo existente. </w:t>
      </w:r>
      <w:r w:rsidR="002966E2" w:rsidRPr="00CC398C">
        <w:rPr>
          <w:rFonts w:asciiTheme="minorHAnsi" w:hAnsiTheme="minorHAnsi"/>
          <w:lang w:val="es-ES"/>
        </w:rPr>
        <w:t xml:space="preserve"> </w:t>
      </w:r>
      <w:r w:rsidRPr="00CC398C">
        <w:rPr>
          <w:rFonts w:asciiTheme="minorHAnsi" w:hAnsiTheme="minorHAnsi"/>
          <w:lang w:val="es-ES"/>
        </w:rPr>
        <w:t>Su número estará dado por la proporc</w:t>
      </w:r>
      <w:r w:rsidR="00E42F83" w:rsidRPr="00CC398C">
        <w:rPr>
          <w:rFonts w:asciiTheme="minorHAnsi" w:hAnsiTheme="minorHAnsi"/>
          <w:lang w:val="es-ES"/>
        </w:rPr>
        <w:t>ión de un extintor por cada 100.</w:t>
      </w:r>
      <w:r w:rsidRPr="00CC398C">
        <w:rPr>
          <w:rFonts w:asciiTheme="minorHAnsi" w:hAnsiTheme="minorHAnsi"/>
          <w:lang w:val="es-ES"/>
        </w:rPr>
        <w:t>00 m2. de superficie o fracción. La capacidad y el tipo estarán determinados por el Departamento Técnico del Cuerpo de Bomberos de Riobamba.  Se ubicarán en sitios visibles y</w:t>
      </w:r>
      <w:r w:rsidR="002966E2" w:rsidRPr="00CC398C">
        <w:rPr>
          <w:rFonts w:asciiTheme="minorHAnsi" w:hAnsiTheme="minorHAnsi"/>
          <w:lang w:val="es-ES"/>
        </w:rPr>
        <w:t xml:space="preserve"> </w:t>
      </w:r>
      <w:r w:rsidRPr="00CC398C">
        <w:rPr>
          <w:rFonts w:asciiTheme="minorHAnsi" w:hAnsiTheme="minorHAnsi"/>
          <w:lang w:val="es-ES"/>
        </w:rPr>
        <w:t>accesibles.</w:t>
      </w:r>
    </w:p>
    <w:p w:rsidR="0050525D" w:rsidRPr="00CC398C" w:rsidRDefault="0050525D" w:rsidP="0050525D">
      <w:pPr>
        <w:pStyle w:val="Prrafodelista"/>
        <w:tabs>
          <w:tab w:val="left" w:pos="462"/>
        </w:tabs>
        <w:spacing w:before="73" w:line="276" w:lineRule="auto"/>
        <w:ind w:left="548" w:right="-21" w:firstLine="0"/>
        <w:jc w:val="right"/>
        <w:rPr>
          <w:rFonts w:asciiTheme="minorHAnsi" w:hAnsiTheme="minorHAnsi"/>
          <w:lang w:val="es-ES"/>
        </w:rPr>
      </w:pPr>
    </w:p>
    <w:p w:rsidR="007A6629" w:rsidRPr="00CC398C" w:rsidRDefault="007A6629" w:rsidP="00E412BA">
      <w:pPr>
        <w:pStyle w:val="Estilo4"/>
        <w:rPr>
          <w:sz w:val="22"/>
          <w:szCs w:val="22"/>
        </w:rPr>
      </w:pPr>
      <w:bookmarkStart w:id="448" w:name="_Toc488416626"/>
      <w:r w:rsidRPr="00CC398C">
        <w:rPr>
          <w:sz w:val="22"/>
          <w:szCs w:val="22"/>
        </w:rPr>
        <w:t>Servicios sanitarios.-</w:t>
      </w:r>
      <w:bookmarkEnd w:id="448"/>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Los establecimientos industriales, deben estar dotados de servicios higiénicos, independientes para ambos sexos. Habrá siempre una batería sanitaria para cada sexo.</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D503DA">
      <w:pPr>
        <w:pStyle w:val="NIVEL3"/>
        <w:rPr>
          <w:caps/>
          <w:sz w:val="22"/>
          <w:szCs w:val="22"/>
        </w:rPr>
      </w:pPr>
      <w:bookmarkStart w:id="449" w:name="_Toc488416627"/>
      <w:r w:rsidRPr="00CC398C">
        <w:rPr>
          <w:caps/>
          <w:sz w:val="22"/>
          <w:szCs w:val="22"/>
        </w:rPr>
        <w:t>Sección Décima Quinta</w:t>
      </w:r>
      <w:bookmarkEnd w:id="449"/>
    </w:p>
    <w:p w:rsidR="00033E9D" w:rsidRPr="00CC398C" w:rsidRDefault="002F3780" w:rsidP="00D503DA">
      <w:pPr>
        <w:pStyle w:val="NIVEL3"/>
        <w:rPr>
          <w:caps/>
          <w:sz w:val="22"/>
          <w:szCs w:val="22"/>
        </w:rPr>
      </w:pPr>
      <w:bookmarkStart w:id="450" w:name="_Toc488416628"/>
      <w:r w:rsidRPr="00CC398C">
        <w:rPr>
          <w:sz w:val="22"/>
          <w:szCs w:val="22"/>
        </w:rPr>
        <w:t>Piezas sanitarias en locales industriales</w:t>
      </w:r>
      <w:bookmarkEnd w:id="450"/>
    </w:p>
    <w:p w:rsidR="00D503DA" w:rsidRPr="00CC398C" w:rsidRDefault="00B26973" w:rsidP="00E412BA">
      <w:pPr>
        <w:pStyle w:val="Estilo4"/>
        <w:rPr>
          <w:sz w:val="22"/>
          <w:szCs w:val="22"/>
        </w:rPr>
      </w:pPr>
      <w:bookmarkStart w:id="451" w:name="_Toc488416629"/>
      <w:r w:rsidRPr="00CC398C">
        <w:rPr>
          <w:sz w:val="22"/>
          <w:szCs w:val="22"/>
        </w:rPr>
        <w:t>Primeros auxilios.-</w:t>
      </w:r>
      <w:bookmarkEnd w:id="451"/>
    </w:p>
    <w:p w:rsidR="00033E9D" w:rsidRDefault="00B26973" w:rsidP="00D503DA">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edificios industriales que superen a 25 obreros, deben instalar una sala de primeros auxilios completamente equipada, con un área mínima de 36 m2.</w:t>
      </w:r>
    </w:p>
    <w:p w:rsidR="0050525D" w:rsidRPr="00CC398C" w:rsidRDefault="0050525D" w:rsidP="00D503DA">
      <w:pPr>
        <w:pStyle w:val="Textoindependiente"/>
        <w:spacing w:line="276" w:lineRule="auto"/>
        <w:ind w:right="-21"/>
        <w:jc w:val="both"/>
        <w:rPr>
          <w:rFonts w:asciiTheme="minorHAnsi" w:hAnsiTheme="minorHAnsi"/>
          <w:lang w:val="es-ES"/>
        </w:rPr>
      </w:pPr>
    </w:p>
    <w:p w:rsidR="00D503DA" w:rsidRPr="00CC398C" w:rsidRDefault="00B26973" w:rsidP="00E412BA">
      <w:pPr>
        <w:pStyle w:val="Estilo4"/>
        <w:rPr>
          <w:sz w:val="22"/>
          <w:szCs w:val="22"/>
        </w:rPr>
      </w:pPr>
      <w:bookmarkStart w:id="452" w:name="_Toc488416630"/>
      <w:r w:rsidRPr="00CC398C">
        <w:rPr>
          <w:sz w:val="22"/>
          <w:szCs w:val="22"/>
        </w:rPr>
        <w:t>Estacionamientos.-</w:t>
      </w:r>
      <w:bookmarkEnd w:id="452"/>
    </w:p>
    <w:p w:rsidR="00033E9D" w:rsidRPr="00CC398C" w:rsidRDefault="00B26973" w:rsidP="005B6E3E">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Las áreas de estacionamie</w:t>
      </w:r>
      <w:r w:rsidR="005B6E3E" w:rsidRPr="00CC398C">
        <w:rPr>
          <w:rFonts w:asciiTheme="minorHAnsi" w:hAnsiTheme="minorHAnsi"/>
          <w:lang w:val="es-ES"/>
        </w:rPr>
        <w:t xml:space="preserve">nto </w:t>
      </w:r>
      <w:r w:rsidRPr="00CC398C">
        <w:rPr>
          <w:rFonts w:asciiTheme="minorHAnsi" w:hAnsiTheme="minorHAnsi"/>
          <w:lang w:val="es-ES"/>
        </w:rPr>
        <w:t>para uso industrial se sujetarán a lo establecido en el</w:t>
      </w:r>
      <w:r w:rsidR="005B6E3E" w:rsidRPr="00CC398C">
        <w:rPr>
          <w:rFonts w:asciiTheme="minorHAnsi" w:hAnsiTheme="minorHAnsi"/>
          <w:lang w:val="es-ES"/>
        </w:rPr>
        <w:t xml:space="preserve"> C</w:t>
      </w:r>
      <w:r w:rsidRPr="00CC398C">
        <w:rPr>
          <w:rFonts w:asciiTheme="minorHAnsi" w:hAnsiTheme="minorHAnsi"/>
          <w:lang w:val="es-ES"/>
        </w:rPr>
        <w:t>apítulo III, Sección Décima Tercera de esta Ordenanza.</w:t>
      </w:r>
    </w:p>
    <w:p w:rsidR="00033E9D" w:rsidRPr="00CC398C" w:rsidRDefault="00033E9D" w:rsidP="00D503DA">
      <w:pPr>
        <w:pStyle w:val="Textoindependiente"/>
        <w:spacing w:before="9" w:line="276" w:lineRule="auto"/>
        <w:ind w:right="-21"/>
        <w:rPr>
          <w:rFonts w:asciiTheme="minorHAnsi" w:hAnsiTheme="minorHAnsi"/>
          <w:lang w:val="es-ES"/>
        </w:rPr>
      </w:pPr>
    </w:p>
    <w:p w:rsidR="00033E9D" w:rsidRPr="00CC398C" w:rsidRDefault="00B26973" w:rsidP="00D503DA">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deberá prever las facilidades para la carga y descarga, en razón de la forma y superficie del terreno, y de los vehículos que deberán maniobrar en el mismo sin afectar el normal funcionamiento de la vía</w:t>
      </w:r>
      <w:r w:rsidR="005B6E3E" w:rsidRPr="00CC398C">
        <w:rPr>
          <w:rFonts w:asciiTheme="minorHAnsi" w:hAnsiTheme="minorHAnsi"/>
          <w:lang w:val="es-ES"/>
        </w:rPr>
        <w:t xml:space="preserve"> </w:t>
      </w:r>
      <w:r w:rsidRPr="00CC398C">
        <w:rPr>
          <w:rFonts w:asciiTheme="minorHAnsi" w:hAnsiTheme="minorHAnsi"/>
          <w:lang w:val="es-ES"/>
        </w:rPr>
        <w:t>pública.</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D503DA">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área de maniobras para el patio de carga y descarga deberá cumplir con</w:t>
      </w:r>
      <w:r w:rsidR="005B6E3E" w:rsidRPr="00CC398C">
        <w:rPr>
          <w:rFonts w:asciiTheme="minorHAnsi" w:hAnsiTheme="minorHAnsi"/>
          <w:lang w:val="es-ES"/>
        </w:rPr>
        <w:t xml:space="preserve"> un radio de  giro mínimo de 12.</w:t>
      </w:r>
      <w:r w:rsidRPr="00CC398C">
        <w:rPr>
          <w:rFonts w:asciiTheme="minorHAnsi" w:hAnsiTheme="minorHAnsi"/>
          <w:lang w:val="es-ES"/>
        </w:rPr>
        <w:t>20 m. cuando la distancia en</w:t>
      </w:r>
      <w:r w:rsidR="005B6E3E" w:rsidRPr="00CC398C">
        <w:rPr>
          <w:rFonts w:asciiTheme="minorHAnsi" w:hAnsiTheme="minorHAnsi"/>
          <w:lang w:val="es-ES"/>
        </w:rPr>
        <w:t>tre ejes más alejados sea de 12.20 y de 13.</w:t>
      </w:r>
      <w:r w:rsidRPr="00CC398C">
        <w:rPr>
          <w:rFonts w:asciiTheme="minorHAnsi" w:hAnsiTheme="minorHAnsi"/>
          <w:lang w:val="es-ES"/>
        </w:rPr>
        <w:t>72 m. cuando la distancia entre ejes más alejados sea de 15</w:t>
      </w:r>
      <w:r w:rsidR="005B6E3E" w:rsidRPr="00CC398C">
        <w:rPr>
          <w:rFonts w:asciiTheme="minorHAnsi" w:hAnsiTheme="minorHAnsi"/>
          <w:lang w:val="es-ES"/>
        </w:rPr>
        <w:t>.</w:t>
      </w:r>
      <w:r w:rsidRPr="00CC398C">
        <w:rPr>
          <w:rFonts w:asciiTheme="minorHAnsi" w:hAnsiTheme="minorHAnsi"/>
          <w:lang w:val="es-ES"/>
        </w:rPr>
        <w:t>25m.</w:t>
      </w:r>
    </w:p>
    <w:p w:rsidR="0050525D" w:rsidRPr="00CC398C" w:rsidRDefault="0050525D" w:rsidP="00D503DA">
      <w:pPr>
        <w:pStyle w:val="Textoindependiente"/>
        <w:spacing w:line="276" w:lineRule="auto"/>
        <w:ind w:right="-21"/>
        <w:jc w:val="both"/>
        <w:rPr>
          <w:rFonts w:asciiTheme="minorHAnsi" w:hAnsiTheme="minorHAnsi"/>
          <w:lang w:val="es-ES"/>
        </w:rPr>
      </w:pPr>
    </w:p>
    <w:p w:rsidR="00D503DA" w:rsidRPr="00CC398C" w:rsidRDefault="00B26973" w:rsidP="00E412BA">
      <w:pPr>
        <w:pStyle w:val="Estilo4"/>
        <w:rPr>
          <w:sz w:val="22"/>
          <w:szCs w:val="22"/>
        </w:rPr>
      </w:pPr>
      <w:bookmarkStart w:id="453" w:name="_Toc488416631"/>
      <w:r w:rsidRPr="00CC398C">
        <w:rPr>
          <w:sz w:val="22"/>
          <w:szCs w:val="22"/>
        </w:rPr>
        <w:t>Sistemas de evacuación.-</w:t>
      </w:r>
      <w:bookmarkEnd w:id="453"/>
    </w:p>
    <w:p w:rsidR="00033E9D" w:rsidRPr="00CC398C" w:rsidRDefault="00B26973" w:rsidP="00D503D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industrias, deberán cumplir con los siguientes requisitos al diseñar un sistema de descarga a la red de alcantarillado, a más de lo establecido por la EP- Empresa Municipal de Agua Potable y Alcantarillado de Riobamba:</w:t>
      </w:r>
    </w:p>
    <w:p w:rsidR="00033E9D" w:rsidRPr="00CC398C" w:rsidRDefault="00B26973" w:rsidP="001F13AA">
      <w:pPr>
        <w:pStyle w:val="Prrafodelista"/>
        <w:numPr>
          <w:ilvl w:val="0"/>
          <w:numId w:val="7"/>
        </w:numPr>
        <w:tabs>
          <w:tab w:val="left" w:pos="623"/>
        </w:tabs>
        <w:spacing w:before="73" w:line="276" w:lineRule="auto"/>
        <w:ind w:left="622" w:right="-21" w:hanging="504"/>
        <w:rPr>
          <w:rFonts w:asciiTheme="minorHAnsi" w:hAnsiTheme="minorHAnsi"/>
          <w:lang w:val="es-ES"/>
        </w:rPr>
      </w:pPr>
      <w:r w:rsidRPr="00CC398C">
        <w:rPr>
          <w:rFonts w:asciiTheme="minorHAnsi" w:hAnsiTheme="minorHAnsi"/>
          <w:lang w:val="es-ES"/>
        </w:rPr>
        <w:t>No se permitirá la entrada de aguas lluvias ni de refrigeración al sistema de aguas servidas, las aguas de refrigeración deben ser recirculadas antes de su descarga.</w:t>
      </w:r>
    </w:p>
    <w:p w:rsidR="00033E9D" w:rsidRPr="00CC398C" w:rsidRDefault="00B26973" w:rsidP="001F13AA">
      <w:pPr>
        <w:pStyle w:val="Prrafodelista"/>
        <w:numPr>
          <w:ilvl w:val="0"/>
          <w:numId w:val="7"/>
        </w:numPr>
        <w:tabs>
          <w:tab w:val="left" w:pos="623"/>
        </w:tabs>
        <w:spacing w:before="73" w:line="276" w:lineRule="auto"/>
        <w:ind w:left="622" w:right="-21" w:hanging="504"/>
        <w:rPr>
          <w:rFonts w:asciiTheme="minorHAnsi" w:hAnsiTheme="minorHAnsi"/>
          <w:lang w:val="es-ES"/>
        </w:rPr>
      </w:pPr>
      <w:r w:rsidRPr="00CC398C">
        <w:rPr>
          <w:rFonts w:asciiTheme="minorHAnsi" w:hAnsiTheme="minorHAnsi"/>
          <w:lang w:val="es-ES"/>
        </w:rPr>
        <w:t>No se descargará la entrada de aguas lluvias ni de refrigeración, ninguno de los siguientes vertidos, excepto en la forma que se indica a continuación:</w:t>
      </w:r>
    </w:p>
    <w:p w:rsidR="00033E9D" w:rsidRPr="00CC398C" w:rsidRDefault="00B26973" w:rsidP="001F13AA">
      <w:pPr>
        <w:pStyle w:val="Prrafodelista"/>
        <w:numPr>
          <w:ilvl w:val="0"/>
          <w:numId w:val="6"/>
        </w:numPr>
        <w:tabs>
          <w:tab w:val="left" w:pos="549"/>
        </w:tabs>
        <w:spacing w:line="276" w:lineRule="auto"/>
        <w:ind w:right="-21"/>
        <w:rPr>
          <w:rFonts w:asciiTheme="minorHAnsi" w:hAnsiTheme="minorHAnsi"/>
          <w:lang w:val="es-ES"/>
        </w:rPr>
      </w:pPr>
      <w:r w:rsidRPr="00CC398C">
        <w:rPr>
          <w:rFonts w:asciiTheme="minorHAnsi" w:hAnsiTheme="minorHAnsi"/>
          <w:lang w:val="es-ES"/>
        </w:rPr>
        <w:t>Desechos sólidos o basuras que puedan obstruir los</w:t>
      </w:r>
      <w:r w:rsidR="005B6E3E" w:rsidRPr="00CC398C">
        <w:rPr>
          <w:rFonts w:asciiTheme="minorHAnsi" w:hAnsiTheme="minorHAnsi"/>
          <w:lang w:val="es-ES"/>
        </w:rPr>
        <w:t xml:space="preserve"> </w:t>
      </w:r>
      <w:r w:rsidRPr="00CC398C">
        <w:rPr>
          <w:rFonts w:asciiTheme="minorHAnsi" w:hAnsiTheme="minorHAnsi"/>
          <w:lang w:val="es-ES"/>
        </w:rPr>
        <w:t>colectores.</w:t>
      </w:r>
    </w:p>
    <w:p w:rsidR="00033E9D" w:rsidRPr="00CC398C" w:rsidRDefault="00B26973" w:rsidP="001F13AA">
      <w:pPr>
        <w:pStyle w:val="Prrafodelista"/>
        <w:numPr>
          <w:ilvl w:val="0"/>
          <w:numId w:val="6"/>
        </w:numPr>
        <w:tabs>
          <w:tab w:val="left" w:pos="549"/>
        </w:tabs>
        <w:spacing w:line="276" w:lineRule="auto"/>
        <w:ind w:right="-21"/>
        <w:rPr>
          <w:rFonts w:asciiTheme="minorHAnsi" w:hAnsiTheme="minorHAnsi"/>
          <w:lang w:val="es-ES"/>
        </w:rPr>
      </w:pPr>
      <w:r w:rsidRPr="00CC398C">
        <w:rPr>
          <w:rFonts w:asciiTheme="minorHAnsi" w:hAnsiTheme="minorHAnsi"/>
          <w:lang w:val="es-ES"/>
        </w:rPr>
        <w:t>Residuos tóxicos que representen peligro para la planta de tratamiento y/o a las personas.</w:t>
      </w:r>
    </w:p>
    <w:p w:rsidR="00033E9D" w:rsidRPr="00CC398C" w:rsidRDefault="00B26973" w:rsidP="001F13AA">
      <w:pPr>
        <w:pStyle w:val="Prrafodelista"/>
        <w:numPr>
          <w:ilvl w:val="0"/>
          <w:numId w:val="7"/>
        </w:numPr>
        <w:tabs>
          <w:tab w:val="left" w:pos="623"/>
        </w:tabs>
        <w:spacing w:before="73" w:line="276" w:lineRule="auto"/>
        <w:ind w:left="622" w:right="-21" w:hanging="504"/>
        <w:rPr>
          <w:rFonts w:asciiTheme="minorHAnsi" w:hAnsiTheme="minorHAnsi"/>
          <w:lang w:val="es-ES"/>
        </w:rPr>
      </w:pPr>
      <w:r w:rsidRPr="00CC398C">
        <w:rPr>
          <w:rFonts w:asciiTheme="minorHAnsi" w:hAnsiTheme="minorHAnsi"/>
          <w:lang w:val="es-ES"/>
        </w:rPr>
        <w:t>Se construirán instalaciones para separación de grasas, aceites y materiales granulares, cuya operación y mantenimiento correrán a cargo del propietario.</w:t>
      </w:r>
    </w:p>
    <w:p w:rsidR="00033E9D" w:rsidRPr="00CC398C" w:rsidRDefault="00B26973" w:rsidP="001F13AA">
      <w:pPr>
        <w:pStyle w:val="Prrafodelista"/>
        <w:numPr>
          <w:ilvl w:val="0"/>
          <w:numId w:val="7"/>
        </w:numPr>
        <w:tabs>
          <w:tab w:val="left" w:pos="623"/>
        </w:tabs>
        <w:spacing w:before="73" w:line="276" w:lineRule="auto"/>
        <w:ind w:left="622" w:right="-21" w:hanging="504"/>
        <w:rPr>
          <w:rFonts w:asciiTheme="minorHAnsi" w:hAnsiTheme="minorHAnsi"/>
          <w:lang w:val="es-ES"/>
        </w:rPr>
      </w:pPr>
      <w:r w:rsidRPr="00CC398C">
        <w:rPr>
          <w:rFonts w:asciiTheme="minorHAnsi" w:hAnsiTheme="minorHAnsi"/>
          <w:lang w:val="es-ES"/>
        </w:rPr>
        <w:t>Se deberán construir cajas de inspección de fácil acceso para observación, control toma de muestras y medición de</w:t>
      </w:r>
      <w:r w:rsidR="005B6E3E" w:rsidRPr="00CC398C">
        <w:rPr>
          <w:rFonts w:asciiTheme="minorHAnsi" w:hAnsiTheme="minorHAnsi"/>
          <w:lang w:val="es-ES"/>
        </w:rPr>
        <w:t xml:space="preserve"> </w:t>
      </w:r>
      <w:r w:rsidRPr="00CC398C">
        <w:rPr>
          <w:rFonts w:asciiTheme="minorHAnsi" w:hAnsiTheme="minorHAnsi"/>
          <w:lang w:val="es-ES"/>
        </w:rPr>
        <w:t>caudales.</w:t>
      </w:r>
    </w:p>
    <w:p w:rsidR="00033E9D" w:rsidRDefault="00B26973" w:rsidP="001F13AA">
      <w:pPr>
        <w:pStyle w:val="Prrafodelista"/>
        <w:numPr>
          <w:ilvl w:val="0"/>
          <w:numId w:val="7"/>
        </w:numPr>
        <w:tabs>
          <w:tab w:val="left" w:pos="623"/>
        </w:tabs>
        <w:spacing w:before="1" w:line="276" w:lineRule="auto"/>
        <w:ind w:left="622" w:right="-21" w:hanging="504"/>
        <w:rPr>
          <w:rFonts w:asciiTheme="minorHAnsi" w:hAnsiTheme="minorHAnsi"/>
          <w:lang w:val="es-ES"/>
        </w:rPr>
      </w:pPr>
      <w:r w:rsidRPr="00CC398C">
        <w:rPr>
          <w:rFonts w:asciiTheme="minorHAnsi" w:hAnsiTheme="minorHAnsi"/>
          <w:lang w:val="es-ES"/>
        </w:rPr>
        <w:t>La EP- Empresa Municipal de Agua Potable y Alcantarillado de Riobamba controlará la implementación de los sistemas de tratamiento que se requieran la calidad de los efluentes.</w:t>
      </w:r>
    </w:p>
    <w:p w:rsidR="0050525D" w:rsidRPr="00CC398C" w:rsidRDefault="0050525D" w:rsidP="0050525D">
      <w:pPr>
        <w:pStyle w:val="Prrafodelista"/>
        <w:tabs>
          <w:tab w:val="left" w:pos="623"/>
        </w:tabs>
        <w:spacing w:before="1" w:line="276" w:lineRule="auto"/>
        <w:ind w:left="622" w:right="-21" w:firstLine="0"/>
        <w:rPr>
          <w:rFonts w:asciiTheme="minorHAnsi" w:hAnsiTheme="minorHAnsi"/>
          <w:lang w:val="es-ES"/>
        </w:rPr>
      </w:pPr>
    </w:p>
    <w:p w:rsidR="00C07057" w:rsidRPr="00CC398C" w:rsidRDefault="00B26973" w:rsidP="00E412BA">
      <w:pPr>
        <w:pStyle w:val="Estilo4"/>
        <w:rPr>
          <w:sz w:val="22"/>
          <w:szCs w:val="22"/>
        </w:rPr>
      </w:pPr>
      <w:bookmarkStart w:id="454" w:name="_Toc488416632"/>
      <w:r w:rsidRPr="00CC398C">
        <w:rPr>
          <w:sz w:val="22"/>
          <w:szCs w:val="22"/>
        </w:rPr>
        <w:t>Chimeneas.-</w:t>
      </w:r>
      <w:bookmarkEnd w:id="454"/>
    </w:p>
    <w:p w:rsidR="00033E9D" w:rsidRPr="00CC398C" w:rsidRDefault="00B26973" w:rsidP="00C07057">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En las industrias que requieran de la instalación de chimeneas, éstas deberán superar en altura por lo menos al 30% de la altura  promedio  de  los  edificios existentes en el área aledaña o en </w:t>
      </w:r>
      <w:r w:rsidRPr="00CC398C">
        <w:rPr>
          <w:rFonts w:asciiTheme="minorHAnsi" w:hAnsiTheme="minorHAnsi"/>
          <w:spacing w:val="2"/>
          <w:lang w:val="es-ES"/>
        </w:rPr>
        <w:t xml:space="preserve">otros </w:t>
      </w:r>
      <w:r w:rsidR="00A642A7" w:rsidRPr="00CC398C">
        <w:rPr>
          <w:rFonts w:asciiTheme="minorHAnsi" w:hAnsiTheme="minorHAnsi"/>
          <w:lang w:val="es-ES"/>
        </w:rPr>
        <w:t>casos un mínimo de 25.</w:t>
      </w:r>
      <w:r w:rsidRPr="00CC398C">
        <w:rPr>
          <w:rFonts w:asciiTheme="minorHAnsi" w:hAnsiTheme="minorHAnsi"/>
          <w:lang w:val="es-ES"/>
        </w:rPr>
        <w:t xml:space="preserve">00 m. de altura, debiendo en casos de emanación de gases peligrosos  o  altamente  contaminantes,  instalar filtros y </w:t>
      </w:r>
      <w:r w:rsidRPr="00CC398C">
        <w:rPr>
          <w:rFonts w:asciiTheme="minorHAnsi" w:hAnsiTheme="minorHAnsi"/>
          <w:spacing w:val="2"/>
          <w:lang w:val="es-ES"/>
        </w:rPr>
        <w:t xml:space="preserve">sistemas </w:t>
      </w:r>
      <w:r w:rsidRPr="00CC398C">
        <w:rPr>
          <w:rFonts w:asciiTheme="minorHAnsi" w:hAnsiTheme="minorHAnsi"/>
          <w:lang w:val="es-ES"/>
        </w:rPr>
        <w:t>de tratamiento de dichos gases antes de su eliminación a la atmósfera.</w:t>
      </w:r>
    </w:p>
    <w:p w:rsidR="0035271B" w:rsidRPr="00CC398C" w:rsidRDefault="0035271B" w:rsidP="008D5E61">
      <w:pPr>
        <w:pStyle w:val="Textoindependiente"/>
        <w:spacing w:line="276" w:lineRule="auto"/>
        <w:ind w:left="118" w:right="-21"/>
        <w:jc w:val="both"/>
        <w:rPr>
          <w:rFonts w:asciiTheme="minorHAnsi" w:hAnsiTheme="minorHAnsi"/>
          <w:lang w:val="es-ES"/>
        </w:rPr>
      </w:pPr>
    </w:p>
    <w:p w:rsidR="00033E9D" w:rsidRPr="00CC398C" w:rsidRDefault="00B26973" w:rsidP="00C07057">
      <w:pPr>
        <w:pStyle w:val="NIVEL3"/>
        <w:rPr>
          <w:caps/>
          <w:sz w:val="22"/>
          <w:szCs w:val="22"/>
        </w:rPr>
      </w:pPr>
      <w:bookmarkStart w:id="455" w:name="_Toc488416633"/>
      <w:r w:rsidRPr="00CC398C">
        <w:rPr>
          <w:caps/>
          <w:sz w:val="22"/>
          <w:szCs w:val="22"/>
        </w:rPr>
        <w:t>Sección Décima Sexta</w:t>
      </w:r>
      <w:bookmarkEnd w:id="455"/>
    </w:p>
    <w:p w:rsidR="00033E9D" w:rsidRPr="00CC398C" w:rsidRDefault="002F3780" w:rsidP="00C07057">
      <w:pPr>
        <w:pStyle w:val="NIVEL3"/>
        <w:rPr>
          <w:caps/>
          <w:sz w:val="22"/>
          <w:szCs w:val="22"/>
        </w:rPr>
      </w:pPr>
      <w:bookmarkStart w:id="456" w:name="_Toc488416634"/>
      <w:r w:rsidRPr="00CC398C">
        <w:rPr>
          <w:sz w:val="22"/>
          <w:szCs w:val="22"/>
        </w:rPr>
        <w:t>Cementerios, criptas, salas de velación y funerarias</w:t>
      </w:r>
      <w:bookmarkEnd w:id="456"/>
    </w:p>
    <w:p w:rsidR="00C07057" w:rsidRPr="00CC398C" w:rsidRDefault="00B26973" w:rsidP="00E412BA">
      <w:pPr>
        <w:pStyle w:val="Estilo4"/>
        <w:rPr>
          <w:sz w:val="22"/>
          <w:szCs w:val="22"/>
        </w:rPr>
      </w:pPr>
      <w:bookmarkStart w:id="457" w:name="_Toc488416635"/>
      <w:r w:rsidRPr="00CC398C">
        <w:rPr>
          <w:sz w:val="22"/>
          <w:szCs w:val="22"/>
        </w:rPr>
        <w:t>Calidad espacial.-</w:t>
      </w:r>
      <w:bookmarkEnd w:id="457"/>
    </w:p>
    <w:p w:rsidR="00033E9D" w:rsidRPr="00CC398C" w:rsidRDefault="00B26973" w:rsidP="00C07057">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Todos los locales funerarios (cementerios, criptas, salas de velación y funerarias deberán tener una ventilación equivalente al 30% de la superficie de cada ventana, en áreas ubicadas en subsuelos siempre que no se pueda obtener un nivel satisfactorio de ventilación natural, se debe recurrir a una ventilación mecánica que incluya un proceso de purificación de aire antes de su salida al exterior.</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C07057">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locales deben tener una adecuada iluminación y ventilación. Cuando no existan ventanas al exterior, se debe contar con una iluminación artificial y deberá estar dotado de ventilación mecánica.</w:t>
      </w:r>
    </w:p>
    <w:p w:rsidR="00033E9D" w:rsidRPr="00CC398C" w:rsidRDefault="00033E9D" w:rsidP="00C07057">
      <w:pPr>
        <w:pStyle w:val="Textoindependiente"/>
        <w:spacing w:before="9" w:line="276" w:lineRule="auto"/>
        <w:ind w:right="-21"/>
        <w:rPr>
          <w:rFonts w:asciiTheme="minorHAnsi" w:hAnsiTheme="minorHAnsi"/>
          <w:lang w:val="es-ES"/>
        </w:rPr>
      </w:pPr>
    </w:p>
    <w:p w:rsidR="00033E9D" w:rsidRDefault="00B26973" w:rsidP="00C07057">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considerará además lo establecido en el Capítulo III, Sección Segunda de esta Normativa, referido a Iluminación y ventilación de locales.</w:t>
      </w:r>
    </w:p>
    <w:p w:rsidR="0050525D" w:rsidRPr="00CC398C" w:rsidRDefault="0050525D" w:rsidP="00C07057">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58" w:name="_Toc488416636"/>
      <w:r w:rsidRPr="00CC398C">
        <w:rPr>
          <w:sz w:val="22"/>
          <w:szCs w:val="22"/>
        </w:rPr>
        <w:t>Disposiciones específica</w:t>
      </w:r>
      <w:r w:rsidR="0049338C" w:rsidRPr="00CC398C">
        <w:rPr>
          <w:sz w:val="22"/>
          <w:szCs w:val="22"/>
        </w:rPr>
        <w:t xml:space="preserve">s para cementerios </w:t>
      </w:r>
      <w:r w:rsidRPr="00CC398C">
        <w:rPr>
          <w:sz w:val="22"/>
          <w:szCs w:val="22"/>
        </w:rPr>
        <w:t>(</w:t>
      </w:r>
      <w:r w:rsidR="0049338C" w:rsidRPr="00CC398C">
        <w:rPr>
          <w:sz w:val="22"/>
          <w:szCs w:val="22"/>
        </w:rPr>
        <w:t>R</w:t>
      </w:r>
      <w:r w:rsidRPr="00CC398C">
        <w:rPr>
          <w:sz w:val="22"/>
          <w:szCs w:val="22"/>
        </w:rPr>
        <w:t>eferencia Reglamento de Funerarias y Cementerios, Registro Oficial No</w:t>
      </w:r>
      <w:r w:rsidR="0049338C" w:rsidRPr="00CC398C">
        <w:rPr>
          <w:sz w:val="22"/>
          <w:szCs w:val="22"/>
        </w:rPr>
        <w:t>. 597 del 17 de Julio de 1974).-</w:t>
      </w:r>
      <w:bookmarkEnd w:id="458"/>
    </w:p>
    <w:p w:rsidR="00033E9D" w:rsidRPr="00CC398C"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cementerios deberán contemplar el 60 % del área para caminos, jardines e instalaciones de agua, luz y alcantarillado.</w:t>
      </w:r>
    </w:p>
    <w:p w:rsidR="00033E9D" w:rsidRPr="00CC398C" w:rsidRDefault="00033E9D" w:rsidP="0049338C">
      <w:pPr>
        <w:pStyle w:val="Textoindependiente"/>
        <w:spacing w:before="9" w:line="276" w:lineRule="auto"/>
        <w:ind w:right="-21"/>
        <w:jc w:val="both"/>
        <w:rPr>
          <w:rFonts w:asciiTheme="minorHAnsi" w:hAnsiTheme="minorHAnsi"/>
          <w:lang w:val="es-ES"/>
        </w:rPr>
      </w:pPr>
    </w:p>
    <w:p w:rsidR="00033E9D" w:rsidRPr="00CC398C"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terrenos donde se ubiquen cementerios deberán ser secos, estar constituidos por materiales porosos y el nivel freático, debe estar como mínimo a 2.50 m. de profundidad.</w:t>
      </w:r>
    </w:p>
    <w:p w:rsidR="00033E9D" w:rsidRPr="00CC398C" w:rsidRDefault="00033E9D" w:rsidP="0049338C">
      <w:pPr>
        <w:pStyle w:val="Textoindependiente"/>
        <w:spacing w:line="276" w:lineRule="auto"/>
        <w:ind w:right="-21"/>
        <w:jc w:val="both"/>
        <w:rPr>
          <w:rFonts w:asciiTheme="minorHAnsi" w:hAnsiTheme="minorHAnsi"/>
          <w:lang w:val="es-ES"/>
        </w:rPr>
      </w:pPr>
    </w:p>
    <w:p w:rsidR="00033E9D" w:rsidRPr="00CC398C"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cementerios deberán estar localizados en zonas cuyos vientos dominantes soplen en sentido contrario a la ciudad y en las vertientes opuestas a la topografía urbana, cuyas aguas del subsuelo no alimenten pozos de abastecimiento y dichas áreas no sean lavadas por aguas lluvias, que escurran a los cursos de aguas aprovechables para abastecimiento de las ciudades.</w:t>
      </w:r>
    </w:p>
    <w:p w:rsidR="00033E9D" w:rsidRPr="00CC398C" w:rsidRDefault="00B26973" w:rsidP="0049338C">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Todo cementerio deberá estar provisto, de una cerca de ladrillo o bloque de por lo menos</w:t>
      </w:r>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2.00 m. de altura, que permita aislarlo del exterior.</w:t>
      </w:r>
    </w:p>
    <w:p w:rsidR="0050525D" w:rsidRPr="00CC398C" w:rsidRDefault="0050525D" w:rsidP="0049338C">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59" w:name="_Toc488416637"/>
      <w:r w:rsidRPr="00CC398C">
        <w:rPr>
          <w:sz w:val="22"/>
          <w:szCs w:val="22"/>
        </w:rPr>
        <w:t>Retiros.-</w:t>
      </w:r>
      <w:bookmarkEnd w:id="459"/>
    </w:p>
    <w:p w:rsidR="00033E9D" w:rsidRPr="00CC398C" w:rsidRDefault="00B26973" w:rsidP="00E065EA">
      <w:pPr>
        <w:pStyle w:val="Textoindependiente"/>
        <w:tabs>
          <w:tab w:val="left" w:pos="9356"/>
        </w:tabs>
        <w:spacing w:line="276" w:lineRule="auto"/>
        <w:ind w:right="-21"/>
        <w:jc w:val="both"/>
        <w:rPr>
          <w:rFonts w:asciiTheme="minorHAnsi" w:hAnsiTheme="minorHAnsi"/>
          <w:lang w:val="es-ES"/>
        </w:rPr>
      </w:pPr>
      <w:r w:rsidRPr="00CC398C">
        <w:rPr>
          <w:rFonts w:asciiTheme="minorHAnsi" w:hAnsiTheme="minorHAnsi"/>
          <w:lang w:val="es-ES"/>
        </w:rPr>
        <w:t>Los cementerios deben poseer un retiro mínimo de 10.00 m. en sus costados, el que puede utilizarse con vías perimetrales.</w:t>
      </w:r>
    </w:p>
    <w:p w:rsidR="00B03ADF" w:rsidRPr="00CC398C" w:rsidRDefault="00B03ADF" w:rsidP="00E065EA">
      <w:pPr>
        <w:pStyle w:val="Textoindependiente"/>
        <w:tabs>
          <w:tab w:val="left" w:pos="9356"/>
        </w:tabs>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0" w:name="_Toc488416638"/>
      <w:r w:rsidRPr="00CC398C">
        <w:rPr>
          <w:sz w:val="22"/>
          <w:szCs w:val="22"/>
        </w:rPr>
        <w:t>Circulación.-</w:t>
      </w:r>
      <w:bookmarkEnd w:id="460"/>
    </w:p>
    <w:p w:rsidR="00033E9D" w:rsidRPr="00CC398C" w:rsidRDefault="00B26973" w:rsidP="00E065EA">
      <w:pPr>
        <w:pStyle w:val="Textoindependiente"/>
        <w:tabs>
          <w:tab w:val="left" w:pos="9356"/>
        </w:tabs>
        <w:spacing w:line="276" w:lineRule="auto"/>
        <w:ind w:right="-21"/>
        <w:jc w:val="both"/>
        <w:rPr>
          <w:rFonts w:asciiTheme="minorHAnsi" w:hAnsiTheme="minorHAnsi"/>
          <w:lang w:val="es-ES"/>
        </w:rPr>
      </w:pPr>
      <w:r w:rsidRPr="00CC398C">
        <w:rPr>
          <w:rFonts w:asciiTheme="minorHAnsi" w:hAnsiTheme="minorHAnsi"/>
          <w:lang w:val="es-ES"/>
        </w:rPr>
        <w:t xml:space="preserve">Las circulaciones sujetas a remodelación (accesos, </w:t>
      </w:r>
      <w:proofErr w:type="spellStart"/>
      <w:r w:rsidRPr="00CC398C">
        <w:rPr>
          <w:rFonts w:asciiTheme="minorHAnsi" w:hAnsiTheme="minorHAnsi"/>
          <w:lang w:val="es-ES"/>
        </w:rPr>
        <w:t>caminerías</w:t>
      </w:r>
      <w:proofErr w:type="spellEnd"/>
      <w:r w:rsidRPr="00CC398C">
        <w:rPr>
          <w:rFonts w:asciiTheme="minorHAnsi" w:hAnsiTheme="minorHAnsi"/>
          <w:lang w:val="es-ES"/>
        </w:rPr>
        <w:t>, y andenes) utilizarán materiales antideslizantes tanto en seco como en mojado y mantendrán las secciones ya existentes.</w:t>
      </w:r>
    </w:p>
    <w:p w:rsidR="0049338C" w:rsidRPr="00CC398C" w:rsidRDefault="0049338C" w:rsidP="008D5E61">
      <w:pPr>
        <w:pStyle w:val="Textoindependiente"/>
        <w:tabs>
          <w:tab w:val="left" w:pos="9356"/>
        </w:tabs>
        <w:spacing w:line="276" w:lineRule="auto"/>
        <w:ind w:left="142" w:right="-21"/>
        <w:jc w:val="both"/>
        <w:rPr>
          <w:rFonts w:asciiTheme="minorHAnsi" w:hAnsiTheme="minorHAnsi"/>
          <w:lang w:val="es-ES"/>
        </w:rPr>
      </w:pPr>
    </w:p>
    <w:p w:rsidR="00033E9D" w:rsidRPr="00CC398C" w:rsidRDefault="00B26973" w:rsidP="00E065EA">
      <w:pPr>
        <w:pStyle w:val="Textoindependiente"/>
        <w:tabs>
          <w:tab w:val="left" w:pos="9356"/>
        </w:tabs>
        <w:spacing w:before="1" w:line="276" w:lineRule="auto"/>
        <w:ind w:right="-21"/>
        <w:jc w:val="both"/>
        <w:rPr>
          <w:rFonts w:asciiTheme="minorHAnsi" w:hAnsiTheme="minorHAnsi"/>
          <w:lang w:val="es-ES"/>
        </w:rPr>
      </w:pPr>
      <w:r w:rsidRPr="00CC398C">
        <w:rPr>
          <w:rFonts w:asciiTheme="minorHAnsi" w:hAnsiTheme="minorHAnsi"/>
          <w:lang w:val="es-ES"/>
        </w:rPr>
        <w:t>Las circulaciones en cementerios tendrán las siguientes secciones:</w:t>
      </w:r>
    </w:p>
    <w:p w:rsidR="0049338C" w:rsidRPr="00CC398C" w:rsidRDefault="0049338C" w:rsidP="008D5E61">
      <w:pPr>
        <w:pStyle w:val="Textoindependiente"/>
        <w:tabs>
          <w:tab w:val="left" w:pos="9356"/>
        </w:tabs>
        <w:spacing w:before="1" w:line="276" w:lineRule="auto"/>
        <w:ind w:left="142" w:right="-21"/>
        <w:jc w:val="both"/>
        <w:rPr>
          <w:rFonts w:asciiTheme="minorHAnsi" w:hAnsiTheme="minorHAnsi"/>
          <w:lang w:val="es-ES"/>
        </w:rPr>
      </w:pPr>
    </w:p>
    <w:tbl>
      <w:tblPr>
        <w:tblStyle w:val="TableNormal"/>
        <w:tblW w:w="9245"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68"/>
        <w:gridCol w:w="2977"/>
      </w:tblGrid>
      <w:tr w:rsidR="00033E9D" w:rsidRPr="00CC398C" w:rsidTr="0050525D">
        <w:trPr>
          <w:trHeight w:hRule="exact" w:val="394"/>
        </w:trPr>
        <w:tc>
          <w:tcPr>
            <w:tcW w:w="6268"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Circulaciones interiores en mausoleos familiares</w:t>
            </w:r>
          </w:p>
        </w:tc>
        <w:tc>
          <w:tcPr>
            <w:tcW w:w="2977"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1.80 m.</w:t>
            </w:r>
          </w:p>
        </w:tc>
      </w:tr>
      <w:tr w:rsidR="00033E9D" w:rsidRPr="00CC398C" w:rsidTr="0050525D">
        <w:trPr>
          <w:trHeight w:hRule="exact" w:val="420"/>
        </w:trPr>
        <w:tc>
          <w:tcPr>
            <w:tcW w:w="6268"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Circulaciones entre tumbas</w:t>
            </w:r>
          </w:p>
        </w:tc>
        <w:tc>
          <w:tcPr>
            <w:tcW w:w="2977"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1.80 m.</w:t>
            </w:r>
          </w:p>
        </w:tc>
      </w:tr>
      <w:tr w:rsidR="00033E9D" w:rsidRPr="00CC398C" w:rsidTr="0050525D">
        <w:trPr>
          <w:trHeight w:hRule="exact" w:val="426"/>
        </w:trPr>
        <w:tc>
          <w:tcPr>
            <w:tcW w:w="6268"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Circulaciones entre columbarios</w:t>
            </w:r>
          </w:p>
        </w:tc>
        <w:tc>
          <w:tcPr>
            <w:tcW w:w="2977"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1.80 m.</w:t>
            </w:r>
          </w:p>
        </w:tc>
      </w:tr>
      <w:tr w:rsidR="00033E9D" w:rsidRPr="00CC398C" w:rsidTr="0050525D">
        <w:trPr>
          <w:trHeight w:hRule="exact" w:val="444"/>
        </w:trPr>
        <w:tc>
          <w:tcPr>
            <w:tcW w:w="6268"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Circulaciones entre nichos de inhumación</w:t>
            </w:r>
          </w:p>
        </w:tc>
        <w:tc>
          <w:tcPr>
            <w:tcW w:w="2977"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2.60 m.</w:t>
            </w:r>
          </w:p>
        </w:tc>
      </w:tr>
      <w:tr w:rsidR="00033E9D" w:rsidRPr="00CC398C" w:rsidTr="0050525D">
        <w:trPr>
          <w:trHeight w:hRule="exact" w:val="416"/>
        </w:trPr>
        <w:tc>
          <w:tcPr>
            <w:tcW w:w="6268"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lastRenderedPageBreak/>
              <w:t>Circulación entre sectores</w:t>
            </w:r>
          </w:p>
        </w:tc>
        <w:tc>
          <w:tcPr>
            <w:tcW w:w="2977" w:type="dxa"/>
          </w:tcPr>
          <w:p w:rsidR="00033E9D" w:rsidRPr="00CC398C" w:rsidRDefault="00B26973"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2.60 m.</w:t>
            </w:r>
          </w:p>
        </w:tc>
      </w:tr>
      <w:tr w:rsidR="004616D9" w:rsidRPr="00CC398C" w:rsidTr="0050525D">
        <w:trPr>
          <w:trHeight w:hRule="exact" w:val="416"/>
        </w:trPr>
        <w:tc>
          <w:tcPr>
            <w:tcW w:w="6268" w:type="dxa"/>
          </w:tcPr>
          <w:p w:rsidR="004616D9" w:rsidRPr="00CC398C" w:rsidRDefault="004616D9"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Circulación entre tumbas, cuya posición es paralela al camino</w:t>
            </w:r>
          </w:p>
        </w:tc>
        <w:tc>
          <w:tcPr>
            <w:tcW w:w="2977" w:type="dxa"/>
          </w:tcPr>
          <w:p w:rsidR="004616D9" w:rsidRPr="00CC398C" w:rsidRDefault="004616D9"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1.20 m.</w:t>
            </w:r>
          </w:p>
        </w:tc>
      </w:tr>
      <w:tr w:rsidR="004616D9" w:rsidRPr="00BC3898" w:rsidTr="0050525D">
        <w:trPr>
          <w:trHeight w:hRule="exact" w:val="596"/>
        </w:trPr>
        <w:tc>
          <w:tcPr>
            <w:tcW w:w="6268" w:type="dxa"/>
          </w:tcPr>
          <w:p w:rsidR="004616D9" w:rsidRPr="00CC398C" w:rsidRDefault="004616D9" w:rsidP="008D5E61">
            <w:pPr>
              <w:pStyle w:val="TableParagraph"/>
              <w:tabs>
                <w:tab w:val="left" w:pos="9356"/>
              </w:tabs>
              <w:ind w:left="142" w:right="-21"/>
              <w:jc w:val="both"/>
              <w:rPr>
                <w:rFonts w:asciiTheme="minorHAnsi" w:hAnsiTheme="minorHAnsi"/>
                <w:lang w:val="es-ES"/>
              </w:rPr>
            </w:pPr>
            <w:r w:rsidRPr="00CC398C">
              <w:rPr>
                <w:rFonts w:asciiTheme="minorHAnsi" w:hAnsiTheme="minorHAnsi"/>
                <w:lang w:val="es-ES"/>
              </w:rPr>
              <w:t>Circulaciones mixtas (vehiculares y peatonales) de acceso perimetral bidireccional</w:t>
            </w:r>
          </w:p>
        </w:tc>
        <w:tc>
          <w:tcPr>
            <w:tcW w:w="2977" w:type="dxa"/>
          </w:tcPr>
          <w:p w:rsidR="004616D9" w:rsidRPr="00CC398C" w:rsidRDefault="0050525D" w:rsidP="0050525D">
            <w:pPr>
              <w:pStyle w:val="Textoindependiente"/>
              <w:tabs>
                <w:tab w:val="left" w:pos="9356"/>
              </w:tabs>
              <w:ind w:left="142" w:right="-21"/>
              <w:jc w:val="both"/>
              <w:rPr>
                <w:rFonts w:asciiTheme="minorHAnsi" w:hAnsiTheme="minorHAnsi"/>
                <w:lang w:val="es-ES"/>
              </w:rPr>
            </w:pPr>
            <w:r>
              <w:rPr>
                <w:rFonts w:asciiTheme="minorHAnsi" w:hAnsiTheme="minorHAnsi"/>
                <w:lang w:val="es-ES"/>
              </w:rPr>
              <w:t xml:space="preserve"> </w:t>
            </w:r>
            <w:r w:rsidR="004616D9" w:rsidRPr="00CC398C">
              <w:rPr>
                <w:rFonts w:asciiTheme="minorHAnsi" w:hAnsiTheme="minorHAnsi"/>
                <w:lang w:val="es-ES"/>
              </w:rPr>
              <w:t>8.00 m. (5 de calzada y 1.5 m. de veredas a cada lado).</w:t>
            </w:r>
          </w:p>
          <w:p w:rsidR="004616D9" w:rsidRPr="00CC398C" w:rsidRDefault="004616D9" w:rsidP="008D5E61">
            <w:pPr>
              <w:pStyle w:val="TableParagraph"/>
              <w:tabs>
                <w:tab w:val="left" w:pos="9356"/>
              </w:tabs>
              <w:ind w:left="142" w:right="-21"/>
              <w:jc w:val="both"/>
              <w:rPr>
                <w:rFonts w:asciiTheme="minorHAnsi" w:hAnsiTheme="minorHAnsi"/>
                <w:lang w:val="es-ES"/>
              </w:rPr>
            </w:pPr>
          </w:p>
        </w:tc>
      </w:tr>
    </w:tbl>
    <w:p w:rsidR="0049338C" w:rsidRPr="00CC398C" w:rsidRDefault="0049338C" w:rsidP="008D5E61">
      <w:pPr>
        <w:pStyle w:val="Textoindependiente"/>
        <w:tabs>
          <w:tab w:val="left" w:pos="9356"/>
        </w:tabs>
        <w:spacing w:line="276" w:lineRule="auto"/>
        <w:ind w:right="-21"/>
        <w:jc w:val="both"/>
        <w:rPr>
          <w:rFonts w:asciiTheme="minorHAnsi" w:hAnsiTheme="minorHAnsi"/>
          <w:lang w:val="es-ES"/>
        </w:rPr>
      </w:pPr>
    </w:p>
    <w:p w:rsidR="00033E9D" w:rsidRPr="00CC398C" w:rsidRDefault="00B26973" w:rsidP="00A642A7">
      <w:pPr>
        <w:pStyle w:val="Textoindependiente"/>
        <w:tabs>
          <w:tab w:val="left" w:pos="9356"/>
        </w:tabs>
        <w:spacing w:line="276" w:lineRule="auto"/>
        <w:ind w:right="-21"/>
        <w:jc w:val="both"/>
        <w:rPr>
          <w:rFonts w:asciiTheme="minorHAnsi" w:hAnsiTheme="minorHAnsi"/>
          <w:lang w:val="es-ES"/>
        </w:rPr>
      </w:pPr>
      <w:r w:rsidRPr="00CC398C">
        <w:rPr>
          <w:rFonts w:asciiTheme="minorHAnsi" w:hAnsiTheme="minorHAnsi"/>
          <w:lang w:val="es-ES"/>
        </w:rPr>
        <w:t>Las distancias de los nichos hacia los estacionamientos o vías perimetrales no excederán de 180 m. Las tumbas no pueden distar más de 60 m. de la vía peatonal más cercana.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Default="00B26973" w:rsidP="008D5E61">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considerará además lo establecido en el Capítulo III, Sección Tercera, referida a Circulaciones Interiores y Exteriores de esta Ordenanza.</w:t>
      </w:r>
    </w:p>
    <w:p w:rsidR="0050525D" w:rsidRPr="00CC398C" w:rsidRDefault="0050525D" w:rsidP="008D5E61">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1" w:name="_Toc488416639"/>
      <w:r w:rsidRPr="00CC398C">
        <w:rPr>
          <w:sz w:val="22"/>
          <w:szCs w:val="22"/>
        </w:rPr>
        <w:t>Espacios por zonas y dimensiones.-</w:t>
      </w:r>
      <w:bookmarkEnd w:id="461"/>
    </w:p>
    <w:p w:rsidR="00033E9D" w:rsidRDefault="00B26973" w:rsidP="0049338C">
      <w:pPr>
        <w:tabs>
          <w:tab w:val="left" w:pos="9214"/>
        </w:tabs>
        <w:spacing w:line="276" w:lineRule="auto"/>
        <w:ind w:right="-21"/>
        <w:jc w:val="both"/>
        <w:rPr>
          <w:rFonts w:asciiTheme="minorHAnsi" w:hAnsiTheme="minorHAnsi"/>
          <w:lang w:val="es-ES"/>
        </w:rPr>
      </w:pPr>
      <w:r w:rsidRPr="00CC398C">
        <w:rPr>
          <w:rFonts w:asciiTheme="minorHAnsi" w:hAnsiTheme="minorHAnsi"/>
          <w:lang w:val="es-ES"/>
        </w:rPr>
        <w:t>Los cementerios contarán con los siguientes espacios distribuidos por zonas.</w:t>
      </w:r>
    </w:p>
    <w:p w:rsidR="0050525D" w:rsidRPr="00CC398C" w:rsidRDefault="0050525D" w:rsidP="0049338C">
      <w:pPr>
        <w:tabs>
          <w:tab w:val="left" w:pos="9214"/>
        </w:tabs>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2" w:name="_Toc488416640"/>
      <w:r w:rsidRPr="00CC398C">
        <w:rPr>
          <w:sz w:val="22"/>
          <w:szCs w:val="22"/>
        </w:rPr>
        <w:t>Zona administrativa.-</w:t>
      </w:r>
      <w:bookmarkEnd w:id="462"/>
    </w:p>
    <w:p w:rsidR="00033E9D" w:rsidRPr="00CC398C" w:rsidRDefault="00B26973" w:rsidP="008D5E61">
      <w:pPr>
        <w:tabs>
          <w:tab w:val="left" w:pos="9214"/>
        </w:tabs>
        <w:spacing w:line="276" w:lineRule="auto"/>
        <w:ind w:right="-21"/>
        <w:rPr>
          <w:rFonts w:asciiTheme="minorHAnsi" w:hAnsiTheme="minorHAnsi"/>
          <w:lang w:val="es-ES"/>
        </w:rPr>
      </w:pPr>
      <w:r w:rsidRPr="00CC398C">
        <w:rPr>
          <w:rFonts w:asciiTheme="minorHAnsi" w:hAnsiTheme="minorHAnsi"/>
          <w:lang w:val="es-ES"/>
        </w:rPr>
        <w:t>La zona administrativa contará con:</w:t>
      </w:r>
    </w:p>
    <w:p w:rsidR="00033E9D" w:rsidRPr="00CC398C" w:rsidRDefault="00B26973" w:rsidP="0049338C">
      <w:pPr>
        <w:pStyle w:val="Textoindependiente"/>
        <w:tabs>
          <w:tab w:val="left" w:pos="9214"/>
        </w:tabs>
        <w:spacing w:before="1" w:line="276" w:lineRule="auto"/>
        <w:ind w:right="-21"/>
        <w:jc w:val="both"/>
        <w:rPr>
          <w:rFonts w:asciiTheme="minorHAnsi" w:hAnsiTheme="minorHAnsi"/>
          <w:lang w:val="es-ES"/>
        </w:rPr>
      </w:pPr>
      <w:r w:rsidRPr="00CC398C">
        <w:rPr>
          <w:rFonts w:asciiTheme="minorHAnsi" w:hAnsiTheme="minorHAnsi"/>
          <w:lang w:val="es-ES"/>
        </w:rPr>
        <w:t>Gerencia: 6.00 m2 de área de construcción, con un lado mínimo de 2.00 m.</w:t>
      </w:r>
    </w:p>
    <w:p w:rsidR="00B20562" w:rsidRPr="00CC398C" w:rsidRDefault="00B26973" w:rsidP="0049338C">
      <w:pPr>
        <w:pStyle w:val="Textoindependiente"/>
        <w:tabs>
          <w:tab w:val="left" w:pos="9214"/>
        </w:tabs>
        <w:spacing w:before="72" w:line="276" w:lineRule="auto"/>
        <w:ind w:right="-21"/>
        <w:jc w:val="both"/>
        <w:rPr>
          <w:rFonts w:asciiTheme="minorHAnsi" w:hAnsiTheme="minorHAnsi"/>
          <w:lang w:val="es-ES"/>
        </w:rPr>
      </w:pPr>
      <w:r w:rsidRPr="00CC398C">
        <w:rPr>
          <w:rFonts w:asciiTheme="minorHAnsi" w:hAnsiTheme="minorHAnsi"/>
          <w:lang w:val="es-ES"/>
        </w:rPr>
        <w:t xml:space="preserve">Archivo: 6.00 m2 de área de construcción, con un lado mínimo de 2.00 m. </w:t>
      </w:r>
    </w:p>
    <w:p w:rsidR="0050525D" w:rsidRDefault="00B26973" w:rsidP="0050525D">
      <w:pPr>
        <w:pStyle w:val="Textoindependiente"/>
        <w:tabs>
          <w:tab w:val="left" w:pos="9214"/>
        </w:tabs>
        <w:spacing w:before="72" w:line="276" w:lineRule="auto"/>
        <w:ind w:right="-21"/>
        <w:jc w:val="both"/>
        <w:rPr>
          <w:rFonts w:asciiTheme="minorHAnsi" w:hAnsiTheme="minorHAnsi"/>
          <w:lang w:val="es-ES"/>
        </w:rPr>
      </w:pPr>
      <w:r w:rsidRPr="00CC398C">
        <w:rPr>
          <w:rFonts w:asciiTheme="minorHAnsi" w:hAnsiTheme="minorHAnsi"/>
          <w:lang w:val="es-ES"/>
        </w:rPr>
        <w:t xml:space="preserve">Secretaría–espera: 18.00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w:t>
      </w:r>
    </w:p>
    <w:p w:rsidR="00033E9D" w:rsidRDefault="00B26973" w:rsidP="0050525D">
      <w:pPr>
        <w:pStyle w:val="Textoindependiente"/>
        <w:tabs>
          <w:tab w:val="left" w:pos="9214"/>
        </w:tabs>
        <w:spacing w:before="72" w:line="276" w:lineRule="auto"/>
        <w:ind w:right="-21"/>
        <w:jc w:val="both"/>
        <w:rPr>
          <w:rFonts w:asciiTheme="minorHAnsi" w:hAnsiTheme="minorHAnsi"/>
          <w:lang w:val="es-ES"/>
        </w:rPr>
      </w:pPr>
      <w:r w:rsidRPr="00CC398C">
        <w:rPr>
          <w:rFonts w:asciiTheme="minorHAnsi" w:hAnsiTheme="minorHAnsi"/>
          <w:lang w:val="es-ES"/>
        </w:rPr>
        <w:t xml:space="preserve">Servicios sanitarios: 2.40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w:t>
      </w:r>
    </w:p>
    <w:p w:rsidR="0050525D" w:rsidRPr="00CC398C" w:rsidRDefault="0050525D" w:rsidP="0049338C">
      <w:pPr>
        <w:pStyle w:val="Textoindependiente"/>
        <w:tabs>
          <w:tab w:val="left" w:pos="9214"/>
        </w:tabs>
        <w:spacing w:before="148"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3" w:name="_Toc488416641"/>
      <w:r w:rsidRPr="00CC398C">
        <w:rPr>
          <w:sz w:val="22"/>
          <w:szCs w:val="22"/>
        </w:rPr>
        <w:t>Zona de inhumaciones.-</w:t>
      </w:r>
      <w:bookmarkEnd w:id="463"/>
    </w:p>
    <w:p w:rsidR="00033E9D" w:rsidRPr="00CC398C" w:rsidRDefault="0049338C" w:rsidP="008D5E61">
      <w:pPr>
        <w:tabs>
          <w:tab w:val="left" w:pos="9214"/>
        </w:tabs>
        <w:spacing w:before="186" w:line="276" w:lineRule="auto"/>
        <w:ind w:right="-21"/>
        <w:rPr>
          <w:rFonts w:asciiTheme="minorHAnsi" w:hAnsiTheme="minorHAnsi"/>
          <w:lang w:val="es-ES"/>
        </w:rPr>
      </w:pPr>
      <w:r w:rsidRPr="00CC398C">
        <w:rPr>
          <w:rFonts w:asciiTheme="minorHAnsi" w:hAnsiTheme="minorHAnsi"/>
          <w:lang w:val="es-ES"/>
        </w:rPr>
        <w:t>C</w:t>
      </w:r>
      <w:r w:rsidR="00B26973" w:rsidRPr="00CC398C">
        <w:rPr>
          <w:rFonts w:asciiTheme="minorHAnsi" w:hAnsiTheme="minorHAnsi"/>
          <w:lang w:val="es-ES"/>
        </w:rPr>
        <w:t>onformado por:</w:t>
      </w:r>
    </w:p>
    <w:p w:rsidR="00033E9D" w:rsidRPr="00CC398C"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lang w:val="es-ES"/>
        </w:rPr>
      </w:pPr>
      <w:r w:rsidRPr="00CC398C">
        <w:rPr>
          <w:rFonts w:asciiTheme="minorHAnsi" w:hAnsiTheme="minorHAnsi"/>
          <w:spacing w:val="-3"/>
          <w:lang w:val="es-ES"/>
        </w:rPr>
        <w:t>Criptas</w:t>
      </w:r>
    </w:p>
    <w:p w:rsidR="00033E9D" w:rsidRPr="00CC398C"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lang w:val="es-ES"/>
        </w:rPr>
      </w:pPr>
      <w:r w:rsidRPr="00CC398C">
        <w:rPr>
          <w:rFonts w:asciiTheme="minorHAnsi" w:hAnsiTheme="minorHAnsi"/>
          <w:spacing w:val="-3"/>
          <w:lang w:val="es-ES"/>
        </w:rPr>
        <w:t>Nichos destinados a inhumación.</w:t>
      </w:r>
    </w:p>
    <w:p w:rsidR="00033E9D" w:rsidRPr="00CC398C" w:rsidRDefault="00033E9D" w:rsidP="008D5E61">
      <w:pPr>
        <w:pStyle w:val="Textoindependiente"/>
        <w:tabs>
          <w:tab w:val="left" w:pos="9214"/>
        </w:tabs>
        <w:spacing w:before="7" w:line="276" w:lineRule="auto"/>
        <w:ind w:left="142" w:right="-21"/>
        <w:jc w:val="both"/>
        <w:rPr>
          <w:rFonts w:asciiTheme="minorHAnsi" w:hAnsiTheme="minorHAnsi"/>
          <w:lang w:val="es-ES"/>
        </w:rPr>
      </w:pPr>
    </w:p>
    <w:p w:rsidR="00033E9D" w:rsidRPr="00CC398C" w:rsidRDefault="00B26973" w:rsidP="008D5E61">
      <w:pPr>
        <w:pStyle w:val="Textoindependiente"/>
        <w:tabs>
          <w:tab w:val="left" w:pos="9356"/>
        </w:tabs>
        <w:spacing w:line="276" w:lineRule="auto"/>
        <w:ind w:left="142" w:right="-21"/>
        <w:jc w:val="both"/>
        <w:rPr>
          <w:rFonts w:asciiTheme="minorHAnsi" w:hAnsiTheme="minorHAnsi"/>
          <w:lang w:val="es-ES"/>
        </w:rPr>
      </w:pPr>
      <w:r w:rsidRPr="00CC398C">
        <w:rPr>
          <w:rFonts w:asciiTheme="minorHAnsi" w:hAnsiTheme="minorHAnsi"/>
          <w:lang w:val="es-ES"/>
        </w:rPr>
        <w:t>b.1.) Adultos: Ancho de 0.70 m. x 0.65 m. de alto y 2.10 m. de profundidad (medidas internas).</w:t>
      </w:r>
    </w:p>
    <w:p w:rsidR="00033E9D" w:rsidRPr="00CC398C" w:rsidRDefault="004616D9" w:rsidP="008D5E61">
      <w:pPr>
        <w:pStyle w:val="Textoindependiente"/>
        <w:tabs>
          <w:tab w:val="left" w:pos="1700"/>
          <w:tab w:val="left" w:pos="9356"/>
        </w:tabs>
        <w:spacing w:before="73" w:line="276" w:lineRule="auto"/>
        <w:ind w:left="142" w:right="-21"/>
        <w:jc w:val="both"/>
        <w:rPr>
          <w:rFonts w:asciiTheme="minorHAnsi" w:hAnsiTheme="minorHAnsi"/>
          <w:lang w:val="es-ES"/>
        </w:rPr>
      </w:pPr>
      <w:r w:rsidRPr="00CC398C">
        <w:rPr>
          <w:rFonts w:asciiTheme="minorHAnsi" w:hAnsiTheme="minorHAnsi"/>
          <w:lang w:val="es-ES"/>
        </w:rPr>
        <w:t xml:space="preserve">b.2.)Niños: </w:t>
      </w:r>
      <w:r w:rsidR="00B26973" w:rsidRPr="00CC398C">
        <w:rPr>
          <w:rFonts w:asciiTheme="minorHAnsi" w:hAnsiTheme="minorHAnsi"/>
          <w:lang w:val="es-ES"/>
        </w:rPr>
        <w:t>Ancho de 0.70 m. x 0.65 m. de alto y 1.60 m. de</w:t>
      </w:r>
      <w:r w:rsidR="00A642A7" w:rsidRPr="00CC398C">
        <w:rPr>
          <w:rFonts w:asciiTheme="minorHAnsi" w:hAnsiTheme="minorHAnsi"/>
          <w:lang w:val="es-ES"/>
        </w:rPr>
        <w:t xml:space="preserve"> </w:t>
      </w:r>
      <w:r w:rsidR="00B26973" w:rsidRPr="00CC398C">
        <w:rPr>
          <w:rFonts w:asciiTheme="minorHAnsi" w:hAnsiTheme="minorHAnsi"/>
          <w:lang w:val="es-ES"/>
        </w:rPr>
        <w:t>profundidad</w:t>
      </w:r>
      <w:r w:rsidR="00A642A7" w:rsidRPr="00CC398C">
        <w:rPr>
          <w:rFonts w:asciiTheme="minorHAnsi" w:hAnsiTheme="minorHAnsi"/>
          <w:lang w:val="es-ES"/>
        </w:rPr>
        <w:t xml:space="preserve"> </w:t>
      </w:r>
      <w:r w:rsidR="00B26973" w:rsidRPr="00CC398C">
        <w:rPr>
          <w:rFonts w:asciiTheme="minorHAnsi" w:hAnsiTheme="minorHAnsi"/>
          <w:lang w:val="es-ES"/>
        </w:rPr>
        <w:t xml:space="preserve">(medidas </w:t>
      </w:r>
      <w:r w:rsidR="00B26973" w:rsidRPr="00CC398C">
        <w:rPr>
          <w:rFonts w:asciiTheme="minorHAnsi" w:hAnsiTheme="minorHAnsi"/>
          <w:spacing w:val="-3"/>
          <w:lang w:val="es-ES"/>
        </w:rPr>
        <w:t>internas).</w:t>
      </w:r>
    </w:p>
    <w:p w:rsidR="00033E9D" w:rsidRPr="00CC398C" w:rsidRDefault="00B26973" w:rsidP="008D5E61">
      <w:pPr>
        <w:pStyle w:val="Textoindependiente"/>
        <w:tabs>
          <w:tab w:val="left" w:pos="9356"/>
        </w:tabs>
        <w:spacing w:before="1" w:line="276" w:lineRule="auto"/>
        <w:ind w:left="142" w:right="-21"/>
        <w:jc w:val="both"/>
        <w:rPr>
          <w:rFonts w:asciiTheme="minorHAnsi" w:hAnsiTheme="minorHAnsi"/>
          <w:lang w:val="es-ES"/>
        </w:rPr>
      </w:pPr>
      <w:r w:rsidRPr="00CC398C">
        <w:rPr>
          <w:rFonts w:asciiTheme="minorHAnsi" w:hAnsiTheme="minorHAnsi"/>
          <w:lang w:val="es-ES"/>
        </w:rPr>
        <w:t xml:space="preserve">b.3.) Nichos para exhumación Ancho de 0.70 m. x 0.65 m. de alto y 0.70 m.  </w:t>
      </w:r>
      <w:proofErr w:type="gramStart"/>
      <w:r w:rsidRPr="00CC398C">
        <w:rPr>
          <w:rFonts w:asciiTheme="minorHAnsi" w:hAnsiTheme="minorHAnsi"/>
          <w:lang w:val="es-ES"/>
        </w:rPr>
        <w:t>de</w:t>
      </w:r>
      <w:proofErr w:type="gramEnd"/>
      <w:r w:rsidRPr="00CC398C">
        <w:rPr>
          <w:rFonts w:asciiTheme="minorHAnsi" w:hAnsiTheme="minorHAnsi"/>
          <w:lang w:val="es-ES"/>
        </w:rPr>
        <w:t xml:space="preserve">  profundidad.</w:t>
      </w:r>
    </w:p>
    <w:p w:rsidR="00033E9D" w:rsidRPr="00CC398C" w:rsidRDefault="00033E9D" w:rsidP="008D5E61">
      <w:pPr>
        <w:pStyle w:val="Textoindependiente"/>
        <w:tabs>
          <w:tab w:val="left" w:pos="9356"/>
        </w:tabs>
        <w:spacing w:line="276" w:lineRule="auto"/>
        <w:ind w:left="142" w:right="-21"/>
        <w:jc w:val="both"/>
        <w:rPr>
          <w:rFonts w:asciiTheme="minorHAnsi" w:hAnsiTheme="minorHAnsi"/>
          <w:lang w:val="es-ES"/>
        </w:rPr>
      </w:pPr>
    </w:p>
    <w:p w:rsidR="00033E9D" w:rsidRPr="00CC398C" w:rsidRDefault="00B26973" w:rsidP="008D5E61">
      <w:pPr>
        <w:pStyle w:val="Textoindependiente"/>
        <w:tabs>
          <w:tab w:val="left" w:pos="9356"/>
        </w:tabs>
        <w:spacing w:line="276" w:lineRule="auto"/>
        <w:ind w:left="142" w:right="-21"/>
        <w:jc w:val="both"/>
        <w:rPr>
          <w:rFonts w:asciiTheme="minorHAnsi" w:hAnsiTheme="minorHAnsi"/>
          <w:lang w:val="es-ES"/>
        </w:rPr>
      </w:pPr>
      <w:r w:rsidRPr="00CC398C">
        <w:rPr>
          <w:rFonts w:asciiTheme="minorHAnsi" w:hAnsiTheme="minorHAnsi"/>
          <w:lang w:val="es-ES"/>
        </w:rPr>
        <w:t>Los nichos se taparán inmediatamente después de la inhumación con un doble tabique de hormigón.</w:t>
      </w:r>
    </w:p>
    <w:p w:rsidR="00033E9D" w:rsidRPr="00CC398C" w:rsidRDefault="00033E9D" w:rsidP="008D5E61">
      <w:pPr>
        <w:pStyle w:val="Textoindependiente"/>
        <w:tabs>
          <w:tab w:val="left" w:pos="9214"/>
        </w:tabs>
        <w:spacing w:before="9" w:line="276" w:lineRule="auto"/>
        <w:ind w:left="142" w:right="-21"/>
        <w:jc w:val="both"/>
        <w:rPr>
          <w:rFonts w:asciiTheme="minorHAnsi" w:hAnsiTheme="minorHAnsi"/>
          <w:lang w:val="es-ES"/>
        </w:rPr>
      </w:pPr>
    </w:p>
    <w:p w:rsidR="00033E9D" w:rsidRPr="00CC398C"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lang w:val="es-ES"/>
        </w:rPr>
      </w:pPr>
      <w:r w:rsidRPr="00CC398C">
        <w:rPr>
          <w:rFonts w:asciiTheme="minorHAnsi" w:hAnsiTheme="minorHAnsi"/>
          <w:spacing w:val="-3"/>
          <w:lang w:val="es-ES"/>
        </w:rPr>
        <w:t>Columbarios: Ancho de 0.40 m. x 0.40 m. de alto y 0.40 m. de profundidad.</w:t>
      </w:r>
    </w:p>
    <w:p w:rsidR="00033E9D" w:rsidRPr="00CC398C"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lang w:val="es-ES"/>
        </w:rPr>
      </w:pPr>
      <w:r w:rsidRPr="00CC398C">
        <w:rPr>
          <w:rFonts w:asciiTheme="minorHAnsi" w:hAnsiTheme="minorHAnsi"/>
          <w:spacing w:val="-3"/>
          <w:lang w:val="es-ES"/>
        </w:rPr>
        <w:t xml:space="preserve">Tumbas o fosas: Las inhumaciones podrán realizarse con una profundidad de 2.00 m. libres desde el borde superior del ataúd hasta el nivel del suelo cuando el  enterramiento se realiza directamente en tierra. Con un espaciamiento de 1.50 </w:t>
      </w:r>
      <w:r w:rsidR="00A642A7" w:rsidRPr="00CC398C">
        <w:rPr>
          <w:rFonts w:asciiTheme="minorHAnsi" w:hAnsiTheme="minorHAnsi"/>
          <w:spacing w:val="-3"/>
          <w:lang w:val="es-ES"/>
        </w:rPr>
        <w:t xml:space="preserve"> </w:t>
      </w:r>
      <w:r w:rsidRPr="00CC398C">
        <w:rPr>
          <w:rFonts w:asciiTheme="minorHAnsi" w:hAnsiTheme="minorHAnsi"/>
          <w:spacing w:val="-3"/>
          <w:lang w:val="es-ES"/>
        </w:rPr>
        <w:t xml:space="preserve">m.   entre unas y otras; y con la posibilidad de </w:t>
      </w:r>
      <w:r w:rsidRPr="00CC398C">
        <w:rPr>
          <w:rFonts w:asciiTheme="minorHAnsi" w:hAnsiTheme="minorHAnsi"/>
          <w:spacing w:val="-3"/>
          <w:lang w:val="es-ES"/>
        </w:rPr>
        <w:lastRenderedPageBreak/>
        <w:t>enterrar dos cofres (uno sobre otro) en la misma tumba.</w:t>
      </w:r>
    </w:p>
    <w:p w:rsidR="00033E9D" w:rsidRPr="00CC398C" w:rsidRDefault="00033E9D" w:rsidP="008D5E61">
      <w:pPr>
        <w:pStyle w:val="Textoindependiente"/>
        <w:tabs>
          <w:tab w:val="left" w:pos="9214"/>
        </w:tabs>
        <w:spacing w:before="2" w:line="276" w:lineRule="auto"/>
        <w:ind w:left="142" w:right="-21"/>
        <w:jc w:val="both"/>
        <w:rPr>
          <w:rFonts w:asciiTheme="minorHAnsi" w:hAnsiTheme="minorHAnsi"/>
          <w:lang w:val="es-ES"/>
        </w:rPr>
      </w:pPr>
    </w:p>
    <w:p w:rsidR="00033E9D" w:rsidRPr="00CC398C" w:rsidRDefault="00B26973" w:rsidP="008D5E61">
      <w:pPr>
        <w:pStyle w:val="Textoindependiente"/>
        <w:tabs>
          <w:tab w:val="left" w:pos="9214"/>
        </w:tabs>
        <w:spacing w:line="276" w:lineRule="auto"/>
        <w:ind w:left="142" w:right="-21"/>
        <w:jc w:val="both"/>
        <w:rPr>
          <w:rFonts w:asciiTheme="minorHAnsi" w:hAnsiTheme="minorHAnsi"/>
          <w:lang w:val="es-ES"/>
        </w:rPr>
      </w:pPr>
      <w:r w:rsidRPr="00CC398C">
        <w:rPr>
          <w:rFonts w:asciiTheme="minorHAnsi" w:hAnsiTheme="minorHAnsi"/>
          <w:lang w:val="es-ES"/>
        </w:rPr>
        <w:t xml:space="preserve">Las tumbas prefabricadas en hormigón armado, con una tapa  sellada  herméticamente, podrán encontrarse a 0.40 m. por debajo del nivel del suelo. Para estas tumbas, se contará con dos tuberías: la una conjunta para descenso de líquidos  y la otra individual para ventilación de gases al exterior. Podrán colocarse los ataúdes uno sobre otro separados con planchas de hormigón selladas herméticamente. Las tumbas, tendrán una fuente recolectora de líquidos, de una profundidad de 0.25 m. libres, fundida en la cimentación. La misma contendrá una combinación de materiales denominada  SEPIOLITA,  conformada por  carbón, cal, </w:t>
      </w:r>
      <w:proofErr w:type="spellStart"/>
      <w:r w:rsidRPr="00CC398C">
        <w:rPr>
          <w:rFonts w:asciiTheme="minorHAnsi" w:hAnsiTheme="minorHAnsi"/>
          <w:lang w:val="es-ES"/>
        </w:rPr>
        <w:t>cementina</w:t>
      </w:r>
      <w:proofErr w:type="spellEnd"/>
      <w:r w:rsidRPr="00CC398C">
        <w:rPr>
          <w:rFonts w:asciiTheme="minorHAnsi" w:hAnsiTheme="minorHAnsi"/>
          <w:lang w:val="es-ES"/>
        </w:rPr>
        <w:t>,  en capas de   0.05</w:t>
      </w:r>
      <w:r w:rsidR="00A642A7" w:rsidRPr="00CC398C">
        <w:rPr>
          <w:rFonts w:asciiTheme="minorHAnsi" w:hAnsiTheme="minorHAnsi"/>
          <w:lang w:val="es-ES"/>
        </w:rPr>
        <w:t xml:space="preserve"> </w:t>
      </w:r>
      <w:r w:rsidRPr="00CC398C">
        <w:rPr>
          <w:rFonts w:asciiTheme="minorHAnsi" w:hAnsiTheme="minorHAnsi"/>
          <w:lang w:val="es-ES"/>
        </w:rPr>
        <w:t>m. cada una.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lang w:val="es-ES"/>
        </w:rPr>
      </w:pPr>
      <w:r w:rsidRPr="00CC398C">
        <w:rPr>
          <w:rFonts w:asciiTheme="minorHAnsi" w:hAnsiTheme="minorHAnsi"/>
          <w:spacing w:val="-3"/>
          <w:lang w:val="es-ES"/>
        </w:rPr>
        <w:t>Osarios: Ancho de 2.00 m. x 2.00 m. y 10.00 m. de profundidad.</w:t>
      </w:r>
    </w:p>
    <w:p w:rsidR="00033E9D" w:rsidRPr="00CC398C" w:rsidRDefault="00B26973" w:rsidP="001F13AA">
      <w:pPr>
        <w:pStyle w:val="Prrafodelista"/>
        <w:numPr>
          <w:ilvl w:val="0"/>
          <w:numId w:val="5"/>
        </w:numPr>
        <w:tabs>
          <w:tab w:val="left" w:pos="760"/>
          <w:tab w:val="left" w:pos="761"/>
          <w:tab w:val="left" w:pos="9214"/>
        </w:tabs>
        <w:spacing w:line="276" w:lineRule="auto"/>
        <w:ind w:left="142" w:right="-21" w:firstLine="0"/>
        <w:jc w:val="both"/>
        <w:rPr>
          <w:rFonts w:asciiTheme="minorHAnsi" w:hAnsiTheme="minorHAnsi"/>
          <w:spacing w:val="-3"/>
          <w:lang w:val="es-ES"/>
        </w:rPr>
      </w:pPr>
      <w:r w:rsidRPr="00CC398C">
        <w:rPr>
          <w:rFonts w:asciiTheme="minorHAnsi" w:hAnsiTheme="minorHAnsi"/>
          <w:spacing w:val="-3"/>
          <w:lang w:val="es-ES"/>
        </w:rPr>
        <w:t>Fosas comunes: El área destinada a fosas comunes contempla un 5% del área total del terreno, dispuesta con una capa impermeable y un pozo de hormigón, para tratar los líquidos y las materias en descomposición.</w:t>
      </w:r>
    </w:p>
    <w:p w:rsidR="00C47DEA" w:rsidRPr="00CC398C" w:rsidRDefault="00C47DEA" w:rsidP="00C47DEA">
      <w:pPr>
        <w:pStyle w:val="Prrafodelista"/>
        <w:tabs>
          <w:tab w:val="left" w:pos="760"/>
          <w:tab w:val="left" w:pos="761"/>
          <w:tab w:val="left" w:pos="9214"/>
        </w:tabs>
        <w:spacing w:line="276" w:lineRule="auto"/>
        <w:ind w:left="142" w:right="-21" w:firstLine="0"/>
        <w:jc w:val="right"/>
        <w:rPr>
          <w:rFonts w:asciiTheme="minorHAnsi" w:hAnsiTheme="minorHAnsi"/>
          <w:spacing w:val="-3"/>
          <w:lang w:val="es-ES"/>
        </w:rPr>
      </w:pPr>
    </w:p>
    <w:p w:rsidR="0049338C" w:rsidRPr="00CC398C" w:rsidRDefault="00B26973" w:rsidP="00E412BA">
      <w:pPr>
        <w:pStyle w:val="Estilo4"/>
        <w:rPr>
          <w:sz w:val="22"/>
          <w:szCs w:val="22"/>
        </w:rPr>
      </w:pPr>
      <w:bookmarkStart w:id="464" w:name="_Toc488416642"/>
      <w:r w:rsidRPr="00CC398C">
        <w:rPr>
          <w:sz w:val="22"/>
          <w:szCs w:val="22"/>
        </w:rPr>
        <w:t xml:space="preserve">Equipamiento para </w:t>
      </w:r>
      <w:proofErr w:type="spellStart"/>
      <w:r w:rsidRPr="00CC398C">
        <w:rPr>
          <w:sz w:val="22"/>
          <w:szCs w:val="22"/>
        </w:rPr>
        <w:t>tanatopraxis</w:t>
      </w:r>
      <w:proofErr w:type="spellEnd"/>
      <w:r w:rsidRPr="00CC398C">
        <w:rPr>
          <w:sz w:val="22"/>
          <w:szCs w:val="22"/>
        </w:rPr>
        <w:t>.-</w:t>
      </w:r>
      <w:bookmarkEnd w:id="464"/>
    </w:p>
    <w:p w:rsidR="00033E9D" w:rsidRPr="00CC398C" w:rsidRDefault="00B26973" w:rsidP="008D5E61">
      <w:pPr>
        <w:spacing w:before="1" w:line="276" w:lineRule="auto"/>
        <w:ind w:left="116" w:right="-21"/>
        <w:jc w:val="both"/>
        <w:rPr>
          <w:rFonts w:asciiTheme="minorHAnsi" w:hAnsiTheme="minorHAnsi"/>
          <w:lang w:val="es-ES"/>
        </w:rPr>
      </w:pPr>
      <w:r w:rsidRPr="00CC398C">
        <w:rPr>
          <w:rFonts w:asciiTheme="minorHAnsi" w:hAnsiTheme="minorHAnsi"/>
          <w:lang w:val="es-ES"/>
        </w:rPr>
        <w:t xml:space="preserve">Sala </w:t>
      </w:r>
      <w:proofErr w:type="spellStart"/>
      <w:r w:rsidRPr="00CC398C">
        <w:rPr>
          <w:rFonts w:asciiTheme="minorHAnsi" w:hAnsiTheme="minorHAnsi"/>
          <w:lang w:val="es-ES"/>
        </w:rPr>
        <w:t>tanatopráxica</w:t>
      </w:r>
      <w:proofErr w:type="spellEnd"/>
      <w:r w:rsidRPr="00CC398C">
        <w:rPr>
          <w:rFonts w:asciiTheme="minorHAnsi" w:hAnsiTheme="minorHAnsi"/>
          <w:lang w:val="es-ES"/>
        </w:rPr>
        <w:t xml:space="preserve">: 30.00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 deberá tener 5 m. de lado mínimo.</w:t>
      </w:r>
    </w:p>
    <w:p w:rsidR="0049338C" w:rsidRPr="00CC398C" w:rsidRDefault="0049338C" w:rsidP="008D5E61">
      <w:pPr>
        <w:pStyle w:val="Textoindependiente"/>
        <w:spacing w:line="276" w:lineRule="auto"/>
        <w:ind w:left="116" w:right="-21"/>
        <w:jc w:val="both"/>
        <w:rPr>
          <w:rFonts w:asciiTheme="minorHAnsi" w:hAnsiTheme="minorHAnsi"/>
          <w:b/>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b/>
          <w:lang w:val="es-ES"/>
        </w:rPr>
        <w:t xml:space="preserve">Equipamiento: </w:t>
      </w:r>
      <w:r w:rsidRPr="00CC398C">
        <w:rPr>
          <w:rFonts w:asciiTheme="minorHAnsi" w:hAnsiTheme="minorHAnsi"/>
          <w:lang w:val="es-ES"/>
        </w:rPr>
        <w:t xml:space="preserve">Lavabo, mesa para </w:t>
      </w:r>
      <w:proofErr w:type="spellStart"/>
      <w:r w:rsidRPr="00CC398C">
        <w:rPr>
          <w:rFonts w:asciiTheme="minorHAnsi" w:hAnsiTheme="minorHAnsi"/>
          <w:lang w:val="es-ES"/>
        </w:rPr>
        <w:t>tanatopraxis</w:t>
      </w:r>
      <w:proofErr w:type="spellEnd"/>
      <w:r w:rsidRPr="00CC398C">
        <w:rPr>
          <w:rFonts w:asciiTheme="minorHAnsi" w:hAnsiTheme="minorHAnsi"/>
          <w:lang w:val="es-ES"/>
        </w:rPr>
        <w:t>, horno incinerador de materias orgánicas y sintéticas, vestidor, servicios sanitarios. Espacio para depósito de desechos metálicos y de maderas.</w:t>
      </w:r>
    </w:p>
    <w:p w:rsidR="00033E9D" w:rsidRDefault="00B26973" w:rsidP="008D5E61">
      <w:pPr>
        <w:spacing w:line="276" w:lineRule="auto"/>
        <w:ind w:left="116" w:right="-21"/>
        <w:jc w:val="both"/>
        <w:rPr>
          <w:rFonts w:asciiTheme="minorHAnsi" w:hAnsiTheme="minorHAnsi"/>
          <w:lang w:val="es-ES"/>
        </w:rPr>
      </w:pPr>
      <w:r w:rsidRPr="00CC398C">
        <w:rPr>
          <w:rFonts w:asciiTheme="minorHAnsi" w:hAnsiTheme="minorHAnsi"/>
          <w:b/>
          <w:lang w:val="es-ES"/>
        </w:rPr>
        <w:t>Antesala de la sala de exhumaciones</w:t>
      </w:r>
      <w:r w:rsidRPr="00CC398C">
        <w:rPr>
          <w:rFonts w:asciiTheme="minorHAnsi" w:hAnsiTheme="minorHAnsi"/>
          <w:lang w:val="es-ES"/>
        </w:rPr>
        <w:t xml:space="preserve">: 9.00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w:t>
      </w:r>
    </w:p>
    <w:p w:rsidR="0050525D" w:rsidRPr="00CC398C" w:rsidRDefault="0050525D" w:rsidP="008D5E61">
      <w:pPr>
        <w:spacing w:line="276" w:lineRule="auto"/>
        <w:ind w:left="116" w:right="-21"/>
        <w:jc w:val="both"/>
        <w:rPr>
          <w:rFonts w:asciiTheme="minorHAnsi" w:hAnsiTheme="minorHAnsi"/>
          <w:lang w:val="es-ES"/>
        </w:rPr>
      </w:pPr>
    </w:p>
    <w:p w:rsidR="0049338C" w:rsidRPr="00CC398C" w:rsidRDefault="00B26973" w:rsidP="00E412BA">
      <w:pPr>
        <w:pStyle w:val="Estilo4"/>
        <w:rPr>
          <w:sz w:val="22"/>
          <w:szCs w:val="22"/>
        </w:rPr>
      </w:pPr>
      <w:bookmarkStart w:id="465" w:name="_Toc488416643"/>
      <w:r w:rsidRPr="00CC398C">
        <w:rPr>
          <w:sz w:val="22"/>
          <w:szCs w:val="22"/>
        </w:rPr>
        <w:t>Zona de servicios.-</w:t>
      </w:r>
      <w:bookmarkEnd w:id="465"/>
    </w:p>
    <w:p w:rsidR="00033E9D" w:rsidRPr="00CC398C" w:rsidRDefault="0049338C" w:rsidP="0049338C">
      <w:pPr>
        <w:spacing w:before="1" w:line="276" w:lineRule="auto"/>
        <w:ind w:right="-21"/>
        <w:jc w:val="both"/>
        <w:rPr>
          <w:rFonts w:asciiTheme="minorHAnsi" w:hAnsiTheme="minorHAnsi"/>
          <w:lang w:val="es-ES"/>
        </w:rPr>
      </w:pPr>
      <w:r w:rsidRPr="00CC398C">
        <w:rPr>
          <w:rFonts w:asciiTheme="minorHAnsi" w:hAnsiTheme="minorHAnsi"/>
          <w:lang w:val="es-ES"/>
        </w:rPr>
        <w:t>C</w:t>
      </w:r>
      <w:r w:rsidR="00B26973" w:rsidRPr="00CC398C">
        <w:rPr>
          <w:rFonts w:asciiTheme="minorHAnsi" w:hAnsiTheme="minorHAnsi"/>
          <w:lang w:val="es-ES"/>
        </w:rPr>
        <w:t>ontará con:</w:t>
      </w:r>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b/>
          <w:lang w:val="es-ES"/>
        </w:rPr>
        <w:t xml:space="preserve">Baterías Sanitarias: </w:t>
      </w:r>
      <w:r w:rsidRPr="00CC398C">
        <w:rPr>
          <w:rFonts w:asciiTheme="minorHAnsi" w:hAnsiTheme="minorHAnsi"/>
          <w:lang w:val="es-ES"/>
        </w:rPr>
        <w:t xml:space="preserve">27.00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 bodegas. Se considerará además servicios sanitarios para personas con discapacidad o movilidad reducida de ac</w:t>
      </w:r>
      <w:r w:rsidR="000D5133" w:rsidRPr="00CC398C">
        <w:rPr>
          <w:rFonts w:asciiTheme="minorHAnsi" w:hAnsiTheme="minorHAnsi"/>
          <w:lang w:val="es-ES"/>
        </w:rPr>
        <w:t>uerdo a lo establecido en esta n</w:t>
      </w:r>
      <w:r w:rsidRPr="00CC398C">
        <w:rPr>
          <w:rFonts w:asciiTheme="minorHAnsi" w:hAnsiTheme="minorHAnsi"/>
          <w:lang w:val="es-ES"/>
        </w:rPr>
        <w:t>ormativa.</w:t>
      </w:r>
    </w:p>
    <w:p w:rsidR="0050525D" w:rsidRPr="00CC398C" w:rsidRDefault="0050525D" w:rsidP="0049338C">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6" w:name="_Toc488416644"/>
      <w:r w:rsidRPr="00CC398C">
        <w:rPr>
          <w:sz w:val="22"/>
          <w:szCs w:val="22"/>
        </w:rPr>
        <w:t>Zona para empleados.-</w:t>
      </w:r>
      <w:bookmarkEnd w:id="466"/>
    </w:p>
    <w:p w:rsidR="00033E9D" w:rsidRPr="00CC398C" w:rsidRDefault="0049338C" w:rsidP="0049338C">
      <w:pPr>
        <w:spacing w:before="73" w:line="276" w:lineRule="auto"/>
        <w:ind w:right="-21"/>
        <w:jc w:val="both"/>
        <w:rPr>
          <w:rFonts w:asciiTheme="minorHAnsi" w:hAnsiTheme="minorHAnsi"/>
          <w:lang w:val="es-ES"/>
        </w:rPr>
      </w:pPr>
      <w:r w:rsidRPr="00CC398C">
        <w:rPr>
          <w:rFonts w:asciiTheme="minorHAnsi" w:hAnsiTheme="minorHAnsi"/>
          <w:lang w:val="es-ES"/>
        </w:rPr>
        <w:t>C</w:t>
      </w:r>
      <w:r w:rsidR="00B26973" w:rsidRPr="00CC398C">
        <w:rPr>
          <w:rFonts w:asciiTheme="minorHAnsi" w:hAnsiTheme="minorHAnsi"/>
          <w:lang w:val="es-ES"/>
        </w:rPr>
        <w:t>ontará  con:</w:t>
      </w:r>
    </w:p>
    <w:p w:rsidR="00B20562" w:rsidRPr="00CC398C" w:rsidRDefault="000D5133" w:rsidP="0049338C">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Baterías sanitarias: 27. 00 m</w:t>
      </w:r>
      <w:r w:rsidR="00B26973" w:rsidRPr="00CC398C">
        <w:rPr>
          <w:rFonts w:asciiTheme="minorHAnsi" w:hAnsiTheme="minorHAnsi"/>
          <w:lang w:val="es-ES"/>
        </w:rPr>
        <w:t xml:space="preserve">2 de área de construcción. </w:t>
      </w:r>
    </w:p>
    <w:p w:rsidR="008613C9" w:rsidRPr="00CC398C" w:rsidRDefault="00B26973" w:rsidP="0049338C">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Vestidor</w:t>
      </w:r>
      <w:r w:rsidR="000D5133" w:rsidRPr="00CC398C">
        <w:rPr>
          <w:rFonts w:asciiTheme="minorHAnsi" w:hAnsiTheme="minorHAnsi"/>
          <w:lang w:val="es-ES"/>
        </w:rPr>
        <w:t>es y duchas: 27. 00 m</w:t>
      </w:r>
      <w:r w:rsidRPr="00CC398C">
        <w:rPr>
          <w:rFonts w:asciiTheme="minorHAnsi" w:hAnsiTheme="minorHAnsi"/>
          <w:lang w:val="es-ES"/>
        </w:rPr>
        <w:t xml:space="preserve">2  de área de construcción. </w:t>
      </w:r>
    </w:p>
    <w:p w:rsidR="00033E9D" w:rsidRDefault="00B26973" w:rsidP="0049338C">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Área de lavado y</w:t>
      </w:r>
      <w:r w:rsidR="000D5133" w:rsidRPr="00CC398C">
        <w:rPr>
          <w:rFonts w:asciiTheme="minorHAnsi" w:hAnsiTheme="minorHAnsi"/>
          <w:lang w:val="es-ES"/>
        </w:rPr>
        <w:t xml:space="preserve"> </w:t>
      </w:r>
      <w:r w:rsidRPr="00CC398C">
        <w:rPr>
          <w:rFonts w:asciiTheme="minorHAnsi" w:hAnsiTheme="minorHAnsi"/>
          <w:lang w:val="es-ES"/>
        </w:rPr>
        <w:t>desinfección de las prendas utili</w:t>
      </w:r>
      <w:r w:rsidR="008613C9" w:rsidRPr="00CC398C">
        <w:rPr>
          <w:rFonts w:asciiTheme="minorHAnsi" w:hAnsiTheme="minorHAnsi"/>
          <w:lang w:val="es-ES"/>
        </w:rPr>
        <w:t xml:space="preserve">zadas: 12.00 m2 de </w:t>
      </w:r>
      <w:r w:rsidRPr="00CC398C">
        <w:rPr>
          <w:rFonts w:asciiTheme="minorHAnsi" w:hAnsiTheme="minorHAnsi"/>
          <w:lang w:val="es-ES"/>
        </w:rPr>
        <w:t>área de construcción.</w:t>
      </w:r>
    </w:p>
    <w:p w:rsidR="0050525D" w:rsidRPr="00CC398C" w:rsidRDefault="0050525D" w:rsidP="0049338C">
      <w:pPr>
        <w:pStyle w:val="Textoindependiente"/>
        <w:spacing w:before="1"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7" w:name="_Toc488416645"/>
      <w:r w:rsidRPr="00CC398C">
        <w:rPr>
          <w:sz w:val="22"/>
          <w:szCs w:val="22"/>
        </w:rPr>
        <w:t>Zona de comercio funeral – servicios opcionales.-</w:t>
      </w:r>
      <w:bookmarkEnd w:id="467"/>
    </w:p>
    <w:p w:rsidR="00033E9D" w:rsidRPr="00CC398C" w:rsidRDefault="00B26973" w:rsidP="0049338C">
      <w:pPr>
        <w:spacing w:line="276" w:lineRule="auto"/>
        <w:ind w:right="-21"/>
        <w:jc w:val="both"/>
        <w:rPr>
          <w:rFonts w:asciiTheme="minorHAnsi" w:hAnsiTheme="minorHAnsi"/>
          <w:lang w:val="es-ES"/>
        </w:rPr>
      </w:pPr>
      <w:r w:rsidRPr="00CC398C">
        <w:rPr>
          <w:rFonts w:asciiTheme="minorHAnsi" w:hAnsiTheme="minorHAnsi"/>
          <w:lang w:val="es-ES"/>
        </w:rPr>
        <w:t>Con los servicios</w:t>
      </w:r>
      <w:r w:rsidR="000D5133" w:rsidRPr="00CC398C">
        <w:rPr>
          <w:rFonts w:asciiTheme="minorHAnsi" w:hAnsiTheme="minorHAnsi"/>
          <w:lang w:val="es-ES"/>
        </w:rPr>
        <w:t xml:space="preserve"> </w:t>
      </w:r>
      <w:r w:rsidRPr="00CC398C">
        <w:rPr>
          <w:rFonts w:asciiTheme="minorHAnsi" w:hAnsiTheme="minorHAnsi"/>
          <w:lang w:val="es-ES"/>
        </w:rPr>
        <w:t>de:</w:t>
      </w:r>
    </w:p>
    <w:p w:rsidR="000D5133" w:rsidRPr="00CC398C" w:rsidRDefault="00B26973" w:rsidP="0049338C">
      <w:pPr>
        <w:pStyle w:val="Textoindependiente"/>
        <w:tabs>
          <w:tab w:val="left" w:pos="2204"/>
        </w:tabs>
        <w:spacing w:before="1" w:line="276" w:lineRule="auto"/>
        <w:ind w:right="-21"/>
        <w:rPr>
          <w:rFonts w:asciiTheme="minorHAnsi" w:hAnsiTheme="minorHAnsi"/>
          <w:lang w:val="es-ES"/>
        </w:rPr>
      </w:pPr>
      <w:r w:rsidRPr="00CC398C">
        <w:rPr>
          <w:rFonts w:asciiTheme="minorHAnsi" w:hAnsiTheme="minorHAnsi"/>
          <w:lang w:val="es-ES"/>
        </w:rPr>
        <w:t>Venta de</w:t>
      </w:r>
      <w:r w:rsidR="000D5133" w:rsidRPr="00CC398C">
        <w:rPr>
          <w:rFonts w:asciiTheme="minorHAnsi" w:hAnsiTheme="minorHAnsi"/>
          <w:lang w:val="es-ES"/>
        </w:rPr>
        <w:t xml:space="preserve"> </w:t>
      </w:r>
      <w:r w:rsidR="0050525D">
        <w:rPr>
          <w:rFonts w:asciiTheme="minorHAnsi" w:hAnsiTheme="minorHAnsi"/>
          <w:lang w:val="es-ES"/>
        </w:rPr>
        <w:t xml:space="preserve">cofres: </w:t>
      </w:r>
      <w:r w:rsidRPr="00CC398C">
        <w:rPr>
          <w:rFonts w:asciiTheme="minorHAnsi" w:hAnsiTheme="minorHAnsi"/>
          <w:lang w:val="es-ES"/>
        </w:rPr>
        <w:t xml:space="preserve">16 m2 de área de construcción, con un lado mínimo de3.00m. </w:t>
      </w:r>
    </w:p>
    <w:p w:rsidR="00033E9D" w:rsidRPr="00CC398C" w:rsidRDefault="00B26973" w:rsidP="0049338C">
      <w:pPr>
        <w:pStyle w:val="Textoindependiente"/>
        <w:tabs>
          <w:tab w:val="left" w:pos="2204"/>
        </w:tabs>
        <w:spacing w:before="1" w:line="276" w:lineRule="auto"/>
        <w:ind w:right="-21"/>
        <w:rPr>
          <w:rFonts w:asciiTheme="minorHAnsi" w:hAnsiTheme="minorHAnsi"/>
          <w:lang w:val="es-ES"/>
        </w:rPr>
      </w:pPr>
      <w:r w:rsidRPr="00CC398C">
        <w:rPr>
          <w:rFonts w:asciiTheme="minorHAnsi" w:hAnsiTheme="minorHAnsi"/>
          <w:lang w:val="es-ES"/>
        </w:rPr>
        <w:lastRenderedPageBreak/>
        <w:t>Venta de Flores: 7.80m2.</w:t>
      </w:r>
    </w:p>
    <w:p w:rsidR="00033E9D" w:rsidRPr="00CC398C" w:rsidRDefault="00B26973" w:rsidP="0049338C">
      <w:pPr>
        <w:pStyle w:val="Textoindependiente"/>
        <w:spacing w:line="276" w:lineRule="auto"/>
        <w:ind w:right="-21"/>
        <w:rPr>
          <w:rFonts w:asciiTheme="minorHAnsi" w:hAnsiTheme="minorHAnsi"/>
          <w:lang w:val="es-ES"/>
        </w:rPr>
      </w:pPr>
      <w:r w:rsidRPr="00CC398C">
        <w:rPr>
          <w:rFonts w:asciiTheme="minorHAnsi" w:hAnsiTheme="minorHAnsi"/>
          <w:lang w:val="es-ES"/>
        </w:rPr>
        <w:t>Venta de Lápidas: 7.80 m2.</w:t>
      </w:r>
    </w:p>
    <w:p w:rsidR="00033E9D" w:rsidRPr="00CC398C" w:rsidRDefault="00033E9D" w:rsidP="0049338C">
      <w:pPr>
        <w:pStyle w:val="Textoindependiente"/>
        <w:spacing w:before="6" w:line="276" w:lineRule="auto"/>
        <w:ind w:right="-21"/>
        <w:rPr>
          <w:rFonts w:asciiTheme="minorHAnsi" w:hAnsiTheme="minorHAnsi"/>
          <w:lang w:val="es-ES"/>
        </w:rPr>
      </w:pPr>
    </w:p>
    <w:p w:rsidR="00033E9D" w:rsidRPr="00CC398C"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lang w:val="es-ES"/>
        </w:rPr>
      </w:pPr>
      <w:r w:rsidRPr="00CC398C">
        <w:rPr>
          <w:rFonts w:asciiTheme="minorHAnsi" w:hAnsiTheme="minorHAnsi"/>
          <w:lang w:val="es-ES"/>
        </w:rPr>
        <w:t>Crematorio</w:t>
      </w:r>
    </w:p>
    <w:p w:rsidR="00033E9D" w:rsidRPr="00CC398C"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lang w:val="es-ES"/>
        </w:rPr>
      </w:pPr>
      <w:r w:rsidRPr="00CC398C">
        <w:rPr>
          <w:rFonts w:asciiTheme="minorHAnsi" w:hAnsiTheme="minorHAnsi"/>
          <w:lang w:val="es-ES"/>
        </w:rPr>
        <w:t>Depósito de</w:t>
      </w:r>
      <w:r w:rsidR="000D5133" w:rsidRPr="00CC398C">
        <w:rPr>
          <w:rFonts w:asciiTheme="minorHAnsi" w:hAnsiTheme="minorHAnsi"/>
          <w:lang w:val="es-ES"/>
        </w:rPr>
        <w:t xml:space="preserve"> </w:t>
      </w:r>
      <w:r w:rsidRPr="00CC398C">
        <w:rPr>
          <w:rFonts w:asciiTheme="minorHAnsi" w:hAnsiTheme="minorHAnsi"/>
          <w:lang w:val="es-ES"/>
        </w:rPr>
        <w:t>jardinería</w:t>
      </w:r>
    </w:p>
    <w:p w:rsidR="00033E9D" w:rsidRPr="00CC398C" w:rsidRDefault="00B26973" w:rsidP="0013183A">
      <w:pPr>
        <w:pStyle w:val="Prrafodelista"/>
        <w:numPr>
          <w:ilvl w:val="0"/>
          <w:numId w:val="106"/>
        </w:numPr>
        <w:tabs>
          <w:tab w:val="left" w:pos="548"/>
          <w:tab w:val="left" w:pos="549"/>
        </w:tabs>
        <w:spacing w:before="1" w:line="276" w:lineRule="auto"/>
        <w:ind w:left="548" w:right="-21"/>
        <w:jc w:val="left"/>
        <w:rPr>
          <w:rFonts w:asciiTheme="minorHAnsi" w:hAnsiTheme="minorHAnsi"/>
          <w:lang w:val="es-ES"/>
        </w:rPr>
      </w:pPr>
      <w:r w:rsidRPr="00CC398C">
        <w:rPr>
          <w:rFonts w:asciiTheme="minorHAnsi" w:hAnsiTheme="minorHAnsi"/>
          <w:spacing w:val="2"/>
          <w:lang w:val="es-ES"/>
        </w:rPr>
        <w:t>Vivero</w:t>
      </w:r>
    </w:p>
    <w:p w:rsidR="00033E9D" w:rsidRPr="00CC398C"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lang w:val="es-ES"/>
        </w:rPr>
      </w:pPr>
      <w:r w:rsidRPr="00CC398C">
        <w:rPr>
          <w:rFonts w:asciiTheme="minorHAnsi" w:hAnsiTheme="minorHAnsi"/>
          <w:lang w:val="es-ES"/>
        </w:rPr>
        <w:t>Comedor de empleados del</w:t>
      </w:r>
      <w:r w:rsidR="000D5133" w:rsidRPr="00CC398C">
        <w:rPr>
          <w:rFonts w:asciiTheme="minorHAnsi" w:hAnsiTheme="minorHAnsi"/>
          <w:lang w:val="es-ES"/>
        </w:rPr>
        <w:t xml:space="preserve"> </w:t>
      </w:r>
      <w:r w:rsidRPr="00CC398C">
        <w:rPr>
          <w:rFonts w:asciiTheme="minorHAnsi" w:hAnsiTheme="minorHAnsi"/>
          <w:lang w:val="es-ES"/>
        </w:rPr>
        <w:t>cementerio</w:t>
      </w:r>
    </w:p>
    <w:p w:rsidR="00033E9D" w:rsidRDefault="00B26973" w:rsidP="0013183A">
      <w:pPr>
        <w:pStyle w:val="Prrafodelista"/>
        <w:numPr>
          <w:ilvl w:val="0"/>
          <w:numId w:val="106"/>
        </w:numPr>
        <w:tabs>
          <w:tab w:val="left" w:pos="548"/>
          <w:tab w:val="left" w:pos="549"/>
        </w:tabs>
        <w:spacing w:line="276" w:lineRule="auto"/>
        <w:ind w:left="548" w:right="-21"/>
        <w:jc w:val="left"/>
        <w:rPr>
          <w:rFonts w:asciiTheme="minorHAnsi" w:hAnsiTheme="minorHAnsi"/>
          <w:lang w:val="es-ES"/>
        </w:rPr>
      </w:pPr>
      <w:r w:rsidRPr="00CC398C">
        <w:rPr>
          <w:rFonts w:asciiTheme="minorHAnsi" w:hAnsiTheme="minorHAnsi"/>
          <w:lang w:val="es-ES"/>
        </w:rPr>
        <w:t>Capilla, sacristía, servicios</w:t>
      </w:r>
      <w:r w:rsidR="000D5133" w:rsidRPr="00CC398C">
        <w:rPr>
          <w:rFonts w:asciiTheme="minorHAnsi" w:hAnsiTheme="minorHAnsi"/>
          <w:lang w:val="es-ES"/>
        </w:rPr>
        <w:t xml:space="preserve"> </w:t>
      </w:r>
      <w:r w:rsidRPr="00CC398C">
        <w:rPr>
          <w:rFonts w:asciiTheme="minorHAnsi" w:hAnsiTheme="minorHAnsi"/>
          <w:lang w:val="es-ES"/>
        </w:rPr>
        <w:t>sanitarios.</w:t>
      </w:r>
    </w:p>
    <w:p w:rsidR="0050525D" w:rsidRPr="00CC398C" w:rsidRDefault="0050525D" w:rsidP="0050525D">
      <w:pPr>
        <w:pStyle w:val="Prrafodelista"/>
        <w:tabs>
          <w:tab w:val="left" w:pos="548"/>
          <w:tab w:val="left" w:pos="549"/>
        </w:tabs>
        <w:spacing w:line="276" w:lineRule="auto"/>
        <w:ind w:left="548" w:right="-21" w:firstLine="0"/>
        <w:jc w:val="left"/>
        <w:rPr>
          <w:rFonts w:asciiTheme="minorHAnsi" w:hAnsiTheme="minorHAnsi"/>
          <w:lang w:val="es-ES"/>
        </w:rPr>
      </w:pPr>
    </w:p>
    <w:p w:rsidR="0049338C" w:rsidRPr="00CC398C" w:rsidRDefault="00B26973" w:rsidP="00E412BA">
      <w:pPr>
        <w:pStyle w:val="Estilo4"/>
        <w:rPr>
          <w:sz w:val="22"/>
          <w:szCs w:val="22"/>
        </w:rPr>
      </w:pPr>
      <w:bookmarkStart w:id="468" w:name="_Toc488416646"/>
      <w:r w:rsidRPr="00CC398C">
        <w:rPr>
          <w:sz w:val="22"/>
          <w:szCs w:val="22"/>
        </w:rPr>
        <w:t>Criptas.-</w:t>
      </w:r>
      <w:bookmarkEnd w:id="468"/>
    </w:p>
    <w:p w:rsidR="00033E9D" w:rsidRPr="00CC398C"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espacios destinados a criptas deben contar con circulaciones que permitan el giro de los cofres en hombros y no deben ser menores a 2.60 m. de ancho.</w:t>
      </w:r>
    </w:p>
    <w:p w:rsidR="00033E9D" w:rsidRPr="00CC398C" w:rsidRDefault="00033E9D" w:rsidP="0049338C">
      <w:pPr>
        <w:pStyle w:val="Textoindependiente"/>
        <w:spacing w:line="276" w:lineRule="auto"/>
        <w:ind w:right="-21"/>
        <w:jc w:val="both"/>
        <w:rPr>
          <w:rFonts w:asciiTheme="minorHAnsi" w:hAnsiTheme="minorHAnsi"/>
          <w:lang w:val="es-ES"/>
        </w:rPr>
      </w:pPr>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Deberán además considerar los puntos referentes al artículo 389 referido a la Zona de Inhumaciones; artículo 390 referido a Equipamiento para </w:t>
      </w:r>
      <w:proofErr w:type="spellStart"/>
      <w:r w:rsidRPr="00CC398C">
        <w:rPr>
          <w:rFonts w:asciiTheme="minorHAnsi" w:hAnsiTheme="minorHAnsi"/>
          <w:lang w:val="es-ES"/>
        </w:rPr>
        <w:t>Tanatopraxis</w:t>
      </w:r>
      <w:proofErr w:type="spellEnd"/>
      <w:r w:rsidRPr="00CC398C">
        <w:rPr>
          <w:rFonts w:asciiTheme="minorHAnsi" w:hAnsiTheme="minorHAnsi"/>
          <w:lang w:val="es-ES"/>
        </w:rPr>
        <w:t>; artículo 391 referido a la Zona de Servicios; y lo señalado en la sección Estacionamientos.</w:t>
      </w:r>
    </w:p>
    <w:p w:rsidR="0050525D" w:rsidRPr="00CC398C" w:rsidRDefault="0050525D" w:rsidP="0049338C">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69" w:name="_Toc488416647"/>
      <w:r w:rsidRPr="00CC398C">
        <w:rPr>
          <w:sz w:val="22"/>
          <w:szCs w:val="22"/>
        </w:rPr>
        <w:t>Cementerios y criptas existentes.-</w:t>
      </w:r>
      <w:bookmarkEnd w:id="469"/>
    </w:p>
    <w:p w:rsidR="00033E9D" w:rsidRDefault="00B26973" w:rsidP="0049338C">
      <w:pPr>
        <w:spacing w:line="276" w:lineRule="auto"/>
        <w:ind w:right="-21"/>
        <w:jc w:val="both"/>
        <w:rPr>
          <w:rFonts w:asciiTheme="minorHAnsi" w:hAnsiTheme="minorHAnsi"/>
          <w:lang w:val="es-ES"/>
        </w:rPr>
      </w:pPr>
      <w:r w:rsidRPr="00CC398C">
        <w:rPr>
          <w:rFonts w:asciiTheme="minorHAnsi" w:hAnsiTheme="minorHAnsi"/>
          <w:lang w:val="es-ES"/>
        </w:rPr>
        <w:t>El equipamiento funerario existente, sujeto a rehabilitación y/o ampliación deberá contar con los mismos requerimientos establecidos para la construcción de nuevos.</w:t>
      </w:r>
    </w:p>
    <w:p w:rsidR="0050525D" w:rsidRPr="00CC398C" w:rsidRDefault="0050525D" w:rsidP="0049338C">
      <w:pPr>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70" w:name="_Toc488416648"/>
      <w:r w:rsidRPr="00CC398C">
        <w:rPr>
          <w:sz w:val="22"/>
          <w:szCs w:val="22"/>
        </w:rPr>
        <w:t>Ubicación y accesibilidad de salas de velación y funerarias.-</w:t>
      </w:r>
      <w:bookmarkEnd w:id="470"/>
    </w:p>
    <w:p w:rsidR="00033E9D" w:rsidRPr="00CC398C" w:rsidRDefault="00B26973" w:rsidP="0049338C">
      <w:pPr>
        <w:spacing w:line="276" w:lineRule="auto"/>
        <w:ind w:right="-21"/>
        <w:jc w:val="both"/>
        <w:rPr>
          <w:rFonts w:asciiTheme="minorHAnsi" w:hAnsiTheme="minorHAnsi"/>
          <w:lang w:val="es-ES"/>
        </w:rPr>
      </w:pPr>
      <w:r w:rsidRPr="00CC398C">
        <w:rPr>
          <w:rFonts w:asciiTheme="minorHAnsi" w:hAnsiTheme="minorHAnsi"/>
          <w:lang w:val="es-ES"/>
        </w:rPr>
        <w:t>Debe tener una accesibilidad vehicular sin conflictos por vías en donde no se encuentre el comercio ambulante.</w:t>
      </w:r>
    </w:p>
    <w:p w:rsidR="00033E9D" w:rsidRPr="00CC398C" w:rsidRDefault="00033E9D" w:rsidP="0049338C">
      <w:pPr>
        <w:pStyle w:val="Textoindependiente"/>
        <w:spacing w:before="2" w:line="276" w:lineRule="auto"/>
        <w:ind w:right="-21"/>
        <w:rPr>
          <w:rFonts w:asciiTheme="minorHAnsi" w:hAnsiTheme="minorHAnsi"/>
          <w:lang w:val="es-ES"/>
        </w:rPr>
      </w:pPr>
    </w:p>
    <w:p w:rsidR="00033E9D" w:rsidRPr="00CC398C" w:rsidRDefault="00B26973" w:rsidP="001739C8">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toda zona poblada que tenga características de centro ya sea de parroquia o zonal deberá existir por lo menos una empresa funeraria privada, municipal o comunitaria.</w:t>
      </w:r>
    </w:p>
    <w:p w:rsidR="00033E9D" w:rsidRPr="00CC398C" w:rsidRDefault="00033E9D" w:rsidP="0049338C">
      <w:pPr>
        <w:pStyle w:val="Textoindependiente"/>
        <w:spacing w:before="8" w:line="276" w:lineRule="auto"/>
        <w:ind w:right="-21"/>
        <w:rPr>
          <w:rFonts w:asciiTheme="minorHAnsi" w:hAnsiTheme="minorHAnsi"/>
          <w:lang w:val="es-ES"/>
        </w:rPr>
      </w:pPr>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funerarias y las salas de velación deben ubicarse de acuerdo al cuadro de uso del suelo y a las normas y regulaciones sanitarias establecidas por el Ministerio de Salud. Deben tener accesibilidad a una vía colectora o local.</w:t>
      </w:r>
    </w:p>
    <w:p w:rsidR="0050525D" w:rsidRPr="00CC398C" w:rsidRDefault="0050525D" w:rsidP="0049338C">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71" w:name="_Toc488416649"/>
      <w:r w:rsidRPr="00CC398C">
        <w:rPr>
          <w:sz w:val="22"/>
          <w:szCs w:val="22"/>
        </w:rPr>
        <w:t>Circulación.-</w:t>
      </w:r>
      <w:bookmarkEnd w:id="471"/>
    </w:p>
    <w:p w:rsidR="00033E9D" w:rsidRDefault="00B26973" w:rsidP="0049338C">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Corredores amplios de 1.80 m., que permitan la circulación de dos personas con el cofre mortuorio en sus hombros. Material antideslizante para pisos, tanto en seco como en mojado. Se considerará además lo establecido en la Capítulo III, Sección Tercera, referida a Circulaciones Interiores y Exteriores de esta Ordenanza.</w:t>
      </w:r>
    </w:p>
    <w:p w:rsidR="0050525D" w:rsidRPr="00CC398C" w:rsidRDefault="0050525D" w:rsidP="0049338C">
      <w:pPr>
        <w:pStyle w:val="Textoindependiente"/>
        <w:spacing w:before="73"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72" w:name="_Toc488416650"/>
      <w:r w:rsidRPr="00CC398C">
        <w:rPr>
          <w:sz w:val="22"/>
          <w:szCs w:val="22"/>
        </w:rPr>
        <w:t>Espacios por zonas y dimensiones.-</w:t>
      </w:r>
      <w:bookmarkEnd w:id="472"/>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lastRenderedPageBreak/>
        <w:t xml:space="preserve">Las salas de velación y funerarias contarán con los siguientes espacios distribuidos por zonas: zona administrativa, zona de comercio funeral, zona de velación y afines, equipamiento para </w:t>
      </w:r>
      <w:proofErr w:type="spellStart"/>
      <w:r w:rsidRPr="00CC398C">
        <w:rPr>
          <w:rFonts w:asciiTheme="minorHAnsi" w:hAnsiTheme="minorHAnsi"/>
          <w:lang w:val="es-ES"/>
        </w:rPr>
        <w:t>tanatopraxis</w:t>
      </w:r>
      <w:proofErr w:type="spellEnd"/>
      <w:r w:rsidRPr="00CC398C">
        <w:rPr>
          <w:rFonts w:asciiTheme="minorHAnsi" w:hAnsiTheme="minorHAnsi"/>
          <w:lang w:val="es-ES"/>
        </w:rPr>
        <w:t>, zona de servicios, zona de estacionamientos y espacio para</w:t>
      </w:r>
      <w:r w:rsidR="001739C8" w:rsidRPr="00CC398C">
        <w:rPr>
          <w:rFonts w:asciiTheme="minorHAnsi" w:hAnsiTheme="minorHAnsi"/>
          <w:lang w:val="es-ES"/>
        </w:rPr>
        <w:t xml:space="preserve"> </w:t>
      </w:r>
      <w:r w:rsidRPr="00CC398C">
        <w:rPr>
          <w:rFonts w:asciiTheme="minorHAnsi" w:hAnsiTheme="minorHAnsi"/>
          <w:lang w:val="es-ES"/>
        </w:rPr>
        <w:t>capilla.</w:t>
      </w:r>
    </w:p>
    <w:p w:rsidR="0050525D" w:rsidRPr="00CC398C" w:rsidRDefault="0050525D" w:rsidP="0049338C">
      <w:pPr>
        <w:pStyle w:val="Textoindependiente"/>
        <w:spacing w:line="276" w:lineRule="auto"/>
        <w:ind w:right="-21"/>
        <w:jc w:val="both"/>
        <w:rPr>
          <w:rFonts w:asciiTheme="minorHAnsi" w:hAnsiTheme="minorHAnsi"/>
          <w:lang w:val="es-ES"/>
        </w:rPr>
      </w:pPr>
    </w:p>
    <w:p w:rsidR="0049338C" w:rsidRPr="00CC398C" w:rsidRDefault="00B26973" w:rsidP="00E412BA">
      <w:pPr>
        <w:pStyle w:val="Estilo4"/>
        <w:rPr>
          <w:sz w:val="22"/>
          <w:szCs w:val="22"/>
        </w:rPr>
      </w:pPr>
      <w:bookmarkStart w:id="473" w:name="_Toc488416651"/>
      <w:r w:rsidRPr="00CC398C">
        <w:rPr>
          <w:sz w:val="22"/>
          <w:szCs w:val="22"/>
        </w:rPr>
        <w:t>Zona administrativa.-</w:t>
      </w:r>
      <w:bookmarkEnd w:id="473"/>
    </w:p>
    <w:p w:rsidR="00033E9D" w:rsidRPr="00CC398C" w:rsidRDefault="00B26973" w:rsidP="001739C8">
      <w:pPr>
        <w:spacing w:before="47" w:line="276" w:lineRule="auto"/>
        <w:ind w:right="-21"/>
        <w:jc w:val="both"/>
        <w:rPr>
          <w:rFonts w:asciiTheme="minorHAnsi" w:hAnsiTheme="minorHAnsi"/>
          <w:lang w:val="es-ES"/>
        </w:rPr>
      </w:pPr>
      <w:r w:rsidRPr="00CC398C">
        <w:rPr>
          <w:rFonts w:asciiTheme="minorHAnsi" w:hAnsiTheme="minorHAnsi"/>
          <w:lang w:val="es-ES"/>
        </w:rPr>
        <w:t xml:space="preserve">La zona administrativa deberá contar con: Gerencia: 6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construida, el lado mínimo será de 2.00 m.</w:t>
      </w:r>
    </w:p>
    <w:p w:rsidR="008613C9" w:rsidRPr="00CC398C"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Secretaría – espera: 18.00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construida. </w:t>
      </w:r>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Servicios</w:t>
      </w:r>
      <w:r w:rsidR="001739C8" w:rsidRPr="00CC398C">
        <w:rPr>
          <w:rFonts w:asciiTheme="minorHAnsi" w:hAnsiTheme="minorHAnsi"/>
          <w:lang w:val="es-ES"/>
        </w:rPr>
        <w:t xml:space="preserve"> </w:t>
      </w:r>
      <w:r w:rsidRPr="00CC398C">
        <w:rPr>
          <w:rFonts w:asciiTheme="minorHAnsi" w:hAnsiTheme="minorHAnsi"/>
          <w:lang w:val="es-ES"/>
        </w:rPr>
        <w:t xml:space="preserve">sanitarios: 2.40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construida.</w:t>
      </w:r>
    </w:p>
    <w:p w:rsidR="0050525D" w:rsidRPr="00CC398C" w:rsidRDefault="0050525D" w:rsidP="0049338C">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474" w:name="_Toc488416652"/>
      <w:r w:rsidRPr="00CC398C">
        <w:rPr>
          <w:sz w:val="22"/>
          <w:szCs w:val="22"/>
        </w:rPr>
        <w:t>Zona de comercio funeral.-</w:t>
      </w:r>
      <w:bookmarkEnd w:id="474"/>
    </w:p>
    <w:p w:rsidR="00033E9D" w:rsidRPr="00CC398C" w:rsidRDefault="00B26973" w:rsidP="0049338C">
      <w:pPr>
        <w:pStyle w:val="Textoindependiente"/>
        <w:tabs>
          <w:tab w:val="left" w:pos="2276"/>
        </w:tabs>
        <w:spacing w:line="276" w:lineRule="auto"/>
        <w:ind w:right="-21"/>
        <w:rPr>
          <w:rFonts w:asciiTheme="minorHAnsi" w:hAnsiTheme="minorHAnsi"/>
          <w:lang w:val="es-ES"/>
        </w:rPr>
      </w:pPr>
      <w:r w:rsidRPr="00CC398C">
        <w:rPr>
          <w:rFonts w:asciiTheme="minorHAnsi" w:hAnsiTheme="minorHAnsi"/>
          <w:lang w:val="es-ES"/>
        </w:rPr>
        <w:t>Venta de</w:t>
      </w:r>
      <w:r w:rsidR="001739C8" w:rsidRPr="00CC398C">
        <w:rPr>
          <w:rFonts w:asciiTheme="minorHAnsi" w:hAnsiTheme="minorHAnsi"/>
          <w:lang w:val="es-ES"/>
        </w:rPr>
        <w:t xml:space="preserve"> </w:t>
      </w:r>
      <w:r w:rsidR="0050525D">
        <w:rPr>
          <w:rFonts w:asciiTheme="minorHAnsi" w:hAnsiTheme="minorHAnsi"/>
          <w:lang w:val="es-ES"/>
        </w:rPr>
        <w:t xml:space="preserve">cofres: </w:t>
      </w:r>
      <w:r w:rsidRPr="00CC398C">
        <w:rPr>
          <w:rFonts w:asciiTheme="minorHAnsi" w:hAnsiTheme="minorHAnsi"/>
          <w:lang w:val="es-ES"/>
        </w:rPr>
        <w:t>16</w:t>
      </w:r>
      <w:r w:rsidR="001739C8" w:rsidRPr="00CC398C">
        <w:rPr>
          <w:rFonts w:asciiTheme="minorHAnsi" w:hAnsiTheme="minorHAnsi"/>
          <w:lang w:val="es-ES"/>
        </w:rPr>
        <w:t xml:space="preserve"> m2 </w:t>
      </w:r>
      <w:r w:rsidRPr="00CC398C">
        <w:rPr>
          <w:rFonts w:asciiTheme="minorHAnsi" w:hAnsiTheme="minorHAnsi"/>
          <w:lang w:val="es-ES"/>
        </w:rPr>
        <w:t xml:space="preserve"> de área de construcción, con un lado </w:t>
      </w:r>
      <w:r w:rsidR="001739C8" w:rsidRPr="00CC398C">
        <w:rPr>
          <w:rFonts w:asciiTheme="minorHAnsi" w:hAnsiTheme="minorHAnsi"/>
          <w:lang w:val="es-ES"/>
        </w:rPr>
        <w:t>mínimo de3.00m. Bodega:</w:t>
      </w:r>
      <w:r w:rsidR="001739C8" w:rsidRPr="00CC398C">
        <w:rPr>
          <w:rFonts w:asciiTheme="minorHAnsi" w:hAnsiTheme="minorHAnsi"/>
          <w:lang w:val="es-ES"/>
        </w:rPr>
        <w:tab/>
        <w:t xml:space="preserve">7.80 m2 </w:t>
      </w:r>
      <w:r w:rsidRPr="00CC398C">
        <w:rPr>
          <w:rFonts w:asciiTheme="minorHAnsi" w:hAnsiTheme="minorHAnsi"/>
          <w:lang w:val="es-ES"/>
        </w:rPr>
        <w:t xml:space="preserve"> de área de</w:t>
      </w:r>
      <w:r w:rsidR="001739C8" w:rsidRPr="00CC398C">
        <w:rPr>
          <w:rFonts w:asciiTheme="minorHAnsi" w:hAnsiTheme="minorHAnsi"/>
          <w:lang w:val="es-ES"/>
        </w:rPr>
        <w:t xml:space="preserve"> </w:t>
      </w:r>
      <w:r w:rsidRPr="00CC398C">
        <w:rPr>
          <w:rFonts w:asciiTheme="minorHAnsi" w:hAnsiTheme="minorHAnsi"/>
          <w:lang w:val="es-ES"/>
        </w:rPr>
        <w:t>construcción.</w:t>
      </w:r>
    </w:p>
    <w:p w:rsidR="00033E9D" w:rsidRDefault="00B26973" w:rsidP="0049338C">
      <w:pPr>
        <w:pStyle w:val="Textoindependiente"/>
        <w:spacing w:line="276" w:lineRule="auto"/>
        <w:ind w:right="-21"/>
        <w:jc w:val="both"/>
        <w:rPr>
          <w:rFonts w:asciiTheme="minorHAnsi" w:hAnsiTheme="minorHAnsi"/>
          <w:lang w:val="es-ES"/>
        </w:rPr>
      </w:pPr>
      <w:r w:rsidRPr="00CC398C">
        <w:rPr>
          <w:rFonts w:asciiTheme="minorHAnsi" w:hAnsiTheme="minorHAnsi"/>
          <w:lang w:val="es-ES"/>
        </w:rPr>
        <w:t>Ve</w:t>
      </w:r>
      <w:r w:rsidR="0050525D">
        <w:rPr>
          <w:rFonts w:asciiTheme="minorHAnsi" w:hAnsiTheme="minorHAnsi"/>
          <w:lang w:val="es-ES"/>
        </w:rPr>
        <w:t xml:space="preserve">nta de flores: </w:t>
      </w:r>
      <w:r w:rsidR="001739C8" w:rsidRPr="00CC398C">
        <w:rPr>
          <w:rFonts w:asciiTheme="minorHAnsi" w:hAnsiTheme="minorHAnsi"/>
          <w:lang w:val="es-ES"/>
        </w:rPr>
        <w:t xml:space="preserve">7.80 m2 </w:t>
      </w:r>
      <w:r w:rsidRPr="00CC398C">
        <w:rPr>
          <w:rFonts w:asciiTheme="minorHAnsi" w:hAnsiTheme="minorHAnsi"/>
          <w:lang w:val="es-ES"/>
        </w:rPr>
        <w:t xml:space="preserve"> de área de construcción</w:t>
      </w:r>
      <w:r w:rsidR="0050525D">
        <w:rPr>
          <w:rFonts w:asciiTheme="minorHAnsi" w:hAnsiTheme="minorHAnsi"/>
          <w:lang w:val="es-ES"/>
        </w:rPr>
        <w:t>.</w:t>
      </w:r>
    </w:p>
    <w:p w:rsidR="0050525D" w:rsidRPr="00CC398C" w:rsidRDefault="0050525D" w:rsidP="0049338C">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475" w:name="_Toc488416653"/>
      <w:r w:rsidRPr="00CC398C">
        <w:rPr>
          <w:sz w:val="22"/>
          <w:szCs w:val="22"/>
        </w:rPr>
        <w:t>Zona de velación y afines.-</w:t>
      </w:r>
      <w:bookmarkEnd w:id="475"/>
    </w:p>
    <w:p w:rsidR="001739C8" w:rsidRPr="00CC398C" w:rsidRDefault="00B26973" w:rsidP="0049338C">
      <w:pPr>
        <w:pStyle w:val="Textoindependiente"/>
        <w:spacing w:line="276" w:lineRule="auto"/>
        <w:ind w:right="-21"/>
        <w:rPr>
          <w:rFonts w:asciiTheme="minorHAnsi" w:hAnsiTheme="minorHAnsi"/>
          <w:lang w:val="es-ES"/>
        </w:rPr>
      </w:pPr>
      <w:r w:rsidRPr="00CC398C">
        <w:rPr>
          <w:rFonts w:asciiTheme="minorHAnsi" w:hAnsiTheme="minorHAnsi"/>
          <w:lang w:val="es-ES"/>
        </w:rPr>
        <w:t xml:space="preserve">Sala de velación: 60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 la altura mínima será de 3.50 m. </w:t>
      </w:r>
    </w:p>
    <w:p w:rsidR="00033E9D" w:rsidRPr="00CC398C" w:rsidRDefault="00B26973" w:rsidP="0049338C">
      <w:pPr>
        <w:pStyle w:val="Textoindependiente"/>
        <w:spacing w:line="276" w:lineRule="auto"/>
        <w:ind w:right="-21"/>
        <w:rPr>
          <w:rFonts w:asciiTheme="minorHAnsi" w:hAnsiTheme="minorHAnsi"/>
          <w:lang w:val="es-ES"/>
        </w:rPr>
      </w:pPr>
      <w:r w:rsidRPr="00CC398C">
        <w:rPr>
          <w:rFonts w:asciiTheme="minorHAnsi" w:hAnsiTheme="minorHAnsi"/>
          <w:lang w:val="es-ES"/>
        </w:rPr>
        <w:t xml:space="preserve">Sala de descanso: 9.60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w:t>
      </w:r>
    </w:p>
    <w:p w:rsidR="00033E9D" w:rsidRDefault="00B26973" w:rsidP="0049338C">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Sala de preparación del cadáver (en caso de no existir la sala </w:t>
      </w:r>
      <w:proofErr w:type="spellStart"/>
      <w:r w:rsidRPr="00CC398C">
        <w:rPr>
          <w:rFonts w:asciiTheme="minorHAnsi" w:hAnsiTheme="minorHAnsi"/>
          <w:lang w:val="es-ES"/>
        </w:rPr>
        <w:t>tanatopráxica</w:t>
      </w:r>
      <w:proofErr w:type="spellEnd"/>
      <w:r w:rsidRPr="00CC398C">
        <w:rPr>
          <w:rFonts w:asciiTheme="minorHAnsi" w:hAnsiTheme="minorHAnsi"/>
          <w:lang w:val="es-ES"/>
        </w:rPr>
        <w:t xml:space="preserve">): 9 m2. </w:t>
      </w:r>
      <w:proofErr w:type="gramStart"/>
      <w:r w:rsidRPr="00CC398C">
        <w:rPr>
          <w:rFonts w:asciiTheme="minorHAnsi" w:hAnsiTheme="minorHAnsi"/>
          <w:lang w:val="es-ES"/>
        </w:rPr>
        <w:t>de</w:t>
      </w:r>
      <w:proofErr w:type="gramEnd"/>
      <w:r w:rsidRPr="00CC398C">
        <w:rPr>
          <w:rFonts w:asciiTheme="minorHAnsi" w:hAnsiTheme="minorHAnsi"/>
          <w:lang w:val="es-ES"/>
        </w:rPr>
        <w:t xml:space="preserve"> área de construcción, el lado mínimo será de 3.00 m.</w:t>
      </w:r>
    </w:p>
    <w:p w:rsidR="0050525D" w:rsidRPr="00CC398C" w:rsidRDefault="0050525D" w:rsidP="0049338C">
      <w:pPr>
        <w:pStyle w:val="Textoindependiente"/>
        <w:spacing w:before="1"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76" w:name="_Toc488416654"/>
      <w:r w:rsidRPr="00CC398C">
        <w:rPr>
          <w:sz w:val="22"/>
          <w:szCs w:val="22"/>
        </w:rPr>
        <w:t xml:space="preserve">Equipamiento para </w:t>
      </w:r>
      <w:proofErr w:type="spellStart"/>
      <w:r w:rsidRPr="00CC398C">
        <w:rPr>
          <w:sz w:val="22"/>
          <w:szCs w:val="22"/>
        </w:rPr>
        <w:t>tanatopraxis</w:t>
      </w:r>
      <w:proofErr w:type="spellEnd"/>
      <w:r w:rsidRPr="00CC398C">
        <w:rPr>
          <w:sz w:val="22"/>
          <w:szCs w:val="22"/>
        </w:rPr>
        <w:t>.-</w:t>
      </w:r>
      <w:bookmarkEnd w:id="476"/>
    </w:p>
    <w:p w:rsidR="00033E9D" w:rsidRDefault="00B26973" w:rsidP="00E065EA">
      <w:pPr>
        <w:spacing w:line="276" w:lineRule="auto"/>
        <w:ind w:right="-21"/>
        <w:jc w:val="both"/>
        <w:rPr>
          <w:rFonts w:asciiTheme="minorHAnsi" w:hAnsiTheme="minorHAnsi"/>
          <w:lang w:val="es-ES"/>
        </w:rPr>
      </w:pPr>
      <w:r w:rsidRPr="00CC398C">
        <w:rPr>
          <w:rFonts w:asciiTheme="minorHAnsi" w:hAnsiTheme="minorHAnsi"/>
          <w:lang w:val="es-ES"/>
        </w:rPr>
        <w:t>Se considerará el mismo equipamiento establecido para cementerios y criptas.</w:t>
      </w:r>
    </w:p>
    <w:p w:rsidR="0050525D" w:rsidRPr="00CC398C" w:rsidRDefault="0050525D" w:rsidP="00E065EA">
      <w:pPr>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477" w:name="_Toc488416655"/>
      <w:r w:rsidRPr="00CC398C">
        <w:rPr>
          <w:sz w:val="22"/>
          <w:szCs w:val="22"/>
        </w:rPr>
        <w:t>Zona de servicios Espacio para cafetería</w:t>
      </w:r>
      <w:bookmarkEnd w:id="477"/>
    </w:p>
    <w:p w:rsidR="00033E9D" w:rsidRDefault="00B26973" w:rsidP="00E065EA">
      <w:pPr>
        <w:pStyle w:val="Textoindependiente"/>
        <w:spacing w:before="65" w:line="276" w:lineRule="auto"/>
        <w:ind w:right="-21"/>
        <w:jc w:val="both"/>
        <w:rPr>
          <w:rFonts w:asciiTheme="minorHAnsi" w:hAnsiTheme="minorHAnsi"/>
          <w:lang w:val="es-ES"/>
        </w:rPr>
      </w:pPr>
      <w:r w:rsidRPr="00CC398C">
        <w:rPr>
          <w:rFonts w:asciiTheme="minorHAnsi" w:hAnsiTheme="minorHAnsi"/>
          <w:lang w:val="es-ES"/>
        </w:rPr>
        <w:t>Servicios sanitarios: 1 para hombres y 1 para mujeres: 4.40 m2 por cada 60.00 m2 de área de construcción de sala de velación. Se considerará además lo establecido en el Capítulo  III, Sección Primera, artículo 63</w:t>
      </w:r>
      <w:r w:rsidR="001739C8" w:rsidRPr="00CC398C">
        <w:rPr>
          <w:rFonts w:asciiTheme="minorHAnsi" w:hAnsiTheme="minorHAnsi"/>
          <w:lang w:val="es-ES"/>
        </w:rPr>
        <w:t xml:space="preserve"> </w:t>
      </w:r>
      <w:r w:rsidRPr="00CC398C">
        <w:rPr>
          <w:rFonts w:asciiTheme="minorHAnsi" w:hAnsiTheme="minorHAnsi"/>
          <w:lang w:val="es-ES"/>
        </w:rPr>
        <w:t>(Baños).</w:t>
      </w:r>
    </w:p>
    <w:p w:rsidR="0050525D" w:rsidRPr="00CC398C" w:rsidRDefault="0050525D" w:rsidP="00E065EA">
      <w:pPr>
        <w:pStyle w:val="Textoindependiente"/>
        <w:spacing w:before="65"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78" w:name="_Toc488416656"/>
      <w:r w:rsidRPr="00CC398C">
        <w:rPr>
          <w:sz w:val="22"/>
          <w:szCs w:val="22"/>
        </w:rPr>
        <w:t>Zona de estacionamientos.-</w:t>
      </w:r>
      <w:bookmarkEnd w:id="478"/>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número de puestos de estacionamiento para cementerios, se calculará de acuerdo a lo especificado en el Capítulo IV, Sección Décima Tercera de esta Ordenanza y demás disposiciones relacionadas.</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79" w:name="_Toc488416657"/>
      <w:r w:rsidRPr="00CC398C">
        <w:rPr>
          <w:sz w:val="22"/>
          <w:szCs w:val="22"/>
        </w:rPr>
        <w:t>Espacio para capilla.-</w:t>
      </w:r>
      <w:bookmarkEnd w:id="479"/>
    </w:p>
    <w:p w:rsidR="00033E9D" w:rsidRDefault="00B26973" w:rsidP="00E065EA">
      <w:pPr>
        <w:spacing w:before="73" w:line="276" w:lineRule="auto"/>
        <w:ind w:right="-21"/>
        <w:jc w:val="both"/>
        <w:rPr>
          <w:rFonts w:asciiTheme="minorHAnsi" w:hAnsiTheme="minorHAnsi"/>
          <w:lang w:val="es-ES"/>
        </w:rPr>
      </w:pPr>
      <w:r w:rsidRPr="00CC398C">
        <w:rPr>
          <w:rFonts w:asciiTheme="minorHAnsi" w:hAnsiTheme="minorHAnsi"/>
          <w:lang w:val="es-ES"/>
        </w:rPr>
        <w:t>Espacio multifuncional que permita la adaptación de la sala para ritos de índole religiosa.</w:t>
      </w:r>
    </w:p>
    <w:p w:rsidR="0050525D" w:rsidRPr="00CC398C" w:rsidRDefault="0050525D" w:rsidP="00E065EA">
      <w:pPr>
        <w:spacing w:before="73"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80" w:name="_Toc488416658"/>
      <w:r w:rsidRPr="00CC398C">
        <w:rPr>
          <w:sz w:val="22"/>
          <w:szCs w:val="22"/>
        </w:rPr>
        <w:t>Calidad espacial.-</w:t>
      </w:r>
      <w:bookmarkEnd w:id="480"/>
    </w:p>
    <w:p w:rsidR="00033E9D" w:rsidRPr="00CC398C" w:rsidRDefault="00B26973" w:rsidP="00E065EA">
      <w:pPr>
        <w:spacing w:line="276" w:lineRule="auto"/>
        <w:ind w:right="-21"/>
        <w:jc w:val="both"/>
        <w:rPr>
          <w:rFonts w:asciiTheme="minorHAnsi" w:hAnsiTheme="minorHAnsi"/>
          <w:lang w:val="es-ES"/>
        </w:rPr>
      </w:pPr>
      <w:r w:rsidRPr="00CC398C">
        <w:rPr>
          <w:rFonts w:asciiTheme="minorHAnsi" w:hAnsiTheme="minorHAnsi"/>
          <w:lang w:val="es-ES"/>
        </w:rPr>
        <w:lastRenderedPageBreak/>
        <w:t>Las salas de velación deben tener vista a los patios los cuales deben estar de preferencia jardineados.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salas para preparación de los difuntos no deben tener vista a los otros locales.</w:t>
      </w:r>
    </w:p>
    <w:p w:rsidR="00033E9D" w:rsidRPr="00CC398C" w:rsidRDefault="00B26973" w:rsidP="00E065EA">
      <w:pPr>
        <w:pStyle w:val="NIVEL3"/>
        <w:rPr>
          <w:caps/>
          <w:sz w:val="22"/>
          <w:szCs w:val="22"/>
        </w:rPr>
      </w:pPr>
      <w:bookmarkStart w:id="481" w:name="_Toc488416659"/>
      <w:r w:rsidRPr="00CC398C">
        <w:rPr>
          <w:caps/>
          <w:sz w:val="22"/>
          <w:szCs w:val="22"/>
        </w:rPr>
        <w:t>Sección Décima Séptima</w:t>
      </w:r>
      <w:bookmarkEnd w:id="481"/>
    </w:p>
    <w:p w:rsidR="00033E9D" w:rsidRPr="00CC398C" w:rsidRDefault="002F3780" w:rsidP="00E065EA">
      <w:pPr>
        <w:pStyle w:val="NIVEL3"/>
        <w:rPr>
          <w:caps/>
          <w:sz w:val="22"/>
          <w:szCs w:val="22"/>
        </w:rPr>
      </w:pPr>
      <w:bookmarkStart w:id="482" w:name="_Toc488416660"/>
      <w:r w:rsidRPr="00CC398C">
        <w:rPr>
          <w:sz w:val="22"/>
          <w:szCs w:val="22"/>
        </w:rPr>
        <w:t>Edificaciones de transporte accesos y movilización</w:t>
      </w:r>
      <w:bookmarkEnd w:id="482"/>
    </w:p>
    <w:p w:rsidR="00033E9D" w:rsidRPr="00CC398C" w:rsidRDefault="002F3780" w:rsidP="00E065EA">
      <w:pPr>
        <w:pStyle w:val="NIVEL3"/>
        <w:rPr>
          <w:caps/>
          <w:sz w:val="22"/>
          <w:szCs w:val="22"/>
        </w:rPr>
      </w:pPr>
      <w:bookmarkStart w:id="483" w:name="_Toc488416661"/>
      <w:r w:rsidRPr="00CC398C">
        <w:rPr>
          <w:sz w:val="22"/>
          <w:szCs w:val="22"/>
        </w:rPr>
        <w:t>En edificaciones de transporte (Referencia NTE INEN 2 292)</w:t>
      </w:r>
      <w:bookmarkEnd w:id="483"/>
    </w:p>
    <w:p w:rsidR="00E065EA" w:rsidRPr="00CC398C" w:rsidRDefault="00B26973" w:rsidP="00E412BA">
      <w:pPr>
        <w:pStyle w:val="Estilo4"/>
        <w:rPr>
          <w:sz w:val="22"/>
          <w:szCs w:val="22"/>
        </w:rPr>
      </w:pPr>
      <w:bookmarkStart w:id="484" w:name="_Toc488416662"/>
      <w:r w:rsidRPr="00CC398C">
        <w:rPr>
          <w:sz w:val="22"/>
          <w:szCs w:val="22"/>
        </w:rPr>
        <w:t>Alcance.-</w:t>
      </w:r>
      <w:bookmarkEnd w:id="484"/>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Esta norma establece los requisitos generales que deben cumplir los accesos a los diferentes tipos de transporte. </w:t>
      </w:r>
      <w:r w:rsidR="00945CD2" w:rsidRPr="00CC398C">
        <w:rPr>
          <w:rFonts w:asciiTheme="minorHAnsi" w:hAnsiTheme="minorHAnsi"/>
          <w:lang w:val="es-ES"/>
        </w:rPr>
        <w:t xml:space="preserve"> </w:t>
      </w:r>
      <w:r w:rsidRPr="00CC398C">
        <w:rPr>
          <w:rFonts w:asciiTheme="minorHAnsi" w:hAnsiTheme="minorHAnsi"/>
          <w:lang w:val="es-ES"/>
        </w:rPr>
        <w:t>La norma se aplica en espacios públicos privados, en áreas urbanas y suburbanas que permitan la accesibilidad de las personas con discapacidad y movilidad reducida.</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85" w:name="_Toc488416663"/>
      <w:r w:rsidRPr="00CC398C">
        <w:rPr>
          <w:sz w:val="22"/>
          <w:szCs w:val="22"/>
        </w:rPr>
        <w:t>Los diferentes tipos de transporte terrestre, aéreo, férreo</w:t>
      </w:r>
      <w:r w:rsidR="00E065EA" w:rsidRPr="00CC398C">
        <w:rPr>
          <w:sz w:val="22"/>
          <w:szCs w:val="22"/>
        </w:rPr>
        <w:t>.-</w:t>
      </w:r>
      <w:bookmarkEnd w:id="485"/>
    </w:p>
    <w:p w:rsidR="00033E9D" w:rsidRDefault="00E065EA"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D</w:t>
      </w:r>
      <w:r w:rsidR="00B26973" w:rsidRPr="00CC398C">
        <w:rPr>
          <w:rFonts w:asciiTheme="minorHAnsi" w:hAnsiTheme="minorHAnsi"/>
          <w:lang w:val="es-ES"/>
        </w:rPr>
        <w:t>eben cumplir con las normas técnicas establecidas para el diseño de los espacios físicos de accesibilidad y su adecuada señalización, con la finalidad de permitir que las personas con discapacidad y movilidad reducida, logren integrarse de manera efectiva al medio físico.</w:t>
      </w:r>
    </w:p>
    <w:p w:rsidR="0050525D" w:rsidRPr="00CC398C" w:rsidRDefault="0050525D" w:rsidP="00E065EA">
      <w:pPr>
        <w:pStyle w:val="Textoindependiente"/>
        <w:spacing w:line="276" w:lineRule="auto"/>
        <w:ind w:right="-21"/>
        <w:jc w:val="both"/>
        <w:rPr>
          <w:rFonts w:asciiTheme="minorHAnsi" w:hAnsiTheme="minorHAnsi"/>
          <w:lang w:val="es-ES"/>
        </w:rPr>
      </w:pPr>
    </w:p>
    <w:p w:rsidR="00033E9D" w:rsidRPr="00CC398C" w:rsidRDefault="00B26973" w:rsidP="00E412BA">
      <w:pPr>
        <w:pStyle w:val="Estilo4"/>
        <w:rPr>
          <w:sz w:val="22"/>
          <w:szCs w:val="22"/>
        </w:rPr>
      </w:pPr>
      <w:bookmarkStart w:id="486" w:name="_Toc488416664"/>
      <w:r w:rsidRPr="00CC398C">
        <w:rPr>
          <w:sz w:val="22"/>
          <w:szCs w:val="22"/>
        </w:rPr>
        <w:t>Requisitos específicos</w:t>
      </w:r>
      <w:bookmarkEnd w:id="486"/>
    </w:p>
    <w:p w:rsidR="00033E9D" w:rsidRPr="00CC398C" w:rsidRDefault="00B26973" w:rsidP="0013183A">
      <w:pPr>
        <w:pStyle w:val="Textoindependiente"/>
        <w:numPr>
          <w:ilvl w:val="0"/>
          <w:numId w:val="139"/>
        </w:numPr>
        <w:rPr>
          <w:rFonts w:asciiTheme="minorHAnsi" w:hAnsiTheme="minorHAnsi"/>
          <w:b/>
          <w:lang w:val="es-ES"/>
        </w:rPr>
      </w:pPr>
      <w:r w:rsidRPr="00CC398C">
        <w:rPr>
          <w:rFonts w:asciiTheme="minorHAnsi" w:hAnsiTheme="minorHAnsi"/>
          <w:b/>
          <w:lang w:val="es-ES"/>
        </w:rPr>
        <w:t>Transporte</w:t>
      </w:r>
      <w:r w:rsidR="00945CD2" w:rsidRPr="00CC398C">
        <w:rPr>
          <w:rFonts w:asciiTheme="minorHAnsi" w:hAnsiTheme="minorHAnsi"/>
          <w:b/>
          <w:lang w:val="es-ES"/>
        </w:rPr>
        <w:t xml:space="preserve"> </w:t>
      </w:r>
      <w:r w:rsidRPr="00CC398C">
        <w:rPr>
          <w:rFonts w:asciiTheme="minorHAnsi" w:hAnsiTheme="minorHAnsi"/>
          <w:b/>
          <w:lang w:val="es-ES"/>
        </w:rPr>
        <w:t>terrestre:</w:t>
      </w:r>
    </w:p>
    <w:p w:rsidR="00033E9D" w:rsidRPr="00CC398C" w:rsidRDefault="00B26973" w:rsidP="00945CD2">
      <w:pPr>
        <w:pStyle w:val="Textoindependiente"/>
        <w:tabs>
          <w:tab w:val="left" w:pos="1556"/>
        </w:tabs>
        <w:spacing w:line="276" w:lineRule="auto"/>
        <w:ind w:left="116" w:right="-21"/>
        <w:jc w:val="both"/>
        <w:rPr>
          <w:rFonts w:asciiTheme="minorHAnsi" w:hAnsiTheme="minorHAnsi"/>
          <w:lang w:val="es-ES"/>
        </w:rPr>
      </w:pPr>
      <w:r w:rsidRPr="00CC398C">
        <w:rPr>
          <w:rFonts w:asciiTheme="minorHAnsi" w:hAnsiTheme="minorHAnsi"/>
          <w:b/>
          <w:lang w:val="es-ES"/>
        </w:rPr>
        <w:t>Andenes.-</w:t>
      </w:r>
      <w:r w:rsidR="00945CD2" w:rsidRPr="00CC398C">
        <w:rPr>
          <w:rFonts w:asciiTheme="minorHAnsi" w:hAnsiTheme="minorHAnsi"/>
          <w:b/>
          <w:lang w:val="es-ES"/>
        </w:rPr>
        <w:t xml:space="preserve">  </w:t>
      </w:r>
      <w:r w:rsidRPr="00CC398C">
        <w:rPr>
          <w:rFonts w:asciiTheme="minorHAnsi" w:hAnsiTheme="minorHAnsi"/>
          <w:lang w:val="es-ES"/>
        </w:rPr>
        <w:t>Éstos deben ser diseñados considerando espacios exclusivos</w:t>
      </w:r>
      <w:r w:rsidR="00945CD2" w:rsidRPr="00CC398C">
        <w:rPr>
          <w:rFonts w:asciiTheme="minorHAnsi" w:hAnsiTheme="minorHAnsi"/>
          <w:lang w:val="es-ES"/>
        </w:rPr>
        <w:t xml:space="preserve"> </w:t>
      </w:r>
      <w:r w:rsidRPr="00CC398C">
        <w:rPr>
          <w:rFonts w:asciiTheme="minorHAnsi" w:hAnsiTheme="minorHAnsi"/>
          <w:lang w:val="es-ES"/>
        </w:rPr>
        <w:t>para</w:t>
      </w:r>
      <w:r w:rsidR="00945CD2" w:rsidRPr="00CC398C">
        <w:rPr>
          <w:rFonts w:asciiTheme="minorHAnsi" w:hAnsiTheme="minorHAnsi"/>
          <w:lang w:val="es-ES"/>
        </w:rPr>
        <w:t xml:space="preserve"> </w:t>
      </w:r>
      <w:r w:rsidRPr="00CC398C">
        <w:rPr>
          <w:rFonts w:asciiTheme="minorHAnsi" w:hAnsiTheme="minorHAnsi"/>
          <w:lang w:val="es-ES"/>
        </w:rPr>
        <w:t>las personas con discapacidad y movilidad reducida, en cada uno de los accesos al vehículo  de</w:t>
      </w:r>
      <w:r w:rsidR="00945CD2" w:rsidRPr="00CC398C">
        <w:rPr>
          <w:rFonts w:asciiTheme="minorHAnsi" w:hAnsiTheme="minorHAnsi"/>
          <w:lang w:val="es-ES"/>
        </w:rPr>
        <w:t xml:space="preserve"> </w:t>
      </w:r>
      <w:r w:rsidRPr="00CC398C">
        <w:rPr>
          <w:rFonts w:asciiTheme="minorHAnsi" w:hAnsiTheme="minorHAnsi"/>
          <w:lang w:val="es-ES"/>
        </w:rPr>
        <w:t>transporte, cuya dimensión mínima debe ser de 1.80 m. por lado y ubicados en sitios de fácil acceso al</w:t>
      </w:r>
      <w:r w:rsidR="00945CD2" w:rsidRPr="00CC398C">
        <w:rPr>
          <w:rFonts w:asciiTheme="minorHAnsi" w:hAnsiTheme="minorHAnsi"/>
          <w:lang w:val="es-ES"/>
        </w:rPr>
        <w:t xml:space="preserve"> </w:t>
      </w:r>
      <w:r w:rsidRPr="00CC398C">
        <w:rPr>
          <w:rFonts w:asciiTheme="minorHAnsi" w:hAnsiTheme="minorHAnsi"/>
          <w:lang w:val="es-ES"/>
        </w:rPr>
        <w:t>mismo.</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El diseño de terminales terrestres debe cumplir con los requisitos de accesibilidad de las personas con discapacidad y movilidad reducida al medio físico, para: ascensores, escaleras mecánicas, rampas fijas y rampas móviles, baterías sanitarias, pasamanos, etc., que permitan la fácil circulación de estas personas.</w:t>
      </w:r>
    </w:p>
    <w:p w:rsidR="00033E9D" w:rsidRPr="00CC398C" w:rsidRDefault="00033E9D" w:rsidP="008D5E61">
      <w:pPr>
        <w:pStyle w:val="Textoindependiente"/>
        <w:spacing w:before="4" w:line="276" w:lineRule="auto"/>
        <w:ind w:right="-21"/>
        <w:rPr>
          <w:rFonts w:asciiTheme="minorHAnsi" w:hAnsiTheme="minorHAnsi"/>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b/>
          <w:lang w:val="es-ES"/>
        </w:rPr>
        <w:t xml:space="preserve">Señalización.- </w:t>
      </w:r>
      <w:r w:rsidRPr="00CC398C">
        <w:rPr>
          <w:rFonts w:asciiTheme="minorHAnsi" w:hAnsiTheme="minorHAnsi"/>
          <w:lang w:val="es-ES"/>
        </w:rPr>
        <w:t>Ver NTE INEN 2 239. En paradas de buses, andenes y terminales terrestres debe implantarse señalización horizontal y vertical correspondiente, de acuerdo a los siguientes requisitos:</w:t>
      </w:r>
    </w:p>
    <w:p w:rsidR="00945CD2" w:rsidRPr="00CC398C" w:rsidRDefault="00945CD2" w:rsidP="008D5E61">
      <w:pPr>
        <w:pStyle w:val="Textoindependiente"/>
        <w:spacing w:line="276" w:lineRule="auto"/>
        <w:ind w:left="116" w:right="-21"/>
        <w:jc w:val="both"/>
        <w:rPr>
          <w:rFonts w:asciiTheme="minorHAnsi" w:hAnsiTheme="minorHAnsi"/>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En los espacios considerados para uso exclusivo de las personas con discapacidad y movilidad reducida, el piso debe ser pintado de color azul de acuerdo con la NTE INEN 439, y además incorporar el símbolo gráfico de discapacidad, según NTE INEN 2 240.</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before="73" w:line="276" w:lineRule="auto"/>
        <w:ind w:left="118" w:right="-21"/>
        <w:jc w:val="both"/>
        <w:rPr>
          <w:rFonts w:asciiTheme="minorHAnsi" w:hAnsiTheme="minorHAnsi"/>
          <w:lang w:val="es-ES"/>
        </w:rPr>
      </w:pPr>
      <w:r w:rsidRPr="00CC398C">
        <w:rPr>
          <w:rFonts w:asciiTheme="minorHAnsi" w:hAnsiTheme="minorHAnsi"/>
          <w:lang w:val="es-ES"/>
        </w:rPr>
        <w:t xml:space="preserve">Debe colocarse la señalización vertical que establece el símbolo gráfico utilizado para informar al público que lo señalizado es accesible, franqueable y utilizable exclusivamente por personas con </w:t>
      </w:r>
      <w:r w:rsidRPr="00CC398C">
        <w:rPr>
          <w:rFonts w:asciiTheme="minorHAnsi" w:hAnsiTheme="minorHAnsi"/>
          <w:lang w:val="es-ES"/>
        </w:rPr>
        <w:lastRenderedPageBreak/>
        <w:t>discapacidad y movilidad reducida, cuyas características deben cumplir con NTE INEN 2 240.</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13183A">
      <w:pPr>
        <w:pStyle w:val="Textoindependiente"/>
        <w:numPr>
          <w:ilvl w:val="0"/>
          <w:numId w:val="139"/>
        </w:numPr>
        <w:rPr>
          <w:rFonts w:asciiTheme="minorHAnsi" w:hAnsiTheme="minorHAnsi"/>
          <w:b/>
          <w:lang w:val="es-ES"/>
        </w:rPr>
      </w:pPr>
      <w:r w:rsidRPr="00CC398C">
        <w:rPr>
          <w:rFonts w:asciiTheme="minorHAnsi" w:hAnsiTheme="minorHAnsi"/>
          <w:b/>
          <w:lang w:val="es-ES"/>
        </w:rPr>
        <w:t>Transporte aéreo</w:t>
      </w:r>
    </w:p>
    <w:p w:rsidR="00033E9D" w:rsidRPr="00CC398C" w:rsidRDefault="00B26973" w:rsidP="008D5E61">
      <w:pPr>
        <w:pStyle w:val="Textoindependiente"/>
        <w:spacing w:before="1" w:line="276" w:lineRule="auto"/>
        <w:ind w:left="118" w:right="-21"/>
        <w:jc w:val="both"/>
        <w:rPr>
          <w:rFonts w:asciiTheme="minorHAnsi" w:hAnsiTheme="minorHAnsi"/>
          <w:lang w:val="es-ES"/>
        </w:rPr>
      </w:pPr>
      <w:r w:rsidRPr="00CC398C">
        <w:rPr>
          <w:rFonts w:asciiTheme="minorHAnsi" w:hAnsiTheme="minorHAnsi"/>
          <w:b/>
          <w:lang w:val="es-ES"/>
        </w:rPr>
        <w:t>Terminales</w:t>
      </w:r>
      <w:r w:rsidR="00945CD2" w:rsidRPr="00CC398C">
        <w:rPr>
          <w:rFonts w:asciiTheme="minorHAnsi" w:hAnsiTheme="minorHAnsi"/>
          <w:b/>
          <w:lang w:val="es-ES"/>
        </w:rPr>
        <w:t xml:space="preserve"> </w:t>
      </w:r>
      <w:r w:rsidRPr="00CC398C">
        <w:rPr>
          <w:rFonts w:asciiTheme="minorHAnsi" w:hAnsiTheme="minorHAnsi"/>
          <w:b/>
          <w:lang w:val="es-ES"/>
        </w:rPr>
        <w:t xml:space="preserve"> aéreos.- </w:t>
      </w:r>
      <w:r w:rsidRPr="00CC398C">
        <w:rPr>
          <w:rFonts w:asciiTheme="minorHAnsi" w:hAnsiTheme="minorHAnsi"/>
          <w:lang w:val="es-ES"/>
        </w:rPr>
        <w:t>El diseño de los terminales aéreos debe cumplir con los requisitos de accesibilidad para: ascensores, escaleras mecánicas, rampas fijas, rampas móviles, baterías sanitarias, pasamanos, bandas transportadoras, etc., que permitan una fácil circulación de estas personas.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8" w:right="-21"/>
        <w:jc w:val="both"/>
        <w:rPr>
          <w:rFonts w:asciiTheme="minorHAnsi" w:hAnsiTheme="minorHAnsi"/>
          <w:lang w:val="es-ES"/>
        </w:rPr>
      </w:pPr>
      <w:r w:rsidRPr="00CC398C">
        <w:rPr>
          <w:rFonts w:asciiTheme="minorHAnsi" w:hAnsiTheme="minorHAnsi"/>
          <w:b/>
          <w:lang w:val="es-ES"/>
        </w:rPr>
        <w:t xml:space="preserve">Salas de pre embarque.- </w:t>
      </w:r>
      <w:r w:rsidRPr="00CC398C">
        <w:rPr>
          <w:rFonts w:asciiTheme="minorHAnsi" w:hAnsiTheme="minorHAnsi"/>
          <w:lang w:val="es-ES"/>
        </w:rPr>
        <w:t>En las salas de pre embarque de los terminales aéreos se debe asignar un espacio exclusivo para personas con discapacidad y movilidad reducida, en la proporción de un espacio por cada 40 pasajeros, y su ubicación debe estar en el lugar más próximo de la manga telescópica o rampa de acceso al avión. Todas las personas con discapacidad deben tener prioridad para embarcar y desembarcar del avión.</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8" w:right="-21"/>
        <w:jc w:val="both"/>
        <w:rPr>
          <w:rFonts w:asciiTheme="minorHAnsi" w:hAnsiTheme="minorHAnsi"/>
          <w:lang w:val="es-ES"/>
        </w:rPr>
      </w:pPr>
      <w:r w:rsidRPr="00CC398C">
        <w:rPr>
          <w:rFonts w:asciiTheme="minorHAnsi" w:hAnsiTheme="minorHAnsi"/>
          <w:b/>
          <w:lang w:val="es-ES"/>
        </w:rPr>
        <w:t xml:space="preserve">Señalización.- </w:t>
      </w:r>
      <w:r w:rsidRPr="00CC398C">
        <w:rPr>
          <w:rFonts w:asciiTheme="minorHAnsi" w:hAnsiTheme="minorHAnsi"/>
          <w:lang w:val="es-ES"/>
        </w:rPr>
        <w:t>En terminales aéreos y salas de pre embarque, debe implantarse la señalización vertical correspondiente, utilizando el símbolo gráfico de discapacidad, de acuerdo a la NTE INEN 2 240 y las normas ACI parte 1.</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13183A">
      <w:pPr>
        <w:pStyle w:val="Textoindependiente"/>
        <w:numPr>
          <w:ilvl w:val="0"/>
          <w:numId w:val="139"/>
        </w:numPr>
        <w:rPr>
          <w:rFonts w:asciiTheme="minorHAnsi" w:hAnsiTheme="minorHAnsi"/>
          <w:b/>
          <w:lang w:val="es-ES"/>
        </w:rPr>
      </w:pPr>
      <w:r w:rsidRPr="00CC398C">
        <w:rPr>
          <w:rFonts w:asciiTheme="minorHAnsi" w:hAnsiTheme="minorHAnsi"/>
          <w:b/>
          <w:lang w:val="es-ES"/>
        </w:rPr>
        <w:t>Transporte férreo</w:t>
      </w:r>
    </w:p>
    <w:p w:rsidR="00033E9D" w:rsidRPr="00CC398C" w:rsidRDefault="00B26973" w:rsidP="008D5E61">
      <w:pPr>
        <w:pStyle w:val="Textoindependiente"/>
        <w:spacing w:line="276" w:lineRule="auto"/>
        <w:ind w:left="118" w:right="-21"/>
        <w:jc w:val="both"/>
        <w:rPr>
          <w:rFonts w:asciiTheme="minorHAnsi" w:hAnsiTheme="minorHAnsi"/>
          <w:lang w:val="es-ES"/>
        </w:rPr>
      </w:pPr>
      <w:r w:rsidRPr="00CC398C">
        <w:rPr>
          <w:rFonts w:asciiTheme="minorHAnsi" w:hAnsiTheme="minorHAnsi"/>
          <w:b/>
          <w:lang w:val="es-ES"/>
        </w:rPr>
        <w:t xml:space="preserve">Estaciones.- </w:t>
      </w:r>
      <w:r w:rsidRPr="00CC398C">
        <w:rPr>
          <w:rFonts w:asciiTheme="minorHAnsi" w:hAnsiTheme="minorHAnsi"/>
          <w:lang w:val="es-ES"/>
        </w:rPr>
        <w:t>En su diseño se debe considerar espacios exclusivos para personas con discapacidad y movilidad reducida en cada uno de los accesos al vehículo de transporte, cuya dimensión mínima debe ser de 1.80 m. por lado y estar ubicados en sitios de fácil acceso al mismo.</w:t>
      </w:r>
    </w:p>
    <w:p w:rsidR="00033E9D" w:rsidRPr="00CC398C" w:rsidRDefault="00033E9D" w:rsidP="008D5E61">
      <w:pPr>
        <w:pStyle w:val="Textoindependiente"/>
        <w:spacing w:before="10" w:line="276" w:lineRule="auto"/>
        <w:ind w:right="-21"/>
        <w:rPr>
          <w:rFonts w:asciiTheme="minorHAnsi" w:hAnsiTheme="minorHAnsi"/>
          <w:lang w:val="es-ES"/>
        </w:rPr>
      </w:pPr>
    </w:p>
    <w:p w:rsidR="00033E9D" w:rsidRPr="00CC398C" w:rsidRDefault="00B26973" w:rsidP="008D5E61">
      <w:pPr>
        <w:pStyle w:val="Textoindependiente"/>
        <w:spacing w:line="276" w:lineRule="auto"/>
        <w:ind w:left="118" w:right="-21"/>
        <w:jc w:val="both"/>
        <w:rPr>
          <w:rFonts w:asciiTheme="minorHAnsi" w:hAnsiTheme="minorHAnsi"/>
          <w:lang w:val="es-ES"/>
        </w:rPr>
      </w:pPr>
      <w:r w:rsidRPr="00CC398C">
        <w:rPr>
          <w:rFonts w:asciiTheme="minorHAnsi" w:hAnsiTheme="minorHAnsi"/>
          <w:b/>
          <w:lang w:val="es-ES"/>
        </w:rPr>
        <w:t xml:space="preserve">Terminales férreos.- </w:t>
      </w:r>
      <w:r w:rsidRPr="00CC398C">
        <w:rPr>
          <w:rFonts w:asciiTheme="minorHAnsi" w:hAnsiTheme="minorHAnsi"/>
          <w:lang w:val="es-ES"/>
        </w:rPr>
        <w:t>El diseño de los terminales férreos deben cumplir los requisitos, de accesibilidad para: rampas fijas, rampas móviles, baterías sanitarias, pasamanos y otros, que permitan la fácil circulación de las personas con discapacidad y movilidad reducida.</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Textoindependiente"/>
        <w:spacing w:line="276" w:lineRule="auto"/>
        <w:ind w:left="118" w:right="-21"/>
        <w:jc w:val="both"/>
        <w:rPr>
          <w:rFonts w:asciiTheme="minorHAnsi" w:hAnsiTheme="minorHAnsi"/>
          <w:lang w:val="es-ES"/>
        </w:rPr>
      </w:pPr>
      <w:r w:rsidRPr="00CC398C">
        <w:rPr>
          <w:rFonts w:asciiTheme="minorHAnsi" w:hAnsiTheme="minorHAnsi"/>
          <w:b/>
          <w:lang w:val="es-ES"/>
        </w:rPr>
        <w:t xml:space="preserve">Señalización.- </w:t>
      </w:r>
      <w:r w:rsidRPr="00CC398C">
        <w:rPr>
          <w:rFonts w:asciiTheme="minorHAnsi" w:hAnsiTheme="minorHAnsi"/>
          <w:lang w:val="es-ES"/>
        </w:rPr>
        <w:t>En estaciones y terminales férreos debe implantarse la señalización horizontal y vertical correspondiente, de acuerdo a las siguientes normas.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8" w:right="-21"/>
        <w:jc w:val="both"/>
        <w:rPr>
          <w:rFonts w:asciiTheme="minorHAnsi" w:hAnsiTheme="minorHAnsi"/>
          <w:lang w:val="es-ES"/>
        </w:rPr>
      </w:pPr>
      <w:r w:rsidRPr="00CC398C">
        <w:rPr>
          <w:rFonts w:asciiTheme="minorHAnsi" w:hAnsiTheme="minorHAnsi"/>
          <w:lang w:val="es-ES"/>
        </w:rPr>
        <w:t>Los espacios considerados para uso exclusivo de las personas con discapacidad y movilidad reducida, deben estar pintados de color azul de acuerdo con NTE INEN 439, a menos que existan razones precisas para usar otros colores, incorporando el símbolo gráfico de discapacidad de acuerdo a la NTE INEN 2 240. Debe colocarse la señalización vertical que establece el símbolo gráfico utilizado para informar al público que  lo  señalizado es accesible, franqueable y utilizable exclusivamente por personas  con</w:t>
      </w:r>
      <w:r w:rsidR="00A33429" w:rsidRPr="00CC398C">
        <w:rPr>
          <w:rFonts w:asciiTheme="minorHAnsi" w:hAnsiTheme="minorHAnsi"/>
          <w:lang w:val="es-ES"/>
        </w:rPr>
        <w:t xml:space="preserve"> </w:t>
      </w:r>
      <w:r w:rsidRPr="00CC398C">
        <w:rPr>
          <w:rFonts w:asciiTheme="minorHAnsi" w:hAnsiTheme="minorHAnsi"/>
          <w:lang w:val="es-ES"/>
        </w:rPr>
        <w:t>discapacidad y movilidad reducida, cuyas características deben cumplir con la NTE INEN 2 240.</w:t>
      </w:r>
    </w:p>
    <w:p w:rsidR="004616D9" w:rsidRPr="00CC398C" w:rsidRDefault="00B26973" w:rsidP="00E065EA">
      <w:pPr>
        <w:pStyle w:val="NIVEL3"/>
        <w:rPr>
          <w:caps/>
          <w:sz w:val="22"/>
          <w:szCs w:val="22"/>
        </w:rPr>
      </w:pPr>
      <w:bookmarkStart w:id="487" w:name="_Toc488416665"/>
      <w:r w:rsidRPr="00CC398C">
        <w:rPr>
          <w:caps/>
          <w:sz w:val="22"/>
          <w:szCs w:val="22"/>
        </w:rPr>
        <w:t>Sección Décima Octava</w:t>
      </w:r>
      <w:bookmarkEnd w:id="487"/>
    </w:p>
    <w:p w:rsidR="00033E9D" w:rsidRPr="00CC398C" w:rsidRDefault="002F3780" w:rsidP="00E065EA">
      <w:pPr>
        <w:pStyle w:val="NIVEL3"/>
        <w:rPr>
          <w:caps/>
          <w:sz w:val="22"/>
          <w:szCs w:val="22"/>
        </w:rPr>
      </w:pPr>
      <w:bookmarkStart w:id="488" w:name="_Toc488416666"/>
      <w:r w:rsidRPr="00CC398C">
        <w:rPr>
          <w:sz w:val="22"/>
          <w:szCs w:val="22"/>
        </w:rPr>
        <w:t>Edificaciones en Áreas Históricas</w:t>
      </w:r>
      <w:bookmarkEnd w:id="488"/>
    </w:p>
    <w:p w:rsidR="00E065EA" w:rsidRPr="00CC398C" w:rsidRDefault="00B26973" w:rsidP="00E412BA">
      <w:pPr>
        <w:pStyle w:val="Estilo4"/>
        <w:rPr>
          <w:sz w:val="22"/>
          <w:szCs w:val="22"/>
        </w:rPr>
      </w:pPr>
      <w:bookmarkStart w:id="489" w:name="_Toc488416667"/>
      <w:r w:rsidRPr="00CC398C">
        <w:rPr>
          <w:sz w:val="22"/>
          <w:szCs w:val="22"/>
        </w:rPr>
        <w:lastRenderedPageBreak/>
        <w:t>Intervenciones de conservación.-</w:t>
      </w:r>
      <w:bookmarkEnd w:id="489"/>
    </w:p>
    <w:p w:rsidR="00033E9D" w:rsidRDefault="00B26973" w:rsidP="00E065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Todas las edificaciones con protección total o parcial, podrán ser objeto según el caso, de intervenciones de conservación, mantenimiento o de acondicionamiento, que sin alterar su tipología, permita nuevos usos compatibles para dichas edificaciones y la reutilización de sus espacios. Las edificaciones cuyo uso incluya vivienda se regirán, además de las disposiciones de esta sección.</w:t>
      </w:r>
    </w:p>
    <w:p w:rsidR="0050525D" w:rsidRPr="00CC398C" w:rsidRDefault="0050525D" w:rsidP="00E065EA">
      <w:pPr>
        <w:pStyle w:val="Textoindependiente"/>
        <w:spacing w:before="1"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0" w:name="_Toc488416668"/>
      <w:r w:rsidRPr="00CC398C">
        <w:rPr>
          <w:sz w:val="22"/>
          <w:szCs w:val="22"/>
        </w:rPr>
        <w:t>Componentes sujetos a conservación.-</w:t>
      </w:r>
      <w:bookmarkEnd w:id="490"/>
    </w:p>
    <w:p w:rsidR="00033E9D" w:rsidRPr="00CC398C" w:rsidRDefault="00B26973" w:rsidP="00E065EA">
      <w:pPr>
        <w:spacing w:line="276" w:lineRule="auto"/>
        <w:ind w:right="-21"/>
        <w:jc w:val="both"/>
        <w:rPr>
          <w:rFonts w:asciiTheme="minorHAnsi" w:hAnsiTheme="minorHAnsi"/>
          <w:lang w:val="es-ES"/>
        </w:rPr>
      </w:pPr>
      <w:r w:rsidRPr="00CC398C">
        <w:rPr>
          <w:rFonts w:asciiTheme="minorHAnsi" w:hAnsiTheme="minorHAnsi"/>
          <w:lang w:val="es-ES"/>
        </w:rPr>
        <w:t>En las edificaciones bajo protección total o parcial, todos sus componentes son sujetos de conservación:</w:t>
      </w:r>
    </w:p>
    <w:p w:rsidR="00033E9D" w:rsidRPr="00CC398C" w:rsidRDefault="00033E9D" w:rsidP="00E065EA">
      <w:pPr>
        <w:pStyle w:val="Textoindependiente"/>
        <w:spacing w:before="9" w:line="276" w:lineRule="auto"/>
        <w:ind w:right="-21"/>
        <w:jc w:val="both"/>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Espaciales: ambientes cerrados y abiertos.</w:t>
      </w:r>
    </w:p>
    <w:p w:rsidR="00033E9D" w:rsidRPr="00CC398C" w:rsidRDefault="00B26973" w:rsidP="00E065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Organizativos: zaguanes, galerías, patios, escaleras y portales.</w:t>
      </w:r>
    </w:p>
    <w:p w:rsidR="00033E9D" w:rsidRPr="00CC398C" w:rsidRDefault="00B26973" w:rsidP="00E065EA">
      <w:pPr>
        <w:pStyle w:val="Textoindependiente"/>
        <w:spacing w:before="2" w:line="276" w:lineRule="auto"/>
        <w:ind w:right="-21"/>
        <w:jc w:val="both"/>
        <w:rPr>
          <w:rFonts w:asciiTheme="minorHAnsi" w:hAnsiTheme="minorHAnsi"/>
          <w:lang w:val="es-ES"/>
        </w:rPr>
      </w:pPr>
      <w:r w:rsidRPr="00CC398C">
        <w:rPr>
          <w:rFonts w:asciiTheme="minorHAnsi" w:hAnsiTheme="minorHAnsi"/>
          <w:lang w:val="es-ES"/>
        </w:rPr>
        <w:t>Constructivos: cimentaciones, paredes y elementos portantes (muros, columnas, pilares y pilastras), entrepisos, cubiertas, arquerías, bóvedas, cielo-rasos, armaduras, dinteles y zócalos.</w:t>
      </w: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Compositivos: portadas, balcones, puertas, ventanas, balaustradas, aleros, molduras, pavimentos, empedrados, cerámicos, murales, vitrales, forjados y barandas.</w:t>
      </w:r>
    </w:p>
    <w:p w:rsidR="00033E9D" w:rsidRDefault="00B26973" w:rsidP="00E065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Del entorno: áreas de vinculación con el espacio público, cerramientos, jardines y vegetación.</w:t>
      </w:r>
    </w:p>
    <w:p w:rsidR="0050525D" w:rsidRPr="00CC398C" w:rsidRDefault="0050525D" w:rsidP="00E065EA">
      <w:pPr>
        <w:pStyle w:val="Textoindependiente"/>
        <w:spacing w:before="1" w:line="276" w:lineRule="auto"/>
        <w:ind w:right="-21"/>
        <w:jc w:val="both"/>
        <w:rPr>
          <w:rFonts w:asciiTheme="minorHAnsi" w:hAnsiTheme="minorHAnsi"/>
          <w:lang w:val="es-ES"/>
        </w:rPr>
      </w:pPr>
    </w:p>
    <w:p w:rsidR="00E065EA" w:rsidRPr="00CC398C" w:rsidRDefault="00B26973" w:rsidP="00E412BA">
      <w:pPr>
        <w:pStyle w:val="Estilo4"/>
        <w:rPr>
          <w:sz w:val="22"/>
          <w:szCs w:val="22"/>
          <w:lang w:val="es-ES"/>
        </w:rPr>
      </w:pPr>
      <w:bookmarkStart w:id="491" w:name="_Toc488416669"/>
      <w:r w:rsidRPr="00CC398C">
        <w:rPr>
          <w:sz w:val="22"/>
          <w:szCs w:val="22"/>
        </w:rPr>
        <w:t>Intervenciones de recuperación.-</w:t>
      </w:r>
      <w:bookmarkEnd w:id="491"/>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con protección total, con niveles de deterioro reversible o que presenten elementos añadidos impropios, podrán ser objeto de intervenciones de recuperación, mediante obras de restauración, pudiendo complementarse con obras de reconstrucción en donde se hubiere perdido partes de la edificación.</w:t>
      </w:r>
    </w:p>
    <w:p w:rsidR="00033E9D" w:rsidRPr="00CC398C" w:rsidRDefault="00033E9D" w:rsidP="00E065EA">
      <w:pPr>
        <w:pStyle w:val="Textoindependiente"/>
        <w:spacing w:before="4" w:line="276" w:lineRule="auto"/>
        <w:ind w:right="-21"/>
        <w:rPr>
          <w:rFonts w:asciiTheme="minorHAnsi" w:hAnsiTheme="minorHAnsi"/>
          <w:lang w:val="es-ES"/>
        </w:rPr>
      </w:pPr>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edificaciones con protección parcial, podrán ser objeto de intervenciones de recuperación, mediante obras de restauración o de rehabilitación, pudiendo complementarse con obras de reconstrucción en donde sea pertinente. </w:t>
      </w:r>
      <w:r w:rsidR="00A33429" w:rsidRPr="00CC398C">
        <w:rPr>
          <w:rFonts w:asciiTheme="minorHAnsi" w:hAnsiTheme="minorHAnsi"/>
          <w:lang w:val="es-ES"/>
        </w:rPr>
        <w:t xml:space="preserve"> </w:t>
      </w:r>
      <w:r w:rsidRPr="00CC398C">
        <w:rPr>
          <w:rFonts w:asciiTheme="minorHAnsi" w:hAnsiTheme="minorHAnsi"/>
          <w:lang w:val="es-ES"/>
        </w:rPr>
        <w:t>También puede agregarse edificación nueva complementaria, siempre y cuando se logre integración con lo existente y no se ocasione alteración tipológica de la</w:t>
      </w:r>
      <w:r w:rsidR="00A33429" w:rsidRPr="00CC398C">
        <w:rPr>
          <w:rFonts w:asciiTheme="minorHAnsi" w:hAnsiTheme="minorHAnsi"/>
          <w:lang w:val="es-ES"/>
        </w:rPr>
        <w:t xml:space="preserve"> </w:t>
      </w:r>
      <w:r w:rsidRPr="00CC398C">
        <w:rPr>
          <w:rFonts w:asciiTheme="minorHAnsi" w:hAnsiTheme="minorHAnsi"/>
          <w:lang w:val="es-ES"/>
        </w:rPr>
        <w:t>edificación.</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2" w:name="_Toc488416670"/>
      <w:r w:rsidRPr="00CC398C">
        <w:rPr>
          <w:sz w:val="22"/>
          <w:szCs w:val="22"/>
        </w:rPr>
        <w:t>Intervenciones de restauración.-</w:t>
      </w:r>
      <w:bookmarkEnd w:id="492"/>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spacing w:val="2"/>
          <w:lang w:val="es-ES"/>
        </w:rPr>
        <w:t xml:space="preserve">Son </w:t>
      </w:r>
      <w:r w:rsidRPr="00CC398C">
        <w:rPr>
          <w:rFonts w:asciiTheme="minorHAnsi" w:hAnsiTheme="minorHAnsi"/>
          <w:spacing w:val="3"/>
          <w:lang w:val="es-ES"/>
        </w:rPr>
        <w:t xml:space="preserve">intervenciones </w:t>
      </w:r>
      <w:r w:rsidRPr="00CC398C">
        <w:rPr>
          <w:rFonts w:asciiTheme="minorHAnsi" w:hAnsiTheme="minorHAnsi"/>
          <w:spacing w:val="2"/>
          <w:lang w:val="es-ES"/>
        </w:rPr>
        <w:t xml:space="preserve">que </w:t>
      </w:r>
      <w:r w:rsidRPr="00CC398C">
        <w:rPr>
          <w:rFonts w:asciiTheme="minorHAnsi" w:hAnsiTheme="minorHAnsi"/>
          <w:spacing w:val="3"/>
          <w:lang w:val="es-ES"/>
        </w:rPr>
        <w:t xml:space="preserve">implican </w:t>
      </w:r>
      <w:r w:rsidRPr="00CC398C">
        <w:rPr>
          <w:rFonts w:asciiTheme="minorHAnsi" w:hAnsiTheme="minorHAnsi"/>
          <w:spacing w:val="2"/>
          <w:lang w:val="es-ES"/>
        </w:rPr>
        <w:t xml:space="preserve">una </w:t>
      </w:r>
      <w:r w:rsidRPr="00CC398C">
        <w:rPr>
          <w:rFonts w:asciiTheme="minorHAnsi" w:hAnsiTheme="minorHAnsi"/>
          <w:spacing w:val="3"/>
          <w:lang w:val="es-ES"/>
        </w:rPr>
        <w:t xml:space="preserve">operación global </w:t>
      </w:r>
      <w:r w:rsidRPr="00CC398C">
        <w:rPr>
          <w:rFonts w:asciiTheme="minorHAnsi" w:hAnsiTheme="minorHAnsi"/>
          <w:lang w:val="es-ES"/>
        </w:rPr>
        <w:t xml:space="preserve">o </w:t>
      </w:r>
      <w:r w:rsidRPr="00CC398C">
        <w:rPr>
          <w:rFonts w:asciiTheme="minorHAnsi" w:hAnsiTheme="minorHAnsi"/>
          <w:spacing w:val="3"/>
          <w:lang w:val="es-ES"/>
        </w:rPr>
        <w:t xml:space="preserve">parcial </w:t>
      </w:r>
      <w:r w:rsidRPr="00CC398C">
        <w:rPr>
          <w:rFonts w:asciiTheme="minorHAnsi" w:hAnsiTheme="minorHAnsi"/>
          <w:lang w:val="es-ES"/>
        </w:rPr>
        <w:t xml:space="preserve">de un </w:t>
      </w:r>
      <w:r w:rsidRPr="00CC398C">
        <w:rPr>
          <w:rFonts w:asciiTheme="minorHAnsi" w:hAnsiTheme="minorHAnsi"/>
          <w:spacing w:val="3"/>
          <w:lang w:val="es-ES"/>
        </w:rPr>
        <w:t xml:space="preserve">conjunto </w:t>
      </w:r>
      <w:r w:rsidRPr="00CC398C">
        <w:rPr>
          <w:rFonts w:asciiTheme="minorHAnsi" w:hAnsiTheme="minorHAnsi"/>
          <w:lang w:val="es-ES"/>
        </w:rPr>
        <w:t xml:space="preserve">o de </w:t>
      </w:r>
      <w:r w:rsidRPr="00CC398C">
        <w:rPr>
          <w:rFonts w:asciiTheme="minorHAnsi" w:hAnsiTheme="minorHAnsi"/>
          <w:spacing w:val="2"/>
          <w:lang w:val="es-ES"/>
        </w:rPr>
        <w:t xml:space="preserve">una </w:t>
      </w:r>
      <w:r w:rsidRPr="00CC398C">
        <w:rPr>
          <w:rFonts w:asciiTheme="minorHAnsi" w:hAnsiTheme="minorHAnsi"/>
          <w:spacing w:val="3"/>
          <w:lang w:val="es-ES"/>
        </w:rPr>
        <w:t xml:space="preserve">individualidad </w:t>
      </w:r>
      <w:r w:rsidRPr="00CC398C">
        <w:rPr>
          <w:rFonts w:asciiTheme="minorHAnsi" w:hAnsiTheme="minorHAnsi"/>
          <w:lang w:val="es-ES"/>
        </w:rPr>
        <w:t xml:space="preserve">de </w:t>
      </w:r>
      <w:r w:rsidRPr="00CC398C">
        <w:rPr>
          <w:rFonts w:asciiTheme="minorHAnsi" w:hAnsiTheme="minorHAnsi"/>
          <w:spacing w:val="3"/>
          <w:lang w:val="es-ES"/>
        </w:rPr>
        <w:t xml:space="preserve">valor histórico, </w:t>
      </w:r>
      <w:r w:rsidRPr="00CC398C">
        <w:rPr>
          <w:rFonts w:asciiTheme="minorHAnsi" w:hAnsiTheme="minorHAnsi"/>
          <w:spacing w:val="2"/>
          <w:lang w:val="es-ES"/>
        </w:rPr>
        <w:t xml:space="preserve">que </w:t>
      </w:r>
      <w:r w:rsidRPr="00CC398C">
        <w:rPr>
          <w:rFonts w:asciiTheme="minorHAnsi" w:hAnsiTheme="minorHAnsi"/>
          <w:spacing w:val="3"/>
          <w:lang w:val="es-ES"/>
        </w:rPr>
        <w:t xml:space="preserve">tiene como fin </w:t>
      </w:r>
      <w:r w:rsidRPr="00CC398C">
        <w:rPr>
          <w:rFonts w:asciiTheme="minorHAnsi" w:hAnsiTheme="minorHAnsi"/>
          <w:lang w:val="es-ES"/>
        </w:rPr>
        <w:t xml:space="preserve">el </w:t>
      </w:r>
      <w:r w:rsidRPr="00CC398C">
        <w:rPr>
          <w:rFonts w:asciiTheme="minorHAnsi" w:hAnsiTheme="minorHAnsi"/>
          <w:spacing w:val="3"/>
          <w:lang w:val="es-ES"/>
        </w:rPr>
        <w:t xml:space="preserve">preservar </w:t>
      </w:r>
      <w:r w:rsidRPr="00CC398C">
        <w:rPr>
          <w:rFonts w:asciiTheme="minorHAnsi" w:hAnsiTheme="minorHAnsi"/>
          <w:lang w:val="es-ES"/>
        </w:rPr>
        <w:t xml:space="preserve">y </w:t>
      </w:r>
      <w:r w:rsidRPr="00CC398C">
        <w:rPr>
          <w:rFonts w:asciiTheme="minorHAnsi" w:hAnsiTheme="minorHAnsi"/>
          <w:spacing w:val="3"/>
          <w:lang w:val="es-ES"/>
        </w:rPr>
        <w:t xml:space="preserve">revelar valores estéticos </w:t>
      </w:r>
      <w:r w:rsidRPr="00CC398C">
        <w:rPr>
          <w:rFonts w:asciiTheme="minorHAnsi" w:hAnsiTheme="minorHAnsi"/>
          <w:lang w:val="es-ES"/>
        </w:rPr>
        <w:t xml:space="preserve">e </w:t>
      </w:r>
      <w:r w:rsidRPr="00CC398C">
        <w:rPr>
          <w:rFonts w:asciiTheme="minorHAnsi" w:hAnsiTheme="minorHAnsi"/>
          <w:spacing w:val="3"/>
          <w:lang w:val="es-ES"/>
        </w:rPr>
        <w:t xml:space="preserve">históricos </w:t>
      </w:r>
      <w:r w:rsidRPr="00CC398C">
        <w:rPr>
          <w:rFonts w:asciiTheme="minorHAnsi" w:hAnsiTheme="minorHAnsi"/>
          <w:lang w:val="es-ES"/>
        </w:rPr>
        <w:t xml:space="preserve">de </w:t>
      </w:r>
      <w:r w:rsidRPr="00CC398C">
        <w:rPr>
          <w:rFonts w:asciiTheme="minorHAnsi" w:hAnsiTheme="minorHAnsi"/>
          <w:spacing w:val="3"/>
          <w:lang w:val="es-ES"/>
        </w:rPr>
        <w:t xml:space="preserve">monumentos </w:t>
      </w:r>
      <w:r w:rsidRPr="00CC398C">
        <w:rPr>
          <w:rFonts w:asciiTheme="minorHAnsi" w:hAnsiTheme="minorHAnsi"/>
          <w:lang w:val="es-ES"/>
        </w:rPr>
        <w:t xml:space="preserve">y, se </w:t>
      </w:r>
      <w:r w:rsidRPr="00CC398C">
        <w:rPr>
          <w:rFonts w:asciiTheme="minorHAnsi" w:hAnsiTheme="minorHAnsi"/>
          <w:spacing w:val="3"/>
          <w:lang w:val="es-ES"/>
        </w:rPr>
        <w:t xml:space="preserve">basa </w:t>
      </w:r>
      <w:r w:rsidRPr="00CC398C">
        <w:rPr>
          <w:rFonts w:asciiTheme="minorHAnsi" w:hAnsiTheme="minorHAnsi"/>
          <w:lang w:val="es-ES"/>
        </w:rPr>
        <w:t xml:space="preserve">en el </w:t>
      </w:r>
      <w:r w:rsidRPr="00CC398C">
        <w:rPr>
          <w:rFonts w:asciiTheme="minorHAnsi" w:hAnsiTheme="minorHAnsi"/>
          <w:spacing w:val="3"/>
          <w:lang w:val="es-ES"/>
        </w:rPr>
        <w:t xml:space="preserve">respeto </w:t>
      </w:r>
      <w:r w:rsidRPr="00CC398C">
        <w:rPr>
          <w:rFonts w:asciiTheme="minorHAnsi" w:hAnsiTheme="minorHAnsi"/>
          <w:lang w:val="es-ES"/>
        </w:rPr>
        <w:t xml:space="preserve">de la </w:t>
      </w:r>
      <w:r w:rsidRPr="00CC398C">
        <w:rPr>
          <w:rFonts w:asciiTheme="minorHAnsi" w:hAnsiTheme="minorHAnsi"/>
          <w:spacing w:val="3"/>
          <w:lang w:val="es-ES"/>
        </w:rPr>
        <w:t xml:space="preserve">sustancia antigua </w:t>
      </w:r>
      <w:r w:rsidRPr="00CC398C">
        <w:rPr>
          <w:rFonts w:asciiTheme="minorHAnsi" w:hAnsiTheme="minorHAnsi"/>
          <w:lang w:val="es-ES"/>
        </w:rPr>
        <w:t xml:space="preserve">de </w:t>
      </w:r>
      <w:r w:rsidRPr="00CC398C">
        <w:rPr>
          <w:rFonts w:asciiTheme="minorHAnsi" w:hAnsiTheme="minorHAnsi"/>
          <w:spacing w:val="2"/>
          <w:lang w:val="es-ES"/>
        </w:rPr>
        <w:t xml:space="preserve">los </w:t>
      </w:r>
      <w:r w:rsidRPr="00CC398C">
        <w:rPr>
          <w:rFonts w:asciiTheme="minorHAnsi" w:hAnsiTheme="minorHAnsi"/>
          <w:spacing w:val="3"/>
          <w:lang w:val="es-ES"/>
        </w:rPr>
        <w:t xml:space="preserve">documentos auténticos, pero </w:t>
      </w:r>
      <w:r w:rsidRPr="00CC398C">
        <w:rPr>
          <w:rFonts w:asciiTheme="minorHAnsi" w:hAnsiTheme="minorHAnsi"/>
          <w:spacing w:val="2"/>
          <w:lang w:val="es-ES"/>
        </w:rPr>
        <w:t xml:space="preserve">ella </w:t>
      </w:r>
      <w:r w:rsidRPr="00CC398C">
        <w:rPr>
          <w:rFonts w:asciiTheme="minorHAnsi" w:hAnsiTheme="minorHAnsi"/>
          <w:spacing w:val="3"/>
          <w:lang w:val="es-ES"/>
        </w:rPr>
        <w:t xml:space="preserve">termina donde comienza </w:t>
      </w:r>
      <w:r w:rsidRPr="00CC398C">
        <w:rPr>
          <w:rFonts w:asciiTheme="minorHAnsi" w:hAnsiTheme="minorHAnsi"/>
          <w:lang w:val="es-ES"/>
        </w:rPr>
        <w:t xml:space="preserve">la </w:t>
      </w:r>
      <w:r w:rsidRPr="00CC398C">
        <w:rPr>
          <w:rFonts w:asciiTheme="minorHAnsi" w:hAnsiTheme="minorHAnsi"/>
          <w:spacing w:val="3"/>
          <w:lang w:val="es-ES"/>
        </w:rPr>
        <w:t xml:space="preserve">hipótesis. </w:t>
      </w:r>
      <w:r w:rsidRPr="00CC398C">
        <w:rPr>
          <w:rFonts w:asciiTheme="minorHAnsi" w:hAnsiTheme="minorHAnsi"/>
          <w:lang w:val="es-ES"/>
        </w:rPr>
        <w:t xml:space="preserve">De </w:t>
      </w:r>
      <w:r w:rsidRPr="00CC398C">
        <w:rPr>
          <w:rFonts w:asciiTheme="minorHAnsi" w:hAnsiTheme="minorHAnsi"/>
          <w:spacing w:val="3"/>
          <w:lang w:val="es-ES"/>
        </w:rPr>
        <w:t xml:space="preserve">allí </w:t>
      </w:r>
      <w:r w:rsidRPr="00CC398C">
        <w:rPr>
          <w:rFonts w:asciiTheme="minorHAnsi" w:hAnsiTheme="minorHAnsi"/>
          <w:lang w:val="es-ES"/>
        </w:rPr>
        <w:t xml:space="preserve">en </w:t>
      </w:r>
      <w:r w:rsidRPr="00CC398C">
        <w:rPr>
          <w:rFonts w:asciiTheme="minorHAnsi" w:hAnsiTheme="minorHAnsi"/>
          <w:spacing w:val="3"/>
          <w:lang w:val="es-ES"/>
        </w:rPr>
        <w:t>adelante, cualquier trabajo</w:t>
      </w:r>
      <w:r w:rsidR="00A33429" w:rsidRPr="00CC398C">
        <w:rPr>
          <w:rFonts w:asciiTheme="minorHAnsi" w:hAnsiTheme="minorHAnsi"/>
          <w:spacing w:val="3"/>
          <w:lang w:val="es-ES"/>
        </w:rPr>
        <w:t xml:space="preserve"> </w:t>
      </w:r>
      <w:r w:rsidRPr="00CC398C">
        <w:rPr>
          <w:rFonts w:asciiTheme="minorHAnsi" w:hAnsiTheme="minorHAnsi"/>
          <w:lang w:val="es-ES"/>
        </w:rPr>
        <w:t>complementario reconocido como indispensable, respetará la composición arquitectónica y llevará la marca de nuestra época.</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3" w:name="_Toc488416671"/>
      <w:r w:rsidRPr="00CC398C">
        <w:rPr>
          <w:sz w:val="22"/>
          <w:szCs w:val="22"/>
        </w:rPr>
        <w:lastRenderedPageBreak/>
        <w:t>Intervenciones de rehabilitación.-</w:t>
      </w:r>
      <w:bookmarkEnd w:id="493"/>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intervenciones de rehabilitación de los predios catalogados como </w:t>
      </w:r>
      <w:proofErr w:type="spellStart"/>
      <w:r w:rsidRPr="00CC398C">
        <w:rPr>
          <w:rFonts w:asciiTheme="minorHAnsi" w:hAnsiTheme="minorHAnsi"/>
          <w:lang w:val="es-ES"/>
        </w:rPr>
        <w:t>rehabilitables</w:t>
      </w:r>
      <w:proofErr w:type="spellEnd"/>
      <w:r w:rsidRPr="00CC398C">
        <w:rPr>
          <w:rFonts w:asciiTheme="minorHAnsi" w:hAnsiTheme="minorHAnsi"/>
          <w:lang w:val="es-ES"/>
        </w:rPr>
        <w:t>,</w:t>
      </w:r>
      <w:r w:rsidR="00A33429" w:rsidRPr="00CC398C">
        <w:rPr>
          <w:rFonts w:asciiTheme="minorHAnsi" w:hAnsiTheme="minorHAnsi"/>
          <w:lang w:val="es-ES"/>
        </w:rPr>
        <w:t xml:space="preserve"> </w:t>
      </w:r>
      <w:r w:rsidRPr="00CC398C">
        <w:rPr>
          <w:rFonts w:asciiTheme="minorHAnsi" w:hAnsiTheme="minorHAnsi"/>
          <w:lang w:val="es-ES"/>
        </w:rPr>
        <w:t>tienen como finalidad la de elevar los estándares de confort en una edificación antigua, a fin de adaptarla a las condiciones de la vida contemporánea. Se sujetarán a las siguientes disposiciones:</w:t>
      </w:r>
    </w:p>
    <w:p w:rsidR="00033E9D" w:rsidRPr="00CC398C" w:rsidRDefault="00033E9D" w:rsidP="00E065EA">
      <w:pPr>
        <w:pStyle w:val="Textoindependiente"/>
        <w:spacing w:before="9"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Debe respetarse la tipología de la edificación, esto es, la distribución espacial, la forma de ocupación, los elementos constructivos, la composición volumétrica y de fachadas, y la estructura portante.</w:t>
      </w:r>
    </w:p>
    <w:p w:rsidR="00033E9D" w:rsidRPr="00CC398C" w:rsidRDefault="00033E9D" w:rsidP="00E065EA">
      <w:pPr>
        <w:pStyle w:val="Textoindependiente"/>
        <w:spacing w:before="9"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admite la incorporación de elementos necesarios para dotar de mejores condiciones higiénicas y de confortabilidad.</w:t>
      </w:r>
    </w:p>
    <w:p w:rsidR="00033E9D" w:rsidRPr="00CC398C" w:rsidRDefault="00033E9D" w:rsidP="00E065EA">
      <w:pPr>
        <w:pStyle w:val="Textoindependiente"/>
        <w:spacing w:before="4"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permite cubrir los patios con material translúcido o transparente, en  los  casos  de locales destinados a equipamientos de interés colectivo tales como asilos, sedes institucionales, servicios asistenciales, centros culturales,  bancarios,  comerciales,  turísticos y de</w:t>
      </w:r>
      <w:r w:rsidR="00071334" w:rsidRPr="00CC398C">
        <w:rPr>
          <w:rFonts w:asciiTheme="minorHAnsi" w:hAnsiTheme="minorHAnsi"/>
          <w:lang w:val="es-ES"/>
        </w:rPr>
        <w:t xml:space="preserve"> </w:t>
      </w:r>
      <w:r w:rsidRPr="00CC398C">
        <w:rPr>
          <w:rFonts w:asciiTheme="minorHAnsi" w:hAnsiTheme="minorHAnsi"/>
          <w:lang w:val="es-ES"/>
        </w:rPr>
        <w:t>vivienda.</w:t>
      </w:r>
    </w:p>
    <w:p w:rsidR="00033E9D" w:rsidRPr="00CC398C" w:rsidRDefault="00033E9D" w:rsidP="00E065EA">
      <w:pPr>
        <w:pStyle w:val="Textoindependiente"/>
        <w:spacing w:before="2" w:line="276" w:lineRule="auto"/>
        <w:ind w:right="-21"/>
        <w:rPr>
          <w:rFonts w:asciiTheme="minorHAnsi" w:hAnsiTheme="minorHAnsi"/>
          <w:lang w:val="es-ES"/>
        </w:rPr>
      </w:pPr>
    </w:p>
    <w:p w:rsidR="00033E9D" w:rsidRPr="00CC398C" w:rsidRDefault="00B26973" w:rsidP="00E065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La construcción de cubiertas en los patios deberá ser reversible y no afectará a las condiciones estructurales y morfológicas de la edificación.</w:t>
      </w:r>
      <w:r w:rsidR="00071334" w:rsidRPr="00CC398C">
        <w:rPr>
          <w:rFonts w:asciiTheme="minorHAnsi" w:hAnsiTheme="minorHAnsi"/>
          <w:lang w:val="es-ES"/>
        </w:rPr>
        <w:t xml:space="preserve"> </w:t>
      </w:r>
      <w:r w:rsidRPr="00CC398C">
        <w:rPr>
          <w:rFonts w:asciiTheme="minorHAnsi" w:hAnsiTheme="minorHAnsi"/>
          <w:lang w:val="es-ES"/>
        </w:rPr>
        <w:t xml:space="preserve"> No se admitirán cubiertas de los patios apoyadas en entrepisos, ni en aleros. Se apoyará sobre la estructura y no sobrepasará el nivel del </w:t>
      </w:r>
      <w:proofErr w:type="spellStart"/>
      <w:r w:rsidRPr="00CC398C">
        <w:rPr>
          <w:rFonts w:asciiTheme="minorHAnsi" w:hAnsiTheme="minorHAnsi"/>
          <w:lang w:val="es-ES"/>
        </w:rPr>
        <w:t>cumbrero</w:t>
      </w:r>
      <w:proofErr w:type="spellEnd"/>
      <w:r w:rsidRPr="00CC398C">
        <w:rPr>
          <w:rFonts w:asciiTheme="minorHAnsi" w:hAnsiTheme="minorHAnsi"/>
          <w:lang w:val="es-ES"/>
        </w:rPr>
        <w:t>. Deberán presentarse los detalles constructivos correspondientes.</w:t>
      </w:r>
    </w:p>
    <w:p w:rsidR="00033E9D" w:rsidRPr="00CC398C" w:rsidRDefault="00033E9D" w:rsidP="00E065EA">
      <w:pPr>
        <w:pStyle w:val="Textoindependiente"/>
        <w:spacing w:before="9"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No se podrá modificar la altura de entrepisos, excepto cuando la altura de los ambientes sea mayor a cuatro metros cincuenta centímetros, caso en el que podrán construirse altillos con un área máxima igual al cuarenta por ciento del área del ambiente intervenido y no se afecten puertas y ventanas. </w:t>
      </w:r>
      <w:r w:rsidR="00071334" w:rsidRPr="00CC398C">
        <w:rPr>
          <w:rFonts w:asciiTheme="minorHAnsi" w:hAnsiTheme="minorHAnsi"/>
          <w:lang w:val="es-ES"/>
        </w:rPr>
        <w:t xml:space="preserve"> </w:t>
      </w:r>
      <w:r w:rsidRPr="00CC398C">
        <w:rPr>
          <w:rFonts w:asciiTheme="minorHAnsi" w:hAnsiTheme="minorHAnsi"/>
          <w:lang w:val="es-ES"/>
        </w:rPr>
        <w:t>Se deberá asegurar iluminación natural y ventilación, sin realizar aberturas adicionales hacia las fachadas</w:t>
      </w:r>
      <w:r w:rsidR="00071334" w:rsidRPr="00CC398C">
        <w:rPr>
          <w:rFonts w:asciiTheme="minorHAnsi" w:hAnsiTheme="minorHAnsi"/>
          <w:lang w:val="es-ES"/>
        </w:rPr>
        <w:t xml:space="preserve"> </w:t>
      </w:r>
      <w:r w:rsidRPr="00CC398C">
        <w:rPr>
          <w:rFonts w:asciiTheme="minorHAnsi" w:hAnsiTheme="minorHAnsi"/>
          <w:lang w:val="es-ES"/>
        </w:rPr>
        <w:t>protegidas.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permite el uso de claraboyas a ras de cubierta o elevadas con la misma inclinación de cubierta que permita un espacio libre máximo de 0.30 m.</w:t>
      </w:r>
    </w:p>
    <w:p w:rsidR="00033E9D" w:rsidRPr="00CC398C" w:rsidRDefault="00033E9D" w:rsidP="00E065EA">
      <w:pPr>
        <w:pStyle w:val="Textoindependiente"/>
        <w:spacing w:line="276" w:lineRule="auto"/>
        <w:ind w:right="-21"/>
        <w:jc w:val="both"/>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cubiertas mantendrán pendientes no inferiores a treinta grados ni mayores a cuarenta y cinco grados, y su recubrimiento superior será teja de barro cocido, salvo los casos excepcionales de edificios cuyo diseño original tiene otros materiales.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No se podrán modificar las fachadas excepto cuando se trate de eliminar elementos extraños a la fachada original; o sea resultado de una propuesta técnica que lo justifique.</w:t>
      </w:r>
    </w:p>
    <w:p w:rsidR="00033E9D" w:rsidRPr="00CC398C" w:rsidRDefault="00033E9D" w:rsidP="00E065EA">
      <w:pPr>
        <w:pStyle w:val="Textoindependiente"/>
        <w:spacing w:before="9" w:line="276" w:lineRule="auto"/>
        <w:ind w:right="-21"/>
        <w:jc w:val="both"/>
        <w:rPr>
          <w:rFonts w:asciiTheme="minorHAnsi" w:hAnsiTheme="minorHAnsi"/>
          <w:lang w:val="es-ES"/>
        </w:rPr>
      </w:pPr>
    </w:p>
    <w:p w:rsidR="00033E9D" w:rsidRPr="00CC398C" w:rsidRDefault="00B26973" w:rsidP="00E065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Se prohíben recubrimientos con materiales ajenos a la composición básica o a las texturas propias de las edificaciones históricas o a los sistemas constructivos de fachadas</w:t>
      </w:r>
      <w:r w:rsidR="00071334" w:rsidRPr="00CC398C">
        <w:rPr>
          <w:rFonts w:asciiTheme="minorHAnsi" w:hAnsiTheme="minorHAnsi"/>
          <w:lang w:val="es-ES"/>
        </w:rPr>
        <w:t xml:space="preserve"> </w:t>
      </w:r>
      <w:r w:rsidRPr="00CC398C">
        <w:rPr>
          <w:rFonts w:asciiTheme="minorHAnsi" w:hAnsiTheme="minorHAnsi"/>
          <w:lang w:val="es-ES"/>
        </w:rPr>
        <w:t xml:space="preserve">o muros externos. En las partes o edificaciones nuevas complementarias de edificaciones o áreas históricas los </w:t>
      </w:r>
      <w:r w:rsidRPr="00CC398C">
        <w:rPr>
          <w:rFonts w:asciiTheme="minorHAnsi" w:hAnsiTheme="minorHAnsi"/>
          <w:lang w:val="es-ES"/>
        </w:rPr>
        <w:lastRenderedPageBreak/>
        <w:t>recubrimientos serán acordes con su entorno inmediato.</w:t>
      </w:r>
    </w:p>
    <w:p w:rsidR="00033E9D" w:rsidRPr="00CC398C" w:rsidRDefault="00033E9D" w:rsidP="00E065EA">
      <w:pPr>
        <w:pStyle w:val="Textoindependiente"/>
        <w:spacing w:before="9" w:line="276" w:lineRule="auto"/>
        <w:ind w:right="-21"/>
        <w:jc w:val="both"/>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fachadas deberán recuperar sus características, morfológicas y ornamentales, tales como aberturas y llenos, aleros, balcones, portadas, balaustradas, antepechos y resaltes. En el caso de que se hubieren perdido los elementos documentales y bibliográficos del elemento deberán rescatarse sus características tipológicas en correspondencia a las predominantes en el tramo donde se ubica la edificación o en tipologías arquitectónicas similares.</w:t>
      </w:r>
    </w:p>
    <w:p w:rsidR="00033E9D" w:rsidRPr="00CC398C" w:rsidRDefault="00033E9D" w:rsidP="00E065EA">
      <w:pPr>
        <w:pStyle w:val="Textoindependiente"/>
        <w:spacing w:before="5" w:line="276" w:lineRule="auto"/>
        <w:ind w:right="-21"/>
        <w:jc w:val="both"/>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caso de pérdida de elementos de fachada o parte de ellos podrá recreárselos, expresando la intervención contemporánea, pero siempre</w:t>
      </w:r>
      <w:r w:rsidR="00071334" w:rsidRPr="00CC398C">
        <w:rPr>
          <w:rFonts w:asciiTheme="minorHAnsi" w:hAnsiTheme="minorHAnsi"/>
          <w:lang w:val="es-ES"/>
        </w:rPr>
        <w:t xml:space="preserve"> en armonía con lo existente.</w:t>
      </w:r>
    </w:p>
    <w:p w:rsidR="00033E9D" w:rsidRPr="00CC398C" w:rsidRDefault="00033E9D" w:rsidP="00E065EA">
      <w:pPr>
        <w:pStyle w:val="Textoindependiente"/>
        <w:spacing w:before="4" w:line="276" w:lineRule="auto"/>
        <w:ind w:right="-21"/>
        <w:jc w:val="both"/>
        <w:rPr>
          <w:rFonts w:asciiTheme="minorHAnsi" w:hAnsiTheme="minorHAnsi"/>
          <w:lang w:val="es-ES"/>
        </w:rPr>
      </w:pPr>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 consolidación de muros de adobe o tapial, podrá realizarse únicamente con materiales de tierra cruda o cocida, piedra o madera. En los casos justificados técnicamente, se    podrá construir estructuras adicionales a las existentes, que se regirán por las siguientes normas:</w:t>
      </w:r>
    </w:p>
    <w:p w:rsidR="00033E9D" w:rsidRPr="00CC398C" w:rsidRDefault="00033E9D" w:rsidP="00E065EA">
      <w:pPr>
        <w:pStyle w:val="Textoindependiente"/>
        <w:spacing w:line="276" w:lineRule="auto"/>
        <w:ind w:right="-21"/>
        <w:jc w:val="both"/>
        <w:rPr>
          <w:rFonts w:asciiTheme="minorHAnsi" w:hAnsiTheme="minorHAnsi"/>
          <w:lang w:val="es-ES"/>
        </w:rPr>
      </w:pPr>
    </w:p>
    <w:p w:rsidR="00033E9D" w:rsidRPr="00CC398C" w:rsidRDefault="00B26973" w:rsidP="00E065EA">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Podrán utilizarse materiales y sistemas constructivos, tradicionales o contemporáneos, incluyendo tecnologías alternativas; </w:t>
      </w:r>
      <w:r w:rsidR="00216F30" w:rsidRPr="00CC398C">
        <w:rPr>
          <w:rFonts w:asciiTheme="minorHAnsi" w:hAnsiTheme="minorHAnsi"/>
          <w:lang w:val="es-ES"/>
        </w:rPr>
        <w:t xml:space="preserve"> </w:t>
      </w:r>
      <w:r w:rsidRPr="00CC398C">
        <w:rPr>
          <w:rFonts w:asciiTheme="minorHAnsi" w:hAnsiTheme="minorHAnsi"/>
          <w:lang w:val="es-ES"/>
        </w:rPr>
        <w:t>siempre y cuando éstas sean probadas y compatibles con la estructura intervenida y las adyacentes.</w:t>
      </w:r>
    </w:p>
    <w:p w:rsidR="00033E9D" w:rsidRPr="00CC398C" w:rsidRDefault="00033E9D" w:rsidP="00E065EA">
      <w:pPr>
        <w:pStyle w:val="Textoindependiente"/>
        <w:spacing w:before="4" w:line="276" w:lineRule="auto"/>
        <w:ind w:right="-21"/>
        <w:jc w:val="both"/>
        <w:rPr>
          <w:rFonts w:asciiTheme="minorHAnsi" w:hAnsiTheme="minorHAnsi"/>
          <w:lang w:val="es-ES"/>
        </w:rPr>
      </w:pPr>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estructuras de acero u hormigón deben aislarse de los muros preexistentes mediante una separación de al menos seis centímetros; esta separación será con materiales  aislantes</w:t>
      </w:r>
      <w:r w:rsidR="00216F30" w:rsidRPr="00CC398C">
        <w:rPr>
          <w:rFonts w:asciiTheme="minorHAnsi" w:hAnsiTheme="minorHAnsi"/>
          <w:lang w:val="es-ES"/>
        </w:rPr>
        <w:t xml:space="preserve"> </w:t>
      </w:r>
      <w:r w:rsidRPr="00CC398C">
        <w:rPr>
          <w:rFonts w:asciiTheme="minorHAnsi" w:hAnsiTheme="minorHAnsi"/>
          <w:lang w:val="es-ES"/>
        </w:rPr>
        <w:t xml:space="preserve"> apropiados entre los muros y el hormigón o el hierro.</w:t>
      </w:r>
      <w:r w:rsidR="00216F30" w:rsidRPr="00CC398C">
        <w:rPr>
          <w:rFonts w:asciiTheme="minorHAnsi" w:hAnsiTheme="minorHAnsi"/>
          <w:lang w:val="es-ES"/>
        </w:rPr>
        <w:t xml:space="preserve"> </w:t>
      </w:r>
      <w:r w:rsidRPr="00CC398C">
        <w:rPr>
          <w:rFonts w:asciiTheme="minorHAnsi" w:hAnsiTheme="minorHAnsi"/>
          <w:lang w:val="es-ES"/>
        </w:rPr>
        <w:t xml:space="preserve"> Estas separaciones deberán estar debidamente protegidas de la humedad y de las filtraciones; y, las estructuras completas de acero u hormigón tendrán cimentación independiente. Se adjuntará los informes necesarios para sustentar las</w:t>
      </w:r>
      <w:r w:rsidR="00216F30" w:rsidRPr="00CC398C">
        <w:rPr>
          <w:rFonts w:asciiTheme="minorHAnsi" w:hAnsiTheme="minorHAnsi"/>
          <w:lang w:val="es-ES"/>
        </w:rPr>
        <w:t xml:space="preserve"> </w:t>
      </w:r>
      <w:r w:rsidRPr="00CC398C">
        <w:rPr>
          <w:rFonts w:asciiTheme="minorHAnsi" w:hAnsiTheme="minorHAnsi"/>
          <w:lang w:val="es-ES"/>
        </w:rPr>
        <w:t>propuestas.</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4" w:name="_Toc488416672"/>
      <w:r w:rsidRPr="00CC398C">
        <w:rPr>
          <w:sz w:val="22"/>
          <w:szCs w:val="22"/>
        </w:rPr>
        <w:t>Altura de edificación.-</w:t>
      </w:r>
      <w:bookmarkEnd w:id="494"/>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áreas históricas patrimoniales la altura máxima será la que determine la zonificación asignada y se tomará como referencia la altura del entorno inmediato al sector donde se ubica.</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5" w:name="_Toc488416673"/>
      <w:r w:rsidRPr="00CC398C">
        <w:rPr>
          <w:sz w:val="22"/>
          <w:szCs w:val="22"/>
        </w:rPr>
        <w:t>Edificaciones que amenacen ruina.-</w:t>
      </w:r>
      <w:bookmarkEnd w:id="495"/>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edificaciones que amenacen ruina o que deban ser reemplazadas, podrán ser objeto de  derrocamiento parcial  o total  según sea el caso, para lo cual previamente el propietario presentará una solicitud a la Municipalidad, adjuntando un informe técnico sobre la estabilidad de  la  edificación,  suscrito por un arquitecto o ingeniero debidamente calificado y habilitado. </w:t>
      </w:r>
      <w:r w:rsidR="00216F30" w:rsidRPr="00CC398C">
        <w:rPr>
          <w:rFonts w:asciiTheme="minorHAnsi" w:hAnsiTheme="minorHAnsi"/>
          <w:lang w:val="es-ES"/>
        </w:rPr>
        <w:t xml:space="preserve"> </w:t>
      </w:r>
      <w:r w:rsidRPr="00CC398C">
        <w:rPr>
          <w:rFonts w:asciiTheme="minorHAnsi" w:hAnsiTheme="minorHAnsi"/>
          <w:lang w:val="es-ES"/>
        </w:rPr>
        <w:t>Cuando la edificación que amenaza ruina forma parte del Inventario de Edificaciones Protegidas o de una de las Áreas de Protección Histórica, el único organismo que podrá autorizar su demolición parcial o total será la Comisión de Centro Histórico, en base al informe técnico del Departamento de Bienes Patrimoniales cuya resolución pasará a la Administración correspondiente para su trámite administrativo.</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6" w:name="_Toc488416674"/>
      <w:r w:rsidRPr="00CC398C">
        <w:rPr>
          <w:sz w:val="22"/>
          <w:szCs w:val="22"/>
        </w:rPr>
        <w:t>Nuevas edificaciones.-</w:t>
      </w:r>
      <w:bookmarkEnd w:id="496"/>
    </w:p>
    <w:p w:rsidR="00033E9D" w:rsidRDefault="00B26973" w:rsidP="00E065EA">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Cuando una edificación inventariada ha sido derrocada con autorización municipal por amenaza de ruina, la Comisión de Centro Histórico autorizará la construcción de una nueva edificación, previo informe de la  Unidad  de  Bienes Patrimoniales y en tanto la propuesta presentada garantice su integración al  entorno</w:t>
      </w:r>
      <w:r w:rsidR="00216F30" w:rsidRPr="00CC398C">
        <w:rPr>
          <w:rFonts w:asciiTheme="minorHAnsi" w:hAnsiTheme="minorHAnsi"/>
          <w:lang w:val="es-ES"/>
        </w:rPr>
        <w:t xml:space="preserve"> </w:t>
      </w:r>
      <w:r w:rsidRPr="00CC398C">
        <w:rPr>
          <w:rFonts w:asciiTheme="minorHAnsi" w:hAnsiTheme="minorHAnsi"/>
          <w:lang w:val="es-ES"/>
        </w:rPr>
        <w:t>urbano.</w:t>
      </w:r>
    </w:p>
    <w:p w:rsidR="0050525D" w:rsidRPr="00CC398C" w:rsidRDefault="0050525D" w:rsidP="00E065EA">
      <w:pPr>
        <w:pStyle w:val="Textoindependiente"/>
        <w:spacing w:before="73"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7" w:name="_Toc488416675"/>
      <w:r w:rsidRPr="00CC398C">
        <w:rPr>
          <w:sz w:val="22"/>
          <w:szCs w:val="22"/>
        </w:rPr>
        <w:t>Obras de mantenimiento.-</w:t>
      </w:r>
      <w:bookmarkEnd w:id="497"/>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obras de mantenimiento de las edificaciones de las áreas históricas, tienen el carácter de obligatorias y permanentes para sus propietarios sean estos personas naturales o jurídicas de derecho privado y entidades de los sectores público, militar y eclesiástico.</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8" w:name="_Toc488416676"/>
      <w:r w:rsidRPr="00CC398C">
        <w:rPr>
          <w:sz w:val="22"/>
          <w:szCs w:val="22"/>
        </w:rPr>
        <w:t>Pintura.-</w:t>
      </w:r>
      <w:bookmarkEnd w:id="498"/>
    </w:p>
    <w:p w:rsidR="00033E9D" w:rsidRPr="00CC398C"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El mantenimiento de la pintura en fachada deberá realizarse por lo menos una vez cada dos años. Esta disposición es aplicable para todas las construcciones ubicadas en el área urbana de Riobamba.</w:t>
      </w:r>
    </w:p>
    <w:p w:rsidR="00033E9D" w:rsidRPr="00CC398C" w:rsidRDefault="00033E9D" w:rsidP="00E065EA">
      <w:pPr>
        <w:pStyle w:val="Textoindependiente"/>
        <w:spacing w:before="7" w:line="276" w:lineRule="auto"/>
        <w:ind w:right="-21"/>
        <w:rPr>
          <w:rFonts w:asciiTheme="minorHAnsi" w:hAnsiTheme="minorHAnsi"/>
          <w:lang w:val="es-ES"/>
        </w:rPr>
      </w:pPr>
    </w:p>
    <w:p w:rsidR="00033E9D" w:rsidRDefault="00B26973" w:rsidP="00E065EA">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los inmuebles ubicados en las áreas de protección integral, de segundo orden y las edificaciones inventariadas localizadas fuera del centro histórico de Riobamba y en los núcleos urbanos de las parroquias rurales se procederá con planes de recuperación del color.</w:t>
      </w:r>
    </w:p>
    <w:p w:rsidR="0050525D" w:rsidRPr="00CC398C" w:rsidRDefault="0050525D" w:rsidP="00E065EA">
      <w:pPr>
        <w:pStyle w:val="Textoindependiente"/>
        <w:spacing w:line="276" w:lineRule="auto"/>
        <w:ind w:right="-21"/>
        <w:jc w:val="both"/>
        <w:rPr>
          <w:rFonts w:asciiTheme="minorHAnsi" w:hAnsiTheme="minorHAnsi"/>
          <w:lang w:val="es-ES"/>
        </w:rPr>
      </w:pPr>
    </w:p>
    <w:p w:rsidR="00E065EA" w:rsidRPr="00CC398C" w:rsidRDefault="00B26973" w:rsidP="00E412BA">
      <w:pPr>
        <w:pStyle w:val="Estilo4"/>
        <w:rPr>
          <w:sz w:val="22"/>
          <w:szCs w:val="22"/>
        </w:rPr>
      </w:pPr>
      <w:bookmarkStart w:id="499" w:name="_Toc488416677"/>
      <w:r w:rsidRPr="00CC398C">
        <w:rPr>
          <w:sz w:val="22"/>
          <w:szCs w:val="22"/>
        </w:rPr>
        <w:t>Puertas, ventanas y balcones.-</w:t>
      </w:r>
      <w:bookmarkEnd w:id="499"/>
    </w:p>
    <w:p w:rsidR="00033E9D" w:rsidRPr="00CC398C" w:rsidRDefault="00B26973" w:rsidP="00AE0F8D">
      <w:pPr>
        <w:spacing w:line="276" w:lineRule="auto"/>
        <w:ind w:right="-21"/>
        <w:jc w:val="both"/>
        <w:rPr>
          <w:rFonts w:asciiTheme="minorHAnsi" w:hAnsiTheme="minorHAnsi"/>
          <w:lang w:val="es-ES"/>
        </w:rPr>
      </w:pPr>
      <w:r w:rsidRPr="00CC398C">
        <w:rPr>
          <w:rFonts w:asciiTheme="minorHAnsi" w:hAnsiTheme="minorHAnsi"/>
          <w:lang w:val="es-ES"/>
        </w:rPr>
        <w:t>Las puertas y ventanas de edificaciones en áreas históricas se sujetarán a las siguientes disposiciones: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AE0F8D">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puertas metálicas enrollables caladas podrán ser utilizadas como primera puerta y vistas desde el exterior previo informe favorable de su diseño por parte de la Unidad de Bienes Patrimoniales.</w:t>
      </w:r>
    </w:p>
    <w:p w:rsidR="00033E9D" w:rsidRPr="00CC398C" w:rsidRDefault="00033E9D" w:rsidP="00AE0F8D">
      <w:pPr>
        <w:pStyle w:val="Textoindependiente"/>
        <w:spacing w:line="276" w:lineRule="auto"/>
        <w:ind w:right="-21"/>
        <w:rPr>
          <w:rFonts w:asciiTheme="minorHAnsi" w:hAnsiTheme="minorHAnsi"/>
          <w:lang w:val="es-ES"/>
        </w:rPr>
      </w:pPr>
    </w:p>
    <w:p w:rsidR="00033E9D" w:rsidRPr="00CC398C" w:rsidRDefault="00B26973" w:rsidP="00AE0F8D">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Si el uso de puertas metálicas enrollables llenas es imprescindible por razones de seguridad, se utilizarán como segunda puerta o tras puerta, debiendo en este caso colocarse una primera puerta, </w:t>
      </w:r>
      <w:proofErr w:type="spellStart"/>
      <w:r w:rsidRPr="00CC398C">
        <w:rPr>
          <w:rFonts w:asciiTheme="minorHAnsi" w:hAnsiTheme="minorHAnsi"/>
          <w:lang w:val="es-ES"/>
        </w:rPr>
        <w:t>batible</w:t>
      </w:r>
      <w:proofErr w:type="spellEnd"/>
      <w:r w:rsidRPr="00CC398C">
        <w:rPr>
          <w:rFonts w:asciiTheme="minorHAnsi" w:hAnsiTheme="minorHAnsi"/>
          <w:lang w:val="es-ES"/>
        </w:rPr>
        <w:t xml:space="preserve"> o desmontable, acorde con las características del inmueble y su entorno.</w:t>
      </w:r>
    </w:p>
    <w:p w:rsidR="00033E9D" w:rsidRPr="00CC398C" w:rsidRDefault="00033E9D" w:rsidP="00AE0F8D">
      <w:pPr>
        <w:pStyle w:val="Textoindependiente"/>
        <w:spacing w:before="7" w:line="276" w:lineRule="auto"/>
        <w:ind w:right="-21"/>
        <w:rPr>
          <w:rFonts w:asciiTheme="minorHAnsi" w:hAnsiTheme="minorHAnsi"/>
          <w:lang w:val="es-ES"/>
        </w:rPr>
      </w:pPr>
    </w:p>
    <w:p w:rsidR="00033E9D" w:rsidRPr="00CC398C" w:rsidRDefault="00B26973" w:rsidP="00AE0F8D">
      <w:pPr>
        <w:pStyle w:val="Textoindependiente"/>
        <w:spacing w:line="276" w:lineRule="auto"/>
        <w:ind w:right="-21"/>
        <w:jc w:val="both"/>
        <w:rPr>
          <w:rFonts w:asciiTheme="minorHAnsi" w:hAnsiTheme="minorHAnsi"/>
          <w:lang w:val="es-ES"/>
        </w:rPr>
      </w:pPr>
      <w:r w:rsidRPr="00CC398C">
        <w:rPr>
          <w:rFonts w:asciiTheme="minorHAnsi" w:hAnsiTheme="minorHAnsi"/>
          <w:lang w:val="es-ES"/>
        </w:rPr>
        <w:t xml:space="preserve">Las excepciones a esta norma y que expresamente deberán ser aprobadas por la  Comisión de Centro Histórico, estarán condicionadas a propuestas alternativas </w:t>
      </w:r>
      <w:r w:rsidRPr="00CC398C">
        <w:rPr>
          <w:rFonts w:asciiTheme="minorHAnsi" w:hAnsiTheme="minorHAnsi"/>
          <w:spacing w:val="7"/>
          <w:lang w:val="es-ES"/>
        </w:rPr>
        <w:t xml:space="preserve">que </w:t>
      </w:r>
      <w:r w:rsidRPr="00CC398C">
        <w:rPr>
          <w:rFonts w:asciiTheme="minorHAnsi" w:hAnsiTheme="minorHAnsi"/>
          <w:lang w:val="es-ES"/>
        </w:rPr>
        <w:t>signifiquen aporte como solución arquitectónica o que sean parte de un proyecto institucional que responda a razones de especial requerimiento funcional o técnico, sustentadas con los necesarios</w:t>
      </w:r>
      <w:r w:rsidR="00416E09" w:rsidRPr="00CC398C">
        <w:rPr>
          <w:rFonts w:asciiTheme="minorHAnsi" w:hAnsiTheme="minorHAnsi"/>
          <w:lang w:val="es-ES"/>
        </w:rPr>
        <w:t xml:space="preserve"> </w:t>
      </w:r>
      <w:r w:rsidRPr="00CC398C">
        <w:rPr>
          <w:rFonts w:asciiTheme="minorHAnsi" w:hAnsiTheme="minorHAnsi"/>
          <w:lang w:val="es-ES"/>
        </w:rPr>
        <w:t>informes.</w:t>
      </w:r>
    </w:p>
    <w:p w:rsidR="00033E9D" w:rsidRPr="00CC398C" w:rsidRDefault="00033E9D" w:rsidP="008D5E61">
      <w:pPr>
        <w:pStyle w:val="Textoindependiente"/>
        <w:spacing w:before="5" w:line="276" w:lineRule="auto"/>
        <w:ind w:right="-21"/>
        <w:rPr>
          <w:rFonts w:asciiTheme="minorHAnsi" w:hAnsiTheme="minorHAnsi"/>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En las ventanas tipo vitrina, se aceptarán las siguientes opciones:</w:t>
      </w:r>
    </w:p>
    <w:p w:rsidR="00033E9D" w:rsidRPr="00CC398C" w:rsidRDefault="00B26973" w:rsidP="0013183A">
      <w:pPr>
        <w:pStyle w:val="Textoindependiente"/>
        <w:numPr>
          <w:ilvl w:val="0"/>
          <w:numId w:val="109"/>
        </w:numPr>
        <w:spacing w:line="276" w:lineRule="auto"/>
        <w:ind w:right="-21"/>
        <w:jc w:val="both"/>
        <w:rPr>
          <w:rFonts w:asciiTheme="minorHAnsi" w:hAnsiTheme="minorHAnsi"/>
          <w:lang w:val="es-ES"/>
        </w:rPr>
      </w:pPr>
      <w:r w:rsidRPr="00CC398C">
        <w:rPr>
          <w:rFonts w:asciiTheme="minorHAnsi" w:hAnsiTheme="minorHAnsi"/>
          <w:lang w:val="es-ES"/>
        </w:rPr>
        <w:t xml:space="preserve">Ventanas sin ningún elemento adicional, que facilite la exhibición permanente de artículos. Cubre ventanas desmontables de madera hacia el exterior, pudiendo disponerse </w:t>
      </w:r>
      <w:r w:rsidRPr="00CC398C">
        <w:rPr>
          <w:rFonts w:asciiTheme="minorHAnsi" w:hAnsiTheme="minorHAnsi"/>
          <w:lang w:val="es-ES"/>
        </w:rPr>
        <w:lastRenderedPageBreak/>
        <w:t>atrás del vidrio de cortina metálica tipo coqueado; y,</w:t>
      </w:r>
    </w:p>
    <w:p w:rsidR="00033E9D" w:rsidRPr="00CC398C" w:rsidRDefault="00B26973" w:rsidP="0013183A">
      <w:pPr>
        <w:pStyle w:val="Textoindependiente"/>
        <w:numPr>
          <w:ilvl w:val="0"/>
          <w:numId w:val="109"/>
        </w:numPr>
        <w:spacing w:before="73" w:line="276" w:lineRule="auto"/>
        <w:ind w:right="-21"/>
        <w:jc w:val="both"/>
        <w:rPr>
          <w:rFonts w:asciiTheme="minorHAnsi" w:hAnsiTheme="minorHAnsi"/>
          <w:lang w:val="es-ES"/>
        </w:rPr>
      </w:pPr>
      <w:r w:rsidRPr="00CC398C">
        <w:rPr>
          <w:rFonts w:asciiTheme="minorHAnsi" w:hAnsiTheme="minorHAnsi"/>
          <w:lang w:val="es-ES"/>
        </w:rPr>
        <w:t>Contraventanas de madera al interior, las cuales pueden ser fijas,  móviles  o  desmontables.</w:t>
      </w:r>
    </w:p>
    <w:p w:rsidR="00033E9D" w:rsidRPr="00CC398C" w:rsidRDefault="00033E9D" w:rsidP="008D5E61">
      <w:pPr>
        <w:pStyle w:val="Textoindependiente"/>
        <w:spacing w:line="276" w:lineRule="auto"/>
        <w:ind w:right="-21"/>
        <w:rPr>
          <w:rFonts w:asciiTheme="minorHAnsi" w:hAnsiTheme="minorHAnsi"/>
          <w:lang w:val="es-ES"/>
        </w:rPr>
      </w:pPr>
    </w:p>
    <w:p w:rsidR="00033E9D"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No se permite eliminar ni cerrar los balcones, excepto si ésta es una característica original de la edificación rehabilitada. En este caso, se justificará con los documentos gráficos necesarios.</w:t>
      </w:r>
    </w:p>
    <w:p w:rsidR="0050525D" w:rsidRPr="00CC398C" w:rsidRDefault="0050525D" w:rsidP="008D5E61">
      <w:pPr>
        <w:pStyle w:val="Textoindependiente"/>
        <w:spacing w:line="276" w:lineRule="auto"/>
        <w:ind w:left="116" w:right="-21"/>
        <w:jc w:val="both"/>
        <w:rPr>
          <w:rFonts w:asciiTheme="minorHAnsi" w:hAnsiTheme="minorHAnsi"/>
          <w:lang w:val="es-ES"/>
        </w:rPr>
      </w:pPr>
    </w:p>
    <w:p w:rsidR="00AE0F8D" w:rsidRPr="00CC398C" w:rsidRDefault="00B26973" w:rsidP="00E412BA">
      <w:pPr>
        <w:pStyle w:val="Estilo4"/>
        <w:rPr>
          <w:sz w:val="22"/>
          <w:szCs w:val="22"/>
        </w:rPr>
      </w:pPr>
      <w:bookmarkStart w:id="500" w:name="_Toc488416678"/>
      <w:r w:rsidRPr="00CC398C">
        <w:rPr>
          <w:sz w:val="22"/>
          <w:szCs w:val="22"/>
        </w:rPr>
        <w:t>Lonas y marquesinas.-</w:t>
      </w:r>
      <w:bookmarkEnd w:id="500"/>
    </w:p>
    <w:p w:rsidR="00033E9D" w:rsidRDefault="00B26973" w:rsidP="00AE0F8D">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áreas históricas se permite el uso de lonas de protección solar sobre accesos, vitrinas y ventanas; y de marquesinas sobre accesos siempre y cuando sean de estructura liviana con sujeciones en la fachada y cuya altura útil respecto a la acera no sea menor a dos metros cincuenta centímetros.</w:t>
      </w:r>
      <w:r w:rsidR="00416E09" w:rsidRPr="00CC398C">
        <w:rPr>
          <w:rFonts w:asciiTheme="minorHAnsi" w:hAnsiTheme="minorHAnsi"/>
          <w:lang w:val="es-ES"/>
        </w:rPr>
        <w:t xml:space="preserve"> </w:t>
      </w:r>
      <w:r w:rsidRPr="00CC398C">
        <w:rPr>
          <w:rFonts w:asciiTheme="minorHAnsi" w:hAnsiTheme="minorHAnsi"/>
          <w:lang w:val="es-ES"/>
        </w:rPr>
        <w:t xml:space="preserve"> Serán reversibles y de considerarlo necesario, el Municipio podrá disponer su retiro. </w:t>
      </w:r>
      <w:r w:rsidR="00416E09" w:rsidRPr="00CC398C">
        <w:rPr>
          <w:rFonts w:asciiTheme="minorHAnsi" w:hAnsiTheme="minorHAnsi"/>
          <w:lang w:val="es-ES"/>
        </w:rPr>
        <w:t xml:space="preserve"> </w:t>
      </w:r>
      <w:r w:rsidRPr="00CC398C">
        <w:rPr>
          <w:rFonts w:asciiTheme="minorHAnsi" w:hAnsiTheme="minorHAnsi"/>
          <w:lang w:val="es-ES"/>
        </w:rPr>
        <w:t>Tendrá una proyección máxima hacia la calle de un metro veinte centímetros, siempre y cuando no vaya más allá de los 0.20 m. antes del borde de acera. Esta disposición es aplicable para todas las áreas urbanas de Riobamba.</w:t>
      </w:r>
    </w:p>
    <w:p w:rsidR="0050525D" w:rsidRPr="00CC398C" w:rsidRDefault="0050525D" w:rsidP="00AE0F8D">
      <w:pPr>
        <w:pStyle w:val="Textoindependiente"/>
        <w:spacing w:line="276" w:lineRule="auto"/>
        <w:ind w:right="-21"/>
        <w:jc w:val="both"/>
        <w:rPr>
          <w:rFonts w:asciiTheme="minorHAnsi" w:hAnsiTheme="minorHAnsi"/>
          <w:lang w:val="es-ES"/>
        </w:rPr>
      </w:pPr>
    </w:p>
    <w:p w:rsidR="00AE0F8D" w:rsidRPr="00CC398C" w:rsidRDefault="00B26973" w:rsidP="00E412BA">
      <w:pPr>
        <w:pStyle w:val="Estilo4"/>
        <w:rPr>
          <w:sz w:val="22"/>
          <w:szCs w:val="22"/>
        </w:rPr>
      </w:pPr>
      <w:bookmarkStart w:id="501" w:name="_Toc488416679"/>
      <w:r w:rsidRPr="00CC398C">
        <w:rPr>
          <w:sz w:val="22"/>
          <w:szCs w:val="22"/>
        </w:rPr>
        <w:t>Normas para nuevas edificaciones.-</w:t>
      </w:r>
      <w:bookmarkEnd w:id="501"/>
    </w:p>
    <w:p w:rsidR="00033E9D" w:rsidRPr="00CC398C" w:rsidRDefault="00B26973" w:rsidP="00AE0F8D">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nuevas edificaciones integradas a las existentes en las áreas históricas (Centro Histórico de Riobamba) y núcleos históricos parroquiales deberán cumplir con las siguientes normas:</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 xml:space="preserve">Se respetará la línea de cubiertas del entorno inmediato en el que se inscribe la nueva edificación, ya sea tramo o manzana, así como pendientes y material de entechado. </w:t>
      </w:r>
      <w:r w:rsidR="00416E09" w:rsidRPr="00CC398C">
        <w:rPr>
          <w:rFonts w:asciiTheme="minorHAnsi" w:hAnsiTheme="minorHAnsi"/>
          <w:lang w:val="es-ES"/>
        </w:rPr>
        <w:t xml:space="preserve"> </w:t>
      </w:r>
      <w:r w:rsidRPr="00CC398C">
        <w:rPr>
          <w:rFonts w:asciiTheme="minorHAnsi" w:hAnsiTheme="minorHAnsi"/>
          <w:lang w:val="es-ES"/>
        </w:rPr>
        <w:t>Cuando la característica predominante sea la de cubiertas inclinadas, las cubiertas planas de la nueva edificación no podrán superar el 35% de la superficie cubierta del proyecto.</w:t>
      </w:r>
      <w:r w:rsidR="00416E09" w:rsidRPr="00CC398C">
        <w:rPr>
          <w:rFonts w:asciiTheme="minorHAnsi" w:hAnsiTheme="minorHAnsi"/>
          <w:lang w:val="es-ES"/>
        </w:rPr>
        <w:t xml:space="preserve"> </w:t>
      </w:r>
      <w:r w:rsidRPr="00CC398C">
        <w:rPr>
          <w:rFonts w:asciiTheme="minorHAnsi" w:hAnsiTheme="minorHAnsi"/>
          <w:lang w:val="es-ES"/>
        </w:rPr>
        <w:t xml:space="preserve"> Cuando no sea este el caso, no superará el porcentaje medio de cubiertas planas de la manzana en la que se inscribe el proyecto para lo cual presentará la demostración gráfica</w:t>
      </w:r>
      <w:r w:rsidR="00416E09" w:rsidRPr="00CC398C">
        <w:rPr>
          <w:rFonts w:asciiTheme="minorHAnsi" w:hAnsiTheme="minorHAnsi"/>
          <w:lang w:val="es-ES"/>
        </w:rPr>
        <w:t xml:space="preserve"> </w:t>
      </w:r>
      <w:r w:rsidRPr="00CC398C">
        <w:rPr>
          <w:rFonts w:asciiTheme="minorHAnsi" w:hAnsiTheme="minorHAnsi"/>
          <w:lang w:val="es-ES"/>
        </w:rPr>
        <w:t>correspondiente.</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Se respetará la tipología de patios existentes.</w:t>
      </w:r>
      <w:r w:rsidR="00416E09" w:rsidRPr="00CC398C">
        <w:rPr>
          <w:rFonts w:asciiTheme="minorHAnsi" w:hAnsiTheme="minorHAnsi"/>
          <w:lang w:val="es-ES"/>
        </w:rPr>
        <w:t xml:space="preserve"> </w:t>
      </w:r>
      <w:r w:rsidRPr="00CC398C">
        <w:rPr>
          <w:rFonts w:asciiTheme="minorHAnsi" w:hAnsiTheme="minorHAnsi"/>
          <w:lang w:val="es-ES"/>
        </w:rPr>
        <w:t xml:space="preserve"> Se establece como mínimo, un área abierta de veinticuatro metros cuadrados y dimensiones de seis por cuatro metros, fuera de galerías, las mismas que deberán tener por lo menos un metro veinte centímetros de</w:t>
      </w:r>
      <w:r w:rsidR="00416E09" w:rsidRPr="00CC398C">
        <w:rPr>
          <w:rFonts w:asciiTheme="minorHAnsi" w:hAnsiTheme="minorHAnsi"/>
          <w:lang w:val="es-ES"/>
        </w:rPr>
        <w:t xml:space="preserve"> </w:t>
      </w:r>
      <w:r w:rsidRPr="00CC398C">
        <w:rPr>
          <w:rFonts w:asciiTheme="minorHAnsi" w:hAnsiTheme="minorHAnsi"/>
          <w:lang w:val="es-ES"/>
        </w:rPr>
        <w:t>ancho.</w:t>
      </w:r>
    </w:p>
    <w:p w:rsidR="00033E9D" w:rsidRPr="00CC398C" w:rsidRDefault="00B26973" w:rsidP="008D5E61">
      <w:pPr>
        <w:pStyle w:val="Textoindependiente"/>
        <w:spacing w:line="276" w:lineRule="auto"/>
        <w:ind w:left="620" w:right="-21"/>
        <w:jc w:val="both"/>
        <w:rPr>
          <w:rFonts w:asciiTheme="minorHAnsi" w:hAnsiTheme="minorHAnsi"/>
          <w:lang w:val="es-ES"/>
        </w:rPr>
      </w:pPr>
      <w:r w:rsidRPr="00CC398C">
        <w:rPr>
          <w:rFonts w:asciiTheme="minorHAnsi" w:hAnsiTheme="minorHAnsi"/>
          <w:lang w:val="es-ES"/>
        </w:rPr>
        <w:t>Para la determinación de las dimensiones de los patios no se  considerarán  los  aleros. Cuando las dimensiones del lote o del área de edificación reglamentaria no admitiesen cumplir con esta disposición, se aceptarán dimensiones que en ningún caso uno de sus lados sea inferior a tres metros y área mínima de doce metros cuadrados.</w:t>
      </w:r>
    </w:p>
    <w:p w:rsidR="00033E9D" w:rsidRPr="00CC398C" w:rsidRDefault="00B26973" w:rsidP="008D5E61">
      <w:pPr>
        <w:pStyle w:val="Prrafodelista"/>
        <w:numPr>
          <w:ilvl w:val="0"/>
          <w:numId w:val="4"/>
        </w:numPr>
        <w:tabs>
          <w:tab w:val="left" w:pos="621"/>
        </w:tabs>
        <w:spacing w:before="1" w:line="276" w:lineRule="auto"/>
        <w:ind w:right="-21"/>
        <w:rPr>
          <w:rFonts w:asciiTheme="minorHAnsi" w:hAnsiTheme="minorHAnsi"/>
          <w:lang w:val="es-ES"/>
        </w:rPr>
      </w:pPr>
      <w:r w:rsidRPr="00CC398C">
        <w:rPr>
          <w:rFonts w:asciiTheme="minorHAnsi" w:hAnsiTheme="minorHAnsi"/>
          <w:lang w:val="es-ES"/>
        </w:rPr>
        <w:t>La ubicación de bloques de escaleras no deberá afectar la estructura tipológica ni las fachadas del</w:t>
      </w:r>
      <w:r w:rsidR="00416E09" w:rsidRPr="00CC398C">
        <w:rPr>
          <w:rFonts w:asciiTheme="minorHAnsi" w:hAnsiTheme="minorHAnsi"/>
          <w:lang w:val="es-ES"/>
        </w:rPr>
        <w:t xml:space="preserve"> </w:t>
      </w:r>
      <w:r w:rsidRPr="00CC398C">
        <w:rPr>
          <w:rFonts w:asciiTheme="minorHAnsi" w:hAnsiTheme="minorHAnsi"/>
          <w:lang w:val="es-ES"/>
        </w:rPr>
        <w:t>inmueble.</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Los zaguanes de acceso principal podrán ubicarse al centro o a los costados de la edificación propuesta, y su ancho mínimo será de un metro ochenta</w:t>
      </w:r>
      <w:r w:rsidR="00416E09" w:rsidRPr="00CC398C">
        <w:rPr>
          <w:rFonts w:asciiTheme="minorHAnsi" w:hAnsiTheme="minorHAnsi"/>
          <w:lang w:val="es-ES"/>
        </w:rPr>
        <w:t xml:space="preserve"> </w:t>
      </w:r>
      <w:r w:rsidRPr="00CC398C">
        <w:rPr>
          <w:rFonts w:asciiTheme="minorHAnsi" w:hAnsiTheme="minorHAnsi"/>
          <w:lang w:val="es-ES"/>
        </w:rPr>
        <w:t>centímetros.</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El diseño de fachadas de nueva edificación integrada a conjuntos históricos se regirá en su composición a la proporción dominante entre vanos y llenos del tramo en el que se inscribe el proyecto, así también tendrá como referencias de proyecto las líneas de</w:t>
      </w:r>
      <w:r w:rsidR="00416E09" w:rsidRPr="00CC398C">
        <w:rPr>
          <w:rFonts w:asciiTheme="minorHAnsi" w:hAnsiTheme="minorHAnsi"/>
          <w:lang w:val="es-ES"/>
        </w:rPr>
        <w:t xml:space="preserve"> </w:t>
      </w:r>
      <w:r w:rsidRPr="00CC398C">
        <w:rPr>
          <w:rFonts w:asciiTheme="minorHAnsi" w:hAnsiTheme="minorHAnsi"/>
          <w:lang w:val="es-ES"/>
        </w:rPr>
        <w:t xml:space="preserve">entrepiso, líneas de dintel y base de vanos y/o balcones que determinan, en primer lugar las edificaciones </w:t>
      </w:r>
      <w:r w:rsidRPr="00CC398C">
        <w:rPr>
          <w:rFonts w:asciiTheme="minorHAnsi" w:hAnsiTheme="minorHAnsi"/>
          <w:lang w:val="es-ES"/>
        </w:rPr>
        <w:lastRenderedPageBreak/>
        <w:t>contiguas, y en general las predominantes del tramo.</w:t>
      </w:r>
    </w:p>
    <w:p w:rsidR="00033E9D" w:rsidRPr="00CC398C" w:rsidRDefault="00B26973" w:rsidP="008D5E61">
      <w:pPr>
        <w:pStyle w:val="Prrafodelista"/>
        <w:tabs>
          <w:tab w:val="left" w:pos="621"/>
        </w:tabs>
        <w:spacing w:line="276" w:lineRule="auto"/>
        <w:ind w:left="620" w:right="-21" w:firstLine="0"/>
        <w:rPr>
          <w:rFonts w:asciiTheme="minorHAnsi" w:hAnsiTheme="minorHAnsi"/>
          <w:lang w:val="es-ES"/>
        </w:rPr>
      </w:pPr>
      <w:r w:rsidRPr="00CC398C">
        <w:rPr>
          <w:rFonts w:asciiTheme="minorHAnsi" w:hAnsiTheme="minorHAnsi"/>
          <w:lang w:val="es-ES"/>
        </w:rPr>
        <w:t xml:space="preserve">Así mismo, se tomará como referente del proyecto, revestimientos, texturas y carpinterías predominantes del tramo. Si bien podrían darse planteamientos alternativos que difieran en algún sentido con esta norma, para su consideración deberán estar fehacientemente </w:t>
      </w:r>
      <w:r w:rsidR="00416E09" w:rsidRPr="00CC398C">
        <w:rPr>
          <w:rFonts w:asciiTheme="minorHAnsi" w:hAnsiTheme="minorHAnsi"/>
          <w:lang w:val="es-ES"/>
        </w:rPr>
        <w:t xml:space="preserve"> </w:t>
      </w:r>
      <w:r w:rsidRPr="00CC398C">
        <w:rPr>
          <w:rFonts w:asciiTheme="minorHAnsi" w:hAnsiTheme="minorHAnsi"/>
          <w:lang w:val="es-ES"/>
        </w:rPr>
        <w:t>sustentadas y conceptualmente apoyadas para que constituyan un nuevo aporte de la arquitectura de integración.</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Es posible incorporar en el diseño de nuevas fachadas elementos ornamentales, en concordancia con la tipología que prevalece en su entorno inmediato.</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La altura de planta baja, a no ser por razones de las pendientes del terreno, no será menor a la altura de los otros pisos.</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Las ventanas serán preferentemente rectangulares y de composición vertical. El tramo mínimo entre medianera y vano será de ochenta centímetros. La distancia mínima  entre vano y alero o cornisa será también de ochenta centímetros. Las ventanas tipo vitrina en planta baja no podrán superar las siguientes dimensiones: ancho un metro ochenta centímetros; altura dos metros cincuenta centímetros desde el nivel de acera, con un antepecho mínimo de sesenta centímetros. Siempre la altura neta de ventana tipo vitrina debe ser mayor que el ancho con por lo menos cincuenta centímetros con  el propósito de mantener la verticalidad de vanos.</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No se permiten los volados de ambientes cerrados de cualquier tipo.  El  volado  máximo de los balcones y cornisas será de ochenta centímetros. Cuando  la  edificación contemple aleros, el volado de éstos será de  cincuenta  y  cinco centímetros como mínimo y de  ochenta centímetros como máximo, excepto cuando  se trate de edificación nueva integrada a una existente cuya característica original presente dimensiones diferentes. Deberán contar con canales para recolección de aguas lluvias.</w:t>
      </w:r>
    </w:p>
    <w:p w:rsidR="00033E9D" w:rsidRPr="00CC398C" w:rsidRDefault="00B26973" w:rsidP="008D5E61">
      <w:pPr>
        <w:pStyle w:val="Prrafodelista"/>
        <w:tabs>
          <w:tab w:val="left" w:pos="621"/>
        </w:tabs>
        <w:spacing w:line="276" w:lineRule="auto"/>
        <w:ind w:left="620" w:right="-21" w:firstLine="0"/>
        <w:rPr>
          <w:rFonts w:asciiTheme="minorHAnsi" w:hAnsiTheme="minorHAnsi"/>
          <w:lang w:val="es-ES"/>
        </w:rPr>
      </w:pPr>
      <w:r w:rsidRPr="00CC398C">
        <w:rPr>
          <w:rFonts w:asciiTheme="minorHAnsi" w:hAnsiTheme="minorHAnsi"/>
          <w:lang w:val="es-ES"/>
        </w:rPr>
        <w:t>Todos los elementos sobresalidos de fachada a más de cumplir con las especificaciones anteriores, serán inferiores en por lo menos veinte centímetros al ancho de la acera; y,</w:t>
      </w:r>
    </w:p>
    <w:p w:rsidR="00033E9D" w:rsidRPr="00CC398C" w:rsidRDefault="00B26973" w:rsidP="008D5E61">
      <w:pPr>
        <w:pStyle w:val="Prrafodelista"/>
        <w:numPr>
          <w:ilvl w:val="0"/>
          <w:numId w:val="4"/>
        </w:numPr>
        <w:tabs>
          <w:tab w:val="left" w:pos="621"/>
        </w:tabs>
        <w:spacing w:line="276" w:lineRule="auto"/>
        <w:ind w:right="-21"/>
        <w:rPr>
          <w:rFonts w:asciiTheme="minorHAnsi" w:hAnsiTheme="minorHAnsi"/>
          <w:lang w:val="es-ES"/>
        </w:rPr>
      </w:pPr>
      <w:r w:rsidRPr="00CC398C">
        <w:rPr>
          <w:rFonts w:asciiTheme="minorHAnsi" w:hAnsiTheme="minorHAnsi"/>
          <w:lang w:val="es-ES"/>
        </w:rPr>
        <w:t>La composición volumétrica en general y de fachadas y elementos integrantes de la misma en particular, deberán responder adecuadamente (con las demostraciones gráficas que sean necesarias) a la integración de la nueva edificación en el entorno y a la restitución de la imagen urbana.</w:t>
      </w:r>
    </w:p>
    <w:p w:rsidR="005200DF" w:rsidRPr="00CC398C" w:rsidRDefault="00B26973" w:rsidP="005200DF">
      <w:pPr>
        <w:pStyle w:val="NIVEL3"/>
        <w:rPr>
          <w:caps/>
          <w:sz w:val="22"/>
          <w:szCs w:val="22"/>
        </w:rPr>
      </w:pPr>
      <w:bookmarkStart w:id="502" w:name="_Toc488416680"/>
      <w:r w:rsidRPr="00CC398C">
        <w:rPr>
          <w:caps/>
          <w:sz w:val="22"/>
          <w:szCs w:val="22"/>
        </w:rPr>
        <w:t>SECCIÓN DÉCIMA NOVENA</w:t>
      </w:r>
      <w:bookmarkEnd w:id="502"/>
    </w:p>
    <w:p w:rsidR="00033E9D" w:rsidRPr="00CC398C" w:rsidRDefault="002F3780" w:rsidP="005200DF">
      <w:pPr>
        <w:pStyle w:val="NIVEL3"/>
        <w:rPr>
          <w:caps/>
          <w:sz w:val="22"/>
          <w:szCs w:val="22"/>
        </w:rPr>
      </w:pPr>
      <w:bookmarkStart w:id="503" w:name="_Toc488416681"/>
      <w:r w:rsidRPr="00CC398C">
        <w:rPr>
          <w:sz w:val="22"/>
          <w:szCs w:val="22"/>
        </w:rPr>
        <w:t>De la Propiedad Horizontal</w:t>
      </w:r>
      <w:bookmarkEnd w:id="503"/>
    </w:p>
    <w:p w:rsidR="005200DF" w:rsidRPr="00CC398C" w:rsidRDefault="005200DF" w:rsidP="00E412BA">
      <w:pPr>
        <w:pStyle w:val="Estilo4"/>
        <w:rPr>
          <w:sz w:val="22"/>
          <w:szCs w:val="22"/>
        </w:rPr>
      </w:pPr>
      <w:bookmarkStart w:id="504" w:name="_Toc488416682"/>
      <w:r w:rsidRPr="00CC398C">
        <w:rPr>
          <w:sz w:val="22"/>
          <w:szCs w:val="22"/>
        </w:rPr>
        <w:t>Alcance.-</w:t>
      </w:r>
      <w:bookmarkEnd w:id="504"/>
    </w:p>
    <w:p w:rsidR="00033E9D" w:rsidRPr="00CC398C" w:rsidRDefault="00B26973" w:rsidP="005200DF">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Podrán sujetarse a las normas del régimen de propiedad horizontal las edificaciones que alberguen dos o más unidades de vivienda, oficinas, comercios u otros bienes inmuebles que de acuerdo a la Ley de Propiedad Horizontal y su Reglamento, sean independientes y que puedan ser enajenados individualmente.</w:t>
      </w:r>
    </w:p>
    <w:p w:rsidR="00033E9D" w:rsidRPr="00CC398C" w:rsidRDefault="00033E9D" w:rsidP="004709A1">
      <w:pPr>
        <w:pStyle w:val="Textoindependiente"/>
        <w:ind w:right="-23"/>
        <w:rPr>
          <w:rFonts w:asciiTheme="minorHAnsi" w:hAnsiTheme="minorHAnsi"/>
          <w:lang w:val="es-ES"/>
        </w:rPr>
      </w:pPr>
    </w:p>
    <w:p w:rsidR="000300B5" w:rsidRDefault="00B26973" w:rsidP="005200DF">
      <w:pPr>
        <w:pStyle w:val="Textoindependiente"/>
        <w:spacing w:before="72" w:line="276" w:lineRule="auto"/>
        <w:ind w:right="-21"/>
        <w:jc w:val="both"/>
        <w:rPr>
          <w:rFonts w:asciiTheme="minorHAnsi" w:hAnsiTheme="minorHAnsi"/>
          <w:lang w:val="es-ES"/>
        </w:rPr>
      </w:pPr>
      <w:r w:rsidRPr="00CC398C">
        <w:rPr>
          <w:rFonts w:asciiTheme="minorHAnsi" w:hAnsiTheme="minorHAnsi"/>
          <w:lang w:val="es-ES"/>
        </w:rPr>
        <w:t xml:space="preserve">En el caso de conjuntos habitacionales, comerciales, industriales u otros proyectos ubicados en las </w:t>
      </w:r>
      <w:r w:rsidRPr="00CC398C">
        <w:rPr>
          <w:rFonts w:asciiTheme="minorHAnsi" w:hAnsiTheme="minorHAnsi"/>
          <w:lang w:val="es-ES"/>
        </w:rPr>
        <w:lastRenderedPageBreak/>
        <w:t xml:space="preserve">áreas urbanas de la ciudad y las cabeceras parroquiales, que se desarrollen bajo este régimen, se someterán a  la trama vial </w:t>
      </w:r>
      <w:r w:rsidRPr="00CC398C">
        <w:rPr>
          <w:rFonts w:asciiTheme="minorHAnsi" w:hAnsiTheme="minorHAnsi"/>
          <w:spacing w:val="2"/>
          <w:lang w:val="es-ES"/>
        </w:rPr>
        <w:t xml:space="preserve">existente </w:t>
      </w:r>
      <w:r w:rsidRPr="00CC398C">
        <w:rPr>
          <w:rFonts w:asciiTheme="minorHAnsi" w:hAnsiTheme="minorHAnsi"/>
          <w:lang w:val="es-ES"/>
        </w:rPr>
        <w:t xml:space="preserve">o planificada. </w:t>
      </w:r>
      <w:r w:rsidR="006020C2" w:rsidRPr="00CC398C">
        <w:rPr>
          <w:rFonts w:asciiTheme="minorHAnsi" w:hAnsiTheme="minorHAnsi"/>
          <w:lang w:val="es-ES"/>
        </w:rPr>
        <w:t xml:space="preserve"> </w:t>
      </w:r>
      <w:r w:rsidR="004709A1">
        <w:rPr>
          <w:rFonts w:asciiTheme="minorHAnsi" w:hAnsiTheme="minorHAnsi"/>
          <w:lang w:val="es-ES"/>
        </w:rPr>
        <w:t xml:space="preserve">El </w:t>
      </w:r>
      <w:r w:rsidRPr="00CC398C">
        <w:rPr>
          <w:rFonts w:asciiTheme="minorHAnsi" w:hAnsiTheme="minorHAnsi"/>
          <w:lang w:val="es-ES"/>
        </w:rPr>
        <w:t xml:space="preserve">lote máximo para implantar los conjuntos </w:t>
      </w:r>
      <w:r w:rsidRPr="00CC398C">
        <w:rPr>
          <w:rFonts w:asciiTheme="minorHAnsi" w:hAnsiTheme="minorHAnsi"/>
          <w:spacing w:val="2"/>
          <w:lang w:val="es-ES"/>
        </w:rPr>
        <w:t xml:space="preserve">será </w:t>
      </w:r>
      <w:r w:rsidRPr="00CC398C">
        <w:rPr>
          <w:rFonts w:asciiTheme="minorHAnsi" w:hAnsiTheme="minorHAnsi"/>
          <w:lang w:val="es-ES"/>
        </w:rPr>
        <w:t xml:space="preserve">de </w:t>
      </w:r>
      <w:r w:rsidR="00E77DBE" w:rsidRPr="00CC398C">
        <w:rPr>
          <w:rFonts w:asciiTheme="minorHAnsi" w:hAnsiTheme="minorHAnsi"/>
          <w:lang w:val="es-ES"/>
        </w:rPr>
        <w:t>veinticinco mil</w:t>
      </w:r>
      <w:r w:rsidR="003166EC" w:rsidRPr="00CC398C">
        <w:rPr>
          <w:rFonts w:asciiTheme="minorHAnsi" w:hAnsiTheme="minorHAnsi"/>
          <w:lang w:val="es-ES"/>
        </w:rPr>
        <w:t xml:space="preserve"> metros</w:t>
      </w:r>
      <w:r w:rsidR="004709A1">
        <w:rPr>
          <w:rFonts w:asciiTheme="minorHAnsi" w:hAnsiTheme="minorHAnsi"/>
          <w:lang w:val="es-ES"/>
        </w:rPr>
        <w:t xml:space="preserve"> cuadrados </w:t>
      </w:r>
      <w:r w:rsidR="003166EC" w:rsidRPr="00CC398C">
        <w:rPr>
          <w:rFonts w:asciiTheme="minorHAnsi" w:hAnsiTheme="minorHAnsi"/>
          <w:lang w:val="es-ES"/>
        </w:rPr>
        <w:t>(</w:t>
      </w:r>
      <w:r w:rsidR="004709A1">
        <w:rPr>
          <w:rFonts w:asciiTheme="minorHAnsi" w:hAnsiTheme="minorHAnsi"/>
          <w:lang w:val="es-ES"/>
        </w:rPr>
        <w:t>2</w:t>
      </w:r>
      <w:r w:rsidRPr="00CC398C">
        <w:rPr>
          <w:rFonts w:asciiTheme="minorHAnsi" w:hAnsiTheme="minorHAnsi"/>
          <w:lang w:val="es-ES"/>
        </w:rPr>
        <w:t>5.000 m2) con</w:t>
      </w:r>
      <w:r w:rsidR="004709A1">
        <w:rPr>
          <w:rFonts w:asciiTheme="minorHAnsi" w:hAnsiTheme="minorHAnsi"/>
          <w:lang w:val="es-ES"/>
        </w:rPr>
        <w:t xml:space="preserve"> una tolerancia del 10 %.</w:t>
      </w:r>
    </w:p>
    <w:p w:rsidR="00CD6531" w:rsidRDefault="00CD6531" w:rsidP="00CD6531">
      <w:pPr>
        <w:pStyle w:val="Textoindependiente"/>
        <w:ind w:right="-23"/>
        <w:jc w:val="both"/>
        <w:rPr>
          <w:rFonts w:asciiTheme="minorHAnsi" w:hAnsiTheme="minorHAnsi"/>
          <w:lang w:val="es-ES"/>
        </w:rPr>
      </w:pPr>
    </w:p>
    <w:p w:rsidR="00CD6531" w:rsidRPr="00CD6531" w:rsidRDefault="00CD6531" w:rsidP="00CD6531">
      <w:pPr>
        <w:pStyle w:val="Textoindependiente"/>
        <w:ind w:right="-23"/>
        <w:jc w:val="both"/>
        <w:rPr>
          <w:rFonts w:asciiTheme="minorHAnsi" w:hAnsiTheme="minorHAnsi"/>
          <w:lang w:val="es-EC"/>
        </w:rPr>
      </w:pPr>
      <w:r w:rsidRPr="00CD6531">
        <w:rPr>
          <w:rFonts w:asciiTheme="minorHAnsi" w:hAnsiTheme="minorHAnsi"/>
          <w:b/>
          <w:i/>
          <w:color w:val="FF0000"/>
          <w:sz w:val="20"/>
          <w:szCs w:val="20"/>
          <w:lang w:val="es-EC"/>
        </w:rPr>
        <w:t>Nota:</w:t>
      </w:r>
      <w:r w:rsidRPr="00CD6531">
        <w:rPr>
          <w:rFonts w:asciiTheme="minorHAnsi" w:hAnsiTheme="minorHAnsi"/>
          <w:sz w:val="20"/>
          <w:szCs w:val="20"/>
          <w:lang w:val="es-EC"/>
        </w:rPr>
        <w:t xml:space="preserve"> Artículo reformado por Ordenanza N° 012-2019, publicada en Registro Oficial Edición Especial N° 959 de 14 de Junio de 2019.</w:t>
      </w:r>
    </w:p>
    <w:p w:rsidR="004709A1" w:rsidRPr="00CC398C" w:rsidRDefault="004709A1" w:rsidP="00CD6531">
      <w:pPr>
        <w:pStyle w:val="Textoindependiente"/>
        <w:ind w:right="-23"/>
        <w:jc w:val="both"/>
        <w:rPr>
          <w:rFonts w:asciiTheme="minorHAnsi" w:hAnsiTheme="minorHAnsi"/>
          <w:lang w:val="es-ES"/>
        </w:rPr>
      </w:pPr>
    </w:p>
    <w:p w:rsidR="005200DF" w:rsidRPr="00CC398C" w:rsidRDefault="00B26973" w:rsidP="00E412BA">
      <w:pPr>
        <w:pStyle w:val="Estilo4"/>
        <w:rPr>
          <w:sz w:val="22"/>
          <w:szCs w:val="22"/>
        </w:rPr>
      </w:pPr>
      <w:bookmarkStart w:id="505" w:name="_Toc488416683"/>
      <w:r w:rsidRPr="00CC398C">
        <w:rPr>
          <w:sz w:val="22"/>
          <w:szCs w:val="22"/>
        </w:rPr>
        <w:t>Normas aplicables.-</w:t>
      </w:r>
      <w:bookmarkEnd w:id="505"/>
    </w:p>
    <w:p w:rsidR="00033E9D" w:rsidRDefault="00B26973" w:rsidP="005200DF">
      <w:pPr>
        <w:pStyle w:val="Textoindependiente"/>
        <w:spacing w:line="276" w:lineRule="auto"/>
        <w:ind w:right="-21"/>
        <w:jc w:val="both"/>
        <w:rPr>
          <w:rFonts w:asciiTheme="minorHAnsi" w:hAnsiTheme="minorHAnsi"/>
          <w:lang w:val="es-ES"/>
        </w:rPr>
      </w:pPr>
      <w:r w:rsidRPr="00CC398C">
        <w:rPr>
          <w:rFonts w:asciiTheme="minorHAnsi" w:hAnsiTheme="minorHAnsi"/>
          <w:lang w:val="es-ES"/>
        </w:rPr>
        <w:t>Las edificaciones que se constituyan bajo el régimen de propiedad horizontal se sujetarán a las regulaciones de uso, utilización del suelo y densidad de población, contemplados en la normativa vigente y las especificaciones contenidas en las Normas de Arquitectura y</w:t>
      </w:r>
      <w:r w:rsidR="006020C2" w:rsidRPr="00CC398C">
        <w:rPr>
          <w:rFonts w:asciiTheme="minorHAnsi" w:hAnsiTheme="minorHAnsi"/>
          <w:lang w:val="es-ES"/>
        </w:rPr>
        <w:t xml:space="preserve"> </w:t>
      </w:r>
      <w:r w:rsidRPr="00CC398C">
        <w:rPr>
          <w:rFonts w:asciiTheme="minorHAnsi" w:hAnsiTheme="minorHAnsi"/>
          <w:lang w:val="es-ES"/>
        </w:rPr>
        <w:t>Urbanismo.</w:t>
      </w:r>
    </w:p>
    <w:p w:rsidR="004709A1" w:rsidRPr="00CC398C" w:rsidRDefault="004709A1" w:rsidP="005200DF">
      <w:pPr>
        <w:pStyle w:val="Textoindependiente"/>
        <w:spacing w:line="276" w:lineRule="auto"/>
        <w:ind w:right="-21"/>
        <w:jc w:val="both"/>
        <w:rPr>
          <w:rFonts w:asciiTheme="minorHAnsi" w:hAnsiTheme="minorHAnsi"/>
          <w:lang w:val="es-ES"/>
        </w:rPr>
      </w:pPr>
    </w:p>
    <w:p w:rsidR="00033E9D" w:rsidRPr="00CC398C" w:rsidRDefault="00176151" w:rsidP="00E412BA">
      <w:pPr>
        <w:pStyle w:val="Estilo4"/>
        <w:rPr>
          <w:sz w:val="22"/>
          <w:szCs w:val="22"/>
        </w:rPr>
      </w:pPr>
      <w:bookmarkStart w:id="506" w:name="_Toc488416684"/>
      <w:r w:rsidRPr="00CC398C">
        <w:rPr>
          <w:sz w:val="22"/>
          <w:szCs w:val="22"/>
        </w:rPr>
        <w:t>Clasificación por unidades destinadas a propiedad horizontal.</w:t>
      </w:r>
      <w:bookmarkEnd w:id="506"/>
    </w:p>
    <w:p w:rsidR="00176151" w:rsidRPr="00CC398C" w:rsidRDefault="00176151" w:rsidP="00176151">
      <w:pPr>
        <w:pStyle w:val="Textoindependiente"/>
        <w:spacing w:line="276" w:lineRule="auto"/>
        <w:ind w:right="-21"/>
        <w:jc w:val="both"/>
        <w:rPr>
          <w:rFonts w:asciiTheme="minorHAnsi" w:hAnsiTheme="minorHAnsi"/>
          <w:lang w:val="es-ES"/>
        </w:rPr>
      </w:pPr>
      <w:r w:rsidRPr="00CC398C">
        <w:rPr>
          <w:rFonts w:asciiTheme="minorHAnsi" w:hAnsiTheme="minorHAnsi"/>
          <w:lang w:val="es-ES"/>
        </w:rPr>
        <w:t>Para la clasificación por unidades destinadas a vivienda, comercio u oficinas se estará a lo dispuesto en el siguiente cuadro:</w:t>
      </w:r>
    </w:p>
    <w:p w:rsidR="00033E9D" w:rsidRPr="00CC398C" w:rsidRDefault="00033E9D" w:rsidP="008D5E61">
      <w:pPr>
        <w:pStyle w:val="Textoindependiente"/>
        <w:spacing w:before="7" w:line="276" w:lineRule="auto"/>
        <w:ind w:right="-21"/>
        <w:rPr>
          <w:rFonts w:asciiTheme="minorHAnsi" w:hAnsiTheme="minorHAnsi"/>
          <w:b/>
          <w:lang w:val="es-ES"/>
        </w:rPr>
      </w:pPr>
    </w:p>
    <w:tbl>
      <w:tblPr>
        <w:tblStyle w:val="TableNormal"/>
        <w:tblW w:w="0" w:type="auto"/>
        <w:tblInd w:w="1297"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1190"/>
        <w:gridCol w:w="1749"/>
        <w:gridCol w:w="1642"/>
        <w:gridCol w:w="1806"/>
      </w:tblGrid>
      <w:tr w:rsidR="00033E9D" w:rsidRPr="00CC398C" w:rsidTr="004616D9">
        <w:trPr>
          <w:trHeight w:hRule="exact" w:val="455"/>
        </w:trPr>
        <w:tc>
          <w:tcPr>
            <w:tcW w:w="1190" w:type="dxa"/>
          </w:tcPr>
          <w:p w:rsidR="00033E9D" w:rsidRPr="00CC398C" w:rsidRDefault="00B26973" w:rsidP="008D5E61">
            <w:pPr>
              <w:pStyle w:val="TableParagraph"/>
              <w:spacing w:before="93" w:line="276" w:lineRule="auto"/>
              <w:ind w:left="85" w:right="-21"/>
              <w:jc w:val="center"/>
              <w:rPr>
                <w:rFonts w:asciiTheme="minorHAnsi" w:hAnsiTheme="minorHAnsi"/>
                <w:b/>
                <w:lang w:val="es-ES"/>
              </w:rPr>
            </w:pPr>
            <w:r w:rsidRPr="00CC398C">
              <w:rPr>
                <w:rFonts w:asciiTheme="minorHAnsi" w:hAnsiTheme="minorHAnsi"/>
                <w:b/>
                <w:lang w:val="es-ES"/>
              </w:rPr>
              <w:t>GRUPO</w:t>
            </w:r>
          </w:p>
        </w:tc>
        <w:tc>
          <w:tcPr>
            <w:tcW w:w="1749" w:type="dxa"/>
          </w:tcPr>
          <w:p w:rsidR="00033E9D" w:rsidRPr="00CC398C" w:rsidRDefault="00B26973" w:rsidP="008D5E61">
            <w:pPr>
              <w:pStyle w:val="TableParagraph"/>
              <w:spacing w:before="93" w:line="276" w:lineRule="auto"/>
              <w:ind w:left="84" w:right="-21"/>
              <w:jc w:val="center"/>
              <w:rPr>
                <w:rFonts w:asciiTheme="minorHAnsi" w:hAnsiTheme="minorHAnsi"/>
                <w:b/>
                <w:lang w:val="es-ES"/>
              </w:rPr>
            </w:pPr>
            <w:r w:rsidRPr="00CC398C">
              <w:rPr>
                <w:rFonts w:asciiTheme="minorHAnsi" w:hAnsiTheme="minorHAnsi"/>
                <w:b/>
                <w:lang w:val="es-ES"/>
              </w:rPr>
              <w:t>VIVIENDA</w:t>
            </w:r>
          </w:p>
        </w:tc>
        <w:tc>
          <w:tcPr>
            <w:tcW w:w="1642" w:type="dxa"/>
          </w:tcPr>
          <w:p w:rsidR="00033E9D" w:rsidRPr="00CC398C" w:rsidRDefault="00B26973" w:rsidP="008D5E61">
            <w:pPr>
              <w:pStyle w:val="TableParagraph"/>
              <w:spacing w:before="93" w:line="276" w:lineRule="auto"/>
              <w:ind w:left="84" w:right="-21"/>
              <w:jc w:val="center"/>
              <w:rPr>
                <w:rFonts w:asciiTheme="minorHAnsi" w:hAnsiTheme="minorHAnsi"/>
                <w:b/>
                <w:lang w:val="es-ES"/>
              </w:rPr>
            </w:pPr>
            <w:r w:rsidRPr="00CC398C">
              <w:rPr>
                <w:rFonts w:asciiTheme="minorHAnsi" w:hAnsiTheme="minorHAnsi"/>
                <w:b/>
                <w:lang w:val="es-ES"/>
              </w:rPr>
              <w:t>COMERCIO</w:t>
            </w:r>
          </w:p>
        </w:tc>
        <w:tc>
          <w:tcPr>
            <w:tcW w:w="1806" w:type="dxa"/>
          </w:tcPr>
          <w:p w:rsidR="00033E9D" w:rsidRPr="00CC398C" w:rsidRDefault="00B26973" w:rsidP="008D5E61">
            <w:pPr>
              <w:pStyle w:val="TableParagraph"/>
              <w:spacing w:before="93" w:line="276" w:lineRule="auto"/>
              <w:ind w:left="83" w:right="-21"/>
              <w:jc w:val="center"/>
              <w:rPr>
                <w:rFonts w:asciiTheme="minorHAnsi" w:hAnsiTheme="minorHAnsi"/>
                <w:b/>
                <w:lang w:val="es-ES"/>
              </w:rPr>
            </w:pPr>
            <w:r w:rsidRPr="00CC398C">
              <w:rPr>
                <w:rFonts w:asciiTheme="minorHAnsi" w:hAnsiTheme="minorHAnsi"/>
                <w:b/>
                <w:lang w:val="es-ES"/>
              </w:rPr>
              <w:t>OFICINA</w:t>
            </w:r>
          </w:p>
        </w:tc>
      </w:tr>
      <w:tr w:rsidR="00033E9D" w:rsidRPr="00CC398C" w:rsidTr="004616D9">
        <w:trPr>
          <w:trHeight w:hRule="exact" w:val="439"/>
        </w:trPr>
        <w:tc>
          <w:tcPr>
            <w:tcW w:w="1190" w:type="dxa"/>
          </w:tcPr>
          <w:p w:rsidR="00033E9D" w:rsidRPr="00CC398C" w:rsidRDefault="00033E9D" w:rsidP="008D5E61">
            <w:pPr>
              <w:spacing w:line="276" w:lineRule="auto"/>
              <w:ind w:right="-21"/>
              <w:rPr>
                <w:rFonts w:asciiTheme="minorHAnsi" w:hAnsiTheme="minorHAnsi"/>
                <w:lang w:val="es-ES"/>
              </w:rPr>
            </w:pPr>
          </w:p>
        </w:tc>
        <w:tc>
          <w:tcPr>
            <w:tcW w:w="1749" w:type="dxa"/>
          </w:tcPr>
          <w:p w:rsidR="00033E9D" w:rsidRPr="00CC398C" w:rsidRDefault="00033E9D" w:rsidP="008D5E61">
            <w:pPr>
              <w:spacing w:line="276" w:lineRule="auto"/>
              <w:ind w:right="-21"/>
              <w:rPr>
                <w:rFonts w:asciiTheme="minorHAnsi" w:hAnsiTheme="minorHAnsi"/>
                <w:lang w:val="es-ES"/>
              </w:rPr>
            </w:pPr>
          </w:p>
        </w:tc>
        <w:tc>
          <w:tcPr>
            <w:tcW w:w="1642" w:type="dxa"/>
          </w:tcPr>
          <w:p w:rsidR="00033E9D" w:rsidRPr="00CC398C" w:rsidRDefault="00B26973" w:rsidP="008D5E61">
            <w:pPr>
              <w:pStyle w:val="TableParagraph"/>
              <w:spacing w:before="86" w:line="276" w:lineRule="auto"/>
              <w:ind w:left="83" w:right="-21"/>
              <w:jc w:val="center"/>
              <w:rPr>
                <w:rFonts w:asciiTheme="minorHAnsi" w:hAnsiTheme="minorHAnsi"/>
                <w:b/>
                <w:lang w:val="es-ES"/>
              </w:rPr>
            </w:pPr>
            <w:r w:rsidRPr="00CC398C">
              <w:rPr>
                <w:rFonts w:asciiTheme="minorHAnsi" w:hAnsiTheme="minorHAnsi"/>
                <w:b/>
                <w:lang w:val="es-ES"/>
              </w:rPr>
              <w:t>UNIDADES</w:t>
            </w:r>
          </w:p>
        </w:tc>
        <w:tc>
          <w:tcPr>
            <w:tcW w:w="1806" w:type="dxa"/>
          </w:tcPr>
          <w:p w:rsidR="00033E9D" w:rsidRPr="00CC398C" w:rsidRDefault="00B26973" w:rsidP="008D5E61">
            <w:pPr>
              <w:pStyle w:val="TableParagraph"/>
              <w:spacing w:before="86" w:line="276" w:lineRule="auto"/>
              <w:ind w:left="83" w:right="-21"/>
              <w:jc w:val="center"/>
              <w:rPr>
                <w:rFonts w:asciiTheme="minorHAnsi" w:hAnsiTheme="minorHAnsi"/>
                <w:b/>
                <w:lang w:val="es-ES"/>
              </w:rPr>
            </w:pPr>
            <w:r w:rsidRPr="00CC398C">
              <w:rPr>
                <w:rFonts w:asciiTheme="minorHAnsi" w:hAnsiTheme="minorHAnsi"/>
                <w:b/>
                <w:lang w:val="es-ES"/>
              </w:rPr>
              <w:t>UNIDADES</w:t>
            </w:r>
          </w:p>
        </w:tc>
      </w:tr>
      <w:tr w:rsidR="00033E9D" w:rsidRPr="00CC398C" w:rsidTr="004616D9">
        <w:trPr>
          <w:trHeight w:hRule="exact" w:val="400"/>
        </w:trPr>
        <w:tc>
          <w:tcPr>
            <w:tcW w:w="1190" w:type="dxa"/>
          </w:tcPr>
          <w:p w:rsidR="00033E9D" w:rsidRPr="00CC398C" w:rsidRDefault="00B26973" w:rsidP="008D5E61">
            <w:pPr>
              <w:pStyle w:val="TableParagraph"/>
              <w:spacing w:before="72" w:line="276" w:lineRule="auto"/>
              <w:ind w:left="5" w:right="-21"/>
              <w:jc w:val="center"/>
              <w:rPr>
                <w:rFonts w:asciiTheme="minorHAnsi" w:hAnsiTheme="minorHAnsi"/>
                <w:lang w:val="es-ES"/>
              </w:rPr>
            </w:pPr>
            <w:r w:rsidRPr="00CC398C">
              <w:rPr>
                <w:rFonts w:asciiTheme="minorHAnsi" w:hAnsiTheme="minorHAnsi"/>
                <w:lang w:val="es-ES"/>
              </w:rPr>
              <w:t>A</w:t>
            </w:r>
          </w:p>
        </w:tc>
        <w:tc>
          <w:tcPr>
            <w:tcW w:w="1749" w:type="dxa"/>
          </w:tcPr>
          <w:p w:rsidR="00033E9D" w:rsidRPr="00CC398C" w:rsidRDefault="00B26973" w:rsidP="008D5E61">
            <w:pPr>
              <w:pStyle w:val="TableParagraph"/>
              <w:spacing w:before="72" w:line="276" w:lineRule="auto"/>
              <w:ind w:left="85" w:right="-21"/>
              <w:jc w:val="center"/>
              <w:rPr>
                <w:rFonts w:asciiTheme="minorHAnsi" w:hAnsiTheme="minorHAnsi"/>
                <w:lang w:val="es-ES"/>
              </w:rPr>
            </w:pPr>
            <w:r w:rsidRPr="00CC398C">
              <w:rPr>
                <w:rFonts w:asciiTheme="minorHAnsi" w:hAnsiTheme="minorHAnsi"/>
                <w:lang w:val="es-ES"/>
              </w:rPr>
              <w:t xml:space="preserve">De </w:t>
            </w:r>
            <w:r w:rsidR="00E9676D" w:rsidRPr="00CC398C">
              <w:rPr>
                <w:rFonts w:asciiTheme="minorHAnsi" w:hAnsiTheme="minorHAnsi"/>
                <w:lang w:val="es-ES"/>
              </w:rPr>
              <w:t xml:space="preserve">2 </w:t>
            </w:r>
            <w:r w:rsidRPr="00CC398C">
              <w:rPr>
                <w:rFonts w:asciiTheme="minorHAnsi" w:hAnsiTheme="minorHAnsi"/>
                <w:lang w:val="es-ES"/>
              </w:rPr>
              <w:t>a 10</w:t>
            </w:r>
          </w:p>
        </w:tc>
        <w:tc>
          <w:tcPr>
            <w:tcW w:w="1642" w:type="dxa"/>
          </w:tcPr>
          <w:p w:rsidR="00033E9D" w:rsidRPr="00CC398C" w:rsidRDefault="00176151" w:rsidP="008D5E61">
            <w:pPr>
              <w:pStyle w:val="TableParagraph"/>
              <w:spacing w:before="72" w:line="276" w:lineRule="auto"/>
              <w:ind w:left="84" w:right="-21"/>
              <w:jc w:val="center"/>
              <w:rPr>
                <w:rFonts w:asciiTheme="minorHAnsi" w:hAnsiTheme="minorHAnsi"/>
                <w:lang w:val="es-ES"/>
              </w:rPr>
            </w:pPr>
            <w:r w:rsidRPr="00CC398C">
              <w:rPr>
                <w:rFonts w:asciiTheme="minorHAnsi" w:hAnsiTheme="minorHAnsi"/>
                <w:lang w:val="es-ES"/>
              </w:rPr>
              <w:t>2</w:t>
            </w:r>
            <w:r w:rsidR="00B26973" w:rsidRPr="00CC398C">
              <w:rPr>
                <w:rFonts w:asciiTheme="minorHAnsi" w:hAnsiTheme="minorHAnsi"/>
                <w:lang w:val="es-ES"/>
              </w:rPr>
              <w:t xml:space="preserve"> a 20</w:t>
            </w:r>
          </w:p>
        </w:tc>
        <w:tc>
          <w:tcPr>
            <w:tcW w:w="1806" w:type="dxa"/>
          </w:tcPr>
          <w:p w:rsidR="00033E9D" w:rsidRPr="00CC398C" w:rsidRDefault="00176151" w:rsidP="008D5E61">
            <w:pPr>
              <w:pStyle w:val="TableParagraph"/>
              <w:spacing w:before="72" w:line="276" w:lineRule="auto"/>
              <w:ind w:left="83" w:right="-21"/>
              <w:jc w:val="center"/>
              <w:rPr>
                <w:rFonts w:asciiTheme="minorHAnsi" w:hAnsiTheme="minorHAnsi"/>
                <w:lang w:val="es-ES"/>
              </w:rPr>
            </w:pPr>
            <w:r w:rsidRPr="00CC398C">
              <w:rPr>
                <w:rFonts w:asciiTheme="minorHAnsi" w:hAnsiTheme="minorHAnsi"/>
                <w:lang w:val="es-ES"/>
              </w:rPr>
              <w:t>2</w:t>
            </w:r>
            <w:r w:rsidR="00B26973" w:rsidRPr="00CC398C">
              <w:rPr>
                <w:rFonts w:asciiTheme="minorHAnsi" w:hAnsiTheme="minorHAnsi"/>
                <w:lang w:val="es-ES"/>
              </w:rPr>
              <w:t xml:space="preserve"> a 40</w:t>
            </w:r>
          </w:p>
        </w:tc>
      </w:tr>
      <w:tr w:rsidR="00033E9D" w:rsidRPr="00CC398C" w:rsidTr="004616D9">
        <w:trPr>
          <w:trHeight w:hRule="exact" w:val="450"/>
        </w:trPr>
        <w:tc>
          <w:tcPr>
            <w:tcW w:w="1190" w:type="dxa"/>
          </w:tcPr>
          <w:p w:rsidR="00033E9D" w:rsidRPr="00CC398C" w:rsidRDefault="00B26973" w:rsidP="008D5E61">
            <w:pPr>
              <w:pStyle w:val="TableParagraph"/>
              <w:spacing w:before="89" w:line="276" w:lineRule="auto"/>
              <w:ind w:left="5" w:right="-21"/>
              <w:jc w:val="center"/>
              <w:rPr>
                <w:rFonts w:asciiTheme="minorHAnsi" w:hAnsiTheme="minorHAnsi"/>
                <w:lang w:val="es-ES"/>
              </w:rPr>
            </w:pPr>
            <w:r w:rsidRPr="00CC398C">
              <w:rPr>
                <w:rFonts w:asciiTheme="minorHAnsi" w:hAnsiTheme="minorHAnsi"/>
                <w:lang w:val="es-ES"/>
              </w:rPr>
              <w:t>B</w:t>
            </w:r>
          </w:p>
        </w:tc>
        <w:tc>
          <w:tcPr>
            <w:tcW w:w="1749" w:type="dxa"/>
          </w:tcPr>
          <w:p w:rsidR="00033E9D" w:rsidRPr="00CC398C" w:rsidRDefault="00B26973" w:rsidP="008D5E61">
            <w:pPr>
              <w:pStyle w:val="TableParagraph"/>
              <w:spacing w:before="89" w:line="276" w:lineRule="auto"/>
              <w:ind w:left="87" w:right="-21"/>
              <w:jc w:val="center"/>
              <w:rPr>
                <w:rFonts w:asciiTheme="minorHAnsi" w:hAnsiTheme="minorHAnsi"/>
                <w:lang w:val="es-ES"/>
              </w:rPr>
            </w:pPr>
            <w:r w:rsidRPr="00CC398C">
              <w:rPr>
                <w:rFonts w:asciiTheme="minorHAnsi" w:hAnsiTheme="minorHAnsi"/>
                <w:lang w:val="es-ES"/>
              </w:rPr>
              <w:t>De 11 a 20</w:t>
            </w:r>
          </w:p>
        </w:tc>
        <w:tc>
          <w:tcPr>
            <w:tcW w:w="1642" w:type="dxa"/>
          </w:tcPr>
          <w:p w:rsidR="00033E9D" w:rsidRPr="00CC398C" w:rsidRDefault="00B26973" w:rsidP="008D5E61">
            <w:pPr>
              <w:pStyle w:val="TableParagraph"/>
              <w:spacing w:before="89" w:line="276" w:lineRule="auto"/>
              <w:ind w:left="83" w:right="-21"/>
              <w:jc w:val="center"/>
              <w:rPr>
                <w:rFonts w:asciiTheme="minorHAnsi" w:hAnsiTheme="minorHAnsi"/>
                <w:lang w:val="es-ES"/>
              </w:rPr>
            </w:pPr>
            <w:r w:rsidRPr="00CC398C">
              <w:rPr>
                <w:rFonts w:asciiTheme="minorHAnsi" w:hAnsiTheme="minorHAnsi"/>
                <w:lang w:val="es-ES"/>
              </w:rPr>
              <w:t>21 a 40</w:t>
            </w:r>
          </w:p>
        </w:tc>
        <w:tc>
          <w:tcPr>
            <w:tcW w:w="1806" w:type="dxa"/>
          </w:tcPr>
          <w:p w:rsidR="00033E9D" w:rsidRPr="00CC398C" w:rsidRDefault="00B26973" w:rsidP="008D5E61">
            <w:pPr>
              <w:pStyle w:val="TableParagraph"/>
              <w:spacing w:before="89" w:line="276" w:lineRule="auto"/>
              <w:ind w:left="83" w:right="-21"/>
              <w:jc w:val="center"/>
              <w:rPr>
                <w:rFonts w:asciiTheme="minorHAnsi" w:hAnsiTheme="minorHAnsi"/>
                <w:lang w:val="es-ES"/>
              </w:rPr>
            </w:pPr>
            <w:r w:rsidRPr="00CC398C">
              <w:rPr>
                <w:rFonts w:asciiTheme="minorHAnsi" w:hAnsiTheme="minorHAnsi"/>
                <w:lang w:val="es-ES"/>
              </w:rPr>
              <w:t>41 a 80</w:t>
            </w:r>
          </w:p>
        </w:tc>
      </w:tr>
      <w:tr w:rsidR="00033E9D" w:rsidRPr="00CC398C" w:rsidTr="004616D9">
        <w:trPr>
          <w:trHeight w:hRule="exact" w:val="455"/>
        </w:trPr>
        <w:tc>
          <w:tcPr>
            <w:tcW w:w="1190" w:type="dxa"/>
          </w:tcPr>
          <w:p w:rsidR="00033E9D" w:rsidRPr="00CC398C" w:rsidRDefault="00B26973" w:rsidP="008D5E61">
            <w:pPr>
              <w:pStyle w:val="TableParagraph"/>
              <w:spacing w:before="96" w:line="276" w:lineRule="auto"/>
              <w:ind w:left="3" w:right="-21"/>
              <w:jc w:val="center"/>
              <w:rPr>
                <w:rFonts w:asciiTheme="minorHAnsi" w:hAnsiTheme="minorHAnsi"/>
                <w:lang w:val="es-ES"/>
              </w:rPr>
            </w:pPr>
            <w:r w:rsidRPr="00CC398C">
              <w:rPr>
                <w:rFonts w:asciiTheme="minorHAnsi" w:hAnsiTheme="minorHAnsi"/>
                <w:lang w:val="es-ES"/>
              </w:rPr>
              <w:t>C</w:t>
            </w:r>
          </w:p>
        </w:tc>
        <w:tc>
          <w:tcPr>
            <w:tcW w:w="1749" w:type="dxa"/>
          </w:tcPr>
          <w:p w:rsidR="00033E9D" w:rsidRPr="00CC398C" w:rsidRDefault="00B26973" w:rsidP="008D5E61">
            <w:pPr>
              <w:pStyle w:val="TableParagraph"/>
              <w:spacing w:before="96" w:line="276" w:lineRule="auto"/>
              <w:ind w:left="87" w:right="-21"/>
              <w:jc w:val="center"/>
              <w:rPr>
                <w:rFonts w:asciiTheme="minorHAnsi" w:hAnsiTheme="minorHAnsi"/>
                <w:lang w:val="es-ES"/>
              </w:rPr>
            </w:pPr>
            <w:r w:rsidRPr="00CC398C">
              <w:rPr>
                <w:rFonts w:asciiTheme="minorHAnsi" w:hAnsiTheme="minorHAnsi"/>
                <w:lang w:val="es-ES"/>
              </w:rPr>
              <w:t>De 21 a 40</w:t>
            </w:r>
          </w:p>
        </w:tc>
        <w:tc>
          <w:tcPr>
            <w:tcW w:w="1642" w:type="dxa"/>
          </w:tcPr>
          <w:p w:rsidR="00033E9D" w:rsidRPr="00CC398C" w:rsidRDefault="00B26973" w:rsidP="008D5E61">
            <w:pPr>
              <w:pStyle w:val="TableParagraph"/>
              <w:spacing w:before="96" w:line="276" w:lineRule="auto"/>
              <w:ind w:left="83" w:right="-21"/>
              <w:jc w:val="center"/>
              <w:rPr>
                <w:rFonts w:asciiTheme="minorHAnsi" w:hAnsiTheme="minorHAnsi"/>
                <w:lang w:val="es-ES"/>
              </w:rPr>
            </w:pPr>
            <w:r w:rsidRPr="00CC398C">
              <w:rPr>
                <w:rFonts w:asciiTheme="minorHAnsi" w:hAnsiTheme="minorHAnsi"/>
                <w:lang w:val="es-ES"/>
              </w:rPr>
              <w:t>41 a 80</w:t>
            </w:r>
          </w:p>
        </w:tc>
        <w:tc>
          <w:tcPr>
            <w:tcW w:w="1806" w:type="dxa"/>
          </w:tcPr>
          <w:p w:rsidR="00033E9D" w:rsidRPr="00CC398C" w:rsidRDefault="00B26973" w:rsidP="008D5E61">
            <w:pPr>
              <w:pStyle w:val="TableParagraph"/>
              <w:spacing w:before="96" w:line="276" w:lineRule="auto"/>
              <w:ind w:left="83" w:right="-21"/>
              <w:jc w:val="center"/>
              <w:rPr>
                <w:rFonts w:asciiTheme="minorHAnsi" w:hAnsiTheme="minorHAnsi"/>
                <w:lang w:val="es-ES"/>
              </w:rPr>
            </w:pPr>
            <w:r w:rsidRPr="00CC398C">
              <w:rPr>
                <w:rFonts w:asciiTheme="minorHAnsi" w:hAnsiTheme="minorHAnsi"/>
                <w:lang w:val="es-ES"/>
              </w:rPr>
              <w:t>81 a 160</w:t>
            </w:r>
          </w:p>
        </w:tc>
      </w:tr>
      <w:tr w:rsidR="00033E9D" w:rsidRPr="00CC398C" w:rsidTr="004616D9">
        <w:trPr>
          <w:trHeight w:hRule="exact" w:val="430"/>
        </w:trPr>
        <w:tc>
          <w:tcPr>
            <w:tcW w:w="1190" w:type="dxa"/>
          </w:tcPr>
          <w:p w:rsidR="00033E9D" w:rsidRPr="00CC398C" w:rsidRDefault="00B26973" w:rsidP="008D5E61">
            <w:pPr>
              <w:pStyle w:val="TableParagraph"/>
              <w:spacing w:before="79" w:line="276" w:lineRule="auto"/>
              <w:ind w:left="3" w:right="-21"/>
              <w:jc w:val="center"/>
              <w:rPr>
                <w:rFonts w:asciiTheme="minorHAnsi" w:hAnsiTheme="minorHAnsi"/>
                <w:lang w:val="es-ES"/>
              </w:rPr>
            </w:pPr>
            <w:r w:rsidRPr="00CC398C">
              <w:rPr>
                <w:rFonts w:asciiTheme="minorHAnsi" w:hAnsiTheme="minorHAnsi"/>
                <w:lang w:val="es-ES"/>
              </w:rPr>
              <w:t>D</w:t>
            </w:r>
          </w:p>
        </w:tc>
        <w:tc>
          <w:tcPr>
            <w:tcW w:w="1749" w:type="dxa"/>
          </w:tcPr>
          <w:p w:rsidR="00033E9D" w:rsidRPr="00CC398C" w:rsidRDefault="00B26973" w:rsidP="008D5E61">
            <w:pPr>
              <w:pStyle w:val="TableParagraph"/>
              <w:spacing w:before="79" w:line="276" w:lineRule="auto"/>
              <w:ind w:left="87" w:right="-21"/>
              <w:jc w:val="center"/>
              <w:rPr>
                <w:rFonts w:asciiTheme="minorHAnsi" w:hAnsiTheme="minorHAnsi"/>
                <w:lang w:val="es-ES"/>
              </w:rPr>
            </w:pPr>
            <w:r w:rsidRPr="00CC398C">
              <w:rPr>
                <w:rFonts w:asciiTheme="minorHAnsi" w:hAnsiTheme="minorHAnsi"/>
                <w:lang w:val="es-ES"/>
              </w:rPr>
              <w:t>De 41 a 70</w:t>
            </w:r>
          </w:p>
        </w:tc>
        <w:tc>
          <w:tcPr>
            <w:tcW w:w="1642" w:type="dxa"/>
          </w:tcPr>
          <w:p w:rsidR="00033E9D" w:rsidRPr="00CC398C" w:rsidRDefault="00B26973" w:rsidP="008D5E61">
            <w:pPr>
              <w:pStyle w:val="TableParagraph"/>
              <w:spacing w:before="79" w:line="276" w:lineRule="auto"/>
              <w:ind w:left="84" w:right="-21"/>
              <w:jc w:val="center"/>
              <w:rPr>
                <w:rFonts w:asciiTheme="minorHAnsi" w:hAnsiTheme="minorHAnsi"/>
                <w:lang w:val="es-ES"/>
              </w:rPr>
            </w:pPr>
            <w:r w:rsidRPr="00CC398C">
              <w:rPr>
                <w:rFonts w:asciiTheme="minorHAnsi" w:hAnsiTheme="minorHAnsi"/>
                <w:lang w:val="es-ES"/>
              </w:rPr>
              <w:t>81 a 140</w:t>
            </w:r>
          </w:p>
        </w:tc>
        <w:tc>
          <w:tcPr>
            <w:tcW w:w="1806" w:type="dxa"/>
          </w:tcPr>
          <w:p w:rsidR="00033E9D" w:rsidRPr="00CC398C" w:rsidRDefault="00B26973" w:rsidP="008D5E61">
            <w:pPr>
              <w:pStyle w:val="TableParagraph"/>
              <w:spacing w:before="79" w:line="276" w:lineRule="auto"/>
              <w:ind w:left="83" w:right="-21"/>
              <w:jc w:val="center"/>
              <w:rPr>
                <w:rFonts w:asciiTheme="minorHAnsi" w:hAnsiTheme="minorHAnsi"/>
                <w:lang w:val="es-ES"/>
              </w:rPr>
            </w:pPr>
            <w:r w:rsidRPr="00CC398C">
              <w:rPr>
                <w:rFonts w:asciiTheme="minorHAnsi" w:hAnsiTheme="minorHAnsi"/>
                <w:lang w:val="es-ES"/>
              </w:rPr>
              <w:t>161 a 280</w:t>
            </w:r>
          </w:p>
        </w:tc>
      </w:tr>
      <w:tr w:rsidR="00033E9D" w:rsidRPr="00CC398C" w:rsidTr="004616D9">
        <w:trPr>
          <w:trHeight w:hRule="exact" w:val="439"/>
        </w:trPr>
        <w:tc>
          <w:tcPr>
            <w:tcW w:w="1190" w:type="dxa"/>
          </w:tcPr>
          <w:p w:rsidR="00033E9D" w:rsidRPr="00CC398C" w:rsidRDefault="00B26973" w:rsidP="008D5E61">
            <w:pPr>
              <w:pStyle w:val="TableParagraph"/>
              <w:spacing w:before="84" w:line="276" w:lineRule="auto"/>
              <w:ind w:left="5" w:right="-21"/>
              <w:jc w:val="center"/>
              <w:rPr>
                <w:rFonts w:asciiTheme="minorHAnsi" w:hAnsiTheme="minorHAnsi"/>
                <w:lang w:val="es-ES"/>
              </w:rPr>
            </w:pPr>
            <w:r w:rsidRPr="00CC398C">
              <w:rPr>
                <w:rFonts w:asciiTheme="minorHAnsi" w:hAnsiTheme="minorHAnsi"/>
                <w:lang w:val="es-ES"/>
              </w:rPr>
              <w:t>E</w:t>
            </w:r>
          </w:p>
        </w:tc>
        <w:tc>
          <w:tcPr>
            <w:tcW w:w="1749" w:type="dxa"/>
          </w:tcPr>
          <w:p w:rsidR="00033E9D" w:rsidRPr="00CC398C" w:rsidRDefault="00B26973" w:rsidP="008D5E61">
            <w:pPr>
              <w:pStyle w:val="TableParagraph"/>
              <w:spacing w:before="84" w:line="276" w:lineRule="auto"/>
              <w:ind w:left="87" w:right="-21"/>
              <w:jc w:val="center"/>
              <w:rPr>
                <w:rFonts w:asciiTheme="minorHAnsi" w:hAnsiTheme="minorHAnsi"/>
                <w:lang w:val="es-ES"/>
              </w:rPr>
            </w:pPr>
            <w:r w:rsidRPr="00CC398C">
              <w:rPr>
                <w:rFonts w:asciiTheme="minorHAnsi" w:hAnsiTheme="minorHAnsi"/>
                <w:lang w:val="es-ES"/>
              </w:rPr>
              <w:t>&gt;71</w:t>
            </w:r>
          </w:p>
        </w:tc>
        <w:tc>
          <w:tcPr>
            <w:tcW w:w="1642" w:type="dxa"/>
          </w:tcPr>
          <w:p w:rsidR="00033E9D" w:rsidRPr="00CC398C" w:rsidRDefault="00B26973" w:rsidP="008D5E61">
            <w:pPr>
              <w:pStyle w:val="TableParagraph"/>
              <w:spacing w:before="84" w:line="276" w:lineRule="auto"/>
              <w:ind w:left="84" w:right="-21"/>
              <w:jc w:val="center"/>
              <w:rPr>
                <w:rFonts w:asciiTheme="minorHAnsi" w:hAnsiTheme="minorHAnsi"/>
                <w:lang w:val="es-ES"/>
              </w:rPr>
            </w:pPr>
            <w:r w:rsidRPr="00CC398C">
              <w:rPr>
                <w:rFonts w:asciiTheme="minorHAnsi" w:hAnsiTheme="minorHAnsi"/>
                <w:lang w:val="es-ES"/>
              </w:rPr>
              <w:t>&gt; 141</w:t>
            </w:r>
          </w:p>
        </w:tc>
        <w:tc>
          <w:tcPr>
            <w:tcW w:w="1806" w:type="dxa"/>
          </w:tcPr>
          <w:p w:rsidR="00033E9D" w:rsidRPr="00CC398C" w:rsidRDefault="00B26973" w:rsidP="008D5E61">
            <w:pPr>
              <w:pStyle w:val="TableParagraph"/>
              <w:spacing w:before="84" w:line="276" w:lineRule="auto"/>
              <w:ind w:left="83" w:right="-21"/>
              <w:jc w:val="center"/>
              <w:rPr>
                <w:rFonts w:asciiTheme="minorHAnsi" w:hAnsiTheme="minorHAnsi"/>
                <w:lang w:val="es-ES"/>
              </w:rPr>
            </w:pPr>
            <w:r w:rsidRPr="00CC398C">
              <w:rPr>
                <w:rFonts w:asciiTheme="minorHAnsi" w:hAnsiTheme="minorHAnsi"/>
                <w:lang w:val="es-ES"/>
              </w:rPr>
              <w:t>&gt; 281</w:t>
            </w:r>
          </w:p>
        </w:tc>
      </w:tr>
    </w:tbl>
    <w:p w:rsidR="000300B5" w:rsidRPr="00CC398C" w:rsidRDefault="000300B5" w:rsidP="008D5E61">
      <w:pPr>
        <w:pStyle w:val="Textoindependiente"/>
        <w:spacing w:line="276" w:lineRule="auto"/>
        <w:ind w:right="-21"/>
        <w:rPr>
          <w:rFonts w:asciiTheme="minorHAnsi" w:hAnsiTheme="minorHAnsi"/>
          <w:b/>
          <w:lang w:val="es-ES"/>
        </w:rPr>
      </w:pPr>
    </w:p>
    <w:p w:rsidR="000300B5" w:rsidRPr="00CC398C" w:rsidRDefault="00312529" w:rsidP="00E412BA">
      <w:pPr>
        <w:pStyle w:val="Estilo4"/>
        <w:rPr>
          <w:sz w:val="22"/>
          <w:szCs w:val="22"/>
          <w:lang w:val="es-ES"/>
        </w:rPr>
      </w:pPr>
      <w:bookmarkStart w:id="507" w:name="_Toc488416685"/>
      <w:r w:rsidRPr="00CC398C">
        <w:rPr>
          <w:sz w:val="22"/>
          <w:szCs w:val="22"/>
        </w:rPr>
        <w:t>Provisión</w:t>
      </w:r>
      <w:r w:rsidR="008D10A1" w:rsidRPr="00CC398C">
        <w:rPr>
          <w:sz w:val="22"/>
          <w:szCs w:val="22"/>
        </w:rPr>
        <w:t xml:space="preserve"> obligatoria de áreas comunales</w:t>
      </w:r>
      <w:r w:rsidR="000300B5" w:rsidRPr="00CC398C">
        <w:rPr>
          <w:sz w:val="22"/>
          <w:szCs w:val="22"/>
        </w:rPr>
        <w:t>.-</w:t>
      </w:r>
      <w:bookmarkEnd w:id="507"/>
    </w:p>
    <w:p w:rsidR="008D10A1" w:rsidRPr="00CC398C" w:rsidRDefault="000300B5" w:rsidP="000300B5">
      <w:pPr>
        <w:pStyle w:val="Textoindependiente"/>
        <w:tabs>
          <w:tab w:val="left" w:pos="1484"/>
        </w:tabs>
        <w:spacing w:line="276" w:lineRule="auto"/>
        <w:ind w:right="-21"/>
        <w:jc w:val="both"/>
        <w:rPr>
          <w:rFonts w:asciiTheme="minorHAnsi" w:hAnsiTheme="minorHAnsi"/>
          <w:lang w:val="es-ES"/>
        </w:rPr>
      </w:pPr>
      <w:r w:rsidRPr="00CC398C">
        <w:rPr>
          <w:rFonts w:asciiTheme="minorHAnsi" w:hAnsiTheme="minorHAnsi"/>
          <w:lang w:val="es-ES"/>
        </w:rPr>
        <w:t xml:space="preserve">Las edificaciones a declararse en propiedad horizontal, deberán destinar </w:t>
      </w:r>
      <w:r w:rsidR="00E46BAA" w:rsidRPr="00CC398C">
        <w:rPr>
          <w:rFonts w:asciiTheme="minorHAnsi" w:hAnsiTheme="minorHAnsi"/>
          <w:lang w:val="es-ES"/>
        </w:rPr>
        <w:t xml:space="preserve">una superficie </w:t>
      </w:r>
      <w:r w:rsidR="008D10A1" w:rsidRPr="00CC398C">
        <w:rPr>
          <w:rFonts w:asciiTheme="minorHAnsi" w:hAnsiTheme="minorHAnsi"/>
          <w:lang w:val="es-ES"/>
        </w:rPr>
        <w:t xml:space="preserve"> para áreas comunales siguiendo las siguientes reglas: </w:t>
      </w:r>
    </w:p>
    <w:p w:rsidR="008D10A1" w:rsidRPr="00CC398C" w:rsidRDefault="008D10A1" w:rsidP="000300B5">
      <w:pPr>
        <w:pStyle w:val="Textoindependiente"/>
        <w:tabs>
          <w:tab w:val="left" w:pos="1484"/>
        </w:tabs>
        <w:spacing w:line="276" w:lineRule="auto"/>
        <w:ind w:right="-21"/>
        <w:jc w:val="both"/>
        <w:rPr>
          <w:rFonts w:asciiTheme="minorHAnsi" w:hAnsiTheme="minorHAnsi"/>
          <w:lang w:val="es-ES"/>
        </w:rPr>
      </w:pPr>
      <w:r w:rsidRPr="00CC398C">
        <w:rPr>
          <w:rFonts w:asciiTheme="minorHAnsi" w:hAnsiTheme="minorHAnsi"/>
          <w:lang w:val="es-ES"/>
        </w:rPr>
        <w:t>En conjuntos habitacionales, es decir cuando existen proyectos de más de un</w:t>
      </w:r>
      <w:r w:rsidR="00E46BAA" w:rsidRPr="00CC398C">
        <w:rPr>
          <w:rFonts w:asciiTheme="minorHAnsi" w:hAnsiTheme="minorHAnsi"/>
          <w:lang w:val="es-ES"/>
        </w:rPr>
        <w:t xml:space="preserve">a unidad familiar independiente, </w:t>
      </w:r>
      <w:r w:rsidRPr="00CC398C">
        <w:rPr>
          <w:rFonts w:asciiTheme="minorHAnsi" w:hAnsiTheme="minorHAnsi"/>
          <w:lang w:val="es-ES"/>
        </w:rPr>
        <w:t>se deberá dejar al menos el 15% del área útil para destinarlo a áreas de recreación y equipamiento comunal, las mismas que serán administradas de conformidad con lo que establece el estatuto general de copropietarios.</w:t>
      </w:r>
      <w:r w:rsidR="002F3B27" w:rsidRPr="00CC398C">
        <w:rPr>
          <w:rFonts w:asciiTheme="minorHAnsi" w:hAnsiTheme="minorHAnsi"/>
          <w:lang w:val="es-ES"/>
        </w:rPr>
        <w:t xml:space="preserve"> </w:t>
      </w:r>
      <w:r w:rsidRPr="00CC398C">
        <w:rPr>
          <w:rFonts w:asciiTheme="minorHAnsi" w:hAnsiTheme="minorHAnsi"/>
          <w:lang w:val="es-ES"/>
        </w:rPr>
        <w:t xml:space="preserve"> En este porcentaje no se considera el área destinada a vías. </w:t>
      </w:r>
    </w:p>
    <w:p w:rsidR="008D10A1" w:rsidRPr="00CC398C" w:rsidRDefault="008D10A1" w:rsidP="000300B5">
      <w:pPr>
        <w:pStyle w:val="Textoindependiente"/>
        <w:tabs>
          <w:tab w:val="left" w:pos="1484"/>
        </w:tabs>
        <w:spacing w:line="276" w:lineRule="auto"/>
        <w:ind w:right="-21"/>
        <w:jc w:val="both"/>
        <w:rPr>
          <w:rFonts w:asciiTheme="minorHAnsi" w:hAnsiTheme="minorHAnsi"/>
          <w:lang w:val="es-ES"/>
        </w:rPr>
      </w:pPr>
      <w:r w:rsidRPr="00CC398C">
        <w:rPr>
          <w:rFonts w:asciiTheme="minorHAnsi" w:hAnsiTheme="minorHAnsi"/>
          <w:lang w:val="es-ES"/>
        </w:rPr>
        <w:t xml:space="preserve">Se prohíbe el cambio de uso de estas áreas sobre todo si se destinare </w:t>
      </w:r>
      <w:proofErr w:type="gramStart"/>
      <w:r w:rsidRPr="00CC398C">
        <w:rPr>
          <w:rFonts w:asciiTheme="minorHAnsi" w:hAnsiTheme="minorHAnsi"/>
          <w:lang w:val="es-ES"/>
        </w:rPr>
        <w:t>alícuotas</w:t>
      </w:r>
      <w:proofErr w:type="gramEnd"/>
      <w:r w:rsidRPr="00CC398C">
        <w:rPr>
          <w:rFonts w:asciiTheme="minorHAnsi" w:hAnsiTheme="minorHAnsi"/>
          <w:lang w:val="es-ES"/>
        </w:rPr>
        <w:t xml:space="preserve"> de alguno de los copropietarios.</w:t>
      </w:r>
    </w:p>
    <w:p w:rsidR="008D10A1" w:rsidRPr="00CC398C" w:rsidRDefault="008D10A1" w:rsidP="000300B5">
      <w:pPr>
        <w:pStyle w:val="Textoindependiente"/>
        <w:tabs>
          <w:tab w:val="left" w:pos="1484"/>
        </w:tabs>
        <w:spacing w:line="276" w:lineRule="auto"/>
        <w:ind w:right="-21"/>
        <w:jc w:val="both"/>
        <w:rPr>
          <w:rFonts w:asciiTheme="minorHAnsi" w:hAnsiTheme="minorHAnsi"/>
          <w:lang w:val="es-ES"/>
        </w:rPr>
      </w:pPr>
    </w:p>
    <w:p w:rsidR="008D10A1" w:rsidRPr="00CC398C" w:rsidRDefault="008D10A1" w:rsidP="000300B5">
      <w:pPr>
        <w:pStyle w:val="Textoindependiente"/>
        <w:tabs>
          <w:tab w:val="left" w:pos="1484"/>
        </w:tabs>
        <w:spacing w:line="276" w:lineRule="auto"/>
        <w:ind w:right="-21"/>
        <w:jc w:val="both"/>
        <w:rPr>
          <w:rFonts w:asciiTheme="minorHAnsi" w:hAnsiTheme="minorHAnsi"/>
          <w:lang w:val="es-ES"/>
        </w:rPr>
      </w:pPr>
      <w:r w:rsidRPr="00CC398C">
        <w:rPr>
          <w:rFonts w:asciiTheme="minorHAnsi" w:hAnsiTheme="minorHAnsi"/>
          <w:lang w:val="es-ES"/>
        </w:rPr>
        <w:t xml:space="preserve">En edificios o proyectos de propiedad horizontal en desarrollo vertical que no implican sino solamente un edificio se deberá destinar al menos el 15% del área total del terreno para áreas comunitarias y recreativas las mismas que se preferirá ser ubicadas en terrazas o  en planta baja. </w:t>
      </w:r>
      <w:r w:rsidR="002F3B27" w:rsidRPr="00CC398C">
        <w:rPr>
          <w:rFonts w:asciiTheme="minorHAnsi" w:hAnsiTheme="minorHAnsi"/>
          <w:lang w:val="es-ES"/>
        </w:rPr>
        <w:t xml:space="preserve"> </w:t>
      </w:r>
      <w:r w:rsidRPr="00CC398C">
        <w:rPr>
          <w:rFonts w:asciiTheme="minorHAnsi" w:hAnsiTheme="minorHAnsi"/>
          <w:lang w:val="es-ES"/>
        </w:rPr>
        <w:lastRenderedPageBreak/>
        <w:t xml:space="preserve">En este porcentaje no se considera el área destinada a circulaciones y accesos. </w:t>
      </w:r>
    </w:p>
    <w:p w:rsidR="003558A1" w:rsidRPr="00CC398C" w:rsidRDefault="003558A1" w:rsidP="000300B5">
      <w:pPr>
        <w:pStyle w:val="Textoindependiente"/>
        <w:tabs>
          <w:tab w:val="left" w:pos="1484"/>
        </w:tabs>
        <w:spacing w:line="276" w:lineRule="auto"/>
        <w:ind w:right="-21"/>
        <w:jc w:val="both"/>
        <w:rPr>
          <w:rFonts w:asciiTheme="minorHAnsi" w:hAnsiTheme="minorHAnsi"/>
          <w:lang w:val="es-ES"/>
        </w:rPr>
      </w:pPr>
    </w:p>
    <w:p w:rsidR="00176151" w:rsidRDefault="003558A1" w:rsidP="000300B5">
      <w:pPr>
        <w:pStyle w:val="Textoindependiente"/>
        <w:tabs>
          <w:tab w:val="left" w:pos="1484"/>
        </w:tabs>
        <w:spacing w:line="276" w:lineRule="auto"/>
        <w:ind w:right="-21"/>
        <w:jc w:val="both"/>
        <w:rPr>
          <w:rFonts w:asciiTheme="minorHAnsi" w:hAnsiTheme="minorHAnsi"/>
          <w:lang w:val="es-ES"/>
        </w:rPr>
      </w:pPr>
      <w:r w:rsidRPr="00CC398C">
        <w:rPr>
          <w:rFonts w:asciiTheme="minorHAnsi" w:hAnsiTheme="minorHAnsi"/>
          <w:lang w:val="es-ES"/>
        </w:rPr>
        <w:t>Estas á</w:t>
      </w:r>
      <w:r w:rsidR="002F3B27" w:rsidRPr="00CC398C">
        <w:rPr>
          <w:rFonts w:asciiTheme="minorHAnsi" w:hAnsiTheme="minorHAnsi"/>
          <w:lang w:val="es-ES"/>
        </w:rPr>
        <w:t>reas no son transferibles a la M</w:t>
      </w:r>
      <w:r w:rsidRPr="00CC398C">
        <w:rPr>
          <w:rFonts w:asciiTheme="minorHAnsi" w:hAnsiTheme="minorHAnsi"/>
          <w:lang w:val="es-ES"/>
        </w:rPr>
        <w:t>unicipalidad.</w:t>
      </w:r>
    </w:p>
    <w:p w:rsidR="00CD6531" w:rsidRPr="00CC398C" w:rsidRDefault="00CD6531" w:rsidP="000300B5">
      <w:pPr>
        <w:pStyle w:val="Textoindependiente"/>
        <w:tabs>
          <w:tab w:val="left" w:pos="1484"/>
        </w:tabs>
        <w:spacing w:line="276" w:lineRule="auto"/>
        <w:ind w:right="-21"/>
        <w:jc w:val="both"/>
        <w:rPr>
          <w:rFonts w:asciiTheme="minorHAnsi" w:hAnsiTheme="minorHAnsi"/>
          <w:lang w:val="es-ES"/>
        </w:rPr>
      </w:pPr>
    </w:p>
    <w:p w:rsidR="005200DF" w:rsidRPr="00CC398C" w:rsidRDefault="005200DF" w:rsidP="00E412BA">
      <w:pPr>
        <w:pStyle w:val="Estilo4"/>
        <w:rPr>
          <w:sz w:val="22"/>
          <w:szCs w:val="22"/>
        </w:rPr>
      </w:pPr>
      <w:bookmarkStart w:id="508" w:name="_Toc488416686"/>
      <w:r w:rsidRPr="00CC398C">
        <w:rPr>
          <w:sz w:val="22"/>
          <w:szCs w:val="22"/>
        </w:rPr>
        <w:t>Espacios comunales.-</w:t>
      </w:r>
      <w:bookmarkEnd w:id="508"/>
    </w:p>
    <w:p w:rsidR="00033E9D" w:rsidRPr="00CC398C" w:rsidRDefault="00B26973" w:rsidP="005200DF">
      <w:pPr>
        <w:pStyle w:val="Textoindependiente"/>
        <w:tabs>
          <w:tab w:val="left" w:pos="1484"/>
        </w:tabs>
        <w:spacing w:line="276" w:lineRule="auto"/>
        <w:ind w:right="-21"/>
        <w:jc w:val="both"/>
        <w:rPr>
          <w:rFonts w:asciiTheme="minorHAnsi" w:hAnsiTheme="minorHAnsi"/>
          <w:lang w:val="es-ES"/>
        </w:rPr>
      </w:pPr>
      <w:r w:rsidRPr="00CC398C">
        <w:rPr>
          <w:rFonts w:asciiTheme="minorHAnsi" w:hAnsiTheme="minorHAnsi"/>
          <w:lang w:val="es-ES"/>
        </w:rPr>
        <w:t>Las edificaciones constituidas bajo el</w:t>
      </w:r>
      <w:r w:rsidR="002F3B27" w:rsidRPr="00CC398C">
        <w:rPr>
          <w:rFonts w:asciiTheme="minorHAnsi" w:hAnsiTheme="minorHAnsi"/>
          <w:lang w:val="es-ES"/>
        </w:rPr>
        <w:t xml:space="preserve"> </w:t>
      </w:r>
      <w:r w:rsidRPr="00CC398C">
        <w:rPr>
          <w:rFonts w:asciiTheme="minorHAnsi" w:hAnsiTheme="minorHAnsi"/>
          <w:lang w:val="es-ES"/>
        </w:rPr>
        <w:t>régimen</w:t>
      </w:r>
      <w:r w:rsidR="002F3B27" w:rsidRPr="00CC398C">
        <w:rPr>
          <w:rFonts w:asciiTheme="minorHAnsi" w:hAnsiTheme="minorHAnsi"/>
          <w:lang w:val="es-ES"/>
        </w:rPr>
        <w:t xml:space="preserve"> </w:t>
      </w:r>
      <w:r w:rsidRPr="00CC398C">
        <w:rPr>
          <w:rFonts w:asciiTheme="minorHAnsi" w:hAnsiTheme="minorHAnsi"/>
          <w:lang w:val="es-ES"/>
        </w:rPr>
        <w:t>de propiedad horizontal;</w:t>
      </w:r>
      <w:r w:rsidR="002F3B27" w:rsidRPr="00CC398C">
        <w:rPr>
          <w:rFonts w:asciiTheme="minorHAnsi" w:hAnsiTheme="minorHAnsi"/>
          <w:lang w:val="es-ES"/>
        </w:rPr>
        <w:t xml:space="preserve">  </w:t>
      </w:r>
      <w:r w:rsidRPr="00CC398C">
        <w:rPr>
          <w:rFonts w:asciiTheme="minorHAnsi" w:hAnsiTheme="minorHAnsi"/>
          <w:lang w:val="es-ES"/>
        </w:rPr>
        <w:t>para la construcción de los espacios comunales de uso general</w:t>
      </w:r>
      <w:r w:rsidR="00891DC1" w:rsidRPr="00CC398C">
        <w:rPr>
          <w:rFonts w:asciiTheme="minorHAnsi" w:hAnsiTheme="minorHAnsi"/>
          <w:lang w:val="es-ES"/>
        </w:rPr>
        <w:t xml:space="preserve"> se destinará al menos el 7.5% del área útil del terreno y</w:t>
      </w:r>
      <w:r w:rsidRPr="00CC398C">
        <w:rPr>
          <w:rFonts w:asciiTheme="minorHAnsi" w:hAnsiTheme="minorHAnsi"/>
          <w:lang w:val="es-ES"/>
        </w:rPr>
        <w:t xml:space="preserve"> se sujetarán a la clasificación constante en el artículo</w:t>
      </w:r>
      <w:r w:rsidR="002F3B27" w:rsidRPr="00CC398C">
        <w:rPr>
          <w:rFonts w:asciiTheme="minorHAnsi" w:hAnsiTheme="minorHAnsi"/>
          <w:lang w:val="es-ES"/>
        </w:rPr>
        <w:t xml:space="preserve"> </w:t>
      </w:r>
      <w:r w:rsidRPr="00CC398C">
        <w:rPr>
          <w:rFonts w:asciiTheme="minorHAnsi" w:hAnsiTheme="minorHAnsi"/>
          <w:lang w:val="es-ES"/>
        </w:rPr>
        <w:t>anterior.</w:t>
      </w:r>
    </w:p>
    <w:p w:rsidR="00033E9D" w:rsidRPr="00CC398C" w:rsidRDefault="00033E9D" w:rsidP="005200DF">
      <w:pPr>
        <w:pStyle w:val="Textoindependiente"/>
        <w:spacing w:before="3" w:line="276" w:lineRule="auto"/>
        <w:ind w:right="-21"/>
        <w:jc w:val="both"/>
        <w:rPr>
          <w:rFonts w:asciiTheme="minorHAnsi" w:hAnsiTheme="minorHAnsi"/>
          <w:lang w:val="es-ES"/>
        </w:rPr>
      </w:pPr>
    </w:p>
    <w:p w:rsidR="00033E9D" w:rsidRPr="00CC398C" w:rsidRDefault="00B26973" w:rsidP="005200DF">
      <w:pPr>
        <w:pStyle w:val="Textoindependiente"/>
        <w:spacing w:line="276" w:lineRule="auto"/>
        <w:ind w:right="-21"/>
        <w:jc w:val="both"/>
        <w:rPr>
          <w:rFonts w:asciiTheme="minorHAnsi" w:hAnsiTheme="minorHAnsi"/>
          <w:lang w:val="es-ES"/>
        </w:rPr>
      </w:pPr>
      <w:r w:rsidRPr="00CC398C">
        <w:rPr>
          <w:rFonts w:asciiTheme="minorHAnsi" w:hAnsiTheme="minorHAnsi"/>
          <w:lang w:val="es-ES"/>
        </w:rPr>
        <w:t>Los espacios de uso comunal se clasifican en: áreas edificadas y no edificadas; las áreas  no edificadas podrán ser: áreas verdes recreativas, retiros (frontales laterales y/o posteriores), áreas de circulación (peatonal y vehicular); las que se sujetarán a las siguientes</w:t>
      </w:r>
      <w:r w:rsidR="002F3B27" w:rsidRPr="00CC398C">
        <w:rPr>
          <w:rFonts w:asciiTheme="minorHAnsi" w:hAnsiTheme="minorHAnsi"/>
          <w:lang w:val="es-ES"/>
        </w:rPr>
        <w:t xml:space="preserve"> </w:t>
      </w:r>
      <w:r w:rsidRPr="00CC398C">
        <w:rPr>
          <w:rFonts w:asciiTheme="minorHAnsi" w:hAnsiTheme="minorHAnsi"/>
          <w:lang w:val="es-ES"/>
        </w:rPr>
        <w:t>disposiciones: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CB63A9">
      <w:pPr>
        <w:pStyle w:val="Textoindependiente"/>
        <w:rPr>
          <w:rFonts w:asciiTheme="minorHAnsi" w:hAnsiTheme="minorHAnsi"/>
          <w:b/>
          <w:lang w:val="es-ES"/>
        </w:rPr>
      </w:pPr>
      <w:r w:rsidRPr="00CC398C">
        <w:rPr>
          <w:rFonts w:asciiTheme="minorHAnsi" w:hAnsiTheme="minorHAnsi"/>
          <w:b/>
          <w:lang w:val="es-ES"/>
        </w:rPr>
        <w:t>Áreas edificadas:</w:t>
      </w:r>
    </w:p>
    <w:p w:rsidR="00033E9D" w:rsidRPr="00CC398C" w:rsidRDefault="00B26973" w:rsidP="000300B5">
      <w:pPr>
        <w:pStyle w:val="Prrafodelista"/>
        <w:numPr>
          <w:ilvl w:val="0"/>
          <w:numId w:val="3"/>
        </w:numPr>
        <w:tabs>
          <w:tab w:val="left" w:pos="608"/>
        </w:tabs>
        <w:spacing w:line="276" w:lineRule="auto"/>
        <w:ind w:right="-21"/>
        <w:rPr>
          <w:rFonts w:asciiTheme="minorHAnsi" w:hAnsiTheme="minorHAnsi"/>
          <w:lang w:val="es-ES"/>
        </w:rPr>
      </w:pPr>
      <w:r w:rsidRPr="00CC398C">
        <w:rPr>
          <w:rFonts w:asciiTheme="minorHAnsi" w:hAnsiTheme="minorHAnsi"/>
          <w:lang w:val="es-ES"/>
        </w:rPr>
        <w:t>Los grupos B, C, D y E tendrán una unidad habitacional mínima no menor a 9.5 m2,  para ser utilizada por el portero o conserje, esta área incluirá medio baño, o en su defecto, facilidades para servicios de guardianía externa. El grupo B, tendrá una sala comunal de copropietarios, con un área que será calculada conforme a esta Ordenanza que, en ningún caso, será inferior a veinte metros cuadrados.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607" w:right="-21"/>
        <w:jc w:val="both"/>
        <w:rPr>
          <w:rFonts w:asciiTheme="minorHAnsi" w:hAnsiTheme="minorHAnsi"/>
          <w:lang w:val="es-ES"/>
        </w:rPr>
      </w:pPr>
      <w:r w:rsidRPr="00CC398C">
        <w:rPr>
          <w:rFonts w:asciiTheme="minorHAnsi" w:hAnsiTheme="minorHAnsi"/>
          <w:lang w:val="es-ES"/>
        </w:rPr>
        <w:t xml:space="preserve">Para los grupos C, D y E, la sala comunal será igual a un metro cuadrado por unidad de vivienda o su equivalente para comercios y oficinas con un máximo de  cuatrocientos metros cuadrados. </w:t>
      </w:r>
      <w:r w:rsidR="002F3B27" w:rsidRPr="00CC398C">
        <w:rPr>
          <w:rFonts w:asciiTheme="minorHAnsi" w:hAnsiTheme="minorHAnsi"/>
          <w:lang w:val="es-ES"/>
        </w:rPr>
        <w:t xml:space="preserve"> </w:t>
      </w:r>
      <w:r w:rsidRPr="00CC398C">
        <w:rPr>
          <w:rFonts w:asciiTheme="minorHAnsi" w:hAnsiTheme="minorHAnsi"/>
          <w:lang w:val="es-ES"/>
        </w:rPr>
        <w:t>El grupo E, tendrá una guardería de acuerdo a las disposiciones de esta Ordenanza, tomando como mínimo un metro cuadrado por departamento, con un máximo de cuatrocientos metros</w:t>
      </w:r>
      <w:r w:rsidR="002F3B27" w:rsidRPr="00CC398C">
        <w:rPr>
          <w:rFonts w:asciiTheme="minorHAnsi" w:hAnsiTheme="minorHAnsi"/>
          <w:lang w:val="es-ES"/>
        </w:rPr>
        <w:t xml:space="preserve"> </w:t>
      </w:r>
      <w:r w:rsidRPr="00CC398C">
        <w:rPr>
          <w:rFonts w:asciiTheme="minorHAnsi" w:hAnsiTheme="minorHAnsi"/>
          <w:lang w:val="es-ES"/>
        </w:rPr>
        <w:t>cuadrados.</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Prrafodelista"/>
        <w:numPr>
          <w:ilvl w:val="0"/>
          <w:numId w:val="3"/>
        </w:numPr>
        <w:tabs>
          <w:tab w:val="left" w:pos="608"/>
        </w:tabs>
        <w:spacing w:line="276" w:lineRule="auto"/>
        <w:ind w:right="-21"/>
        <w:rPr>
          <w:rFonts w:asciiTheme="minorHAnsi" w:hAnsiTheme="minorHAnsi"/>
          <w:lang w:val="es-ES"/>
        </w:rPr>
      </w:pPr>
      <w:r w:rsidRPr="00CC398C">
        <w:rPr>
          <w:rFonts w:asciiTheme="minorHAnsi" w:hAnsiTheme="minorHAnsi"/>
          <w:lang w:val="es-ES"/>
        </w:rPr>
        <w:t>Se podrán ubicar las áreas comunales en las terrazas de los edificios,  ocupando como máximo el cincuenta por ciento del área. Esta construcción no será  contabilizada en el número de pisos del ed</w:t>
      </w:r>
      <w:r w:rsidR="007B673B" w:rsidRPr="00CC398C">
        <w:rPr>
          <w:rFonts w:asciiTheme="minorHAnsi" w:hAnsiTheme="minorHAnsi"/>
          <w:lang w:val="es-ES"/>
        </w:rPr>
        <w:t xml:space="preserve">ificio. Deberá estar  </w:t>
      </w:r>
      <w:proofErr w:type="gramStart"/>
      <w:r w:rsidR="007B673B" w:rsidRPr="00CC398C">
        <w:rPr>
          <w:rFonts w:asciiTheme="minorHAnsi" w:hAnsiTheme="minorHAnsi"/>
          <w:lang w:val="es-ES"/>
        </w:rPr>
        <w:t xml:space="preserve">retirada al </w:t>
      </w:r>
      <w:r w:rsidRPr="00CC398C">
        <w:rPr>
          <w:rFonts w:asciiTheme="minorHAnsi" w:hAnsiTheme="minorHAnsi"/>
          <w:lang w:val="es-ES"/>
        </w:rPr>
        <w:t xml:space="preserve">menos </w:t>
      </w:r>
      <w:proofErr w:type="gramEnd"/>
      <w:r w:rsidRPr="00CC398C">
        <w:rPr>
          <w:rFonts w:asciiTheme="minorHAnsi" w:hAnsiTheme="minorHAnsi"/>
          <w:lang w:val="es-ES"/>
        </w:rPr>
        <w:t xml:space="preserve"> cinco metros al</w:t>
      </w:r>
      <w:r w:rsidR="002F3B27" w:rsidRPr="00CC398C">
        <w:rPr>
          <w:rFonts w:asciiTheme="minorHAnsi" w:hAnsiTheme="minorHAnsi"/>
          <w:lang w:val="es-ES"/>
        </w:rPr>
        <w:t xml:space="preserve"> </w:t>
      </w:r>
      <w:r w:rsidRPr="00CC398C">
        <w:rPr>
          <w:rFonts w:asciiTheme="minorHAnsi" w:hAnsiTheme="minorHAnsi"/>
          <w:lang w:val="es-ES"/>
        </w:rPr>
        <w:t>frente.</w:t>
      </w:r>
    </w:p>
    <w:p w:rsidR="00033E9D" w:rsidRPr="00CC398C" w:rsidRDefault="00033E9D" w:rsidP="008D5E61">
      <w:pPr>
        <w:pStyle w:val="Textoindependiente"/>
        <w:spacing w:before="9" w:line="276" w:lineRule="auto"/>
        <w:ind w:right="-21"/>
        <w:rPr>
          <w:rFonts w:asciiTheme="minorHAnsi" w:hAnsiTheme="minorHAnsi"/>
          <w:lang w:val="es-ES"/>
        </w:rPr>
      </w:pPr>
    </w:p>
    <w:p w:rsidR="00033E9D" w:rsidRPr="00CC398C" w:rsidRDefault="00B26973" w:rsidP="008D5E61">
      <w:pPr>
        <w:pStyle w:val="Prrafodelista"/>
        <w:numPr>
          <w:ilvl w:val="0"/>
          <w:numId w:val="3"/>
        </w:numPr>
        <w:tabs>
          <w:tab w:val="left" w:pos="608"/>
        </w:tabs>
        <w:spacing w:line="276" w:lineRule="auto"/>
        <w:ind w:right="-21"/>
        <w:rPr>
          <w:rFonts w:asciiTheme="minorHAnsi" w:hAnsiTheme="minorHAnsi"/>
          <w:lang w:val="es-ES"/>
        </w:rPr>
      </w:pPr>
      <w:r w:rsidRPr="00CC398C">
        <w:rPr>
          <w:rFonts w:asciiTheme="minorHAnsi" w:hAnsiTheme="minorHAnsi"/>
          <w:lang w:val="es-ES"/>
        </w:rPr>
        <w:t>Los equipamientos comunales ubicados en subsuelo, no se contabilizarán como piso útil, siempre y cuando no superen el cincuenta por ciento del coeficiente de ocupación del suelo establecido en la</w:t>
      </w:r>
      <w:r w:rsidR="002F3B27" w:rsidRPr="00CC398C">
        <w:rPr>
          <w:rFonts w:asciiTheme="minorHAnsi" w:hAnsiTheme="minorHAnsi"/>
          <w:lang w:val="es-ES"/>
        </w:rPr>
        <w:t xml:space="preserve"> </w:t>
      </w:r>
      <w:r w:rsidRPr="00CC398C">
        <w:rPr>
          <w:rFonts w:asciiTheme="minorHAnsi" w:hAnsiTheme="minorHAnsi"/>
          <w:lang w:val="es-ES"/>
        </w:rPr>
        <w:t>zonificación.</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Prrafodelista"/>
        <w:numPr>
          <w:ilvl w:val="0"/>
          <w:numId w:val="3"/>
        </w:numPr>
        <w:tabs>
          <w:tab w:val="left" w:pos="608"/>
        </w:tabs>
        <w:spacing w:line="276" w:lineRule="auto"/>
        <w:ind w:right="-21"/>
        <w:rPr>
          <w:rFonts w:asciiTheme="minorHAnsi" w:hAnsiTheme="minorHAnsi"/>
          <w:lang w:val="es-ES"/>
        </w:rPr>
      </w:pPr>
      <w:r w:rsidRPr="00CC398C">
        <w:rPr>
          <w:rFonts w:asciiTheme="minorHAnsi" w:hAnsiTheme="minorHAnsi"/>
          <w:lang w:val="es-ES"/>
        </w:rPr>
        <w:t>Edificios para centros comerciales.- En general para centros  comerciales  se  requerirá: baterías sanitarias, guardianía, oficina de administración, sala de copropietarios en una proporción de un metro cuadrado por cada 50 m2  de  comercios, en ningún caso será menor a 20 metros cuadrados ni mayor a cuatrocientos metros cuadrados, los estacionamientos para clientes estarán de acuerdo a lo establecido en el capítulo IV, Sección Décima Tercera de esta Ordenanza.</w:t>
      </w:r>
    </w:p>
    <w:p w:rsidR="00033E9D" w:rsidRPr="00CC398C" w:rsidRDefault="00B26973" w:rsidP="008D5E61">
      <w:pPr>
        <w:pStyle w:val="Textoindependiente"/>
        <w:spacing w:before="1" w:line="276" w:lineRule="auto"/>
        <w:ind w:left="607" w:right="-21"/>
        <w:jc w:val="both"/>
        <w:rPr>
          <w:rFonts w:asciiTheme="minorHAnsi" w:hAnsiTheme="minorHAnsi"/>
          <w:lang w:val="es-ES"/>
        </w:rPr>
      </w:pPr>
      <w:r w:rsidRPr="00CC398C">
        <w:rPr>
          <w:rFonts w:asciiTheme="minorHAnsi" w:hAnsiTheme="minorHAnsi"/>
          <w:lang w:val="es-ES"/>
        </w:rPr>
        <w:t>Para c</w:t>
      </w:r>
      <w:r w:rsidR="004B01AF" w:rsidRPr="00CC398C">
        <w:rPr>
          <w:rFonts w:asciiTheme="minorHAnsi" w:hAnsiTheme="minorHAnsi"/>
          <w:lang w:val="es-ES"/>
        </w:rPr>
        <w:t>entros comerciales populares se</w:t>
      </w:r>
      <w:r w:rsidRPr="00CC398C">
        <w:rPr>
          <w:rFonts w:asciiTheme="minorHAnsi" w:hAnsiTheme="minorHAnsi"/>
          <w:lang w:val="es-ES"/>
        </w:rPr>
        <w:t xml:space="preserve"> requerirá: baterías sanitarias, guardianía, guardería </w:t>
      </w:r>
      <w:r w:rsidRPr="00CC398C">
        <w:rPr>
          <w:rFonts w:asciiTheme="minorHAnsi" w:hAnsiTheme="minorHAnsi"/>
          <w:lang w:val="es-ES"/>
        </w:rPr>
        <w:lastRenderedPageBreak/>
        <w:t>infantil de acuerdo a lo establecido en esta Ordenanza, oficina de Administración, sala de copropietarios en una proporción de un metro cuadrado por cada 25 m2 de comercios, en ningún caso será menor a 20 metros ni mayor a cuatrocientos metros cuadrados, los estacionamientos para clientes, estarán de acuerdo a lo establecido en el Capítulo IV, Sección Décima Tercera de esta Ordenanza.</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724235">
      <w:pPr>
        <w:pStyle w:val="Prrafodelista"/>
        <w:numPr>
          <w:ilvl w:val="0"/>
          <w:numId w:val="3"/>
        </w:numPr>
        <w:tabs>
          <w:tab w:val="left" w:pos="608"/>
        </w:tabs>
        <w:spacing w:before="72" w:line="276" w:lineRule="auto"/>
        <w:ind w:left="620" w:right="-21"/>
        <w:rPr>
          <w:rFonts w:asciiTheme="minorHAnsi" w:hAnsiTheme="minorHAnsi"/>
          <w:lang w:val="es-ES"/>
        </w:rPr>
      </w:pPr>
      <w:r w:rsidRPr="00CC398C">
        <w:rPr>
          <w:rFonts w:asciiTheme="minorHAnsi" w:hAnsiTheme="minorHAnsi"/>
          <w:lang w:val="es-ES"/>
        </w:rPr>
        <w:t xml:space="preserve">En edificios para oficinas se requerirá: </w:t>
      </w:r>
      <w:r w:rsidR="00724235" w:rsidRPr="00CC398C">
        <w:rPr>
          <w:rFonts w:asciiTheme="minorHAnsi" w:hAnsiTheme="minorHAnsi"/>
          <w:lang w:val="es-ES"/>
        </w:rPr>
        <w:t>para los grupos B</w:t>
      </w:r>
      <w:proofErr w:type="gramStart"/>
      <w:r w:rsidR="00724235" w:rsidRPr="00CC398C">
        <w:rPr>
          <w:rFonts w:asciiTheme="minorHAnsi" w:hAnsiTheme="minorHAnsi"/>
          <w:lang w:val="es-ES"/>
        </w:rPr>
        <w:t>,C,D,E</w:t>
      </w:r>
      <w:proofErr w:type="gramEnd"/>
      <w:r w:rsidR="00724235" w:rsidRPr="00CC398C">
        <w:rPr>
          <w:rFonts w:asciiTheme="minorHAnsi" w:hAnsiTheme="minorHAnsi"/>
          <w:lang w:val="es-ES"/>
        </w:rPr>
        <w:t xml:space="preserve"> lo que indique el cuadro del resumen de requerimientos, y cuando se supere el número de 10 oficinas se deberá prever adicionalmente espacios para: </w:t>
      </w:r>
      <w:r w:rsidRPr="00CC398C">
        <w:rPr>
          <w:rFonts w:asciiTheme="minorHAnsi" w:hAnsiTheme="minorHAnsi"/>
          <w:lang w:val="es-ES"/>
        </w:rPr>
        <w:t>guardianía, oficina de Administración, sala de copropietarios en una proporción de un metro cuadrado por cada 50 m2 de</w:t>
      </w:r>
      <w:r w:rsidR="004B01AF" w:rsidRPr="00CC398C">
        <w:rPr>
          <w:rFonts w:asciiTheme="minorHAnsi" w:hAnsiTheme="minorHAnsi"/>
          <w:lang w:val="es-ES"/>
        </w:rPr>
        <w:t xml:space="preserve"> </w:t>
      </w:r>
      <w:r w:rsidRPr="00CC398C">
        <w:rPr>
          <w:rFonts w:asciiTheme="minorHAnsi" w:hAnsiTheme="minorHAnsi"/>
          <w:lang w:val="es-ES"/>
        </w:rPr>
        <w:t>oficinas,</w:t>
      </w:r>
      <w:r w:rsidR="004B01AF" w:rsidRPr="00CC398C">
        <w:rPr>
          <w:rFonts w:asciiTheme="minorHAnsi" w:hAnsiTheme="minorHAnsi"/>
          <w:lang w:val="es-ES"/>
        </w:rPr>
        <w:t xml:space="preserve"> </w:t>
      </w:r>
      <w:r w:rsidRPr="00CC398C">
        <w:rPr>
          <w:rFonts w:asciiTheme="minorHAnsi" w:hAnsiTheme="minorHAnsi"/>
          <w:lang w:val="es-ES"/>
        </w:rPr>
        <w:t>en ningún caso será menor a 20 metros cuadrados ni mayor a cuatrocientos metros cuadrados de acuerdo a lo establecido en esta Ordenanza.</w:t>
      </w:r>
      <w:r w:rsidR="004B01AF" w:rsidRPr="00CC398C">
        <w:rPr>
          <w:rFonts w:asciiTheme="minorHAnsi" w:hAnsiTheme="minorHAnsi"/>
          <w:lang w:val="es-ES"/>
        </w:rPr>
        <w:t xml:space="preserve"> </w:t>
      </w:r>
      <w:r w:rsidRPr="00CC398C">
        <w:rPr>
          <w:rFonts w:asciiTheme="minorHAnsi" w:hAnsiTheme="minorHAnsi"/>
          <w:lang w:val="es-ES"/>
        </w:rPr>
        <w:t xml:space="preserve"> Se proveerá de una unidad sanitaria para el público (inodoro, lavabo y urinario).</w:t>
      </w:r>
      <w:r w:rsidR="004B01AF" w:rsidRPr="00CC398C">
        <w:rPr>
          <w:rFonts w:asciiTheme="minorHAnsi" w:hAnsiTheme="minorHAnsi"/>
          <w:lang w:val="es-ES"/>
        </w:rPr>
        <w:t xml:space="preserve"> </w:t>
      </w:r>
      <w:r w:rsidRPr="00CC398C">
        <w:rPr>
          <w:rFonts w:asciiTheme="minorHAnsi" w:hAnsiTheme="minorHAnsi"/>
          <w:lang w:val="es-ES"/>
        </w:rPr>
        <w:t xml:space="preserve"> Para el caso de edificaciones de hasta 15 unidades de oficinas no se requerirá conserjería, área de reuniones ni área administrativa.</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Prrafodelista"/>
        <w:numPr>
          <w:ilvl w:val="0"/>
          <w:numId w:val="3"/>
        </w:numPr>
        <w:tabs>
          <w:tab w:val="left" w:pos="621"/>
        </w:tabs>
        <w:spacing w:line="276" w:lineRule="auto"/>
        <w:ind w:left="620" w:right="-21" w:hanging="504"/>
        <w:rPr>
          <w:rFonts w:asciiTheme="minorHAnsi" w:hAnsiTheme="minorHAnsi"/>
          <w:lang w:val="es-ES"/>
        </w:rPr>
      </w:pPr>
      <w:r w:rsidRPr="00CC398C">
        <w:rPr>
          <w:rFonts w:asciiTheme="minorHAnsi" w:hAnsiTheme="minorHAnsi"/>
          <w:lang w:val="es-ES"/>
        </w:rPr>
        <w:t>Para edificaciones de estacionamientos se requerirá: baterías sanitarias, oficina de Administración, guardianía, sala de copropietarios en una proporción de 0.50 metros cuadrados por cada estacionamiento, en ningún caso será menor a 20 metros cuadrados ni mayor cuatrocientos metros</w:t>
      </w:r>
      <w:r w:rsidR="004B01AF" w:rsidRPr="00CC398C">
        <w:rPr>
          <w:rFonts w:asciiTheme="minorHAnsi" w:hAnsiTheme="minorHAnsi"/>
          <w:lang w:val="es-ES"/>
        </w:rPr>
        <w:t xml:space="preserve"> </w:t>
      </w:r>
      <w:r w:rsidRPr="00CC398C">
        <w:rPr>
          <w:rFonts w:asciiTheme="minorHAnsi" w:hAnsiTheme="minorHAnsi"/>
          <w:lang w:val="es-ES"/>
        </w:rPr>
        <w:t>cuadrados.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Prrafodelista"/>
        <w:numPr>
          <w:ilvl w:val="0"/>
          <w:numId w:val="3"/>
        </w:numPr>
        <w:tabs>
          <w:tab w:val="left" w:pos="621"/>
        </w:tabs>
        <w:spacing w:line="276" w:lineRule="auto"/>
        <w:ind w:left="620" w:right="-21" w:hanging="504"/>
        <w:rPr>
          <w:rFonts w:asciiTheme="minorHAnsi" w:hAnsiTheme="minorHAnsi"/>
          <w:lang w:val="es-ES"/>
        </w:rPr>
      </w:pPr>
      <w:r w:rsidRPr="00CC398C">
        <w:rPr>
          <w:rFonts w:asciiTheme="minorHAnsi" w:hAnsiTheme="minorHAnsi"/>
          <w:lang w:val="es-ES"/>
        </w:rPr>
        <w:t>Para edificaciones de bodegas se requerirá: guardianía, oficina de Administración y estacionamientos para clientes, los que se calcularán de acuerdo a lo establecido en esta</w:t>
      </w:r>
      <w:r w:rsidR="004B01AF" w:rsidRPr="00CC398C">
        <w:rPr>
          <w:rFonts w:asciiTheme="minorHAnsi" w:hAnsiTheme="minorHAnsi"/>
          <w:lang w:val="es-ES"/>
        </w:rPr>
        <w:t xml:space="preserve"> </w:t>
      </w:r>
      <w:r w:rsidRPr="00CC398C">
        <w:rPr>
          <w:rFonts w:asciiTheme="minorHAnsi" w:hAnsiTheme="minorHAnsi"/>
          <w:lang w:val="es-ES"/>
        </w:rPr>
        <w:t>Ordenanza.</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Prrafodelista"/>
        <w:numPr>
          <w:ilvl w:val="0"/>
          <w:numId w:val="3"/>
        </w:numPr>
        <w:tabs>
          <w:tab w:val="left" w:pos="621"/>
        </w:tabs>
        <w:spacing w:line="276" w:lineRule="auto"/>
        <w:ind w:left="620" w:right="-21" w:hanging="504"/>
        <w:rPr>
          <w:rFonts w:asciiTheme="minorHAnsi" w:hAnsiTheme="minorHAnsi"/>
          <w:lang w:val="es-ES"/>
        </w:rPr>
      </w:pPr>
      <w:r w:rsidRPr="00CC398C">
        <w:rPr>
          <w:rFonts w:asciiTheme="minorHAnsi" w:hAnsiTheme="minorHAnsi"/>
          <w:lang w:val="es-ES"/>
        </w:rPr>
        <w:t>Las edificaciones en propiedad horizontal a más de sujetarse a las especificaciones anteriores se observarán las siguientes disposiciones</w:t>
      </w:r>
      <w:r w:rsidR="004B01AF" w:rsidRPr="00CC398C">
        <w:rPr>
          <w:rFonts w:asciiTheme="minorHAnsi" w:hAnsiTheme="minorHAnsi"/>
          <w:lang w:val="es-ES"/>
        </w:rPr>
        <w:t xml:space="preserve"> </w:t>
      </w:r>
      <w:r w:rsidRPr="00CC398C">
        <w:rPr>
          <w:rFonts w:asciiTheme="minorHAnsi" w:hAnsiTheme="minorHAnsi"/>
          <w:lang w:val="es-ES"/>
        </w:rPr>
        <w:t>especiales:</w:t>
      </w:r>
    </w:p>
    <w:p w:rsidR="00033E9D" w:rsidRPr="00CC398C" w:rsidRDefault="00033E9D" w:rsidP="008D5E61">
      <w:pPr>
        <w:pStyle w:val="Textoindependiente"/>
        <w:spacing w:before="2" w:line="276" w:lineRule="auto"/>
        <w:ind w:right="-21"/>
        <w:rPr>
          <w:rFonts w:asciiTheme="minorHAnsi" w:hAnsiTheme="minorHAnsi"/>
          <w:lang w:val="es-ES"/>
        </w:rPr>
      </w:pPr>
    </w:p>
    <w:p w:rsidR="00033E9D" w:rsidRPr="00CC398C" w:rsidRDefault="00B26973" w:rsidP="008D5E61">
      <w:pPr>
        <w:pStyle w:val="Textoindependiente"/>
        <w:spacing w:before="1" w:line="276" w:lineRule="auto"/>
        <w:ind w:left="116" w:right="-21"/>
        <w:jc w:val="both"/>
        <w:rPr>
          <w:rFonts w:asciiTheme="minorHAnsi" w:hAnsiTheme="minorHAnsi"/>
          <w:lang w:val="es-ES"/>
        </w:rPr>
      </w:pPr>
      <w:r w:rsidRPr="00CC398C">
        <w:rPr>
          <w:rFonts w:asciiTheme="minorHAnsi" w:hAnsiTheme="minorHAnsi"/>
          <w:b/>
          <w:lang w:val="es-ES"/>
        </w:rPr>
        <w:t>Cisterna y equipo de bombeo</w:t>
      </w:r>
      <w:r w:rsidRPr="00CC398C">
        <w:rPr>
          <w:rFonts w:asciiTheme="minorHAnsi" w:hAnsiTheme="minorHAnsi"/>
          <w:lang w:val="es-ES"/>
        </w:rPr>
        <w:t xml:space="preserve">: Toda edificación de una altura mayor a cuatro pisos que vayan a ser declaradas en propiedad horizontal de los grupos B, C, D y E; las comerciales del nivel zonal (CZ) y de ciudad o </w:t>
      </w:r>
      <w:r w:rsidR="00AF67F5" w:rsidRPr="00CC398C">
        <w:rPr>
          <w:rFonts w:asciiTheme="minorHAnsi" w:hAnsiTheme="minorHAnsi"/>
          <w:lang w:val="es-ES"/>
        </w:rPr>
        <w:t>cantonal</w:t>
      </w:r>
      <w:r w:rsidRPr="00CC398C">
        <w:rPr>
          <w:rFonts w:asciiTheme="minorHAnsi" w:hAnsiTheme="minorHAnsi"/>
          <w:lang w:val="es-ES"/>
        </w:rPr>
        <w:t xml:space="preserve"> (CM); las industrias de mediano impacto (I2), alto impacto (I3) y peligrosa (I4), así como las destinadas a equipamiento de servicios sociales y de servicios públicos a nivel zonal, de ciudad o </w:t>
      </w:r>
      <w:r w:rsidR="00AF67F5" w:rsidRPr="00CC398C">
        <w:rPr>
          <w:rFonts w:asciiTheme="minorHAnsi" w:hAnsiTheme="minorHAnsi"/>
          <w:lang w:val="es-ES"/>
        </w:rPr>
        <w:t>cantonal</w:t>
      </w:r>
      <w:r w:rsidRPr="00CC398C">
        <w:rPr>
          <w:rFonts w:asciiTheme="minorHAnsi" w:hAnsiTheme="minorHAnsi"/>
          <w:lang w:val="es-ES"/>
        </w:rPr>
        <w:t xml:space="preserve"> están obligadas a incluir dentro de las instalaciones de agua potable, cisternas con capacidad para abastecimiento de un día y el equipo de bombeo para la distribución de caudales.</w:t>
      </w:r>
    </w:p>
    <w:p w:rsidR="00033E9D" w:rsidRPr="00CC398C" w:rsidRDefault="00033E9D" w:rsidP="008D5E61">
      <w:pPr>
        <w:pStyle w:val="Textoindependiente"/>
        <w:spacing w:before="7" w:line="276" w:lineRule="auto"/>
        <w:ind w:right="-21"/>
        <w:rPr>
          <w:rFonts w:asciiTheme="minorHAnsi" w:hAnsiTheme="minorHAnsi"/>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b/>
          <w:lang w:val="es-ES"/>
        </w:rPr>
        <w:t xml:space="preserve">Gas: </w:t>
      </w:r>
      <w:r w:rsidRPr="00CC398C">
        <w:rPr>
          <w:rFonts w:asciiTheme="minorHAnsi" w:hAnsiTheme="minorHAnsi"/>
          <w:lang w:val="es-ES"/>
        </w:rPr>
        <w:t>Las edificaciones de uso residencial en propiedad horizontal, grupos D y E podrán considerar un sistema central de almacenamiento de gas licuado de petróleo, para ser distribuido por tubería a cada unidad de vivienda o departamento de co</w:t>
      </w:r>
      <w:r w:rsidR="004B01AF" w:rsidRPr="00CC398C">
        <w:rPr>
          <w:rFonts w:asciiTheme="minorHAnsi" w:hAnsiTheme="minorHAnsi"/>
          <w:lang w:val="es-ES"/>
        </w:rPr>
        <w:t>nformidad con las n</w:t>
      </w:r>
      <w:r w:rsidRPr="00CC398C">
        <w:rPr>
          <w:rFonts w:asciiTheme="minorHAnsi" w:hAnsiTheme="minorHAnsi"/>
          <w:lang w:val="es-ES"/>
        </w:rPr>
        <w:t>ormas establecidas por el INEN y las constantes en esta Ordenanza.</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b/>
          <w:lang w:val="es-ES"/>
        </w:rPr>
        <w:t>Casilleros postales</w:t>
      </w:r>
      <w:r w:rsidRPr="00CC398C">
        <w:rPr>
          <w:rFonts w:asciiTheme="minorHAnsi" w:hAnsiTheme="minorHAnsi"/>
          <w:lang w:val="es-ES"/>
        </w:rPr>
        <w:t xml:space="preserve">: Toda edificación en propiedad horizontal, grupos C, D y E, contará con </w:t>
      </w:r>
      <w:r w:rsidRPr="00CC398C">
        <w:rPr>
          <w:rFonts w:asciiTheme="minorHAnsi" w:hAnsiTheme="minorHAnsi"/>
          <w:lang w:val="es-ES"/>
        </w:rPr>
        <w:lastRenderedPageBreak/>
        <w:t>casilleros para el servicio</w:t>
      </w:r>
      <w:r w:rsidR="004B01AF" w:rsidRPr="00CC398C">
        <w:rPr>
          <w:rFonts w:asciiTheme="minorHAnsi" w:hAnsiTheme="minorHAnsi"/>
          <w:lang w:val="es-ES"/>
        </w:rPr>
        <w:t xml:space="preserve"> </w:t>
      </w:r>
      <w:r w:rsidRPr="00CC398C">
        <w:rPr>
          <w:rFonts w:asciiTheme="minorHAnsi" w:hAnsiTheme="minorHAnsi"/>
          <w:lang w:val="es-ES"/>
        </w:rPr>
        <w:t>postal.</w:t>
      </w:r>
    </w:p>
    <w:p w:rsidR="00033E9D" w:rsidRPr="00CC398C" w:rsidRDefault="00033E9D" w:rsidP="008D5E61">
      <w:pPr>
        <w:pStyle w:val="Textoindependiente"/>
        <w:spacing w:line="276" w:lineRule="auto"/>
        <w:ind w:right="-21"/>
        <w:rPr>
          <w:rFonts w:asciiTheme="minorHAnsi" w:hAnsiTheme="minorHAnsi"/>
          <w:lang w:val="es-ES"/>
        </w:rPr>
      </w:pPr>
    </w:p>
    <w:p w:rsidR="004709A1" w:rsidRDefault="00B26973" w:rsidP="008D5E61">
      <w:pPr>
        <w:pStyle w:val="Textoindependiente"/>
        <w:spacing w:line="276" w:lineRule="auto"/>
        <w:ind w:left="116" w:right="-21"/>
        <w:jc w:val="both"/>
        <w:rPr>
          <w:rFonts w:asciiTheme="minorHAnsi" w:hAnsiTheme="minorHAnsi"/>
          <w:lang w:val="es-ES"/>
        </w:rPr>
      </w:pPr>
      <w:r w:rsidRPr="00CC398C">
        <w:rPr>
          <w:rFonts w:asciiTheme="minorHAnsi" w:hAnsiTheme="minorHAnsi"/>
          <w:b/>
          <w:lang w:val="es-ES"/>
        </w:rPr>
        <w:t>Radio y televisión</w:t>
      </w:r>
      <w:proofErr w:type="gramStart"/>
      <w:r w:rsidRPr="00CC398C">
        <w:rPr>
          <w:rFonts w:asciiTheme="minorHAnsi" w:hAnsiTheme="minorHAnsi"/>
          <w:b/>
          <w:lang w:val="es-ES"/>
        </w:rPr>
        <w:t>:</w:t>
      </w:r>
      <w:r w:rsidR="004B01AF" w:rsidRPr="00CC398C">
        <w:rPr>
          <w:rFonts w:asciiTheme="minorHAnsi" w:hAnsiTheme="minorHAnsi"/>
          <w:b/>
          <w:lang w:val="es-ES"/>
        </w:rPr>
        <w:t xml:space="preserve"> </w:t>
      </w:r>
      <w:r w:rsidRPr="00CC398C">
        <w:rPr>
          <w:rFonts w:asciiTheme="minorHAnsi" w:hAnsiTheme="minorHAnsi"/>
          <w:b/>
          <w:lang w:val="es-ES"/>
        </w:rPr>
        <w:t xml:space="preserve"> </w:t>
      </w:r>
      <w:r w:rsidRPr="00CC398C">
        <w:rPr>
          <w:rFonts w:asciiTheme="minorHAnsi" w:hAnsiTheme="minorHAnsi"/>
          <w:lang w:val="es-ES"/>
        </w:rPr>
        <w:t>En</w:t>
      </w:r>
      <w:proofErr w:type="gramEnd"/>
      <w:r w:rsidRPr="00CC398C">
        <w:rPr>
          <w:rFonts w:asciiTheme="minorHAnsi" w:hAnsiTheme="minorHAnsi"/>
          <w:lang w:val="es-ES"/>
        </w:rPr>
        <w:t xml:space="preserve"> todas las edificaciones destinadas a uso residencial grupos D y E, se podrá instalar antenas colectivas de televisión y enlaces de radio difusión en frecuencia modulada. Cuando se instalare una antena receptora de señal de televisión vía satélite, ésta deberá emplazarse en el sitio del edificio en que menor impacto visual</w:t>
      </w:r>
      <w:r w:rsidR="00DC785B" w:rsidRPr="00CC398C">
        <w:rPr>
          <w:rFonts w:asciiTheme="minorHAnsi" w:hAnsiTheme="minorHAnsi"/>
          <w:lang w:val="es-ES"/>
        </w:rPr>
        <w:t xml:space="preserve"> </w:t>
      </w:r>
      <w:r w:rsidRPr="00CC398C">
        <w:rPr>
          <w:rFonts w:asciiTheme="minorHAnsi" w:hAnsiTheme="minorHAnsi"/>
          <w:lang w:val="es-ES"/>
        </w:rPr>
        <w:t>cause.</w:t>
      </w:r>
    </w:p>
    <w:p w:rsidR="004709A1" w:rsidRDefault="004709A1" w:rsidP="008D5E61">
      <w:pPr>
        <w:pStyle w:val="Textoindependiente"/>
        <w:spacing w:line="276" w:lineRule="auto"/>
        <w:ind w:left="116" w:right="-21"/>
        <w:jc w:val="both"/>
        <w:rPr>
          <w:rFonts w:asciiTheme="minorHAnsi" w:hAnsiTheme="minorHAnsi"/>
          <w:lang w:val="es-ES"/>
        </w:rPr>
      </w:pPr>
    </w:p>
    <w:p w:rsidR="004709A1" w:rsidRDefault="00B26973" w:rsidP="004709A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Cada unidad de vivienda tendrá un área de lavado y secado.</w:t>
      </w:r>
    </w:p>
    <w:p w:rsidR="004709A1" w:rsidRDefault="004709A1" w:rsidP="004709A1">
      <w:pPr>
        <w:pStyle w:val="Textoindependiente"/>
        <w:spacing w:line="276" w:lineRule="auto"/>
        <w:ind w:left="116" w:right="-21"/>
        <w:jc w:val="both"/>
        <w:rPr>
          <w:rFonts w:asciiTheme="minorHAnsi" w:hAnsiTheme="minorHAnsi"/>
          <w:lang w:val="es-ES"/>
        </w:rPr>
      </w:pPr>
    </w:p>
    <w:p w:rsidR="00033E9D" w:rsidRDefault="00B26973" w:rsidP="004709A1">
      <w:pPr>
        <w:pStyle w:val="Textoindependiente"/>
        <w:spacing w:line="276" w:lineRule="auto"/>
        <w:ind w:left="116" w:right="-21"/>
        <w:jc w:val="both"/>
        <w:rPr>
          <w:rFonts w:asciiTheme="minorHAnsi" w:hAnsiTheme="minorHAnsi"/>
          <w:lang w:val="es-ES"/>
        </w:rPr>
      </w:pPr>
      <w:r w:rsidRPr="00CC398C">
        <w:rPr>
          <w:rFonts w:asciiTheme="minorHAnsi" w:hAnsiTheme="minorHAnsi"/>
          <w:lang w:val="es-ES"/>
        </w:rPr>
        <w:t>En las áreas históricas, las edificaciones patrimoniales podrán disponer de instalaciones  de lavado y secado</w:t>
      </w:r>
      <w:r w:rsidR="00DC785B" w:rsidRPr="00CC398C">
        <w:rPr>
          <w:rFonts w:asciiTheme="minorHAnsi" w:hAnsiTheme="minorHAnsi"/>
          <w:lang w:val="es-ES"/>
        </w:rPr>
        <w:t xml:space="preserve"> </w:t>
      </w:r>
      <w:r w:rsidRPr="00CC398C">
        <w:rPr>
          <w:rFonts w:asciiTheme="minorHAnsi" w:hAnsiTheme="minorHAnsi"/>
          <w:lang w:val="es-ES"/>
        </w:rPr>
        <w:t>comunales.</w:t>
      </w:r>
    </w:p>
    <w:p w:rsidR="004709A1" w:rsidRPr="00CC398C" w:rsidRDefault="004709A1" w:rsidP="008D5E61">
      <w:pPr>
        <w:pStyle w:val="Textoindependiente"/>
        <w:spacing w:before="73" w:line="276" w:lineRule="auto"/>
        <w:ind w:left="142" w:right="-21"/>
        <w:jc w:val="both"/>
        <w:rPr>
          <w:rFonts w:asciiTheme="minorHAnsi" w:hAnsiTheme="minorHAnsi"/>
          <w:lang w:val="es-ES"/>
        </w:rPr>
      </w:pPr>
    </w:p>
    <w:p w:rsidR="00033E9D" w:rsidRPr="00CC398C" w:rsidRDefault="00B26973" w:rsidP="00E412BA">
      <w:pPr>
        <w:pStyle w:val="Estilo4"/>
        <w:rPr>
          <w:sz w:val="22"/>
          <w:szCs w:val="22"/>
        </w:rPr>
      </w:pPr>
      <w:bookmarkStart w:id="509" w:name="_Toc488416687"/>
      <w:r w:rsidRPr="00CC398C">
        <w:rPr>
          <w:sz w:val="22"/>
          <w:szCs w:val="22"/>
        </w:rPr>
        <w:t>Áreas verdes recreativas:</w:t>
      </w:r>
      <w:bookmarkEnd w:id="509"/>
    </w:p>
    <w:p w:rsidR="00033E9D" w:rsidRPr="00CC398C" w:rsidRDefault="00B26973" w:rsidP="0013183A">
      <w:pPr>
        <w:pStyle w:val="Prrafodelista"/>
        <w:numPr>
          <w:ilvl w:val="1"/>
          <w:numId w:val="142"/>
        </w:numPr>
        <w:tabs>
          <w:tab w:val="left" w:pos="844"/>
        </w:tabs>
        <w:spacing w:before="1" w:line="276" w:lineRule="auto"/>
        <w:ind w:right="-21"/>
        <w:rPr>
          <w:rFonts w:asciiTheme="minorHAnsi" w:hAnsiTheme="minorHAnsi"/>
          <w:lang w:val="es-ES"/>
        </w:rPr>
      </w:pPr>
      <w:r w:rsidRPr="00CC398C">
        <w:rPr>
          <w:rFonts w:asciiTheme="minorHAnsi" w:hAnsiTheme="minorHAnsi"/>
          <w:lang w:val="es-ES"/>
        </w:rPr>
        <w:t>En conjuntos habitacionales de los grupos A, B</w:t>
      </w:r>
      <w:proofErr w:type="gramStart"/>
      <w:r w:rsidR="006C5297" w:rsidRPr="00CC398C">
        <w:rPr>
          <w:rFonts w:asciiTheme="minorHAnsi" w:hAnsiTheme="minorHAnsi"/>
          <w:lang w:val="es-ES"/>
        </w:rPr>
        <w:t>,</w:t>
      </w:r>
      <w:r w:rsidRPr="00CC398C">
        <w:rPr>
          <w:rFonts w:asciiTheme="minorHAnsi" w:hAnsiTheme="minorHAnsi"/>
          <w:lang w:val="es-ES"/>
        </w:rPr>
        <w:t>C</w:t>
      </w:r>
      <w:proofErr w:type="gramEnd"/>
      <w:r w:rsidR="006C5297" w:rsidRPr="00CC398C">
        <w:rPr>
          <w:rFonts w:asciiTheme="minorHAnsi" w:hAnsiTheme="minorHAnsi"/>
          <w:lang w:val="es-ES"/>
        </w:rPr>
        <w:t>, D y E</w:t>
      </w:r>
      <w:r w:rsidRPr="00CC398C">
        <w:rPr>
          <w:rFonts w:asciiTheme="minorHAnsi" w:hAnsiTheme="minorHAnsi"/>
          <w:lang w:val="es-ES"/>
        </w:rPr>
        <w:t>, tend</w:t>
      </w:r>
      <w:r w:rsidR="00501AE2" w:rsidRPr="00CC398C">
        <w:rPr>
          <w:rFonts w:asciiTheme="minorHAnsi" w:hAnsiTheme="minorHAnsi"/>
          <w:lang w:val="es-ES"/>
        </w:rPr>
        <w:t>rán un área recreativa según co</w:t>
      </w:r>
      <w:r w:rsidR="000159A9" w:rsidRPr="00CC398C">
        <w:rPr>
          <w:rFonts w:asciiTheme="minorHAnsi" w:hAnsiTheme="minorHAnsi"/>
          <w:lang w:val="es-ES"/>
        </w:rPr>
        <w:t>ndiciones establecidas en esta O</w:t>
      </w:r>
      <w:r w:rsidR="00501AE2" w:rsidRPr="00CC398C">
        <w:rPr>
          <w:rFonts w:asciiTheme="minorHAnsi" w:hAnsiTheme="minorHAnsi"/>
          <w:lang w:val="es-ES"/>
        </w:rPr>
        <w:t xml:space="preserve">rdenanza. </w:t>
      </w:r>
      <w:r w:rsidR="000159A9" w:rsidRPr="00CC398C">
        <w:rPr>
          <w:rFonts w:asciiTheme="minorHAnsi" w:hAnsiTheme="minorHAnsi"/>
          <w:lang w:val="es-ES"/>
        </w:rPr>
        <w:t xml:space="preserve"> </w:t>
      </w:r>
      <w:r w:rsidRPr="00CC398C">
        <w:rPr>
          <w:rFonts w:asciiTheme="minorHAnsi" w:hAnsiTheme="minorHAnsi"/>
          <w:lang w:val="es-ES"/>
        </w:rPr>
        <w:t>Las edificaciones de vivienda de los grupos D y E te</w:t>
      </w:r>
      <w:r w:rsidR="00A31FAF" w:rsidRPr="00CC398C">
        <w:rPr>
          <w:rFonts w:asciiTheme="minorHAnsi" w:hAnsiTheme="minorHAnsi"/>
          <w:lang w:val="es-ES"/>
        </w:rPr>
        <w:t>ndrán un área recreativa de cinco</w:t>
      </w:r>
      <w:r w:rsidRPr="00CC398C">
        <w:rPr>
          <w:rFonts w:asciiTheme="minorHAnsi" w:hAnsiTheme="minorHAnsi"/>
          <w:lang w:val="es-ES"/>
        </w:rPr>
        <w:t xml:space="preserve"> metros cuadrados por unidad de vivienda, estableciendo como mínimo un área de trescientos metros cuadrados.</w:t>
      </w:r>
    </w:p>
    <w:p w:rsidR="00033E9D" w:rsidRPr="00CC398C" w:rsidRDefault="00B26973" w:rsidP="0013183A">
      <w:pPr>
        <w:pStyle w:val="Prrafodelista"/>
        <w:numPr>
          <w:ilvl w:val="1"/>
          <w:numId w:val="142"/>
        </w:numPr>
        <w:tabs>
          <w:tab w:val="left" w:pos="844"/>
        </w:tabs>
        <w:spacing w:line="276" w:lineRule="auto"/>
        <w:ind w:right="-21"/>
        <w:rPr>
          <w:rFonts w:asciiTheme="minorHAnsi" w:hAnsiTheme="minorHAnsi"/>
          <w:lang w:val="es-ES"/>
        </w:rPr>
      </w:pPr>
      <w:r w:rsidRPr="00CC398C">
        <w:rPr>
          <w:rFonts w:asciiTheme="minorHAnsi" w:hAnsiTheme="minorHAnsi"/>
          <w:lang w:val="es-ES"/>
        </w:rPr>
        <w:t>Para el cálculo de estas áreas no se tomarán en cuenta las superficies destinadas a circulación vehicular y peatonal. Los retiros frontales en zonas de uso residencial, podrán ser tratados como espacios comunitarios sin divisiones interiores, debiendo  ser encespedados y</w:t>
      </w:r>
      <w:r w:rsidR="000159A9" w:rsidRPr="00CC398C">
        <w:rPr>
          <w:rFonts w:asciiTheme="minorHAnsi" w:hAnsiTheme="minorHAnsi"/>
          <w:lang w:val="es-ES"/>
        </w:rPr>
        <w:t xml:space="preserve"> </w:t>
      </w:r>
      <w:r w:rsidRPr="00CC398C">
        <w:rPr>
          <w:rFonts w:asciiTheme="minorHAnsi" w:hAnsiTheme="minorHAnsi"/>
          <w:lang w:val="es-ES"/>
        </w:rPr>
        <w:t>arborizados.</w:t>
      </w:r>
    </w:p>
    <w:p w:rsidR="00501AE2" w:rsidRPr="00CC398C" w:rsidRDefault="00B26973" w:rsidP="00501AE2">
      <w:pPr>
        <w:pStyle w:val="Prrafodelista"/>
        <w:numPr>
          <w:ilvl w:val="1"/>
          <w:numId w:val="142"/>
        </w:numPr>
        <w:tabs>
          <w:tab w:val="left" w:pos="844"/>
        </w:tabs>
        <w:spacing w:line="276" w:lineRule="auto"/>
        <w:ind w:right="-21"/>
        <w:rPr>
          <w:rFonts w:asciiTheme="minorHAnsi" w:hAnsiTheme="minorHAnsi"/>
          <w:lang w:val="es-ES"/>
        </w:rPr>
      </w:pPr>
      <w:r w:rsidRPr="00CC398C">
        <w:rPr>
          <w:rFonts w:asciiTheme="minorHAnsi" w:hAnsiTheme="minorHAnsi"/>
          <w:lang w:val="es-ES"/>
        </w:rPr>
        <w:t>En las áreas históricas, podrán computarse como área recreativa los patios, jardines y áreas no edificadas, a excepción de los retiros frontales y circulaciones peatonales y vehiculares establecidas como</w:t>
      </w:r>
      <w:r w:rsidR="000159A9" w:rsidRPr="00CC398C">
        <w:rPr>
          <w:rFonts w:asciiTheme="minorHAnsi" w:hAnsiTheme="minorHAnsi"/>
          <w:lang w:val="es-ES"/>
        </w:rPr>
        <w:t xml:space="preserve"> </w:t>
      </w:r>
      <w:r w:rsidRPr="00CC398C">
        <w:rPr>
          <w:rFonts w:asciiTheme="minorHAnsi" w:hAnsiTheme="minorHAnsi"/>
          <w:lang w:val="es-ES"/>
        </w:rPr>
        <w:t>tales.</w:t>
      </w:r>
    </w:p>
    <w:p w:rsidR="00033E9D" w:rsidRPr="00CC398C" w:rsidRDefault="00B26973" w:rsidP="00501AE2">
      <w:pPr>
        <w:pStyle w:val="Prrafodelista"/>
        <w:numPr>
          <w:ilvl w:val="1"/>
          <w:numId w:val="142"/>
        </w:numPr>
        <w:tabs>
          <w:tab w:val="left" w:pos="844"/>
        </w:tabs>
        <w:spacing w:line="276" w:lineRule="auto"/>
        <w:ind w:right="-21"/>
        <w:rPr>
          <w:rFonts w:asciiTheme="minorHAnsi" w:hAnsiTheme="minorHAnsi"/>
          <w:lang w:val="es-ES"/>
        </w:rPr>
      </w:pPr>
      <w:r w:rsidRPr="00CC398C">
        <w:rPr>
          <w:rFonts w:asciiTheme="minorHAnsi" w:hAnsiTheme="minorHAnsi"/>
          <w:lang w:val="es-ES"/>
        </w:rPr>
        <w:t>A más de las áreas requeridas por la normativa, adicionalmente podrán ser destinadas para áreas verdes recreativas de uso comunal las áreas de protección de ríos y quebradas, siempre y cuando se estabilicen los taludes y se construyan cercas de protección, debiendo ser éstas áreas encespedadas y</w:t>
      </w:r>
      <w:r w:rsidR="000159A9" w:rsidRPr="00CC398C">
        <w:rPr>
          <w:rFonts w:asciiTheme="minorHAnsi" w:hAnsiTheme="minorHAnsi"/>
          <w:lang w:val="es-ES"/>
        </w:rPr>
        <w:t xml:space="preserve"> </w:t>
      </w:r>
      <w:r w:rsidRPr="00CC398C">
        <w:rPr>
          <w:rFonts w:asciiTheme="minorHAnsi" w:hAnsiTheme="minorHAnsi"/>
          <w:lang w:val="es-ES"/>
        </w:rPr>
        <w:t>arborizadas.</w:t>
      </w:r>
      <w:r w:rsidR="000159A9" w:rsidRPr="00CC398C">
        <w:rPr>
          <w:rFonts w:asciiTheme="minorHAnsi" w:hAnsiTheme="minorHAnsi"/>
          <w:lang w:val="es-ES"/>
        </w:rPr>
        <w:t xml:space="preserve"> </w:t>
      </w:r>
      <w:r w:rsidR="00176151" w:rsidRPr="00CC398C">
        <w:rPr>
          <w:rFonts w:asciiTheme="minorHAnsi" w:hAnsiTheme="minorHAnsi"/>
          <w:lang w:val="es-ES"/>
        </w:rPr>
        <w:t xml:space="preserve"> Las áreas destinadas a fajas de protección por quebradas, ríos, o cualquier otra afectación no </w:t>
      </w:r>
      <w:r w:rsidR="000159A9" w:rsidRPr="00CC398C">
        <w:rPr>
          <w:rFonts w:asciiTheme="minorHAnsi" w:hAnsiTheme="minorHAnsi"/>
          <w:lang w:val="es-ES"/>
        </w:rPr>
        <w:t>son computables para el cá</w:t>
      </w:r>
      <w:r w:rsidR="00176151" w:rsidRPr="00CC398C">
        <w:rPr>
          <w:rFonts w:asciiTheme="minorHAnsi" w:hAnsiTheme="minorHAnsi"/>
          <w:lang w:val="es-ES"/>
        </w:rPr>
        <w:t>lculo del 15% establecido en el presente artículo.</w:t>
      </w:r>
    </w:p>
    <w:p w:rsidR="00033E9D" w:rsidRPr="00CC398C" w:rsidRDefault="00033E9D" w:rsidP="008D5E61">
      <w:pPr>
        <w:pStyle w:val="Textoindependiente"/>
        <w:spacing w:before="2" w:line="276" w:lineRule="auto"/>
        <w:ind w:left="142" w:right="-21"/>
        <w:rPr>
          <w:rFonts w:asciiTheme="minorHAnsi" w:hAnsiTheme="minorHAnsi"/>
          <w:lang w:val="es-ES"/>
        </w:rPr>
      </w:pPr>
    </w:p>
    <w:p w:rsidR="00B956E1" w:rsidRPr="00CC398C" w:rsidRDefault="00B26973" w:rsidP="00E412BA">
      <w:pPr>
        <w:pStyle w:val="Estilo4"/>
        <w:rPr>
          <w:sz w:val="22"/>
          <w:szCs w:val="22"/>
        </w:rPr>
      </w:pPr>
      <w:bookmarkStart w:id="510" w:name="_Toc488416688"/>
      <w:r w:rsidRPr="00CC398C">
        <w:rPr>
          <w:sz w:val="22"/>
          <w:szCs w:val="22"/>
        </w:rPr>
        <w:t>Áreas de circulación peatonal y vehicular.-</w:t>
      </w:r>
      <w:bookmarkEnd w:id="510"/>
    </w:p>
    <w:p w:rsidR="00033E9D" w:rsidRPr="00CC398C" w:rsidRDefault="00B26973" w:rsidP="00B956E1">
      <w:pPr>
        <w:spacing w:before="1" w:line="276" w:lineRule="auto"/>
        <w:ind w:right="-21"/>
        <w:jc w:val="both"/>
        <w:rPr>
          <w:rFonts w:asciiTheme="minorHAnsi" w:hAnsiTheme="minorHAnsi"/>
          <w:lang w:val="es-ES"/>
        </w:rPr>
      </w:pPr>
      <w:r w:rsidRPr="00CC398C">
        <w:rPr>
          <w:rFonts w:asciiTheme="minorHAnsi" w:hAnsiTheme="minorHAnsi"/>
          <w:lang w:val="es-ES"/>
        </w:rPr>
        <w:t>Su diseño se sujetará a las disposiciones de las especificaciones mínimas de v</w:t>
      </w:r>
      <w:r w:rsidR="000159A9" w:rsidRPr="00CC398C">
        <w:rPr>
          <w:rFonts w:asciiTheme="minorHAnsi" w:hAnsiTheme="minorHAnsi"/>
          <w:lang w:val="es-ES"/>
        </w:rPr>
        <w:t>ías urbanas y de las Normas de A</w:t>
      </w:r>
      <w:r w:rsidRPr="00CC398C">
        <w:rPr>
          <w:rFonts w:asciiTheme="minorHAnsi" w:hAnsiTheme="minorHAnsi"/>
          <w:lang w:val="es-ES"/>
        </w:rPr>
        <w:t>rquitectura.</w:t>
      </w:r>
    </w:p>
    <w:p w:rsidR="00033E9D" w:rsidRDefault="00033E9D" w:rsidP="008D5E61">
      <w:pPr>
        <w:pStyle w:val="Textoindependiente"/>
        <w:spacing w:before="4" w:line="276" w:lineRule="auto"/>
        <w:ind w:right="-21"/>
        <w:rPr>
          <w:rFonts w:asciiTheme="minorHAnsi" w:hAnsiTheme="minorHAnsi"/>
          <w:lang w:val="es-ES"/>
        </w:rPr>
      </w:pPr>
    </w:p>
    <w:p w:rsidR="00B00452" w:rsidRDefault="00B00452" w:rsidP="008D5E61">
      <w:pPr>
        <w:pStyle w:val="Textoindependiente"/>
        <w:spacing w:before="4" w:line="276" w:lineRule="auto"/>
        <w:ind w:right="-21"/>
        <w:rPr>
          <w:rFonts w:asciiTheme="minorHAnsi" w:hAnsiTheme="minorHAnsi"/>
          <w:lang w:val="es-ES"/>
        </w:rPr>
      </w:pPr>
    </w:p>
    <w:p w:rsidR="00B00452" w:rsidRPr="00CC398C" w:rsidRDefault="00B00452" w:rsidP="008D5E61">
      <w:pPr>
        <w:pStyle w:val="Textoindependiente"/>
        <w:spacing w:before="4" w:line="276" w:lineRule="auto"/>
        <w:ind w:right="-21"/>
        <w:rPr>
          <w:rFonts w:asciiTheme="minorHAnsi" w:hAnsiTheme="minorHAnsi"/>
          <w:lang w:val="es-ES"/>
        </w:rPr>
      </w:pPr>
    </w:p>
    <w:tbl>
      <w:tblPr>
        <w:tblStyle w:val="TableNormal"/>
        <w:tblW w:w="9171" w:type="dxa"/>
        <w:tblInd w:w="116"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1E0" w:firstRow="1" w:lastRow="1" w:firstColumn="1" w:lastColumn="1" w:noHBand="0" w:noVBand="0"/>
      </w:tblPr>
      <w:tblGrid>
        <w:gridCol w:w="2158"/>
        <w:gridCol w:w="1843"/>
        <w:gridCol w:w="2552"/>
        <w:gridCol w:w="2618"/>
      </w:tblGrid>
      <w:tr w:rsidR="00033E9D" w:rsidRPr="00CC398C" w:rsidTr="004709A1">
        <w:trPr>
          <w:trHeight w:hRule="exact" w:val="375"/>
        </w:trPr>
        <w:tc>
          <w:tcPr>
            <w:tcW w:w="9171" w:type="dxa"/>
            <w:gridSpan w:val="4"/>
          </w:tcPr>
          <w:p w:rsidR="00033E9D" w:rsidRPr="00CC398C" w:rsidRDefault="00B26973" w:rsidP="008D5E61">
            <w:pPr>
              <w:pStyle w:val="TableParagraph"/>
              <w:spacing w:line="276" w:lineRule="auto"/>
              <w:ind w:left="2810" w:right="-21"/>
              <w:rPr>
                <w:rFonts w:asciiTheme="minorHAnsi" w:hAnsiTheme="minorHAnsi"/>
                <w:b/>
                <w:lang w:val="es-ES"/>
              </w:rPr>
            </w:pPr>
            <w:r w:rsidRPr="00CC398C">
              <w:rPr>
                <w:rFonts w:asciiTheme="minorHAnsi" w:hAnsiTheme="minorHAnsi"/>
                <w:b/>
                <w:lang w:val="es-ES"/>
              </w:rPr>
              <w:t>RESUMEN DE REQUERIMIENTOS</w:t>
            </w:r>
          </w:p>
        </w:tc>
      </w:tr>
      <w:tr w:rsidR="00033E9D" w:rsidRPr="00CC398C" w:rsidTr="00934502">
        <w:trPr>
          <w:trHeight w:hRule="exact" w:val="660"/>
        </w:trPr>
        <w:tc>
          <w:tcPr>
            <w:tcW w:w="2158" w:type="dxa"/>
          </w:tcPr>
          <w:p w:rsidR="00033E9D" w:rsidRPr="00CC398C" w:rsidRDefault="00B26973" w:rsidP="008D5E61">
            <w:pPr>
              <w:pStyle w:val="TableParagraph"/>
              <w:spacing w:line="276" w:lineRule="auto"/>
              <w:ind w:left="163" w:right="-21"/>
              <w:jc w:val="center"/>
              <w:rPr>
                <w:rFonts w:asciiTheme="minorHAnsi" w:hAnsiTheme="minorHAnsi"/>
                <w:b/>
                <w:lang w:val="es-ES"/>
              </w:rPr>
            </w:pPr>
            <w:r w:rsidRPr="00CC398C">
              <w:rPr>
                <w:rFonts w:asciiTheme="minorHAnsi" w:hAnsiTheme="minorHAnsi"/>
                <w:b/>
                <w:lang w:val="es-ES"/>
              </w:rPr>
              <w:lastRenderedPageBreak/>
              <w:t>ESPACIOS DE USO COMUNAL</w:t>
            </w:r>
          </w:p>
        </w:tc>
        <w:tc>
          <w:tcPr>
            <w:tcW w:w="1843" w:type="dxa"/>
          </w:tcPr>
          <w:p w:rsidR="00033E9D" w:rsidRPr="00CC398C" w:rsidRDefault="00B26973" w:rsidP="008D5E61">
            <w:pPr>
              <w:pStyle w:val="TableParagraph"/>
              <w:spacing w:line="276" w:lineRule="auto"/>
              <w:ind w:left="489" w:right="-21"/>
              <w:jc w:val="center"/>
              <w:rPr>
                <w:rFonts w:asciiTheme="minorHAnsi" w:hAnsiTheme="minorHAnsi"/>
                <w:b/>
                <w:lang w:val="es-ES"/>
              </w:rPr>
            </w:pPr>
            <w:r w:rsidRPr="00CC398C">
              <w:rPr>
                <w:rFonts w:asciiTheme="minorHAnsi" w:hAnsiTheme="minorHAnsi"/>
                <w:b/>
                <w:lang w:val="es-ES"/>
              </w:rPr>
              <w:t>GRUPOS</w:t>
            </w:r>
          </w:p>
        </w:tc>
        <w:tc>
          <w:tcPr>
            <w:tcW w:w="2552" w:type="dxa"/>
          </w:tcPr>
          <w:p w:rsidR="00033E9D" w:rsidRPr="00CC398C" w:rsidRDefault="00B26973" w:rsidP="008D5E61">
            <w:pPr>
              <w:pStyle w:val="TableParagraph"/>
              <w:spacing w:line="276" w:lineRule="auto"/>
              <w:ind w:left="263" w:right="-21"/>
              <w:jc w:val="center"/>
              <w:rPr>
                <w:rFonts w:asciiTheme="minorHAnsi" w:hAnsiTheme="minorHAnsi"/>
                <w:b/>
                <w:lang w:val="es-ES"/>
              </w:rPr>
            </w:pPr>
            <w:r w:rsidRPr="00CC398C">
              <w:rPr>
                <w:rFonts w:asciiTheme="minorHAnsi" w:hAnsiTheme="minorHAnsi"/>
                <w:b/>
                <w:lang w:val="es-ES"/>
              </w:rPr>
              <w:t>REQUERIMIENTOS</w:t>
            </w:r>
          </w:p>
        </w:tc>
        <w:tc>
          <w:tcPr>
            <w:tcW w:w="2618" w:type="dxa"/>
          </w:tcPr>
          <w:p w:rsidR="00033E9D" w:rsidRPr="00CC398C" w:rsidRDefault="00B26973" w:rsidP="008D5E61">
            <w:pPr>
              <w:pStyle w:val="TableParagraph"/>
              <w:spacing w:line="276" w:lineRule="auto"/>
              <w:ind w:right="-21"/>
              <w:jc w:val="center"/>
              <w:rPr>
                <w:rFonts w:asciiTheme="minorHAnsi" w:hAnsiTheme="minorHAnsi"/>
                <w:b/>
                <w:lang w:val="es-ES"/>
              </w:rPr>
            </w:pPr>
            <w:r w:rsidRPr="00CC398C">
              <w:rPr>
                <w:rFonts w:asciiTheme="minorHAnsi" w:hAnsiTheme="minorHAnsi"/>
                <w:b/>
                <w:lang w:val="es-ES"/>
              </w:rPr>
              <w:t>AREA</w:t>
            </w:r>
          </w:p>
        </w:tc>
      </w:tr>
      <w:tr w:rsidR="00033E9D" w:rsidRPr="00CC398C" w:rsidTr="004709A1">
        <w:trPr>
          <w:trHeight w:hRule="exact" w:val="514"/>
        </w:trPr>
        <w:tc>
          <w:tcPr>
            <w:tcW w:w="2158" w:type="dxa"/>
            <w:vMerge w:val="restart"/>
            <w:vAlign w:val="center"/>
          </w:tcPr>
          <w:p w:rsidR="00033E9D" w:rsidRPr="00CC398C" w:rsidRDefault="00033E9D" w:rsidP="00716031">
            <w:pPr>
              <w:pStyle w:val="TableParagraph"/>
              <w:spacing w:before="3" w:line="276" w:lineRule="auto"/>
              <w:ind w:right="-21"/>
              <w:rPr>
                <w:rFonts w:asciiTheme="minorHAnsi" w:hAnsiTheme="minorHAnsi"/>
                <w:lang w:val="es-ES"/>
              </w:rPr>
            </w:pPr>
          </w:p>
          <w:p w:rsidR="00033E9D" w:rsidRPr="00CC398C" w:rsidRDefault="00B26973" w:rsidP="00716031">
            <w:pPr>
              <w:pStyle w:val="TableParagraph"/>
              <w:spacing w:before="1" w:line="276" w:lineRule="auto"/>
              <w:ind w:left="107" w:right="-21"/>
              <w:rPr>
                <w:rFonts w:asciiTheme="minorHAnsi" w:hAnsiTheme="minorHAnsi"/>
                <w:lang w:val="es-ES"/>
              </w:rPr>
            </w:pPr>
            <w:r w:rsidRPr="00CC398C">
              <w:rPr>
                <w:rFonts w:asciiTheme="minorHAnsi" w:hAnsiTheme="minorHAnsi"/>
                <w:lang w:val="es-ES"/>
              </w:rPr>
              <w:t>ESPACIOS CONSTRUIDOS</w:t>
            </w:r>
          </w:p>
        </w:tc>
        <w:tc>
          <w:tcPr>
            <w:tcW w:w="1843" w:type="dxa"/>
            <w:vAlign w:val="center"/>
          </w:tcPr>
          <w:p w:rsidR="00033E9D" w:rsidRPr="00CC398C" w:rsidRDefault="00B26973" w:rsidP="00716031">
            <w:pPr>
              <w:pStyle w:val="TableParagraph"/>
              <w:spacing w:line="276" w:lineRule="auto"/>
              <w:ind w:left="105" w:right="-21"/>
              <w:jc w:val="center"/>
              <w:rPr>
                <w:rFonts w:asciiTheme="minorHAnsi" w:hAnsiTheme="minorHAnsi"/>
                <w:lang w:val="es-ES"/>
              </w:rPr>
            </w:pPr>
            <w:r w:rsidRPr="00CC398C">
              <w:rPr>
                <w:rFonts w:asciiTheme="minorHAnsi" w:hAnsiTheme="minorHAnsi"/>
                <w:lang w:val="es-ES"/>
              </w:rPr>
              <w:t>A</w:t>
            </w:r>
          </w:p>
        </w:tc>
        <w:tc>
          <w:tcPr>
            <w:tcW w:w="2552"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Ninguno</w:t>
            </w:r>
          </w:p>
        </w:tc>
        <w:tc>
          <w:tcPr>
            <w:tcW w:w="2618" w:type="dxa"/>
          </w:tcPr>
          <w:p w:rsidR="00033E9D" w:rsidRPr="00CC398C" w:rsidRDefault="00033E9D" w:rsidP="008D5E61">
            <w:pPr>
              <w:spacing w:line="276" w:lineRule="auto"/>
              <w:ind w:right="-21"/>
              <w:rPr>
                <w:rFonts w:asciiTheme="minorHAnsi" w:hAnsiTheme="minorHAnsi"/>
                <w:lang w:val="es-ES"/>
              </w:rPr>
            </w:pPr>
          </w:p>
        </w:tc>
      </w:tr>
      <w:tr w:rsidR="00033E9D" w:rsidRPr="00BC3898" w:rsidTr="004709A1">
        <w:trPr>
          <w:trHeight w:hRule="exact" w:val="1028"/>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spacing w:line="276" w:lineRule="auto"/>
              <w:ind w:left="105" w:right="-21"/>
              <w:jc w:val="center"/>
              <w:rPr>
                <w:rFonts w:asciiTheme="minorHAnsi" w:hAnsiTheme="minorHAnsi"/>
                <w:lang w:val="es-ES"/>
              </w:rPr>
            </w:pPr>
            <w:r w:rsidRPr="00CC398C">
              <w:rPr>
                <w:rFonts w:asciiTheme="minorHAnsi" w:hAnsiTheme="minorHAnsi"/>
                <w:lang w:val="es-ES"/>
              </w:rPr>
              <w:t>B/C/D/E</w:t>
            </w:r>
          </w:p>
        </w:tc>
        <w:tc>
          <w:tcPr>
            <w:tcW w:w="2552" w:type="dxa"/>
            <w:vAlign w:val="center"/>
          </w:tcPr>
          <w:p w:rsidR="00033E9D" w:rsidRPr="00CC398C" w:rsidRDefault="00B26973" w:rsidP="00716031">
            <w:pPr>
              <w:pStyle w:val="TableParagraph"/>
              <w:tabs>
                <w:tab w:val="left" w:pos="938"/>
                <w:tab w:val="left" w:pos="1946"/>
              </w:tabs>
              <w:spacing w:line="276" w:lineRule="auto"/>
              <w:ind w:left="74" w:right="-21"/>
              <w:rPr>
                <w:rFonts w:asciiTheme="minorHAnsi" w:hAnsiTheme="minorHAnsi"/>
                <w:lang w:val="es-ES"/>
              </w:rPr>
            </w:pPr>
            <w:r w:rsidRPr="00CC398C">
              <w:rPr>
                <w:rFonts w:asciiTheme="minorHAnsi" w:hAnsiTheme="minorHAnsi"/>
                <w:lang w:val="es-ES"/>
              </w:rPr>
              <w:t>Área</w:t>
            </w:r>
            <w:r w:rsidRPr="00CC398C">
              <w:rPr>
                <w:rFonts w:asciiTheme="minorHAnsi" w:hAnsiTheme="minorHAnsi"/>
                <w:lang w:val="es-ES"/>
              </w:rPr>
              <w:tab/>
              <w:t>mínima</w:t>
            </w:r>
            <w:r w:rsidRPr="00CC398C">
              <w:rPr>
                <w:rFonts w:asciiTheme="minorHAnsi" w:hAnsiTheme="minorHAnsi"/>
                <w:lang w:val="es-ES"/>
              </w:rPr>
              <w:tab/>
              <w:t>para portero o</w:t>
            </w:r>
            <w:r w:rsidR="000159A9" w:rsidRPr="00CC398C">
              <w:rPr>
                <w:rFonts w:asciiTheme="minorHAnsi" w:hAnsiTheme="minorHAnsi"/>
                <w:lang w:val="es-ES"/>
              </w:rPr>
              <w:t xml:space="preserve"> </w:t>
            </w:r>
            <w:r w:rsidRPr="00CC398C">
              <w:rPr>
                <w:rFonts w:asciiTheme="minorHAnsi" w:hAnsiTheme="minorHAnsi"/>
                <w:lang w:val="es-ES"/>
              </w:rPr>
              <w:t>conserje</w:t>
            </w:r>
          </w:p>
        </w:tc>
        <w:tc>
          <w:tcPr>
            <w:tcW w:w="2618"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9.50 m2 de área útil o guardianía en un área no menor a 5 m2</w:t>
            </w:r>
          </w:p>
        </w:tc>
      </w:tr>
      <w:tr w:rsidR="00033E9D" w:rsidRPr="00CC398C" w:rsidTr="006828D4">
        <w:trPr>
          <w:trHeight w:hRule="exact" w:val="942"/>
        </w:trPr>
        <w:tc>
          <w:tcPr>
            <w:tcW w:w="2158" w:type="dxa"/>
            <w:vMerge w:val="restart"/>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spacing w:line="276" w:lineRule="auto"/>
              <w:ind w:left="107" w:right="-21"/>
              <w:jc w:val="center"/>
              <w:rPr>
                <w:rFonts w:asciiTheme="minorHAnsi" w:hAnsiTheme="minorHAnsi"/>
                <w:lang w:val="es-ES"/>
              </w:rPr>
            </w:pPr>
            <w:r w:rsidRPr="00CC398C">
              <w:rPr>
                <w:rFonts w:asciiTheme="minorHAnsi" w:hAnsiTheme="minorHAnsi"/>
                <w:lang w:val="es-ES"/>
              </w:rPr>
              <w:t>B</w:t>
            </w:r>
          </w:p>
        </w:tc>
        <w:tc>
          <w:tcPr>
            <w:tcW w:w="2552"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Sala de Copropietarios</w:t>
            </w:r>
          </w:p>
        </w:tc>
        <w:tc>
          <w:tcPr>
            <w:tcW w:w="2618"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De acuerdo a la presente Ordenanza. No inferior a 20</w:t>
            </w:r>
            <w:r w:rsidR="000159A9" w:rsidRPr="00CC398C">
              <w:rPr>
                <w:rFonts w:asciiTheme="minorHAnsi" w:hAnsiTheme="minorHAnsi"/>
                <w:lang w:val="es-ES"/>
              </w:rPr>
              <w:t xml:space="preserve"> </w:t>
            </w:r>
            <w:r w:rsidRPr="00CC398C">
              <w:rPr>
                <w:rFonts w:asciiTheme="minorHAnsi" w:hAnsiTheme="minorHAnsi"/>
                <w:lang w:val="es-ES"/>
              </w:rPr>
              <w:t>m2</w:t>
            </w:r>
          </w:p>
        </w:tc>
      </w:tr>
      <w:tr w:rsidR="00033E9D" w:rsidRPr="00CC398C" w:rsidTr="004709A1">
        <w:trPr>
          <w:trHeight w:hRule="exact" w:val="1277"/>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spacing w:line="276" w:lineRule="auto"/>
              <w:ind w:left="107" w:right="-21"/>
              <w:jc w:val="center"/>
              <w:rPr>
                <w:rFonts w:asciiTheme="minorHAnsi" w:hAnsiTheme="minorHAnsi"/>
                <w:lang w:val="es-ES"/>
              </w:rPr>
            </w:pPr>
            <w:r w:rsidRPr="00CC398C">
              <w:rPr>
                <w:rFonts w:asciiTheme="minorHAnsi" w:hAnsiTheme="minorHAnsi"/>
                <w:lang w:val="es-ES"/>
              </w:rPr>
              <w:t>C/D</w:t>
            </w:r>
          </w:p>
        </w:tc>
        <w:tc>
          <w:tcPr>
            <w:tcW w:w="2552"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Sala de Copropietarios</w:t>
            </w:r>
          </w:p>
        </w:tc>
        <w:tc>
          <w:tcPr>
            <w:tcW w:w="2618" w:type="dxa"/>
            <w:vAlign w:val="center"/>
          </w:tcPr>
          <w:p w:rsidR="00033E9D" w:rsidRPr="00CC398C" w:rsidRDefault="0085737C" w:rsidP="00716031">
            <w:pPr>
              <w:pStyle w:val="TableParagraph"/>
              <w:tabs>
                <w:tab w:val="left" w:pos="431"/>
                <w:tab w:val="left" w:pos="1007"/>
                <w:tab w:val="left" w:pos="1583"/>
                <w:tab w:val="left" w:pos="2448"/>
              </w:tabs>
              <w:spacing w:line="276" w:lineRule="auto"/>
              <w:ind w:left="71" w:right="-21"/>
              <w:rPr>
                <w:rFonts w:asciiTheme="minorHAnsi" w:hAnsiTheme="minorHAnsi"/>
                <w:lang w:val="es-ES"/>
              </w:rPr>
            </w:pPr>
            <w:r w:rsidRPr="00CC398C">
              <w:rPr>
                <w:rFonts w:asciiTheme="minorHAnsi" w:hAnsiTheme="minorHAnsi"/>
                <w:lang w:val="es-ES"/>
              </w:rPr>
              <w:t>1</w:t>
            </w:r>
            <w:r w:rsidRPr="00CC398C">
              <w:rPr>
                <w:rFonts w:asciiTheme="minorHAnsi" w:hAnsiTheme="minorHAnsi"/>
                <w:lang w:val="es-ES"/>
              </w:rPr>
              <w:tab/>
              <w:t>m2</w:t>
            </w:r>
            <w:r w:rsidRPr="00CC398C">
              <w:rPr>
                <w:rFonts w:asciiTheme="minorHAnsi" w:hAnsiTheme="minorHAnsi"/>
                <w:lang w:val="es-ES"/>
              </w:rPr>
              <w:tab/>
              <w:t xml:space="preserve">por unidad </w:t>
            </w:r>
            <w:r w:rsidR="00B26973" w:rsidRPr="00CC398C">
              <w:rPr>
                <w:rFonts w:asciiTheme="minorHAnsi" w:hAnsiTheme="minorHAnsi"/>
                <w:lang w:val="es-ES"/>
              </w:rPr>
              <w:t xml:space="preserve">de </w:t>
            </w:r>
            <w:r w:rsidR="00B26973" w:rsidRPr="00CC398C">
              <w:rPr>
                <w:rFonts w:asciiTheme="minorHAnsi" w:hAnsiTheme="minorHAnsi"/>
                <w:spacing w:val="4"/>
                <w:lang w:val="es-ES"/>
              </w:rPr>
              <w:t xml:space="preserve">vivienda </w:t>
            </w:r>
            <w:r w:rsidR="00B26973" w:rsidRPr="00CC398C">
              <w:rPr>
                <w:rFonts w:asciiTheme="minorHAnsi" w:hAnsiTheme="minorHAnsi"/>
                <w:lang w:val="es-ES"/>
              </w:rPr>
              <w:t xml:space="preserve">o </w:t>
            </w:r>
            <w:r w:rsidR="00B26973" w:rsidRPr="00CC398C">
              <w:rPr>
                <w:rFonts w:asciiTheme="minorHAnsi" w:hAnsiTheme="minorHAnsi"/>
                <w:spacing w:val="3"/>
                <w:lang w:val="es-ES"/>
              </w:rPr>
              <w:t xml:space="preserve">su </w:t>
            </w:r>
            <w:r w:rsidR="00B26973" w:rsidRPr="00CC398C">
              <w:rPr>
                <w:rFonts w:asciiTheme="minorHAnsi" w:hAnsiTheme="minorHAnsi"/>
                <w:spacing w:val="5"/>
                <w:lang w:val="es-ES"/>
              </w:rPr>
              <w:t xml:space="preserve">equivalente </w:t>
            </w:r>
            <w:r w:rsidR="00B26973" w:rsidRPr="00CC398C">
              <w:rPr>
                <w:rFonts w:asciiTheme="minorHAnsi" w:hAnsiTheme="minorHAnsi"/>
                <w:spacing w:val="4"/>
                <w:lang w:val="es-ES"/>
              </w:rPr>
              <w:t xml:space="preserve">para </w:t>
            </w:r>
            <w:r w:rsidR="00B26973" w:rsidRPr="00CC398C">
              <w:rPr>
                <w:rFonts w:asciiTheme="minorHAnsi" w:hAnsiTheme="minorHAnsi"/>
                <w:spacing w:val="5"/>
                <w:lang w:val="es-ES"/>
              </w:rPr>
              <w:t xml:space="preserve">comercios </w:t>
            </w:r>
            <w:r w:rsidR="00B26973" w:rsidRPr="00CC398C">
              <w:rPr>
                <w:rFonts w:asciiTheme="minorHAnsi" w:hAnsiTheme="minorHAnsi"/>
                <w:lang w:val="es-ES"/>
              </w:rPr>
              <w:t xml:space="preserve">y </w:t>
            </w:r>
            <w:r w:rsidR="00B26973" w:rsidRPr="00CC398C">
              <w:rPr>
                <w:rFonts w:asciiTheme="minorHAnsi" w:hAnsiTheme="minorHAnsi"/>
                <w:spacing w:val="5"/>
                <w:lang w:val="es-ES"/>
              </w:rPr>
              <w:t xml:space="preserve">oficinas. </w:t>
            </w:r>
            <w:r w:rsidR="00B26973" w:rsidRPr="00CC398C">
              <w:rPr>
                <w:rFonts w:asciiTheme="minorHAnsi" w:hAnsiTheme="minorHAnsi"/>
                <w:spacing w:val="3"/>
                <w:lang w:val="es-ES"/>
              </w:rPr>
              <w:t xml:space="preserve">Con un </w:t>
            </w:r>
            <w:r w:rsidR="00B26973" w:rsidRPr="00CC398C">
              <w:rPr>
                <w:rFonts w:asciiTheme="minorHAnsi" w:hAnsiTheme="minorHAnsi"/>
                <w:spacing w:val="4"/>
                <w:lang w:val="es-ES"/>
              </w:rPr>
              <w:t xml:space="preserve">máximo </w:t>
            </w:r>
            <w:r w:rsidR="00B26973" w:rsidRPr="00CC398C">
              <w:rPr>
                <w:rFonts w:asciiTheme="minorHAnsi" w:hAnsiTheme="minorHAnsi"/>
                <w:spacing w:val="3"/>
                <w:lang w:val="es-ES"/>
              </w:rPr>
              <w:t xml:space="preserve">de </w:t>
            </w:r>
            <w:r w:rsidR="00B26973" w:rsidRPr="00CC398C">
              <w:rPr>
                <w:rFonts w:asciiTheme="minorHAnsi" w:hAnsiTheme="minorHAnsi"/>
                <w:spacing w:val="4"/>
                <w:lang w:val="es-ES"/>
              </w:rPr>
              <w:t xml:space="preserve">400 </w:t>
            </w:r>
            <w:r w:rsidR="00B26973" w:rsidRPr="00CC398C">
              <w:rPr>
                <w:rFonts w:asciiTheme="minorHAnsi" w:hAnsiTheme="minorHAnsi"/>
                <w:spacing w:val="8"/>
                <w:lang w:val="es-ES"/>
              </w:rPr>
              <w:t>m2</w:t>
            </w:r>
          </w:p>
        </w:tc>
      </w:tr>
      <w:tr w:rsidR="00033E9D" w:rsidRPr="00BC3898" w:rsidTr="004709A1">
        <w:trPr>
          <w:trHeight w:hRule="exact" w:val="1272"/>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spacing w:line="276" w:lineRule="auto"/>
              <w:ind w:left="107" w:right="-21"/>
              <w:jc w:val="center"/>
              <w:rPr>
                <w:rFonts w:asciiTheme="minorHAnsi" w:hAnsiTheme="minorHAnsi"/>
                <w:lang w:val="es-ES"/>
              </w:rPr>
            </w:pPr>
            <w:r w:rsidRPr="00CC398C">
              <w:rPr>
                <w:rFonts w:asciiTheme="minorHAnsi" w:hAnsiTheme="minorHAnsi"/>
                <w:lang w:val="es-ES"/>
              </w:rPr>
              <w:t>E</w:t>
            </w:r>
          </w:p>
        </w:tc>
        <w:tc>
          <w:tcPr>
            <w:tcW w:w="2552"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Sala de Copropietarios, sala de uso múltiple</w:t>
            </w:r>
          </w:p>
        </w:tc>
        <w:tc>
          <w:tcPr>
            <w:tcW w:w="2618" w:type="dxa"/>
            <w:vAlign w:val="center"/>
          </w:tcPr>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De acuerdo a la presente Ordenanza.</w:t>
            </w:r>
          </w:p>
          <w:p w:rsidR="00033E9D" w:rsidRPr="00CC398C" w:rsidRDefault="00B26973" w:rsidP="00934502">
            <w:pPr>
              <w:pStyle w:val="TableParagraph"/>
              <w:spacing w:line="276" w:lineRule="auto"/>
              <w:ind w:left="71" w:right="209"/>
              <w:rPr>
                <w:rFonts w:asciiTheme="minorHAnsi" w:hAnsiTheme="minorHAnsi"/>
                <w:lang w:val="es-ES"/>
              </w:rPr>
            </w:pPr>
            <w:r w:rsidRPr="00CC398C">
              <w:rPr>
                <w:rFonts w:asciiTheme="minorHAnsi" w:hAnsiTheme="minorHAnsi"/>
                <w:lang w:val="es-ES"/>
              </w:rPr>
              <w:t>1 m2 por unidad de vivienda. Con un máximo de 400 m2</w:t>
            </w:r>
          </w:p>
        </w:tc>
      </w:tr>
      <w:tr w:rsidR="00033E9D" w:rsidRPr="00CC398C" w:rsidTr="00934502">
        <w:trPr>
          <w:trHeight w:hRule="exact" w:val="377"/>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spacing w:line="276" w:lineRule="auto"/>
              <w:ind w:left="107" w:right="-21"/>
              <w:jc w:val="center"/>
              <w:rPr>
                <w:rFonts w:asciiTheme="minorHAnsi" w:hAnsiTheme="minorHAnsi"/>
                <w:lang w:val="es-ES"/>
              </w:rPr>
            </w:pPr>
            <w:r w:rsidRPr="00CC398C">
              <w:rPr>
                <w:rFonts w:asciiTheme="minorHAnsi" w:hAnsiTheme="minorHAnsi"/>
                <w:lang w:val="es-ES"/>
              </w:rPr>
              <w:t>C/D/E</w:t>
            </w:r>
          </w:p>
        </w:tc>
        <w:tc>
          <w:tcPr>
            <w:tcW w:w="2552"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Depósito de basura</w:t>
            </w:r>
          </w:p>
        </w:tc>
        <w:tc>
          <w:tcPr>
            <w:tcW w:w="2618"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4 m2</w:t>
            </w:r>
          </w:p>
        </w:tc>
      </w:tr>
      <w:tr w:rsidR="00033E9D" w:rsidRPr="00BC3898" w:rsidTr="004709A1">
        <w:trPr>
          <w:trHeight w:hRule="exact" w:val="1585"/>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85737C" w:rsidP="00716031">
            <w:pPr>
              <w:pStyle w:val="TableParagraph"/>
              <w:tabs>
                <w:tab w:val="left" w:pos="1370"/>
              </w:tabs>
              <w:spacing w:line="276" w:lineRule="auto"/>
              <w:ind w:left="74" w:right="-21"/>
              <w:jc w:val="center"/>
              <w:rPr>
                <w:rFonts w:asciiTheme="minorHAnsi" w:hAnsiTheme="minorHAnsi"/>
                <w:lang w:val="es-ES"/>
              </w:rPr>
            </w:pPr>
            <w:r w:rsidRPr="00CC398C">
              <w:rPr>
                <w:rFonts w:asciiTheme="minorHAnsi" w:hAnsiTheme="minorHAnsi"/>
                <w:lang w:val="es-ES"/>
              </w:rPr>
              <w:t xml:space="preserve">Edificios </w:t>
            </w:r>
            <w:r w:rsidR="00B26973" w:rsidRPr="00CC398C">
              <w:rPr>
                <w:rFonts w:asciiTheme="minorHAnsi" w:hAnsiTheme="minorHAnsi"/>
                <w:lang w:val="es-ES"/>
              </w:rPr>
              <w:t>para centros Comerciales</w:t>
            </w:r>
          </w:p>
        </w:tc>
        <w:tc>
          <w:tcPr>
            <w:tcW w:w="2552"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 xml:space="preserve">Baterías sanitarias, guardianía, oficina de administración, Sala de Copropietarios. </w:t>
            </w:r>
            <w:r w:rsidR="000159A9" w:rsidRPr="00CC398C">
              <w:rPr>
                <w:rFonts w:asciiTheme="minorHAnsi" w:hAnsiTheme="minorHAnsi"/>
                <w:lang w:val="es-ES"/>
              </w:rPr>
              <w:t>E</w:t>
            </w:r>
            <w:r w:rsidRPr="00CC398C">
              <w:rPr>
                <w:rFonts w:asciiTheme="minorHAnsi" w:hAnsiTheme="minorHAnsi"/>
                <w:lang w:val="es-ES"/>
              </w:rPr>
              <w:t>stacionamientos</w:t>
            </w:r>
          </w:p>
        </w:tc>
        <w:tc>
          <w:tcPr>
            <w:tcW w:w="2618" w:type="dxa"/>
            <w:vAlign w:val="center"/>
          </w:tcPr>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1 m2 por cada</w:t>
            </w:r>
            <w:r w:rsidR="000159A9" w:rsidRPr="00CC398C">
              <w:rPr>
                <w:rFonts w:asciiTheme="minorHAnsi" w:hAnsiTheme="minorHAnsi"/>
                <w:lang w:val="es-ES"/>
              </w:rPr>
              <w:t xml:space="preserve"> </w:t>
            </w:r>
            <w:r w:rsidRPr="00CC398C">
              <w:rPr>
                <w:rFonts w:asciiTheme="minorHAnsi" w:hAnsiTheme="minorHAnsi"/>
                <w:lang w:val="es-ES"/>
              </w:rPr>
              <w:t xml:space="preserve"> 50 m2 de comercio, mínimo 20 m2, máximo 400 m2.</w:t>
            </w:r>
          </w:p>
          <w:p w:rsidR="00033E9D" w:rsidRPr="00CC398C" w:rsidRDefault="00B26973" w:rsidP="00716031">
            <w:pPr>
              <w:pStyle w:val="TableParagraph"/>
              <w:spacing w:before="3" w:line="276" w:lineRule="auto"/>
              <w:ind w:left="71" w:right="-21"/>
              <w:rPr>
                <w:rFonts w:asciiTheme="minorHAnsi" w:hAnsiTheme="minorHAnsi"/>
                <w:lang w:val="es-ES"/>
              </w:rPr>
            </w:pPr>
            <w:r w:rsidRPr="00CC398C">
              <w:rPr>
                <w:rFonts w:asciiTheme="minorHAnsi" w:hAnsiTheme="minorHAnsi"/>
                <w:lang w:val="es-ES"/>
              </w:rPr>
              <w:t>De acuerdo a la presente Ordenanza</w:t>
            </w:r>
          </w:p>
        </w:tc>
      </w:tr>
      <w:tr w:rsidR="00033E9D" w:rsidRPr="00BC3898" w:rsidTr="004709A1">
        <w:trPr>
          <w:trHeight w:hRule="exact" w:val="2285"/>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033E9D" w:rsidP="00716031">
            <w:pPr>
              <w:spacing w:line="276" w:lineRule="auto"/>
              <w:ind w:right="-21"/>
              <w:jc w:val="center"/>
              <w:rPr>
                <w:rFonts w:asciiTheme="minorHAnsi" w:hAnsiTheme="minorHAnsi"/>
                <w:lang w:val="es-ES"/>
              </w:rPr>
            </w:pPr>
          </w:p>
        </w:tc>
        <w:tc>
          <w:tcPr>
            <w:tcW w:w="2552"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Centros comerciales populares: baterías sanitarias, guardería infantil, guardianía, oficina de Administración, sala de Copropietarios.</w:t>
            </w:r>
          </w:p>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Estacionamientos clientes</w:t>
            </w:r>
          </w:p>
        </w:tc>
        <w:tc>
          <w:tcPr>
            <w:tcW w:w="2618" w:type="dxa"/>
            <w:vAlign w:val="center"/>
          </w:tcPr>
          <w:p w:rsidR="00033E9D" w:rsidRPr="00CC398C" w:rsidRDefault="00B26973" w:rsidP="00716031">
            <w:pPr>
              <w:pStyle w:val="TableParagraph"/>
              <w:spacing w:line="276" w:lineRule="auto"/>
              <w:ind w:left="143" w:right="-21"/>
              <w:rPr>
                <w:rFonts w:asciiTheme="minorHAnsi" w:hAnsiTheme="minorHAnsi"/>
                <w:lang w:val="es-ES"/>
              </w:rPr>
            </w:pPr>
            <w:r w:rsidRPr="00CC398C">
              <w:rPr>
                <w:rFonts w:asciiTheme="minorHAnsi" w:hAnsiTheme="minorHAnsi"/>
                <w:lang w:val="es-ES"/>
              </w:rPr>
              <w:t>1 m2 por cada 25 m2 de comercio, mínimo 20 m2, máximo de 400 m2</w:t>
            </w:r>
          </w:p>
          <w:p w:rsidR="00033E9D" w:rsidRPr="00CC398C" w:rsidRDefault="00B26973" w:rsidP="00716031">
            <w:pPr>
              <w:pStyle w:val="TableParagraph"/>
              <w:spacing w:line="276" w:lineRule="auto"/>
              <w:ind w:left="143" w:right="-21"/>
              <w:rPr>
                <w:rFonts w:asciiTheme="minorHAnsi" w:hAnsiTheme="minorHAnsi"/>
                <w:lang w:val="es-ES"/>
              </w:rPr>
            </w:pPr>
            <w:r w:rsidRPr="00CC398C">
              <w:rPr>
                <w:rFonts w:asciiTheme="minorHAnsi" w:hAnsiTheme="minorHAnsi"/>
                <w:lang w:val="es-ES"/>
              </w:rPr>
              <w:t>De acuerdo a la presente Ordenanza</w:t>
            </w:r>
          </w:p>
        </w:tc>
      </w:tr>
      <w:tr w:rsidR="00033E9D" w:rsidRPr="00BC3898" w:rsidTr="004709A1">
        <w:trPr>
          <w:trHeight w:hRule="exact" w:val="1023"/>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tabs>
                <w:tab w:val="left" w:pos="1370"/>
              </w:tabs>
              <w:spacing w:line="276" w:lineRule="auto"/>
              <w:ind w:left="74" w:right="-21"/>
              <w:jc w:val="center"/>
              <w:rPr>
                <w:rFonts w:asciiTheme="minorHAnsi" w:hAnsiTheme="minorHAnsi"/>
                <w:lang w:val="es-ES"/>
              </w:rPr>
            </w:pPr>
            <w:r w:rsidRPr="00CC398C">
              <w:rPr>
                <w:rFonts w:asciiTheme="minorHAnsi" w:hAnsiTheme="minorHAnsi"/>
                <w:lang w:val="es-ES"/>
              </w:rPr>
              <w:t>Edificios</w:t>
            </w:r>
            <w:r w:rsidR="000159A9" w:rsidRPr="00CC398C">
              <w:rPr>
                <w:rFonts w:asciiTheme="minorHAnsi" w:hAnsiTheme="minorHAnsi"/>
                <w:lang w:val="es-ES"/>
              </w:rPr>
              <w:t xml:space="preserve"> </w:t>
            </w:r>
            <w:r w:rsidRPr="00CC398C">
              <w:rPr>
                <w:rFonts w:asciiTheme="minorHAnsi" w:hAnsiTheme="minorHAnsi"/>
                <w:lang w:val="es-ES"/>
              </w:rPr>
              <w:t>para oficinas</w:t>
            </w:r>
          </w:p>
        </w:tc>
        <w:tc>
          <w:tcPr>
            <w:tcW w:w="2552"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Guardianía, Oficina de Administración, sala de Copropietarios</w:t>
            </w:r>
          </w:p>
        </w:tc>
        <w:tc>
          <w:tcPr>
            <w:tcW w:w="2618"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1 m2 por cada 50 m2 de oficinas, mínimo 20 m2, máximo de 400 m2</w:t>
            </w:r>
          </w:p>
        </w:tc>
      </w:tr>
      <w:tr w:rsidR="00033E9D" w:rsidRPr="00CC398C" w:rsidTr="004709A1">
        <w:trPr>
          <w:trHeight w:hRule="exact" w:val="1272"/>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tabs>
                <w:tab w:val="left" w:pos="1586"/>
              </w:tabs>
              <w:spacing w:line="276" w:lineRule="auto"/>
              <w:ind w:left="74" w:right="-21"/>
              <w:jc w:val="center"/>
              <w:rPr>
                <w:rFonts w:asciiTheme="minorHAnsi" w:hAnsiTheme="minorHAnsi"/>
                <w:lang w:val="es-ES"/>
              </w:rPr>
            </w:pPr>
            <w:r w:rsidRPr="00CC398C">
              <w:rPr>
                <w:rFonts w:asciiTheme="minorHAnsi" w:hAnsiTheme="minorHAnsi"/>
                <w:lang w:val="es-ES"/>
              </w:rPr>
              <w:t>Edificios</w:t>
            </w:r>
            <w:r w:rsidR="000159A9" w:rsidRPr="00CC398C">
              <w:rPr>
                <w:rFonts w:asciiTheme="minorHAnsi" w:hAnsiTheme="minorHAnsi"/>
                <w:lang w:val="es-ES"/>
              </w:rPr>
              <w:t xml:space="preserve"> </w:t>
            </w:r>
            <w:r w:rsidRPr="00CC398C">
              <w:rPr>
                <w:rFonts w:asciiTheme="minorHAnsi" w:hAnsiTheme="minorHAnsi"/>
                <w:lang w:val="es-ES"/>
              </w:rPr>
              <w:t>de Estacionamientos</w:t>
            </w:r>
          </w:p>
        </w:tc>
        <w:tc>
          <w:tcPr>
            <w:tcW w:w="2552"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Baterías sanitarias Guardianía, Oficina de Administración, sala de Copropietarios</w:t>
            </w:r>
          </w:p>
        </w:tc>
        <w:tc>
          <w:tcPr>
            <w:tcW w:w="2618" w:type="dxa"/>
            <w:vAlign w:val="center"/>
          </w:tcPr>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0.50 m2 por cada estacionamiento, mínimo 20 m2,</w:t>
            </w:r>
          </w:p>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máximo de 400 m2</w:t>
            </w:r>
          </w:p>
        </w:tc>
      </w:tr>
      <w:tr w:rsidR="00033E9D" w:rsidRPr="00BC3898" w:rsidTr="004709A1">
        <w:trPr>
          <w:trHeight w:hRule="exact" w:val="1022"/>
        </w:trPr>
        <w:tc>
          <w:tcPr>
            <w:tcW w:w="2158" w:type="dxa"/>
            <w:vMerge/>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tabs>
                <w:tab w:val="left" w:pos="1370"/>
              </w:tabs>
              <w:spacing w:line="276" w:lineRule="auto"/>
              <w:ind w:left="74" w:right="-21"/>
              <w:jc w:val="center"/>
              <w:rPr>
                <w:rFonts w:asciiTheme="minorHAnsi" w:hAnsiTheme="minorHAnsi"/>
                <w:lang w:val="es-ES"/>
              </w:rPr>
            </w:pPr>
            <w:r w:rsidRPr="00CC398C">
              <w:rPr>
                <w:rFonts w:asciiTheme="minorHAnsi" w:hAnsiTheme="minorHAnsi"/>
                <w:lang w:val="es-ES"/>
              </w:rPr>
              <w:t>Edificios</w:t>
            </w:r>
            <w:r w:rsidR="000159A9" w:rsidRPr="00CC398C">
              <w:rPr>
                <w:rFonts w:asciiTheme="minorHAnsi" w:hAnsiTheme="minorHAnsi"/>
                <w:lang w:val="es-ES"/>
              </w:rPr>
              <w:t xml:space="preserve"> </w:t>
            </w:r>
            <w:r w:rsidRPr="00CC398C">
              <w:rPr>
                <w:rFonts w:asciiTheme="minorHAnsi" w:hAnsiTheme="minorHAnsi"/>
                <w:lang w:val="es-ES"/>
              </w:rPr>
              <w:t>para bodegas</w:t>
            </w:r>
          </w:p>
        </w:tc>
        <w:tc>
          <w:tcPr>
            <w:tcW w:w="2552" w:type="dxa"/>
            <w:vAlign w:val="center"/>
          </w:tcPr>
          <w:p w:rsidR="00033E9D" w:rsidRPr="00CC398C" w:rsidRDefault="00B26973" w:rsidP="00716031">
            <w:pPr>
              <w:pStyle w:val="TableParagraph"/>
              <w:spacing w:line="276" w:lineRule="auto"/>
              <w:ind w:left="110" w:right="-21"/>
              <w:rPr>
                <w:rFonts w:asciiTheme="minorHAnsi" w:hAnsiTheme="minorHAnsi"/>
                <w:lang w:val="es-ES"/>
              </w:rPr>
            </w:pPr>
            <w:r w:rsidRPr="00CC398C">
              <w:rPr>
                <w:rFonts w:asciiTheme="minorHAnsi" w:hAnsiTheme="minorHAnsi"/>
                <w:lang w:val="es-ES"/>
              </w:rPr>
              <w:t>Guardianía, Oficina de Administración, estacionamiento clientes</w:t>
            </w:r>
          </w:p>
        </w:tc>
        <w:tc>
          <w:tcPr>
            <w:tcW w:w="2618"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De acuerdo a la presente Ordenanza</w:t>
            </w:r>
          </w:p>
        </w:tc>
      </w:tr>
      <w:tr w:rsidR="00033E9D" w:rsidRPr="00BC3898" w:rsidTr="00934502">
        <w:trPr>
          <w:trHeight w:hRule="exact" w:val="1449"/>
        </w:trPr>
        <w:tc>
          <w:tcPr>
            <w:tcW w:w="2158"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AREAS VERDES RECREATIVA</w:t>
            </w:r>
            <w:r w:rsidR="00B00452">
              <w:rPr>
                <w:rFonts w:asciiTheme="minorHAnsi" w:hAnsiTheme="minorHAnsi"/>
                <w:lang w:val="es-ES"/>
              </w:rPr>
              <w:t>S</w:t>
            </w:r>
          </w:p>
        </w:tc>
        <w:tc>
          <w:tcPr>
            <w:tcW w:w="1843" w:type="dxa"/>
            <w:vAlign w:val="center"/>
          </w:tcPr>
          <w:p w:rsidR="00033E9D" w:rsidRPr="00CC398C" w:rsidRDefault="00B26973" w:rsidP="00716031">
            <w:pPr>
              <w:pStyle w:val="TableParagraph"/>
              <w:spacing w:line="276" w:lineRule="auto"/>
              <w:ind w:left="107" w:right="-21"/>
              <w:jc w:val="center"/>
              <w:rPr>
                <w:rFonts w:asciiTheme="minorHAnsi" w:hAnsiTheme="minorHAnsi"/>
                <w:lang w:val="es-ES"/>
              </w:rPr>
            </w:pPr>
            <w:r w:rsidRPr="00CC398C">
              <w:rPr>
                <w:rFonts w:asciiTheme="minorHAnsi" w:hAnsiTheme="minorHAnsi"/>
                <w:lang w:val="es-ES"/>
              </w:rPr>
              <w:t>A/B/C</w:t>
            </w:r>
          </w:p>
        </w:tc>
        <w:tc>
          <w:tcPr>
            <w:tcW w:w="2552" w:type="dxa"/>
            <w:vAlign w:val="center"/>
          </w:tcPr>
          <w:p w:rsidR="00033E9D" w:rsidRPr="00CC398C" w:rsidRDefault="00033E9D" w:rsidP="00716031">
            <w:pPr>
              <w:spacing w:line="276" w:lineRule="auto"/>
              <w:ind w:right="-21"/>
              <w:rPr>
                <w:rFonts w:asciiTheme="minorHAnsi" w:hAnsiTheme="minorHAnsi"/>
                <w:lang w:val="es-ES"/>
              </w:rPr>
            </w:pPr>
          </w:p>
        </w:tc>
        <w:tc>
          <w:tcPr>
            <w:tcW w:w="2618" w:type="dxa"/>
            <w:vAlign w:val="center"/>
          </w:tcPr>
          <w:p w:rsidR="00033E9D" w:rsidRPr="00CC398C" w:rsidRDefault="00275FE1" w:rsidP="006828D4">
            <w:pPr>
              <w:pStyle w:val="TableParagraph"/>
              <w:tabs>
                <w:tab w:val="left" w:pos="575"/>
              </w:tabs>
              <w:spacing w:line="276" w:lineRule="auto"/>
              <w:ind w:left="71" w:right="-21"/>
              <w:rPr>
                <w:rFonts w:asciiTheme="minorHAnsi" w:hAnsiTheme="minorHAnsi"/>
                <w:lang w:val="es-ES"/>
              </w:rPr>
            </w:pPr>
            <w:r w:rsidRPr="00CC398C">
              <w:rPr>
                <w:rFonts w:asciiTheme="minorHAnsi" w:hAnsiTheme="minorHAnsi"/>
                <w:lang w:val="es-ES"/>
              </w:rPr>
              <w:t>15%  del área de suelo seg</w:t>
            </w:r>
            <w:r w:rsidR="00CD6531">
              <w:rPr>
                <w:rFonts w:asciiTheme="minorHAnsi" w:hAnsiTheme="minorHAnsi"/>
                <w:lang w:val="es-ES"/>
              </w:rPr>
              <w:t>ún lo normado en el artículo 603</w:t>
            </w:r>
            <w:r w:rsidRPr="00CC398C">
              <w:rPr>
                <w:rFonts w:asciiTheme="minorHAnsi" w:hAnsiTheme="minorHAnsi"/>
                <w:lang w:val="es-ES"/>
              </w:rPr>
              <w:t xml:space="preserve"> de este libro.</w:t>
            </w:r>
            <w:r w:rsidR="006828D4">
              <w:rPr>
                <w:rFonts w:asciiTheme="minorHAnsi" w:hAnsiTheme="minorHAnsi"/>
                <w:lang w:val="es-ES"/>
              </w:rPr>
              <w:t xml:space="preserve"> </w:t>
            </w:r>
            <w:r w:rsidR="00B26973" w:rsidRPr="00CC398C">
              <w:rPr>
                <w:rFonts w:asciiTheme="minorHAnsi" w:hAnsiTheme="minorHAnsi"/>
                <w:lang w:val="es-ES"/>
              </w:rPr>
              <w:t>de vivienda</w:t>
            </w:r>
          </w:p>
        </w:tc>
      </w:tr>
      <w:tr w:rsidR="00033E9D" w:rsidRPr="00BC3898" w:rsidTr="004709A1">
        <w:trPr>
          <w:trHeight w:hRule="exact" w:val="634"/>
        </w:trPr>
        <w:tc>
          <w:tcPr>
            <w:tcW w:w="2158" w:type="dxa"/>
            <w:vAlign w:val="center"/>
          </w:tcPr>
          <w:p w:rsidR="00033E9D" w:rsidRPr="00CC398C" w:rsidRDefault="00033E9D" w:rsidP="00716031">
            <w:pPr>
              <w:spacing w:line="276" w:lineRule="auto"/>
              <w:ind w:right="-21"/>
              <w:rPr>
                <w:rFonts w:asciiTheme="minorHAnsi" w:hAnsiTheme="minorHAnsi"/>
                <w:lang w:val="es-ES"/>
              </w:rPr>
            </w:pPr>
          </w:p>
        </w:tc>
        <w:tc>
          <w:tcPr>
            <w:tcW w:w="1843" w:type="dxa"/>
            <w:vAlign w:val="center"/>
          </w:tcPr>
          <w:p w:rsidR="00033E9D" w:rsidRPr="00CC398C" w:rsidRDefault="00B26973" w:rsidP="00716031">
            <w:pPr>
              <w:pStyle w:val="TableParagraph"/>
              <w:spacing w:line="276" w:lineRule="auto"/>
              <w:ind w:left="107" w:right="-21"/>
              <w:jc w:val="center"/>
              <w:rPr>
                <w:rFonts w:asciiTheme="minorHAnsi" w:hAnsiTheme="minorHAnsi"/>
                <w:lang w:val="es-ES"/>
              </w:rPr>
            </w:pPr>
            <w:r w:rsidRPr="00CC398C">
              <w:rPr>
                <w:rFonts w:asciiTheme="minorHAnsi" w:hAnsiTheme="minorHAnsi"/>
                <w:lang w:val="es-ES"/>
              </w:rPr>
              <w:t>D/E</w:t>
            </w:r>
          </w:p>
        </w:tc>
        <w:tc>
          <w:tcPr>
            <w:tcW w:w="2552" w:type="dxa"/>
            <w:vAlign w:val="center"/>
          </w:tcPr>
          <w:p w:rsidR="00033E9D" w:rsidRPr="00CC398C" w:rsidRDefault="00033E9D" w:rsidP="00716031">
            <w:pPr>
              <w:spacing w:line="276" w:lineRule="auto"/>
              <w:ind w:right="-21"/>
              <w:rPr>
                <w:rFonts w:asciiTheme="minorHAnsi" w:hAnsiTheme="minorHAnsi"/>
                <w:lang w:val="es-ES"/>
              </w:rPr>
            </w:pPr>
          </w:p>
        </w:tc>
        <w:tc>
          <w:tcPr>
            <w:tcW w:w="2618" w:type="dxa"/>
            <w:vAlign w:val="center"/>
          </w:tcPr>
          <w:p w:rsidR="00033E9D" w:rsidRPr="00CC398C" w:rsidRDefault="00B26973" w:rsidP="006828D4">
            <w:pPr>
              <w:pStyle w:val="TableParagraph"/>
              <w:spacing w:line="276" w:lineRule="auto"/>
              <w:ind w:left="71" w:right="-21"/>
              <w:rPr>
                <w:rFonts w:asciiTheme="minorHAnsi" w:hAnsiTheme="minorHAnsi"/>
                <w:lang w:val="es-ES"/>
              </w:rPr>
            </w:pPr>
            <w:r w:rsidRPr="00CC398C">
              <w:rPr>
                <w:rFonts w:asciiTheme="minorHAnsi" w:hAnsiTheme="minorHAnsi"/>
                <w:lang w:val="es-ES"/>
              </w:rPr>
              <w:t>10</w:t>
            </w:r>
            <w:r w:rsidR="006828D4">
              <w:rPr>
                <w:rFonts w:asciiTheme="minorHAnsi" w:hAnsiTheme="minorHAnsi"/>
                <w:lang w:val="es-ES"/>
              </w:rPr>
              <w:t xml:space="preserve"> </w:t>
            </w:r>
            <w:r w:rsidRPr="00CC398C">
              <w:rPr>
                <w:rFonts w:asciiTheme="minorHAnsi" w:hAnsiTheme="minorHAnsi"/>
                <w:lang w:val="es-ES"/>
              </w:rPr>
              <w:t>m2  por  unidad</w:t>
            </w:r>
            <w:r w:rsidR="006828D4">
              <w:rPr>
                <w:rFonts w:asciiTheme="minorHAnsi" w:hAnsiTheme="minorHAnsi"/>
                <w:lang w:val="es-ES"/>
              </w:rPr>
              <w:t xml:space="preserve"> </w:t>
            </w:r>
            <w:r w:rsidRPr="00CC398C">
              <w:rPr>
                <w:rFonts w:asciiTheme="minorHAnsi" w:hAnsiTheme="minorHAnsi"/>
                <w:lang w:val="es-ES"/>
              </w:rPr>
              <w:t>de vivienda</w:t>
            </w:r>
          </w:p>
        </w:tc>
      </w:tr>
      <w:tr w:rsidR="00033E9D" w:rsidRPr="00BC3898" w:rsidTr="004709A1">
        <w:trPr>
          <w:trHeight w:hRule="exact" w:val="1022"/>
        </w:trPr>
        <w:tc>
          <w:tcPr>
            <w:tcW w:w="2158" w:type="dxa"/>
            <w:vAlign w:val="center"/>
          </w:tcPr>
          <w:p w:rsidR="00033E9D" w:rsidRPr="00CC398C" w:rsidRDefault="00B26973" w:rsidP="00716031">
            <w:pPr>
              <w:pStyle w:val="TableParagraph"/>
              <w:tabs>
                <w:tab w:val="left" w:pos="1583"/>
              </w:tabs>
              <w:spacing w:line="276" w:lineRule="auto"/>
              <w:ind w:left="71" w:right="-21"/>
              <w:rPr>
                <w:rFonts w:asciiTheme="minorHAnsi" w:hAnsiTheme="minorHAnsi"/>
                <w:lang w:val="es-ES"/>
              </w:rPr>
            </w:pPr>
            <w:r w:rsidRPr="00CC398C">
              <w:rPr>
                <w:rFonts w:asciiTheme="minorHAnsi" w:hAnsiTheme="minorHAnsi"/>
                <w:lang w:val="es-ES"/>
              </w:rPr>
              <w:t>AREAS CIRCULACION PEATONAL</w:t>
            </w:r>
            <w:r w:rsidRPr="00CC398C">
              <w:rPr>
                <w:rFonts w:asciiTheme="minorHAnsi" w:hAnsiTheme="minorHAnsi"/>
                <w:lang w:val="es-ES"/>
              </w:rPr>
              <w:tab/>
              <w:t>Y VEHICULAR</w:t>
            </w:r>
          </w:p>
        </w:tc>
        <w:tc>
          <w:tcPr>
            <w:tcW w:w="1843" w:type="dxa"/>
            <w:vAlign w:val="center"/>
          </w:tcPr>
          <w:p w:rsidR="00033E9D" w:rsidRPr="00CC398C" w:rsidRDefault="00033E9D" w:rsidP="00716031">
            <w:pPr>
              <w:spacing w:line="276" w:lineRule="auto"/>
              <w:ind w:right="-21"/>
              <w:jc w:val="center"/>
              <w:rPr>
                <w:rFonts w:asciiTheme="minorHAnsi" w:hAnsiTheme="minorHAnsi"/>
                <w:lang w:val="es-ES"/>
              </w:rPr>
            </w:pPr>
          </w:p>
        </w:tc>
        <w:tc>
          <w:tcPr>
            <w:tcW w:w="2552" w:type="dxa"/>
            <w:vAlign w:val="center"/>
          </w:tcPr>
          <w:p w:rsidR="00033E9D" w:rsidRPr="00CC398C" w:rsidRDefault="00033E9D" w:rsidP="00716031">
            <w:pPr>
              <w:spacing w:line="276" w:lineRule="auto"/>
              <w:ind w:right="-21"/>
              <w:rPr>
                <w:rFonts w:asciiTheme="minorHAnsi" w:hAnsiTheme="minorHAnsi"/>
                <w:lang w:val="es-ES"/>
              </w:rPr>
            </w:pPr>
          </w:p>
        </w:tc>
        <w:tc>
          <w:tcPr>
            <w:tcW w:w="2618" w:type="dxa"/>
            <w:vAlign w:val="center"/>
          </w:tcPr>
          <w:p w:rsidR="00033E9D" w:rsidRPr="00CC398C" w:rsidRDefault="00B26973" w:rsidP="00716031">
            <w:pPr>
              <w:pStyle w:val="TableParagraph"/>
              <w:spacing w:line="276" w:lineRule="auto"/>
              <w:ind w:left="107" w:right="-21"/>
              <w:rPr>
                <w:rFonts w:asciiTheme="minorHAnsi" w:hAnsiTheme="minorHAnsi"/>
                <w:lang w:val="es-ES"/>
              </w:rPr>
            </w:pPr>
            <w:r w:rsidRPr="00CC398C">
              <w:rPr>
                <w:rFonts w:asciiTheme="minorHAnsi" w:hAnsiTheme="minorHAnsi"/>
                <w:lang w:val="es-ES"/>
              </w:rPr>
              <w:t>De acuerdo a la presente Ordenanza</w:t>
            </w:r>
          </w:p>
        </w:tc>
      </w:tr>
      <w:tr w:rsidR="00033E9D" w:rsidRPr="00BC3898" w:rsidTr="004709A1">
        <w:trPr>
          <w:trHeight w:hRule="exact" w:val="773"/>
        </w:trPr>
        <w:tc>
          <w:tcPr>
            <w:tcW w:w="2158" w:type="dxa"/>
            <w:vAlign w:val="center"/>
          </w:tcPr>
          <w:p w:rsidR="00033E9D" w:rsidRPr="00CC398C" w:rsidRDefault="00033E9D" w:rsidP="00716031">
            <w:pPr>
              <w:pStyle w:val="TableParagraph"/>
              <w:spacing w:before="1" w:line="276" w:lineRule="auto"/>
              <w:ind w:right="-21"/>
              <w:rPr>
                <w:rFonts w:asciiTheme="minorHAnsi" w:hAnsiTheme="minorHAnsi"/>
                <w:lang w:val="es-ES"/>
              </w:rPr>
            </w:pPr>
          </w:p>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AREAS RECREATIVAS</w:t>
            </w:r>
          </w:p>
        </w:tc>
        <w:tc>
          <w:tcPr>
            <w:tcW w:w="1843" w:type="dxa"/>
            <w:vAlign w:val="center"/>
          </w:tcPr>
          <w:p w:rsidR="00033E9D" w:rsidRPr="00CC398C" w:rsidRDefault="00B26973" w:rsidP="00716031">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A/B/C</w:t>
            </w:r>
          </w:p>
          <w:p w:rsidR="00033E9D" w:rsidRPr="00CC398C" w:rsidRDefault="00B26973" w:rsidP="00716031">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Edificios en altura</w:t>
            </w:r>
          </w:p>
        </w:tc>
        <w:tc>
          <w:tcPr>
            <w:tcW w:w="2552" w:type="dxa"/>
            <w:vAlign w:val="center"/>
          </w:tcPr>
          <w:p w:rsidR="00033E9D" w:rsidRPr="00CC398C" w:rsidRDefault="00033E9D" w:rsidP="00716031">
            <w:pPr>
              <w:spacing w:line="276" w:lineRule="auto"/>
              <w:ind w:right="-21"/>
              <w:rPr>
                <w:rFonts w:asciiTheme="minorHAnsi" w:hAnsiTheme="minorHAnsi"/>
                <w:lang w:val="es-ES"/>
              </w:rPr>
            </w:pPr>
          </w:p>
        </w:tc>
        <w:tc>
          <w:tcPr>
            <w:tcW w:w="2618" w:type="dxa"/>
            <w:vAlign w:val="center"/>
          </w:tcPr>
          <w:p w:rsidR="00033E9D" w:rsidRPr="00CC398C" w:rsidRDefault="00B26973" w:rsidP="006828D4">
            <w:pPr>
              <w:pStyle w:val="TableParagraph"/>
              <w:spacing w:line="276" w:lineRule="auto"/>
              <w:ind w:left="71" w:right="67"/>
              <w:rPr>
                <w:rFonts w:asciiTheme="minorHAnsi" w:hAnsiTheme="minorHAnsi"/>
                <w:lang w:val="es-ES"/>
              </w:rPr>
            </w:pPr>
            <w:r w:rsidRPr="00CC398C">
              <w:rPr>
                <w:rFonts w:asciiTheme="minorHAnsi" w:hAnsiTheme="minorHAnsi"/>
                <w:lang w:val="es-ES"/>
              </w:rPr>
              <w:t>5</w:t>
            </w:r>
            <w:r w:rsidR="006828D4">
              <w:rPr>
                <w:rFonts w:asciiTheme="minorHAnsi" w:hAnsiTheme="minorHAnsi"/>
                <w:lang w:val="es-ES"/>
              </w:rPr>
              <w:t xml:space="preserve"> </w:t>
            </w:r>
            <w:r w:rsidRPr="00CC398C">
              <w:rPr>
                <w:rFonts w:asciiTheme="minorHAnsi" w:hAnsiTheme="minorHAnsi"/>
                <w:lang w:val="es-ES"/>
              </w:rPr>
              <w:t>m2</w:t>
            </w:r>
            <w:r w:rsidR="006828D4">
              <w:rPr>
                <w:rFonts w:asciiTheme="minorHAnsi" w:hAnsiTheme="minorHAnsi"/>
                <w:lang w:val="es-ES"/>
              </w:rPr>
              <w:t xml:space="preserve"> </w:t>
            </w:r>
            <w:r w:rsidRPr="00CC398C">
              <w:rPr>
                <w:rFonts w:asciiTheme="minorHAnsi" w:hAnsiTheme="minorHAnsi"/>
                <w:lang w:val="es-ES"/>
              </w:rPr>
              <w:t>por</w:t>
            </w:r>
            <w:r w:rsidR="006828D4">
              <w:rPr>
                <w:rFonts w:asciiTheme="minorHAnsi" w:hAnsiTheme="minorHAnsi"/>
                <w:lang w:val="es-ES"/>
              </w:rPr>
              <w:t xml:space="preserve"> </w:t>
            </w:r>
            <w:r w:rsidRPr="00CC398C">
              <w:rPr>
                <w:rFonts w:asciiTheme="minorHAnsi" w:hAnsiTheme="minorHAnsi"/>
                <w:lang w:val="es-ES"/>
              </w:rPr>
              <w:t>unidad</w:t>
            </w:r>
            <w:r w:rsidR="006828D4">
              <w:rPr>
                <w:rFonts w:asciiTheme="minorHAnsi" w:hAnsiTheme="minorHAnsi"/>
                <w:lang w:val="es-ES"/>
              </w:rPr>
              <w:t xml:space="preserve"> </w:t>
            </w:r>
            <w:r w:rsidRPr="00CC398C">
              <w:rPr>
                <w:rFonts w:asciiTheme="minorHAnsi" w:hAnsiTheme="minorHAnsi"/>
                <w:lang w:val="es-ES"/>
              </w:rPr>
              <w:t>de vivienda</w:t>
            </w:r>
          </w:p>
        </w:tc>
      </w:tr>
      <w:tr w:rsidR="00033E9D" w:rsidRPr="00BC3898" w:rsidTr="004709A1">
        <w:trPr>
          <w:trHeight w:hRule="exact" w:val="1526"/>
        </w:trPr>
        <w:tc>
          <w:tcPr>
            <w:tcW w:w="2158" w:type="dxa"/>
            <w:vAlign w:val="center"/>
          </w:tcPr>
          <w:p w:rsidR="00033E9D" w:rsidRPr="00CC398C" w:rsidRDefault="00033E9D" w:rsidP="00716031">
            <w:pPr>
              <w:pStyle w:val="TableParagraph"/>
              <w:spacing w:before="1" w:line="276" w:lineRule="auto"/>
              <w:ind w:right="-21"/>
              <w:rPr>
                <w:rFonts w:asciiTheme="minorHAnsi" w:hAnsiTheme="minorHAnsi"/>
                <w:lang w:val="es-ES"/>
              </w:rPr>
            </w:pPr>
          </w:p>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AREAS RECREATIVAS</w:t>
            </w:r>
          </w:p>
        </w:tc>
        <w:tc>
          <w:tcPr>
            <w:tcW w:w="1843" w:type="dxa"/>
            <w:vAlign w:val="center"/>
          </w:tcPr>
          <w:p w:rsidR="00033E9D" w:rsidRPr="00CC398C" w:rsidRDefault="00B26973" w:rsidP="00716031">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D</w:t>
            </w:r>
          </w:p>
          <w:p w:rsidR="00033E9D" w:rsidRPr="00CC398C" w:rsidRDefault="00B26973" w:rsidP="00716031">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Edificios en altura</w:t>
            </w:r>
          </w:p>
        </w:tc>
        <w:tc>
          <w:tcPr>
            <w:tcW w:w="2552" w:type="dxa"/>
            <w:vAlign w:val="center"/>
          </w:tcPr>
          <w:p w:rsidR="00033E9D" w:rsidRPr="00CC398C" w:rsidRDefault="00033E9D" w:rsidP="00716031">
            <w:pPr>
              <w:spacing w:line="276" w:lineRule="auto"/>
              <w:ind w:right="-21"/>
              <w:rPr>
                <w:rFonts w:asciiTheme="minorHAnsi" w:hAnsiTheme="minorHAnsi"/>
                <w:lang w:val="es-ES"/>
              </w:rPr>
            </w:pPr>
          </w:p>
        </w:tc>
        <w:tc>
          <w:tcPr>
            <w:tcW w:w="2618" w:type="dxa"/>
            <w:vAlign w:val="center"/>
          </w:tcPr>
          <w:p w:rsidR="00033E9D" w:rsidRPr="00CC398C" w:rsidRDefault="006828D4" w:rsidP="006828D4">
            <w:pPr>
              <w:pStyle w:val="TableParagraph"/>
              <w:tabs>
                <w:tab w:val="left" w:pos="431"/>
                <w:tab w:val="left" w:pos="1007"/>
                <w:tab w:val="left" w:pos="1583"/>
                <w:tab w:val="left" w:pos="2448"/>
              </w:tabs>
              <w:spacing w:line="276" w:lineRule="auto"/>
              <w:ind w:left="71" w:right="67"/>
              <w:rPr>
                <w:rFonts w:asciiTheme="minorHAnsi" w:hAnsiTheme="minorHAnsi"/>
                <w:lang w:val="es-ES"/>
              </w:rPr>
            </w:pPr>
            <w:r>
              <w:rPr>
                <w:rFonts w:asciiTheme="minorHAnsi" w:hAnsiTheme="minorHAnsi"/>
                <w:lang w:val="es-ES"/>
              </w:rPr>
              <w:t xml:space="preserve">5 </w:t>
            </w:r>
            <w:r w:rsidR="00B26973" w:rsidRPr="00CC398C">
              <w:rPr>
                <w:rFonts w:asciiTheme="minorHAnsi" w:hAnsiTheme="minorHAnsi"/>
                <w:lang w:val="es-ES"/>
              </w:rPr>
              <w:t>m2</w:t>
            </w:r>
            <w:r>
              <w:rPr>
                <w:rFonts w:asciiTheme="minorHAnsi" w:hAnsiTheme="minorHAnsi"/>
                <w:lang w:val="es-ES"/>
              </w:rPr>
              <w:t xml:space="preserve"> por </w:t>
            </w:r>
            <w:r w:rsidR="00B26973" w:rsidRPr="00CC398C">
              <w:rPr>
                <w:rFonts w:asciiTheme="minorHAnsi" w:hAnsiTheme="minorHAnsi"/>
                <w:lang w:val="es-ES"/>
              </w:rPr>
              <w:t>unidad</w:t>
            </w:r>
            <w:r w:rsidR="00B26973" w:rsidRPr="00CC398C">
              <w:rPr>
                <w:rFonts w:asciiTheme="minorHAnsi" w:hAnsiTheme="minorHAnsi"/>
                <w:lang w:val="es-ES"/>
              </w:rPr>
              <w:tab/>
              <w:t>de vivienda</w:t>
            </w:r>
          </w:p>
          <w:p w:rsidR="00033E9D" w:rsidRPr="00CC398C" w:rsidRDefault="00B26973" w:rsidP="00716031">
            <w:pPr>
              <w:pStyle w:val="TableParagraph"/>
              <w:spacing w:before="2" w:line="276" w:lineRule="auto"/>
              <w:ind w:left="71" w:right="-21"/>
              <w:rPr>
                <w:rFonts w:asciiTheme="minorHAnsi" w:hAnsiTheme="minorHAnsi"/>
                <w:lang w:val="es-ES"/>
              </w:rPr>
            </w:pPr>
            <w:r w:rsidRPr="00CC398C">
              <w:rPr>
                <w:rFonts w:asciiTheme="minorHAnsi" w:hAnsiTheme="minorHAnsi"/>
                <w:lang w:val="es-ES"/>
              </w:rPr>
              <w:t>Mínimo 205 m2, más 2 m2/unidad de vivienda por el excedente de unidades</w:t>
            </w:r>
          </w:p>
        </w:tc>
      </w:tr>
      <w:tr w:rsidR="00033E9D" w:rsidRPr="00BC3898" w:rsidTr="004709A1">
        <w:trPr>
          <w:trHeight w:hRule="exact" w:val="1532"/>
        </w:trPr>
        <w:tc>
          <w:tcPr>
            <w:tcW w:w="2158" w:type="dxa"/>
            <w:vAlign w:val="center"/>
          </w:tcPr>
          <w:p w:rsidR="00033E9D" w:rsidRPr="00CC398C" w:rsidRDefault="00033E9D" w:rsidP="00716031">
            <w:pPr>
              <w:pStyle w:val="TableParagraph"/>
              <w:spacing w:before="1" w:line="276" w:lineRule="auto"/>
              <w:ind w:right="-21"/>
              <w:rPr>
                <w:rFonts w:asciiTheme="minorHAnsi" w:hAnsiTheme="minorHAnsi"/>
                <w:lang w:val="es-ES"/>
              </w:rPr>
            </w:pPr>
          </w:p>
          <w:p w:rsidR="00033E9D" w:rsidRPr="00CC398C" w:rsidRDefault="00B26973" w:rsidP="00716031">
            <w:pPr>
              <w:pStyle w:val="TableParagraph"/>
              <w:spacing w:line="276" w:lineRule="auto"/>
              <w:ind w:left="71" w:right="-21"/>
              <w:rPr>
                <w:rFonts w:asciiTheme="minorHAnsi" w:hAnsiTheme="minorHAnsi"/>
                <w:lang w:val="es-ES"/>
              </w:rPr>
            </w:pPr>
            <w:r w:rsidRPr="00CC398C">
              <w:rPr>
                <w:rFonts w:asciiTheme="minorHAnsi" w:hAnsiTheme="minorHAnsi"/>
                <w:lang w:val="es-ES"/>
              </w:rPr>
              <w:t>AREAS RECREATIVAS</w:t>
            </w:r>
          </w:p>
        </w:tc>
        <w:tc>
          <w:tcPr>
            <w:tcW w:w="1843" w:type="dxa"/>
            <w:vAlign w:val="center"/>
          </w:tcPr>
          <w:p w:rsidR="00033E9D" w:rsidRPr="00CC398C" w:rsidRDefault="00B26973" w:rsidP="00716031">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E</w:t>
            </w:r>
          </w:p>
          <w:p w:rsidR="00033E9D" w:rsidRPr="00CC398C" w:rsidRDefault="00B26973" w:rsidP="00716031">
            <w:pPr>
              <w:pStyle w:val="TableParagraph"/>
              <w:spacing w:line="276" w:lineRule="auto"/>
              <w:ind w:left="74" w:right="-21"/>
              <w:jc w:val="center"/>
              <w:rPr>
                <w:rFonts w:asciiTheme="minorHAnsi" w:hAnsiTheme="minorHAnsi"/>
                <w:lang w:val="es-ES"/>
              </w:rPr>
            </w:pPr>
            <w:r w:rsidRPr="00CC398C">
              <w:rPr>
                <w:rFonts w:asciiTheme="minorHAnsi" w:hAnsiTheme="minorHAnsi"/>
                <w:lang w:val="es-ES"/>
              </w:rPr>
              <w:t>Edificios en altura</w:t>
            </w:r>
          </w:p>
        </w:tc>
        <w:tc>
          <w:tcPr>
            <w:tcW w:w="2552" w:type="dxa"/>
            <w:vAlign w:val="center"/>
          </w:tcPr>
          <w:p w:rsidR="00033E9D" w:rsidRPr="00CC398C" w:rsidRDefault="00033E9D" w:rsidP="00716031">
            <w:pPr>
              <w:spacing w:line="276" w:lineRule="auto"/>
              <w:ind w:right="-21"/>
              <w:rPr>
                <w:rFonts w:asciiTheme="minorHAnsi" w:hAnsiTheme="minorHAnsi"/>
                <w:lang w:val="es-ES"/>
              </w:rPr>
            </w:pPr>
          </w:p>
        </w:tc>
        <w:tc>
          <w:tcPr>
            <w:tcW w:w="2618" w:type="dxa"/>
            <w:vAlign w:val="center"/>
          </w:tcPr>
          <w:p w:rsidR="00033E9D" w:rsidRPr="00CC398C" w:rsidRDefault="00B26973" w:rsidP="006828D4">
            <w:pPr>
              <w:pStyle w:val="TableParagraph"/>
              <w:spacing w:line="276" w:lineRule="auto"/>
              <w:ind w:left="71" w:right="67"/>
              <w:rPr>
                <w:rFonts w:asciiTheme="minorHAnsi" w:hAnsiTheme="minorHAnsi"/>
                <w:lang w:val="es-ES"/>
              </w:rPr>
            </w:pPr>
            <w:r w:rsidRPr="00CC398C">
              <w:rPr>
                <w:rFonts w:asciiTheme="minorHAnsi" w:hAnsiTheme="minorHAnsi"/>
                <w:lang w:val="es-ES"/>
              </w:rPr>
              <w:t>5</w:t>
            </w:r>
            <w:r w:rsidR="006828D4">
              <w:rPr>
                <w:rFonts w:asciiTheme="minorHAnsi" w:hAnsiTheme="minorHAnsi"/>
                <w:lang w:val="es-ES"/>
              </w:rPr>
              <w:t xml:space="preserve"> m2 </w:t>
            </w:r>
            <w:r w:rsidRPr="00CC398C">
              <w:rPr>
                <w:rFonts w:asciiTheme="minorHAnsi" w:hAnsiTheme="minorHAnsi"/>
                <w:lang w:val="es-ES"/>
              </w:rPr>
              <w:t>por</w:t>
            </w:r>
            <w:r w:rsidR="006828D4">
              <w:rPr>
                <w:rFonts w:asciiTheme="minorHAnsi" w:hAnsiTheme="minorHAnsi"/>
                <w:lang w:val="es-ES"/>
              </w:rPr>
              <w:t xml:space="preserve"> unidad </w:t>
            </w:r>
            <w:r w:rsidRPr="00CC398C">
              <w:rPr>
                <w:rFonts w:asciiTheme="minorHAnsi" w:hAnsiTheme="minorHAnsi"/>
                <w:lang w:val="es-ES"/>
              </w:rPr>
              <w:t>de vivienda</w:t>
            </w:r>
          </w:p>
          <w:p w:rsidR="00033E9D" w:rsidRPr="00CC398C" w:rsidRDefault="00B26973" w:rsidP="006828D4">
            <w:pPr>
              <w:pStyle w:val="TableParagraph"/>
              <w:spacing w:line="276" w:lineRule="auto"/>
              <w:ind w:left="71" w:right="67"/>
              <w:rPr>
                <w:rFonts w:asciiTheme="minorHAnsi" w:hAnsiTheme="minorHAnsi"/>
                <w:lang w:val="es-ES"/>
              </w:rPr>
            </w:pPr>
            <w:r w:rsidRPr="00CC398C">
              <w:rPr>
                <w:rFonts w:asciiTheme="minorHAnsi" w:hAnsiTheme="minorHAnsi"/>
                <w:lang w:val="es-ES"/>
              </w:rPr>
              <w:t>Mínimo 355 m2, más 2 m2/unidad de vivienda por el excedente de unidades</w:t>
            </w:r>
          </w:p>
        </w:tc>
      </w:tr>
    </w:tbl>
    <w:p w:rsidR="002070C3" w:rsidRDefault="002070C3" w:rsidP="00B00452">
      <w:pPr>
        <w:pStyle w:val="Estilo4"/>
        <w:numPr>
          <w:ilvl w:val="0"/>
          <w:numId w:val="0"/>
        </w:numPr>
        <w:spacing w:after="0" w:line="240" w:lineRule="auto"/>
        <w:ind w:firstLine="720"/>
        <w:rPr>
          <w:sz w:val="22"/>
          <w:szCs w:val="22"/>
        </w:rPr>
      </w:pPr>
      <w:bookmarkStart w:id="511" w:name="_Toc488416689"/>
    </w:p>
    <w:p w:rsidR="006828D4" w:rsidRDefault="00B00452" w:rsidP="00B00452">
      <w:pPr>
        <w:pStyle w:val="Estilo4"/>
        <w:numPr>
          <w:ilvl w:val="0"/>
          <w:numId w:val="0"/>
        </w:numPr>
        <w:spacing w:after="0" w:line="240" w:lineRule="auto"/>
        <w:rPr>
          <w:rFonts w:eastAsia="Arial" w:cs="Arial"/>
          <w:b w:val="0"/>
          <w:color w:val="000000" w:themeColor="text1"/>
          <w:sz w:val="20"/>
          <w:szCs w:val="20"/>
          <w:lang w:val="es-EC"/>
        </w:rPr>
      </w:pPr>
      <w:r w:rsidRPr="00B00452">
        <w:rPr>
          <w:rFonts w:eastAsia="Arial" w:cs="Arial"/>
          <w:i/>
          <w:color w:val="FF0000"/>
          <w:sz w:val="20"/>
          <w:szCs w:val="20"/>
          <w:lang w:val="es-EC"/>
        </w:rPr>
        <w:t xml:space="preserve">Nota: </w:t>
      </w:r>
      <w:r w:rsidRPr="00B00452">
        <w:rPr>
          <w:rFonts w:eastAsia="Arial" w:cs="Arial"/>
          <w:b w:val="0"/>
          <w:color w:val="000000" w:themeColor="text1"/>
          <w:sz w:val="20"/>
          <w:szCs w:val="20"/>
          <w:lang w:val="es-EC"/>
        </w:rPr>
        <w:t>Artículo reformado por Ordenanza N° 012-2019, publicada en Registro Oficial Edición Especial N° 959 de 14 de Junio de 2019.</w:t>
      </w:r>
    </w:p>
    <w:p w:rsidR="00B00452" w:rsidRDefault="00B00452" w:rsidP="00B00452">
      <w:pPr>
        <w:pStyle w:val="Estilo4"/>
        <w:numPr>
          <w:ilvl w:val="0"/>
          <w:numId w:val="0"/>
        </w:numPr>
        <w:spacing w:after="0" w:line="240" w:lineRule="auto"/>
        <w:rPr>
          <w:rFonts w:eastAsia="Arial" w:cs="Arial"/>
          <w:i/>
          <w:color w:val="FF0000"/>
          <w:sz w:val="20"/>
          <w:szCs w:val="20"/>
          <w:lang w:val="es-EC"/>
        </w:rPr>
      </w:pPr>
    </w:p>
    <w:p w:rsidR="00B00452" w:rsidRPr="00B00452" w:rsidRDefault="00B00452" w:rsidP="00B00452">
      <w:pPr>
        <w:pStyle w:val="Estilo4"/>
        <w:numPr>
          <w:ilvl w:val="0"/>
          <w:numId w:val="0"/>
        </w:numPr>
        <w:spacing w:after="0" w:line="240" w:lineRule="auto"/>
        <w:rPr>
          <w:rFonts w:eastAsia="Arial" w:cs="Arial"/>
          <w:b w:val="0"/>
          <w:color w:val="FF0000"/>
          <w:sz w:val="20"/>
          <w:szCs w:val="20"/>
          <w:lang w:val="es-EC"/>
        </w:rPr>
      </w:pPr>
    </w:p>
    <w:p w:rsidR="00CF7F5B" w:rsidRPr="00CC398C" w:rsidRDefault="00B26973" w:rsidP="00E412BA">
      <w:pPr>
        <w:pStyle w:val="Estilo4"/>
        <w:rPr>
          <w:sz w:val="22"/>
          <w:szCs w:val="22"/>
        </w:rPr>
      </w:pPr>
      <w:r w:rsidRPr="00CC398C">
        <w:rPr>
          <w:sz w:val="22"/>
          <w:szCs w:val="22"/>
        </w:rPr>
        <w:t>Limitaciones en áreas históricas.-</w:t>
      </w:r>
      <w:bookmarkEnd w:id="511"/>
    </w:p>
    <w:p w:rsidR="00033E9D" w:rsidRDefault="00B26973" w:rsidP="00CF7F5B">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 xml:space="preserve">En las áreas históricas patrimoniales, además de las casas inventariadas en las áreas de rehabilitación urbana y barrios con inventario selectivo, no se permitirá la constitución de los grupos D y E en usos  de comercio y oficinas, a excepción de mercados municipales que se transfieran a propiedad particular. </w:t>
      </w:r>
      <w:r w:rsidR="006F0543" w:rsidRPr="00CC398C">
        <w:rPr>
          <w:rFonts w:asciiTheme="minorHAnsi" w:hAnsiTheme="minorHAnsi"/>
          <w:lang w:val="es-ES"/>
        </w:rPr>
        <w:t xml:space="preserve"> </w:t>
      </w:r>
      <w:r w:rsidRPr="00CC398C">
        <w:rPr>
          <w:rFonts w:asciiTheme="minorHAnsi" w:hAnsiTheme="minorHAnsi"/>
          <w:lang w:val="es-ES"/>
        </w:rPr>
        <w:t>Los locales de oficinas y/o de comercios, inclusive los de centros comerciales, tendrán un área neta no menor a seis metros cuadrados cada uno, aparte de las circulaciones y servicios. Solamente los centros comerciales populares de iniciativa institucional (municipales o mixtas) podrán considerar locales de menor superficie, con un mínimo de 1.80 x 1.80 metros.</w:t>
      </w:r>
    </w:p>
    <w:p w:rsidR="002070C3" w:rsidRPr="00CC398C" w:rsidRDefault="002070C3" w:rsidP="00CF7F5B">
      <w:pPr>
        <w:pStyle w:val="Textoindependiente"/>
        <w:spacing w:before="73" w:line="276" w:lineRule="auto"/>
        <w:ind w:right="-21"/>
        <w:jc w:val="both"/>
        <w:rPr>
          <w:rFonts w:asciiTheme="minorHAnsi" w:hAnsiTheme="minorHAnsi"/>
          <w:lang w:val="es-ES"/>
        </w:rPr>
      </w:pPr>
    </w:p>
    <w:p w:rsidR="001B3B84" w:rsidRPr="00CC398C" w:rsidRDefault="00B26973" w:rsidP="00E412BA">
      <w:pPr>
        <w:pStyle w:val="Estilo4"/>
        <w:rPr>
          <w:sz w:val="22"/>
          <w:szCs w:val="22"/>
        </w:rPr>
      </w:pPr>
      <w:bookmarkStart w:id="512" w:name="_Toc488416690"/>
      <w:r w:rsidRPr="00CC398C">
        <w:rPr>
          <w:sz w:val="22"/>
          <w:szCs w:val="22"/>
        </w:rPr>
        <w:lastRenderedPageBreak/>
        <w:t>Especificaciones especiales en áreas históricas.-</w:t>
      </w:r>
      <w:bookmarkEnd w:id="512"/>
    </w:p>
    <w:p w:rsidR="00033E9D" w:rsidRPr="00CC398C" w:rsidRDefault="00B26973" w:rsidP="001B3B84">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Las edificaciones a constituirse bajo el régimen de propiedad horizontal, en las áreas históricas patrimoniales, se sujetarán a las disposiciones específicas para dichas áreas, y a las siguientes:</w:t>
      </w:r>
    </w:p>
    <w:p w:rsidR="00033E9D" w:rsidRPr="00CC398C" w:rsidRDefault="00B26973" w:rsidP="001B3B84">
      <w:pPr>
        <w:pStyle w:val="Prrafodelista"/>
        <w:numPr>
          <w:ilvl w:val="0"/>
          <w:numId w:val="2"/>
        </w:numPr>
        <w:tabs>
          <w:tab w:val="left" w:pos="567"/>
        </w:tabs>
        <w:spacing w:line="276" w:lineRule="auto"/>
        <w:ind w:left="567" w:right="-21" w:hanging="283"/>
        <w:jc w:val="both"/>
        <w:rPr>
          <w:rFonts w:asciiTheme="minorHAnsi" w:hAnsiTheme="minorHAnsi"/>
          <w:lang w:val="es-ES"/>
        </w:rPr>
      </w:pPr>
      <w:r w:rsidRPr="00CC398C">
        <w:rPr>
          <w:rFonts w:asciiTheme="minorHAnsi" w:hAnsiTheme="minorHAnsi"/>
          <w:lang w:val="es-ES"/>
        </w:rPr>
        <w:t>Se entenderá por pasaje común, según lo estipulado en el artículo 1 de la Ley de Propiedad Horizontal, a galerías, escaleras, zaguanes o patios, de acceso libre para todos los</w:t>
      </w:r>
      <w:r w:rsidR="006F0543" w:rsidRPr="00CC398C">
        <w:rPr>
          <w:rFonts w:asciiTheme="minorHAnsi" w:hAnsiTheme="minorHAnsi"/>
          <w:lang w:val="es-ES"/>
        </w:rPr>
        <w:t xml:space="preserve"> </w:t>
      </w:r>
      <w:r w:rsidRPr="00CC398C">
        <w:rPr>
          <w:rFonts w:asciiTheme="minorHAnsi" w:hAnsiTheme="minorHAnsi"/>
          <w:lang w:val="es-ES"/>
        </w:rPr>
        <w:t>copropietarios.</w:t>
      </w:r>
    </w:p>
    <w:p w:rsidR="00033E9D" w:rsidRPr="00CC398C" w:rsidRDefault="00B26973" w:rsidP="001B3B84">
      <w:pPr>
        <w:pStyle w:val="Prrafodelista"/>
        <w:numPr>
          <w:ilvl w:val="0"/>
          <w:numId w:val="2"/>
        </w:numPr>
        <w:tabs>
          <w:tab w:val="left" w:pos="567"/>
          <w:tab w:val="left" w:pos="693"/>
        </w:tabs>
        <w:spacing w:before="4" w:line="276" w:lineRule="auto"/>
        <w:ind w:left="567" w:right="-21" w:hanging="283"/>
        <w:jc w:val="both"/>
        <w:rPr>
          <w:rFonts w:asciiTheme="minorHAnsi" w:hAnsiTheme="minorHAnsi"/>
          <w:lang w:val="es-ES"/>
        </w:rPr>
      </w:pPr>
      <w:r w:rsidRPr="00CC398C">
        <w:rPr>
          <w:rFonts w:asciiTheme="minorHAnsi" w:hAnsiTheme="minorHAnsi"/>
          <w:lang w:val="es-ES"/>
        </w:rPr>
        <w:t>Las unidades independientes pueden constituirse por crujías, permitiéndose la organización interna en dos plantas (tipo "dúplex") con vinculación vertical interna. Esta organización no implicará la modificación de corredores, galerías, escaleras, zaguanes, ni patios, debiendo respetarse la tipología estructural y la expresión arquitectónica de fachadas, tanto exteriores como</w:t>
      </w:r>
      <w:r w:rsidR="006F0543" w:rsidRPr="00CC398C">
        <w:rPr>
          <w:rFonts w:asciiTheme="minorHAnsi" w:hAnsiTheme="minorHAnsi"/>
          <w:lang w:val="es-ES"/>
        </w:rPr>
        <w:t xml:space="preserve"> </w:t>
      </w:r>
      <w:r w:rsidRPr="00CC398C">
        <w:rPr>
          <w:rFonts w:asciiTheme="minorHAnsi" w:hAnsiTheme="minorHAnsi"/>
          <w:lang w:val="es-ES"/>
        </w:rPr>
        <w:t>interiores.</w:t>
      </w:r>
    </w:p>
    <w:p w:rsidR="00033E9D" w:rsidRPr="00CC398C" w:rsidRDefault="00B26973" w:rsidP="001B3B84">
      <w:pPr>
        <w:pStyle w:val="Prrafodelista"/>
        <w:numPr>
          <w:ilvl w:val="0"/>
          <w:numId w:val="2"/>
        </w:numPr>
        <w:tabs>
          <w:tab w:val="left" w:pos="533"/>
          <w:tab w:val="left" w:pos="567"/>
        </w:tabs>
        <w:spacing w:before="73" w:line="276" w:lineRule="auto"/>
        <w:ind w:left="567" w:right="-21" w:hanging="283"/>
        <w:jc w:val="both"/>
        <w:rPr>
          <w:rFonts w:asciiTheme="minorHAnsi" w:hAnsiTheme="minorHAnsi"/>
          <w:lang w:val="es-ES"/>
        </w:rPr>
      </w:pPr>
      <w:r w:rsidRPr="00CC398C">
        <w:rPr>
          <w:rFonts w:asciiTheme="minorHAnsi" w:hAnsiTheme="minorHAnsi"/>
          <w:lang w:val="es-ES"/>
        </w:rPr>
        <w:t>También podrán constituirse las unidades independientes por pisos o partes de los mismos, siempre y cuando, los entrepisos y las paredes entre unidades, tengan características constructivas que garanticen</w:t>
      </w:r>
      <w:r w:rsidR="006F0543" w:rsidRPr="00CC398C">
        <w:rPr>
          <w:rFonts w:asciiTheme="minorHAnsi" w:hAnsiTheme="minorHAnsi"/>
          <w:lang w:val="es-ES"/>
        </w:rPr>
        <w:t xml:space="preserve"> </w:t>
      </w:r>
      <w:r w:rsidRPr="00CC398C">
        <w:rPr>
          <w:rFonts w:asciiTheme="minorHAnsi" w:hAnsiTheme="minorHAnsi"/>
          <w:lang w:val="es-ES"/>
        </w:rPr>
        <w:t>privacidad.</w:t>
      </w:r>
    </w:p>
    <w:p w:rsidR="00033E9D" w:rsidRPr="00CC398C" w:rsidRDefault="00B26973" w:rsidP="001B3B84">
      <w:pPr>
        <w:pStyle w:val="Prrafodelista"/>
        <w:numPr>
          <w:ilvl w:val="0"/>
          <w:numId w:val="2"/>
        </w:numPr>
        <w:tabs>
          <w:tab w:val="left" w:pos="533"/>
          <w:tab w:val="left" w:pos="567"/>
        </w:tabs>
        <w:spacing w:line="276" w:lineRule="auto"/>
        <w:ind w:left="567" w:right="-21" w:hanging="283"/>
        <w:jc w:val="both"/>
        <w:rPr>
          <w:rFonts w:asciiTheme="minorHAnsi" w:hAnsiTheme="minorHAnsi"/>
          <w:lang w:val="es-ES"/>
        </w:rPr>
      </w:pPr>
      <w:r w:rsidRPr="00CC398C">
        <w:rPr>
          <w:rFonts w:asciiTheme="minorHAnsi" w:hAnsiTheme="minorHAnsi"/>
          <w:lang w:val="es-ES"/>
        </w:rPr>
        <w:t xml:space="preserve">Los entrepisos entre unidades, podrán ser de cualquier sistema constructivo o material compatible con el sistema soportante de la edificación. De tratarse de entrepisos de madera o acero, se colocará un cielo raso, en </w:t>
      </w:r>
      <w:r w:rsidRPr="00CC398C">
        <w:rPr>
          <w:rFonts w:asciiTheme="minorHAnsi" w:hAnsiTheme="minorHAnsi"/>
          <w:spacing w:val="-3"/>
          <w:lang w:val="es-ES"/>
        </w:rPr>
        <w:t xml:space="preserve">cuyo </w:t>
      </w:r>
      <w:r w:rsidRPr="00CC398C">
        <w:rPr>
          <w:rFonts w:asciiTheme="minorHAnsi" w:hAnsiTheme="minorHAnsi"/>
          <w:lang w:val="es-ES"/>
        </w:rPr>
        <w:t>interior se alojará material aislante acústico</w:t>
      </w:r>
      <w:r w:rsidR="006F0543" w:rsidRPr="00CC398C">
        <w:rPr>
          <w:rFonts w:asciiTheme="minorHAnsi" w:hAnsiTheme="minorHAnsi"/>
          <w:lang w:val="es-ES"/>
        </w:rPr>
        <w:t xml:space="preserve"> </w:t>
      </w:r>
      <w:r w:rsidRPr="00CC398C">
        <w:rPr>
          <w:rFonts w:asciiTheme="minorHAnsi" w:hAnsiTheme="minorHAnsi"/>
          <w:lang w:val="es-ES"/>
        </w:rPr>
        <w:t>incombustible.</w:t>
      </w:r>
    </w:p>
    <w:p w:rsidR="00033E9D" w:rsidRPr="00CC398C" w:rsidRDefault="00B26973" w:rsidP="001B3B84">
      <w:pPr>
        <w:pStyle w:val="Prrafodelista"/>
        <w:numPr>
          <w:ilvl w:val="0"/>
          <w:numId w:val="2"/>
        </w:numPr>
        <w:tabs>
          <w:tab w:val="left" w:pos="533"/>
          <w:tab w:val="left" w:pos="567"/>
        </w:tabs>
        <w:spacing w:line="276" w:lineRule="auto"/>
        <w:ind w:left="567" w:right="-21" w:hanging="283"/>
        <w:jc w:val="both"/>
        <w:rPr>
          <w:rFonts w:asciiTheme="minorHAnsi" w:hAnsiTheme="minorHAnsi"/>
          <w:lang w:val="es-ES"/>
        </w:rPr>
      </w:pPr>
      <w:r w:rsidRPr="00CC398C">
        <w:rPr>
          <w:rFonts w:asciiTheme="minorHAnsi" w:hAnsiTheme="minorHAnsi"/>
          <w:lang w:val="es-ES"/>
        </w:rPr>
        <w:t>Las circulaciones interiores, tanto horizontales como verticales, se sujetarán a lo establecido en esta</w:t>
      </w:r>
      <w:r w:rsidR="006F0543" w:rsidRPr="00CC398C">
        <w:rPr>
          <w:rFonts w:asciiTheme="minorHAnsi" w:hAnsiTheme="minorHAnsi"/>
          <w:lang w:val="es-ES"/>
        </w:rPr>
        <w:t xml:space="preserve"> </w:t>
      </w:r>
      <w:r w:rsidRPr="00CC398C">
        <w:rPr>
          <w:rFonts w:asciiTheme="minorHAnsi" w:hAnsiTheme="minorHAnsi"/>
          <w:lang w:val="es-ES"/>
        </w:rPr>
        <w:t>Ordenanza.</w:t>
      </w:r>
    </w:p>
    <w:p w:rsidR="00D42F5E" w:rsidRPr="00D42F5E" w:rsidRDefault="00B26973" w:rsidP="00D42F5E">
      <w:pPr>
        <w:pStyle w:val="Prrafodelista"/>
        <w:numPr>
          <w:ilvl w:val="0"/>
          <w:numId w:val="2"/>
        </w:numPr>
        <w:tabs>
          <w:tab w:val="left" w:pos="533"/>
          <w:tab w:val="left" w:pos="567"/>
        </w:tabs>
        <w:spacing w:line="276" w:lineRule="auto"/>
        <w:ind w:left="567" w:right="-21" w:hanging="283"/>
        <w:jc w:val="both"/>
        <w:rPr>
          <w:rFonts w:asciiTheme="minorHAnsi" w:hAnsiTheme="minorHAnsi"/>
          <w:lang w:val="es-EC"/>
        </w:rPr>
      </w:pPr>
      <w:r w:rsidRPr="00D42F5E">
        <w:rPr>
          <w:rFonts w:asciiTheme="minorHAnsi" w:hAnsiTheme="minorHAnsi"/>
          <w:lang w:val="es-ES"/>
        </w:rPr>
        <w:t xml:space="preserve">Las divisiones entre unidades de vivienda (pared de mamposterías u otros materiales similares), tendrán un espesor </w:t>
      </w:r>
      <w:r w:rsidR="006F0543" w:rsidRPr="00D42F5E">
        <w:rPr>
          <w:rFonts w:asciiTheme="minorHAnsi" w:hAnsiTheme="minorHAnsi"/>
          <w:lang w:val="es-ES"/>
        </w:rPr>
        <w:t>mínimo de quince centímetros (0.</w:t>
      </w:r>
      <w:r w:rsidRPr="00D42F5E">
        <w:rPr>
          <w:rFonts w:asciiTheme="minorHAnsi" w:hAnsiTheme="minorHAnsi"/>
          <w:lang w:val="es-ES"/>
        </w:rPr>
        <w:t>15 m). Estas  divisiones sellarán inclusive el espacio de tumbado hasta alcanzar la rasante interior del</w:t>
      </w:r>
      <w:r w:rsidR="006F0543" w:rsidRPr="00D42F5E">
        <w:rPr>
          <w:rFonts w:asciiTheme="minorHAnsi" w:hAnsiTheme="minorHAnsi"/>
          <w:lang w:val="es-ES"/>
        </w:rPr>
        <w:t xml:space="preserve"> </w:t>
      </w:r>
      <w:r w:rsidRPr="00D42F5E">
        <w:rPr>
          <w:rFonts w:asciiTheme="minorHAnsi" w:hAnsiTheme="minorHAnsi"/>
          <w:lang w:val="es-ES"/>
        </w:rPr>
        <w:t>entechado.</w:t>
      </w:r>
    </w:p>
    <w:p w:rsidR="00D42F5E" w:rsidRDefault="00D42F5E" w:rsidP="00D42F5E">
      <w:pPr>
        <w:pStyle w:val="Prrafodelista"/>
        <w:tabs>
          <w:tab w:val="left" w:pos="533"/>
          <w:tab w:val="left" w:pos="567"/>
        </w:tabs>
        <w:spacing w:line="276" w:lineRule="auto"/>
        <w:ind w:left="567" w:right="-21" w:firstLine="0"/>
        <w:jc w:val="right"/>
        <w:rPr>
          <w:rFonts w:asciiTheme="minorHAnsi" w:hAnsiTheme="minorHAnsi"/>
          <w:lang w:val="es-ES"/>
        </w:rPr>
      </w:pPr>
    </w:p>
    <w:p w:rsidR="00D42F5E" w:rsidRPr="00CC398C" w:rsidRDefault="00D42F5E" w:rsidP="00D42F5E">
      <w:pPr>
        <w:pStyle w:val="NIVEL3"/>
        <w:rPr>
          <w:caps/>
          <w:sz w:val="22"/>
          <w:szCs w:val="22"/>
        </w:rPr>
      </w:pPr>
      <w:r w:rsidRPr="00CC398C">
        <w:rPr>
          <w:caps/>
          <w:sz w:val="22"/>
          <w:szCs w:val="22"/>
        </w:rPr>
        <w:t>Sección Vigésima</w:t>
      </w:r>
    </w:p>
    <w:p w:rsidR="00D42F5E" w:rsidRPr="00D42F5E" w:rsidRDefault="00D42F5E" w:rsidP="00D42F5E">
      <w:pPr>
        <w:pStyle w:val="NIVEL3"/>
        <w:rPr>
          <w:caps/>
          <w:sz w:val="22"/>
          <w:szCs w:val="22"/>
        </w:rPr>
      </w:pPr>
      <w:bookmarkStart w:id="513" w:name="_Toc488416692"/>
      <w:r>
        <w:rPr>
          <w:caps/>
          <w:sz w:val="22"/>
          <w:szCs w:val="22"/>
        </w:rPr>
        <w:t>RESIDENCIAS UNIVERSITARIAS</w:t>
      </w:r>
      <w:bookmarkEnd w:id="513"/>
    </w:p>
    <w:p w:rsidR="00D42F5E" w:rsidRPr="006F5233" w:rsidRDefault="00D42F5E" w:rsidP="006F5233">
      <w:pPr>
        <w:tabs>
          <w:tab w:val="left" w:pos="533"/>
          <w:tab w:val="left" w:pos="567"/>
        </w:tabs>
        <w:spacing w:after="120" w:line="276" w:lineRule="auto"/>
        <w:ind w:right="-23"/>
        <w:rPr>
          <w:rFonts w:asciiTheme="minorHAnsi" w:hAnsiTheme="minorHAnsi"/>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006F5233" w:rsidRPr="006F5233">
        <w:rPr>
          <w:rStyle w:val="Estilo4Car"/>
          <w:rFonts w:asciiTheme="minorHAnsi" w:hAnsiTheme="minorHAnsi"/>
          <w:sz w:val="22"/>
          <w:szCs w:val="22"/>
        </w:rPr>
        <w:t>.</w:t>
      </w:r>
      <w:r w:rsidR="006F5233" w:rsidRPr="006F5233">
        <w:rPr>
          <w:rStyle w:val="Estilo4Car"/>
        </w:rPr>
        <w:t xml:space="preserve"> </w:t>
      </w:r>
      <w:r w:rsidR="006F5233">
        <w:rPr>
          <w:rFonts w:asciiTheme="minorHAnsi" w:hAnsiTheme="minorHAnsi"/>
          <w:b/>
          <w:lang w:val="es-EC"/>
        </w:rPr>
        <w:t>A</w:t>
      </w:r>
      <w:r w:rsidRPr="006F5233">
        <w:rPr>
          <w:rFonts w:asciiTheme="minorHAnsi" w:hAnsiTheme="minorHAnsi"/>
          <w:b/>
          <w:lang w:val="es-EC"/>
        </w:rPr>
        <w:t>lcance.-</w:t>
      </w:r>
    </w:p>
    <w:p w:rsidR="00D42F5E" w:rsidRPr="006F5233" w:rsidRDefault="00D42F5E" w:rsidP="00D42F5E">
      <w:pPr>
        <w:tabs>
          <w:tab w:val="left" w:pos="533"/>
          <w:tab w:val="left" w:pos="567"/>
        </w:tabs>
        <w:spacing w:line="276" w:lineRule="auto"/>
        <w:ind w:right="-21"/>
        <w:rPr>
          <w:rFonts w:asciiTheme="minorHAnsi" w:hAnsiTheme="minorHAnsi"/>
          <w:lang w:val="es-EC"/>
        </w:rPr>
      </w:pPr>
      <w:r w:rsidRPr="006F5233">
        <w:rPr>
          <w:rFonts w:asciiTheme="minorHAnsi" w:hAnsiTheme="minorHAnsi"/>
          <w:lang w:val="es-EC"/>
        </w:rPr>
        <w:t>Las residencias universitarias podrán estar constituidas por habitaciones individuales y habitaciones de un solo ambiente.</w:t>
      </w:r>
    </w:p>
    <w:p w:rsidR="00D42F5E" w:rsidRPr="006F5233" w:rsidRDefault="00D42F5E" w:rsidP="00D42F5E">
      <w:pPr>
        <w:tabs>
          <w:tab w:val="left" w:pos="533"/>
          <w:tab w:val="left" w:pos="567"/>
        </w:tabs>
        <w:spacing w:line="276" w:lineRule="auto"/>
        <w:ind w:right="-21"/>
        <w:rPr>
          <w:rFonts w:asciiTheme="minorHAnsi" w:hAnsiTheme="minorHAnsi"/>
          <w:lang w:val="es-EC"/>
        </w:rPr>
      </w:pPr>
    </w:p>
    <w:p w:rsidR="00D42F5E" w:rsidRPr="006F5233" w:rsidRDefault="006F5233" w:rsidP="00D42F5E">
      <w:pPr>
        <w:tabs>
          <w:tab w:val="left" w:pos="533"/>
          <w:tab w:val="left" w:pos="567"/>
        </w:tabs>
        <w:spacing w:after="120" w:line="276" w:lineRule="auto"/>
        <w:ind w:right="-23"/>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Estacionamientos.-</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Para las Residencias universitarias se establecerá un estacionamiento por piso, en caso de superar las 8 habitaciones, se considerará un estacionamiento por cada 5 habitaciones. De igual manera se deberá plantear estacionamientos de vehículos menores o ligeros (Bicicleta, motocicletas), asumiendo el área de un vehículo por cada dos pisos o fracción.</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00BC3898"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Recepción.-</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 xml:space="preserve">Las residencias universitarias contarán con una recepción con un área mínima de 12,00 m2., cuyo </w:t>
      </w:r>
      <w:r w:rsidRPr="006F5233">
        <w:rPr>
          <w:rFonts w:asciiTheme="minorHAnsi" w:hAnsiTheme="minorHAnsi"/>
          <w:lang w:val="es-EC"/>
        </w:rPr>
        <w:lastRenderedPageBreak/>
        <w:t>lado menor será de 2,60 m. Adicionalmente deberán contar una oficina para administración, que cumpla con las áreas mínimas establecidas de un lugar habitable.</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Espacios comunes.-</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 xml:space="preserve">El cuidado de los espacios comunes de las residencias universitarias, se establecerán en la memoria técnica que formará parte del proyecto. </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Servicio de Mantenimiento.-</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Las Residencias universitarias deberán constar con una bodega para el almacenamiento de los implementos de limpieza y mantenimiento, siendo este una bodega por piso o una que cubra con toda la residencia.</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Terraza.-</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De contar con una terraza accesible, deberá ser de uso comunal de los residentes de la misma, esto deberá establecerse dentro del reglamento, y contener las debidas protecciones de seguridad.</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Instalaciones de Telecomunicaciones y Televisión.-</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Cada habitación deberá constar con un ducto para una instalación de estos servicios de ser requeridos por el arrendatario de la habitación. Estos gastos serán responsabilidad del arrendatario, bajo conocimiento y autorización del administrador.</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Internet.-</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 xml:space="preserve">Las residencias universitarias constaran de un servicio de internet proporcionado por la administración de la misma. Siendo un </w:t>
      </w:r>
      <w:proofErr w:type="spellStart"/>
      <w:r w:rsidRPr="006F5233">
        <w:rPr>
          <w:rFonts w:asciiTheme="minorHAnsi" w:hAnsiTheme="minorHAnsi"/>
          <w:lang w:val="es-EC"/>
        </w:rPr>
        <w:t>router</w:t>
      </w:r>
      <w:proofErr w:type="spellEnd"/>
      <w:r w:rsidRPr="006F5233">
        <w:rPr>
          <w:rFonts w:asciiTheme="minorHAnsi" w:hAnsiTheme="minorHAnsi"/>
          <w:lang w:val="es-EC"/>
        </w:rPr>
        <w:t xml:space="preserve"> o un Access Point por planta. Otorgando cobertura a todas las habitaciones. Este deberá presentar una Factibilidad del proveedor del servicio, adjuntando una memoria técnica de las especificaciones de los equipos a ser implementados. Se podrá implementar el uso de extensores de señal o repetidores con el fin de establecer una cobertura por planta.</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 xml:space="preserve"> </w:t>
      </w: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Reglamento.-</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Se elabora un reglamento de la residencia estudiantil, donde se detallará las normas de vivienda de los estudiantes, y se explicará sus responsabilidades dentro de la residencia, de igual manera se explicaría los valores a ser cobrados dentro del arriendo (Servicios de mantenimiento de espacios comunales, agua, luz, internet).</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Restricciones.-</w:t>
      </w:r>
    </w:p>
    <w:p w:rsidR="00D42F5E" w:rsidRPr="006F5233" w:rsidRDefault="00D42F5E" w:rsidP="00D42F5E">
      <w:pPr>
        <w:jc w:val="both"/>
        <w:rPr>
          <w:rFonts w:asciiTheme="minorHAnsi" w:hAnsiTheme="minorHAnsi"/>
          <w:lang w:val="es-EC"/>
        </w:rPr>
      </w:pPr>
      <w:r w:rsidRPr="006F5233">
        <w:rPr>
          <w:rFonts w:asciiTheme="minorHAnsi" w:hAnsiTheme="minorHAnsi"/>
          <w:lang w:val="es-EC"/>
        </w:rPr>
        <w:t xml:space="preserve">Las edificaciones que fueren aprobadas y construidas con el uso de Residencias Universitarias, en ningún caso podrán ser declaradas en Propiedad Horizontal. </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Habitaciones Individuales.-</w:t>
      </w:r>
    </w:p>
    <w:p w:rsidR="00D42F5E" w:rsidRPr="006F5233" w:rsidRDefault="00D42F5E" w:rsidP="00D42F5E">
      <w:pPr>
        <w:spacing w:after="120"/>
        <w:jc w:val="both"/>
        <w:rPr>
          <w:rFonts w:asciiTheme="minorHAnsi" w:hAnsiTheme="minorHAnsi"/>
          <w:lang w:val="es-EC"/>
        </w:rPr>
      </w:pPr>
      <w:r w:rsidRPr="006F5233">
        <w:rPr>
          <w:rFonts w:asciiTheme="minorHAnsi" w:hAnsiTheme="minorHAnsi"/>
          <w:lang w:val="es-EC"/>
        </w:rPr>
        <w:t>Toda habitación individual dispondrá del espacio mínimo cumpliendo las dimensiones antropométricas para:</w:t>
      </w:r>
    </w:p>
    <w:p w:rsidR="00D42F5E" w:rsidRPr="006F5233" w:rsidRDefault="00D42F5E" w:rsidP="00D42F5E">
      <w:pPr>
        <w:pStyle w:val="Prrafodelista"/>
        <w:widowControl/>
        <w:numPr>
          <w:ilvl w:val="0"/>
          <w:numId w:val="146"/>
        </w:numPr>
        <w:rPr>
          <w:rFonts w:asciiTheme="minorHAnsi" w:hAnsiTheme="minorHAnsi"/>
          <w:lang w:val="es-EC"/>
        </w:rPr>
      </w:pPr>
      <w:r w:rsidRPr="006F5233">
        <w:rPr>
          <w:rFonts w:asciiTheme="minorHAnsi" w:hAnsiTheme="minorHAnsi"/>
          <w:lang w:val="es-EC"/>
        </w:rPr>
        <w:t>1 cama individual de 80*190 más un velador</w:t>
      </w:r>
    </w:p>
    <w:p w:rsidR="00D42F5E" w:rsidRPr="006F5233" w:rsidRDefault="00D42F5E" w:rsidP="00D42F5E">
      <w:pPr>
        <w:pStyle w:val="Prrafodelista"/>
        <w:widowControl/>
        <w:numPr>
          <w:ilvl w:val="0"/>
          <w:numId w:val="146"/>
        </w:numPr>
        <w:rPr>
          <w:rFonts w:asciiTheme="minorHAnsi" w:hAnsiTheme="minorHAnsi"/>
        </w:rPr>
      </w:pPr>
      <w:r w:rsidRPr="006F5233">
        <w:rPr>
          <w:rFonts w:asciiTheme="minorHAnsi" w:hAnsiTheme="minorHAnsi"/>
        </w:rPr>
        <w:lastRenderedPageBreak/>
        <w:t xml:space="preserve">1 </w:t>
      </w:r>
      <w:proofErr w:type="spellStart"/>
      <w:r w:rsidRPr="006F5233">
        <w:rPr>
          <w:rFonts w:asciiTheme="minorHAnsi" w:hAnsiTheme="minorHAnsi"/>
        </w:rPr>
        <w:t>escritorio</w:t>
      </w:r>
      <w:proofErr w:type="spellEnd"/>
      <w:r w:rsidRPr="006F5233">
        <w:rPr>
          <w:rFonts w:asciiTheme="minorHAnsi" w:hAnsiTheme="minorHAnsi"/>
        </w:rPr>
        <w:t xml:space="preserve"> de </w:t>
      </w:r>
      <w:proofErr w:type="spellStart"/>
      <w:r w:rsidRPr="006F5233">
        <w:rPr>
          <w:rFonts w:asciiTheme="minorHAnsi" w:hAnsiTheme="minorHAnsi"/>
        </w:rPr>
        <w:t>dimensiones</w:t>
      </w:r>
      <w:proofErr w:type="spellEnd"/>
      <w:r w:rsidRPr="006F5233">
        <w:rPr>
          <w:rFonts w:asciiTheme="minorHAnsi" w:hAnsiTheme="minorHAnsi"/>
        </w:rPr>
        <w:t xml:space="preserve"> </w:t>
      </w:r>
      <w:proofErr w:type="spellStart"/>
      <w:r w:rsidRPr="006F5233">
        <w:rPr>
          <w:rFonts w:asciiTheme="minorHAnsi" w:hAnsiTheme="minorHAnsi"/>
        </w:rPr>
        <w:t>mínimas</w:t>
      </w:r>
      <w:proofErr w:type="spellEnd"/>
      <w:r w:rsidRPr="006F5233">
        <w:rPr>
          <w:rFonts w:asciiTheme="minorHAnsi" w:hAnsiTheme="minorHAnsi"/>
        </w:rPr>
        <w:t xml:space="preserve"> 60*120</w:t>
      </w:r>
    </w:p>
    <w:p w:rsidR="00D42F5E" w:rsidRPr="006F5233" w:rsidRDefault="00D42F5E" w:rsidP="00D42F5E">
      <w:pPr>
        <w:pStyle w:val="Prrafodelista"/>
        <w:widowControl/>
        <w:numPr>
          <w:ilvl w:val="0"/>
          <w:numId w:val="146"/>
        </w:numPr>
        <w:rPr>
          <w:rFonts w:asciiTheme="minorHAnsi" w:hAnsiTheme="minorHAnsi"/>
        </w:rPr>
      </w:pPr>
      <w:r w:rsidRPr="006F5233">
        <w:rPr>
          <w:rFonts w:asciiTheme="minorHAnsi" w:hAnsiTheme="minorHAnsi"/>
        </w:rPr>
        <w:t xml:space="preserve">1 closet de </w:t>
      </w:r>
      <w:proofErr w:type="spellStart"/>
      <w:r w:rsidRPr="006F5233">
        <w:rPr>
          <w:rFonts w:asciiTheme="minorHAnsi" w:hAnsiTheme="minorHAnsi"/>
        </w:rPr>
        <w:t>dimensiones</w:t>
      </w:r>
      <w:proofErr w:type="spellEnd"/>
      <w:r w:rsidRPr="006F5233">
        <w:rPr>
          <w:rFonts w:asciiTheme="minorHAnsi" w:hAnsiTheme="minorHAnsi"/>
        </w:rPr>
        <w:t xml:space="preserve"> </w:t>
      </w:r>
      <w:proofErr w:type="spellStart"/>
      <w:r w:rsidRPr="006F5233">
        <w:rPr>
          <w:rFonts w:asciiTheme="minorHAnsi" w:hAnsiTheme="minorHAnsi"/>
        </w:rPr>
        <w:t>mínimas</w:t>
      </w:r>
      <w:proofErr w:type="spellEnd"/>
      <w:r w:rsidRPr="006F5233">
        <w:rPr>
          <w:rFonts w:asciiTheme="minorHAnsi" w:hAnsiTheme="minorHAnsi"/>
        </w:rPr>
        <w:t xml:space="preserve"> 60*120</w:t>
      </w:r>
    </w:p>
    <w:p w:rsidR="00D42F5E" w:rsidRPr="006F5233" w:rsidRDefault="00D42F5E" w:rsidP="00D42F5E">
      <w:pPr>
        <w:pStyle w:val="Prrafodelista"/>
        <w:widowControl/>
        <w:numPr>
          <w:ilvl w:val="0"/>
          <w:numId w:val="146"/>
        </w:numPr>
        <w:rPr>
          <w:rFonts w:asciiTheme="minorHAnsi" w:hAnsiTheme="minorHAnsi"/>
          <w:lang w:val="es-EC"/>
        </w:rPr>
      </w:pPr>
      <w:r w:rsidRPr="006F5233">
        <w:rPr>
          <w:rFonts w:asciiTheme="minorHAnsi" w:hAnsiTheme="minorHAnsi"/>
          <w:lang w:val="es-EC"/>
        </w:rPr>
        <w:t>1 baño que deberá cumplir con las dimensiones mínimas de la ordenanza que contiene el Código Urbano 013-2017.</w:t>
      </w:r>
    </w:p>
    <w:p w:rsidR="00D42F5E" w:rsidRPr="006F5233" w:rsidRDefault="00D42F5E" w:rsidP="00D42F5E">
      <w:pPr>
        <w:pStyle w:val="Prrafodelista"/>
        <w:rPr>
          <w:rFonts w:asciiTheme="minorHAnsi" w:hAnsiTheme="minorHAnsi"/>
          <w:lang w:val="es-EC"/>
        </w:rPr>
      </w:pPr>
    </w:p>
    <w:p w:rsidR="00D42F5E" w:rsidRPr="006F5233" w:rsidRDefault="00D42F5E" w:rsidP="00D42F5E">
      <w:pPr>
        <w:jc w:val="both"/>
        <w:rPr>
          <w:rFonts w:asciiTheme="minorHAnsi" w:hAnsiTheme="minorHAnsi"/>
          <w:lang w:val="es-EC"/>
        </w:rPr>
      </w:pPr>
      <w:r w:rsidRPr="006F5233">
        <w:rPr>
          <w:rFonts w:asciiTheme="minorHAnsi" w:hAnsiTheme="minorHAnsi"/>
          <w:lang w:val="es-EC"/>
        </w:rPr>
        <w:t>En el caso de habitaciones individuales se deberá proponer espacios comunes (Sala de Estar, Cocina), en relación al número de ocupantes de la edificación siendo esta mínimo 1 área en cada planta, con un área mínima de 7.20 m2 por ambiente por cada 5 ocupantes.</w:t>
      </w:r>
    </w:p>
    <w:p w:rsidR="00D42F5E" w:rsidRPr="006F5233" w:rsidRDefault="00D42F5E" w:rsidP="00D42F5E">
      <w:pPr>
        <w:jc w:val="both"/>
        <w:rPr>
          <w:rFonts w:asciiTheme="minorHAnsi" w:hAnsiTheme="minorHAnsi"/>
          <w:lang w:val="es-EC"/>
        </w:rPr>
      </w:pPr>
    </w:p>
    <w:p w:rsidR="00D42F5E" w:rsidRPr="006F5233" w:rsidRDefault="00D42F5E" w:rsidP="00D42F5E">
      <w:pPr>
        <w:jc w:val="both"/>
        <w:rPr>
          <w:rFonts w:asciiTheme="minorHAnsi" w:hAnsiTheme="minorHAnsi"/>
          <w:lang w:val="es-EC"/>
        </w:rPr>
      </w:pPr>
      <w:r w:rsidRPr="006F5233">
        <w:rPr>
          <w:rFonts w:asciiTheme="minorHAnsi" w:hAnsiTheme="minorHAnsi"/>
          <w:lang w:val="es-EC"/>
        </w:rPr>
        <w:t xml:space="preserve">Adicionalmente en el caso de no proveer del servicio de lavandería se deberá proporcionar instalaciones de lavandería accesibles a base de 1 lavadora y secadora por planta, estas serán consideras dentro de los espacios comunes. </w:t>
      </w:r>
    </w:p>
    <w:p w:rsidR="00D42F5E" w:rsidRPr="006F5233" w:rsidRDefault="00D42F5E" w:rsidP="00D42F5E">
      <w:pPr>
        <w:jc w:val="both"/>
        <w:rPr>
          <w:rFonts w:asciiTheme="minorHAnsi" w:hAnsiTheme="minorHAnsi"/>
          <w:lang w:val="es-EC"/>
        </w:rPr>
      </w:pPr>
    </w:p>
    <w:p w:rsidR="00D42F5E" w:rsidRPr="006F5233" w:rsidRDefault="00D42F5E" w:rsidP="00D42F5E">
      <w:pPr>
        <w:jc w:val="both"/>
        <w:rPr>
          <w:rFonts w:asciiTheme="minorHAnsi" w:hAnsiTheme="minorHAnsi"/>
          <w:lang w:val="es-EC"/>
        </w:rPr>
      </w:pPr>
      <w:r w:rsidRPr="006F5233">
        <w:rPr>
          <w:rFonts w:asciiTheme="minorHAnsi" w:hAnsiTheme="minorHAnsi"/>
          <w:lang w:val="es-EC"/>
        </w:rPr>
        <w:t>En el caso de Residencias universitarias constituidas por habitaciones individuales estas deberán obligatoriamente brindar el servicio de alimentación o en su defecto contar con una cocina de uso común cumpliendo con las dimensiones antropométricas para un adecuado funcionamiento en base al número de residentes, en ningún caso podrá tener una superficie menor a 4,50 m2 ninguna de cuyas dimensiones laterales será menor a 1,50 m y dentro de la que deberá incluirse obligatoriamente un mesón de trabajo de un ancho no menor a 0,55 m.</w:t>
      </w:r>
    </w:p>
    <w:p w:rsidR="00D42F5E" w:rsidRPr="006F5233" w:rsidRDefault="00D42F5E" w:rsidP="00D42F5E">
      <w:pPr>
        <w:jc w:val="both"/>
        <w:rPr>
          <w:rFonts w:asciiTheme="minorHAnsi" w:hAnsiTheme="minorHAnsi"/>
          <w:lang w:val="es-EC"/>
        </w:rPr>
      </w:pPr>
    </w:p>
    <w:p w:rsidR="00D42F5E" w:rsidRPr="006F5233" w:rsidRDefault="006F5233" w:rsidP="00D42F5E">
      <w:pPr>
        <w:spacing w:after="120"/>
        <w:jc w:val="both"/>
        <w:rPr>
          <w:rFonts w:asciiTheme="minorHAnsi" w:hAnsiTheme="minorHAnsi"/>
          <w:b/>
          <w:lang w:val="es-EC"/>
        </w:rPr>
      </w:pPr>
      <w:r w:rsidRPr="006F5233">
        <w:rPr>
          <w:rStyle w:val="Estilo4Car"/>
          <w:rFonts w:asciiTheme="minorHAnsi" w:hAnsiTheme="minorHAnsi"/>
          <w:sz w:val="22"/>
          <w:szCs w:val="22"/>
          <w:lang w:val="es-EC"/>
        </w:rPr>
        <w:t xml:space="preserve">Artículo. </w:t>
      </w:r>
      <w:r w:rsidR="00BC3898">
        <w:rPr>
          <w:rStyle w:val="Estilo4Car"/>
          <w:rFonts w:asciiTheme="minorHAnsi" w:hAnsiTheme="minorHAnsi"/>
          <w:sz w:val="22"/>
          <w:szCs w:val="22"/>
        </w:rPr>
        <w:t>(...)</w:t>
      </w:r>
      <w:r w:rsidRPr="006F5233">
        <w:rPr>
          <w:rStyle w:val="Estilo4Car"/>
          <w:rFonts w:asciiTheme="minorHAnsi" w:hAnsiTheme="minorHAnsi"/>
          <w:sz w:val="22"/>
          <w:szCs w:val="22"/>
        </w:rPr>
        <w:t>.</w:t>
      </w:r>
      <w:r w:rsidRPr="006F5233">
        <w:rPr>
          <w:rStyle w:val="Estilo4Car"/>
        </w:rPr>
        <w:t xml:space="preserve"> </w:t>
      </w:r>
      <w:r w:rsidR="00D42F5E" w:rsidRPr="006F5233">
        <w:rPr>
          <w:rFonts w:asciiTheme="minorHAnsi" w:hAnsiTheme="minorHAnsi"/>
          <w:b/>
          <w:lang w:val="es-EC"/>
        </w:rPr>
        <w:t>Habitaciones De Un Solo Ambiente.-</w:t>
      </w:r>
    </w:p>
    <w:p w:rsidR="00D42F5E" w:rsidRPr="006F5233" w:rsidRDefault="00D42F5E" w:rsidP="00D42F5E">
      <w:pPr>
        <w:spacing w:after="120"/>
        <w:jc w:val="both"/>
        <w:rPr>
          <w:rFonts w:asciiTheme="minorHAnsi" w:hAnsiTheme="minorHAnsi"/>
          <w:lang w:val="es-EC"/>
        </w:rPr>
      </w:pPr>
      <w:r w:rsidRPr="006F5233">
        <w:rPr>
          <w:rFonts w:asciiTheme="minorHAnsi" w:hAnsiTheme="minorHAnsi"/>
          <w:lang w:val="es-EC"/>
        </w:rPr>
        <w:t>Toda habitación de un solo ambiente, el diseño o propuesta deberá contener:</w:t>
      </w:r>
    </w:p>
    <w:p w:rsidR="00D42F5E" w:rsidRPr="006F5233" w:rsidRDefault="00D42F5E" w:rsidP="00D42F5E">
      <w:pPr>
        <w:pStyle w:val="Prrafodelista"/>
        <w:widowControl/>
        <w:numPr>
          <w:ilvl w:val="0"/>
          <w:numId w:val="147"/>
        </w:numPr>
        <w:ind w:left="714" w:hanging="357"/>
        <w:rPr>
          <w:rFonts w:asciiTheme="minorHAnsi" w:hAnsiTheme="minorHAnsi"/>
          <w:lang w:val="es-EC"/>
        </w:rPr>
      </w:pPr>
      <w:r w:rsidRPr="006F5233">
        <w:rPr>
          <w:rFonts w:asciiTheme="minorHAnsi" w:hAnsiTheme="minorHAnsi"/>
          <w:lang w:val="es-EC"/>
        </w:rPr>
        <w:t>1 cama individual de 80*190 más un velador</w:t>
      </w:r>
    </w:p>
    <w:p w:rsidR="00D42F5E" w:rsidRPr="006F5233" w:rsidRDefault="00D42F5E" w:rsidP="00D42F5E">
      <w:pPr>
        <w:pStyle w:val="Prrafodelista"/>
        <w:widowControl/>
        <w:numPr>
          <w:ilvl w:val="0"/>
          <w:numId w:val="147"/>
        </w:numPr>
        <w:ind w:left="714" w:hanging="357"/>
        <w:rPr>
          <w:rFonts w:asciiTheme="minorHAnsi" w:hAnsiTheme="minorHAnsi"/>
        </w:rPr>
      </w:pPr>
      <w:r w:rsidRPr="006F5233">
        <w:rPr>
          <w:rFonts w:asciiTheme="minorHAnsi" w:hAnsiTheme="minorHAnsi"/>
        </w:rPr>
        <w:t xml:space="preserve">1 </w:t>
      </w:r>
      <w:proofErr w:type="spellStart"/>
      <w:r w:rsidRPr="006F5233">
        <w:rPr>
          <w:rFonts w:asciiTheme="minorHAnsi" w:hAnsiTheme="minorHAnsi"/>
        </w:rPr>
        <w:t>escritorio</w:t>
      </w:r>
      <w:proofErr w:type="spellEnd"/>
      <w:r w:rsidRPr="006F5233">
        <w:rPr>
          <w:rFonts w:asciiTheme="minorHAnsi" w:hAnsiTheme="minorHAnsi"/>
        </w:rPr>
        <w:t xml:space="preserve"> de </w:t>
      </w:r>
      <w:proofErr w:type="spellStart"/>
      <w:r w:rsidRPr="006F5233">
        <w:rPr>
          <w:rFonts w:asciiTheme="minorHAnsi" w:hAnsiTheme="minorHAnsi"/>
        </w:rPr>
        <w:t>dimensiones</w:t>
      </w:r>
      <w:proofErr w:type="spellEnd"/>
      <w:r w:rsidRPr="006F5233">
        <w:rPr>
          <w:rFonts w:asciiTheme="minorHAnsi" w:hAnsiTheme="minorHAnsi"/>
        </w:rPr>
        <w:t xml:space="preserve"> </w:t>
      </w:r>
      <w:proofErr w:type="spellStart"/>
      <w:r w:rsidRPr="006F5233">
        <w:rPr>
          <w:rFonts w:asciiTheme="minorHAnsi" w:hAnsiTheme="minorHAnsi"/>
        </w:rPr>
        <w:t>mínimas</w:t>
      </w:r>
      <w:proofErr w:type="spellEnd"/>
      <w:r w:rsidRPr="006F5233">
        <w:rPr>
          <w:rFonts w:asciiTheme="minorHAnsi" w:hAnsiTheme="minorHAnsi"/>
        </w:rPr>
        <w:t xml:space="preserve"> 60*120</w:t>
      </w:r>
    </w:p>
    <w:p w:rsidR="00D42F5E" w:rsidRPr="006F5233" w:rsidRDefault="00D42F5E" w:rsidP="00D42F5E">
      <w:pPr>
        <w:pStyle w:val="Prrafodelista"/>
        <w:widowControl/>
        <w:numPr>
          <w:ilvl w:val="0"/>
          <w:numId w:val="147"/>
        </w:numPr>
        <w:ind w:left="714" w:hanging="357"/>
        <w:rPr>
          <w:rFonts w:asciiTheme="minorHAnsi" w:hAnsiTheme="minorHAnsi"/>
        </w:rPr>
      </w:pPr>
      <w:r w:rsidRPr="006F5233">
        <w:rPr>
          <w:rFonts w:asciiTheme="minorHAnsi" w:hAnsiTheme="minorHAnsi"/>
        </w:rPr>
        <w:t xml:space="preserve">1 closet de </w:t>
      </w:r>
      <w:proofErr w:type="spellStart"/>
      <w:r w:rsidRPr="006F5233">
        <w:rPr>
          <w:rFonts w:asciiTheme="minorHAnsi" w:hAnsiTheme="minorHAnsi"/>
        </w:rPr>
        <w:t>dimensiones</w:t>
      </w:r>
      <w:proofErr w:type="spellEnd"/>
      <w:r w:rsidRPr="006F5233">
        <w:rPr>
          <w:rFonts w:asciiTheme="minorHAnsi" w:hAnsiTheme="minorHAnsi"/>
        </w:rPr>
        <w:t xml:space="preserve"> </w:t>
      </w:r>
      <w:proofErr w:type="spellStart"/>
      <w:r w:rsidRPr="006F5233">
        <w:rPr>
          <w:rFonts w:asciiTheme="minorHAnsi" w:hAnsiTheme="minorHAnsi"/>
        </w:rPr>
        <w:t>mínimas</w:t>
      </w:r>
      <w:proofErr w:type="spellEnd"/>
      <w:r w:rsidRPr="006F5233">
        <w:rPr>
          <w:rFonts w:asciiTheme="minorHAnsi" w:hAnsiTheme="minorHAnsi"/>
        </w:rPr>
        <w:t xml:space="preserve"> 60*120</w:t>
      </w:r>
    </w:p>
    <w:p w:rsidR="00D42F5E" w:rsidRPr="006F5233" w:rsidRDefault="00D42F5E" w:rsidP="00D42F5E">
      <w:pPr>
        <w:pStyle w:val="Prrafodelista"/>
        <w:widowControl/>
        <w:numPr>
          <w:ilvl w:val="0"/>
          <w:numId w:val="147"/>
        </w:numPr>
        <w:ind w:left="714" w:hanging="357"/>
        <w:rPr>
          <w:rFonts w:asciiTheme="minorHAnsi" w:hAnsiTheme="minorHAnsi"/>
          <w:lang w:val="es-EC"/>
        </w:rPr>
      </w:pPr>
      <w:r w:rsidRPr="006F5233">
        <w:rPr>
          <w:rFonts w:asciiTheme="minorHAnsi" w:hAnsiTheme="minorHAnsi"/>
          <w:lang w:val="es-EC"/>
        </w:rPr>
        <w:t>1 baño que deberá cumplir con las dimensiones mínimas de esta ordenanza (Código Urbano) 013-2017</w:t>
      </w:r>
    </w:p>
    <w:p w:rsidR="00D42F5E" w:rsidRPr="006F5233" w:rsidRDefault="00D42F5E" w:rsidP="00D42F5E">
      <w:pPr>
        <w:pStyle w:val="Prrafodelista"/>
        <w:widowControl/>
        <w:numPr>
          <w:ilvl w:val="0"/>
          <w:numId w:val="147"/>
        </w:numPr>
        <w:ind w:left="714" w:hanging="357"/>
        <w:rPr>
          <w:rFonts w:asciiTheme="minorHAnsi" w:hAnsiTheme="minorHAnsi"/>
          <w:lang w:val="es-EC"/>
        </w:rPr>
      </w:pPr>
      <w:r w:rsidRPr="006F5233">
        <w:rPr>
          <w:rFonts w:asciiTheme="minorHAnsi" w:hAnsiTheme="minorHAnsi"/>
          <w:lang w:val="es-EC"/>
        </w:rPr>
        <w:t>1 cocina o kitchenette con el mobiliario y equipamiento mínimo para su adecuado funcionamiento siendo este: 1 lavabo, 1 microondas o anafe y 1 refrigerador. Este teniendo un área libre de 1 m2 de trabajo y un lado mínimo de 2.5 m.</w:t>
      </w:r>
    </w:p>
    <w:p w:rsidR="00D42F5E" w:rsidRPr="006F5233" w:rsidRDefault="00D42F5E" w:rsidP="00D42F5E">
      <w:pPr>
        <w:pStyle w:val="Prrafodelista"/>
        <w:ind w:left="714"/>
        <w:rPr>
          <w:rFonts w:asciiTheme="minorHAnsi" w:hAnsiTheme="minorHAnsi"/>
          <w:lang w:val="es-EC"/>
        </w:rPr>
      </w:pPr>
    </w:p>
    <w:p w:rsidR="00D42F5E" w:rsidRPr="006F5233" w:rsidRDefault="00D42F5E" w:rsidP="00D42F5E">
      <w:pPr>
        <w:jc w:val="both"/>
        <w:rPr>
          <w:rFonts w:asciiTheme="minorHAnsi" w:hAnsiTheme="minorHAnsi"/>
          <w:lang w:val="es-EC"/>
        </w:rPr>
      </w:pPr>
      <w:r w:rsidRPr="006F5233">
        <w:rPr>
          <w:rFonts w:asciiTheme="minorHAnsi" w:hAnsiTheme="minorHAnsi"/>
          <w:lang w:val="es-EC"/>
        </w:rPr>
        <w:t>Se podrá proponer espacios comunes, en relación al número de ocupantes de la edificación, pudiendo ser 1 por cada planta. Cumpliendo con lo establecido en el artículo. 303. Dimensiones mínimas de locales.</w:t>
      </w:r>
    </w:p>
    <w:p w:rsidR="00D42F5E" w:rsidRPr="006F5233" w:rsidRDefault="00D42F5E" w:rsidP="00D42F5E">
      <w:pPr>
        <w:jc w:val="both"/>
        <w:rPr>
          <w:rFonts w:asciiTheme="minorHAnsi" w:hAnsiTheme="minorHAnsi"/>
          <w:lang w:val="es-EC"/>
        </w:rPr>
      </w:pPr>
    </w:p>
    <w:p w:rsidR="00D42F5E" w:rsidRPr="006F5233" w:rsidRDefault="00D42F5E" w:rsidP="00D42F5E">
      <w:pPr>
        <w:jc w:val="both"/>
        <w:rPr>
          <w:rFonts w:asciiTheme="minorHAnsi" w:hAnsiTheme="minorHAnsi"/>
          <w:lang w:val="es-EC"/>
        </w:rPr>
      </w:pPr>
      <w:r w:rsidRPr="006F5233">
        <w:rPr>
          <w:rFonts w:asciiTheme="minorHAnsi" w:hAnsiTheme="minorHAnsi"/>
          <w:lang w:val="es-EC"/>
        </w:rPr>
        <w:t>Adicionalmente en el caso de no proveer del servicio de lavandería se deberá proporcionar instalaciones de lavandería accesibles a base de 1 lavadora y secadora por planta.</w:t>
      </w:r>
    </w:p>
    <w:p w:rsidR="00D42F5E" w:rsidRPr="006F5233" w:rsidRDefault="00D42F5E" w:rsidP="00D42F5E">
      <w:pPr>
        <w:jc w:val="both"/>
        <w:rPr>
          <w:rFonts w:asciiTheme="minorHAnsi" w:hAnsiTheme="minorHAnsi"/>
          <w:lang w:val="es-EC"/>
        </w:rPr>
      </w:pPr>
    </w:p>
    <w:p w:rsidR="00D42F5E" w:rsidRDefault="00D42F5E" w:rsidP="00D42F5E">
      <w:pPr>
        <w:jc w:val="both"/>
        <w:rPr>
          <w:rFonts w:asciiTheme="minorHAnsi" w:hAnsiTheme="minorHAnsi"/>
          <w:lang w:val="es-EC"/>
        </w:rPr>
      </w:pPr>
      <w:r w:rsidRPr="006F5233">
        <w:rPr>
          <w:rFonts w:asciiTheme="minorHAnsi" w:hAnsiTheme="minorHAnsi"/>
          <w:lang w:val="es-EC"/>
        </w:rPr>
        <w:t xml:space="preserve">La licencia de Obra Mayor deberá tener fiel cumplimiento del proyecto aprobado para la obtención del </w:t>
      </w:r>
      <w:r w:rsidRPr="006F5233">
        <w:rPr>
          <w:rFonts w:asciiTheme="minorHAnsi" w:hAnsiTheme="minorHAnsi" w:cstheme="minorHAnsi"/>
          <w:color w:val="000000" w:themeColor="text1"/>
          <w:lang w:val="es-EC"/>
        </w:rPr>
        <w:t>Informe Aprobatorio de Finalización de obras</w:t>
      </w:r>
      <w:r w:rsidRPr="006F5233">
        <w:rPr>
          <w:rFonts w:asciiTheme="minorHAnsi" w:hAnsiTheme="minorHAnsi"/>
          <w:lang w:val="es-EC"/>
        </w:rPr>
        <w:t>, este será el único habilitante para que la edificación entre en funcionamiento. Para residencias universitarias de ser necesario se podrá considerar la obtención de la licencia de edificación de obra mayor por etapas, para lo cual el proyectista presentará el cronograma de obra de construcción y sus etapas.</w:t>
      </w:r>
    </w:p>
    <w:p w:rsidR="00BC3898" w:rsidRDefault="00BC3898" w:rsidP="00D42F5E">
      <w:pPr>
        <w:jc w:val="both"/>
        <w:rPr>
          <w:rFonts w:asciiTheme="minorHAnsi" w:hAnsiTheme="minorHAnsi"/>
          <w:lang w:val="es-EC"/>
        </w:rPr>
      </w:pPr>
    </w:p>
    <w:p w:rsidR="00BC3898" w:rsidRPr="00BC3898" w:rsidRDefault="00BC3898" w:rsidP="00D42F5E">
      <w:pPr>
        <w:jc w:val="both"/>
        <w:rPr>
          <w:rFonts w:asciiTheme="minorHAnsi" w:hAnsiTheme="minorHAnsi"/>
          <w:lang w:val="es-EC"/>
        </w:rPr>
      </w:pPr>
      <w:r w:rsidRPr="00BC3898">
        <w:rPr>
          <w:rFonts w:asciiTheme="minorHAnsi" w:hAnsiTheme="minorHAnsi"/>
          <w:b/>
          <w:i/>
          <w:color w:val="FF0000"/>
          <w:sz w:val="20"/>
          <w:szCs w:val="20"/>
          <w:lang w:val="es-EC"/>
        </w:rPr>
        <w:t>Nota:</w:t>
      </w:r>
      <w:r w:rsidRPr="00BC3898">
        <w:rPr>
          <w:rFonts w:asciiTheme="minorHAnsi" w:hAnsiTheme="minorHAnsi"/>
          <w:sz w:val="20"/>
          <w:szCs w:val="20"/>
          <w:lang w:val="es-EC"/>
        </w:rPr>
        <w:t xml:space="preserve"> </w:t>
      </w:r>
      <w:r>
        <w:rPr>
          <w:rFonts w:asciiTheme="minorHAnsi" w:hAnsiTheme="minorHAnsi"/>
          <w:sz w:val="20"/>
          <w:szCs w:val="20"/>
          <w:lang w:val="es-EC"/>
        </w:rPr>
        <w:t>Sección agregada</w:t>
      </w:r>
      <w:r w:rsidRPr="00BC3898">
        <w:rPr>
          <w:rFonts w:asciiTheme="minorHAnsi" w:hAnsiTheme="minorHAnsi"/>
          <w:sz w:val="20"/>
          <w:szCs w:val="20"/>
          <w:lang w:val="es-EC"/>
        </w:rPr>
        <w:t xml:space="preserve"> por Ordenanza N° 012-2019, publicada en Registro Oficial Edición Especial N° 959 de 14 de Junio de 2019.</w:t>
      </w:r>
    </w:p>
    <w:p w:rsidR="00E412BA" w:rsidRPr="00CC398C" w:rsidRDefault="00E412BA" w:rsidP="00E412BA">
      <w:pPr>
        <w:pStyle w:val="NIVEL3"/>
        <w:rPr>
          <w:caps/>
          <w:sz w:val="22"/>
          <w:szCs w:val="22"/>
        </w:rPr>
      </w:pPr>
      <w:r w:rsidRPr="00CC398C">
        <w:rPr>
          <w:caps/>
          <w:sz w:val="22"/>
          <w:szCs w:val="22"/>
        </w:rPr>
        <w:lastRenderedPageBreak/>
        <w:t>Sección Vigésima PRIMERA</w:t>
      </w:r>
    </w:p>
    <w:p w:rsidR="00E412BA" w:rsidRPr="00CC398C" w:rsidRDefault="00E412BA" w:rsidP="00E412BA">
      <w:pPr>
        <w:pStyle w:val="NIVEL3"/>
        <w:rPr>
          <w:caps/>
          <w:sz w:val="22"/>
          <w:szCs w:val="22"/>
        </w:rPr>
      </w:pPr>
      <w:r w:rsidRPr="00CC398C">
        <w:rPr>
          <w:caps/>
          <w:sz w:val="22"/>
          <w:szCs w:val="22"/>
        </w:rPr>
        <w:t>NORMATIVA GENERAL</w:t>
      </w:r>
    </w:p>
    <w:p w:rsidR="001B3B84" w:rsidRPr="00CC398C" w:rsidRDefault="00C91446" w:rsidP="00E412BA">
      <w:pPr>
        <w:pStyle w:val="Estilo4"/>
        <w:rPr>
          <w:sz w:val="22"/>
          <w:szCs w:val="22"/>
        </w:rPr>
      </w:pPr>
      <w:bookmarkStart w:id="514" w:name="_Toc488416693"/>
      <w:r w:rsidRPr="00CC398C">
        <w:rPr>
          <w:sz w:val="22"/>
          <w:szCs w:val="22"/>
        </w:rPr>
        <w:t>Informe Aprobatorio de finalización de construcción</w:t>
      </w:r>
      <w:r w:rsidR="002A3AE5" w:rsidRPr="00CC398C">
        <w:rPr>
          <w:sz w:val="22"/>
          <w:szCs w:val="22"/>
        </w:rPr>
        <w:t xml:space="preserve"> (Informe aprobatorio de finalización de edificación)</w:t>
      </w:r>
      <w:r w:rsidR="00B26973" w:rsidRPr="00CC398C">
        <w:rPr>
          <w:sz w:val="22"/>
          <w:szCs w:val="22"/>
        </w:rPr>
        <w:t>.-</w:t>
      </w:r>
      <w:bookmarkEnd w:id="514"/>
    </w:p>
    <w:p w:rsidR="00033E9D" w:rsidRPr="00CC398C" w:rsidRDefault="00B26973" w:rsidP="001B3B84">
      <w:pPr>
        <w:pStyle w:val="Textoindependiente"/>
        <w:spacing w:before="1" w:line="276" w:lineRule="auto"/>
        <w:ind w:right="-21"/>
        <w:jc w:val="both"/>
        <w:rPr>
          <w:rFonts w:asciiTheme="minorHAnsi" w:hAnsiTheme="minorHAnsi"/>
          <w:lang w:val="es-ES"/>
        </w:rPr>
      </w:pPr>
      <w:r w:rsidRPr="00CC398C">
        <w:rPr>
          <w:rFonts w:asciiTheme="minorHAnsi" w:hAnsiTheme="minorHAnsi"/>
          <w:lang w:val="es-ES"/>
        </w:rPr>
        <w:t xml:space="preserve">Toda edificación para entrar en uso, deberá obtener previamente </w:t>
      </w:r>
      <w:r w:rsidR="007B673B" w:rsidRPr="00CC398C">
        <w:rPr>
          <w:rFonts w:asciiTheme="minorHAnsi" w:hAnsiTheme="minorHAnsi"/>
          <w:lang w:val="es-ES"/>
        </w:rPr>
        <w:t>el Informe</w:t>
      </w:r>
      <w:r w:rsidR="007D734F" w:rsidRPr="00CC398C">
        <w:rPr>
          <w:rFonts w:asciiTheme="minorHAnsi" w:hAnsiTheme="minorHAnsi"/>
          <w:lang w:val="es-ES"/>
        </w:rPr>
        <w:t xml:space="preserve"> aprobatorio de finalización de </w:t>
      </w:r>
      <w:r w:rsidR="00C91446" w:rsidRPr="00CC398C">
        <w:rPr>
          <w:rFonts w:asciiTheme="minorHAnsi" w:hAnsiTheme="minorHAnsi"/>
          <w:lang w:val="es-ES"/>
        </w:rPr>
        <w:t>construcción</w:t>
      </w:r>
      <w:r w:rsidRPr="00CC398C">
        <w:rPr>
          <w:rFonts w:asciiTheme="minorHAnsi" w:hAnsiTheme="minorHAnsi"/>
          <w:lang w:val="es-ES"/>
        </w:rPr>
        <w:t xml:space="preserve">, documento que será otorgado por la Dirección de </w:t>
      </w:r>
      <w:r w:rsidR="006F0543" w:rsidRPr="00CC398C">
        <w:rPr>
          <w:rFonts w:asciiTheme="minorHAnsi" w:hAnsiTheme="minorHAnsi"/>
          <w:lang w:val="es-ES"/>
        </w:rPr>
        <w:t xml:space="preserve">Gestión de </w:t>
      </w:r>
      <w:r w:rsidRPr="00CC398C">
        <w:rPr>
          <w:rFonts w:asciiTheme="minorHAnsi" w:hAnsiTheme="minorHAnsi"/>
          <w:lang w:val="es-ES"/>
        </w:rPr>
        <w:t>Obras Públicas, previa inspección final de la obra y una vez que se compruebe que la construcción garantiza seguridad, salubridad y ha sido ejecutada de acuerdo a los planos aprobados.</w:t>
      </w:r>
    </w:p>
    <w:p w:rsidR="00E412BA" w:rsidRPr="00CC398C" w:rsidRDefault="00E412BA" w:rsidP="001B3B84">
      <w:pPr>
        <w:pStyle w:val="Textoindependiente"/>
        <w:spacing w:before="1" w:line="276" w:lineRule="auto"/>
        <w:ind w:right="-21"/>
        <w:jc w:val="both"/>
        <w:rPr>
          <w:rFonts w:asciiTheme="minorHAnsi" w:hAnsiTheme="minorHAnsi"/>
          <w:lang w:val="es-ES"/>
        </w:rPr>
      </w:pPr>
    </w:p>
    <w:p w:rsidR="001B3B84" w:rsidRPr="00CC398C" w:rsidRDefault="00B26973" w:rsidP="00E412BA">
      <w:pPr>
        <w:pStyle w:val="Estilo4"/>
        <w:rPr>
          <w:sz w:val="22"/>
          <w:szCs w:val="22"/>
        </w:rPr>
      </w:pPr>
      <w:bookmarkStart w:id="515" w:name="_Toc488416694"/>
      <w:r w:rsidRPr="00CC398C">
        <w:rPr>
          <w:sz w:val="22"/>
          <w:szCs w:val="22"/>
        </w:rPr>
        <w:t>Tolerancias.-</w:t>
      </w:r>
      <w:bookmarkEnd w:id="515"/>
    </w:p>
    <w:p w:rsidR="002070C3" w:rsidRDefault="002070C3" w:rsidP="002070C3">
      <w:pPr>
        <w:pStyle w:val="Textoindependiente"/>
        <w:spacing w:line="276" w:lineRule="auto"/>
        <w:ind w:right="-21"/>
        <w:jc w:val="both"/>
        <w:rPr>
          <w:rFonts w:asciiTheme="minorHAnsi" w:hAnsiTheme="minorHAnsi"/>
          <w:lang w:val="es-ES"/>
        </w:rPr>
      </w:pPr>
      <w:r w:rsidRPr="002070C3">
        <w:rPr>
          <w:rFonts w:asciiTheme="minorHAnsi" w:hAnsiTheme="minorHAnsi"/>
          <w:lang w:val="es-ES"/>
        </w:rPr>
        <w:t>Para efectos de aprobación de proyectos de Habilitación de Suelo se admitirá una tolerancia de hasta 10% en más o en menos respecto a los valores máximos y mínimos establecidos en la presente Ordenanza, de la siguiente manera:</w:t>
      </w:r>
    </w:p>
    <w:p w:rsidR="002070C3" w:rsidRDefault="002070C3" w:rsidP="002070C3">
      <w:pPr>
        <w:pStyle w:val="Textoindependiente"/>
        <w:spacing w:line="276" w:lineRule="auto"/>
        <w:ind w:right="-21"/>
        <w:jc w:val="both"/>
        <w:rPr>
          <w:rFonts w:asciiTheme="minorHAnsi" w:hAnsiTheme="minorHAnsi"/>
          <w:lang w:val="es-ES"/>
        </w:rPr>
      </w:pPr>
    </w:p>
    <w:p w:rsidR="002070C3" w:rsidRPr="002070C3" w:rsidRDefault="002070C3" w:rsidP="002070C3">
      <w:pPr>
        <w:pStyle w:val="Textoindependiente"/>
        <w:numPr>
          <w:ilvl w:val="0"/>
          <w:numId w:val="149"/>
        </w:numPr>
        <w:spacing w:line="276" w:lineRule="auto"/>
        <w:ind w:right="-21"/>
        <w:jc w:val="both"/>
        <w:rPr>
          <w:rFonts w:asciiTheme="minorHAnsi" w:hAnsiTheme="minorHAnsi"/>
          <w:lang w:val="es-ES"/>
        </w:rPr>
      </w:pPr>
      <w:r w:rsidRPr="002070C3">
        <w:rPr>
          <w:rFonts w:asciiTheme="minorHAnsi" w:hAnsiTheme="minorHAnsi"/>
          <w:lang w:val="es-ES"/>
        </w:rPr>
        <w:t>En Subdivisiones esta tolerancia se aplicará exclusivamente en un lote producto del fraccionamiento.</w:t>
      </w:r>
    </w:p>
    <w:p w:rsidR="002070C3" w:rsidRDefault="002070C3" w:rsidP="002070C3">
      <w:pPr>
        <w:pStyle w:val="Prrafodelista"/>
        <w:widowControl/>
        <w:numPr>
          <w:ilvl w:val="0"/>
          <w:numId w:val="149"/>
        </w:numPr>
        <w:rPr>
          <w:rFonts w:asciiTheme="minorHAnsi" w:hAnsiTheme="minorHAnsi"/>
          <w:lang w:val="es-ES"/>
        </w:rPr>
      </w:pPr>
      <w:r w:rsidRPr="002070C3">
        <w:rPr>
          <w:rFonts w:asciiTheme="minorHAnsi" w:hAnsiTheme="minorHAnsi"/>
          <w:lang w:val="es-ES"/>
        </w:rPr>
        <w:t>Para urbanizaciones se aplicará la tolerancia exclusivamente en un lote resultante del fraccionamiento por cada diez.</w:t>
      </w:r>
    </w:p>
    <w:p w:rsidR="002070C3" w:rsidRDefault="002070C3" w:rsidP="002070C3">
      <w:pPr>
        <w:pStyle w:val="Prrafodelista"/>
        <w:widowControl/>
        <w:ind w:left="0" w:firstLine="0"/>
        <w:rPr>
          <w:rFonts w:asciiTheme="minorHAnsi" w:hAnsiTheme="minorHAnsi"/>
          <w:lang w:val="es-ES"/>
        </w:rPr>
      </w:pPr>
    </w:p>
    <w:p w:rsidR="002070C3" w:rsidRDefault="002070C3" w:rsidP="002070C3">
      <w:pPr>
        <w:pStyle w:val="Prrafodelista"/>
        <w:widowControl/>
        <w:ind w:left="0" w:firstLine="0"/>
        <w:rPr>
          <w:rFonts w:asciiTheme="minorHAnsi" w:hAnsiTheme="minorHAnsi"/>
          <w:lang w:val="es-ES"/>
        </w:rPr>
      </w:pPr>
      <w:r w:rsidRPr="002070C3">
        <w:rPr>
          <w:rFonts w:asciiTheme="minorHAnsi" w:hAnsiTheme="minorHAnsi"/>
          <w:lang w:val="es-ES"/>
        </w:rPr>
        <w:t>Para efectos de control de las normas aplicables a una Edificación en particular, se admitirá una tolerancia de hasta 10% en más o en menos respecto a los valores máximos y mínimos estable</w:t>
      </w:r>
      <w:r>
        <w:rPr>
          <w:rFonts w:asciiTheme="minorHAnsi" w:hAnsiTheme="minorHAnsi"/>
          <w:lang w:val="es-ES"/>
        </w:rPr>
        <w:t>cidos en la presente Ordenanza.</w:t>
      </w:r>
    </w:p>
    <w:p w:rsidR="002070C3" w:rsidRDefault="002070C3" w:rsidP="002070C3">
      <w:pPr>
        <w:pStyle w:val="Prrafodelista"/>
        <w:widowControl/>
        <w:ind w:left="0" w:firstLine="0"/>
        <w:rPr>
          <w:rFonts w:asciiTheme="minorHAnsi" w:hAnsiTheme="minorHAnsi"/>
          <w:lang w:val="es-ES"/>
        </w:rPr>
      </w:pPr>
    </w:p>
    <w:p w:rsidR="002070C3" w:rsidRPr="002070C3" w:rsidRDefault="002070C3" w:rsidP="002070C3">
      <w:pPr>
        <w:pStyle w:val="Prrafodelista"/>
        <w:widowControl/>
        <w:ind w:left="0" w:firstLine="0"/>
        <w:rPr>
          <w:rFonts w:asciiTheme="minorHAnsi" w:hAnsiTheme="minorHAnsi"/>
          <w:lang w:val="es-ES"/>
        </w:rPr>
      </w:pPr>
      <w:r w:rsidRPr="002070C3">
        <w:rPr>
          <w:rFonts w:asciiTheme="minorHAnsi" w:hAnsiTheme="minorHAnsi"/>
          <w:lang w:val="es-ES"/>
        </w:rPr>
        <w:t>En ningún caso la tolerancia entrará en vigencia cuando afectara a terceros, áreas municipales o de reserva municipal</w:t>
      </w:r>
    </w:p>
    <w:p w:rsidR="002070C3" w:rsidRDefault="002070C3" w:rsidP="001B3B84">
      <w:pPr>
        <w:pStyle w:val="Textoindependiente"/>
        <w:spacing w:line="276" w:lineRule="auto"/>
        <w:ind w:right="-21"/>
        <w:jc w:val="both"/>
        <w:rPr>
          <w:rFonts w:asciiTheme="minorHAnsi" w:hAnsiTheme="minorHAnsi"/>
          <w:lang w:val="es-ES"/>
        </w:rPr>
      </w:pPr>
    </w:p>
    <w:p w:rsidR="00B00452" w:rsidRDefault="00B00452" w:rsidP="001B3B84">
      <w:pPr>
        <w:pStyle w:val="Textoindependiente"/>
        <w:spacing w:line="276" w:lineRule="auto"/>
        <w:ind w:right="-21"/>
        <w:jc w:val="both"/>
        <w:rPr>
          <w:rFonts w:asciiTheme="minorHAnsi" w:hAnsiTheme="minorHAnsi"/>
          <w:sz w:val="20"/>
          <w:szCs w:val="20"/>
          <w:lang w:val="es-EC"/>
        </w:rPr>
      </w:pPr>
      <w:r w:rsidRPr="00BC3898">
        <w:rPr>
          <w:rFonts w:asciiTheme="minorHAnsi" w:hAnsiTheme="minorHAnsi"/>
          <w:b/>
          <w:i/>
          <w:color w:val="FF0000"/>
          <w:sz w:val="20"/>
          <w:szCs w:val="20"/>
          <w:lang w:val="es-EC"/>
        </w:rPr>
        <w:t>Nota:</w:t>
      </w:r>
      <w:r w:rsidRPr="00BC3898">
        <w:rPr>
          <w:rFonts w:asciiTheme="minorHAnsi" w:hAnsiTheme="minorHAnsi"/>
          <w:sz w:val="20"/>
          <w:szCs w:val="20"/>
          <w:lang w:val="es-EC"/>
        </w:rPr>
        <w:t xml:space="preserve"> </w:t>
      </w:r>
      <w:r>
        <w:rPr>
          <w:rFonts w:asciiTheme="minorHAnsi" w:hAnsiTheme="minorHAnsi"/>
          <w:sz w:val="20"/>
          <w:szCs w:val="20"/>
          <w:lang w:val="es-EC"/>
        </w:rPr>
        <w:t xml:space="preserve">Artículo sustituido </w:t>
      </w:r>
      <w:r w:rsidRPr="00BC3898">
        <w:rPr>
          <w:rFonts w:asciiTheme="minorHAnsi" w:hAnsiTheme="minorHAnsi"/>
          <w:sz w:val="20"/>
          <w:szCs w:val="20"/>
          <w:lang w:val="es-EC"/>
        </w:rPr>
        <w:t>por Ordenanza N° 012-2019, publicada en Registro Oficial Edición Especial N° 959 de 14 de Junio de 2019.</w:t>
      </w:r>
    </w:p>
    <w:p w:rsidR="00B00452" w:rsidRDefault="00B00452" w:rsidP="001B3B84">
      <w:pPr>
        <w:pStyle w:val="Textoindependiente"/>
        <w:spacing w:line="276" w:lineRule="auto"/>
        <w:ind w:right="-21"/>
        <w:jc w:val="both"/>
        <w:rPr>
          <w:rFonts w:asciiTheme="minorHAnsi" w:hAnsiTheme="minorHAnsi"/>
          <w:lang w:val="es-ES"/>
        </w:rPr>
      </w:pPr>
    </w:p>
    <w:p w:rsidR="001B3B84" w:rsidRPr="00CC398C" w:rsidRDefault="00B26973" w:rsidP="00E412BA">
      <w:pPr>
        <w:pStyle w:val="Estilo4"/>
        <w:rPr>
          <w:sz w:val="22"/>
          <w:szCs w:val="22"/>
        </w:rPr>
      </w:pPr>
      <w:bookmarkStart w:id="516" w:name="_Toc488416695"/>
      <w:r w:rsidRPr="00CC398C">
        <w:rPr>
          <w:sz w:val="22"/>
          <w:szCs w:val="22"/>
        </w:rPr>
        <w:t>Salientes y voladizos.-</w:t>
      </w:r>
      <w:bookmarkEnd w:id="516"/>
    </w:p>
    <w:p w:rsidR="00033E9D" w:rsidRPr="00CC398C" w:rsidRDefault="00B26973" w:rsidP="001B3B84">
      <w:pPr>
        <w:spacing w:line="276" w:lineRule="auto"/>
        <w:ind w:right="-21"/>
        <w:jc w:val="both"/>
        <w:rPr>
          <w:rFonts w:asciiTheme="minorHAnsi" w:hAnsiTheme="minorHAnsi"/>
          <w:lang w:val="es-ES"/>
        </w:rPr>
      </w:pPr>
      <w:r w:rsidRPr="00CC398C">
        <w:rPr>
          <w:rFonts w:asciiTheme="minorHAnsi" w:hAnsiTheme="minorHAnsi"/>
          <w:lang w:val="es-ES"/>
        </w:rPr>
        <w:t>A partir de la línea de construcción hacia el exterior se admitirá elementos salientes bajo las siguientes condiciones:</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B3B84">
      <w:pPr>
        <w:pStyle w:val="Textoindependiente"/>
        <w:spacing w:line="276" w:lineRule="auto"/>
        <w:ind w:right="-21"/>
        <w:jc w:val="both"/>
        <w:rPr>
          <w:rFonts w:asciiTheme="minorHAnsi" w:hAnsiTheme="minorHAnsi"/>
          <w:lang w:val="es-ES"/>
        </w:rPr>
      </w:pPr>
      <w:r w:rsidRPr="00CC398C">
        <w:rPr>
          <w:rFonts w:asciiTheme="minorHAnsi" w:hAnsiTheme="minorHAnsi"/>
          <w:lang w:val="es-ES"/>
        </w:rPr>
        <w:t>En las edificaciones, sin propiciar registro de vista a vecinos; se regularán los cuerpos salientes o voladizos en sus fachadas, de acuerdo a los siguientes casos:</w:t>
      </w:r>
    </w:p>
    <w:p w:rsidR="00033E9D" w:rsidRPr="00CC398C" w:rsidRDefault="00B26973" w:rsidP="008D5E61">
      <w:pPr>
        <w:pStyle w:val="Prrafodelista"/>
        <w:numPr>
          <w:ilvl w:val="0"/>
          <w:numId w:val="1"/>
        </w:numPr>
        <w:tabs>
          <w:tab w:val="left" w:pos="533"/>
        </w:tabs>
        <w:spacing w:before="1" w:line="276" w:lineRule="auto"/>
        <w:ind w:right="-21"/>
        <w:rPr>
          <w:rFonts w:asciiTheme="minorHAnsi" w:hAnsiTheme="minorHAnsi"/>
          <w:lang w:val="es-ES"/>
        </w:rPr>
      </w:pPr>
      <w:r w:rsidRPr="00CC398C">
        <w:rPr>
          <w:rFonts w:asciiTheme="minorHAnsi" w:hAnsiTheme="minorHAnsi"/>
          <w:lang w:val="es-ES"/>
        </w:rPr>
        <w:t>En edificaciones con retiro: Equivaldrán a un treinta por ciento (30%) del retiro medido a partir de la línea deconstrucción.</w:t>
      </w:r>
    </w:p>
    <w:p w:rsidR="00033E9D" w:rsidRPr="00CC398C" w:rsidRDefault="00B26973" w:rsidP="008D5E61">
      <w:pPr>
        <w:pStyle w:val="Prrafodelista"/>
        <w:numPr>
          <w:ilvl w:val="0"/>
          <w:numId w:val="1"/>
        </w:numPr>
        <w:tabs>
          <w:tab w:val="left" w:pos="533"/>
        </w:tabs>
        <w:spacing w:line="276" w:lineRule="auto"/>
        <w:ind w:right="-21"/>
        <w:rPr>
          <w:rFonts w:asciiTheme="minorHAnsi" w:hAnsiTheme="minorHAnsi"/>
          <w:lang w:val="es-ES"/>
        </w:rPr>
      </w:pPr>
      <w:r w:rsidRPr="00CC398C">
        <w:rPr>
          <w:rFonts w:asciiTheme="minorHAnsi" w:hAnsiTheme="minorHAnsi"/>
          <w:lang w:val="es-ES"/>
        </w:rPr>
        <w:t>En edificaciones a línea de lindero: Se admitirá voladizos o cuerpos salientes de hasta un metro (1 m.), a partir de una altura de 3.20 m. sobre el nivel de la acera que enfrenten.</w:t>
      </w:r>
    </w:p>
    <w:p w:rsidR="00033E9D" w:rsidRPr="00CC398C" w:rsidRDefault="00B26973" w:rsidP="008D5E61">
      <w:pPr>
        <w:pStyle w:val="Prrafodelista"/>
        <w:numPr>
          <w:ilvl w:val="0"/>
          <w:numId w:val="1"/>
        </w:numPr>
        <w:tabs>
          <w:tab w:val="left" w:pos="533"/>
        </w:tabs>
        <w:spacing w:line="276" w:lineRule="auto"/>
        <w:ind w:right="-21"/>
        <w:rPr>
          <w:rFonts w:asciiTheme="minorHAnsi" w:hAnsiTheme="minorHAnsi"/>
          <w:lang w:val="es-ES"/>
        </w:rPr>
      </w:pPr>
      <w:r w:rsidRPr="00CC398C">
        <w:rPr>
          <w:rFonts w:asciiTheme="minorHAnsi" w:hAnsiTheme="minorHAnsi"/>
          <w:lang w:val="es-ES"/>
        </w:rPr>
        <w:t xml:space="preserve">En las áreas declaradas como históricas se admite voladizos, únicamente si el estudio del </w:t>
      </w:r>
      <w:r w:rsidRPr="00CC398C">
        <w:rPr>
          <w:rFonts w:asciiTheme="minorHAnsi" w:hAnsiTheme="minorHAnsi"/>
          <w:lang w:val="es-ES"/>
        </w:rPr>
        <w:lastRenderedPageBreak/>
        <w:t>tramo determina su integración al conjunto</w:t>
      </w:r>
      <w:r w:rsidR="006F0543" w:rsidRPr="00CC398C">
        <w:rPr>
          <w:rFonts w:asciiTheme="minorHAnsi" w:hAnsiTheme="minorHAnsi"/>
          <w:lang w:val="es-ES"/>
        </w:rPr>
        <w:t xml:space="preserve"> </w:t>
      </w:r>
      <w:r w:rsidRPr="00CC398C">
        <w:rPr>
          <w:rFonts w:asciiTheme="minorHAnsi" w:hAnsiTheme="minorHAnsi"/>
          <w:lang w:val="es-ES"/>
        </w:rPr>
        <w:t>urbano.</w:t>
      </w:r>
    </w:p>
    <w:p w:rsidR="00033E9D" w:rsidRPr="00CC398C" w:rsidRDefault="00033E9D" w:rsidP="008D5E61">
      <w:pPr>
        <w:pStyle w:val="Textoindependiente"/>
        <w:spacing w:line="276" w:lineRule="auto"/>
        <w:ind w:right="-21"/>
        <w:rPr>
          <w:rFonts w:asciiTheme="minorHAnsi" w:hAnsiTheme="minorHAnsi"/>
          <w:lang w:val="es-ES"/>
        </w:rPr>
      </w:pPr>
    </w:p>
    <w:p w:rsidR="00033E9D" w:rsidRPr="00CC398C" w:rsidRDefault="00B26973" w:rsidP="001B3B84">
      <w:pPr>
        <w:pStyle w:val="Textoindependiente"/>
        <w:spacing w:before="73" w:line="276" w:lineRule="auto"/>
        <w:ind w:right="-21"/>
        <w:jc w:val="both"/>
        <w:rPr>
          <w:rFonts w:asciiTheme="minorHAnsi" w:hAnsiTheme="minorHAnsi"/>
          <w:lang w:val="es-ES"/>
        </w:rPr>
      </w:pPr>
      <w:r w:rsidRPr="00CC398C">
        <w:rPr>
          <w:rFonts w:asciiTheme="minorHAnsi" w:hAnsiTheme="minorHAnsi"/>
          <w:lang w:val="es-ES"/>
        </w:rPr>
        <w:t xml:space="preserve">Cuando sobre dicha acera se encuentren cables de energía eléctrica, se sujetarán a las disposiciones señaladas por la Empresa Eléctrica Riobamba S.A. relacionadas con distancias mínimas de seguridad, en ningún caso se permitirán voladizos que sobrepasen el 30% del ancho de la acera. </w:t>
      </w:r>
      <w:r w:rsidR="00CB0D4B" w:rsidRPr="00CC398C">
        <w:rPr>
          <w:rFonts w:asciiTheme="minorHAnsi" w:hAnsiTheme="minorHAnsi"/>
          <w:lang w:val="es-ES"/>
        </w:rPr>
        <w:t xml:space="preserve"> </w:t>
      </w:r>
      <w:r w:rsidRPr="00CC398C">
        <w:rPr>
          <w:rFonts w:asciiTheme="minorHAnsi" w:hAnsiTheme="minorHAnsi"/>
          <w:lang w:val="es-ES"/>
        </w:rPr>
        <w:t>En edificaciones a línea de lindero que enfrenten vías peatonales no se admitirá voladizos. Hacia el subsuelo no se admitirá desarrollos fuera de la línea de</w:t>
      </w:r>
      <w:r w:rsidR="00CB0D4B" w:rsidRPr="00CC398C">
        <w:rPr>
          <w:rFonts w:asciiTheme="minorHAnsi" w:hAnsiTheme="minorHAnsi"/>
          <w:lang w:val="es-ES"/>
        </w:rPr>
        <w:t xml:space="preserve"> </w:t>
      </w:r>
      <w:r w:rsidRPr="00CC398C">
        <w:rPr>
          <w:rFonts w:asciiTheme="minorHAnsi" w:hAnsiTheme="minorHAnsi"/>
          <w:lang w:val="es-ES"/>
        </w:rPr>
        <w:t>lindero.</w:t>
      </w:r>
    </w:p>
    <w:p w:rsidR="00E412BA" w:rsidRPr="00CC398C" w:rsidRDefault="00E412BA" w:rsidP="001B3B84">
      <w:pPr>
        <w:pStyle w:val="Textoindependiente"/>
        <w:spacing w:before="73" w:line="276" w:lineRule="auto"/>
        <w:ind w:right="-21"/>
        <w:jc w:val="both"/>
        <w:rPr>
          <w:rFonts w:asciiTheme="minorHAnsi" w:hAnsiTheme="minorHAnsi"/>
          <w:lang w:val="es-ES"/>
        </w:rPr>
      </w:pPr>
    </w:p>
    <w:p w:rsidR="001B3B84" w:rsidRPr="00CC398C" w:rsidRDefault="00B26973" w:rsidP="00E412BA">
      <w:pPr>
        <w:pStyle w:val="Estilo4"/>
        <w:rPr>
          <w:sz w:val="22"/>
          <w:szCs w:val="22"/>
        </w:rPr>
      </w:pPr>
      <w:bookmarkStart w:id="517" w:name="_Toc488416696"/>
      <w:r w:rsidRPr="00CC398C">
        <w:rPr>
          <w:sz w:val="22"/>
          <w:szCs w:val="22"/>
        </w:rPr>
        <w:t>Aceras y bordillos.-</w:t>
      </w:r>
      <w:bookmarkEnd w:id="517"/>
    </w:p>
    <w:p w:rsidR="00033E9D" w:rsidRPr="00CC398C" w:rsidRDefault="00B26973" w:rsidP="001B3B84">
      <w:pPr>
        <w:pStyle w:val="Textoindependiente"/>
        <w:spacing w:line="276" w:lineRule="auto"/>
        <w:ind w:right="-21"/>
        <w:jc w:val="both"/>
        <w:rPr>
          <w:rFonts w:asciiTheme="minorHAnsi" w:hAnsiTheme="minorHAnsi"/>
          <w:lang w:val="es-ES"/>
        </w:rPr>
      </w:pPr>
      <w:r w:rsidRPr="00CC398C">
        <w:rPr>
          <w:rFonts w:asciiTheme="minorHAnsi" w:hAnsiTheme="minorHAnsi"/>
          <w:lang w:val="es-ES"/>
        </w:rPr>
        <w:t>Se ejecutarán de acuerdo a la línea de fábrica otorgada por el Municipio y es obligación del frentista su construcción y mantenimiento, en caso de no hacerlo podrá la Municipalidad tomarlo a cargo y su costo cobrarlo por medio de Contribución Especial de Mejoras.</w:t>
      </w:r>
      <w:r w:rsidR="00CB0D4B" w:rsidRPr="00CC398C">
        <w:rPr>
          <w:rFonts w:asciiTheme="minorHAnsi" w:hAnsiTheme="minorHAnsi"/>
          <w:lang w:val="es-ES"/>
        </w:rPr>
        <w:t xml:space="preserve"> </w:t>
      </w:r>
      <w:r w:rsidRPr="00CC398C">
        <w:rPr>
          <w:rFonts w:asciiTheme="minorHAnsi" w:hAnsiTheme="minorHAnsi"/>
          <w:lang w:val="es-ES"/>
        </w:rPr>
        <w:t xml:space="preserve"> Las especificaciones técnicas serán acorde a lo establecido por la Dirección de </w:t>
      </w:r>
      <w:r w:rsidR="00CB0D4B" w:rsidRPr="00CC398C">
        <w:rPr>
          <w:rFonts w:asciiTheme="minorHAnsi" w:hAnsiTheme="minorHAnsi"/>
          <w:lang w:val="es-ES"/>
        </w:rPr>
        <w:t xml:space="preserve">Gestión de </w:t>
      </w:r>
      <w:r w:rsidRPr="00CC398C">
        <w:rPr>
          <w:rFonts w:asciiTheme="minorHAnsi" w:hAnsiTheme="minorHAnsi"/>
          <w:lang w:val="es-ES"/>
        </w:rPr>
        <w:t>Obras Públicas de la Institución.</w:t>
      </w:r>
    </w:p>
    <w:p w:rsidR="00E412BA" w:rsidRPr="00CC398C" w:rsidRDefault="00E412BA" w:rsidP="001B3B84">
      <w:pPr>
        <w:pStyle w:val="Textoindependiente"/>
        <w:spacing w:line="276" w:lineRule="auto"/>
        <w:ind w:right="-21"/>
        <w:jc w:val="both"/>
        <w:rPr>
          <w:rFonts w:asciiTheme="minorHAnsi" w:hAnsiTheme="minorHAnsi"/>
          <w:lang w:val="es-ES"/>
        </w:rPr>
      </w:pPr>
    </w:p>
    <w:p w:rsidR="001B3B84" w:rsidRPr="00CC398C" w:rsidRDefault="00B26973" w:rsidP="00E412BA">
      <w:pPr>
        <w:pStyle w:val="Estilo4"/>
        <w:rPr>
          <w:sz w:val="22"/>
          <w:szCs w:val="22"/>
        </w:rPr>
      </w:pPr>
      <w:bookmarkStart w:id="518" w:name="_Toc488416697"/>
      <w:r w:rsidRPr="00CC398C">
        <w:rPr>
          <w:sz w:val="22"/>
          <w:szCs w:val="22"/>
        </w:rPr>
        <w:t>Acabado de fachadas.-</w:t>
      </w:r>
      <w:bookmarkEnd w:id="518"/>
    </w:p>
    <w:p w:rsidR="00033E9D" w:rsidRPr="00CC398C" w:rsidRDefault="00B26973" w:rsidP="00AF67F5">
      <w:pPr>
        <w:pStyle w:val="Textoindependiente"/>
        <w:spacing w:line="276" w:lineRule="auto"/>
        <w:ind w:right="-21"/>
        <w:jc w:val="both"/>
        <w:rPr>
          <w:rFonts w:asciiTheme="minorHAnsi" w:hAnsiTheme="minorHAnsi"/>
          <w:lang w:val="es-ES"/>
        </w:rPr>
      </w:pPr>
      <w:r w:rsidRPr="00CC398C">
        <w:rPr>
          <w:rFonts w:asciiTheme="minorHAnsi" w:hAnsiTheme="minorHAnsi"/>
          <w:lang w:val="es-ES"/>
        </w:rPr>
        <w:t>Todas las fachadas visibles (incluidas culatas) al momento de la conclusión de la obra de una edificación deberán tener un terminado al menos con enlucido.</w:t>
      </w:r>
    </w:p>
    <w:sectPr w:rsidR="00033E9D" w:rsidRPr="00CC398C" w:rsidSect="00630B93">
      <w:pgSz w:w="12240" w:h="15840"/>
      <w:pgMar w:top="1378" w:right="1752" w:bottom="1718" w:left="1582"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181" w:rsidRDefault="00B07181">
      <w:r>
        <w:separator/>
      </w:r>
    </w:p>
  </w:endnote>
  <w:endnote w:type="continuationSeparator" w:id="0">
    <w:p w:rsidR="00B07181" w:rsidRDefault="00B07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93" w:rsidRDefault="003F6093">
    <w:pPr>
      <w:pStyle w:val="Piedepgina"/>
      <w:jc w:val="right"/>
    </w:pPr>
  </w:p>
  <w:sdt>
    <w:sdtPr>
      <w:id w:val="-1266990395"/>
      <w:docPartObj>
        <w:docPartGallery w:val="Page Numbers (Bottom of Page)"/>
        <w:docPartUnique/>
      </w:docPartObj>
    </w:sdtPr>
    <w:sdtContent>
      <w:p w:rsidR="003F6093" w:rsidRDefault="003F6093">
        <w:pPr>
          <w:pStyle w:val="Piedepgina"/>
          <w:jc w:val="right"/>
        </w:pPr>
        <w:r>
          <w:fldChar w:fldCharType="begin"/>
        </w:r>
        <w:r>
          <w:instrText>PAGE   \* MERGEFORMAT</w:instrText>
        </w:r>
        <w:r>
          <w:fldChar w:fldCharType="separate"/>
        </w:r>
        <w:r w:rsidR="00426F9E" w:rsidRPr="00426F9E">
          <w:rPr>
            <w:noProof/>
            <w:lang w:val="es-ES"/>
          </w:rPr>
          <w:t>30</w:t>
        </w:r>
        <w:r>
          <w:rPr>
            <w:noProof/>
            <w:lang w:val="es-ES"/>
          </w:rPr>
          <w:fldChar w:fldCharType="end"/>
        </w:r>
      </w:p>
      <w:p w:rsidR="003F6093" w:rsidRPr="00593687" w:rsidRDefault="003F6093" w:rsidP="00593687">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3F6093" w:rsidRPr="00593687" w:rsidRDefault="003F6093" w:rsidP="00593687">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3F6093" w:rsidRDefault="003F6093" w:rsidP="00593687">
        <w:pPr>
          <w:pStyle w:val="Piedepgina"/>
        </w:pPr>
        <w:r w:rsidRPr="00E368E2">
          <w:rPr>
            <w:rFonts w:ascii="Times New Roman" w:hAnsi="Times New Roman"/>
            <w:sz w:val="16"/>
            <w:szCs w:val="16"/>
            <w:lang w:val="en-GB"/>
          </w:rPr>
          <w:t>Mail: sconcejo@gadmriobamba.gob.ec</w:t>
        </w:r>
      </w:p>
    </w:sdtContent>
  </w:sdt>
  <w:p w:rsidR="003F6093" w:rsidRDefault="003F6093">
    <w:pPr>
      <w:pStyle w:val="Textoindependiente"/>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7673441"/>
      <w:docPartObj>
        <w:docPartGallery w:val="Page Numbers (Bottom of Page)"/>
        <w:docPartUnique/>
      </w:docPartObj>
    </w:sdtPr>
    <w:sdtEndPr>
      <w:rPr>
        <w:rFonts w:asciiTheme="minorHAnsi" w:hAnsiTheme="minorHAnsi" w:cstheme="minorHAnsi"/>
        <w:sz w:val="24"/>
        <w:szCs w:val="24"/>
      </w:rPr>
    </w:sdtEndPr>
    <w:sdtContent>
      <w:p w:rsidR="003F6093" w:rsidRDefault="003F6093">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426F9E" w:rsidRPr="00426F9E">
          <w:rPr>
            <w:rFonts w:asciiTheme="minorHAnsi" w:hAnsiTheme="minorHAnsi" w:cstheme="minorHAnsi"/>
            <w:noProof/>
            <w:sz w:val="24"/>
            <w:szCs w:val="24"/>
            <w:lang w:val="es-ES"/>
          </w:rPr>
          <w:t>261</w:t>
        </w:r>
        <w:r w:rsidRPr="003E6F64">
          <w:rPr>
            <w:rFonts w:asciiTheme="minorHAnsi" w:hAnsiTheme="minorHAnsi" w:cstheme="minorHAnsi"/>
            <w:sz w:val="24"/>
            <w:szCs w:val="24"/>
          </w:rPr>
          <w:fldChar w:fldCharType="end"/>
        </w:r>
      </w:p>
      <w:p w:rsidR="003F6093" w:rsidRPr="00593687" w:rsidRDefault="003F6093"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3F6093" w:rsidRPr="00593687" w:rsidRDefault="003F6093"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3F6093" w:rsidRPr="00AC6AC3" w:rsidRDefault="003F6093" w:rsidP="00AC6AC3">
        <w:pPr>
          <w:pStyle w:val="Piedepgina"/>
        </w:pPr>
        <w:r w:rsidRPr="00E368E2">
          <w:rPr>
            <w:rFonts w:ascii="Times New Roman" w:hAnsi="Times New Roman"/>
            <w:sz w:val="16"/>
            <w:szCs w:val="16"/>
            <w:lang w:val="en-GB"/>
          </w:rPr>
          <w:t>Mail: sconcejo@gadmriobamba.gob.ec</w:t>
        </w:r>
      </w:p>
    </w:sdtContent>
  </w:sdt>
  <w:p w:rsidR="003F6093" w:rsidRDefault="003F6093">
    <w:pPr>
      <w:pStyle w:val="Textoindependiente"/>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862202"/>
      <w:docPartObj>
        <w:docPartGallery w:val="Page Numbers (Bottom of Page)"/>
        <w:docPartUnique/>
      </w:docPartObj>
    </w:sdtPr>
    <w:sdtEndPr>
      <w:rPr>
        <w:rFonts w:asciiTheme="minorHAnsi" w:hAnsiTheme="minorHAnsi" w:cstheme="minorHAnsi"/>
        <w:sz w:val="24"/>
        <w:szCs w:val="24"/>
      </w:rPr>
    </w:sdtEndPr>
    <w:sdtContent>
      <w:p w:rsidR="003F6093" w:rsidRDefault="003F6093">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426F9E" w:rsidRPr="00426F9E">
          <w:rPr>
            <w:rFonts w:asciiTheme="minorHAnsi" w:hAnsiTheme="minorHAnsi" w:cstheme="minorHAnsi"/>
            <w:noProof/>
            <w:sz w:val="24"/>
            <w:szCs w:val="24"/>
            <w:lang w:val="es-ES"/>
          </w:rPr>
          <w:t>262</w:t>
        </w:r>
        <w:r w:rsidRPr="003E6F64">
          <w:rPr>
            <w:rFonts w:asciiTheme="minorHAnsi" w:hAnsiTheme="minorHAnsi" w:cstheme="minorHAnsi"/>
            <w:sz w:val="24"/>
            <w:szCs w:val="24"/>
          </w:rPr>
          <w:fldChar w:fldCharType="end"/>
        </w:r>
      </w:p>
      <w:p w:rsidR="003F6093" w:rsidRPr="00593687" w:rsidRDefault="003F6093"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3F6093" w:rsidRPr="00593687" w:rsidRDefault="003F6093"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3F6093" w:rsidRPr="00AC6AC3" w:rsidRDefault="003F6093" w:rsidP="00AC6AC3">
        <w:pPr>
          <w:pStyle w:val="Piedepgina"/>
        </w:pPr>
        <w:r w:rsidRPr="00E368E2">
          <w:rPr>
            <w:rFonts w:ascii="Times New Roman" w:hAnsi="Times New Roman"/>
            <w:sz w:val="16"/>
            <w:szCs w:val="16"/>
            <w:lang w:val="en-GB"/>
          </w:rPr>
          <w:t>Mail: sconcejo@gadmriobamba.gob.ec</w:t>
        </w:r>
      </w:p>
    </w:sdtContent>
  </w:sdt>
  <w:p w:rsidR="003F6093" w:rsidRDefault="003F6093">
    <w:pPr>
      <w:pStyle w:val="Textoindependiente"/>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931983"/>
      <w:docPartObj>
        <w:docPartGallery w:val="Page Numbers (Bottom of Page)"/>
        <w:docPartUnique/>
      </w:docPartObj>
    </w:sdtPr>
    <w:sdtEndPr>
      <w:rPr>
        <w:rFonts w:asciiTheme="minorHAnsi" w:hAnsiTheme="minorHAnsi" w:cstheme="minorHAnsi"/>
        <w:sz w:val="24"/>
        <w:szCs w:val="24"/>
      </w:rPr>
    </w:sdtEndPr>
    <w:sdtContent>
      <w:p w:rsidR="003F6093" w:rsidRDefault="003F6093">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426F9E" w:rsidRPr="00426F9E">
          <w:rPr>
            <w:rFonts w:asciiTheme="minorHAnsi" w:hAnsiTheme="minorHAnsi" w:cstheme="minorHAnsi"/>
            <w:noProof/>
            <w:sz w:val="24"/>
            <w:szCs w:val="24"/>
            <w:lang w:val="es-ES"/>
          </w:rPr>
          <w:t>264</w:t>
        </w:r>
        <w:r w:rsidRPr="003E6F64">
          <w:rPr>
            <w:rFonts w:asciiTheme="minorHAnsi" w:hAnsiTheme="minorHAnsi" w:cstheme="minorHAnsi"/>
            <w:sz w:val="24"/>
            <w:szCs w:val="24"/>
          </w:rPr>
          <w:fldChar w:fldCharType="end"/>
        </w:r>
      </w:p>
      <w:p w:rsidR="003F6093" w:rsidRPr="00593687" w:rsidRDefault="003F6093"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3F6093" w:rsidRPr="00593687" w:rsidRDefault="003F6093"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3F6093" w:rsidRPr="00AC6AC3" w:rsidRDefault="003F6093" w:rsidP="00AC6AC3">
        <w:pPr>
          <w:pStyle w:val="Piedepgina"/>
        </w:pPr>
        <w:r w:rsidRPr="00E368E2">
          <w:rPr>
            <w:rFonts w:ascii="Times New Roman" w:hAnsi="Times New Roman"/>
            <w:sz w:val="16"/>
            <w:szCs w:val="16"/>
            <w:lang w:val="en-GB"/>
          </w:rPr>
          <w:t>Mail: sconcejo@gadmriobamba.gob.ec</w:t>
        </w:r>
      </w:p>
    </w:sdtContent>
  </w:sdt>
  <w:p w:rsidR="003F6093" w:rsidRDefault="003F6093">
    <w:pPr>
      <w:pStyle w:val="Textoindependiente"/>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5375015"/>
      <w:docPartObj>
        <w:docPartGallery w:val="Page Numbers (Bottom of Page)"/>
        <w:docPartUnique/>
      </w:docPartObj>
    </w:sdtPr>
    <w:sdtEndPr>
      <w:rPr>
        <w:rFonts w:asciiTheme="minorHAnsi" w:hAnsiTheme="minorHAnsi" w:cstheme="minorHAnsi"/>
        <w:sz w:val="24"/>
        <w:szCs w:val="24"/>
      </w:rPr>
    </w:sdtEndPr>
    <w:sdtContent>
      <w:p w:rsidR="003F6093" w:rsidRDefault="003F6093">
        <w:pPr>
          <w:pStyle w:val="Piedepgina"/>
          <w:jc w:val="right"/>
          <w:rPr>
            <w:rFonts w:asciiTheme="minorHAnsi" w:hAnsiTheme="minorHAnsi" w:cstheme="minorHAnsi"/>
            <w:sz w:val="24"/>
            <w:szCs w:val="24"/>
          </w:rPr>
        </w:pPr>
        <w:r w:rsidRPr="003E6F64">
          <w:rPr>
            <w:rFonts w:asciiTheme="minorHAnsi" w:hAnsiTheme="minorHAnsi" w:cstheme="minorHAnsi"/>
            <w:sz w:val="24"/>
            <w:szCs w:val="24"/>
          </w:rPr>
          <w:fldChar w:fldCharType="begin"/>
        </w:r>
        <w:r w:rsidRPr="003E6F64">
          <w:rPr>
            <w:rFonts w:asciiTheme="minorHAnsi" w:hAnsiTheme="minorHAnsi" w:cstheme="minorHAnsi"/>
            <w:sz w:val="24"/>
            <w:szCs w:val="24"/>
          </w:rPr>
          <w:instrText>PAGE   \* MERGEFORMAT</w:instrText>
        </w:r>
        <w:r w:rsidRPr="003E6F64">
          <w:rPr>
            <w:rFonts w:asciiTheme="minorHAnsi" w:hAnsiTheme="minorHAnsi" w:cstheme="minorHAnsi"/>
            <w:sz w:val="24"/>
            <w:szCs w:val="24"/>
          </w:rPr>
          <w:fldChar w:fldCharType="separate"/>
        </w:r>
        <w:r w:rsidR="0076188A" w:rsidRPr="0076188A">
          <w:rPr>
            <w:rFonts w:asciiTheme="minorHAnsi" w:hAnsiTheme="minorHAnsi" w:cstheme="minorHAnsi"/>
            <w:noProof/>
            <w:sz w:val="24"/>
            <w:szCs w:val="24"/>
            <w:lang w:val="es-ES"/>
          </w:rPr>
          <w:t>319</w:t>
        </w:r>
        <w:r w:rsidRPr="003E6F64">
          <w:rPr>
            <w:rFonts w:asciiTheme="minorHAnsi" w:hAnsiTheme="minorHAnsi" w:cstheme="minorHAnsi"/>
            <w:sz w:val="24"/>
            <w:szCs w:val="24"/>
          </w:rPr>
          <w:fldChar w:fldCharType="end"/>
        </w:r>
      </w:p>
      <w:p w:rsidR="003F6093" w:rsidRPr="00593687" w:rsidRDefault="003F6093" w:rsidP="00AC6AC3">
        <w:pPr>
          <w:pStyle w:val="Piedepgina"/>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3F6093" w:rsidRPr="00593687" w:rsidRDefault="003F6093" w:rsidP="00AC6AC3">
        <w:pPr>
          <w:pStyle w:val="Piedepgina"/>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3F6093" w:rsidRPr="00AC6AC3" w:rsidRDefault="003F6093" w:rsidP="00AC6AC3">
        <w:pPr>
          <w:pStyle w:val="Piedepgina"/>
        </w:pPr>
        <w:r w:rsidRPr="00E368E2">
          <w:rPr>
            <w:rFonts w:ascii="Times New Roman" w:hAnsi="Times New Roman"/>
            <w:sz w:val="16"/>
            <w:szCs w:val="16"/>
            <w:lang w:val="en-GB"/>
          </w:rPr>
          <w:t>Mail: sconcejo@gadmriobamba.gob.ec</w:t>
        </w:r>
      </w:p>
    </w:sdtContent>
  </w:sdt>
  <w:p w:rsidR="003F6093" w:rsidRDefault="003F6093">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181" w:rsidRDefault="00B07181">
      <w:r>
        <w:separator/>
      </w:r>
    </w:p>
  </w:footnote>
  <w:footnote w:type="continuationSeparator" w:id="0">
    <w:p w:rsidR="00B07181" w:rsidRDefault="00B07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93" w:rsidRPr="00593687" w:rsidRDefault="003F6093" w:rsidP="00CB1D19">
    <w:pPr>
      <w:pStyle w:val="Encabezado"/>
      <w:jc w:val="right"/>
      <w:rPr>
        <w:sz w:val="18"/>
        <w:szCs w:val="18"/>
        <w:u w:val="single"/>
      </w:rPr>
    </w:pPr>
    <w:r w:rsidRPr="00382528">
      <w:rPr>
        <w:noProof/>
        <w:sz w:val="16"/>
        <w:szCs w:val="16"/>
        <w:lang w:val="es-EC" w:eastAsia="es-EC"/>
      </w:rPr>
      <w:drawing>
        <wp:anchor distT="0" distB="0" distL="114300" distR="114300" simplePos="0" relativeHeight="251663360" behindDoc="0" locked="0" layoutInCell="1" allowOverlap="1" wp14:anchorId="43B23C30" wp14:editId="27BBDEC5">
          <wp:simplePos x="0" y="0"/>
          <wp:positionH relativeFrom="column">
            <wp:posOffset>127635</wp:posOffset>
          </wp:positionH>
          <wp:positionV relativeFrom="paragraph">
            <wp:posOffset>-163195</wp:posOffset>
          </wp:positionV>
          <wp:extent cx="1298575" cy="476885"/>
          <wp:effectExtent l="0" t="0" r="0" b="0"/>
          <wp:wrapSquare wrapText="bothSides"/>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png"/>
                  <pic:cNvPicPr/>
                </pic:nvPicPr>
                <pic:blipFill>
                  <a:blip r:embed="rId1">
                    <a:extLst>
                      <a:ext uri="{28A0092B-C50C-407E-A947-70E740481C1C}">
                        <a14:useLocalDpi xmlns:a14="http://schemas.microsoft.com/office/drawing/2010/main" val="0"/>
                      </a:ext>
                    </a:extLst>
                  </a:blip>
                  <a:stretch>
                    <a:fillRect/>
                  </a:stretch>
                </pic:blipFill>
                <pic:spPr>
                  <a:xfrm>
                    <a:off x="0" y="0"/>
                    <a:ext cx="1298575" cy="476885"/>
                  </a:xfrm>
                  <a:prstGeom prst="rect">
                    <a:avLst/>
                  </a:prstGeom>
                </pic:spPr>
              </pic:pic>
            </a:graphicData>
          </a:graphic>
        </wp:anchor>
      </w:drawing>
    </w:r>
    <w:r w:rsidRPr="00593687">
      <w:rPr>
        <w:sz w:val="18"/>
        <w:szCs w:val="18"/>
        <w:u w:val="single"/>
      </w:rPr>
      <w:t>www.gadmriobamba.gob.ec</w:t>
    </w:r>
  </w:p>
  <w:p w:rsidR="003F6093" w:rsidRPr="00CB1D19" w:rsidRDefault="003F6093" w:rsidP="00CB1D1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153E"/>
    <w:multiLevelType w:val="hybridMultilevel"/>
    <w:tmpl w:val="56E4D00E"/>
    <w:lvl w:ilvl="0" w:tplc="49EA2BC8">
      <w:start w:val="1"/>
      <w:numFmt w:val="lowerLetter"/>
      <w:lvlText w:val="%1)"/>
      <w:lvlJc w:val="left"/>
      <w:pPr>
        <w:ind w:left="544" w:hanging="432"/>
      </w:pPr>
      <w:rPr>
        <w:rFonts w:ascii="Arial" w:eastAsia="Arial" w:hAnsi="Arial" w:cs="Arial" w:hint="default"/>
        <w:spacing w:val="-1"/>
        <w:w w:val="100"/>
        <w:sz w:val="22"/>
        <w:szCs w:val="22"/>
      </w:rPr>
    </w:lvl>
    <w:lvl w:ilvl="1" w:tplc="E1FAD2F6">
      <w:numFmt w:val="bullet"/>
      <w:lvlText w:val="•"/>
      <w:lvlJc w:val="left"/>
      <w:pPr>
        <w:ind w:left="1400" w:hanging="432"/>
      </w:pPr>
      <w:rPr>
        <w:rFonts w:hint="default"/>
      </w:rPr>
    </w:lvl>
    <w:lvl w:ilvl="2" w:tplc="E3A49420">
      <w:numFmt w:val="bullet"/>
      <w:lvlText w:val="•"/>
      <w:lvlJc w:val="left"/>
      <w:pPr>
        <w:ind w:left="2260" w:hanging="432"/>
      </w:pPr>
      <w:rPr>
        <w:rFonts w:hint="default"/>
      </w:rPr>
    </w:lvl>
    <w:lvl w:ilvl="3" w:tplc="383223DA">
      <w:numFmt w:val="bullet"/>
      <w:lvlText w:val="•"/>
      <w:lvlJc w:val="left"/>
      <w:pPr>
        <w:ind w:left="3120" w:hanging="432"/>
      </w:pPr>
      <w:rPr>
        <w:rFonts w:hint="default"/>
      </w:rPr>
    </w:lvl>
    <w:lvl w:ilvl="4" w:tplc="AF389C16">
      <w:numFmt w:val="bullet"/>
      <w:lvlText w:val="•"/>
      <w:lvlJc w:val="left"/>
      <w:pPr>
        <w:ind w:left="3980" w:hanging="432"/>
      </w:pPr>
      <w:rPr>
        <w:rFonts w:hint="default"/>
      </w:rPr>
    </w:lvl>
    <w:lvl w:ilvl="5" w:tplc="921A5AAA">
      <w:numFmt w:val="bullet"/>
      <w:lvlText w:val="•"/>
      <w:lvlJc w:val="left"/>
      <w:pPr>
        <w:ind w:left="4840" w:hanging="432"/>
      </w:pPr>
      <w:rPr>
        <w:rFonts w:hint="default"/>
      </w:rPr>
    </w:lvl>
    <w:lvl w:ilvl="6" w:tplc="AAE000A0">
      <w:numFmt w:val="bullet"/>
      <w:lvlText w:val="•"/>
      <w:lvlJc w:val="left"/>
      <w:pPr>
        <w:ind w:left="5700" w:hanging="432"/>
      </w:pPr>
      <w:rPr>
        <w:rFonts w:hint="default"/>
      </w:rPr>
    </w:lvl>
    <w:lvl w:ilvl="7" w:tplc="58E838D2">
      <w:numFmt w:val="bullet"/>
      <w:lvlText w:val="•"/>
      <w:lvlJc w:val="left"/>
      <w:pPr>
        <w:ind w:left="6560" w:hanging="432"/>
      </w:pPr>
      <w:rPr>
        <w:rFonts w:hint="default"/>
      </w:rPr>
    </w:lvl>
    <w:lvl w:ilvl="8" w:tplc="1B283D68">
      <w:numFmt w:val="bullet"/>
      <w:lvlText w:val="•"/>
      <w:lvlJc w:val="left"/>
      <w:pPr>
        <w:ind w:left="7420" w:hanging="432"/>
      </w:pPr>
      <w:rPr>
        <w:rFonts w:hint="default"/>
      </w:rPr>
    </w:lvl>
  </w:abstractNum>
  <w:abstractNum w:abstractNumId="1">
    <w:nsid w:val="01D45475"/>
    <w:multiLevelType w:val="hybridMultilevel"/>
    <w:tmpl w:val="C41873B0"/>
    <w:lvl w:ilvl="0" w:tplc="823A902C">
      <w:start w:val="1"/>
      <w:numFmt w:val="lowerLetter"/>
      <w:lvlText w:val="%1)"/>
      <w:lvlJc w:val="left"/>
      <w:pPr>
        <w:ind w:left="623" w:hanging="504"/>
      </w:pPr>
      <w:rPr>
        <w:rFonts w:ascii="Arial" w:eastAsia="Arial" w:hAnsi="Arial" w:cs="Arial" w:hint="default"/>
        <w:spacing w:val="-1"/>
        <w:w w:val="100"/>
        <w:sz w:val="22"/>
        <w:szCs w:val="22"/>
      </w:rPr>
    </w:lvl>
    <w:lvl w:ilvl="1" w:tplc="4E462D00">
      <w:start w:val="1"/>
      <w:numFmt w:val="lowerLetter"/>
      <w:lvlText w:val="%2)"/>
      <w:lvlJc w:val="left"/>
      <w:pPr>
        <w:ind w:left="744" w:hanging="504"/>
      </w:pPr>
      <w:rPr>
        <w:rFonts w:ascii="Arial" w:eastAsia="Arial" w:hAnsi="Arial" w:cs="Arial" w:hint="default"/>
        <w:spacing w:val="-1"/>
        <w:w w:val="100"/>
        <w:sz w:val="22"/>
        <w:szCs w:val="22"/>
      </w:rPr>
    </w:lvl>
    <w:lvl w:ilvl="2" w:tplc="D248CD44">
      <w:numFmt w:val="bullet"/>
      <w:lvlText w:val="•"/>
      <w:lvlJc w:val="left"/>
      <w:pPr>
        <w:ind w:left="1673" w:hanging="504"/>
      </w:pPr>
      <w:rPr>
        <w:rFonts w:hint="default"/>
      </w:rPr>
    </w:lvl>
    <w:lvl w:ilvl="3" w:tplc="592A2652">
      <w:numFmt w:val="bullet"/>
      <w:lvlText w:val="•"/>
      <w:lvlJc w:val="left"/>
      <w:pPr>
        <w:ind w:left="2606" w:hanging="504"/>
      </w:pPr>
      <w:rPr>
        <w:rFonts w:hint="default"/>
      </w:rPr>
    </w:lvl>
    <w:lvl w:ilvl="4" w:tplc="83CEF5CE">
      <w:numFmt w:val="bullet"/>
      <w:lvlText w:val="•"/>
      <w:lvlJc w:val="left"/>
      <w:pPr>
        <w:ind w:left="3540" w:hanging="504"/>
      </w:pPr>
      <w:rPr>
        <w:rFonts w:hint="default"/>
      </w:rPr>
    </w:lvl>
    <w:lvl w:ilvl="5" w:tplc="6AE445F8">
      <w:numFmt w:val="bullet"/>
      <w:lvlText w:val="•"/>
      <w:lvlJc w:val="left"/>
      <w:pPr>
        <w:ind w:left="4473" w:hanging="504"/>
      </w:pPr>
      <w:rPr>
        <w:rFonts w:hint="default"/>
      </w:rPr>
    </w:lvl>
    <w:lvl w:ilvl="6" w:tplc="B72A5074">
      <w:numFmt w:val="bullet"/>
      <w:lvlText w:val="•"/>
      <w:lvlJc w:val="left"/>
      <w:pPr>
        <w:ind w:left="5406" w:hanging="504"/>
      </w:pPr>
      <w:rPr>
        <w:rFonts w:hint="default"/>
      </w:rPr>
    </w:lvl>
    <w:lvl w:ilvl="7" w:tplc="E8106F0A">
      <w:numFmt w:val="bullet"/>
      <w:lvlText w:val="•"/>
      <w:lvlJc w:val="left"/>
      <w:pPr>
        <w:ind w:left="6340" w:hanging="504"/>
      </w:pPr>
      <w:rPr>
        <w:rFonts w:hint="default"/>
      </w:rPr>
    </w:lvl>
    <w:lvl w:ilvl="8" w:tplc="3E9EACBA">
      <w:numFmt w:val="bullet"/>
      <w:lvlText w:val="•"/>
      <w:lvlJc w:val="left"/>
      <w:pPr>
        <w:ind w:left="7273" w:hanging="504"/>
      </w:pPr>
      <w:rPr>
        <w:rFonts w:hint="default"/>
      </w:rPr>
    </w:lvl>
  </w:abstractNum>
  <w:abstractNum w:abstractNumId="2">
    <w:nsid w:val="024B2C72"/>
    <w:multiLevelType w:val="hybridMultilevel"/>
    <w:tmpl w:val="A6EE8C54"/>
    <w:lvl w:ilvl="0" w:tplc="D514FD4C">
      <w:numFmt w:val="bullet"/>
      <w:lvlText w:val=""/>
      <w:lvlJc w:val="left"/>
      <w:pPr>
        <w:ind w:left="536" w:hanging="432"/>
      </w:pPr>
      <w:rPr>
        <w:rFonts w:ascii="Symbol" w:eastAsia="Symbol" w:hAnsi="Symbol" w:cs="Symbol" w:hint="default"/>
        <w:color w:val="auto"/>
        <w:w w:val="100"/>
        <w:sz w:val="22"/>
        <w:szCs w:val="22"/>
      </w:rPr>
    </w:lvl>
    <w:lvl w:ilvl="1" w:tplc="C9C4F842">
      <w:numFmt w:val="bullet"/>
      <w:lvlText w:val=""/>
      <w:lvlJc w:val="left"/>
      <w:pPr>
        <w:ind w:left="1185" w:hanging="648"/>
      </w:pPr>
      <w:rPr>
        <w:rFonts w:ascii="Symbol" w:eastAsia="Symbol" w:hAnsi="Symbol" w:cs="Symbol" w:hint="default"/>
        <w:w w:val="100"/>
        <w:sz w:val="22"/>
        <w:szCs w:val="22"/>
      </w:rPr>
    </w:lvl>
    <w:lvl w:ilvl="2" w:tplc="C8DE67E0">
      <w:numFmt w:val="bullet"/>
      <w:lvlText w:val="•"/>
      <w:lvlJc w:val="left"/>
      <w:pPr>
        <w:ind w:left="2062" w:hanging="648"/>
      </w:pPr>
      <w:rPr>
        <w:rFonts w:hint="default"/>
      </w:rPr>
    </w:lvl>
    <w:lvl w:ilvl="3" w:tplc="6BD8AA7A">
      <w:numFmt w:val="bullet"/>
      <w:lvlText w:val="•"/>
      <w:lvlJc w:val="left"/>
      <w:pPr>
        <w:ind w:left="2944" w:hanging="648"/>
      </w:pPr>
      <w:rPr>
        <w:rFonts w:hint="default"/>
      </w:rPr>
    </w:lvl>
    <w:lvl w:ilvl="4" w:tplc="8E98F7C0">
      <w:numFmt w:val="bullet"/>
      <w:lvlText w:val="•"/>
      <w:lvlJc w:val="left"/>
      <w:pPr>
        <w:ind w:left="3826" w:hanging="648"/>
      </w:pPr>
      <w:rPr>
        <w:rFonts w:hint="default"/>
      </w:rPr>
    </w:lvl>
    <w:lvl w:ilvl="5" w:tplc="23BEB256">
      <w:numFmt w:val="bullet"/>
      <w:lvlText w:val="•"/>
      <w:lvlJc w:val="left"/>
      <w:pPr>
        <w:ind w:left="4708" w:hanging="648"/>
      </w:pPr>
      <w:rPr>
        <w:rFonts w:hint="default"/>
      </w:rPr>
    </w:lvl>
    <w:lvl w:ilvl="6" w:tplc="17D4864A">
      <w:numFmt w:val="bullet"/>
      <w:lvlText w:val="•"/>
      <w:lvlJc w:val="left"/>
      <w:pPr>
        <w:ind w:left="5591" w:hanging="648"/>
      </w:pPr>
      <w:rPr>
        <w:rFonts w:hint="default"/>
      </w:rPr>
    </w:lvl>
    <w:lvl w:ilvl="7" w:tplc="5A2CB86C">
      <w:numFmt w:val="bullet"/>
      <w:lvlText w:val="•"/>
      <w:lvlJc w:val="left"/>
      <w:pPr>
        <w:ind w:left="6473" w:hanging="648"/>
      </w:pPr>
      <w:rPr>
        <w:rFonts w:hint="default"/>
      </w:rPr>
    </w:lvl>
    <w:lvl w:ilvl="8" w:tplc="98E62AC4">
      <w:numFmt w:val="bullet"/>
      <w:lvlText w:val="•"/>
      <w:lvlJc w:val="left"/>
      <w:pPr>
        <w:ind w:left="7355" w:hanging="648"/>
      </w:pPr>
      <w:rPr>
        <w:rFonts w:hint="default"/>
      </w:rPr>
    </w:lvl>
  </w:abstractNum>
  <w:abstractNum w:abstractNumId="3">
    <w:nsid w:val="03D8154A"/>
    <w:multiLevelType w:val="hybridMultilevel"/>
    <w:tmpl w:val="DE0AA17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04C6618D"/>
    <w:multiLevelType w:val="hybridMultilevel"/>
    <w:tmpl w:val="3776F9A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052F1DC0"/>
    <w:multiLevelType w:val="hybridMultilevel"/>
    <w:tmpl w:val="0194DFAE"/>
    <w:lvl w:ilvl="0" w:tplc="A89623EC">
      <w:start w:val="1"/>
      <w:numFmt w:val="lowerLetter"/>
      <w:lvlText w:val="%1)"/>
      <w:lvlJc w:val="left"/>
      <w:pPr>
        <w:ind w:left="546" w:hanging="432"/>
      </w:pPr>
      <w:rPr>
        <w:rFonts w:ascii="Arial" w:eastAsia="Arial" w:hAnsi="Arial" w:cs="Arial" w:hint="default"/>
        <w:spacing w:val="-1"/>
        <w:w w:val="100"/>
        <w:sz w:val="22"/>
        <w:szCs w:val="22"/>
      </w:rPr>
    </w:lvl>
    <w:lvl w:ilvl="1" w:tplc="76F62312">
      <w:numFmt w:val="bullet"/>
      <w:lvlText w:val="•"/>
      <w:lvlJc w:val="left"/>
      <w:pPr>
        <w:ind w:left="1402" w:hanging="432"/>
      </w:pPr>
      <w:rPr>
        <w:rFonts w:hint="default"/>
      </w:rPr>
    </w:lvl>
    <w:lvl w:ilvl="2" w:tplc="C2327A4E">
      <w:numFmt w:val="bullet"/>
      <w:lvlText w:val="•"/>
      <w:lvlJc w:val="left"/>
      <w:pPr>
        <w:ind w:left="2264" w:hanging="432"/>
      </w:pPr>
      <w:rPr>
        <w:rFonts w:hint="default"/>
      </w:rPr>
    </w:lvl>
    <w:lvl w:ilvl="3" w:tplc="81506566">
      <w:numFmt w:val="bullet"/>
      <w:lvlText w:val="•"/>
      <w:lvlJc w:val="left"/>
      <w:pPr>
        <w:ind w:left="3126" w:hanging="432"/>
      </w:pPr>
      <w:rPr>
        <w:rFonts w:hint="default"/>
      </w:rPr>
    </w:lvl>
    <w:lvl w:ilvl="4" w:tplc="557285E4">
      <w:numFmt w:val="bullet"/>
      <w:lvlText w:val="•"/>
      <w:lvlJc w:val="left"/>
      <w:pPr>
        <w:ind w:left="3988" w:hanging="432"/>
      </w:pPr>
      <w:rPr>
        <w:rFonts w:hint="default"/>
      </w:rPr>
    </w:lvl>
    <w:lvl w:ilvl="5" w:tplc="029C5D28">
      <w:numFmt w:val="bullet"/>
      <w:lvlText w:val="•"/>
      <w:lvlJc w:val="left"/>
      <w:pPr>
        <w:ind w:left="4850" w:hanging="432"/>
      </w:pPr>
      <w:rPr>
        <w:rFonts w:hint="default"/>
      </w:rPr>
    </w:lvl>
    <w:lvl w:ilvl="6" w:tplc="65A03362">
      <w:numFmt w:val="bullet"/>
      <w:lvlText w:val="•"/>
      <w:lvlJc w:val="left"/>
      <w:pPr>
        <w:ind w:left="5712" w:hanging="432"/>
      </w:pPr>
      <w:rPr>
        <w:rFonts w:hint="default"/>
      </w:rPr>
    </w:lvl>
    <w:lvl w:ilvl="7" w:tplc="7CE27FAE">
      <w:numFmt w:val="bullet"/>
      <w:lvlText w:val="•"/>
      <w:lvlJc w:val="left"/>
      <w:pPr>
        <w:ind w:left="6574" w:hanging="432"/>
      </w:pPr>
      <w:rPr>
        <w:rFonts w:hint="default"/>
      </w:rPr>
    </w:lvl>
    <w:lvl w:ilvl="8" w:tplc="AEC2F4DE">
      <w:numFmt w:val="bullet"/>
      <w:lvlText w:val="•"/>
      <w:lvlJc w:val="left"/>
      <w:pPr>
        <w:ind w:left="7436" w:hanging="432"/>
      </w:pPr>
      <w:rPr>
        <w:rFonts w:hint="default"/>
      </w:rPr>
    </w:lvl>
  </w:abstractNum>
  <w:abstractNum w:abstractNumId="6">
    <w:nsid w:val="05537E4B"/>
    <w:multiLevelType w:val="hybridMultilevel"/>
    <w:tmpl w:val="9F18CC30"/>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06726E1F"/>
    <w:multiLevelType w:val="hybridMultilevel"/>
    <w:tmpl w:val="CC06929E"/>
    <w:lvl w:ilvl="0" w:tplc="19CC24C0">
      <w:start w:val="1"/>
      <w:numFmt w:val="lowerLetter"/>
      <w:lvlText w:val="%1."/>
      <w:lvlJc w:val="left"/>
      <w:pPr>
        <w:ind w:left="532" w:hanging="432"/>
      </w:pPr>
      <w:rPr>
        <w:rFonts w:ascii="Arial" w:eastAsia="Arial" w:hAnsi="Arial" w:cs="Arial" w:hint="default"/>
        <w:spacing w:val="-1"/>
        <w:w w:val="100"/>
        <w:sz w:val="22"/>
        <w:szCs w:val="22"/>
      </w:rPr>
    </w:lvl>
    <w:lvl w:ilvl="1" w:tplc="21E25F4E">
      <w:numFmt w:val="bullet"/>
      <w:lvlText w:val="•"/>
      <w:lvlJc w:val="left"/>
      <w:pPr>
        <w:ind w:left="1402" w:hanging="432"/>
      </w:pPr>
      <w:rPr>
        <w:rFonts w:hint="default"/>
      </w:rPr>
    </w:lvl>
    <w:lvl w:ilvl="2" w:tplc="9A0C53E8">
      <w:numFmt w:val="bullet"/>
      <w:lvlText w:val="•"/>
      <w:lvlJc w:val="left"/>
      <w:pPr>
        <w:ind w:left="2264" w:hanging="432"/>
      </w:pPr>
      <w:rPr>
        <w:rFonts w:hint="default"/>
      </w:rPr>
    </w:lvl>
    <w:lvl w:ilvl="3" w:tplc="43BE348C">
      <w:numFmt w:val="bullet"/>
      <w:lvlText w:val="•"/>
      <w:lvlJc w:val="left"/>
      <w:pPr>
        <w:ind w:left="3126" w:hanging="432"/>
      </w:pPr>
      <w:rPr>
        <w:rFonts w:hint="default"/>
      </w:rPr>
    </w:lvl>
    <w:lvl w:ilvl="4" w:tplc="3C8E8B80">
      <w:numFmt w:val="bullet"/>
      <w:lvlText w:val="•"/>
      <w:lvlJc w:val="left"/>
      <w:pPr>
        <w:ind w:left="3988" w:hanging="432"/>
      </w:pPr>
      <w:rPr>
        <w:rFonts w:hint="default"/>
      </w:rPr>
    </w:lvl>
    <w:lvl w:ilvl="5" w:tplc="50009D8A">
      <w:numFmt w:val="bullet"/>
      <w:lvlText w:val="•"/>
      <w:lvlJc w:val="left"/>
      <w:pPr>
        <w:ind w:left="4850" w:hanging="432"/>
      </w:pPr>
      <w:rPr>
        <w:rFonts w:hint="default"/>
      </w:rPr>
    </w:lvl>
    <w:lvl w:ilvl="6" w:tplc="2D5C71E4">
      <w:numFmt w:val="bullet"/>
      <w:lvlText w:val="•"/>
      <w:lvlJc w:val="left"/>
      <w:pPr>
        <w:ind w:left="5712" w:hanging="432"/>
      </w:pPr>
      <w:rPr>
        <w:rFonts w:hint="default"/>
      </w:rPr>
    </w:lvl>
    <w:lvl w:ilvl="7" w:tplc="C9CC3F78">
      <w:numFmt w:val="bullet"/>
      <w:lvlText w:val="•"/>
      <w:lvlJc w:val="left"/>
      <w:pPr>
        <w:ind w:left="6574" w:hanging="432"/>
      </w:pPr>
      <w:rPr>
        <w:rFonts w:hint="default"/>
      </w:rPr>
    </w:lvl>
    <w:lvl w:ilvl="8" w:tplc="5CB2B362">
      <w:numFmt w:val="bullet"/>
      <w:lvlText w:val="•"/>
      <w:lvlJc w:val="left"/>
      <w:pPr>
        <w:ind w:left="7436" w:hanging="432"/>
      </w:pPr>
      <w:rPr>
        <w:rFonts w:hint="default"/>
      </w:rPr>
    </w:lvl>
  </w:abstractNum>
  <w:abstractNum w:abstractNumId="8">
    <w:nsid w:val="078D5514"/>
    <w:multiLevelType w:val="hybridMultilevel"/>
    <w:tmpl w:val="4614F2A0"/>
    <w:lvl w:ilvl="0" w:tplc="75049B32">
      <w:start w:val="1"/>
      <w:numFmt w:val="lowerLetter"/>
      <w:lvlText w:val="%1)"/>
      <w:lvlJc w:val="left"/>
      <w:pPr>
        <w:ind w:left="606" w:hanging="504"/>
      </w:pPr>
      <w:rPr>
        <w:rFonts w:ascii="Arial" w:eastAsia="Arial" w:hAnsi="Arial" w:cs="Arial" w:hint="default"/>
        <w:spacing w:val="-1"/>
        <w:w w:val="100"/>
        <w:sz w:val="22"/>
        <w:szCs w:val="22"/>
      </w:rPr>
    </w:lvl>
    <w:lvl w:ilvl="1" w:tplc="47BA39EE">
      <w:numFmt w:val="bullet"/>
      <w:lvlText w:val="•"/>
      <w:lvlJc w:val="left"/>
      <w:pPr>
        <w:ind w:left="1460" w:hanging="504"/>
      </w:pPr>
      <w:rPr>
        <w:rFonts w:hint="default"/>
      </w:rPr>
    </w:lvl>
    <w:lvl w:ilvl="2" w:tplc="C248CF6E">
      <w:numFmt w:val="bullet"/>
      <w:lvlText w:val="•"/>
      <w:lvlJc w:val="left"/>
      <w:pPr>
        <w:ind w:left="2320" w:hanging="504"/>
      </w:pPr>
      <w:rPr>
        <w:rFonts w:hint="default"/>
      </w:rPr>
    </w:lvl>
    <w:lvl w:ilvl="3" w:tplc="695E9E2C">
      <w:numFmt w:val="bullet"/>
      <w:lvlText w:val="•"/>
      <w:lvlJc w:val="left"/>
      <w:pPr>
        <w:ind w:left="3180" w:hanging="504"/>
      </w:pPr>
      <w:rPr>
        <w:rFonts w:hint="default"/>
      </w:rPr>
    </w:lvl>
    <w:lvl w:ilvl="4" w:tplc="93B6556A">
      <w:numFmt w:val="bullet"/>
      <w:lvlText w:val="•"/>
      <w:lvlJc w:val="left"/>
      <w:pPr>
        <w:ind w:left="4040" w:hanging="504"/>
      </w:pPr>
      <w:rPr>
        <w:rFonts w:hint="default"/>
      </w:rPr>
    </w:lvl>
    <w:lvl w:ilvl="5" w:tplc="4546DA8E">
      <w:numFmt w:val="bullet"/>
      <w:lvlText w:val="•"/>
      <w:lvlJc w:val="left"/>
      <w:pPr>
        <w:ind w:left="4900" w:hanging="504"/>
      </w:pPr>
      <w:rPr>
        <w:rFonts w:hint="default"/>
      </w:rPr>
    </w:lvl>
    <w:lvl w:ilvl="6" w:tplc="343A1BC2">
      <w:numFmt w:val="bullet"/>
      <w:lvlText w:val="•"/>
      <w:lvlJc w:val="left"/>
      <w:pPr>
        <w:ind w:left="5760" w:hanging="504"/>
      </w:pPr>
      <w:rPr>
        <w:rFonts w:hint="default"/>
      </w:rPr>
    </w:lvl>
    <w:lvl w:ilvl="7" w:tplc="5DC6EF76">
      <w:numFmt w:val="bullet"/>
      <w:lvlText w:val="•"/>
      <w:lvlJc w:val="left"/>
      <w:pPr>
        <w:ind w:left="6620" w:hanging="504"/>
      </w:pPr>
      <w:rPr>
        <w:rFonts w:hint="default"/>
      </w:rPr>
    </w:lvl>
    <w:lvl w:ilvl="8" w:tplc="0EB23F42">
      <w:numFmt w:val="bullet"/>
      <w:lvlText w:val="•"/>
      <w:lvlJc w:val="left"/>
      <w:pPr>
        <w:ind w:left="7480" w:hanging="504"/>
      </w:pPr>
      <w:rPr>
        <w:rFonts w:hint="default"/>
      </w:rPr>
    </w:lvl>
  </w:abstractNum>
  <w:abstractNum w:abstractNumId="9">
    <w:nsid w:val="0875308F"/>
    <w:multiLevelType w:val="hybridMultilevel"/>
    <w:tmpl w:val="13BE9FB8"/>
    <w:lvl w:ilvl="0" w:tplc="04A22A8A">
      <w:start w:val="1"/>
      <w:numFmt w:val="lowerLetter"/>
      <w:lvlText w:val="%1)"/>
      <w:lvlJc w:val="left"/>
      <w:pPr>
        <w:ind w:left="584" w:hanging="432"/>
      </w:pPr>
      <w:rPr>
        <w:rFonts w:ascii="Arial" w:eastAsia="Arial" w:hAnsi="Arial" w:cs="Arial" w:hint="default"/>
        <w:spacing w:val="-1"/>
        <w:w w:val="100"/>
        <w:sz w:val="22"/>
        <w:szCs w:val="22"/>
      </w:rPr>
    </w:lvl>
    <w:lvl w:ilvl="1" w:tplc="5776E526">
      <w:numFmt w:val="bullet"/>
      <w:lvlText w:val="•"/>
      <w:lvlJc w:val="left"/>
      <w:pPr>
        <w:ind w:left="1440" w:hanging="432"/>
      </w:pPr>
      <w:rPr>
        <w:rFonts w:hint="default"/>
      </w:rPr>
    </w:lvl>
    <w:lvl w:ilvl="2" w:tplc="7370FC52">
      <w:numFmt w:val="bullet"/>
      <w:lvlText w:val="•"/>
      <w:lvlJc w:val="left"/>
      <w:pPr>
        <w:ind w:left="2300" w:hanging="432"/>
      </w:pPr>
      <w:rPr>
        <w:rFonts w:hint="default"/>
      </w:rPr>
    </w:lvl>
    <w:lvl w:ilvl="3" w:tplc="8C9CD430">
      <w:numFmt w:val="bullet"/>
      <w:lvlText w:val="•"/>
      <w:lvlJc w:val="left"/>
      <w:pPr>
        <w:ind w:left="3160" w:hanging="432"/>
      </w:pPr>
      <w:rPr>
        <w:rFonts w:hint="default"/>
      </w:rPr>
    </w:lvl>
    <w:lvl w:ilvl="4" w:tplc="E24E4D94">
      <w:numFmt w:val="bullet"/>
      <w:lvlText w:val="•"/>
      <w:lvlJc w:val="left"/>
      <w:pPr>
        <w:ind w:left="4020" w:hanging="432"/>
      </w:pPr>
      <w:rPr>
        <w:rFonts w:hint="default"/>
      </w:rPr>
    </w:lvl>
    <w:lvl w:ilvl="5" w:tplc="7D3835E4">
      <w:numFmt w:val="bullet"/>
      <w:lvlText w:val="•"/>
      <w:lvlJc w:val="left"/>
      <w:pPr>
        <w:ind w:left="4880" w:hanging="432"/>
      </w:pPr>
      <w:rPr>
        <w:rFonts w:hint="default"/>
      </w:rPr>
    </w:lvl>
    <w:lvl w:ilvl="6" w:tplc="E58A98CE">
      <w:numFmt w:val="bullet"/>
      <w:lvlText w:val="•"/>
      <w:lvlJc w:val="left"/>
      <w:pPr>
        <w:ind w:left="5740" w:hanging="432"/>
      </w:pPr>
      <w:rPr>
        <w:rFonts w:hint="default"/>
      </w:rPr>
    </w:lvl>
    <w:lvl w:ilvl="7" w:tplc="B78AA0B0">
      <w:numFmt w:val="bullet"/>
      <w:lvlText w:val="•"/>
      <w:lvlJc w:val="left"/>
      <w:pPr>
        <w:ind w:left="6600" w:hanging="432"/>
      </w:pPr>
      <w:rPr>
        <w:rFonts w:hint="default"/>
      </w:rPr>
    </w:lvl>
    <w:lvl w:ilvl="8" w:tplc="FDB6C418">
      <w:numFmt w:val="bullet"/>
      <w:lvlText w:val="•"/>
      <w:lvlJc w:val="left"/>
      <w:pPr>
        <w:ind w:left="7460" w:hanging="432"/>
      </w:pPr>
      <w:rPr>
        <w:rFonts w:hint="default"/>
      </w:rPr>
    </w:lvl>
  </w:abstractNum>
  <w:abstractNum w:abstractNumId="10">
    <w:nsid w:val="09831C22"/>
    <w:multiLevelType w:val="hybridMultilevel"/>
    <w:tmpl w:val="D2A6C74A"/>
    <w:lvl w:ilvl="0" w:tplc="F96E937E">
      <w:start w:val="1"/>
      <w:numFmt w:val="lowerLetter"/>
      <w:lvlText w:val="%1)"/>
      <w:lvlJc w:val="left"/>
      <w:pPr>
        <w:ind w:left="609" w:hanging="504"/>
      </w:pPr>
      <w:rPr>
        <w:rFonts w:ascii="Arial" w:eastAsia="Arial" w:hAnsi="Arial" w:cs="Arial" w:hint="default"/>
        <w:spacing w:val="-1"/>
        <w:w w:val="100"/>
        <w:sz w:val="22"/>
        <w:szCs w:val="22"/>
      </w:rPr>
    </w:lvl>
    <w:lvl w:ilvl="1" w:tplc="ABAEACA8">
      <w:numFmt w:val="bullet"/>
      <w:lvlText w:val="•"/>
      <w:lvlJc w:val="left"/>
      <w:pPr>
        <w:ind w:left="1460" w:hanging="504"/>
      </w:pPr>
      <w:rPr>
        <w:rFonts w:hint="default"/>
      </w:rPr>
    </w:lvl>
    <w:lvl w:ilvl="2" w:tplc="2B40BA7C">
      <w:numFmt w:val="bullet"/>
      <w:lvlText w:val="•"/>
      <w:lvlJc w:val="left"/>
      <w:pPr>
        <w:ind w:left="2320" w:hanging="504"/>
      </w:pPr>
      <w:rPr>
        <w:rFonts w:hint="default"/>
      </w:rPr>
    </w:lvl>
    <w:lvl w:ilvl="3" w:tplc="955C96FA">
      <w:numFmt w:val="bullet"/>
      <w:lvlText w:val="•"/>
      <w:lvlJc w:val="left"/>
      <w:pPr>
        <w:ind w:left="3180" w:hanging="504"/>
      </w:pPr>
      <w:rPr>
        <w:rFonts w:hint="default"/>
      </w:rPr>
    </w:lvl>
    <w:lvl w:ilvl="4" w:tplc="973A22DE">
      <w:numFmt w:val="bullet"/>
      <w:lvlText w:val="•"/>
      <w:lvlJc w:val="left"/>
      <w:pPr>
        <w:ind w:left="4040" w:hanging="504"/>
      </w:pPr>
      <w:rPr>
        <w:rFonts w:hint="default"/>
      </w:rPr>
    </w:lvl>
    <w:lvl w:ilvl="5" w:tplc="0B921EA0">
      <w:numFmt w:val="bullet"/>
      <w:lvlText w:val="•"/>
      <w:lvlJc w:val="left"/>
      <w:pPr>
        <w:ind w:left="4900" w:hanging="504"/>
      </w:pPr>
      <w:rPr>
        <w:rFonts w:hint="default"/>
      </w:rPr>
    </w:lvl>
    <w:lvl w:ilvl="6" w:tplc="453CA4BE">
      <w:numFmt w:val="bullet"/>
      <w:lvlText w:val="•"/>
      <w:lvlJc w:val="left"/>
      <w:pPr>
        <w:ind w:left="5760" w:hanging="504"/>
      </w:pPr>
      <w:rPr>
        <w:rFonts w:hint="default"/>
      </w:rPr>
    </w:lvl>
    <w:lvl w:ilvl="7" w:tplc="ADFAFEA2">
      <w:numFmt w:val="bullet"/>
      <w:lvlText w:val="•"/>
      <w:lvlJc w:val="left"/>
      <w:pPr>
        <w:ind w:left="6620" w:hanging="504"/>
      </w:pPr>
      <w:rPr>
        <w:rFonts w:hint="default"/>
      </w:rPr>
    </w:lvl>
    <w:lvl w:ilvl="8" w:tplc="32EA8D26">
      <w:numFmt w:val="bullet"/>
      <w:lvlText w:val="•"/>
      <w:lvlJc w:val="left"/>
      <w:pPr>
        <w:ind w:left="7480" w:hanging="504"/>
      </w:pPr>
      <w:rPr>
        <w:rFonts w:hint="default"/>
      </w:rPr>
    </w:lvl>
  </w:abstractNum>
  <w:abstractNum w:abstractNumId="11">
    <w:nsid w:val="09873BC8"/>
    <w:multiLevelType w:val="hybridMultilevel"/>
    <w:tmpl w:val="430EC0D6"/>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nsid w:val="09AE0925"/>
    <w:multiLevelType w:val="hybridMultilevel"/>
    <w:tmpl w:val="E11CB3E6"/>
    <w:lvl w:ilvl="0" w:tplc="326EF042">
      <w:start w:val="1"/>
      <w:numFmt w:val="lowerLetter"/>
      <w:lvlText w:val="%1)"/>
      <w:lvlJc w:val="left"/>
      <w:pPr>
        <w:ind w:left="117" w:hanging="279"/>
      </w:pPr>
      <w:rPr>
        <w:rFonts w:ascii="Arial" w:eastAsia="Arial" w:hAnsi="Arial" w:cs="Arial" w:hint="default"/>
        <w:b/>
        <w:bCs/>
        <w:w w:val="100"/>
        <w:sz w:val="22"/>
        <w:szCs w:val="22"/>
      </w:rPr>
    </w:lvl>
    <w:lvl w:ilvl="1" w:tplc="9F38C6E6">
      <w:numFmt w:val="bullet"/>
      <w:lvlText w:val="•"/>
      <w:lvlJc w:val="left"/>
      <w:pPr>
        <w:ind w:left="1022" w:hanging="279"/>
      </w:pPr>
      <w:rPr>
        <w:rFonts w:hint="default"/>
      </w:rPr>
    </w:lvl>
    <w:lvl w:ilvl="2" w:tplc="DC649EAE">
      <w:numFmt w:val="bullet"/>
      <w:lvlText w:val="•"/>
      <w:lvlJc w:val="left"/>
      <w:pPr>
        <w:ind w:left="1924" w:hanging="279"/>
      </w:pPr>
      <w:rPr>
        <w:rFonts w:hint="default"/>
      </w:rPr>
    </w:lvl>
    <w:lvl w:ilvl="3" w:tplc="E946AE76">
      <w:numFmt w:val="bullet"/>
      <w:lvlText w:val="•"/>
      <w:lvlJc w:val="left"/>
      <w:pPr>
        <w:ind w:left="2826" w:hanging="279"/>
      </w:pPr>
      <w:rPr>
        <w:rFonts w:hint="default"/>
      </w:rPr>
    </w:lvl>
    <w:lvl w:ilvl="4" w:tplc="5614BB24">
      <w:numFmt w:val="bullet"/>
      <w:lvlText w:val="•"/>
      <w:lvlJc w:val="left"/>
      <w:pPr>
        <w:ind w:left="3728" w:hanging="279"/>
      </w:pPr>
      <w:rPr>
        <w:rFonts w:hint="default"/>
      </w:rPr>
    </w:lvl>
    <w:lvl w:ilvl="5" w:tplc="DFEAC418">
      <w:numFmt w:val="bullet"/>
      <w:lvlText w:val="•"/>
      <w:lvlJc w:val="left"/>
      <w:pPr>
        <w:ind w:left="4630" w:hanging="279"/>
      </w:pPr>
      <w:rPr>
        <w:rFonts w:hint="default"/>
      </w:rPr>
    </w:lvl>
    <w:lvl w:ilvl="6" w:tplc="796ED74C">
      <w:numFmt w:val="bullet"/>
      <w:lvlText w:val="•"/>
      <w:lvlJc w:val="left"/>
      <w:pPr>
        <w:ind w:left="5532" w:hanging="279"/>
      </w:pPr>
      <w:rPr>
        <w:rFonts w:hint="default"/>
      </w:rPr>
    </w:lvl>
    <w:lvl w:ilvl="7" w:tplc="FEE09598">
      <w:numFmt w:val="bullet"/>
      <w:lvlText w:val="•"/>
      <w:lvlJc w:val="left"/>
      <w:pPr>
        <w:ind w:left="6434" w:hanging="279"/>
      </w:pPr>
      <w:rPr>
        <w:rFonts w:hint="default"/>
      </w:rPr>
    </w:lvl>
    <w:lvl w:ilvl="8" w:tplc="657A68A6">
      <w:numFmt w:val="bullet"/>
      <w:lvlText w:val="•"/>
      <w:lvlJc w:val="left"/>
      <w:pPr>
        <w:ind w:left="7336" w:hanging="279"/>
      </w:pPr>
      <w:rPr>
        <w:rFonts w:hint="default"/>
      </w:rPr>
    </w:lvl>
  </w:abstractNum>
  <w:abstractNum w:abstractNumId="13">
    <w:nsid w:val="0B237C80"/>
    <w:multiLevelType w:val="hybridMultilevel"/>
    <w:tmpl w:val="0F50EF4C"/>
    <w:lvl w:ilvl="0" w:tplc="CCB49166">
      <w:start w:val="1"/>
      <w:numFmt w:val="lowerLetter"/>
      <w:lvlText w:val="%1."/>
      <w:lvlJc w:val="left"/>
      <w:pPr>
        <w:ind w:left="540" w:hanging="432"/>
        <w:jc w:val="right"/>
      </w:pPr>
      <w:rPr>
        <w:rFonts w:ascii="Arial" w:eastAsia="Arial" w:hAnsi="Arial" w:cs="Arial" w:hint="default"/>
        <w:spacing w:val="-1"/>
        <w:w w:val="100"/>
        <w:sz w:val="22"/>
        <w:szCs w:val="22"/>
      </w:rPr>
    </w:lvl>
    <w:lvl w:ilvl="1" w:tplc="6E3C707E">
      <w:numFmt w:val="bullet"/>
      <w:lvlText w:val="•"/>
      <w:lvlJc w:val="left"/>
      <w:pPr>
        <w:ind w:left="560" w:hanging="432"/>
      </w:pPr>
      <w:rPr>
        <w:rFonts w:hint="default"/>
      </w:rPr>
    </w:lvl>
    <w:lvl w:ilvl="2" w:tplc="22821D00">
      <w:numFmt w:val="bullet"/>
      <w:lvlText w:val="•"/>
      <w:lvlJc w:val="left"/>
      <w:pPr>
        <w:ind w:left="860" w:hanging="432"/>
      </w:pPr>
      <w:rPr>
        <w:rFonts w:hint="default"/>
      </w:rPr>
    </w:lvl>
    <w:lvl w:ilvl="3" w:tplc="D78A67B2">
      <w:numFmt w:val="bullet"/>
      <w:lvlText w:val="•"/>
      <w:lvlJc w:val="left"/>
      <w:pPr>
        <w:ind w:left="1895" w:hanging="432"/>
      </w:pPr>
      <w:rPr>
        <w:rFonts w:hint="default"/>
      </w:rPr>
    </w:lvl>
    <w:lvl w:ilvl="4" w:tplc="722C7272">
      <w:numFmt w:val="bullet"/>
      <w:lvlText w:val="•"/>
      <w:lvlJc w:val="left"/>
      <w:pPr>
        <w:ind w:left="2930" w:hanging="432"/>
      </w:pPr>
      <w:rPr>
        <w:rFonts w:hint="default"/>
      </w:rPr>
    </w:lvl>
    <w:lvl w:ilvl="5" w:tplc="FB767246">
      <w:numFmt w:val="bullet"/>
      <w:lvlText w:val="•"/>
      <w:lvlJc w:val="left"/>
      <w:pPr>
        <w:ind w:left="3965" w:hanging="432"/>
      </w:pPr>
      <w:rPr>
        <w:rFonts w:hint="default"/>
      </w:rPr>
    </w:lvl>
    <w:lvl w:ilvl="6" w:tplc="762872EE">
      <w:numFmt w:val="bullet"/>
      <w:lvlText w:val="•"/>
      <w:lvlJc w:val="left"/>
      <w:pPr>
        <w:ind w:left="5000" w:hanging="432"/>
      </w:pPr>
      <w:rPr>
        <w:rFonts w:hint="default"/>
      </w:rPr>
    </w:lvl>
    <w:lvl w:ilvl="7" w:tplc="8488F06C">
      <w:numFmt w:val="bullet"/>
      <w:lvlText w:val="•"/>
      <w:lvlJc w:val="left"/>
      <w:pPr>
        <w:ind w:left="6035" w:hanging="432"/>
      </w:pPr>
      <w:rPr>
        <w:rFonts w:hint="default"/>
      </w:rPr>
    </w:lvl>
    <w:lvl w:ilvl="8" w:tplc="F1F6FE42">
      <w:numFmt w:val="bullet"/>
      <w:lvlText w:val="•"/>
      <w:lvlJc w:val="left"/>
      <w:pPr>
        <w:ind w:left="7070" w:hanging="432"/>
      </w:pPr>
      <w:rPr>
        <w:rFonts w:hint="default"/>
      </w:rPr>
    </w:lvl>
  </w:abstractNum>
  <w:abstractNum w:abstractNumId="14">
    <w:nsid w:val="0BCE12EA"/>
    <w:multiLevelType w:val="hybridMultilevel"/>
    <w:tmpl w:val="77CC666C"/>
    <w:lvl w:ilvl="0" w:tplc="B7D641FC">
      <w:start w:val="1"/>
      <w:numFmt w:val="lowerLetter"/>
      <w:lvlText w:val="%1)"/>
      <w:lvlJc w:val="left"/>
      <w:pPr>
        <w:ind w:left="474" w:hanging="303"/>
      </w:pPr>
      <w:rPr>
        <w:rFonts w:hint="default"/>
        <w:b/>
        <w:bCs/>
        <w:w w:val="100"/>
      </w:rPr>
    </w:lvl>
    <w:lvl w:ilvl="1" w:tplc="D7EAB26A">
      <w:numFmt w:val="bullet"/>
      <w:lvlText w:val="•"/>
      <w:lvlJc w:val="left"/>
      <w:pPr>
        <w:ind w:left="1346" w:hanging="303"/>
      </w:pPr>
      <w:rPr>
        <w:rFonts w:hint="default"/>
      </w:rPr>
    </w:lvl>
    <w:lvl w:ilvl="2" w:tplc="1FEE4A88">
      <w:numFmt w:val="bullet"/>
      <w:lvlText w:val="•"/>
      <w:lvlJc w:val="left"/>
      <w:pPr>
        <w:ind w:left="2212" w:hanging="303"/>
      </w:pPr>
      <w:rPr>
        <w:rFonts w:hint="default"/>
      </w:rPr>
    </w:lvl>
    <w:lvl w:ilvl="3" w:tplc="B0E82226">
      <w:numFmt w:val="bullet"/>
      <w:lvlText w:val="•"/>
      <w:lvlJc w:val="left"/>
      <w:pPr>
        <w:ind w:left="3078" w:hanging="303"/>
      </w:pPr>
      <w:rPr>
        <w:rFonts w:hint="default"/>
      </w:rPr>
    </w:lvl>
    <w:lvl w:ilvl="4" w:tplc="946A2794">
      <w:numFmt w:val="bullet"/>
      <w:lvlText w:val="•"/>
      <w:lvlJc w:val="left"/>
      <w:pPr>
        <w:ind w:left="3944" w:hanging="303"/>
      </w:pPr>
      <w:rPr>
        <w:rFonts w:hint="default"/>
      </w:rPr>
    </w:lvl>
    <w:lvl w:ilvl="5" w:tplc="9D6EF54C">
      <w:numFmt w:val="bullet"/>
      <w:lvlText w:val="•"/>
      <w:lvlJc w:val="left"/>
      <w:pPr>
        <w:ind w:left="4810" w:hanging="303"/>
      </w:pPr>
      <w:rPr>
        <w:rFonts w:hint="default"/>
      </w:rPr>
    </w:lvl>
    <w:lvl w:ilvl="6" w:tplc="FE3E477C">
      <w:numFmt w:val="bullet"/>
      <w:lvlText w:val="•"/>
      <w:lvlJc w:val="left"/>
      <w:pPr>
        <w:ind w:left="5676" w:hanging="303"/>
      </w:pPr>
      <w:rPr>
        <w:rFonts w:hint="default"/>
      </w:rPr>
    </w:lvl>
    <w:lvl w:ilvl="7" w:tplc="BF1C47EE">
      <w:numFmt w:val="bullet"/>
      <w:lvlText w:val="•"/>
      <w:lvlJc w:val="left"/>
      <w:pPr>
        <w:ind w:left="6542" w:hanging="303"/>
      </w:pPr>
      <w:rPr>
        <w:rFonts w:hint="default"/>
      </w:rPr>
    </w:lvl>
    <w:lvl w:ilvl="8" w:tplc="CB68010A">
      <w:numFmt w:val="bullet"/>
      <w:lvlText w:val="•"/>
      <w:lvlJc w:val="left"/>
      <w:pPr>
        <w:ind w:left="7408" w:hanging="303"/>
      </w:pPr>
      <w:rPr>
        <w:rFonts w:hint="default"/>
      </w:rPr>
    </w:lvl>
  </w:abstractNum>
  <w:abstractNum w:abstractNumId="15">
    <w:nsid w:val="0DA76C61"/>
    <w:multiLevelType w:val="hybridMultilevel"/>
    <w:tmpl w:val="01EABA9A"/>
    <w:lvl w:ilvl="0" w:tplc="3112E092">
      <w:start w:val="1"/>
      <w:numFmt w:val="lowerLetter"/>
      <w:lvlText w:val="%1)"/>
      <w:lvlJc w:val="left"/>
      <w:pPr>
        <w:ind w:left="549" w:hanging="432"/>
      </w:pPr>
      <w:rPr>
        <w:rFonts w:ascii="Arial" w:eastAsia="Arial" w:hAnsi="Arial" w:cs="Arial" w:hint="default"/>
        <w:spacing w:val="-1"/>
        <w:w w:val="100"/>
        <w:sz w:val="22"/>
        <w:szCs w:val="22"/>
      </w:rPr>
    </w:lvl>
    <w:lvl w:ilvl="1" w:tplc="DB9EEFCA">
      <w:start w:val="1"/>
      <w:numFmt w:val="lowerLetter"/>
      <w:lvlText w:val="%2."/>
      <w:lvlJc w:val="left"/>
      <w:pPr>
        <w:ind w:left="832" w:hanging="288"/>
      </w:pPr>
      <w:rPr>
        <w:rFonts w:ascii="Arial" w:eastAsia="Arial" w:hAnsi="Arial" w:cs="Arial" w:hint="default"/>
        <w:spacing w:val="-1"/>
        <w:w w:val="100"/>
        <w:sz w:val="22"/>
        <w:szCs w:val="22"/>
      </w:rPr>
    </w:lvl>
    <w:lvl w:ilvl="2" w:tplc="C3007CBA">
      <w:numFmt w:val="bullet"/>
      <w:lvlText w:val="•"/>
      <w:lvlJc w:val="left"/>
      <w:pPr>
        <w:ind w:left="1762" w:hanging="288"/>
      </w:pPr>
      <w:rPr>
        <w:rFonts w:hint="default"/>
      </w:rPr>
    </w:lvl>
    <w:lvl w:ilvl="3" w:tplc="89D67FCC">
      <w:numFmt w:val="bullet"/>
      <w:lvlText w:val="•"/>
      <w:lvlJc w:val="left"/>
      <w:pPr>
        <w:ind w:left="2684" w:hanging="288"/>
      </w:pPr>
      <w:rPr>
        <w:rFonts w:hint="default"/>
      </w:rPr>
    </w:lvl>
    <w:lvl w:ilvl="4" w:tplc="47C025AC">
      <w:numFmt w:val="bullet"/>
      <w:lvlText w:val="•"/>
      <w:lvlJc w:val="left"/>
      <w:pPr>
        <w:ind w:left="3606" w:hanging="288"/>
      </w:pPr>
      <w:rPr>
        <w:rFonts w:hint="default"/>
      </w:rPr>
    </w:lvl>
    <w:lvl w:ilvl="5" w:tplc="A28AF906">
      <w:numFmt w:val="bullet"/>
      <w:lvlText w:val="•"/>
      <w:lvlJc w:val="left"/>
      <w:pPr>
        <w:ind w:left="4528" w:hanging="288"/>
      </w:pPr>
      <w:rPr>
        <w:rFonts w:hint="default"/>
      </w:rPr>
    </w:lvl>
    <w:lvl w:ilvl="6" w:tplc="20AA8B20">
      <w:numFmt w:val="bullet"/>
      <w:lvlText w:val="•"/>
      <w:lvlJc w:val="left"/>
      <w:pPr>
        <w:ind w:left="5451" w:hanging="288"/>
      </w:pPr>
      <w:rPr>
        <w:rFonts w:hint="default"/>
      </w:rPr>
    </w:lvl>
    <w:lvl w:ilvl="7" w:tplc="DDCA1A52">
      <w:numFmt w:val="bullet"/>
      <w:lvlText w:val="•"/>
      <w:lvlJc w:val="left"/>
      <w:pPr>
        <w:ind w:left="6373" w:hanging="288"/>
      </w:pPr>
      <w:rPr>
        <w:rFonts w:hint="default"/>
      </w:rPr>
    </w:lvl>
    <w:lvl w:ilvl="8" w:tplc="0520F2EE">
      <w:numFmt w:val="bullet"/>
      <w:lvlText w:val="•"/>
      <w:lvlJc w:val="left"/>
      <w:pPr>
        <w:ind w:left="7295" w:hanging="288"/>
      </w:pPr>
      <w:rPr>
        <w:rFonts w:hint="default"/>
      </w:rPr>
    </w:lvl>
  </w:abstractNum>
  <w:abstractNum w:abstractNumId="16">
    <w:nsid w:val="0E033686"/>
    <w:multiLevelType w:val="hybridMultilevel"/>
    <w:tmpl w:val="F0766E78"/>
    <w:lvl w:ilvl="0" w:tplc="92BE0236">
      <w:start w:val="1"/>
      <w:numFmt w:val="lowerLetter"/>
      <w:lvlText w:val="%1)"/>
      <w:lvlJc w:val="left"/>
      <w:pPr>
        <w:ind w:left="609" w:hanging="504"/>
      </w:pPr>
      <w:rPr>
        <w:rFonts w:ascii="Arial" w:eastAsia="Arial" w:hAnsi="Arial" w:cs="Arial" w:hint="default"/>
        <w:spacing w:val="-1"/>
        <w:w w:val="100"/>
        <w:sz w:val="22"/>
        <w:szCs w:val="22"/>
      </w:rPr>
    </w:lvl>
    <w:lvl w:ilvl="1" w:tplc="381E43B0">
      <w:numFmt w:val="bullet"/>
      <w:lvlText w:val="•"/>
      <w:lvlJc w:val="left"/>
      <w:pPr>
        <w:ind w:left="1468" w:hanging="504"/>
      </w:pPr>
      <w:rPr>
        <w:rFonts w:hint="default"/>
      </w:rPr>
    </w:lvl>
    <w:lvl w:ilvl="2" w:tplc="2D9AE542">
      <w:numFmt w:val="bullet"/>
      <w:lvlText w:val="•"/>
      <w:lvlJc w:val="left"/>
      <w:pPr>
        <w:ind w:left="2336" w:hanging="504"/>
      </w:pPr>
      <w:rPr>
        <w:rFonts w:hint="default"/>
      </w:rPr>
    </w:lvl>
    <w:lvl w:ilvl="3" w:tplc="C2CA6C2A">
      <w:numFmt w:val="bullet"/>
      <w:lvlText w:val="•"/>
      <w:lvlJc w:val="left"/>
      <w:pPr>
        <w:ind w:left="3204" w:hanging="504"/>
      </w:pPr>
      <w:rPr>
        <w:rFonts w:hint="default"/>
      </w:rPr>
    </w:lvl>
    <w:lvl w:ilvl="4" w:tplc="FD02E580">
      <w:numFmt w:val="bullet"/>
      <w:lvlText w:val="•"/>
      <w:lvlJc w:val="left"/>
      <w:pPr>
        <w:ind w:left="4072" w:hanging="504"/>
      </w:pPr>
      <w:rPr>
        <w:rFonts w:hint="default"/>
      </w:rPr>
    </w:lvl>
    <w:lvl w:ilvl="5" w:tplc="20FCC5E0">
      <w:numFmt w:val="bullet"/>
      <w:lvlText w:val="•"/>
      <w:lvlJc w:val="left"/>
      <w:pPr>
        <w:ind w:left="4940" w:hanging="504"/>
      </w:pPr>
      <w:rPr>
        <w:rFonts w:hint="default"/>
      </w:rPr>
    </w:lvl>
    <w:lvl w:ilvl="6" w:tplc="C2C8FE0E">
      <w:numFmt w:val="bullet"/>
      <w:lvlText w:val="•"/>
      <w:lvlJc w:val="left"/>
      <w:pPr>
        <w:ind w:left="5808" w:hanging="504"/>
      </w:pPr>
      <w:rPr>
        <w:rFonts w:hint="default"/>
      </w:rPr>
    </w:lvl>
    <w:lvl w:ilvl="7" w:tplc="047C4DE6">
      <w:numFmt w:val="bullet"/>
      <w:lvlText w:val="•"/>
      <w:lvlJc w:val="left"/>
      <w:pPr>
        <w:ind w:left="6676" w:hanging="504"/>
      </w:pPr>
      <w:rPr>
        <w:rFonts w:hint="default"/>
      </w:rPr>
    </w:lvl>
    <w:lvl w:ilvl="8" w:tplc="E9F4D8A8">
      <w:numFmt w:val="bullet"/>
      <w:lvlText w:val="•"/>
      <w:lvlJc w:val="left"/>
      <w:pPr>
        <w:ind w:left="7544" w:hanging="504"/>
      </w:pPr>
      <w:rPr>
        <w:rFonts w:hint="default"/>
      </w:rPr>
    </w:lvl>
  </w:abstractNum>
  <w:abstractNum w:abstractNumId="17">
    <w:nsid w:val="0F0A33FF"/>
    <w:multiLevelType w:val="hybridMultilevel"/>
    <w:tmpl w:val="EB0CAE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
    <w:nsid w:val="0F8C29CB"/>
    <w:multiLevelType w:val="hybridMultilevel"/>
    <w:tmpl w:val="1D8AAF44"/>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nsid w:val="0F9E4BB7"/>
    <w:multiLevelType w:val="hybridMultilevel"/>
    <w:tmpl w:val="D3FE3800"/>
    <w:lvl w:ilvl="0" w:tplc="A118AA0C">
      <w:start w:val="1"/>
      <w:numFmt w:val="decimal"/>
      <w:lvlText w:val="%1."/>
      <w:lvlJc w:val="left"/>
      <w:pPr>
        <w:ind w:left="548" w:hanging="360"/>
      </w:pPr>
      <w:rPr>
        <w:rFonts w:ascii="Arial" w:eastAsia="Arial" w:hAnsi="Arial" w:cs="Arial" w:hint="default"/>
        <w:spacing w:val="-1"/>
        <w:w w:val="100"/>
        <w:sz w:val="22"/>
        <w:szCs w:val="22"/>
      </w:rPr>
    </w:lvl>
    <w:lvl w:ilvl="1" w:tplc="0F266A7E">
      <w:numFmt w:val="bullet"/>
      <w:lvlText w:val="•"/>
      <w:lvlJc w:val="left"/>
      <w:pPr>
        <w:ind w:left="1402" w:hanging="360"/>
      </w:pPr>
      <w:rPr>
        <w:rFonts w:hint="default"/>
      </w:rPr>
    </w:lvl>
    <w:lvl w:ilvl="2" w:tplc="DCC4CDD0">
      <w:numFmt w:val="bullet"/>
      <w:lvlText w:val="•"/>
      <w:lvlJc w:val="left"/>
      <w:pPr>
        <w:ind w:left="2264" w:hanging="360"/>
      </w:pPr>
      <w:rPr>
        <w:rFonts w:hint="default"/>
      </w:rPr>
    </w:lvl>
    <w:lvl w:ilvl="3" w:tplc="645A4784">
      <w:numFmt w:val="bullet"/>
      <w:lvlText w:val="•"/>
      <w:lvlJc w:val="left"/>
      <w:pPr>
        <w:ind w:left="3126" w:hanging="360"/>
      </w:pPr>
      <w:rPr>
        <w:rFonts w:hint="default"/>
      </w:rPr>
    </w:lvl>
    <w:lvl w:ilvl="4" w:tplc="FFF03878">
      <w:numFmt w:val="bullet"/>
      <w:lvlText w:val="•"/>
      <w:lvlJc w:val="left"/>
      <w:pPr>
        <w:ind w:left="3988" w:hanging="360"/>
      </w:pPr>
      <w:rPr>
        <w:rFonts w:hint="default"/>
      </w:rPr>
    </w:lvl>
    <w:lvl w:ilvl="5" w:tplc="A88A6A8A">
      <w:numFmt w:val="bullet"/>
      <w:lvlText w:val="•"/>
      <w:lvlJc w:val="left"/>
      <w:pPr>
        <w:ind w:left="4850" w:hanging="360"/>
      </w:pPr>
      <w:rPr>
        <w:rFonts w:hint="default"/>
      </w:rPr>
    </w:lvl>
    <w:lvl w:ilvl="6" w:tplc="8FD0ABD2">
      <w:numFmt w:val="bullet"/>
      <w:lvlText w:val="•"/>
      <w:lvlJc w:val="left"/>
      <w:pPr>
        <w:ind w:left="5712" w:hanging="360"/>
      </w:pPr>
      <w:rPr>
        <w:rFonts w:hint="default"/>
      </w:rPr>
    </w:lvl>
    <w:lvl w:ilvl="7" w:tplc="4C5CE2B2">
      <w:numFmt w:val="bullet"/>
      <w:lvlText w:val="•"/>
      <w:lvlJc w:val="left"/>
      <w:pPr>
        <w:ind w:left="6574" w:hanging="360"/>
      </w:pPr>
      <w:rPr>
        <w:rFonts w:hint="default"/>
      </w:rPr>
    </w:lvl>
    <w:lvl w:ilvl="8" w:tplc="7A42C044">
      <w:numFmt w:val="bullet"/>
      <w:lvlText w:val="•"/>
      <w:lvlJc w:val="left"/>
      <w:pPr>
        <w:ind w:left="7436" w:hanging="360"/>
      </w:pPr>
      <w:rPr>
        <w:rFonts w:hint="default"/>
      </w:rPr>
    </w:lvl>
  </w:abstractNum>
  <w:abstractNum w:abstractNumId="20">
    <w:nsid w:val="0FA725D8"/>
    <w:multiLevelType w:val="hybridMultilevel"/>
    <w:tmpl w:val="F85EE51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1">
    <w:nsid w:val="107D4AC2"/>
    <w:multiLevelType w:val="multilevel"/>
    <w:tmpl w:val="BF8A930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10AB13F2"/>
    <w:multiLevelType w:val="hybridMultilevel"/>
    <w:tmpl w:val="C40C8DE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nsid w:val="154238C3"/>
    <w:multiLevelType w:val="hybridMultilevel"/>
    <w:tmpl w:val="C4B26D16"/>
    <w:lvl w:ilvl="0" w:tplc="76CA9528">
      <w:start w:val="1"/>
      <w:numFmt w:val="lowerLetter"/>
      <w:lvlText w:val="%1)"/>
      <w:lvlJc w:val="left"/>
      <w:pPr>
        <w:ind w:left="673" w:hanging="432"/>
      </w:pPr>
      <w:rPr>
        <w:rFonts w:ascii="Arial" w:eastAsia="Arial" w:hAnsi="Arial" w:cs="Arial" w:hint="default"/>
        <w:spacing w:val="-1"/>
        <w:w w:val="100"/>
        <w:sz w:val="22"/>
        <w:szCs w:val="22"/>
      </w:rPr>
    </w:lvl>
    <w:lvl w:ilvl="1" w:tplc="869C86A8">
      <w:numFmt w:val="bullet"/>
      <w:lvlText w:val="•"/>
      <w:lvlJc w:val="left"/>
      <w:pPr>
        <w:ind w:left="1580" w:hanging="432"/>
      </w:pPr>
      <w:rPr>
        <w:rFonts w:hint="default"/>
      </w:rPr>
    </w:lvl>
    <w:lvl w:ilvl="2" w:tplc="5D2A8A56">
      <w:numFmt w:val="bullet"/>
      <w:lvlText w:val="•"/>
      <w:lvlJc w:val="left"/>
      <w:pPr>
        <w:ind w:left="2480" w:hanging="432"/>
      </w:pPr>
      <w:rPr>
        <w:rFonts w:hint="default"/>
      </w:rPr>
    </w:lvl>
    <w:lvl w:ilvl="3" w:tplc="6E24F47A">
      <w:numFmt w:val="bullet"/>
      <w:lvlText w:val="•"/>
      <w:lvlJc w:val="left"/>
      <w:pPr>
        <w:ind w:left="3380" w:hanging="432"/>
      </w:pPr>
      <w:rPr>
        <w:rFonts w:hint="default"/>
      </w:rPr>
    </w:lvl>
    <w:lvl w:ilvl="4" w:tplc="9BD25BDC">
      <w:numFmt w:val="bullet"/>
      <w:lvlText w:val="•"/>
      <w:lvlJc w:val="left"/>
      <w:pPr>
        <w:ind w:left="4280" w:hanging="432"/>
      </w:pPr>
      <w:rPr>
        <w:rFonts w:hint="default"/>
      </w:rPr>
    </w:lvl>
    <w:lvl w:ilvl="5" w:tplc="6CB282E0">
      <w:numFmt w:val="bullet"/>
      <w:lvlText w:val="•"/>
      <w:lvlJc w:val="left"/>
      <w:pPr>
        <w:ind w:left="5180" w:hanging="432"/>
      </w:pPr>
      <w:rPr>
        <w:rFonts w:hint="default"/>
      </w:rPr>
    </w:lvl>
    <w:lvl w:ilvl="6" w:tplc="71A8DE3C">
      <w:numFmt w:val="bullet"/>
      <w:lvlText w:val="•"/>
      <w:lvlJc w:val="left"/>
      <w:pPr>
        <w:ind w:left="6080" w:hanging="432"/>
      </w:pPr>
      <w:rPr>
        <w:rFonts w:hint="default"/>
      </w:rPr>
    </w:lvl>
    <w:lvl w:ilvl="7" w:tplc="48B23E0A">
      <w:numFmt w:val="bullet"/>
      <w:lvlText w:val="•"/>
      <w:lvlJc w:val="left"/>
      <w:pPr>
        <w:ind w:left="6980" w:hanging="432"/>
      </w:pPr>
      <w:rPr>
        <w:rFonts w:hint="default"/>
      </w:rPr>
    </w:lvl>
    <w:lvl w:ilvl="8" w:tplc="89F023E0">
      <w:numFmt w:val="bullet"/>
      <w:lvlText w:val="•"/>
      <w:lvlJc w:val="left"/>
      <w:pPr>
        <w:ind w:left="7880" w:hanging="432"/>
      </w:pPr>
      <w:rPr>
        <w:rFonts w:hint="default"/>
      </w:rPr>
    </w:lvl>
  </w:abstractNum>
  <w:abstractNum w:abstractNumId="24">
    <w:nsid w:val="16044F46"/>
    <w:multiLevelType w:val="hybridMultilevel"/>
    <w:tmpl w:val="E9D2AD04"/>
    <w:lvl w:ilvl="0" w:tplc="03E0E386">
      <w:start w:val="1"/>
      <w:numFmt w:val="lowerLetter"/>
      <w:lvlText w:val="%1)"/>
      <w:lvlJc w:val="left"/>
      <w:pPr>
        <w:ind w:left="544" w:hanging="432"/>
      </w:pPr>
      <w:rPr>
        <w:rFonts w:ascii="Arial" w:eastAsia="Arial" w:hAnsi="Arial" w:cs="Arial" w:hint="default"/>
        <w:spacing w:val="-1"/>
        <w:w w:val="100"/>
        <w:sz w:val="22"/>
        <w:szCs w:val="22"/>
      </w:rPr>
    </w:lvl>
    <w:lvl w:ilvl="1" w:tplc="28943364">
      <w:numFmt w:val="bullet"/>
      <w:lvlText w:val="•"/>
      <w:lvlJc w:val="left"/>
      <w:pPr>
        <w:ind w:left="1400" w:hanging="432"/>
      </w:pPr>
      <w:rPr>
        <w:rFonts w:hint="default"/>
      </w:rPr>
    </w:lvl>
    <w:lvl w:ilvl="2" w:tplc="1548F286">
      <w:numFmt w:val="bullet"/>
      <w:lvlText w:val="•"/>
      <w:lvlJc w:val="left"/>
      <w:pPr>
        <w:ind w:left="2260" w:hanging="432"/>
      </w:pPr>
      <w:rPr>
        <w:rFonts w:hint="default"/>
      </w:rPr>
    </w:lvl>
    <w:lvl w:ilvl="3" w:tplc="C5364340">
      <w:numFmt w:val="bullet"/>
      <w:lvlText w:val="•"/>
      <w:lvlJc w:val="left"/>
      <w:pPr>
        <w:ind w:left="3120" w:hanging="432"/>
      </w:pPr>
      <w:rPr>
        <w:rFonts w:hint="default"/>
      </w:rPr>
    </w:lvl>
    <w:lvl w:ilvl="4" w:tplc="84506818">
      <w:numFmt w:val="bullet"/>
      <w:lvlText w:val="•"/>
      <w:lvlJc w:val="left"/>
      <w:pPr>
        <w:ind w:left="3980" w:hanging="432"/>
      </w:pPr>
      <w:rPr>
        <w:rFonts w:hint="default"/>
      </w:rPr>
    </w:lvl>
    <w:lvl w:ilvl="5" w:tplc="DA12959A">
      <w:numFmt w:val="bullet"/>
      <w:lvlText w:val="•"/>
      <w:lvlJc w:val="left"/>
      <w:pPr>
        <w:ind w:left="4840" w:hanging="432"/>
      </w:pPr>
      <w:rPr>
        <w:rFonts w:hint="default"/>
      </w:rPr>
    </w:lvl>
    <w:lvl w:ilvl="6" w:tplc="D2EC1DFA">
      <w:numFmt w:val="bullet"/>
      <w:lvlText w:val="•"/>
      <w:lvlJc w:val="left"/>
      <w:pPr>
        <w:ind w:left="5700" w:hanging="432"/>
      </w:pPr>
      <w:rPr>
        <w:rFonts w:hint="default"/>
      </w:rPr>
    </w:lvl>
    <w:lvl w:ilvl="7" w:tplc="761209A2">
      <w:numFmt w:val="bullet"/>
      <w:lvlText w:val="•"/>
      <w:lvlJc w:val="left"/>
      <w:pPr>
        <w:ind w:left="6560" w:hanging="432"/>
      </w:pPr>
      <w:rPr>
        <w:rFonts w:hint="default"/>
      </w:rPr>
    </w:lvl>
    <w:lvl w:ilvl="8" w:tplc="D1EC04B0">
      <w:numFmt w:val="bullet"/>
      <w:lvlText w:val="•"/>
      <w:lvlJc w:val="left"/>
      <w:pPr>
        <w:ind w:left="7420" w:hanging="432"/>
      </w:pPr>
      <w:rPr>
        <w:rFonts w:hint="default"/>
      </w:rPr>
    </w:lvl>
  </w:abstractNum>
  <w:abstractNum w:abstractNumId="25">
    <w:nsid w:val="166A0277"/>
    <w:multiLevelType w:val="hybridMultilevel"/>
    <w:tmpl w:val="7C16CA9E"/>
    <w:lvl w:ilvl="0" w:tplc="A0DED342">
      <w:start w:val="1"/>
      <w:numFmt w:val="lowerLetter"/>
      <w:lvlText w:val="%1)"/>
      <w:lvlJc w:val="left"/>
      <w:pPr>
        <w:ind w:left="534" w:hanging="432"/>
        <w:jc w:val="right"/>
      </w:pPr>
      <w:rPr>
        <w:rFonts w:ascii="Arial" w:eastAsia="Arial" w:hAnsi="Arial" w:cs="Arial" w:hint="default"/>
        <w:spacing w:val="-1"/>
        <w:w w:val="100"/>
        <w:sz w:val="22"/>
        <w:szCs w:val="22"/>
      </w:rPr>
    </w:lvl>
    <w:lvl w:ilvl="1" w:tplc="0A12920E">
      <w:numFmt w:val="bullet"/>
      <w:lvlText w:val="•"/>
      <w:lvlJc w:val="left"/>
      <w:pPr>
        <w:ind w:left="1414" w:hanging="432"/>
      </w:pPr>
      <w:rPr>
        <w:rFonts w:hint="default"/>
      </w:rPr>
    </w:lvl>
    <w:lvl w:ilvl="2" w:tplc="C08089CC">
      <w:numFmt w:val="bullet"/>
      <w:lvlText w:val="•"/>
      <w:lvlJc w:val="left"/>
      <w:pPr>
        <w:ind w:left="2288" w:hanging="432"/>
      </w:pPr>
      <w:rPr>
        <w:rFonts w:hint="default"/>
      </w:rPr>
    </w:lvl>
    <w:lvl w:ilvl="3" w:tplc="F88EEC6C">
      <w:numFmt w:val="bullet"/>
      <w:lvlText w:val="•"/>
      <w:lvlJc w:val="left"/>
      <w:pPr>
        <w:ind w:left="3162" w:hanging="432"/>
      </w:pPr>
      <w:rPr>
        <w:rFonts w:hint="default"/>
      </w:rPr>
    </w:lvl>
    <w:lvl w:ilvl="4" w:tplc="B01A50B4">
      <w:numFmt w:val="bullet"/>
      <w:lvlText w:val="•"/>
      <w:lvlJc w:val="left"/>
      <w:pPr>
        <w:ind w:left="4036" w:hanging="432"/>
      </w:pPr>
      <w:rPr>
        <w:rFonts w:hint="default"/>
      </w:rPr>
    </w:lvl>
    <w:lvl w:ilvl="5" w:tplc="9D00B214">
      <w:numFmt w:val="bullet"/>
      <w:lvlText w:val="•"/>
      <w:lvlJc w:val="left"/>
      <w:pPr>
        <w:ind w:left="4910" w:hanging="432"/>
      </w:pPr>
      <w:rPr>
        <w:rFonts w:hint="default"/>
      </w:rPr>
    </w:lvl>
    <w:lvl w:ilvl="6" w:tplc="161A25B4">
      <w:numFmt w:val="bullet"/>
      <w:lvlText w:val="•"/>
      <w:lvlJc w:val="left"/>
      <w:pPr>
        <w:ind w:left="5784" w:hanging="432"/>
      </w:pPr>
      <w:rPr>
        <w:rFonts w:hint="default"/>
      </w:rPr>
    </w:lvl>
    <w:lvl w:ilvl="7" w:tplc="E4DA22B8">
      <w:numFmt w:val="bullet"/>
      <w:lvlText w:val="•"/>
      <w:lvlJc w:val="left"/>
      <w:pPr>
        <w:ind w:left="6658" w:hanging="432"/>
      </w:pPr>
      <w:rPr>
        <w:rFonts w:hint="default"/>
      </w:rPr>
    </w:lvl>
    <w:lvl w:ilvl="8" w:tplc="3B4AE442">
      <w:numFmt w:val="bullet"/>
      <w:lvlText w:val="•"/>
      <w:lvlJc w:val="left"/>
      <w:pPr>
        <w:ind w:left="7532" w:hanging="432"/>
      </w:pPr>
      <w:rPr>
        <w:rFonts w:hint="default"/>
      </w:rPr>
    </w:lvl>
  </w:abstractNum>
  <w:abstractNum w:abstractNumId="26">
    <w:nsid w:val="16A15B08"/>
    <w:multiLevelType w:val="hybridMultilevel"/>
    <w:tmpl w:val="2E5ABA16"/>
    <w:lvl w:ilvl="0" w:tplc="5B0E8740">
      <w:start w:val="1"/>
      <w:numFmt w:val="decimal"/>
      <w:lvlText w:val="%1."/>
      <w:lvlJc w:val="left"/>
      <w:pPr>
        <w:ind w:left="606" w:hanging="504"/>
      </w:pPr>
      <w:rPr>
        <w:rFonts w:ascii="Arial" w:eastAsia="Arial" w:hAnsi="Arial" w:cs="Arial" w:hint="default"/>
        <w:spacing w:val="-1"/>
        <w:w w:val="100"/>
        <w:sz w:val="22"/>
        <w:szCs w:val="22"/>
      </w:rPr>
    </w:lvl>
    <w:lvl w:ilvl="1" w:tplc="06462E20">
      <w:numFmt w:val="bullet"/>
      <w:lvlText w:val="•"/>
      <w:lvlJc w:val="left"/>
      <w:pPr>
        <w:ind w:left="1460" w:hanging="504"/>
      </w:pPr>
      <w:rPr>
        <w:rFonts w:hint="default"/>
      </w:rPr>
    </w:lvl>
    <w:lvl w:ilvl="2" w:tplc="D3AC0952">
      <w:numFmt w:val="bullet"/>
      <w:lvlText w:val="•"/>
      <w:lvlJc w:val="left"/>
      <w:pPr>
        <w:ind w:left="2320" w:hanging="504"/>
      </w:pPr>
      <w:rPr>
        <w:rFonts w:hint="default"/>
      </w:rPr>
    </w:lvl>
    <w:lvl w:ilvl="3" w:tplc="D0B0B100">
      <w:numFmt w:val="bullet"/>
      <w:lvlText w:val="•"/>
      <w:lvlJc w:val="left"/>
      <w:pPr>
        <w:ind w:left="3180" w:hanging="504"/>
      </w:pPr>
      <w:rPr>
        <w:rFonts w:hint="default"/>
      </w:rPr>
    </w:lvl>
    <w:lvl w:ilvl="4" w:tplc="BB66C9A6">
      <w:numFmt w:val="bullet"/>
      <w:lvlText w:val="•"/>
      <w:lvlJc w:val="left"/>
      <w:pPr>
        <w:ind w:left="4040" w:hanging="504"/>
      </w:pPr>
      <w:rPr>
        <w:rFonts w:hint="default"/>
      </w:rPr>
    </w:lvl>
    <w:lvl w:ilvl="5" w:tplc="7DC8EF7C">
      <w:numFmt w:val="bullet"/>
      <w:lvlText w:val="•"/>
      <w:lvlJc w:val="left"/>
      <w:pPr>
        <w:ind w:left="4900" w:hanging="504"/>
      </w:pPr>
      <w:rPr>
        <w:rFonts w:hint="default"/>
      </w:rPr>
    </w:lvl>
    <w:lvl w:ilvl="6" w:tplc="3064DBB4">
      <w:numFmt w:val="bullet"/>
      <w:lvlText w:val="•"/>
      <w:lvlJc w:val="left"/>
      <w:pPr>
        <w:ind w:left="5760" w:hanging="504"/>
      </w:pPr>
      <w:rPr>
        <w:rFonts w:hint="default"/>
      </w:rPr>
    </w:lvl>
    <w:lvl w:ilvl="7" w:tplc="1820E5D2">
      <w:numFmt w:val="bullet"/>
      <w:lvlText w:val="•"/>
      <w:lvlJc w:val="left"/>
      <w:pPr>
        <w:ind w:left="6620" w:hanging="504"/>
      </w:pPr>
      <w:rPr>
        <w:rFonts w:hint="default"/>
      </w:rPr>
    </w:lvl>
    <w:lvl w:ilvl="8" w:tplc="37BCB264">
      <w:numFmt w:val="bullet"/>
      <w:lvlText w:val="•"/>
      <w:lvlJc w:val="left"/>
      <w:pPr>
        <w:ind w:left="7480" w:hanging="504"/>
      </w:pPr>
      <w:rPr>
        <w:rFonts w:hint="default"/>
      </w:rPr>
    </w:lvl>
  </w:abstractNum>
  <w:abstractNum w:abstractNumId="27">
    <w:nsid w:val="170E3618"/>
    <w:multiLevelType w:val="hybridMultilevel"/>
    <w:tmpl w:val="00ECA9C2"/>
    <w:lvl w:ilvl="0" w:tplc="244E2E28">
      <w:start w:val="1"/>
      <w:numFmt w:val="lowerLetter"/>
      <w:lvlText w:val="%1)"/>
      <w:lvlJc w:val="left"/>
      <w:pPr>
        <w:ind w:left="539" w:hanging="432"/>
      </w:pPr>
      <w:rPr>
        <w:rFonts w:ascii="Arial" w:eastAsia="Arial" w:hAnsi="Arial" w:cs="Arial" w:hint="default"/>
        <w:spacing w:val="-1"/>
        <w:w w:val="100"/>
        <w:sz w:val="22"/>
        <w:szCs w:val="22"/>
      </w:rPr>
    </w:lvl>
    <w:lvl w:ilvl="1" w:tplc="1452CA7C">
      <w:numFmt w:val="bullet"/>
      <w:lvlText w:val="•"/>
      <w:lvlJc w:val="left"/>
      <w:pPr>
        <w:ind w:left="1400" w:hanging="432"/>
      </w:pPr>
      <w:rPr>
        <w:rFonts w:hint="default"/>
      </w:rPr>
    </w:lvl>
    <w:lvl w:ilvl="2" w:tplc="ADE83176">
      <w:numFmt w:val="bullet"/>
      <w:lvlText w:val="•"/>
      <w:lvlJc w:val="left"/>
      <w:pPr>
        <w:ind w:left="2260" w:hanging="432"/>
      </w:pPr>
      <w:rPr>
        <w:rFonts w:hint="default"/>
      </w:rPr>
    </w:lvl>
    <w:lvl w:ilvl="3" w:tplc="C4941EC6">
      <w:numFmt w:val="bullet"/>
      <w:lvlText w:val="•"/>
      <w:lvlJc w:val="left"/>
      <w:pPr>
        <w:ind w:left="3120" w:hanging="432"/>
      </w:pPr>
      <w:rPr>
        <w:rFonts w:hint="default"/>
      </w:rPr>
    </w:lvl>
    <w:lvl w:ilvl="4" w:tplc="0BB69650">
      <w:numFmt w:val="bullet"/>
      <w:lvlText w:val="•"/>
      <w:lvlJc w:val="left"/>
      <w:pPr>
        <w:ind w:left="3980" w:hanging="432"/>
      </w:pPr>
      <w:rPr>
        <w:rFonts w:hint="default"/>
      </w:rPr>
    </w:lvl>
    <w:lvl w:ilvl="5" w:tplc="04161C20">
      <w:numFmt w:val="bullet"/>
      <w:lvlText w:val="•"/>
      <w:lvlJc w:val="left"/>
      <w:pPr>
        <w:ind w:left="4840" w:hanging="432"/>
      </w:pPr>
      <w:rPr>
        <w:rFonts w:hint="default"/>
      </w:rPr>
    </w:lvl>
    <w:lvl w:ilvl="6" w:tplc="3A9E164E">
      <w:numFmt w:val="bullet"/>
      <w:lvlText w:val="•"/>
      <w:lvlJc w:val="left"/>
      <w:pPr>
        <w:ind w:left="5700" w:hanging="432"/>
      </w:pPr>
      <w:rPr>
        <w:rFonts w:hint="default"/>
      </w:rPr>
    </w:lvl>
    <w:lvl w:ilvl="7" w:tplc="2D1E661C">
      <w:numFmt w:val="bullet"/>
      <w:lvlText w:val="•"/>
      <w:lvlJc w:val="left"/>
      <w:pPr>
        <w:ind w:left="6560" w:hanging="432"/>
      </w:pPr>
      <w:rPr>
        <w:rFonts w:hint="default"/>
      </w:rPr>
    </w:lvl>
    <w:lvl w:ilvl="8" w:tplc="988257FC">
      <w:numFmt w:val="bullet"/>
      <w:lvlText w:val="•"/>
      <w:lvlJc w:val="left"/>
      <w:pPr>
        <w:ind w:left="7420" w:hanging="432"/>
      </w:pPr>
      <w:rPr>
        <w:rFonts w:hint="default"/>
      </w:rPr>
    </w:lvl>
  </w:abstractNum>
  <w:abstractNum w:abstractNumId="28">
    <w:nsid w:val="18193A52"/>
    <w:multiLevelType w:val="hybridMultilevel"/>
    <w:tmpl w:val="531E2248"/>
    <w:lvl w:ilvl="0" w:tplc="7D70BF70">
      <w:start w:val="1"/>
      <w:numFmt w:val="lowerLetter"/>
      <w:lvlText w:val="%1)"/>
      <w:lvlJc w:val="left"/>
      <w:pPr>
        <w:ind w:left="537" w:hanging="360"/>
        <w:jc w:val="right"/>
      </w:pPr>
      <w:rPr>
        <w:rFonts w:ascii="Arial" w:eastAsia="Arial" w:hAnsi="Arial" w:cs="Arial" w:hint="default"/>
        <w:spacing w:val="-1"/>
        <w:w w:val="100"/>
        <w:sz w:val="22"/>
        <w:szCs w:val="22"/>
      </w:rPr>
    </w:lvl>
    <w:lvl w:ilvl="1" w:tplc="AD4A7A36">
      <w:numFmt w:val="bullet"/>
      <w:lvlText w:val="•"/>
      <w:lvlJc w:val="left"/>
      <w:pPr>
        <w:ind w:left="1414" w:hanging="360"/>
      </w:pPr>
      <w:rPr>
        <w:rFonts w:hint="default"/>
      </w:rPr>
    </w:lvl>
    <w:lvl w:ilvl="2" w:tplc="E88ABD8A">
      <w:numFmt w:val="bullet"/>
      <w:lvlText w:val="•"/>
      <w:lvlJc w:val="left"/>
      <w:pPr>
        <w:ind w:left="2288" w:hanging="360"/>
      </w:pPr>
      <w:rPr>
        <w:rFonts w:hint="default"/>
      </w:rPr>
    </w:lvl>
    <w:lvl w:ilvl="3" w:tplc="F42A7C82">
      <w:numFmt w:val="bullet"/>
      <w:lvlText w:val="•"/>
      <w:lvlJc w:val="left"/>
      <w:pPr>
        <w:ind w:left="3162" w:hanging="360"/>
      </w:pPr>
      <w:rPr>
        <w:rFonts w:hint="default"/>
      </w:rPr>
    </w:lvl>
    <w:lvl w:ilvl="4" w:tplc="16A28E42">
      <w:numFmt w:val="bullet"/>
      <w:lvlText w:val="•"/>
      <w:lvlJc w:val="left"/>
      <w:pPr>
        <w:ind w:left="4036" w:hanging="360"/>
      </w:pPr>
      <w:rPr>
        <w:rFonts w:hint="default"/>
      </w:rPr>
    </w:lvl>
    <w:lvl w:ilvl="5" w:tplc="15CE03CE">
      <w:numFmt w:val="bullet"/>
      <w:lvlText w:val="•"/>
      <w:lvlJc w:val="left"/>
      <w:pPr>
        <w:ind w:left="4910" w:hanging="360"/>
      </w:pPr>
      <w:rPr>
        <w:rFonts w:hint="default"/>
      </w:rPr>
    </w:lvl>
    <w:lvl w:ilvl="6" w:tplc="4CA02CAC">
      <w:numFmt w:val="bullet"/>
      <w:lvlText w:val="•"/>
      <w:lvlJc w:val="left"/>
      <w:pPr>
        <w:ind w:left="5784" w:hanging="360"/>
      </w:pPr>
      <w:rPr>
        <w:rFonts w:hint="default"/>
      </w:rPr>
    </w:lvl>
    <w:lvl w:ilvl="7" w:tplc="15A6F1D6">
      <w:numFmt w:val="bullet"/>
      <w:lvlText w:val="•"/>
      <w:lvlJc w:val="left"/>
      <w:pPr>
        <w:ind w:left="6658" w:hanging="360"/>
      </w:pPr>
      <w:rPr>
        <w:rFonts w:hint="default"/>
      </w:rPr>
    </w:lvl>
    <w:lvl w:ilvl="8" w:tplc="45AE7596">
      <w:numFmt w:val="bullet"/>
      <w:lvlText w:val="•"/>
      <w:lvlJc w:val="left"/>
      <w:pPr>
        <w:ind w:left="7532" w:hanging="360"/>
      </w:pPr>
      <w:rPr>
        <w:rFonts w:hint="default"/>
      </w:rPr>
    </w:lvl>
  </w:abstractNum>
  <w:abstractNum w:abstractNumId="29">
    <w:nsid w:val="19D4176D"/>
    <w:multiLevelType w:val="hybridMultilevel"/>
    <w:tmpl w:val="AF68BC22"/>
    <w:lvl w:ilvl="0" w:tplc="1E4A7954">
      <w:start w:val="1"/>
      <w:numFmt w:val="lowerLetter"/>
      <w:lvlText w:val="%1)"/>
      <w:lvlJc w:val="left"/>
      <w:pPr>
        <w:ind w:left="609" w:hanging="504"/>
      </w:pPr>
      <w:rPr>
        <w:rFonts w:ascii="Arial" w:eastAsia="Arial" w:hAnsi="Arial" w:cs="Arial" w:hint="default"/>
        <w:spacing w:val="-1"/>
        <w:w w:val="100"/>
        <w:sz w:val="22"/>
        <w:szCs w:val="22"/>
      </w:rPr>
    </w:lvl>
    <w:lvl w:ilvl="1" w:tplc="20502924">
      <w:numFmt w:val="bullet"/>
      <w:lvlText w:val="•"/>
      <w:lvlJc w:val="left"/>
      <w:pPr>
        <w:ind w:left="1460" w:hanging="504"/>
      </w:pPr>
      <w:rPr>
        <w:rFonts w:hint="default"/>
      </w:rPr>
    </w:lvl>
    <w:lvl w:ilvl="2" w:tplc="CE0081C2">
      <w:numFmt w:val="bullet"/>
      <w:lvlText w:val="•"/>
      <w:lvlJc w:val="left"/>
      <w:pPr>
        <w:ind w:left="2320" w:hanging="504"/>
      </w:pPr>
      <w:rPr>
        <w:rFonts w:hint="default"/>
      </w:rPr>
    </w:lvl>
    <w:lvl w:ilvl="3" w:tplc="81C4C2D0">
      <w:numFmt w:val="bullet"/>
      <w:lvlText w:val="•"/>
      <w:lvlJc w:val="left"/>
      <w:pPr>
        <w:ind w:left="3180" w:hanging="504"/>
      </w:pPr>
      <w:rPr>
        <w:rFonts w:hint="default"/>
      </w:rPr>
    </w:lvl>
    <w:lvl w:ilvl="4" w:tplc="5CB2A17E">
      <w:numFmt w:val="bullet"/>
      <w:lvlText w:val="•"/>
      <w:lvlJc w:val="left"/>
      <w:pPr>
        <w:ind w:left="4040" w:hanging="504"/>
      </w:pPr>
      <w:rPr>
        <w:rFonts w:hint="default"/>
      </w:rPr>
    </w:lvl>
    <w:lvl w:ilvl="5" w:tplc="0EB6D02C">
      <w:numFmt w:val="bullet"/>
      <w:lvlText w:val="•"/>
      <w:lvlJc w:val="left"/>
      <w:pPr>
        <w:ind w:left="4900" w:hanging="504"/>
      </w:pPr>
      <w:rPr>
        <w:rFonts w:hint="default"/>
      </w:rPr>
    </w:lvl>
    <w:lvl w:ilvl="6" w:tplc="CD1AF256">
      <w:numFmt w:val="bullet"/>
      <w:lvlText w:val="•"/>
      <w:lvlJc w:val="left"/>
      <w:pPr>
        <w:ind w:left="5760" w:hanging="504"/>
      </w:pPr>
      <w:rPr>
        <w:rFonts w:hint="default"/>
      </w:rPr>
    </w:lvl>
    <w:lvl w:ilvl="7" w:tplc="4EE0378E">
      <w:numFmt w:val="bullet"/>
      <w:lvlText w:val="•"/>
      <w:lvlJc w:val="left"/>
      <w:pPr>
        <w:ind w:left="6620" w:hanging="504"/>
      </w:pPr>
      <w:rPr>
        <w:rFonts w:hint="default"/>
      </w:rPr>
    </w:lvl>
    <w:lvl w:ilvl="8" w:tplc="B09CF87E">
      <w:numFmt w:val="bullet"/>
      <w:lvlText w:val="•"/>
      <w:lvlJc w:val="left"/>
      <w:pPr>
        <w:ind w:left="7480" w:hanging="504"/>
      </w:pPr>
      <w:rPr>
        <w:rFonts w:hint="default"/>
      </w:rPr>
    </w:lvl>
  </w:abstractNum>
  <w:abstractNum w:abstractNumId="30">
    <w:nsid w:val="1AD2228F"/>
    <w:multiLevelType w:val="hybridMultilevel"/>
    <w:tmpl w:val="044055E0"/>
    <w:lvl w:ilvl="0" w:tplc="D2500208">
      <w:start w:val="1"/>
      <w:numFmt w:val="lowerLetter"/>
      <w:lvlText w:val="%1)"/>
      <w:lvlJc w:val="left"/>
      <w:pPr>
        <w:ind w:left="537" w:hanging="504"/>
      </w:pPr>
      <w:rPr>
        <w:rFonts w:ascii="Arial" w:eastAsia="Arial" w:hAnsi="Arial" w:cs="Arial" w:hint="default"/>
        <w:spacing w:val="-1"/>
        <w:w w:val="100"/>
        <w:sz w:val="22"/>
        <w:szCs w:val="22"/>
      </w:rPr>
    </w:lvl>
    <w:lvl w:ilvl="1" w:tplc="66D0A624">
      <w:numFmt w:val="bullet"/>
      <w:lvlText w:val="•"/>
      <w:lvlJc w:val="left"/>
      <w:pPr>
        <w:ind w:left="1406" w:hanging="504"/>
      </w:pPr>
      <w:rPr>
        <w:rFonts w:hint="default"/>
      </w:rPr>
    </w:lvl>
    <w:lvl w:ilvl="2" w:tplc="47142AF4">
      <w:numFmt w:val="bullet"/>
      <w:lvlText w:val="•"/>
      <w:lvlJc w:val="left"/>
      <w:pPr>
        <w:ind w:left="2272" w:hanging="504"/>
      </w:pPr>
      <w:rPr>
        <w:rFonts w:hint="default"/>
      </w:rPr>
    </w:lvl>
    <w:lvl w:ilvl="3" w:tplc="40BA8202">
      <w:numFmt w:val="bullet"/>
      <w:lvlText w:val="•"/>
      <w:lvlJc w:val="left"/>
      <w:pPr>
        <w:ind w:left="3138" w:hanging="504"/>
      </w:pPr>
      <w:rPr>
        <w:rFonts w:hint="default"/>
      </w:rPr>
    </w:lvl>
    <w:lvl w:ilvl="4" w:tplc="009238F0">
      <w:numFmt w:val="bullet"/>
      <w:lvlText w:val="•"/>
      <w:lvlJc w:val="left"/>
      <w:pPr>
        <w:ind w:left="4004" w:hanging="504"/>
      </w:pPr>
      <w:rPr>
        <w:rFonts w:hint="default"/>
      </w:rPr>
    </w:lvl>
    <w:lvl w:ilvl="5" w:tplc="984037A4">
      <w:numFmt w:val="bullet"/>
      <w:lvlText w:val="•"/>
      <w:lvlJc w:val="left"/>
      <w:pPr>
        <w:ind w:left="4870" w:hanging="504"/>
      </w:pPr>
      <w:rPr>
        <w:rFonts w:hint="default"/>
      </w:rPr>
    </w:lvl>
    <w:lvl w:ilvl="6" w:tplc="01D49BA8">
      <w:numFmt w:val="bullet"/>
      <w:lvlText w:val="•"/>
      <w:lvlJc w:val="left"/>
      <w:pPr>
        <w:ind w:left="5736" w:hanging="504"/>
      </w:pPr>
      <w:rPr>
        <w:rFonts w:hint="default"/>
      </w:rPr>
    </w:lvl>
    <w:lvl w:ilvl="7" w:tplc="E9FC250C">
      <w:numFmt w:val="bullet"/>
      <w:lvlText w:val="•"/>
      <w:lvlJc w:val="left"/>
      <w:pPr>
        <w:ind w:left="6602" w:hanging="504"/>
      </w:pPr>
      <w:rPr>
        <w:rFonts w:hint="default"/>
      </w:rPr>
    </w:lvl>
    <w:lvl w:ilvl="8" w:tplc="86283A7A">
      <w:numFmt w:val="bullet"/>
      <w:lvlText w:val="•"/>
      <w:lvlJc w:val="left"/>
      <w:pPr>
        <w:ind w:left="7468" w:hanging="504"/>
      </w:pPr>
      <w:rPr>
        <w:rFonts w:hint="default"/>
      </w:rPr>
    </w:lvl>
  </w:abstractNum>
  <w:abstractNum w:abstractNumId="31">
    <w:nsid w:val="1B5D7783"/>
    <w:multiLevelType w:val="hybridMultilevel"/>
    <w:tmpl w:val="778A652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2">
    <w:nsid w:val="1BB92D0B"/>
    <w:multiLevelType w:val="hybridMultilevel"/>
    <w:tmpl w:val="6938E000"/>
    <w:lvl w:ilvl="0" w:tplc="24F89E80">
      <w:start w:val="1"/>
      <w:numFmt w:val="lowerLetter"/>
      <w:lvlText w:val="%1)"/>
      <w:lvlJc w:val="left"/>
      <w:pPr>
        <w:ind w:left="472" w:hanging="432"/>
      </w:pPr>
      <w:rPr>
        <w:rFonts w:ascii="Arial" w:eastAsia="Arial" w:hAnsi="Arial" w:cs="Arial" w:hint="default"/>
        <w:spacing w:val="-1"/>
        <w:w w:val="100"/>
        <w:sz w:val="22"/>
        <w:szCs w:val="22"/>
      </w:rPr>
    </w:lvl>
    <w:lvl w:ilvl="1" w:tplc="0E80B990">
      <w:numFmt w:val="bullet"/>
      <w:lvlText w:val="•"/>
      <w:lvlJc w:val="left"/>
      <w:pPr>
        <w:ind w:left="1346" w:hanging="432"/>
      </w:pPr>
      <w:rPr>
        <w:rFonts w:hint="default"/>
      </w:rPr>
    </w:lvl>
    <w:lvl w:ilvl="2" w:tplc="5B2E5058">
      <w:numFmt w:val="bullet"/>
      <w:lvlText w:val="•"/>
      <w:lvlJc w:val="left"/>
      <w:pPr>
        <w:ind w:left="2212" w:hanging="432"/>
      </w:pPr>
      <w:rPr>
        <w:rFonts w:hint="default"/>
      </w:rPr>
    </w:lvl>
    <w:lvl w:ilvl="3" w:tplc="A29017B8">
      <w:numFmt w:val="bullet"/>
      <w:lvlText w:val="•"/>
      <w:lvlJc w:val="left"/>
      <w:pPr>
        <w:ind w:left="3078" w:hanging="432"/>
      </w:pPr>
      <w:rPr>
        <w:rFonts w:hint="default"/>
      </w:rPr>
    </w:lvl>
    <w:lvl w:ilvl="4" w:tplc="5206285C">
      <w:numFmt w:val="bullet"/>
      <w:lvlText w:val="•"/>
      <w:lvlJc w:val="left"/>
      <w:pPr>
        <w:ind w:left="3944" w:hanging="432"/>
      </w:pPr>
      <w:rPr>
        <w:rFonts w:hint="default"/>
      </w:rPr>
    </w:lvl>
    <w:lvl w:ilvl="5" w:tplc="DA72DFA2">
      <w:numFmt w:val="bullet"/>
      <w:lvlText w:val="•"/>
      <w:lvlJc w:val="left"/>
      <w:pPr>
        <w:ind w:left="4810" w:hanging="432"/>
      </w:pPr>
      <w:rPr>
        <w:rFonts w:hint="default"/>
      </w:rPr>
    </w:lvl>
    <w:lvl w:ilvl="6" w:tplc="E4EE198E">
      <w:numFmt w:val="bullet"/>
      <w:lvlText w:val="•"/>
      <w:lvlJc w:val="left"/>
      <w:pPr>
        <w:ind w:left="5676" w:hanging="432"/>
      </w:pPr>
      <w:rPr>
        <w:rFonts w:hint="default"/>
      </w:rPr>
    </w:lvl>
    <w:lvl w:ilvl="7" w:tplc="9A7E6978">
      <w:numFmt w:val="bullet"/>
      <w:lvlText w:val="•"/>
      <w:lvlJc w:val="left"/>
      <w:pPr>
        <w:ind w:left="6542" w:hanging="432"/>
      </w:pPr>
      <w:rPr>
        <w:rFonts w:hint="default"/>
      </w:rPr>
    </w:lvl>
    <w:lvl w:ilvl="8" w:tplc="78AE5022">
      <w:numFmt w:val="bullet"/>
      <w:lvlText w:val="•"/>
      <w:lvlJc w:val="left"/>
      <w:pPr>
        <w:ind w:left="7408" w:hanging="432"/>
      </w:pPr>
      <w:rPr>
        <w:rFonts w:hint="default"/>
      </w:rPr>
    </w:lvl>
  </w:abstractNum>
  <w:abstractNum w:abstractNumId="33">
    <w:nsid w:val="1BC03A05"/>
    <w:multiLevelType w:val="hybridMultilevel"/>
    <w:tmpl w:val="0AF6CC9C"/>
    <w:lvl w:ilvl="0" w:tplc="106C7728">
      <w:start w:val="1"/>
      <w:numFmt w:val="lowerLetter"/>
      <w:lvlText w:val="%1)"/>
      <w:lvlJc w:val="left"/>
      <w:pPr>
        <w:ind w:left="622" w:hanging="504"/>
      </w:pPr>
      <w:rPr>
        <w:rFonts w:ascii="Arial" w:eastAsia="Arial" w:hAnsi="Arial" w:cs="Arial" w:hint="default"/>
        <w:spacing w:val="-1"/>
        <w:w w:val="100"/>
        <w:sz w:val="22"/>
        <w:szCs w:val="22"/>
      </w:rPr>
    </w:lvl>
    <w:lvl w:ilvl="1" w:tplc="BC72DA96">
      <w:numFmt w:val="bullet"/>
      <w:lvlText w:val="•"/>
      <w:lvlJc w:val="left"/>
      <w:pPr>
        <w:ind w:left="1488" w:hanging="504"/>
      </w:pPr>
      <w:rPr>
        <w:rFonts w:hint="default"/>
      </w:rPr>
    </w:lvl>
    <w:lvl w:ilvl="2" w:tplc="41F4B420">
      <w:numFmt w:val="bullet"/>
      <w:lvlText w:val="•"/>
      <w:lvlJc w:val="left"/>
      <w:pPr>
        <w:ind w:left="2356" w:hanging="504"/>
      </w:pPr>
      <w:rPr>
        <w:rFonts w:hint="default"/>
      </w:rPr>
    </w:lvl>
    <w:lvl w:ilvl="3" w:tplc="C04EE486">
      <w:numFmt w:val="bullet"/>
      <w:lvlText w:val="•"/>
      <w:lvlJc w:val="left"/>
      <w:pPr>
        <w:ind w:left="3224" w:hanging="504"/>
      </w:pPr>
      <w:rPr>
        <w:rFonts w:hint="default"/>
      </w:rPr>
    </w:lvl>
    <w:lvl w:ilvl="4" w:tplc="9D788990">
      <w:numFmt w:val="bullet"/>
      <w:lvlText w:val="•"/>
      <w:lvlJc w:val="left"/>
      <w:pPr>
        <w:ind w:left="4092" w:hanging="504"/>
      </w:pPr>
      <w:rPr>
        <w:rFonts w:hint="default"/>
      </w:rPr>
    </w:lvl>
    <w:lvl w:ilvl="5" w:tplc="0076169C">
      <w:numFmt w:val="bullet"/>
      <w:lvlText w:val="•"/>
      <w:lvlJc w:val="left"/>
      <w:pPr>
        <w:ind w:left="4960" w:hanging="504"/>
      </w:pPr>
      <w:rPr>
        <w:rFonts w:hint="default"/>
      </w:rPr>
    </w:lvl>
    <w:lvl w:ilvl="6" w:tplc="B8BED9EE">
      <w:numFmt w:val="bullet"/>
      <w:lvlText w:val="•"/>
      <w:lvlJc w:val="left"/>
      <w:pPr>
        <w:ind w:left="5828" w:hanging="504"/>
      </w:pPr>
      <w:rPr>
        <w:rFonts w:hint="default"/>
      </w:rPr>
    </w:lvl>
    <w:lvl w:ilvl="7" w:tplc="1188E020">
      <w:numFmt w:val="bullet"/>
      <w:lvlText w:val="•"/>
      <w:lvlJc w:val="left"/>
      <w:pPr>
        <w:ind w:left="6696" w:hanging="504"/>
      </w:pPr>
      <w:rPr>
        <w:rFonts w:hint="default"/>
      </w:rPr>
    </w:lvl>
    <w:lvl w:ilvl="8" w:tplc="E4286B3C">
      <w:numFmt w:val="bullet"/>
      <w:lvlText w:val="•"/>
      <w:lvlJc w:val="left"/>
      <w:pPr>
        <w:ind w:left="7564" w:hanging="504"/>
      </w:pPr>
      <w:rPr>
        <w:rFonts w:hint="default"/>
      </w:rPr>
    </w:lvl>
  </w:abstractNum>
  <w:abstractNum w:abstractNumId="34">
    <w:nsid w:val="1DA2742B"/>
    <w:multiLevelType w:val="hybridMultilevel"/>
    <w:tmpl w:val="EE8893D2"/>
    <w:lvl w:ilvl="0" w:tplc="5AC48026">
      <w:start w:val="1"/>
      <w:numFmt w:val="lowerLetter"/>
      <w:lvlText w:val="%1)"/>
      <w:lvlJc w:val="left"/>
      <w:pPr>
        <w:ind w:left="474" w:hanging="360"/>
      </w:pPr>
      <w:rPr>
        <w:rFonts w:ascii="Arial" w:eastAsia="Arial" w:hAnsi="Arial" w:cs="Arial" w:hint="default"/>
        <w:spacing w:val="-1"/>
        <w:w w:val="100"/>
        <w:sz w:val="22"/>
        <w:szCs w:val="22"/>
      </w:rPr>
    </w:lvl>
    <w:lvl w:ilvl="1" w:tplc="B448E4F6">
      <w:numFmt w:val="bullet"/>
      <w:lvlText w:val="•"/>
      <w:lvlJc w:val="left"/>
      <w:pPr>
        <w:ind w:left="1348" w:hanging="360"/>
      </w:pPr>
      <w:rPr>
        <w:rFonts w:hint="default"/>
      </w:rPr>
    </w:lvl>
    <w:lvl w:ilvl="2" w:tplc="65141592">
      <w:numFmt w:val="bullet"/>
      <w:lvlText w:val="•"/>
      <w:lvlJc w:val="left"/>
      <w:pPr>
        <w:ind w:left="2216" w:hanging="360"/>
      </w:pPr>
      <w:rPr>
        <w:rFonts w:hint="default"/>
      </w:rPr>
    </w:lvl>
    <w:lvl w:ilvl="3" w:tplc="04BE6A28">
      <w:numFmt w:val="bullet"/>
      <w:lvlText w:val="•"/>
      <w:lvlJc w:val="left"/>
      <w:pPr>
        <w:ind w:left="3084" w:hanging="360"/>
      </w:pPr>
      <w:rPr>
        <w:rFonts w:hint="default"/>
      </w:rPr>
    </w:lvl>
    <w:lvl w:ilvl="4" w:tplc="F09C5190">
      <w:numFmt w:val="bullet"/>
      <w:lvlText w:val="•"/>
      <w:lvlJc w:val="left"/>
      <w:pPr>
        <w:ind w:left="3952" w:hanging="360"/>
      </w:pPr>
      <w:rPr>
        <w:rFonts w:hint="default"/>
      </w:rPr>
    </w:lvl>
    <w:lvl w:ilvl="5" w:tplc="783023F0">
      <w:numFmt w:val="bullet"/>
      <w:lvlText w:val="•"/>
      <w:lvlJc w:val="left"/>
      <w:pPr>
        <w:ind w:left="4820" w:hanging="360"/>
      </w:pPr>
      <w:rPr>
        <w:rFonts w:hint="default"/>
      </w:rPr>
    </w:lvl>
    <w:lvl w:ilvl="6" w:tplc="362211A0">
      <w:numFmt w:val="bullet"/>
      <w:lvlText w:val="•"/>
      <w:lvlJc w:val="left"/>
      <w:pPr>
        <w:ind w:left="5688" w:hanging="360"/>
      </w:pPr>
      <w:rPr>
        <w:rFonts w:hint="default"/>
      </w:rPr>
    </w:lvl>
    <w:lvl w:ilvl="7" w:tplc="838E7B7A">
      <w:numFmt w:val="bullet"/>
      <w:lvlText w:val="•"/>
      <w:lvlJc w:val="left"/>
      <w:pPr>
        <w:ind w:left="6556" w:hanging="360"/>
      </w:pPr>
      <w:rPr>
        <w:rFonts w:hint="default"/>
      </w:rPr>
    </w:lvl>
    <w:lvl w:ilvl="8" w:tplc="58F42566">
      <w:numFmt w:val="bullet"/>
      <w:lvlText w:val="•"/>
      <w:lvlJc w:val="left"/>
      <w:pPr>
        <w:ind w:left="7424" w:hanging="360"/>
      </w:pPr>
      <w:rPr>
        <w:rFonts w:hint="default"/>
      </w:rPr>
    </w:lvl>
  </w:abstractNum>
  <w:abstractNum w:abstractNumId="35">
    <w:nsid w:val="1DB96D24"/>
    <w:multiLevelType w:val="hybridMultilevel"/>
    <w:tmpl w:val="7DA21774"/>
    <w:lvl w:ilvl="0" w:tplc="34340AFA">
      <w:start w:val="1"/>
      <w:numFmt w:val="lowerLetter"/>
      <w:lvlText w:val="%1)"/>
      <w:lvlJc w:val="left"/>
      <w:pPr>
        <w:ind w:left="622" w:hanging="504"/>
      </w:pPr>
      <w:rPr>
        <w:rFonts w:ascii="Arial" w:eastAsia="Arial" w:hAnsi="Arial" w:cs="Arial" w:hint="default"/>
        <w:spacing w:val="-1"/>
        <w:w w:val="100"/>
        <w:sz w:val="22"/>
        <w:szCs w:val="22"/>
      </w:rPr>
    </w:lvl>
    <w:lvl w:ilvl="1" w:tplc="9A46FC1A">
      <w:numFmt w:val="bullet"/>
      <w:lvlText w:val="•"/>
      <w:lvlJc w:val="left"/>
      <w:pPr>
        <w:ind w:left="1488" w:hanging="504"/>
      </w:pPr>
      <w:rPr>
        <w:rFonts w:hint="default"/>
      </w:rPr>
    </w:lvl>
    <w:lvl w:ilvl="2" w:tplc="F948FD0A">
      <w:numFmt w:val="bullet"/>
      <w:lvlText w:val="•"/>
      <w:lvlJc w:val="left"/>
      <w:pPr>
        <w:ind w:left="2356" w:hanging="504"/>
      </w:pPr>
      <w:rPr>
        <w:rFonts w:hint="default"/>
      </w:rPr>
    </w:lvl>
    <w:lvl w:ilvl="3" w:tplc="17348A5E">
      <w:numFmt w:val="bullet"/>
      <w:lvlText w:val="•"/>
      <w:lvlJc w:val="left"/>
      <w:pPr>
        <w:ind w:left="3224" w:hanging="504"/>
      </w:pPr>
      <w:rPr>
        <w:rFonts w:hint="default"/>
      </w:rPr>
    </w:lvl>
    <w:lvl w:ilvl="4" w:tplc="A5A422E6">
      <w:numFmt w:val="bullet"/>
      <w:lvlText w:val="•"/>
      <w:lvlJc w:val="left"/>
      <w:pPr>
        <w:ind w:left="4092" w:hanging="504"/>
      </w:pPr>
      <w:rPr>
        <w:rFonts w:hint="default"/>
      </w:rPr>
    </w:lvl>
    <w:lvl w:ilvl="5" w:tplc="5B02EEAA">
      <w:numFmt w:val="bullet"/>
      <w:lvlText w:val="•"/>
      <w:lvlJc w:val="left"/>
      <w:pPr>
        <w:ind w:left="4960" w:hanging="504"/>
      </w:pPr>
      <w:rPr>
        <w:rFonts w:hint="default"/>
      </w:rPr>
    </w:lvl>
    <w:lvl w:ilvl="6" w:tplc="AC84F35C">
      <w:numFmt w:val="bullet"/>
      <w:lvlText w:val="•"/>
      <w:lvlJc w:val="left"/>
      <w:pPr>
        <w:ind w:left="5828" w:hanging="504"/>
      </w:pPr>
      <w:rPr>
        <w:rFonts w:hint="default"/>
      </w:rPr>
    </w:lvl>
    <w:lvl w:ilvl="7" w:tplc="A6BE69FC">
      <w:numFmt w:val="bullet"/>
      <w:lvlText w:val="•"/>
      <w:lvlJc w:val="left"/>
      <w:pPr>
        <w:ind w:left="6696" w:hanging="504"/>
      </w:pPr>
      <w:rPr>
        <w:rFonts w:hint="default"/>
      </w:rPr>
    </w:lvl>
    <w:lvl w:ilvl="8" w:tplc="6616DBD0">
      <w:numFmt w:val="bullet"/>
      <w:lvlText w:val="•"/>
      <w:lvlJc w:val="left"/>
      <w:pPr>
        <w:ind w:left="7564" w:hanging="504"/>
      </w:pPr>
      <w:rPr>
        <w:rFonts w:hint="default"/>
      </w:rPr>
    </w:lvl>
  </w:abstractNum>
  <w:abstractNum w:abstractNumId="36">
    <w:nsid w:val="1DBD1405"/>
    <w:multiLevelType w:val="hybridMultilevel"/>
    <w:tmpl w:val="3E18907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7">
    <w:nsid w:val="1DE06180"/>
    <w:multiLevelType w:val="hybridMultilevel"/>
    <w:tmpl w:val="6BCCD382"/>
    <w:lvl w:ilvl="0" w:tplc="A15E08A4">
      <w:start w:val="1"/>
      <w:numFmt w:val="lowerLetter"/>
      <w:lvlText w:val="%1)"/>
      <w:lvlJc w:val="left"/>
      <w:pPr>
        <w:ind w:left="546" w:hanging="432"/>
      </w:pPr>
      <w:rPr>
        <w:rFonts w:ascii="Arial" w:eastAsia="Arial" w:hAnsi="Arial" w:cs="Arial" w:hint="default"/>
        <w:spacing w:val="-1"/>
        <w:w w:val="100"/>
        <w:sz w:val="22"/>
        <w:szCs w:val="22"/>
      </w:rPr>
    </w:lvl>
    <w:lvl w:ilvl="1" w:tplc="E9CCE9D2">
      <w:numFmt w:val="bullet"/>
      <w:lvlText w:val="•"/>
      <w:lvlJc w:val="left"/>
      <w:pPr>
        <w:ind w:left="1400" w:hanging="432"/>
      </w:pPr>
      <w:rPr>
        <w:rFonts w:hint="default"/>
      </w:rPr>
    </w:lvl>
    <w:lvl w:ilvl="2" w:tplc="CEECB366">
      <w:numFmt w:val="bullet"/>
      <w:lvlText w:val="•"/>
      <w:lvlJc w:val="left"/>
      <w:pPr>
        <w:ind w:left="2260" w:hanging="432"/>
      </w:pPr>
      <w:rPr>
        <w:rFonts w:hint="default"/>
      </w:rPr>
    </w:lvl>
    <w:lvl w:ilvl="3" w:tplc="C1403BCA">
      <w:numFmt w:val="bullet"/>
      <w:lvlText w:val="•"/>
      <w:lvlJc w:val="left"/>
      <w:pPr>
        <w:ind w:left="3120" w:hanging="432"/>
      </w:pPr>
      <w:rPr>
        <w:rFonts w:hint="default"/>
      </w:rPr>
    </w:lvl>
    <w:lvl w:ilvl="4" w:tplc="22466096">
      <w:numFmt w:val="bullet"/>
      <w:lvlText w:val="•"/>
      <w:lvlJc w:val="left"/>
      <w:pPr>
        <w:ind w:left="3980" w:hanging="432"/>
      </w:pPr>
      <w:rPr>
        <w:rFonts w:hint="default"/>
      </w:rPr>
    </w:lvl>
    <w:lvl w:ilvl="5" w:tplc="B9C8A744">
      <w:numFmt w:val="bullet"/>
      <w:lvlText w:val="•"/>
      <w:lvlJc w:val="left"/>
      <w:pPr>
        <w:ind w:left="4840" w:hanging="432"/>
      </w:pPr>
      <w:rPr>
        <w:rFonts w:hint="default"/>
      </w:rPr>
    </w:lvl>
    <w:lvl w:ilvl="6" w:tplc="868E5E64">
      <w:numFmt w:val="bullet"/>
      <w:lvlText w:val="•"/>
      <w:lvlJc w:val="left"/>
      <w:pPr>
        <w:ind w:left="5700" w:hanging="432"/>
      </w:pPr>
      <w:rPr>
        <w:rFonts w:hint="default"/>
      </w:rPr>
    </w:lvl>
    <w:lvl w:ilvl="7" w:tplc="97949D6E">
      <w:numFmt w:val="bullet"/>
      <w:lvlText w:val="•"/>
      <w:lvlJc w:val="left"/>
      <w:pPr>
        <w:ind w:left="6560" w:hanging="432"/>
      </w:pPr>
      <w:rPr>
        <w:rFonts w:hint="default"/>
      </w:rPr>
    </w:lvl>
    <w:lvl w:ilvl="8" w:tplc="EC309B3E">
      <w:numFmt w:val="bullet"/>
      <w:lvlText w:val="•"/>
      <w:lvlJc w:val="left"/>
      <w:pPr>
        <w:ind w:left="7420" w:hanging="432"/>
      </w:pPr>
      <w:rPr>
        <w:rFonts w:hint="default"/>
      </w:rPr>
    </w:lvl>
  </w:abstractNum>
  <w:abstractNum w:abstractNumId="38">
    <w:nsid w:val="1FF71114"/>
    <w:multiLevelType w:val="hybridMultilevel"/>
    <w:tmpl w:val="D48C9028"/>
    <w:lvl w:ilvl="0" w:tplc="BE7E6BF6">
      <w:start w:val="1"/>
      <w:numFmt w:val="lowerLetter"/>
      <w:lvlText w:val="%1)"/>
      <w:lvlJc w:val="left"/>
      <w:pPr>
        <w:ind w:left="606" w:hanging="432"/>
      </w:pPr>
      <w:rPr>
        <w:rFonts w:hint="default"/>
        <w:spacing w:val="0"/>
        <w:w w:val="100"/>
      </w:rPr>
    </w:lvl>
    <w:lvl w:ilvl="1" w:tplc="3FF286F6">
      <w:numFmt w:val="bullet"/>
      <w:lvlText w:val="•"/>
      <w:lvlJc w:val="left"/>
      <w:pPr>
        <w:ind w:left="1468" w:hanging="432"/>
      </w:pPr>
      <w:rPr>
        <w:rFonts w:hint="default"/>
      </w:rPr>
    </w:lvl>
    <w:lvl w:ilvl="2" w:tplc="EF647580">
      <w:numFmt w:val="bullet"/>
      <w:lvlText w:val="•"/>
      <w:lvlJc w:val="left"/>
      <w:pPr>
        <w:ind w:left="2336" w:hanging="432"/>
      </w:pPr>
      <w:rPr>
        <w:rFonts w:hint="default"/>
      </w:rPr>
    </w:lvl>
    <w:lvl w:ilvl="3" w:tplc="3766BCEA">
      <w:numFmt w:val="bullet"/>
      <w:lvlText w:val="•"/>
      <w:lvlJc w:val="left"/>
      <w:pPr>
        <w:ind w:left="3204" w:hanging="432"/>
      </w:pPr>
      <w:rPr>
        <w:rFonts w:hint="default"/>
      </w:rPr>
    </w:lvl>
    <w:lvl w:ilvl="4" w:tplc="DB3AC1C6">
      <w:numFmt w:val="bullet"/>
      <w:lvlText w:val="•"/>
      <w:lvlJc w:val="left"/>
      <w:pPr>
        <w:ind w:left="4072" w:hanging="432"/>
      </w:pPr>
      <w:rPr>
        <w:rFonts w:hint="default"/>
      </w:rPr>
    </w:lvl>
    <w:lvl w:ilvl="5" w:tplc="4BB25FA4">
      <w:numFmt w:val="bullet"/>
      <w:lvlText w:val="•"/>
      <w:lvlJc w:val="left"/>
      <w:pPr>
        <w:ind w:left="4940" w:hanging="432"/>
      </w:pPr>
      <w:rPr>
        <w:rFonts w:hint="default"/>
      </w:rPr>
    </w:lvl>
    <w:lvl w:ilvl="6" w:tplc="754096A2">
      <w:numFmt w:val="bullet"/>
      <w:lvlText w:val="•"/>
      <w:lvlJc w:val="left"/>
      <w:pPr>
        <w:ind w:left="5808" w:hanging="432"/>
      </w:pPr>
      <w:rPr>
        <w:rFonts w:hint="default"/>
      </w:rPr>
    </w:lvl>
    <w:lvl w:ilvl="7" w:tplc="52A60EEE">
      <w:numFmt w:val="bullet"/>
      <w:lvlText w:val="•"/>
      <w:lvlJc w:val="left"/>
      <w:pPr>
        <w:ind w:left="6676" w:hanging="432"/>
      </w:pPr>
      <w:rPr>
        <w:rFonts w:hint="default"/>
      </w:rPr>
    </w:lvl>
    <w:lvl w:ilvl="8" w:tplc="0B308ABA">
      <w:numFmt w:val="bullet"/>
      <w:lvlText w:val="•"/>
      <w:lvlJc w:val="left"/>
      <w:pPr>
        <w:ind w:left="7544" w:hanging="432"/>
      </w:pPr>
      <w:rPr>
        <w:rFonts w:hint="default"/>
      </w:rPr>
    </w:lvl>
  </w:abstractNum>
  <w:abstractNum w:abstractNumId="39">
    <w:nsid w:val="205879CE"/>
    <w:multiLevelType w:val="hybridMultilevel"/>
    <w:tmpl w:val="4622FCB8"/>
    <w:lvl w:ilvl="0" w:tplc="C3F889E0">
      <w:start w:val="1"/>
      <w:numFmt w:val="lowerLetter"/>
      <w:lvlText w:val="%1)"/>
      <w:lvlJc w:val="left"/>
      <w:pPr>
        <w:ind w:left="544" w:hanging="432"/>
      </w:pPr>
      <w:rPr>
        <w:rFonts w:ascii="Arial" w:eastAsia="Arial" w:hAnsi="Arial" w:cs="Arial" w:hint="default"/>
        <w:spacing w:val="-1"/>
        <w:w w:val="100"/>
        <w:sz w:val="22"/>
        <w:szCs w:val="22"/>
      </w:rPr>
    </w:lvl>
    <w:lvl w:ilvl="1" w:tplc="ED0EED0A">
      <w:numFmt w:val="bullet"/>
      <w:lvlText w:val="•"/>
      <w:lvlJc w:val="left"/>
      <w:pPr>
        <w:ind w:left="1400" w:hanging="432"/>
      </w:pPr>
      <w:rPr>
        <w:rFonts w:hint="default"/>
      </w:rPr>
    </w:lvl>
    <w:lvl w:ilvl="2" w:tplc="1B14320A">
      <w:numFmt w:val="bullet"/>
      <w:lvlText w:val="•"/>
      <w:lvlJc w:val="left"/>
      <w:pPr>
        <w:ind w:left="2260" w:hanging="432"/>
      </w:pPr>
      <w:rPr>
        <w:rFonts w:hint="default"/>
      </w:rPr>
    </w:lvl>
    <w:lvl w:ilvl="3" w:tplc="25802BE4">
      <w:numFmt w:val="bullet"/>
      <w:lvlText w:val="•"/>
      <w:lvlJc w:val="left"/>
      <w:pPr>
        <w:ind w:left="3120" w:hanging="432"/>
      </w:pPr>
      <w:rPr>
        <w:rFonts w:hint="default"/>
      </w:rPr>
    </w:lvl>
    <w:lvl w:ilvl="4" w:tplc="1F460CBC">
      <w:numFmt w:val="bullet"/>
      <w:lvlText w:val="•"/>
      <w:lvlJc w:val="left"/>
      <w:pPr>
        <w:ind w:left="3980" w:hanging="432"/>
      </w:pPr>
      <w:rPr>
        <w:rFonts w:hint="default"/>
      </w:rPr>
    </w:lvl>
    <w:lvl w:ilvl="5" w:tplc="0E948F62">
      <w:numFmt w:val="bullet"/>
      <w:lvlText w:val="•"/>
      <w:lvlJc w:val="left"/>
      <w:pPr>
        <w:ind w:left="4840" w:hanging="432"/>
      </w:pPr>
      <w:rPr>
        <w:rFonts w:hint="default"/>
      </w:rPr>
    </w:lvl>
    <w:lvl w:ilvl="6" w:tplc="07CC8604">
      <w:numFmt w:val="bullet"/>
      <w:lvlText w:val="•"/>
      <w:lvlJc w:val="left"/>
      <w:pPr>
        <w:ind w:left="5700" w:hanging="432"/>
      </w:pPr>
      <w:rPr>
        <w:rFonts w:hint="default"/>
      </w:rPr>
    </w:lvl>
    <w:lvl w:ilvl="7" w:tplc="E0E8CBF0">
      <w:numFmt w:val="bullet"/>
      <w:lvlText w:val="•"/>
      <w:lvlJc w:val="left"/>
      <w:pPr>
        <w:ind w:left="6560" w:hanging="432"/>
      </w:pPr>
      <w:rPr>
        <w:rFonts w:hint="default"/>
      </w:rPr>
    </w:lvl>
    <w:lvl w:ilvl="8" w:tplc="5B984730">
      <w:numFmt w:val="bullet"/>
      <w:lvlText w:val="•"/>
      <w:lvlJc w:val="left"/>
      <w:pPr>
        <w:ind w:left="7420" w:hanging="432"/>
      </w:pPr>
      <w:rPr>
        <w:rFonts w:hint="default"/>
      </w:rPr>
    </w:lvl>
  </w:abstractNum>
  <w:abstractNum w:abstractNumId="40">
    <w:nsid w:val="20A20E31"/>
    <w:multiLevelType w:val="hybridMultilevel"/>
    <w:tmpl w:val="32C659B6"/>
    <w:lvl w:ilvl="0" w:tplc="1C30A52C">
      <w:start w:val="1"/>
      <w:numFmt w:val="lowerLetter"/>
      <w:lvlText w:val="%1)"/>
      <w:lvlJc w:val="left"/>
      <w:pPr>
        <w:ind w:left="539" w:hanging="266"/>
      </w:pPr>
      <w:rPr>
        <w:rFonts w:hint="default"/>
        <w:spacing w:val="0"/>
        <w:w w:val="100"/>
      </w:rPr>
    </w:lvl>
    <w:lvl w:ilvl="1" w:tplc="37262CFA">
      <w:numFmt w:val="bullet"/>
      <w:lvlText w:val=""/>
      <w:lvlJc w:val="left"/>
      <w:pPr>
        <w:ind w:left="827" w:hanging="288"/>
      </w:pPr>
      <w:rPr>
        <w:rFonts w:ascii="Symbol" w:eastAsia="Symbol" w:hAnsi="Symbol" w:cs="Symbol" w:hint="default"/>
        <w:w w:val="100"/>
        <w:sz w:val="22"/>
        <w:szCs w:val="22"/>
      </w:rPr>
    </w:lvl>
    <w:lvl w:ilvl="2" w:tplc="D6FC40F8">
      <w:numFmt w:val="bullet"/>
      <w:lvlText w:val="•"/>
      <w:lvlJc w:val="left"/>
      <w:pPr>
        <w:ind w:left="1744" w:hanging="288"/>
      </w:pPr>
      <w:rPr>
        <w:rFonts w:hint="default"/>
      </w:rPr>
    </w:lvl>
    <w:lvl w:ilvl="3" w:tplc="CACC73E2">
      <w:numFmt w:val="bullet"/>
      <w:lvlText w:val="•"/>
      <w:lvlJc w:val="left"/>
      <w:pPr>
        <w:ind w:left="2668" w:hanging="288"/>
      </w:pPr>
      <w:rPr>
        <w:rFonts w:hint="default"/>
      </w:rPr>
    </w:lvl>
    <w:lvl w:ilvl="4" w:tplc="2FD41D54">
      <w:numFmt w:val="bullet"/>
      <w:lvlText w:val="•"/>
      <w:lvlJc w:val="left"/>
      <w:pPr>
        <w:ind w:left="3593" w:hanging="288"/>
      </w:pPr>
      <w:rPr>
        <w:rFonts w:hint="default"/>
      </w:rPr>
    </w:lvl>
    <w:lvl w:ilvl="5" w:tplc="A55AD80E">
      <w:numFmt w:val="bullet"/>
      <w:lvlText w:val="•"/>
      <w:lvlJc w:val="left"/>
      <w:pPr>
        <w:ind w:left="4517" w:hanging="288"/>
      </w:pPr>
      <w:rPr>
        <w:rFonts w:hint="default"/>
      </w:rPr>
    </w:lvl>
    <w:lvl w:ilvl="6" w:tplc="34D09936">
      <w:numFmt w:val="bullet"/>
      <w:lvlText w:val="•"/>
      <w:lvlJc w:val="left"/>
      <w:pPr>
        <w:ind w:left="5442" w:hanging="288"/>
      </w:pPr>
      <w:rPr>
        <w:rFonts w:hint="default"/>
      </w:rPr>
    </w:lvl>
    <w:lvl w:ilvl="7" w:tplc="216EBB32">
      <w:numFmt w:val="bullet"/>
      <w:lvlText w:val="•"/>
      <w:lvlJc w:val="left"/>
      <w:pPr>
        <w:ind w:left="6366" w:hanging="288"/>
      </w:pPr>
      <w:rPr>
        <w:rFonts w:hint="default"/>
      </w:rPr>
    </w:lvl>
    <w:lvl w:ilvl="8" w:tplc="FB84AC28">
      <w:numFmt w:val="bullet"/>
      <w:lvlText w:val="•"/>
      <w:lvlJc w:val="left"/>
      <w:pPr>
        <w:ind w:left="7291" w:hanging="288"/>
      </w:pPr>
      <w:rPr>
        <w:rFonts w:hint="default"/>
      </w:rPr>
    </w:lvl>
  </w:abstractNum>
  <w:abstractNum w:abstractNumId="41">
    <w:nsid w:val="218A7611"/>
    <w:multiLevelType w:val="hybridMultilevel"/>
    <w:tmpl w:val="323457BE"/>
    <w:lvl w:ilvl="0" w:tplc="D2F22108">
      <w:start w:val="1"/>
      <w:numFmt w:val="lowerLetter"/>
      <w:lvlText w:val="%1)"/>
      <w:lvlJc w:val="left"/>
      <w:pPr>
        <w:ind w:left="113" w:hanging="360"/>
        <w:jc w:val="right"/>
      </w:pPr>
      <w:rPr>
        <w:rFonts w:ascii="Arial" w:eastAsia="Arial" w:hAnsi="Arial" w:cs="Arial" w:hint="default"/>
        <w:b/>
        <w:bCs/>
        <w:spacing w:val="-1"/>
        <w:w w:val="100"/>
        <w:sz w:val="22"/>
        <w:szCs w:val="22"/>
      </w:rPr>
    </w:lvl>
    <w:lvl w:ilvl="1" w:tplc="A6126DFC">
      <w:numFmt w:val="bullet"/>
      <w:lvlText w:val="•"/>
      <w:lvlJc w:val="left"/>
      <w:pPr>
        <w:ind w:left="1026" w:hanging="360"/>
      </w:pPr>
      <w:rPr>
        <w:rFonts w:hint="default"/>
      </w:rPr>
    </w:lvl>
    <w:lvl w:ilvl="2" w:tplc="E5966B64">
      <w:numFmt w:val="bullet"/>
      <w:lvlText w:val="•"/>
      <w:lvlJc w:val="left"/>
      <w:pPr>
        <w:ind w:left="1932" w:hanging="360"/>
      </w:pPr>
      <w:rPr>
        <w:rFonts w:hint="default"/>
      </w:rPr>
    </w:lvl>
    <w:lvl w:ilvl="3" w:tplc="5BFAE878">
      <w:numFmt w:val="bullet"/>
      <w:lvlText w:val="•"/>
      <w:lvlJc w:val="left"/>
      <w:pPr>
        <w:ind w:left="2838" w:hanging="360"/>
      </w:pPr>
      <w:rPr>
        <w:rFonts w:hint="default"/>
      </w:rPr>
    </w:lvl>
    <w:lvl w:ilvl="4" w:tplc="E61EB034">
      <w:numFmt w:val="bullet"/>
      <w:lvlText w:val="•"/>
      <w:lvlJc w:val="left"/>
      <w:pPr>
        <w:ind w:left="3744" w:hanging="360"/>
      </w:pPr>
      <w:rPr>
        <w:rFonts w:hint="default"/>
      </w:rPr>
    </w:lvl>
    <w:lvl w:ilvl="5" w:tplc="2DDE0FAE">
      <w:numFmt w:val="bullet"/>
      <w:lvlText w:val="•"/>
      <w:lvlJc w:val="left"/>
      <w:pPr>
        <w:ind w:left="4650" w:hanging="360"/>
      </w:pPr>
      <w:rPr>
        <w:rFonts w:hint="default"/>
      </w:rPr>
    </w:lvl>
    <w:lvl w:ilvl="6" w:tplc="D4069A96">
      <w:numFmt w:val="bullet"/>
      <w:lvlText w:val="•"/>
      <w:lvlJc w:val="left"/>
      <w:pPr>
        <w:ind w:left="5556" w:hanging="360"/>
      </w:pPr>
      <w:rPr>
        <w:rFonts w:hint="default"/>
      </w:rPr>
    </w:lvl>
    <w:lvl w:ilvl="7" w:tplc="FFDAF23E">
      <w:numFmt w:val="bullet"/>
      <w:lvlText w:val="•"/>
      <w:lvlJc w:val="left"/>
      <w:pPr>
        <w:ind w:left="6462" w:hanging="360"/>
      </w:pPr>
      <w:rPr>
        <w:rFonts w:hint="default"/>
      </w:rPr>
    </w:lvl>
    <w:lvl w:ilvl="8" w:tplc="D8968ED4">
      <w:numFmt w:val="bullet"/>
      <w:lvlText w:val="•"/>
      <w:lvlJc w:val="left"/>
      <w:pPr>
        <w:ind w:left="7368" w:hanging="360"/>
      </w:pPr>
      <w:rPr>
        <w:rFonts w:hint="default"/>
      </w:rPr>
    </w:lvl>
  </w:abstractNum>
  <w:abstractNum w:abstractNumId="42">
    <w:nsid w:val="221128CA"/>
    <w:multiLevelType w:val="hybridMultilevel"/>
    <w:tmpl w:val="EC669088"/>
    <w:lvl w:ilvl="0" w:tplc="300A0019">
      <w:start w:val="1"/>
      <w:numFmt w:val="lowerLetter"/>
      <w:lvlText w:val="%1."/>
      <w:lvlJc w:val="left"/>
      <w:pPr>
        <w:ind w:left="607" w:hanging="432"/>
      </w:pPr>
      <w:rPr>
        <w:rFonts w:hint="default"/>
        <w:b/>
        <w:spacing w:val="0"/>
        <w:w w:val="100"/>
        <w:sz w:val="22"/>
        <w:szCs w:val="22"/>
      </w:rPr>
    </w:lvl>
    <w:lvl w:ilvl="1" w:tplc="300A0019">
      <w:start w:val="1"/>
      <w:numFmt w:val="lowerLetter"/>
      <w:lvlText w:val="%2."/>
      <w:lvlJc w:val="left"/>
      <w:pPr>
        <w:ind w:left="432" w:hanging="432"/>
      </w:pPr>
      <w:rPr>
        <w:rFonts w:hint="default"/>
        <w:spacing w:val="-1"/>
        <w:w w:val="100"/>
        <w:sz w:val="22"/>
        <w:szCs w:val="22"/>
      </w:rPr>
    </w:lvl>
    <w:lvl w:ilvl="2" w:tplc="B2E20406">
      <w:numFmt w:val="bullet"/>
      <w:lvlText w:val="•"/>
      <w:lvlJc w:val="left"/>
      <w:pPr>
        <w:ind w:left="1771" w:hanging="432"/>
      </w:pPr>
      <w:rPr>
        <w:rFonts w:hint="default"/>
      </w:rPr>
    </w:lvl>
    <w:lvl w:ilvl="3" w:tplc="D5A6DD9A">
      <w:numFmt w:val="bullet"/>
      <w:lvlText w:val="•"/>
      <w:lvlJc w:val="left"/>
      <w:pPr>
        <w:ind w:left="2702" w:hanging="432"/>
      </w:pPr>
      <w:rPr>
        <w:rFonts w:hint="default"/>
      </w:rPr>
    </w:lvl>
    <w:lvl w:ilvl="4" w:tplc="F8CC736C">
      <w:numFmt w:val="bullet"/>
      <w:lvlText w:val="•"/>
      <w:lvlJc w:val="left"/>
      <w:pPr>
        <w:ind w:left="3633" w:hanging="432"/>
      </w:pPr>
      <w:rPr>
        <w:rFonts w:hint="default"/>
      </w:rPr>
    </w:lvl>
    <w:lvl w:ilvl="5" w:tplc="9AB0E42A">
      <w:numFmt w:val="bullet"/>
      <w:lvlText w:val="•"/>
      <w:lvlJc w:val="left"/>
      <w:pPr>
        <w:ind w:left="4564" w:hanging="432"/>
      </w:pPr>
      <w:rPr>
        <w:rFonts w:hint="default"/>
      </w:rPr>
    </w:lvl>
    <w:lvl w:ilvl="6" w:tplc="BD6C7E58">
      <w:numFmt w:val="bullet"/>
      <w:lvlText w:val="•"/>
      <w:lvlJc w:val="left"/>
      <w:pPr>
        <w:ind w:left="5495" w:hanging="432"/>
      </w:pPr>
      <w:rPr>
        <w:rFonts w:hint="default"/>
      </w:rPr>
    </w:lvl>
    <w:lvl w:ilvl="7" w:tplc="7F5EB3D8">
      <w:numFmt w:val="bullet"/>
      <w:lvlText w:val="•"/>
      <w:lvlJc w:val="left"/>
      <w:pPr>
        <w:ind w:left="6426" w:hanging="432"/>
      </w:pPr>
      <w:rPr>
        <w:rFonts w:hint="default"/>
      </w:rPr>
    </w:lvl>
    <w:lvl w:ilvl="8" w:tplc="DF486AE0">
      <w:numFmt w:val="bullet"/>
      <w:lvlText w:val="•"/>
      <w:lvlJc w:val="left"/>
      <w:pPr>
        <w:ind w:left="7357" w:hanging="432"/>
      </w:pPr>
      <w:rPr>
        <w:rFonts w:hint="default"/>
      </w:rPr>
    </w:lvl>
  </w:abstractNum>
  <w:abstractNum w:abstractNumId="43">
    <w:nsid w:val="225B312F"/>
    <w:multiLevelType w:val="hybridMultilevel"/>
    <w:tmpl w:val="3DE4E814"/>
    <w:lvl w:ilvl="0" w:tplc="FC48EF14">
      <w:start w:val="1"/>
      <w:numFmt w:val="lowerLetter"/>
      <w:lvlText w:val="%1)"/>
      <w:lvlJc w:val="left"/>
      <w:pPr>
        <w:ind w:left="611" w:hanging="504"/>
      </w:pPr>
      <w:rPr>
        <w:rFonts w:ascii="Arial" w:eastAsia="Arial" w:hAnsi="Arial" w:cs="Arial" w:hint="default"/>
        <w:spacing w:val="-1"/>
        <w:w w:val="100"/>
        <w:sz w:val="22"/>
        <w:szCs w:val="22"/>
      </w:rPr>
    </w:lvl>
    <w:lvl w:ilvl="1" w:tplc="8C6CB688">
      <w:numFmt w:val="bullet"/>
      <w:lvlText w:val="•"/>
      <w:lvlJc w:val="left"/>
      <w:pPr>
        <w:ind w:left="1482" w:hanging="504"/>
      </w:pPr>
      <w:rPr>
        <w:rFonts w:hint="default"/>
      </w:rPr>
    </w:lvl>
    <w:lvl w:ilvl="2" w:tplc="0088AC2C">
      <w:numFmt w:val="bullet"/>
      <w:lvlText w:val="•"/>
      <w:lvlJc w:val="left"/>
      <w:pPr>
        <w:ind w:left="2344" w:hanging="504"/>
      </w:pPr>
      <w:rPr>
        <w:rFonts w:hint="default"/>
      </w:rPr>
    </w:lvl>
    <w:lvl w:ilvl="3" w:tplc="99DC2792">
      <w:numFmt w:val="bullet"/>
      <w:lvlText w:val="•"/>
      <w:lvlJc w:val="left"/>
      <w:pPr>
        <w:ind w:left="3206" w:hanging="504"/>
      </w:pPr>
      <w:rPr>
        <w:rFonts w:hint="default"/>
      </w:rPr>
    </w:lvl>
    <w:lvl w:ilvl="4" w:tplc="738A19D8">
      <w:numFmt w:val="bullet"/>
      <w:lvlText w:val="•"/>
      <w:lvlJc w:val="left"/>
      <w:pPr>
        <w:ind w:left="4068" w:hanging="504"/>
      </w:pPr>
      <w:rPr>
        <w:rFonts w:hint="default"/>
      </w:rPr>
    </w:lvl>
    <w:lvl w:ilvl="5" w:tplc="E57ED892">
      <w:numFmt w:val="bullet"/>
      <w:lvlText w:val="•"/>
      <w:lvlJc w:val="left"/>
      <w:pPr>
        <w:ind w:left="4930" w:hanging="504"/>
      </w:pPr>
      <w:rPr>
        <w:rFonts w:hint="default"/>
      </w:rPr>
    </w:lvl>
    <w:lvl w:ilvl="6" w:tplc="D1FADD40">
      <w:numFmt w:val="bullet"/>
      <w:lvlText w:val="•"/>
      <w:lvlJc w:val="left"/>
      <w:pPr>
        <w:ind w:left="5792" w:hanging="504"/>
      </w:pPr>
      <w:rPr>
        <w:rFonts w:hint="default"/>
      </w:rPr>
    </w:lvl>
    <w:lvl w:ilvl="7" w:tplc="996C49DE">
      <w:numFmt w:val="bullet"/>
      <w:lvlText w:val="•"/>
      <w:lvlJc w:val="left"/>
      <w:pPr>
        <w:ind w:left="6654" w:hanging="504"/>
      </w:pPr>
      <w:rPr>
        <w:rFonts w:hint="default"/>
      </w:rPr>
    </w:lvl>
    <w:lvl w:ilvl="8" w:tplc="206C3E88">
      <w:numFmt w:val="bullet"/>
      <w:lvlText w:val="•"/>
      <w:lvlJc w:val="left"/>
      <w:pPr>
        <w:ind w:left="7516" w:hanging="504"/>
      </w:pPr>
      <w:rPr>
        <w:rFonts w:hint="default"/>
      </w:rPr>
    </w:lvl>
  </w:abstractNum>
  <w:abstractNum w:abstractNumId="44">
    <w:nsid w:val="236E644E"/>
    <w:multiLevelType w:val="hybridMultilevel"/>
    <w:tmpl w:val="9198E560"/>
    <w:lvl w:ilvl="0" w:tplc="CBEE0224">
      <w:numFmt w:val="decimal"/>
      <w:lvlText w:val="Artículo. %1.Innumerado 1."/>
      <w:lvlJc w:val="left"/>
      <w:pPr>
        <w:ind w:left="692"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5">
    <w:nsid w:val="245E5909"/>
    <w:multiLevelType w:val="hybridMultilevel"/>
    <w:tmpl w:val="ECE83AF2"/>
    <w:lvl w:ilvl="0" w:tplc="CDACBE46">
      <w:start w:val="1"/>
      <w:numFmt w:val="lowerLetter"/>
      <w:lvlText w:val="%1)"/>
      <w:lvlJc w:val="left"/>
      <w:pPr>
        <w:ind w:left="542" w:hanging="432"/>
      </w:pPr>
      <w:rPr>
        <w:rFonts w:ascii="Arial" w:eastAsia="Arial" w:hAnsi="Arial" w:cs="Arial" w:hint="default"/>
        <w:spacing w:val="-1"/>
        <w:w w:val="100"/>
        <w:sz w:val="22"/>
        <w:szCs w:val="22"/>
      </w:rPr>
    </w:lvl>
    <w:lvl w:ilvl="1" w:tplc="3CF275AA">
      <w:numFmt w:val="bullet"/>
      <w:lvlText w:val="•"/>
      <w:lvlJc w:val="left"/>
      <w:pPr>
        <w:ind w:left="1400" w:hanging="432"/>
      </w:pPr>
      <w:rPr>
        <w:rFonts w:hint="default"/>
      </w:rPr>
    </w:lvl>
    <w:lvl w:ilvl="2" w:tplc="96688BB4">
      <w:numFmt w:val="bullet"/>
      <w:lvlText w:val="•"/>
      <w:lvlJc w:val="left"/>
      <w:pPr>
        <w:ind w:left="2260" w:hanging="432"/>
      </w:pPr>
      <w:rPr>
        <w:rFonts w:hint="default"/>
      </w:rPr>
    </w:lvl>
    <w:lvl w:ilvl="3" w:tplc="06565A9C">
      <w:numFmt w:val="bullet"/>
      <w:lvlText w:val="•"/>
      <w:lvlJc w:val="left"/>
      <w:pPr>
        <w:ind w:left="3120" w:hanging="432"/>
      </w:pPr>
      <w:rPr>
        <w:rFonts w:hint="default"/>
      </w:rPr>
    </w:lvl>
    <w:lvl w:ilvl="4" w:tplc="AF6C3B68">
      <w:numFmt w:val="bullet"/>
      <w:lvlText w:val="•"/>
      <w:lvlJc w:val="left"/>
      <w:pPr>
        <w:ind w:left="3980" w:hanging="432"/>
      </w:pPr>
      <w:rPr>
        <w:rFonts w:hint="default"/>
      </w:rPr>
    </w:lvl>
    <w:lvl w:ilvl="5" w:tplc="551444AE">
      <w:numFmt w:val="bullet"/>
      <w:lvlText w:val="•"/>
      <w:lvlJc w:val="left"/>
      <w:pPr>
        <w:ind w:left="4840" w:hanging="432"/>
      </w:pPr>
      <w:rPr>
        <w:rFonts w:hint="default"/>
      </w:rPr>
    </w:lvl>
    <w:lvl w:ilvl="6" w:tplc="581EEFBA">
      <w:numFmt w:val="bullet"/>
      <w:lvlText w:val="•"/>
      <w:lvlJc w:val="left"/>
      <w:pPr>
        <w:ind w:left="5700" w:hanging="432"/>
      </w:pPr>
      <w:rPr>
        <w:rFonts w:hint="default"/>
      </w:rPr>
    </w:lvl>
    <w:lvl w:ilvl="7" w:tplc="5B38FAC2">
      <w:numFmt w:val="bullet"/>
      <w:lvlText w:val="•"/>
      <w:lvlJc w:val="left"/>
      <w:pPr>
        <w:ind w:left="6560" w:hanging="432"/>
      </w:pPr>
      <w:rPr>
        <w:rFonts w:hint="default"/>
      </w:rPr>
    </w:lvl>
    <w:lvl w:ilvl="8" w:tplc="967EEF52">
      <w:numFmt w:val="bullet"/>
      <w:lvlText w:val="•"/>
      <w:lvlJc w:val="left"/>
      <w:pPr>
        <w:ind w:left="7420" w:hanging="432"/>
      </w:pPr>
      <w:rPr>
        <w:rFonts w:hint="default"/>
      </w:rPr>
    </w:lvl>
  </w:abstractNum>
  <w:abstractNum w:abstractNumId="46">
    <w:nsid w:val="2470259A"/>
    <w:multiLevelType w:val="hybridMultilevel"/>
    <w:tmpl w:val="707250CE"/>
    <w:lvl w:ilvl="0" w:tplc="80B40478">
      <w:start w:val="1"/>
      <w:numFmt w:val="lowerLetter"/>
      <w:lvlText w:val="%1."/>
      <w:lvlJc w:val="left"/>
      <w:pPr>
        <w:ind w:left="764" w:hanging="432"/>
        <w:jc w:val="right"/>
      </w:pPr>
      <w:rPr>
        <w:rFonts w:ascii="Arial" w:eastAsia="Arial" w:hAnsi="Arial" w:cs="Arial" w:hint="default"/>
        <w:spacing w:val="-1"/>
        <w:w w:val="100"/>
        <w:sz w:val="22"/>
        <w:szCs w:val="22"/>
      </w:rPr>
    </w:lvl>
    <w:lvl w:ilvl="1" w:tplc="A866CC44">
      <w:numFmt w:val="bullet"/>
      <w:lvlText w:val="•"/>
      <w:lvlJc w:val="left"/>
      <w:pPr>
        <w:ind w:left="1626" w:hanging="432"/>
      </w:pPr>
      <w:rPr>
        <w:rFonts w:hint="default"/>
      </w:rPr>
    </w:lvl>
    <w:lvl w:ilvl="2" w:tplc="F5020878">
      <w:numFmt w:val="bullet"/>
      <w:lvlText w:val="•"/>
      <w:lvlJc w:val="left"/>
      <w:pPr>
        <w:ind w:left="2492" w:hanging="432"/>
      </w:pPr>
      <w:rPr>
        <w:rFonts w:hint="default"/>
      </w:rPr>
    </w:lvl>
    <w:lvl w:ilvl="3" w:tplc="68ACEBF6">
      <w:numFmt w:val="bullet"/>
      <w:lvlText w:val="•"/>
      <w:lvlJc w:val="left"/>
      <w:pPr>
        <w:ind w:left="3358" w:hanging="432"/>
      </w:pPr>
      <w:rPr>
        <w:rFonts w:hint="default"/>
      </w:rPr>
    </w:lvl>
    <w:lvl w:ilvl="4" w:tplc="C9F2058A">
      <w:numFmt w:val="bullet"/>
      <w:lvlText w:val="•"/>
      <w:lvlJc w:val="left"/>
      <w:pPr>
        <w:ind w:left="4224" w:hanging="432"/>
      </w:pPr>
      <w:rPr>
        <w:rFonts w:hint="default"/>
      </w:rPr>
    </w:lvl>
    <w:lvl w:ilvl="5" w:tplc="F7C4E61C">
      <w:numFmt w:val="bullet"/>
      <w:lvlText w:val="•"/>
      <w:lvlJc w:val="left"/>
      <w:pPr>
        <w:ind w:left="5090" w:hanging="432"/>
      </w:pPr>
      <w:rPr>
        <w:rFonts w:hint="default"/>
      </w:rPr>
    </w:lvl>
    <w:lvl w:ilvl="6" w:tplc="46324460">
      <w:numFmt w:val="bullet"/>
      <w:lvlText w:val="•"/>
      <w:lvlJc w:val="left"/>
      <w:pPr>
        <w:ind w:left="5956" w:hanging="432"/>
      </w:pPr>
      <w:rPr>
        <w:rFonts w:hint="default"/>
      </w:rPr>
    </w:lvl>
    <w:lvl w:ilvl="7" w:tplc="7FE4D252">
      <w:numFmt w:val="bullet"/>
      <w:lvlText w:val="•"/>
      <w:lvlJc w:val="left"/>
      <w:pPr>
        <w:ind w:left="6822" w:hanging="432"/>
      </w:pPr>
      <w:rPr>
        <w:rFonts w:hint="default"/>
      </w:rPr>
    </w:lvl>
    <w:lvl w:ilvl="8" w:tplc="3648C77E">
      <w:numFmt w:val="bullet"/>
      <w:lvlText w:val="•"/>
      <w:lvlJc w:val="left"/>
      <w:pPr>
        <w:ind w:left="7688" w:hanging="432"/>
      </w:pPr>
      <w:rPr>
        <w:rFonts w:hint="default"/>
      </w:rPr>
    </w:lvl>
  </w:abstractNum>
  <w:abstractNum w:abstractNumId="47">
    <w:nsid w:val="25561B94"/>
    <w:multiLevelType w:val="hybridMultilevel"/>
    <w:tmpl w:val="09369BC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8">
    <w:nsid w:val="25C1195D"/>
    <w:multiLevelType w:val="hybridMultilevel"/>
    <w:tmpl w:val="8938A096"/>
    <w:lvl w:ilvl="0" w:tplc="13EA5E04">
      <w:start w:val="1"/>
      <w:numFmt w:val="lowerLetter"/>
      <w:lvlText w:val="%1)"/>
      <w:lvlJc w:val="left"/>
      <w:pPr>
        <w:ind w:left="584" w:hanging="432"/>
      </w:pPr>
      <w:rPr>
        <w:rFonts w:ascii="Arial" w:eastAsia="Arial" w:hAnsi="Arial" w:cs="Arial" w:hint="default"/>
        <w:spacing w:val="-1"/>
        <w:w w:val="100"/>
        <w:sz w:val="22"/>
        <w:szCs w:val="22"/>
      </w:rPr>
    </w:lvl>
    <w:lvl w:ilvl="1" w:tplc="26281CD0">
      <w:numFmt w:val="bullet"/>
      <w:lvlText w:val="•"/>
      <w:lvlJc w:val="left"/>
      <w:pPr>
        <w:ind w:left="1440" w:hanging="432"/>
      </w:pPr>
      <w:rPr>
        <w:rFonts w:hint="default"/>
      </w:rPr>
    </w:lvl>
    <w:lvl w:ilvl="2" w:tplc="A90CDF3E">
      <w:numFmt w:val="bullet"/>
      <w:lvlText w:val="•"/>
      <w:lvlJc w:val="left"/>
      <w:pPr>
        <w:ind w:left="2300" w:hanging="432"/>
      </w:pPr>
      <w:rPr>
        <w:rFonts w:hint="default"/>
      </w:rPr>
    </w:lvl>
    <w:lvl w:ilvl="3" w:tplc="0E123186">
      <w:numFmt w:val="bullet"/>
      <w:lvlText w:val="•"/>
      <w:lvlJc w:val="left"/>
      <w:pPr>
        <w:ind w:left="3160" w:hanging="432"/>
      </w:pPr>
      <w:rPr>
        <w:rFonts w:hint="default"/>
      </w:rPr>
    </w:lvl>
    <w:lvl w:ilvl="4" w:tplc="330EF068">
      <w:numFmt w:val="bullet"/>
      <w:lvlText w:val="•"/>
      <w:lvlJc w:val="left"/>
      <w:pPr>
        <w:ind w:left="4020" w:hanging="432"/>
      </w:pPr>
      <w:rPr>
        <w:rFonts w:hint="default"/>
      </w:rPr>
    </w:lvl>
    <w:lvl w:ilvl="5" w:tplc="44A2806C">
      <w:numFmt w:val="bullet"/>
      <w:lvlText w:val="•"/>
      <w:lvlJc w:val="left"/>
      <w:pPr>
        <w:ind w:left="4880" w:hanging="432"/>
      </w:pPr>
      <w:rPr>
        <w:rFonts w:hint="default"/>
      </w:rPr>
    </w:lvl>
    <w:lvl w:ilvl="6" w:tplc="570CFBDA">
      <w:numFmt w:val="bullet"/>
      <w:lvlText w:val="•"/>
      <w:lvlJc w:val="left"/>
      <w:pPr>
        <w:ind w:left="5740" w:hanging="432"/>
      </w:pPr>
      <w:rPr>
        <w:rFonts w:hint="default"/>
      </w:rPr>
    </w:lvl>
    <w:lvl w:ilvl="7" w:tplc="70641A1A">
      <w:numFmt w:val="bullet"/>
      <w:lvlText w:val="•"/>
      <w:lvlJc w:val="left"/>
      <w:pPr>
        <w:ind w:left="6600" w:hanging="432"/>
      </w:pPr>
      <w:rPr>
        <w:rFonts w:hint="default"/>
      </w:rPr>
    </w:lvl>
    <w:lvl w:ilvl="8" w:tplc="D9BA340C">
      <w:numFmt w:val="bullet"/>
      <w:lvlText w:val="•"/>
      <w:lvlJc w:val="left"/>
      <w:pPr>
        <w:ind w:left="7460" w:hanging="432"/>
      </w:pPr>
      <w:rPr>
        <w:rFonts w:hint="default"/>
      </w:rPr>
    </w:lvl>
  </w:abstractNum>
  <w:abstractNum w:abstractNumId="49">
    <w:nsid w:val="26AA7E84"/>
    <w:multiLevelType w:val="hybridMultilevel"/>
    <w:tmpl w:val="C1A445F2"/>
    <w:lvl w:ilvl="0" w:tplc="AF4C8D5A">
      <w:start w:val="1"/>
      <w:numFmt w:val="lowerLetter"/>
      <w:lvlText w:val="%1)"/>
      <w:lvlJc w:val="left"/>
      <w:pPr>
        <w:ind w:left="609" w:hanging="504"/>
      </w:pPr>
      <w:rPr>
        <w:rFonts w:ascii="Arial" w:eastAsia="Arial" w:hAnsi="Arial" w:cs="Arial" w:hint="default"/>
        <w:spacing w:val="-1"/>
        <w:w w:val="100"/>
        <w:sz w:val="22"/>
        <w:szCs w:val="22"/>
      </w:rPr>
    </w:lvl>
    <w:lvl w:ilvl="1" w:tplc="2886074E">
      <w:numFmt w:val="bullet"/>
      <w:lvlText w:val="•"/>
      <w:lvlJc w:val="left"/>
      <w:pPr>
        <w:ind w:left="1468" w:hanging="504"/>
      </w:pPr>
      <w:rPr>
        <w:rFonts w:hint="default"/>
      </w:rPr>
    </w:lvl>
    <w:lvl w:ilvl="2" w:tplc="B6124FB4">
      <w:numFmt w:val="bullet"/>
      <w:lvlText w:val="•"/>
      <w:lvlJc w:val="left"/>
      <w:pPr>
        <w:ind w:left="2336" w:hanging="504"/>
      </w:pPr>
      <w:rPr>
        <w:rFonts w:hint="default"/>
      </w:rPr>
    </w:lvl>
    <w:lvl w:ilvl="3" w:tplc="06F67DA0">
      <w:numFmt w:val="bullet"/>
      <w:lvlText w:val="•"/>
      <w:lvlJc w:val="left"/>
      <w:pPr>
        <w:ind w:left="3204" w:hanging="504"/>
      </w:pPr>
      <w:rPr>
        <w:rFonts w:hint="default"/>
      </w:rPr>
    </w:lvl>
    <w:lvl w:ilvl="4" w:tplc="0794FF78">
      <w:numFmt w:val="bullet"/>
      <w:lvlText w:val="•"/>
      <w:lvlJc w:val="left"/>
      <w:pPr>
        <w:ind w:left="4072" w:hanging="504"/>
      </w:pPr>
      <w:rPr>
        <w:rFonts w:hint="default"/>
      </w:rPr>
    </w:lvl>
    <w:lvl w:ilvl="5" w:tplc="427017CA">
      <w:numFmt w:val="bullet"/>
      <w:lvlText w:val="•"/>
      <w:lvlJc w:val="left"/>
      <w:pPr>
        <w:ind w:left="4940" w:hanging="504"/>
      </w:pPr>
      <w:rPr>
        <w:rFonts w:hint="default"/>
      </w:rPr>
    </w:lvl>
    <w:lvl w:ilvl="6" w:tplc="FBACA0B6">
      <w:numFmt w:val="bullet"/>
      <w:lvlText w:val="•"/>
      <w:lvlJc w:val="left"/>
      <w:pPr>
        <w:ind w:left="5808" w:hanging="504"/>
      </w:pPr>
      <w:rPr>
        <w:rFonts w:hint="default"/>
      </w:rPr>
    </w:lvl>
    <w:lvl w:ilvl="7" w:tplc="04F6A502">
      <w:numFmt w:val="bullet"/>
      <w:lvlText w:val="•"/>
      <w:lvlJc w:val="left"/>
      <w:pPr>
        <w:ind w:left="6676" w:hanging="504"/>
      </w:pPr>
      <w:rPr>
        <w:rFonts w:hint="default"/>
      </w:rPr>
    </w:lvl>
    <w:lvl w:ilvl="8" w:tplc="D5F26482">
      <w:numFmt w:val="bullet"/>
      <w:lvlText w:val="•"/>
      <w:lvlJc w:val="left"/>
      <w:pPr>
        <w:ind w:left="7544" w:hanging="504"/>
      </w:pPr>
      <w:rPr>
        <w:rFonts w:hint="default"/>
      </w:rPr>
    </w:lvl>
  </w:abstractNum>
  <w:abstractNum w:abstractNumId="50">
    <w:nsid w:val="27F10781"/>
    <w:multiLevelType w:val="hybridMultilevel"/>
    <w:tmpl w:val="40CE7F60"/>
    <w:lvl w:ilvl="0" w:tplc="14AA416E">
      <w:start w:val="1"/>
      <w:numFmt w:val="decimal"/>
      <w:lvlText w:val="%1."/>
      <w:lvlJc w:val="left"/>
      <w:pPr>
        <w:ind w:left="472" w:hanging="360"/>
      </w:pPr>
      <w:rPr>
        <w:rFonts w:ascii="Arial" w:eastAsia="Arial" w:hAnsi="Arial" w:cs="Arial" w:hint="default"/>
        <w:spacing w:val="-1"/>
        <w:w w:val="100"/>
        <w:sz w:val="22"/>
        <w:szCs w:val="22"/>
      </w:rPr>
    </w:lvl>
    <w:lvl w:ilvl="1" w:tplc="9B50E14A">
      <w:numFmt w:val="bullet"/>
      <w:lvlText w:val="•"/>
      <w:lvlJc w:val="left"/>
      <w:pPr>
        <w:ind w:left="1346" w:hanging="360"/>
      </w:pPr>
      <w:rPr>
        <w:rFonts w:hint="default"/>
      </w:rPr>
    </w:lvl>
    <w:lvl w:ilvl="2" w:tplc="60F4C84C">
      <w:numFmt w:val="bullet"/>
      <w:lvlText w:val="•"/>
      <w:lvlJc w:val="left"/>
      <w:pPr>
        <w:ind w:left="2212" w:hanging="360"/>
      </w:pPr>
      <w:rPr>
        <w:rFonts w:hint="default"/>
      </w:rPr>
    </w:lvl>
    <w:lvl w:ilvl="3" w:tplc="9E0CD2C4">
      <w:numFmt w:val="bullet"/>
      <w:lvlText w:val="•"/>
      <w:lvlJc w:val="left"/>
      <w:pPr>
        <w:ind w:left="3078" w:hanging="360"/>
      </w:pPr>
      <w:rPr>
        <w:rFonts w:hint="default"/>
      </w:rPr>
    </w:lvl>
    <w:lvl w:ilvl="4" w:tplc="43A2F95A">
      <w:numFmt w:val="bullet"/>
      <w:lvlText w:val="•"/>
      <w:lvlJc w:val="left"/>
      <w:pPr>
        <w:ind w:left="3944" w:hanging="360"/>
      </w:pPr>
      <w:rPr>
        <w:rFonts w:hint="default"/>
      </w:rPr>
    </w:lvl>
    <w:lvl w:ilvl="5" w:tplc="BAACFF4A">
      <w:numFmt w:val="bullet"/>
      <w:lvlText w:val="•"/>
      <w:lvlJc w:val="left"/>
      <w:pPr>
        <w:ind w:left="4810" w:hanging="360"/>
      </w:pPr>
      <w:rPr>
        <w:rFonts w:hint="default"/>
      </w:rPr>
    </w:lvl>
    <w:lvl w:ilvl="6" w:tplc="626072BC">
      <w:numFmt w:val="bullet"/>
      <w:lvlText w:val="•"/>
      <w:lvlJc w:val="left"/>
      <w:pPr>
        <w:ind w:left="5676" w:hanging="360"/>
      </w:pPr>
      <w:rPr>
        <w:rFonts w:hint="default"/>
      </w:rPr>
    </w:lvl>
    <w:lvl w:ilvl="7" w:tplc="084A7B64">
      <w:numFmt w:val="bullet"/>
      <w:lvlText w:val="•"/>
      <w:lvlJc w:val="left"/>
      <w:pPr>
        <w:ind w:left="6542" w:hanging="360"/>
      </w:pPr>
      <w:rPr>
        <w:rFonts w:hint="default"/>
      </w:rPr>
    </w:lvl>
    <w:lvl w:ilvl="8" w:tplc="1520F1BE">
      <w:numFmt w:val="bullet"/>
      <w:lvlText w:val="•"/>
      <w:lvlJc w:val="left"/>
      <w:pPr>
        <w:ind w:left="7408" w:hanging="360"/>
      </w:pPr>
      <w:rPr>
        <w:rFonts w:hint="default"/>
      </w:rPr>
    </w:lvl>
  </w:abstractNum>
  <w:abstractNum w:abstractNumId="51">
    <w:nsid w:val="2A152918"/>
    <w:multiLevelType w:val="hybridMultilevel"/>
    <w:tmpl w:val="9228B1D0"/>
    <w:lvl w:ilvl="0" w:tplc="E92CCEF6">
      <w:start w:val="1"/>
      <w:numFmt w:val="lowerLetter"/>
      <w:lvlText w:val="%1)"/>
      <w:lvlJc w:val="left"/>
      <w:pPr>
        <w:ind w:left="546" w:hanging="432"/>
      </w:pPr>
      <w:rPr>
        <w:rFonts w:ascii="Arial" w:eastAsia="Arial" w:hAnsi="Arial" w:cs="Arial" w:hint="default"/>
        <w:spacing w:val="-1"/>
        <w:w w:val="100"/>
        <w:sz w:val="22"/>
        <w:szCs w:val="22"/>
      </w:rPr>
    </w:lvl>
    <w:lvl w:ilvl="1" w:tplc="581A33BA">
      <w:numFmt w:val="bullet"/>
      <w:lvlText w:val="•"/>
      <w:lvlJc w:val="left"/>
      <w:pPr>
        <w:ind w:left="1400" w:hanging="432"/>
      </w:pPr>
      <w:rPr>
        <w:rFonts w:hint="default"/>
      </w:rPr>
    </w:lvl>
    <w:lvl w:ilvl="2" w:tplc="C8562B46">
      <w:numFmt w:val="bullet"/>
      <w:lvlText w:val="•"/>
      <w:lvlJc w:val="left"/>
      <w:pPr>
        <w:ind w:left="2260" w:hanging="432"/>
      </w:pPr>
      <w:rPr>
        <w:rFonts w:hint="default"/>
      </w:rPr>
    </w:lvl>
    <w:lvl w:ilvl="3" w:tplc="96F6EBD4">
      <w:numFmt w:val="bullet"/>
      <w:lvlText w:val="•"/>
      <w:lvlJc w:val="left"/>
      <w:pPr>
        <w:ind w:left="3120" w:hanging="432"/>
      </w:pPr>
      <w:rPr>
        <w:rFonts w:hint="default"/>
      </w:rPr>
    </w:lvl>
    <w:lvl w:ilvl="4" w:tplc="D3DE9F58">
      <w:numFmt w:val="bullet"/>
      <w:lvlText w:val="•"/>
      <w:lvlJc w:val="left"/>
      <w:pPr>
        <w:ind w:left="3980" w:hanging="432"/>
      </w:pPr>
      <w:rPr>
        <w:rFonts w:hint="default"/>
      </w:rPr>
    </w:lvl>
    <w:lvl w:ilvl="5" w:tplc="5928BDD4">
      <w:numFmt w:val="bullet"/>
      <w:lvlText w:val="•"/>
      <w:lvlJc w:val="left"/>
      <w:pPr>
        <w:ind w:left="4840" w:hanging="432"/>
      </w:pPr>
      <w:rPr>
        <w:rFonts w:hint="default"/>
      </w:rPr>
    </w:lvl>
    <w:lvl w:ilvl="6" w:tplc="E270A5A6">
      <w:numFmt w:val="bullet"/>
      <w:lvlText w:val="•"/>
      <w:lvlJc w:val="left"/>
      <w:pPr>
        <w:ind w:left="5700" w:hanging="432"/>
      </w:pPr>
      <w:rPr>
        <w:rFonts w:hint="default"/>
      </w:rPr>
    </w:lvl>
    <w:lvl w:ilvl="7" w:tplc="45202824">
      <w:numFmt w:val="bullet"/>
      <w:lvlText w:val="•"/>
      <w:lvlJc w:val="left"/>
      <w:pPr>
        <w:ind w:left="6560" w:hanging="432"/>
      </w:pPr>
      <w:rPr>
        <w:rFonts w:hint="default"/>
      </w:rPr>
    </w:lvl>
    <w:lvl w:ilvl="8" w:tplc="714848EC">
      <w:numFmt w:val="bullet"/>
      <w:lvlText w:val="•"/>
      <w:lvlJc w:val="left"/>
      <w:pPr>
        <w:ind w:left="7420" w:hanging="432"/>
      </w:pPr>
      <w:rPr>
        <w:rFonts w:hint="default"/>
      </w:rPr>
    </w:lvl>
  </w:abstractNum>
  <w:abstractNum w:abstractNumId="52">
    <w:nsid w:val="2C0F0213"/>
    <w:multiLevelType w:val="hybridMultilevel"/>
    <w:tmpl w:val="80DCEBAE"/>
    <w:lvl w:ilvl="0" w:tplc="132C0154">
      <w:start w:val="1"/>
      <w:numFmt w:val="lowerLetter"/>
      <w:lvlText w:val="%1)"/>
      <w:lvlJc w:val="left"/>
      <w:pPr>
        <w:ind w:left="611" w:hanging="504"/>
      </w:pPr>
      <w:rPr>
        <w:rFonts w:ascii="Arial" w:eastAsia="Arial" w:hAnsi="Arial" w:cs="Arial" w:hint="default"/>
        <w:spacing w:val="-1"/>
        <w:w w:val="100"/>
        <w:sz w:val="22"/>
        <w:szCs w:val="22"/>
      </w:rPr>
    </w:lvl>
    <w:lvl w:ilvl="1" w:tplc="3B92E3C6">
      <w:numFmt w:val="bullet"/>
      <w:lvlText w:val="•"/>
      <w:lvlJc w:val="left"/>
      <w:pPr>
        <w:ind w:left="1478" w:hanging="504"/>
      </w:pPr>
      <w:rPr>
        <w:rFonts w:hint="default"/>
      </w:rPr>
    </w:lvl>
    <w:lvl w:ilvl="2" w:tplc="E2AC7710">
      <w:numFmt w:val="bullet"/>
      <w:lvlText w:val="•"/>
      <w:lvlJc w:val="left"/>
      <w:pPr>
        <w:ind w:left="2336" w:hanging="504"/>
      </w:pPr>
      <w:rPr>
        <w:rFonts w:hint="default"/>
      </w:rPr>
    </w:lvl>
    <w:lvl w:ilvl="3" w:tplc="00B44ADE">
      <w:numFmt w:val="bullet"/>
      <w:lvlText w:val="•"/>
      <w:lvlJc w:val="left"/>
      <w:pPr>
        <w:ind w:left="3194" w:hanging="504"/>
      </w:pPr>
      <w:rPr>
        <w:rFonts w:hint="default"/>
      </w:rPr>
    </w:lvl>
    <w:lvl w:ilvl="4" w:tplc="B4D2550E">
      <w:numFmt w:val="bullet"/>
      <w:lvlText w:val="•"/>
      <w:lvlJc w:val="left"/>
      <w:pPr>
        <w:ind w:left="4052" w:hanging="504"/>
      </w:pPr>
      <w:rPr>
        <w:rFonts w:hint="default"/>
      </w:rPr>
    </w:lvl>
    <w:lvl w:ilvl="5" w:tplc="91EEF6BC">
      <w:numFmt w:val="bullet"/>
      <w:lvlText w:val="•"/>
      <w:lvlJc w:val="left"/>
      <w:pPr>
        <w:ind w:left="4910" w:hanging="504"/>
      </w:pPr>
      <w:rPr>
        <w:rFonts w:hint="default"/>
      </w:rPr>
    </w:lvl>
    <w:lvl w:ilvl="6" w:tplc="25A0D026">
      <w:numFmt w:val="bullet"/>
      <w:lvlText w:val="•"/>
      <w:lvlJc w:val="left"/>
      <w:pPr>
        <w:ind w:left="5768" w:hanging="504"/>
      </w:pPr>
      <w:rPr>
        <w:rFonts w:hint="default"/>
      </w:rPr>
    </w:lvl>
    <w:lvl w:ilvl="7" w:tplc="F196C780">
      <w:numFmt w:val="bullet"/>
      <w:lvlText w:val="•"/>
      <w:lvlJc w:val="left"/>
      <w:pPr>
        <w:ind w:left="6626" w:hanging="504"/>
      </w:pPr>
      <w:rPr>
        <w:rFonts w:hint="default"/>
      </w:rPr>
    </w:lvl>
    <w:lvl w:ilvl="8" w:tplc="FCF61A7C">
      <w:numFmt w:val="bullet"/>
      <w:lvlText w:val="•"/>
      <w:lvlJc w:val="left"/>
      <w:pPr>
        <w:ind w:left="7484" w:hanging="504"/>
      </w:pPr>
      <w:rPr>
        <w:rFonts w:hint="default"/>
      </w:rPr>
    </w:lvl>
  </w:abstractNum>
  <w:abstractNum w:abstractNumId="53">
    <w:nsid w:val="2D055064"/>
    <w:multiLevelType w:val="hybridMultilevel"/>
    <w:tmpl w:val="B82E67B0"/>
    <w:lvl w:ilvl="0" w:tplc="2988CDFA">
      <w:start w:val="1"/>
      <w:numFmt w:val="lowerLetter"/>
      <w:lvlText w:val="%1)"/>
      <w:lvlJc w:val="left"/>
      <w:pPr>
        <w:ind w:left="606" w:hanging="504"/>
      </w:pPr>
      <w:rPr>
        <w:rFonts w:ascii="Arial" w:eastAsia="Arial" w:hAnsi="Arial" w:cs="Arial" w:hint="default"/>
        <w:spacing w:val="-1"/>
        <w:w w:val="100"/>
        <w:sz w:val="22"/>
        <w:szCs w:val="22"/>
      </w:rPr>
    </w:lvl>
    <w:lvl w:ilvl="1" w:tplc="64F0A8E0">
      <w:numFmt w:val="bullet"/>
      <w:lvlText w:val="•"/>
      <w:lvlJc w:val="left"/>
      <w:pPr>
        <w:ind w:left="1464" w:hanging="504"/>
      </w:pPr>
      <w:rPr>
        <w:rFonts w:hint="default"/>
      </w:rPr>
    </w:lvl>
    <w:lvl w:ilvl="2" w:tplc="402C6ADE">
      <w:numFmt w:val="bullet"/>
      <w:lvlText w:val="•"/>
      <w:lvlJc w:val="left"/>
      <w:pPr>
        <w:ind w:left="2328" w:hanging="504"/>
      </w:pPr>
      <w:rPr>
        <w:rFonts w:hint="default"/>
      </w:rPr>
    </w:lvl>
    <w:lvl w:ilvl="3" w:tplc="1CD697F2">
      <w:numFmt w:val="bullet"/>
      <w:lvlText w:val="•"/>
      <w:lvlJc w:val="left"/>
      <w:pPr>
        <w:ind w:left="3192" w:hanging="504"/>
      </w:pPr>
      <w:rPr>
        <w:rFonts w:hint="default"/>
      </w:rPr>
    </w:lvl>
    <w:lvl w:ilvl="4" w:tplc="B5E6B08E">
      <w:numFmt w:val="bullet"/>
      <w:lvlText w:val="•"/>
      <w:lvlJc w:val="left"/>
      <w:pPr>
        <w:ind w:left="4056" w:hanging="504"/>
      </w:pPr>
      <w:rPr>
        <w:rFonts w:hint="default"/>
      </w:rPr>
    </w:lvl>
    <w:lvl w:ilvl="5" w:tplc="B59A68FC">
      <w:numFmt w:val="bullet"/>
      <w:lvlText w:val="•"/>
      <w:lvlJc w:val="left"/>
      <w:pPr>
        <w:ind w:left="4920" w:hanging="504"/>
      </w:pPr>
      <w:rPr>
        <w:rFonts w:hint="default"/>
      </w:rPr>
    </w:lvl>
    <w:lvl w:ilvl="6" w:tplc="28467032">
      <w:numFmt w:val="bullet"/>
      <w:lvlText w:val="•"/>
      <w:lvlJc w:val="left"/>
      <w:pPr>
        <w:ind w:left="5784" w:hanging="504"/>
      </w:pPr>
      <w:rPr>
        <w:rFonts w:hint="default"/>
      </w:rPr>
    </w:lvl>
    <w:lvl w:ilvl="7" w:tplc="BAD884FC">
      <w:numFmt w:val="bullet"/>
      <w:lvlText w:val="•"/>
      <w:lvlJc w:val="left"/>
      <w:pPr>
        <w:ind w:left="6648" w:hanging="504"/>
      </w:pPr>
      <w:rPr>
        <w:rFonts w:hint="default"/>
      </w:rPr>
    </w:lvl>
    <w:lvl w:ilvl="8" w:tplc="44A04456">
      <w:numFmt w:val="bullet"/>
      <w:lvlText w:val="•"/>
      <w:lvlJc w:val="left"/>
      <w:pPr>
        <w:ind w:left="7512" w:hanging="504"/>
      </w:pPr>
      <w:rPr>
        <w:rFonts w:hint="default"/>
      </w:rPr>
    </w:lvl>
  </w:abstractNum>
  <w:abstractNum w:abstractNumId="54">
    <w:nsid w:val="2DBA649A"/>
    <w:multiLevelType w:val="hybridMultilevel"/>
    <w:tmpl w:val="576AED7E"/>
    <w:lvl w:ilvl="0" w:tplc="7CA2B99C">
      <w:start w:val="1"/>
      <w:numFmt w:val="lowerLetter"/>
      <w:lvlText w:val="%1)"/>
      <w:lvlJc w:val="left"/>
      <w:pPr>
        <w:ind w:left="544" w:hanging="432"/>
      </w:pPr>
      <w:rPr>
        <w:rFonts w:ascii="Arial" w:eastAsia="Arial" w:hAnsi="Arial" w:cs="Arial" w:hint="default"/>
        <w:spacing w:val="-1"/>
        <w:w w:val="100"/>
        <w:sz w:val="22"/>
        <w:szCs w:val="22"/>
      </w:rPr>
    </w:lvl>
    <w:lvl w:ilvl="1" w:tplc="2EE2213C">
      <w:numFmt w:val="bullet"/>
      <w:lvlText w:val="•"/>
      <w:lvlJc w:val="left"/>
      <w:pPr>
        <w:ind w:left="1400" w:hanging="432"/>
      </w:pPr>
      <w:rPr>
        <w:rFonts w:hint="default"/>
      </w:rPr>
    </w:lvl>
    <w:lvl w:ilvl="2" w:tplc="5B5A13E2">
      <w:numFmt w:val="bullet"/>
      <w:lvlText w:val="•"/>
      <w:lvlJc w:val="left"/>
      <w:pPr>
        <w:ind w:left="2260" w:hanging="432"/>
      </w:pPr>
      <w:rPr>
        <w:rFonts w:hint="default"/>
      </w:rPr>
    </w:lvl>
    <w:lvl w:ilvl="3" w:tplc="14BA93A8">
      <w:numFmt w:val="bullet"/>
      <w:lvlText w:val="•"/>
      <w:lvlJc w:val="left"/>
      <w:pPr>
        <w:ind w:left="3120" w:hanging="432"/>
      </w:pPr>
      <w:rPr>
        <w:rFonts w:hint="default"/>
      </w:rPr>
    </w:lvl>
    <w:lvl w:ilvl="4" w:tplc="0BDC43D0">
      <w:numFmt w:val="bullet"/>
      <w:lvlText w:val="•"/>
      <w:lvlJc w:val="left"/>
      <w:pPr>
        <w:ind w:left="3980" w:hanging="432"/>
      </w:pPr>
      <w:rPr>
        <w:rFonts w:hint="default"/>
      </w:rPr>
    </w:lvl>
    <w:lvl w:ilvl="5" w:tplc="D96225FC">
      <w:numFmt w:val="bullet"/>
      <w:lvlText w:val="•"/>
      <w:lvlJc w:val="left"/>
      <w:pPr>
        <w:ind w:left="4840" w:hanging="432"/>
      </w:pPr>
      <w:rPr>
        <w:rFonts w:hint="default"/>
      </w:rPr>
    </w:lvl>
    <w:lvl w:ilvl="6" w:tplc="99248C34">
      <w:numFmt w:val="bullet"/>
      <w:lvlText w:val="•"/>
      <w:lvlJc w:val="left"/>
      <w:pPr>
        <w:ind w:left="5700" w:hanging="432"/>
      </w:pPr>
      <w:rPr>
        <w:rFonts w:hint="default"/>
      </w:rPr>
    </w:lvl>
    <w:lvl w:ilvl="7" w:tplc="0E726B38">
      <w:numFmt w:val="bullet"/>
      <w:lvlText w:val="•"/>
      <w:lvlJc w:val="left"/>
      <w:pPr>
        <w:ind w:left="6560" w:hanging="432"/>
      </w:pPr>
      <w:rPr>
        <w:rFonts w:hint="default"/>
      </w:rPr>
    </w:lvl>
    <w:lvl w:ilvl="8" w:tplc="CD62A4C6">
      <w:numFmt w:val="bullet"/>
      <w:lvlText w:val="•"/>
      <w:lvlJc w:val="left"/>
      <w:pPr>
        <w:ind w:left="7420" w:hanging="432"/>
      </w:pPr>
      <w:rPr>
        <w:rFonts w:hint="default"/>
      </w:rPr>
    </w:lvl>
  </w:abstractNum>
  <w:abstractNum w:abstractNumId="55">
    <w:nsid w:val="2FF750B1"/>
    <w:multiLevelType w:val="hybridMultilevel"/>
    <w:tmpl w:val="AF6EB520"/>
    <w:lvl w:ilvl="0" w:tplc="3CDAC55C">
      <w:start w:val="1"/>
      <w:numFmt w:val="lowerLetter"/>
      <w:lvlText w:val="%1)"/>
      <w:lvlJc w:val="left"/>
      <w:pPr>
        <w:ind w:left="537" w:hanging="360"/>
        <w:jc w:val="right"/>
      </w:pPr>
      <w:rPr>
        <w:rFonts w:ascii="Arial" w:eastAsia="Arial" w:hAnsi="Arial" w:cs="Arial" w:hint="default"/>
        <w:b/>
        <w:bCs/>
        <w:spacing w:val="-1"/>
        <w:w w:val="100"/>
        <w:sz w:val="22"/>
        <w:szCs w:val="22"/>
      </w:rPr>
    </w:lvl>
    <w:lvl w:ilvl="1" w:tplc="0868EB88">
      <w:numFmt w:val="bullet"/>
      <w:lvlText w:val="•"/>
      <w:lvlJc w:val="left"/>
      <w:pPr>
        <w:ind w:left="1414" w:hanging="360"/>
      </w:pPr>
      <w:rPr>
        <w:rFonts w:hint="default"/>
      </w:rPr>
    </w:lvl>
    <w:lvl w:ilvl="2" w:tplc="4060F0DE">
      <w:numFmt w:val="bullet"/>
      <w:lvlText w:val="•"/>
      <w:lvlJc w:val="left"/>
      <w:pPr>
        <w:ind w:left="2288" w:hanging="360"/>
      </w:pPr>
      <w:rPr>
        <w:rFonts w:hint="default"/>
      </w:rPr>
    </w:lvl>
    <w:lvl w:ilvl="3" w:tplc="20E2097C">
      <w:numFmt w:val="bullet"/>
      <w:lvlText w:val="•"/>
      <w:lvlJc w:val="left"/>
      <w:pPr>
        <w:ind w:left="3162" w:hanging="360"/>
      </w:pPr>
      <w:rPr>
        <w:rFonts w:hint="default"/>
      </w:rPr>
    </w:lvl>
    <w:lvl w:ilvl="4" w:tplc="4D1243A4">
      <w:numFmt w:val="bullet"/>
      <w:lvlText w:val="•"/>
      <w:lvlJc w:val="left"/>
      <w:pPr>
        <w:ind w:left="4036" w:hanging="360"/>
      </w:pPr>
      <w:rPr>
        <w:rFonts w:hint="default"/>
      </w:rPr>
    </w:lvl>
    <w:lvl w:ilvl="5" w:tplc="580C58FA">
      <w:numFmt w:val="bullet"/>
      <w:lvlText w:val="•"/>
      <w:lvlJc w:val="left"/>
      <w:pPr>
        <w:ind w:left="4910" w:hanging="360"/>
      </w:pPr>
      <w:rPr>
        <w:rFonts w:hint="default"/>
      </w:rPr>
    </w:lvl>
    <w:lvl w:ilvl="6" w:tplc="DD221E3E">
      <w:numFmt w:val="bullet"/>
      <w:lvlText w:val="•"/>
      <w:lvlJc w:val="left"/>
      <w:pPr>
        <w:ind w:left="5784" w:hanging="360"/>
      </w:pPr>
      <w:rPr>
        <w:rFonts w:hint="default"/>
      </w:rPr>
    </w:lvl>
    <w:lvl w:ilvl="7" w:tplc="739EF530">
      <w:numFmt w:val="bullet"/>
      <w:lvlText w:val="•"/>
      <w:lvlJc w:val="left"/>
      <w:pPr>
        <w:ind w:left="6658" w:hanging="360"/>
      </w:pPr>
      <w:rPr>
        <w:rFonts w:hint="default"/>
      </w:rPr>
    </w:lvl>
    <w:lvl w:ilvl="8" w:tplc="D04A3456">
      <w:numFmt w:val="bullet"/>
      <w:lvlText w:val="•"/>
      <w:lvlJc w:val="left"/>
      <w:pPr>
        <w:ind w:left="7532" w:hanging="360"/>
      </w:pPr>
      <w:rPr>
        <w:rFonts w:hint="default"/>
      </w:rPr>
    </w:lvl>
  </w:abstractNum>
  <w:abstractNum w:abstractNumId="56">
    <w:nsid w:val="31570BA0"/>
    <w:multiLevelType w:val="hybridMultilevel"/>
    <w:tmpl w:val="35EC0F94"/>
    <w:lvl w:ilvl="0" w:tplc="E916791E">
      <w:start w:val="1"/>
      <w:numFmt w:val="lowerLetter"/>
      <w:lvlText w:val="%1)"/>
      <w:lvlJc w:val="left"/>
      <w:pPr>
        <w:ind w:left="548" w:hanging="504"/>
        <w:jc w:val="right"/>
      </w:pPr>
      <w:rPr>
        <w:rFonts w:ascii="Arial" w:eastAsia="Arial" w:hAnsi="Arial" w:cs="Arial" w:hint="default"/>
        <w:spacing w:val="-3"/>
        <w:w w:val="100"/>
        <w:sz w:val="22"/>
        <w:szCs w:val="22"/>
      </w:rPr>
    </w:lvl>
    <w:lvl w:ilvl="1" w:tplc="D018A452">
      <w:numFmt w:val="bullet"/>
      <w:lvlText w:val="•"/>
      <w:lvlJc w:val="left"/>
      <w:pPr>
        <w:ind w:left="1426" w:hanging="504"/>
      </w:pPr>
      <w:rPr>
        <w:rFonts w:hint="default"/>
      </w:rPr>
    </w:lvl>
    <w:lvl w:ilvl="2" w:tplc="8E5624A4">
      <w:numFmt w:val="bullet"/>
      <w:lvlText w:val="•"/>
      <w:lvlJc w:val="left"/>
      <w:pPr>
        <w:ind w:left="2312" w:hanging="504"/>
      </w:pPr>
      <w:rPr>
        <w:rFonts w:hint="default"/>
      </w:rPr>
    </w:lvl>
    <w:lvl w:ilvl="3" w:tplc="135AA820">
      <w:numFmt w:val="bullet"/>
      <w:lvlText w:val="•"/>
      <w:lvlJc w:val="left"/>
      <w:pPr>
        <w:ind w:left="3198" w:hanging="504"/>
      </w:pPr>
      <w:rPr>
        <w:rFonts w:hint="default"/>
      </w:rPr>
    </w:lvl>
    <w:lvl w:ilvl="4" w:tplc="3FA28A20">
      <w:numFmt w:val="bullet"/>
      <w:lvlText w:val="•"/>
      <w:lvlJc w:val="left"/>
      <w:pPr>
        <w:ind w:left="4084" w:hanging="504"/>
      </w:pPr>
      <w:rPr>
        <w:rFonts w:hint="default"/>
      </w:rPr>
    </w:lvl>
    <w:lvl w:ilvl="5" w:tplc="7400BAB4">
      <w:numFmt w:val="bullet"/>
      <w:lvlText w:val="•"/>
      <w:lvlJc w:val="left"/>
      <w:pPr>
        <w:ind w:left="4970" w:hanging="504"/>
      </w:pPr>
      <w:rPr>
        <w:rFonts w:hint="default"/>
      </w:rPr>
    </w:lvl>
    <w:lvl w:ilvl="6" w:tplc="2820AFD8">
      <w:numFmt w:val="bullet"/>
      <w:lvlText w:val="•"/>
      <w:lvlJc w:val="left"/>
      <w:pPr>
        <w:ind w:left="5856" w:hanging="504"/>
      </w:pPr>
      <w:rPr>
        <w:rFonts w:hint="default"/>
      </w:rPr>
    </w:lvl>
    <w:lvl w:ilvl="7" w:tplc="A2AE9D14">
      <w:numFmt w:val="bullet"/>
      <w:lvlText w:val="•"/>
      <w:lvlJc w:val="left"/>
      <w:pPr>
        <w:ind w:left="6742" w:hanging="504"/>
      </w:pPr>
      <w:rPr>
        <w:rFonts w:hint="default"/>
      </w:rPr>
    </w:lvl>
    <w:lvl w:ilvl="8" w:tplc="6F6CF380">
      <w:numFmt w:val="bullet"/>
      <w:lvlText w:val="•"/>
      <w:lvlJc w:val="left"/>
      <w:pPr>
        <w:ind w:left="7628" w:hanging="504"/>
      </w:pPr>
      <w:rPr>
        <w:rFonts w:hint="default"/>
      </w:rPr>
    </w:lvl>
  </w:abstractNum>
  <w:abstractNum w:abstractNumId="57">
    <w:nsid w:val="332F4DBE"/>
    <w:multiLevelType w:val="multilevel"/>
    <w:tmpl w:val="D9287E4A"/>
    <w:lvl w:ilvl="0">
      <w:start w:val="1"/>
      <w:numFmt w:val="decimal"/>
      <w:lvlText w:val="%1."/>
      <w:lvlJc w:val="left"/>
      <w:pPr>
        <w:ind w:left="345" w:hanging="240"/>
      </w:pPr>
      <w:rPr>
        <w:rFonts w:ascii="Arial" w:eastAsia="Arial" w:hAnsi="Arial" w:cs="Arial" w:hint="default"/>
        <w:b/>
        <w:bCs/>
        <w:spacing w:val="-3"/>
        <w:w w:val="100"/>
        <w:sz w:val="22"/>
        <w:szCs w:val="22"/>
      </w:rPr>
    </w:lvl>
    <w:lvl w:ilvl="1">
      <w:start w:val="1"/>
      <w:numFmt w:val="decimal"/>
      <w:lvlText w:val="%1.%2"/>
      <w:lvlJc w:val="left"/>
      <w:pPr>
        <w:ind w:left="105" w:hanging="360"/>
      </w:pPr>
      <w:rPr>
        <w:rFonts w:ascii="Arial" w:eastAsia="Arial" w:hAnsi="Arial" w:cs="Arial" w:hint="default"/>
        <w:spacing w:val="-3"/>
        <w:w w:val="100"/>
        <w:sz w:val="22"/>
        <w:szCs w:val="22"/>
      </w:rPr>
    </w:lvl>
    <w:lvl w:ilvl="2">
      <w:numFmt w:val="bullet"/>
      <w:lvlText w:val="•"/>
      <w:lvlJc w:val="left"/>
      <w:pPr>
        <w:ind w:left="480" w:hanging="360"/>
      </w:pPr>
      <w:rPr>
        <w:rFonts w:hint="default"/>
      </w:rPr>
    </w:lvl>
    <w:lvl w:ilvl="3">
      <w:numFmt w:val="bullet"/>
      <w:lvlText w:val="•"/>
      <w:lvlJc w:val="left"/>
      <w:pPr>
        <w:ind w:left="1580" w:hanging="360"/>
      </w:pPr>
      <w:rPr>
        <w:rFonts w:hint="default"/>
      </w:rPr>
    </w:lvl>
    <w:lvl w:ilvl="4">
      <w:numFmt w:val="bullet"/>
      <w:lvlText w:val="•"/>
      <w:lvlJc w:val="left"/>
      <w:pPr>
        <w:ind w:left="2680" w:hanging="360"/>
      </w:pPr>
      <w:rPr>
        <w:rFonts w:hint="default"/>
      </w:rPr>
    </w:lvl>
    <w:lvl w:ilvl="5">
      <w:numFmt w:val="bullet"/>
      <w:lvlText w:val="•"/>
      <w:lvlJc w:val="left"/>
      <w:pPr>
        <w:ind w:left="3780" w:hanging="360"/>
      </w:pPr>
      <w:rPr>
        <w:rFonts w:hint="default"/>
      </w:rPr>
    </w:lvl>
    <w:lvl w:ilvl="6">
      <w:numFmt w:val="bullet"/>
      <w:lvlText w:val="•"/>
      <w:lvlJc w:val="left"/>
      <w:pPr>
        <w:ind w:left="4880" w:hanging="360"/>
      </w:pPr>
      <w:rPr>
        <w:rFonts w:hint="default"/>
      </w:rPr>
    </w:lvl>
    <w:lvl w:ilvl="7">
      <w:numFmt w:val="bullet"/>
      <w:lvlText w:val="•"/>
      <w:lvlJc w:val="left"/>
      <w:pPr>
        <w:ind w:left="5980" w:hanging="360"/>
      </w:pPr>
      <w:rPr>
        <w:rFonts w:hint="default"/>
      </w:rPr>
    </w:lvl>
    <w:lvl w:ilvl="8">
      <w:numFmt w:val="bullet"/>
      <w:lvlText w:val="•"/>
      <w:lvlJc w:val="left"/>
      <w:pPr>
        <w:ind w:left="7080" w:hanging="360"/>
      </w:pPr>
      <w:rPr>
        <w:rFonts w:hint="default"/>
      </w:rPr>
    </w:lvl>
  </w:abstractNum>
  <w:abstractNum w:abstractNumId="58">
    <w:nsid w:val="33481D7A"/>
    <w:multiLevelType w:val="hybridMultilevel"/>
    <w:tmpl w:val="1D663EF6"/>
    <w:lvl w:ilvl="0" w:tplc="EC8E9A78">
      <w:start w:val="1"/>
      <w:numFmt w:val="lowerLetter"/>
      <w:lvlText w:val="%1)"/>
      <w:lvlJc w:val="left"/>
      <w:pPr>
        <w:ind w:left="609" w:hanging="281"/>
      </w:pPr>
      <w:rPr>
        <w:rFonts w:hint="default"/>
        <w:b/>
        <w:bCs/>
        <w:w w:val="100"/>
      </w:rPr>
    </w:lvl>
    <w:lvl w:ilvl="1" w:tplc="6E86AE1A">
      <w:numFmt w:val="bullet"/>
      <w:lvlText w:val="•"/>
      <w:lvlJc w:val="left"/>
      <w:pPr>
        <w:ind w:left="1464" w:hanging="281"/>
      </w:pPr>
      <w:rPr>
        <w:rFonts w:hint="default"/>
      </w:rPr>
    </w:lvl>
    <w:lvl w:ilvl="2" w:tplc="CA04B212">
      <w:numFmt w:val="bullet"/>
      <w:lvlText w:val="•"/>
      <w:lvlJc w:val="left"/>
      <w:pPr>
        <w:ind w:left="2328" w:hanging="281"/>
      </w:pPr>
      <w:rPr>
        <w:rFonts w:hint="default"/>
      </w:rPr>
    </w:lvl>
    <w:lvl w:ilvl="3" w:tplc="0F3A854E">
      <w:numFmt w:val="bullet"/>
      <w:lvlText w:val="•"/>
      <w:lvlJc w:val="left"/>
      <w:pPr>
        <w:ind w:left="3192" w:hanging="281"/>
      </w:pPr>
      <w:rPr>
        <w:rFonts w:hint="default"/>
      </w:rPr>
    </w:lvl>
    <w:lvl w:ilvl="4" w:tplc="6CC4366A">
      <w:numFmt w:val="bullet"/>
      <w:lvlText w:val="•"/>
      <w:lvlJc w:val="left"/>
      <w:pPr>
        <w:ind w:left="4056" w:hanging="281"/>
      </w:pPr>
      <w:rPr>
        <w:rFonts w:hint="default"/>
      </w:rPr>
    </w:lvl>
    <w:lvl w:ilvl="5" w:tplc="FF0CF43C">
      <w:numFmt w:val="bullet"/>
      <w:lvlText w:val="•"/>
      <w:lvlJc w:val="left"/>
      <w:pPr>
        <w:ind w:left="4920" w:hanging="281"/>
      </w:pPr>
      <w:rPr>
        <w:rFonts w:hint="default"/>
      </w:rPr>
    </w:lvl>
    <w:lvl w:ilvl="6" w:tplc="443C1534">
      <w:numFmt w:val="bullet"/>
      <w:lvlText w:val="•"/>
      <w:lvlJc w:val="left"/>
      <w:pPr>
        <w:ind w:left="5784" w:hanging="281"/>
      </w:pPr>
      <w:rPr>
        <w:rFonts w:hint="default"/>
      </w:rPr>
    </w:lvl>
    <w:lvl w:ilvl="7" w:tplc="D8FCD796">
      <w:numFmt w:val="bullet"/>
      <w:lvlText w:val="•"/>
      <w:lvlJc w:val="left"/>
      <w:pPr>
        <w:ind w:left="6648" w:hanging="281"/>
      </w:pPr>
      <w:rPr>
        <w:rFonts w:hint="default"/>
      </w:rPr>
    </w:lvl>
    <w:lvl w:ilvl="8" w:tplc="4B380F8C">
      <w:numFmt w:val="bullet"/>
      <w:lvlText w:val="•"/>
      <w:lvlJc w:val="left"/>
      <w:pPr>
        <w:ind w:left="7512" w:hanging="281"/>
      </w:pPr>
      <w:rPr>
        <w:rFonts w:hint="default"/>
      </w:rPr>
    </w:lvl>
  </w:abstractNum>
  <w:abstractNum w:abstractNumId="59">
    <w:nsid w:val="34C34C13"/>
    <w:multiLevelType w:val="hybridMultilevel"/>
    <w:tmpl w:val="936401F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0">
    <w:nsid w:val="35146E26"/>
    <w:multiLevelType w:val="multilevel"/>
    <w:tmpl w:val="BF8A930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353874C1"/>
    <w:multiLevelType w:val="hybridMultilevel"/>
    <w:tmpl w:val="B194EFAE"/>
    <w:lvl w:ilvl="0" w:tplc="9EBCFC4C">
      <w:start w:val="1"/>
      <w:numFmt w:val="lowerLetter"/>
      <w:lvlText w:val="%1)"/>
      <w:lvlJc w:val="left"/>
      <w:pPr>
        <w:ind w:left="539" w:hanging="432"/>
      </w:pPr>
      <w:rPr>
        <w:rFonts w:ascii="Arial" w:eastAsia="Arial" w:hAnsi="Arial" w:cs="Arial" w:hint="default"/>
        <w:spacing w:val="-1"/>
        <w:w w:val="100"/>
        <w:sz w:val="22"/>
        <w:szCs w:val="22"/>
      </w:rPr>
    </w:lvl>
    <w:lvl w:ilvl="1" w:tplc="89D4127E">
      <w:numFmt w:val="bullet"/>
      <w:lvlText w:val="•"/>
      <w:lvlJc w:val="left"/>
      <w:pPr>
        <w:ind w:left="1400" w:hanging="432"/>
      </w:pPr>
      <w:rPr>
        <w:rFonts w:hint="default"/>
      </w:rPr>
    </w:lvl>
    <w:lvl w:ilvl="2" w:tplc="B57607FA">
      <w:numFmt w:val="bullet"/>
      <w:lvlText w:val="•"/>
      <w:lvlJc w:val="left"/>
      <w:pPr>
        <w:ind w:left="2260" w:hanging="432"/>
      </w:pPr>
      <w:rPr>
        <w:rFonts w:hint="default"/>
      </w:rPr>
    </w:lvl>
    <w:lvl w:ilvl="3" w:tplc="81C85F62">
      <w:numFmt w:val="bullet"/>
      <w:lvlText w:val="•"/>
      <w:lvlJc w:val="left"/>
      <w:pPr>
        <w:ind w:left="3120" w:hanging="432"/>
      </w:pPr>
      <w:rPr>
        <w:rFonts w:hint="default"/>
      </w:rPr>
    </w:lvl>
    <w:lvl w:ilvl="4" w:tplc="92A8C2AE">
      <w:numFmt w:val="bullet"/>
      <w:lvlText w:val="•"/>
      <w:lvlJc w:val="left"/>
      <w:pPr>
        <w:ind w:left="3980" w:hanging="432"/>
      </w:pPr>
      <w:rPr>
        <w:rFonts w:hint="default"/>
      </w:rPr>
    </w:lvl>
    <w:lvl w:ilvl="5" w:tplc="20CA70BC">
      <w:numFmt w:val="bullet"/>
      <w:lvlText w:val="•"/>
      <w:lvlJc w:val="left"/>
      <w:pPr>
        <w:ind w:left="4840" w:hanging="432"/>
      </w:pPr>
      <w:rPr>
        <w:rFonts w:hint="default"/>
      </w:rPr>
    </w:lvl>
    <w:lvl w:ilvl="6" w:tplc="61E28BCE">
      <w:numFmt w:val="bullet"/>
      <w:lvlText w:val="•"/>
      <w:lvlJc w:val="left"/>
      <w:pPr>
        <w:ind w:left="5700" w:hanging="432"/>
      </w:pPr>
      <w:rPr>
        <w:rFonts w:hint="default"/>
      </w:rPr>
    </w:lvl>
    <w:lvl w:ilvl="7" w:tplc="C546BC5C">
      <w:numFmt w:val="bullet"/>
      <w:lvlText w:val="•"/>
      <w:lvlJc w:val="left"/>
      <w:pPr>
        <w:ind w:left="6560" w:hanging="432"/>
      </w:pPr>
      <w:rPr>
        <w:rFonts w:hint="default"/>
      </w:rPr>
    </w:lvl>
    <w:lvl w:ilvl="8" w:tplc="C8B422BA">
      <w:numFmt w:val="bullet"/>
      <w:lvlText w:val="•"/>
      <w:lvlJc w:val="left"/>
      <w:pPr>
        <w:ind w:left="7420" w:hanging="432"/>
      </w:pPr>
      <w:rPr>
        <w:rFonts w:hint="default"/>
      </w:rPr>
    </w:lvl>
  </w:abstractNum>
  <w:abstractNum w:abstractNumId="62">
    <w:nsid w:val="35DA37E7"/>
    <w:multiLevelType w:val="hybridMultilevel"/>
    <w:tmpl w:val="C660EFBE"/>
    <w:lvl w:ilvl="0" w:tplc="EF6A464C">
      <w:start w:val="1"/>
      <w:numFmt w:val="lowerLetter"/>
      <w:lvlText w:val="%1)"/>
      <w:lvlJc w:val="left"/>
      <w:pPr>
        <w:ind w:left="609" w:hanging="504"/>
      </w:pPr>
      <w:rPr>
        <w:rFonts w:ascii="Arial" w:eastAsia="Arial" w:hAnsi="Arial" w:cs="Arial" w:hint="default"/>
        <w:spacing w:val="-1"/>
        <w:w w:val="100"/>
        <w:sz w:val="22"/>
        <w:szCs w:val="22"/>
      </w:rPr>
    </w:lvl>
    <w:lvl w:ilvl="1" w:tplc="2472A1BA">
      <w:numFmt w:val="bullet"/>
      <w:lvlText w:val="•"/>
      <w:lvlJc w:val="left"/>
      <w:pPr>
        <w:ind w:left="1468" w:hanging="504"/>
      </w:pPr>
      <w:rPr>
        <w:rFonts w:hint="default"/>
      </w:rPr>
    </w:lvl>
    <w:lvl w:ilvl="2" w:tplc="C58044EE">
      <w:numFmt w:val="bullet"/>
      <w:lvlText w:val="•"/>
      <w:lvlJc w:val="left"/>
      <w:pPr>
        <w:ind w:left="2336" w:hanging="504"/>
      </w:pPr>
      <w:rPr>
        <w:rFonts w:hint="default"/>
      </w:rPr>
    </w:lvl>
    <w:lvl w:ilvl="3" w:tplc="E17CE81C">
      <w:numFmt w:val="bullet"/>
      <w:lvlText w:val="•"/>
      <w:lvlJc w:val="left"/>
      <w:pPr>
        <w:ind w:left="3204" w:hanging="504"/>
      </w:pPr>
      <w:rPr>
        <w:rFonts w:hint="default"/>
      </w:rPr>
    </w:lvl>
    <w:lvl w:ilvl="4" w:tplc="2782FB66">
      <w:numFmt w:val="bullet"/>
      <w:lvlText w:val="•"/>
      <w:lvlJc w:val="left"/>
      <w:pPr>
        <w:ind w:left="4072" w:hanging="504"/>
      </w:pPr>
      <w:rPr>
        <w:rFonts w:hint="default"/>
      </w:rPr>
    </w:lvl>
    <w:lvl w:ilvl="5" w:tplc="3638736A">
      <w:numFmt w:val="bullet"/>
      <w:lvlText w:val="•"/>
      <w:lvlJc w:val="left"/>
      <w:pPr>
        <w:ind w:left="4940" w:hanging="504"/>
      </w:pPr>
      <w:rPr>
        <w:rFonts w:hint="default"/>
      </w:rPr>
    </w:lvl>
    <w:lvl w:ilvl="6" w:tplc="043CF2CA">
      <w:numFmt w:val="bullet"/>
      <w:lvlText w:val="•"/>
      <w:lvlJc w:val="left"/>
      <w:pPr>
        <w:ind w:left="5808" w:hanging="504"/>
      </w:pPr>
      <w:rPr>
        <w:rFonts w:hint="default"/>
      </w:rPr>
    </w:lvl>
    <w:lvl w:ilvl="7" w:tplc="B8E0F388">
      <w:numFmt w:val="bullet"/>
      <w:lvlText w:val="•"/>
      <w:lvlJc w:val="left"/>
      <w:pPr>
        <w:ind w:left="6676" w:hanging="504"/>
      </w:pPr>
      <w:rPr>
        <w:rFonts w:hint="default"/>
      </w:rPr>
    </w:lvl>
    <w:lvl w:ilvl="8" w:tplc="7144D9AA">
      <w:numFmt w:val="bullet"/>
      <w:lvlText w:val="•"/>
      <w:lvlJc w:val="left"/>
      <w:pPr>
        <w:ind w:left="7544" w:hanging="504"/>
      </w:pPr>
      <w:rPr>
        <w:rFonts w:hint="default"/>
      </w:rPr>
    </w:lvl>
  </w:abstractNum>
  <w:abstractNum w:abstractNumId="63">
    <w:nsid w:val="361C17CF"/>
    <w:multiLevelType w:val="hybridMultilevel"/>
    <w:tmpl w:val="3236CEB6"/>
    <w:lvl w:ilvl="0" w:tplc="BB985872">
      <w:start w:val="1"/>
      <w:numFmt w:val="lowerLetter"/>
      <w:lvlText w:val="%1)"/>
      <w:lvlJc w:val="left"/>
      <w:pPr>
        <w:ind w:left="474" w:hanging="360"/>
        <w:jc w:val="right"/>
      </w:pPr>
      <w:rPr>
        <w:rFonts w:hint="default"/>
        <w:spacing w:val="-1"/>
        <w:w w:val="100"/>
      </w:rPr>
    </w:lvl>
    <w:lvl w:ilvl="1" w:tplc="A002D34E">
      <w:numFmt w:val="bullet"/>
      <w:lvlText w:val="•"/>
      <w:lvlJc w:val="left"/>
      <w:pPr>
        <w:ind w:left="1346" w:hanging="360"/>
      </w:pPr>
      <w:rPr>
        <w:rFonts w:hint="default"/>
      </w:rPr>
    </w:lvl>
    <w:lvl w:ilvl="2" w:tplc="FDB8448C">
      <w:numFmt w:val="bullet"/>
      <w:lvlText w:val="•"/>
      <w:lvlJc w:val="left"/>
      <w:pPr>
        <w:ind w:left="2212" w:hanging="360"/>
      </w:pPr>
      <w:rPr>
        <w:rFonts w:hint="default"/>
      </w:rPr>
    </w:lvl>
    <w:lvl w:ilvl="3" w:tplc="364C7960">
      <w:numFmt w:val="bullet"/>
      <w:lvlText w:val="•"/>
      <w:lvlJc w:val="left"/>
      <w:pPr>
        <w:ind w:left="3078" w:hanging="360"/>
      </w:pPr>
      <w:rPr>
        <w:rFonts w:hint="default"/>
      </w:rPr>
    </w:lvl>
    <w:lvl w:ilvl="4" w:tplc="F1946472">
      <w:numFmt w:val="bullet"/>
      <w:lvlText w:val="•"/>
      <w:lvlJc w:val="left"/>
      <w:pPr>
        <w:ind w:left="3944" w:hanging="360"/>
      </w:pPr>
      <w:rPr>
        <w:rFonts w:hint="default"/>
      </w:rPr>
    </w:lvl>
    <w:lvl w:ilvl="5" w:tplc="C9985BD0">
      <w:numFmt w:val="bullet"/>
      <w:lvlText w:val="•"/>
      <w:lvlJc w:val="left"/>
      <w:pPr>
        <w:ind w:left="4810" w:hanging="360"/>
      </w:pPr>
      <w:rPr>
        <w:rFonts w:hint="default"/>
      </w:rPr>
    </w:lvl>
    <w:lvl w:ilvl="6" w:tplc="8E7E10E0">
      <w:numFmt w:val="bullet"/>
      <w:lvlText w:val="•"/>
      <w:lvlJc w:val="left"/>
      <w:pPr>
        <w:ind w:left="5676" w:hanging="360"/>
      </w:pPr>
      <w:rPr>
        <w:rFonts w:hint="default"/>
      </w:rPr>
    </w:lvl>
    <w:lvl w:ilvl="7" w:tplc="AD643FC4">
      <w:numFmt w:val="bullet"/>
      <w:lvlText w:val="•"/>
      <w:lvlJc w:val="left"/>
      <w:pPr>
        <w:ind w:left="6542" w:hanging="360"/>
      </w:pPr>
      <w:rPr>
        <w:rFonts w:hint="default"/>
      </w:rPr>
    </w:lvl>
    <w:lvl w:ilvl="8" w:tplc="A0160D84">
      <w:numFmt w:val="bullet"/>
      <w:lvlText w:val="•"/>
      <w:lvlJc w:val="left"/>
      <w:pPr>
        <w:ind w:left="7408" w:hanging="360"/>
      </w:pPr>
      <w:rPr>
        <w:rFonts w:hint="default"/>
      </w:rPr>
    </w:lvl>
  </w:abstractNum>
  <w:abstractNum w:abstractNumId="64">
    <w:nsid w:val="373416BB"/>
    <w:multiLevelType w:val="hybridMultilevel"/>
    <w:tmpl w:val="8D08DBD4"/>
    <w:lvl w:ilvl="0" w:tplc="E934F346">
      <w:start w:val="1"/>
      <w:numFmt w:val="lowerLetter"/>
      <w:lvlText w:val="%1)"/>
      <w:lvlJc w:val="left"/>
      <w:pPr>
        <w:ind w:left="474" w:hanging="360"/>
      </w:pPr>
      <w:rPr>
        <w:rFonts w:hint="default"/>
        <w:b/>
        <w:bCs/>
        <w:spacing w:val="-1"/>
        <w:w w:val="100"/>
      </w:rPr>
    </w:lvl>
    <w:lvl w:ilvl="1" w:tplc="7056FC88">
      <w:numFmt w:val="bullet"/>
      <w:lvlText w:val="•"/>
      <w:lvlJc w:val="left"/>
      <w:pPr>
        <w:ind w:left="1346" w:hanging="360"/>
      </w:pPr>
      <w:rPr>
        <w:rFonts w:hint="default"/>
      </w:rPr>
    </w:lvl>
    <w:lvl w:ilvl="2" w:tplc="B76E6B80">
      <w:numFmt w:val="bullet"/>
      <w:lvlText w:val="•"/>
      <w:lvlJc w:val="left"/>
      <w:pPr>
        <w:ind w:left="2212" w:hanging="360"/>
      </w:pPr>
      <w:rPr>
        <w:rFonts w:hint="default"/>
      </w:rPr>
    </w:lvl>
    <w:lvl w:ilvl="3" w:tplc="970EA376">
      <w:numFmt w:val="bullet"/>
      <w:lvlText w:val="•"/>
      <w:lvlJc w:val="left"/>
      <w:pPr>
        <w:ind w:left="3078" w:hanging="360"/>
      </w:pPr>
      <w:rPr>
        <w:rFonts w:hint="default"/>
      </w:rPr>
    </w:lvl>
    <w:lvl w:ilvl="4" w:tplc="897E3E96">
      <w:numFmt w:val="bullet"/>
      <w:lvlText w:val="•"/>
      <w:lvlJc w:val="left"/>
      <w:pPr>
        <w:ind w:left="3944" w:hanging="360"/>
      </w:pPr>
      <w:rPr>
        <w:rFonts w:hint="default"/>
      </w:rPr>
    </w:lvl>
    <w:lvl w:ilvl="5" w:tplc="8804980A">
      <w:numFmt w:val="bullet"/>
      <w:lvlText w:val="•"/>
      <w:lvlJc w:val="left"/>
      <w:pPr>
        <w:ind w:left="4810" w:hanging="360"/>
      </w:pPr>
      <w:rPr>
        <w:rFonts w:hint="default"/>
      </w:rPr>
    </w:lvl>
    <w:lvl w:ilvl="6" w:tplc="4D2E477C">
      <w:numFmt w:val="bullet"/>
      <w:lvlText w:val="•"/>
      <w:lvlJc w:val="left"/>
      <w:pPr>
        <w:ind w:left="5676" w:hanging="360"/>
      </w:pPr>
      <w:rPr>
        <w:rFonts w:hint="default"/>
      </w:rPr>
    </w:lvl>
    <w:lvl w:ilvl="7" w:tplc="D6A2A896">
      <w:numFmt w:val="bullet"/>
      <w:lvlText w:val="•"/>
      <w:lvlJc w:val="left"/>
      <w:pPr>
        <w:ind w:left="6542" w:hanging="360"/>
      </w:pPr>
      <w:rPr>
        <w:rFonts w:hint="default"/>
      </w:rPr>
    </w:lvl>
    <w:lvl w:ilvl="8" w:tplc="247895CA">
      <w:numFmt w:val="bullet"/>
      <w:lvlText w:val="•"/>
      <w:lvlJc w:val="left"/>
      <w:pPr>
        <w:ind w:left="7408" w:hanging="360"/>
      </w:pPr>
      <w:rPr>
        <w:rFonts w:hint="default"/>
      </w:rPr>
    </w:lvl>
  </w:abstractNum>
  <w:abstractNum w:abstractNumId="65">
    <w:nsid w:val="38E85C20"/>
    <w:multiLevelType w:val="hybridMultilevel"/>
    <w:tmpl w:val="EA76662E"/>
    <w:lvl w:ilvl="0" w:tplc="73587DFC">
      <w:numFmt w:val="bullet"/>
      <w:lvlText w:val="-"/>
      <w:lvlJc w:val="left"/>
      <w:pPr>
        <w:ind w:left="254" w:hanging="142"/>
      </w:pPr>
      <w:rPr>
        <w:rFonts w:ascii="Arial" w:eastAsia="Arial" w:hAnsi="Arial" w:cs="Arial" w:hint="default"/>
        <w:w w:val="100"/>
        <w:sz w:val="22"/>
        <w:szCs w:val="22"/>
      </w:rPr>
    </w:lvl>
    <w:lvl w:ilvl="1" w:tplc="9FD05C8A">
      <w:numFmt w:val="bullet"/>
      <w:lvlText w:val="•"/>
      <w:lvlJc w:val="left"/>
      <w:pPr>
        <w:ind w:left="1148" w:hanging="142"/>
      </w:pPr>
      <w:rPr>
        <w:rFonts w:hint="default"/>
      </w:rPr>
    </w:lvl>
    <w:lvl w:ilvl="2" w:tplc="B314AB46">
      <w:numFmt w:val="bullet"/>
      <w:lvlText w:val="•"/>
      <w:lvlJc w:val="left"/>
      <w:pPr>
        <w:ind w:left="2036" w:hanging="142"/>
      </w:pPr>
      <w:rPr>
        <w:rFonts w:hint="default"/>
      </w:rPr>
    </w:lvl>
    <w:lvl w:ilvl="3" w:tplc="38321D3E">
      <w:numFmt w:val="bullet"/>
      <w:lvlText w:val="•"/>
      <w:lvlJc w:val="left"/>
      <w:pPr>
        <w:ind w:left="2924" w:hanging="142"/>
      </w:pPr>
      <w:rPr>
        <w:rFonts w:hint="default"/>
      </w:rPr>
    </w:lvl>
    <w:lvl w:ilvl="4" w:tplc="5E4E58C6">
      <w:numFmt w:val="bullet"/>
      <w:lvlText w:val="•"/>
      <w:lvlJc w:val="left"/>
      <w:pPr>
        <w:ind w:left="3812" w:hanging="142"/>
      </w:pPr>
      <w:rPr>
        <w:rFonts w:hint="default"/>
      </w:rPr>
    </w:lvl>
    <w:lvl w:ilvl="5" w:tplc="19E27DAE">
      <w:numFmt w:val="bullet"/>
      <w:lvlText w:val="•"/>
      <w:lvlJc w:val="left"/>
      <w:pPr>
        <w:ind w:left="4700" w:hanging="142"/>
      </w:pPr>
      <w:rPr>
        <w:rFonts w:hint="default"/>
      </w:rPr>
    </w:lvl>
    <w:lvl w:ilvl="6" w:tplc="F790E4BC">
      <w:numFmt w:val="bullet"/>
      <w:lvlText w:val="•"/>
      <w:lvlJc w:val="left"/>
      <w:pPr>
        <w:ind w:left="5588" w:hanging="142"/>
      </w:pPr>
      <w:rPr>
        <w:rFonts w:hint="default"/>
      </w:rPr>
    </w:lvl>
    <w:lvl w:ilvl="7" w:tplc="BC58F3C2">
      <w:numFmt w:val="bullet"/>
      <w:lvlText w:val="•"/>
      <w:lvlJc w:val="left"/>
      <w:pPr>
        <w:ind w:left="6476" w:hanging="142"/>
      </w:pPr>
      <w:rPr>
        <w:rFonts w:hint="default"/>
      </w:rPr>
    </w:lvl>
    <w:lvl w:ilvl="8" w:tplc="24D8D58E">
      <w:numFmt w:val="bullet"/>
      <w:lvlText w:val="•"/>
      <w:lvlJc w:val="left"/>
      <w:pPr>
        <w:ind w:left="7364" w:hanging="142"/>
      </w:pPr>
      <w:rPr>
        <w:rFonts w:hint="default"/>
      </w:rPr>
    </w:lvl>
  </w:abstractNum>
  <w:abstractNum w:abstractNumId="66">
    <w:nsid w:val="392C1683"/>
    <w:multiLevelType w:val="hybridMultilevel"/>
    <w:tmpl w:val="CB74CCC4"/>
    <w:lvl w:ilvl="0" w:tplc="2D4280A6">
      <w:start w:val="1"/>
      <w:numFmt w:val="lowerLetter"/>
      <w:lvlText w:val="%1)"/>
      <w:lvlJc w:val="left"/>
      <w:pPr>
        <w:ind w:left="611" w:hanging="504"/>
      </w:pPr>
      <w:rPr>
        <w:rFonts w:ascii="Arial" w:eastAsia="Arial" w:hAnsi="Arial" w:cs="Arial" w:hint="default"/>
        <w:spacing w:val="-1"/>
        <w:w w:val="100"/>
        <w:sz w:val="22"/>
        <w:szCs w:val="22"/>
      </w:rPr>
    </w:lvl>
    <w:lvl w:ilvl="1" w:tplc="D312FE6E">
      <w:numFmt w:val="bullet"/>
      <w:lvlText w:val="•"/>
      <w:lvlJc w:val="left"/>
      <w:pPr>
        <w:ind w:left="1478" w:hanging="504"/>
      </w:pPr>
      <w:rPr>
        <w:rFonts w:hint="default"/>
      </w:rPr>
    </w:lvl>
    <w:lvl w:ilvl="2" w:tplc="76041C04">
      <w:numFmt w:val="bullet"/>
      <w:lvlText w:val="•"/>
      <w:lvlJc w:val="left"/>
      <w:pPr>
        <w:ind w:left="2336" w:hanging="504"/>
      </w:pPr>
      <w:rPr>
        <w:rFonts w:hint="default"/>
      </w:rPr>
    </w:lvl>
    <w:lvl w:ilvl="3" w:tplc="0F46658C">
      <w:numFmt w:val="bullet"/>
      <w:lvlText w:val="•"/>
      <w:lvlJc w:val="left"/>
      <w:pPr>
        <w:ind w:left="3194" w:hanging="504"/>
      </w:pPr>
      <w:rPr>
        <w:rFonts w:hint="default"/>
      </w:rPr>
    </w:lvl>
    <w:lvl w:ilvl="4" w:tplc="27A07B40">
      <w:numFmt w:val="bullet"/>
      <w:lvlText w:val="•"/>
      <w:lvlJc w:val="left"/>
      <w:pPr>
        <w:ind w:left="4052" w:hanging="504"/>
      </w:pPr>
      <w:rPr>
        <w:rFonts w:hint="default"/>
      </w:rPr>
    </w:lvl>
    <w:lvl w:ilvl="5" w:tplc="CE38B6BE">
      <w:numFmt w:val="bullet"/>
      <w:lvlText w:val="•"/>
      <w:lvlJc w:val="left"/>
      <w:pPr>
        <w:ind w:left="4910" w:hanging="504"/>
      </w:pPr>
      <w:rPr>
        <w:rFonts w:hint="default"/>
      </w:rPr>
    </w:lvl>
    <w:lvl w:ilvl="6" w:tplc="16201034">
      <w:numFmt w:val="bullet"/>
      <w:lvlText w:val="•"/>
      <w:lvlJc w:val="left"/>
      <w:pPr>
        <w:ind w:left="5768" w:hanging="504"/>
      </w:pPr>
      <w:rPr>
        <w:rFonts w:hint="default"/>
      </w:rPr>
    </w:lvl>
    <w:lvl w:ilvl="7" w:tplc="17569382">
      <w:numFmt w:val="bullet"/>
      <w:lvlText w:val="•"/>
      <w:lvlJc w:val="left"/>
      <w:pPr>
        <w:ind w:left="6626" w:hanging="504"/>
      </w:pPr>
      <w:rPr>
        <w:rFonts w:hint="default"/>
      </w:rPr>
    </w:lvl>
    <w:lvl w:ilvl="8" w:tplc="72768F66">
      <w:numFmt w:val="bullet"/>
      <w:lvlText w:val="•"/>
      <w:lvlJc w:val="left"/>
      <w:pPr>
        <w:ind w:left="7484" w:hanging="504"/>
      </w:pPr>
      <w:rPr>
        <w:rFonts w:hint="default"/>
      </w:rPr>
    </w:lvl>
  </w:abstractNum>
  <w:abstractNum w:abstractNumId="67">
    <w:nsid w:val="3A5F0E1A"/>
    <w:multiLevelType w:val="hybridMultilevel"/>
    <w:tmpl w:val="78C6E91A"/>
    <w:lvl w:ilvl="0" w:tplc="13C25720">
      <w:start w:val="1"/>
      <w:numFmt w:val="lowerLetter"/>
      <w:lvlText w:val="%1)"/>
      <w:lvlJc w:val="left"/>
      <w:pPr>
        <w:ind w:left="609" w:hanging="286"/>
        <w:jc w:val="right"/>
      </w:pPr>
      <w:rPr>
        <w:rFonts w:hint="default"/>
        <w:b/>
        <w:bCs/>
        <w:w w:val="100"/>
      </w:rPr>
    </w:lvl>
    <w:lvl w:ilvl="1" w:tplc="EB20EF7A">
      <w:numFmt w:val="bullet"/>
      <w:lvlText w:val="•"/>
      <w:lvlJc w:val="left"/>
      <w:pPr>
        <w:ind w:left="1460" w:hanging="286"/>
      </w:pPr>
      <w:rPr>
        <w:rFonts w:hint="default"/>
      </w:rPr>
    </w:lvl>
    <w:lvl w:ilvl="2" w:tplc="D10AF790">
      <w:numFmt w:val="bullet"/>
      <w:lvlText w:val="•"/>
      <w:lvlJc w:val="left"/>
      <w:pPr>
        <w:ind w:left="2320" w:hanging="286"/>
      </w:pPr>
      <w:rPr>
        <w:rFonts w:hint="default"/>
      </w:rPr>
    </w:lvl>
    <w:lvl w:ilvl="3" w:tplc="1124E3FC">
      <w:numFmt w:val="bullet"/>
      <w:lvlText w:val="•"/>
      <w:lvlJc w:val="left"/>
      <w:pPr>
        <w:ind w:left="3180" w:hanging="286"/>
      </w:pPr>
      <w:rPr>
        <w:rFonts w:hint="default"/>
      </w:rPr>
    </w:lvl>
    <w:lvl w:ilvl="4" w:tplc="B874F122">
      <w:numFmt w:val="bullet"/>
      <w:lvlText w:val="•"/>
      <w:lvlJc w:val="left"/>
      <w:pPr>
        <w:ind w:left="4040" w:hanging="286"/>
      </w:pPr>
      <w:rPr>
        <w:rFonts w:hint="default"/>
      </w:rPr>
    </w:lvl>
    <w:lvl w:ilvl="5" w:tplc="38BC0A78">
      <w:numFmt w:val="bullet"/>
      <w:lvlText w:val="•"/>
      <w:lvlJc w:val="left"/>
      <w:pPr>
        <w:ind w:left="4900" w:hanging="286"/>
      </w:pPr>
      <w:rPr>
        <w:rFonts w:hint="default"/>
      </w:rPr>
    </w:lvl>
    <w:lvl w:ilvl="6" w:tplc="D7C413AC">
      <w:numFmt w:val="bullet"/>
      <w:lvlText w:val="•"/>
      <w:lvlJc w:val="left"/>
      <w:pPr>
        <w:ind w:left="5760" w:hanging="286"/>
      </w:pPr>
      <w:rPr>
        <w:rFonts w:hint="default"/>
      </w:rPr>
    </w:lvl>
    <w:lvl w:ilvl="7" w:tplc="F7727832">
      <w:numFmt w:val="bullet"/>
      <w:lvlText w:val="•"/>
      <w:lvlJc w:val="left"/>
      <w:pPr>
        <w:ind w:left="6620" w:hanging="286"/>
      </w:pPr>
      <w:rPr>
        <w:rFonts w:hint="default"/>
      </w:rPr>
    </w:lvl>
    <w:lvl w:ilvl="8" w:tplc="B1F2FFFC">
      <w:numFmt w:val="bullet"/>
      <w:lvlText w:val="•"/>
      <w:lvlJc w:val="left"/>
      <w:pPr>
        <w:ind w:left="7480" w:hanging="286"/>
      </w:pPr>
      <w:rPr>
        <w:rFonts w:hint="default"/>
      </w:rPr>
    </w:lvl>
  </w:abstractNum>
  <w:abstractNum w:abstractNumId="68">
    <w:nsid w:val="3C9A28F4"/>
    <w:multiLevelType w:val="hybridMultilevel"/>
    <w:tmpl w:val="B3FC77E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9">
    <w:nsid w:val="3D0809CF"/>
    <w:multiLevelType w:val="hybridMultilevel"/>
    <w:tmpl w:val="E50A6C04"/>
    <w:lvl w:ilvl="0" w:tplc="51406F52">
      <w:start w:val="1"/>
      <w:numFmt w:val="lowerLetter"/>
      <w:lvlText w:val="%1)"/>
      <w:lvlJc w:val="left"/>
      <w:pPr>
        <w:ind w:left="166" w:hanging="255"/>
      </w:pPr>
      <w:rPr>
        <w:rFonts w:ascii="Arial" w:eastAsia="Arial" w:hAnsi="Arial" w:cs="Arial" w:hint="default"/>
        <w:b/>
        <w:bCs/>
        <w:w w:val="100"/>
        <w:sz w:val="22"/>
        <w:szCs w:val="22"/>
      </w:rPr>
    </w:lvl>
    <w:lvl w:ilvl="1" w:tplc="1192709A">
      <w:numFmt w:val="bullet"/>
      <w:lvlText w:val="•"/>
      <w:lvlJc w:val="left"/>
      <w:pPr>
        <w:ind w:left="1070" w:hanging="255"/>
      </w:pPr>
      <w:rPr>
        <w:rFonts w:hint="default"/>
      </w:rPr>
    </w:lvl>
    <w:lvl w:ilvl="2" w:tplc="2FEAB14E">
      <w:numFmt w:val="bullet"/>
      <w:lvlText w:val="•"/>
      <w:lvlJc w:val="left"/>
      <w:pPr>
        <w:ind w:left="1980" w:hanging="255"/>
      </w:pPr>
      <w:rPr>
        <w:rFonts w:hint="default"/>
      </w:rPr>
    </w:lvl>
    <w:lvl w:ilvl="3" w:tplc="9FE0FAD6">
      <w:numFmt w:val="bullet"/>
      <w:lvlText w:val="•"/>
      <w:lvlJc w:val="left"/>
      <w:pPr>
        <w:ind w:left="2890" w:hanging="255"/>
      </w:pPr>
      <w:rPr>
        <w:rFonts w:hint="default"/>
      </w:rPr>
    </w:lvl>
    <w:lvl w:ilvl="4" w:tplc="8E78F5B0">
      <w:numFmt w:val="bullet"/>
      <w:lvlText w:val="•"/>
      <w:lvlJc w:val="left"/>
      <w:pPr>
        <w:ind w:left="3800" w:hanging="255"/>
      </w:pPr>
      <w:rPr>
        <w:rFonts w:hint="default"/>
      </w:rPr>
    </w:lvl>
    <w:lvl w:ilvl="5" w:tplc="2A5C83D4">
      <w:numFmt w:val="bullet"/>
      <w:lvlText w:val="•"/>
      <w:lvlJc w:val="left"/>
      <w:pPr>
        <w:ind w:left="4710" w:hanging="255"/>
      </w:pPr>
      <w:rPr>
        <w:rFonts w:hint="default"/>
      </w:rPr>
    </w:lvl>
    <w:lvl w:ilvl="6" w:tplc="EA94BA4C">
      <w:numFmt w:val="bullet"/>
      <w:lvlText w:val="•"/>
      <w:lvlJc w:val="left"/>
      <w:pPr>
        <w:ind w:left="5620" w:hanging="255"/>
      </w:pPr>
      <w:rPr>
        <w:rFonts w:hint="default"/>
      </w:rPr>
    </w:lvl>
    <w:lvl w:ilvl="7" w:tplc="70421602">
      <w:numFmt w:val="bullet"/>
      <w:lvlText w:val="•"/>
      <w:lvlJc w:val="left"/>
      <w:pPr>
        <w:ind w:left="6530" w:hanging="255"/>
      </w:pPr>
      <w:rPr>
        <w:rFonts w:hint="default"/>
      </w:rPr>
    </w:lvl>
    <w:lvl w:ilvl="8" w:tplc="95AEBC6A">
      <w:numFmt w:val="bullet"/>
      <w:lvlText w:val="•"/>
      <w:lvlJc w:val="left"/>
      <w:pPr>
        <w:ind w:left="7440" w:hanging="255"/>
      </w:pPr>
      <w:rPr>
        <w:rFonts w:hint="default"/>
      </w:rPr>
    </w:lvl>
  </w:abstractNum>
  <w:abstractNum w:abstractNumId="70">
    <w:nsid w:val="3D3A1D91"/>
    <w:multiLevelType w:val="hybridMultilevel"/>
    <w:tmpl w:val="3E18907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1">
    <w:nsid w:val="3F044803"/>
    <w:multiLevelType w:val="hybridMultilevel"/>
    <w:tmpl w:val="AC443090"/>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72">
    <w:nsid w:val="406358F9"/>
    <w:multiLevelType w:val="hybridMultilevel"/>
    <w:tmpl w:val="20B8A38A"/>
    <w:lvl w:ilvl="0" w:tplc="618A7CA2">
      <w:start w:val="1"/>
      <w:numFmt w:val="lowerLetter"/>
      <w:lvlText w:val="%1)"/>
      <w:lvlJc w:val="left"/>
      <w:pPr>
        <w:ind w:left="544" w:hanging="432"/>
      </w:pPr>
      <w:rPr>
        <w:rFonts w:ascii="Arial" w:eastAsia="Arial" w:hAnsi="Arial" w:cs="Arial" w:hint="default"/>
        <w:spacing w:val="-1"/>
        <w:w w:val="100"/>
        <w:sz w:val="22"/>
        <w:szCs w:val="22"/>
      </w:rPr>
    </w:lvl>
    <w:lvl w:ilvl="1" w:tplc="B50E62C6">
      <w:numFmt w:val="bullet"/>
      <w:lvlText w:val="•"/>
      <w:lvlJc w:val="left"/>
      <w:pPr>
        <w:ind w:left="1400" w:hanging="432"/>
      </w:pPr>
      <w:rPr>
        <w:rFonts w:hint="default"/>
      </w:rPr>
    </w:lvl>
    <w:lvl w:ilvl="2" w:tplc="A344DFAE">
      <w:numFmt w:val="bullet"/>
      <w:lvlText w:val="•"/>
      <w:lvlJc w:val="left"/>
      <w:pPr>
        <w:ind w:left="2260" w:hanging="432"/>
      </w:pPr>
      <w:rPr>
        <w:rFonts w:hint="default"/>
      </w:rPr>
    </w:lvl>
    <w:lvl w:ilvl="3" w:tplc="93D837E2">
      <w:numFmt w:val="bullet"/>
      <w:lvlText w:val="•"/>
      <w:lvlJc w:val="left"/>
      <w:pPr>
        <w:ind w:left="3120" w:hanging="432"/>
      </w:pPr>
      <w:rPr>
        <w:rFonts w:hint="default"/>
      </w:rPr>
    </w:lvl>
    <w:lvl w:ilvl="4" w:tplc="38E06B8A">
      <w:numFmt w:val="bullet"/>
      <w:lvlText w:val="•"/>
      <w:lvlJc w:val="left"/>
      <w:pPr>
        <w:ind w:left="3980" w:hanging="432"/>
      </w:pPr>
      <w:rPr>
        <w:rFonts w:hint="default"/>
      </w:rPr>
    </w:lvl>
    <w:lvl w:ilvl="5" w:tplc="15269A86">
      <w:numFmt w:val="bullet"/>
      <w:lvlText w:val="•"/>
      <w:lvlJc w:val="left"/>
      <w:pPr>
        <w:ind w:left="4840" w:hanging="432"/>
      </w:pPr>
      <w:rPr>
        <w:rFonts w:hint="default"/>
      </w:rPr>
    </w:lvl>
    <w:lvl w:ilvl="6" w:tplc="B232C5FC">
      <w:numFmt w:val="bullet"/>
      <w:lvlText w:val="•"/>
      <w:lvlJc w:val="left"/>
      <w:pPr>
        <w:ind w:left="5700" w:hanging="432"/>
      </w:pPr>
      <w:rPr>
        <w:rFonts w:hint="default"/>
      </w:rPr>
    </w:lvl>
    <w:lvl w:ilvl="7" w:tplc="F7A87246">
      <w:numFmt w:val="bullet"/>
      <w:lvlText w:val="•"/>
      <w:lvlJc w:val="left"/>
      <w:pPr>
        <w:ind w:left="6560" w:hanging="432"/>
      </w:pPr>
      <w:rPr>
        <w:rFonts w:hint="default"/>
      </w:rPr>
    </w:lvl>
    <w:lvl w:ilvl="8" w:tplc="598CE92E">
      <w:numFmt w:val="bullet"/>
      <w:lvlText w:val="•"/>
      <w:lvlJc w:val="left"/>
      <w:pPr>
        <w:ind w:left="7420" w:hanging="432"/>
      </w:pPr>
      <w:rPr>
        <w:rFonts w:hint="default"/>
      </w:rPr>
    </w:lvl>
  </w:abstractNum>
  <w:abstractNum w:abstractNumId="73">
    <w:nsid w:val="40955074"/>
    <w:multiLevelType w:val="hybridMultilevel"/>
    <w:tmpl w:val="936401F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4">
    <w:nsid w:val="40DB4A6C"/>
    <w:multiLevelType w:val="hybridMultilevel"/>
    <w:tmpl w:val="B2CA7EA0"/>
    <w:lvl w:ilvl="0" w:tplc="5B008768">
      <w:start w:val="1"/>
      <w:numFmt w:val="lowerLetter"/>
      <w:lvlText w:val="%1)"/>
      <w:lvlJc w:val="left"/>
      <w:pPr>
        <w:ind w:left="609" w:hanging="504"/>
      </w:pPr>
      <w:rPr>
        <w:rFonts w:ascii="Arial" w:eastAsia="Arial" w:hAnsi="Arial" w:cs="Arial" w:hint="default"/>
        <w:spacing w:val="-1"/>
        <w:w w:val="100"/>
        <w:sz w:val="22"/>
        <w:szCs w:val="22"/>
      </w:rPr>
    </w:lvl>
    <w:lvl w:ilvl="1" w:tplc="1102E24E">
      <w:numFmt w:val="bullet"/>
      <w:lvlText w:val="•"/>
      <w:lvlJc w:val="left"/>
      <w:pPr>
        <w:ind w:left="1460" w:hanging="504"/>
      </w:pPr>
      <w:rPr>
        <w:rFonts w:hint="default"/>
      </w:rPr>
    </w:lvl>
    <w:lvl w:ilvl="2" w:tplc="52B0982E">
      <w:numFmt w:val="bullet"/>
      <w:lvlText w:val="•"/>
      <w:lvlJc w:val="left"/>
      <w:pPr>
        <w:ind w:left="2320" w:hanging="504"/>
      </w:pPr>
      <w:rPr>
        <w:rFonts w:hint="default"/>
      </w:rPr>
    </w:lvl>
    <w:lvl w:ilvl="3" w:tplc="91D416D0">
      <w:numFmt w:val="bullet"/>
      <w:lvlText w:val="•"/>
      <w:lvlJc w:val="left"/>
      <w:pPr>
        <w:ind w:left="3180" w:hanging="504"/>
      </w:pPr>
      <w:rPr>
        <w:rFonts w:hint="default"/>
      </w:rPr>
    </w:lvl>
    <w:lvl w:ilvl="4" w:tplc="68D4FEE0">
      <w:numFmt w:val="bullet"/>
      <w:lvlText w:val="•"/>
      <w:lvlJc w:val="left"/>
      <w:pPr>
        <w:ind w:left="4040" w:hanging="504"/>
      </w:pPr>
      <w:rPr>
        <w:rFonts w:hint="default"/>
      </w:rPr>
    </w:lvl>
    <w:lvl w:ilvl="5" w:tplc="71485866">
      <w:numFmt w:val="bullet"/>
      <w:lvlText w:val="•"/>
      <w:lvlJc w:val="left"/>
      <w:pPr>
        <w:ind w:left="4900" w:hanging="504"/>
      </w:pPr>
      <w:rPr>
        <w:rFonts w:hint="default"/>
      </w:rPr>
    </w:lvl>
    <w:lvl w:ilvl="6" w:tplc="AD6A52FC">
      <w:numFmt w:val="bullet"/>
      <w:lvlText w:val="•"/>
      <w:lvlJc w:val="left"/>
      <w:pPr>
        <w:ind w:left="5760" w:hanging="504"/>
      </w:pPr>
      <w:rPr>
        <w:rFonts w:hint="default"/>
      </w:rPr>
    </w:lvl>
    <w:lvl w:ilvl="7" w:tplc="EAC2A4E6">
      <w:numFmt w:val="bullet"/>
      <w:lvlText w:val="•"/>
      <w:lvlJc w:val="left"/>
      <w:pPr>
        <w:ind w:left="6620" w:hanging="504"/>
      </w:pPr>
      <w:rPr>
        <w:rFonts w:hint="default"/>
      </w:rPr>
    </w:lvl>
    <w:lvl w:ilvl="8" w:tplc="97D69182">
      <w:numFmt w:val="bullet"/>
      <w:lvlText w:val="•"/>
      <w:lvlJc w:val="left"/>
      <w:pPr>
        <w:ind w:left="7480" w:hanging="504"/>
      </w:pPr>
      <w:rPr>
        <w:rFonts w:hint="default"/>
      </w:rPr>
    </w:lvl>
  </w:abstractNum>
  <w:abstractNum w:abstractNumId="75">
    <w:nsid w:val="416B58A4"/>
    <w:multiLevelType w:val="hybridMultilevel"/>
    <w:tmpl w:val="92AC57BA"/>
    <w:lvl w:ilvl="0" w:tplc="300A0001">
      <w:start w:val="1"/>
      <w:numFmt w:val="bullet"/>
      <w:lvlText w:val=""/>
      <w:lvlJc w:val="left"/>
      <w:pPr>
        <w:ind w:left="836" w:hanging="360"/>
      </w:pPr>
      <w:rPr>
        <w:rFonts w:ascii="Symbol" w:hAnsi="Symbol" w:hint="default"/>
      </w:rPr>
    </w:lvl>
    <w:lvl w:ilvl="1" w:tplc="300A0003" w:tentative="1">
      <w:start w:val="1"/>
      <w:numFmt w:val="bullet"/>
      <w:lvlText w:val="o"/>
      <w:lvlJc w:val="left"/>
      <w:pPr>
        <w:ind w:left="1556" w:hanging="360"/>
      </w:pPr>
      <w:rPr>
        <w:rFonts w:ascii="Courier New" w:hAnsi="Courier New" w:cs="Courier New" w:hint="default"/>
      </w:rPr>
    </w:lvl>
    <w:lvl w:ilvl="2" w:tplc="300A0005" w:tentative="1">
      <w:start w:val="1"/>
      <w:numFmt w:val="bullet"/>
      <w:lvlText w:val=""/>
      <w:lvlJc w:val="left"/>
      <w:pPr>
        <w:ind w:left="2276" w:hanging="360"/>
      </w:pPr>
      <w:rPr>
        <w:rFonts w:ascii="Wingdings" w:hAnsi="Wingdings" w:hint="default"/>
      </w:rPr>
    </w:lvl>
    <w:lvl w:ilvl="3" w:tplc="300A0001" w:tentative="1">
      <w:start w:val="1"/>
      <w:numFmt w:val="bullet"/>
      <w:lvlText w:val=""/>
      <w:lvlJc w:val="left"/>
      <w:pPr>
        <w:ind w:left="2996" w:hanging="360"/>
      </w:pPr>
      <w:rPr>
        <w:rFonts w:ascii="Symbol" w:hAnsi="Symbol" w:hint="default"/>
      </w:rPr>
    </w:lvl>
    <w:lvl w:ilvl="4" w:tplc="300A0003" w:tentative="1">
      <w:start w:val="1"/>
      <w:numFmt w:val="bullet"/>
      <w:lvlText w:val="o"/>
      <w:lvlJc w:val="left"/>
      <w:pPr>
        <w:ind w:left="3716" w:hanging="360"/>
      </w:pPr>
      <w:rPr>
        <w:rFonts w:ascii="Courier New" w:hAnsi="Courier New" w:cs="Courier New" w:hint="default"/>
      </w:rPr>
    </w:lvl>
    <w:lvl w:ilvl="5" w:tplc="300A0005" w:tentative="1">
      <w:start w:val="1"/>
      <w:numFmt w:val="bullet"/>
      <w:lvlText w:val=""/>
      <w:lvlJc w:val="left"/>
      <w:pPr>
        <w:ind w:left="4436" w:hanging="360"/>
      </w:pPr>
      <w:rPr>
        <w:rFonts w:ascii="Wingdings" w:hAnsi="Wingdings" w:hint="default"/>
      </w:rPr>
    </w:lvl>
    <w:lvl w:ilvl="6" w:tplc="300A0001" w:tentative="1">
      <w:start w:val="1"/>
      <w:numFmt w:val="bullet"/>
      <w:lvlText w:val=""/>
      <w:lvlJc w:val="left"/>
      <w:pPr>
        <w:ind w:left="5156" w:hanging="360"/>
      </w:pPr>
      <w:rPr>
        <w:rFonts w:ascii="Symbol" w:hAnsi="Symbol" w:hint="default"/>
      </w:rPr>
    </w:lvl>
    <w:lvl w:ilvl="7" w:tplc="300A0003" w:tentative="1">
      <w:start w:val="1"/>
      <w:numFmt w:val="bullet"/>
      <w:lvlText w:val="o"/>
      <w:lvlJc w:val="left"/>
      <w:pPr>
        <w:ind w:left="5876" w:hanging="360"/>
      </w:pPr>
      <w:rPr>
        <w:rFonts w:ascii="Courier New" w:hAnsi="Courier New" w:cs="Courier New" w:hint="default"/>
      </w:rPr>
    </w:lvl>
    <w:lvl w:ilvl="8" w:tplc="300A0005" w:tentative="1">
      <w:start w:val="1"/>
      <w:numFmt w:val="bullet"/>
      <w:lvlText w:val=""/>
      <w:lvlJc w:val="left"/>
      <w:pPr>
        <w:ind w:left="6596" w:hanging="360"/>
      </w:pPr>
      <w:rPr>
        <w:rFonts w:ascii="Wingdings" w:hAnsi="Wingdings" w:hint="default"/>
      </w:rPr>
    </w:lvl>
  </w:abstractNum>
  <w:abstractNum w:abstractNumId="76">
    <w:nsid w:val="4203272B"/>
    <w:multiLevelType w:val="hybridMultilevel"/>
    <w:tmpl w:val="8B5EFD3C"/>
    <w:lvl w:ilvl="0" w:tplc="7A5A3240">
      <w:start w:val="1"/>
      <w:numFmt w:val="lowerLetter"/>
      <w:lvlText w:val="%1)"/>
      <w:lvlJc w:val="left"/>
      <w:pPr>
        <w:ind w:left="537" w:hanging="504"/>
        <w:jc w:val="right"/>
      </w:pPr>
      <w:rPr>
        <w:rFonts w:ascii="Arial" w:eastAsia="Arial" w:hAnsi="Arial" w:cs="Arial" w:hint="default"/>
        <w:spacing w:val="-1"/>
        <w:w w:val="100"/>
        <w:sz w:val="22"/>
        <w:szCs w:val="22"/>
      </w:rPr>
    </w:lvl>
    <w:lvl w:ilvl="1" w:tplc="39527158">
      <w:numFmt w:val="bullet"/>
      <w:lvlText w:val="•"/>
      <w:lvlJc w:val="left"/>
      <w:pPr>
        <w:ind w:left="1414" w:hanging="504"/>
      </w:pPr>
      <w:rPr>
        <w:rFonts w:hint="default"/>
      </w:rPr>
    </w:lvl>
    <w:lvl w:ilvl="2" w:tplc="C56A0A2C">
      <w:numFmt w:val="bullet"/>
      <w:lvlText w:val="•"/>
      <w:lvlJc w:val="left"/>
      <w:pPr>
        <w:ind w:left="2288" w:hanging="504"/>
      </w:pPr>
      <w:rPr>
        <w:rFonts w:hint="default"/>
      </w:rPr>
    </w:lvl>
    <w:lvl w:ilvl="3" w:tplc="8904CE14">
      <w:numFmt w:val="bullet"/>
      <w:lvlText w:val="•"/>
      <w:lvlJc w:val="left"/>
      <w:pPr>
        <w:ind w:left="3162" w:hanging="504"/>
      </w:pPr>
      <w:rPr>
        <w:rFonts w:hint="default"/>
      </w:rPr>
    </w:lvl>
    <w:lvl w:ilvl="4" w:tplc="6E8A0A72">
      <w:numFmt w:val="bullet"/>
      <w:lvlText w:val="•"/>
      <w:lvlJc w:val="left"/>
      <w:pPr>
        <w:ind w:left="4036" w:hanging="504"/>
      </w:pPr>
      <w:rPr>
        <w:rFonts w:hint="default"/>
      </w:rPr>
    </w:lvl>
    <w:lvl w:ilvl="5" w:tplc="F69ECAE4">
      <w:numFmt w:val="bullet"/>
      <w:lvlText w:val="•"/>
      <w:lvlJc w:val="left"/>
      <w:pPr>
        <w:ind w:left="4910" w:hanging="504"/>
      </w:pPr>
      <w:rPr>
        <w:rFonts w:hint="default"/>
      </w:rPr>
    </w:lvl>
    <w:lvl w:ilvl="6" w:tplc="051C3ADE">
      <w:numFmt w:val="bullet"/>
      <w:lvlText w:val="•"/>
      <w:lvlJc w:val="left"/>
      <w:pPr>
        <w:ind w:left="5784" w:hanging="504"/>
      </w:pPr>
      <w:rPr>
        <w:rFonts w:hint="default"/>
      </w:rPr>
    </w:lvl>
    <w:lvl w:ilvl="7" w:tplc="AD040176">
      <w:numFmt w:val="bullet"/>
      <w:lvlText w:val="•"/>
      <w:lvlJc w:val="left"/>
      <w:pPr>
        <w:ind w:left="6658" w:hanging="504"/>
      </w:pPr>
      <w:rPr>
        <w:rFonts w:hint="default"/>
      </w:rPr>
    </w:lvl>
    <w:lvl w:ilvl="8" w:tplc="82905780">
      <w:numFmt w:val="bullet"/>
      <w:lvlText w:val="•"/>
      <w:lvlJc w:val="left"/>
      <w:pPr>
        <w:ind w:left="7532" w:hanging="504"/>
      </w:pPr>
      <w:rPr>
        <w:rFonts w:hint="default"/>
      </w:rPr>
    </w:lvl>
  </w:abstractNum>
  <w:abstractNum w:abstractNumId="77">
    <w:nsid w:val="42A6151A"/>
    <w:multiLevelType w:val="hybridMultilevel"/>
    <w:tmpl w:val="9B64C18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8">
    <w:nsid w:val="45841206"/>
    <w:multiLevelType w:val="hybridMultilevel"/>
    <w:tmpl w:val="5728ED0C"/>
    <w:lvl w:ilvl="0" w:tplc="708873C0">
      <w:start w:val="1"/>
      <w:numFmt w:val="lowerLetter"/>
      <w:lvlText w:val="%1)"/>
      <w:lvlJc w:val="left"/>
      <w:pPr>
        <w:ind w:left="548" w:hanging="310"/>
      </w:pPr>
      <w:rPr>
        <w:rFonts w:hint="default"/>
        <w:b/>
        <w:bCs/>
        <w:w w:val="100"/>
      </w:rPr>
    </w:lvl>
    <w:lvl w:ilvl="1" w:tplc="1982E154">
      <w:numFmt w:val="bullet"/>
      <w:lvlText w:val="•"/>
      <w:lvlJc w:val="left"/>
      <w:pPr>
        <w:ind w:left="1402" w:hanging="310"/>
      </w:pPr>
      <w:rPr>
        <w:rFonts w:hint="default"/>
      </w:rPr>
    </w:lvl>
    <w:lvl w:ilvl="2" w:tplc="CDEA492A">
      <w:numFmt w:val="bullet"/>
      <w:lvlText w:val="•"/>
      <w:lvlJc w:val="left"/>
      <w:pPr>
        <w:ind w:left="2264" w:hanging="310"/>
      </w:pPr>
      <w:rPr>
        <w:rFonts w:hint="default"/>
      </w:rPr>
    </w:lvl>
    <w:lvl w:ilvl="3" w:tplc="6688E3EA">
      <w:numFmt w:val="bullet"/>
      <w:lvlText w:val="•"/>
      <w:lvlJc w:val="left"/>
      <w:pPr>
        <w:ind w:left="3126" w:hanging="310"/>
      </w:pPr>
      <w:rPr>
        <w:rFonts w:hint="default"/>
      </w:rPr>
    </w:lvl>
    <w:lvl w:ilvl="4" w:tplc="244492E8">
      <w:numFmt w:val="bullet"/>
      <w:lvlText w:val="•"/>
      <w:lvlJc w:val="left"/>
      <w:pPr>
        <w:ind w:left="3988" w:hanging="310"/>
      </w:pPr>
      <w:rPr>
        <w:rFonts w:hint="default"/>
      </w:rPr>
    </w:lvl>
    <w:lvl w:ilvl="5" w:tplc="4420DACE">
      <w:numFmt w:val="bullet"/>
      <w:lvlText w:val="•"/>
      <w:lvlJc w:val="left"/>
      <w:pPr>
        <w:ind w:left="4850" w:hanging="310"/>
      </w:pPr>
      <w:rPr>
        <w:rFonts w:hint="default"/>
      </w:rPr>
    </w:lvl>
    <w:lvl w:ilvl="6" w:tplc="94422E9A">
      <w:numFmt w:val="bullet"/>
      <w:lvlText w:val="•"/>
      <w:lvlJc w:val="left"/>
      <w:pPr>
        <w:ind w:left="5712" w:hanging="310"/>
      </w:pPr>
      <w:rPr>
        <w:rFonts w:hint="default"/>
      </w:rPr>
    </w:lvl>
    <w:lvl w:ilvl="7" w:tplc="4CD274BC">
      <w:numFmt w:val="bullet"/>
      <w:lvlText w:val="•"/>
      <w:lvlJc w:val="left"/>
      <w:pPr>
        <w:ind w:left="6574" w:hanging="310"/>
      </w:pPr>
      <w:rPr>
        <w:rFonts w:hint="default"/>
      </w:rPr>
    </w:lvl>
    <w:lvl w:ilvl="8" w:tplc="F40ACCF0">
      <w:numFmt w:val="bullet"/>
      <w:lvlText w:val="•"/>
      <w:lvlJc w:val="left"/>
      <w:pPr>
        <w:ind w:left="7436" w:hanging="310"/>
      </w:pPr>
      <w:rPr>
        <w:rFonts w:hint="default"/>
      </w:rPr>
    </w:lvl>
  </w:abstractNum>
  <w:abstractNum w:abstractNumId="79">
    <w:nsid w:val="45F75C2F"/>
    <w:multiLevelType w:val="hybridMultilevel"/>
    <w:tmpl w:val="87BCDF66"/>
    <w:lvl w:ilvl="0" w:tplc="E9A2ACE8">
      <w:start w:val="1"/>
      <w:numFmt w:val="lowerLetter"/>
      <w:lvlText w:val="%1)"/>
      <w:lvlJc w:val="left"/>
      <w:pPr>
        <w:ind w:left="544" w:hanging="432"/>
      </w:pPr>
      <w:rPr>
        <w:rFonts w:ascii="Arial" w:eastAsia="Arial" w:hAnsi="Arial" w:cs="Arial" w:hint="default"/>
        <w:spacing w:val="-1"/>
        <w:w w:val="100"/>
        <w:sz w:val="22"/>
        <w:szCs w:val="22"/>
      </w:rPr>
    </w:lvl>
    <w:lvl w:ilvl="1" w:tplc="ED988016">
      <w:numFmt w:val="bullet"/>
      <w:lvlText w:val="•"/>
      <w:lvlJc w:val="left"/>
      <w:pPr>
        <w:ind w:left="1400" w:hanging="432"/>
      </w:pPr>
      <w:rPr>
        <w:rFonts w:hint="default"/>
      </w:rPr>
    </w:lvl>
    <w:lvl w:ilvl="2" w:tplc="3D3EED60">
      <w:numFmt w:val="bullet"/>
      <w:lvlText w:val="•"/>
      <w:lvlJc w:val="left"/>
      <w:pPr>
        <w:ind w:left="2260" w:hanging="432"/>
      </w:pPr>
      <w:rPr>
        <w:rFonts w:hint="default"/>
      </w:rPr>
    </w:lvl>
    <w:lvl w:ilvl="3" w:tplc="2B0CD5D8">
      <w:numFmt w:val="bullet"/>
      <w:lvlText w:val="•"/>
      <w:lvlJc w:val="left"/>
      <w:pPr>
        <w:ind w:left="3120" w:hanging="432"/>
      </w:pPr>
      <w:rPr>
        <w:rFonts w:hint="default"/>
      </w:rPr>
    </w:lvl>
    <w:lvl w:ilvl="4" w:tplc="63AE6D5C">
      <w:numFmt w:val="bullet"/>
      <w:lvlText w:val="•"/>
      <w:lvlJc w:val="left"/>
      <w:pPr>
        <w:ind w:left="3980" w:hanging="432"/>
      </w:pPr>
      <w:rPr>
        <w:rFonts w:hint="default"/>
      </w:rPr>
    </w:lvl>
    <w:lvl w:ilvl="5" w:tplc="FBFA3E9E">
      <w:numFmt w:val="bullet"/>
      <w:lvlText w:val="•"/>
      <w:lvlJc w:val="left"/>
      <w:pPr>
        <w:ind w:left="4840" w:hanging="432"/>
      </w:pPr>
      <w:rPr>
        <w:rFonts w:hint="default"/>
      </w:rPr>
    </w:lvl>
    <w:lvl w:ilvl="6" w:tplc="BDACF00E">
      <w:numFmt w:val="bullet"/>
      <w:lvlText w:val="•"/>
      <w:lvlJc w:val="left"/>
      <w:pPr>
        <w:ind w:left="5700" w:hanging="432"/>
      </w:pPr>
      <w:rPr>
        <w:rFonts w:hint="default"/>
      </w:rPr>
    </w:lvl>
    <w:lvl w:ilvl="7" w:tplc="E3FE0C9C">
      <w:numFmt w:val="bullet"/>
      <w:lvlText w:val="•"/>
      <w:lvlJc w:val="left"/>
      <w:pPr>
        <w:ind w:left="6560" w:hanging="432"/>
      </w:pPr>
      <w:rPr>
        <w:rFonts w:hint="default"/>
      </w:rPr>
    </w:lvl>
    <w:lvl w:ilvl="8" w:tplc="0ACC92BA">
      <w:numFmt w:val="bullet"/>
      <w:lvlText w:val="•"/>
      <w:lvlJc w:val="left"/>
      <w:pPr>
        <w:ind w:left="7420" w:hanging="432"/>
      </w:pPr>
      <w:rPr>
        <w:rFonts w:hint="default"/>
      </w:rPr>
    </w:lvl>
  </w:abstractNum>
  <w:abstractNum w:abstractNumId="80">
    <w:nsid w:val="46D81C4A"/>
    <w:multiLevelType w:val="hybridMultilevel"/>
    <w:tmpl w:val="DE0AA17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1">
    <w:nsid w:val="480A6153"/>
    <w:multiLevelType w:val="hybridMultilevel"/>
    <w:tmpl w:val="11569374"/>
    <w:lvl w:ilvl="0" w:tplc="6AD4E620">
      <w:start w:val="1"/>
      <w:numFmt w:val="lowerLetter"/>
      <w:lvlText w:val="%1)"/>
      <w:lvlJc w:val="left"/>
      <w:pPr>
        <w:ind w:left="539" w:hanging="432"/>
      </w:pPr>
      <w:rPr>
        <w:rFonts w:ascii="Arial" w:eastAsia="Arial" w:hAnsi="Arial" w:cs="Arial" w:hint="default"/>
        <w:spacing w:val="-1"/>
        <w:w w:val="100"/>
        <w:sz w:val="22"/>
        <w:szCs w:val="22"/>
      </w:rPr>
    </w:lvl>
    <w:lvl w:ilvl="1" w:tplc="D826C9D0">
      <w:numFmt w:val="bullet"/>
      <w:lvlText w:val="•"/>
      <w:lvlJc w:val="left"/>
      <w:pPr>
        <w:ind w:left="1400" w:hanging="432"/>
      </w:pPr>
      <w:rPr>
        <w:rFonts w:hint="default"/>
      </w:rPr>
    </w:lvl>
    <w:lvl w:ilvl="2" w:tplc="D07A8C40">
      <w:numFmt w:val="bullet"/>
      <w:lvlText w:val="•"/>
      <w:lvlJc w:val="left"/>
      <w:pPr>
        <w:ind w:left="2260" w:hanging="432"/>
      </w:pPr>
      <w:rPr>
        <w:rFonts w:hint="default"/>
      </w:rPr>
    </w:lvl>
    <w:lvl w:ilvl="3" w:tplc="14E279D4">
      <w:numFmt w:val="bullet"/>
      <w:lvlText w:val="•"/>
      <w:lvlJc w:val="left"/>
      <w:pPr>
        <w:ind w:left="3120" w:hanging="432"/>
      </w:pPr>
      <w:rPr>
        <w:rFonts w:hint="default"/>
      </w:rPr>
    </w:lvl>
    <w:lvl w:ilvl="4" w:tplc="1700D862">
      <w:numFmt w:val="bullet"/>
      <w:lvlText w:val="•"/>
      <w:lvlJc w:val="left"/>
      <w:pPr>
        <w:ind w:left="3980" w:hanging="432"/>
      </w:pPr>
      <w:rPr>
        <w:rFonts w:hint="default"/>
      </w:rPr>
    </w:lvl>
    <w:lvl w:ilvl="5" w:tplc="E2766066">
      <w:numFmt w:val="bullet"/>
      <w:lvlText w:val="•"/>
      <w:lvlJc w:val="left"/>
      <w:pPr>
        <w:ind w:left="4840" w:hanging="432"/>
      </w:pPr>
      <w:rPr>
        <w:rFonts w:hint="default"/>
      </w:rPr>
    </w:lvl>
    <w:lvl w:ilvl="6" w:tplc="C568DD66">
      <w:numFmt w:val="bullet"/>
      <w:lvlText w:val="•"/>
      <w:lvlJc w:val="left"/>
      <w:pPr>
        <w:ind w:left="5700" w:hanging="432"/>
      </w:pPr>
      <w:rPr>
        <w:rFonts w:hint="default"/>
      </w:rPr>
    </w:lvl>
    <w:lvl w:ilvl="7" w:tplc="465C95DC">
      <w:numFmt w:val="bullet"/>
      <w:lvlText w:val="•"/>
      <w:lvlJc w:val="left"/>
      <w:pPr>
        <w:ind w:left="6560" w:hanging="432"/>
      </w:pPr>
      <w:rPr>
        <w:rFonts w:hint="default"/>
      </w:rPr>
    </w:lvl>
    <w:lvl w:ilvl="8" w:tplc="C05AF902">
      <w:numFmt w:val="bullet"/>
      <w:lvlText w:val="•"/>
      <w:lvlJc w:val="left"/>
      <w:pPr>
        <w:ind w:left="7420" w:hanging="432"/>
      </w:pPr>
      <w:rPr>
        <w:rFonts w:hint="default"/>
      </w:rPr>
    </w:lvl>
  </w:abstractNum>
  <w:abstractNum w:abstractNumId="82">
    <w:nsid w:val="4894179D"/>
    <w:multiLevelType w:val="hybridMultilevel"/>
    <w:tmpl w:val="1682E74E"/>
    <w:lvl w:ilvl="0" w:tplc="5170C052">
      <w:start w:val="1"/>
      <w:numFmt w:val="decimal"/>
      <w:lvlText w:val="%1."/>
      <w:lvlJc w:val="left"/>
      <w:pPr>
        <w:ind w:left="472" w:hanging="360"/>
      </w:pPr>
      <w:rPr>
        <w:rFonts w:ascii="Arial" w:eastAsia="Arial" w:hAnsi="Arial" w:cs="Arial" w:hint="default"/>
        <w:spacing w:val="-1"/>
        <w:w w:val="100"/>
        <w:sz w:val="22"/>
        <w:szCs w:val="22"/>
      </w:rPr>
    </w:lvl>
    <w:lvl w:ilvl="1" w:tplc="A01CCF8A">
      <w:numFmt w:val="bullet"/>
      <w:lvlText w:val="•"/>
      <w:lvlJc w:val="left"/>
      <w:pPr>
        <w:ind w:left="1346" w:hanging="360"/>
      </w:pPr>
      <w:rPr>
        <w:rFonts w:hint="default"/>
      </w:rPr>
    </w:lvl>
    <w:lvl w:ilvl="2" w:tplc="65F84F84">
      <w:numFmt w:val="bullet"/>
      <w:lvlText w:val="•"/>
      <w:lvlJc w:val="left"/>
      <w:pPr>
        <w:ind w:left="2212" w:hanging="360"/>
      </w:pPr>
      <w:rPr>
        <w:rFonts w:hint="default"/>
      </w:rPr>
    </w:lvl>
    <w:lvl w:ilvl="3" w:tplc="EAFA1248">
      <w:numFmt w:val="bullet"/>
      <w:lvlText w:val="•"/>
      <w:lvlJc w:val="left"/>
      <w:pPr>
        <w:ind w:left="3078" w:hanging="360"/>
      </w:pPr>
      <w:rPr>
        <w:rFonts w:hint="default"/>
      </w:rPr>
    </w:lvl>
    <w:lvl w:ilvl="4" w:tplc="C1C0718E">
      <w:numFmt w:val="bullet"/>
      <w:lvlText w:val="•"/>
      <w:lvlJc w:val="left"/>
      <w:pPr>
        <w:ind w:left="3944" w:hanging="360"/>
      </w:pPr>
      <w:rPr>
        <w:rFonts w:hint="default"/>
      </w:rPr>
    </w:lvl>
    <w:lvl w:ilvl="5" w:tplc="F3FCAD72">
      <w:numFmt w:val="bullet"/>
      <w:lvlText w:val="•"/>
      <w:lvlJc w:val="left"/>
      <w:pPr>
        <w:ind w:left="4810" w:hanging="360"/>
      </w:pPr>
      <w:rPr>
        <w:rFonts w:hint="default"/>
      </w:rPr>
    </w:lvl>
    <w:lvl w:ilvl="6" w:tplc="93CA1DDA">
      <w:numFmt w:val="bullet"/>
      <w:lvlText w:val="•"/>
      <w:lvlJc w:val="left"/>
      <w:pPr>
        <w:ind w:left="5676" w:hanging="360"/>
      </w:pPr>
      <w:rPr>
        <w:rFonts w:hint="default"/>
      </w:rPr>
    </w:lvl>
    <w:lvl w:ilvl="7" w:tplc="B156A3D0">
      <w:numFmt w:val="bullet"/>
      <w:lvlText w:val="•"/>
      <w:lvlJc w:val="left"/>
      <w:pPr>
        <w:ind w:left="6542" w:hanging="360"/>
      </w:pPr>
      <w:rPr>
        <w:rFonts w:hint="default"/>
      </w:rPr>
    </w:lvl>
    <w:lvl w:ilvl="8" w:tplc="0C183EC4">
      <w:numFmt w:val="bullet"/>
      <w:lvlText w:val="•"/>
      <w:lvlJc w:val="left"/>
      <w:pPr>
        <w:ind w:left="7408" w:hanging="360"/>
      </w:pPr>
      <w:rPr>
        <w:rFonts w:hint="default"/>
      </w:rPr>
    </w:lvl>
  </w:abstractNum>
  <w:abstractNum w:abstractNumId="83">
    <w:nsid w:val="48D13D55"/>
    <w:multiLevelType w:val="hybridMultilevel"/>
    <w:tmpl w:val="5DB694EC"/>
    <w:lvl w:ilvl="0" w:tplc="8B12CFAA">
      <w:start w:val="1"/>
      <w:numFmt w:val="lowerLetter"/>
      <w:lvlText w:val="%1)"/>
      <w:lvlJc w:val="left"/>
      <w:pPr>
        <w:ind w:left="675" w:hanging="432"/>
        <w:jc w:val="right"/>
      </w:pPr>
      <w:rPr>
        <w:rFonts w:ascii="Arial" w:eastAsia="Arial" w:hAnsi="Arial" w:cs="Arial" w:hint="default"/>
        <w:spacing w:val="-1"/>
        <w:w w:val="100"/>
        <w:sz w:val="22"/>
        <w:szCs w:val="22"/>
      </w:rPr>
    </w:lvl>
    <w:lvl w:ilvl="1" w:tplc="4828A600">
      <w:start w:val="1"/>
      <w:numFmt w:val="lowerLetter"/>
      <w:lvlText w:val="%2)"/>
      <w:lvlJc w:val="left"/>
      <w:pPr>
        <w:ind w:left="620" w:hanging="432"/>
      </w:pPr>
      <w:rPr>
        <w:rFonts w:ascii="Arial" w:eastAsia="Arial" w:hAnsi="Arial" w:cs="Arial" w:hint="default"/>
        <w:spacing w:val="-1"/>
        <w:w w:val="100"/>
        <w:sz w:val="22"/>
        <w:szCs w:val="22"/>
      </w:rPr>
    </w:lvl>
    <w:lvl w:ilvl="2" w:tplc="FD786C0E">
      <w:numFmt w:val="bullet"/>
      <w:lvlText w:val="•"/>
      <w:lvlJc w:val="left"/>
      <w:pPr>
        <w:ind w:left="1628" w:hanging="432"/>
      </w:pPr>
      <w:rPr>
        <w:rFonts w:hint="default"/>
      </w:rPr>
    </w:lvl>
    <w:lvl w:ilvl="3" w:tplc="DD4C2F7C">
      <w:numFmt w:val="bullet"/>
      <w:lvlText w:val="•"/>
      <w:lvlJc w:val="left"/>
      <w:pPr>
        <w:ind w:left="2577" w:hanging="432"/>
      </w:pPr>
      <w:rPr>
        <w:rFonts w:hint="default"/>
      </w:rPr>
    </w:lvl>
    <w:lvl w:ilvl="4" w:tplc="251C025C">
      <w:numFmt w:val="bullet"/>
      <w:lvlText w:val="•"/>
      <w:lvlJc w:val="left"/>
      <w:pPr>
        <w:ind w:left="3526" w:hanging="432"/>
      </w:pPr>
      <w:rPr>
        <w:rFonts w:hint="default"/>
      </w:rPr>
    </w:lvl>
    <w:lvl w:ilvl="5" w:tplc="DDD016FE">
      <w:numFmt w:val="bullet"/>
      <w:lvlText w:val="•"/>
      <w:lvlJc w:val="left"/>
      <w:pPr>
        <w:ind w:left="4475" w:hanging="432"/>
      </w:pPr>
      <w:rPr>
        <w:rFonts w:hint="default"/>
      </w:rPr>
    </w:lvl>
    <w:lvl w:ilvl="6" w:tplc="785CF488">
      <w:numFmt w:val="bullet"/>
      <w:lvlText w:val="•"/>
      <w:lvlJc w:val="left"/>
      <w:pPr>
        <w:ind w:left="5424" w:hanging="432"/>
      </w:pPr>
      <w:rPr>
        <w:rFonts w:hint="default"/>
      </w:rPr>
    </w:lvl>
    <w:lvl w:ilvl="7" w:tplc="880CA734">
      <w:numFmt w:val="bullet"/>
      <w:lvlText w:val="•"/>
      <w:lvlJc w:val="left"/>
      <w:pPr>
        <w:ind w:left="6373" w:hanging="432"/>
      </w:pPr>
      <w:rPr>
        <w:rFonts w:hint="default"/>
      </w:rPr>
    </w:lvl>
    <w:lvl w:ilvl="8" w:tplc="DF6E1C06">
      <w:numFmt w:val="bullet"/>
      <w:lvlText w:val="•"/>
      <w:lvlJc w:val="left"/>
      <w:pPr>
        <w:ind w:left="7322" w:hanging="432"/>
      </w:pPr>
      <w:rPr>
        <w:rFonts w:hint="default"/>
      </w:rPr>
    </w:lvl>
  </w:abstractNum>
  <w:abstractNum w:abstractNumId="84">
    <w:nsid w:val="492E1B34"/>
    <w:multiLevelType w:val="hybridMultilevel"/>
    <w:tmpl w:val="BE36D032"/>
    <w:lvl w:ilvl="0" w:tplc="CDE6ABA0">
      <w:start w:val="1"/>
      <w:numFmt w:val="decimal"/>
      <w:lvlText w:val="%1."/>
      <w:lvlJc w:val="left"/>
      <w:pPr>
        <w:ind w:left="542" w:hanging="432"/>
      </w:pPr>
      <w:rPr>
        <w:rFonts w:ascii="Arial" w:eastAsia="Arial" w:hAnsi="Arial" w:cs="Arial" w:hint="default"/>
        <w:spacing w:val="-1"/>
        <w:w w:val="100"/>
        <w:sz w:val="22"/>
        <w:szCs w:val="22"/>
      </w:rPr>
    </w:lvl>
    <w:lvl w:ilvl="1" w:tplc="9348ABA8">
      <w:numFmt w:val="bullet"/>
      <w:lvlText w:val="•"/>
      <w:lvlJc w:val="left"/>
      <w:pPr>
        <w:ind w:left="1400" w:hanging="432"/>
      </w:pPr>
      <w:rPr>
        <w:rFonts w:hint="default"/>
      </w:rPr>
    </w:lvl>
    <w:lvl w:ilvl="2" w:tplc="BFCECF1E">
      <w:numFmt w:val="bullet"/>
      <w:lvlText w:val="•"/>
      <w:lvlJc w:val="left"/>
      <w:pPr>
        <w:ind w:left="2260" w:hanging="432"/>
      </w:pPr>
      <w:rPr>
        <w:rFonts w:hint="default"/>
      </w:rPr>
    </w:lvl>
    <w:lvl w:ilvl="3" w:tplc="496640C4">
      <w:numFmt w:val="bullet"/>
      <w:lvlText w:val="•"/>
      <w:lvlJc w:val="left"/>
      <w:pPr>
        <w:ind w:left="3120" w:hanging="432"/>
      </w:pPr>
      <w:rPr>
        <w:rFonts w:hint="default"/>
      </w:rPr>
    </w:lvl>
    <w:lvl w:ilvl="4" w:tplc="06764B62">
      <w:numFmt w:val="bullet"/>
      <w:lvlText w:val="•"/>
      <w:lvlJc w:val="left"/>
      <w:pPr>
        <w:ind w:left="3980" w:hanging="432"/>
      </w:pPr>
      <w:rPr>
        <w:rFonts w:hint="default"/>
      </w:rPr>
    </w:lvl>
    <w:lvl w:ilvl="5" w:tplc="4B8A4F80">
      <w:numFmt w:val="bullet"/>
      <w:lvlText w:val="•"/>
      <w:lvlJc w:val="left"/>
      <w:pPr>
        <w:ind w:left="4840" w:hanging="432"/>
      </w:pPr>
      <w:rPr>
        <w:rFonts w:hint="default"/>
      </w:rPr>
    </w:lvl>
    <w:lvl w:ilvl="6" w:tplc="4A2CDEF0">
      <w:numFmt w:val="bullet"/>
      <w:lvlText w:val="•"/>
      <w:lvlJc w:val="left"/>
      <w:pPr>
        <w:ind w:left="5700" w:hanging="432"/>
      </w:pPr>
      <w:rPr>
        <w:rFonts w:hint="default"/>
      </w:rPr>
    </w:lvl>
    <w:lvl w:ilvl="7" w:tplc="1B7E1294">
      <w:numFmt w:val="bullet"/>
      <w:lvlText w:val="•"/>
      <w:lvlJc w:val="left"/>
      <w:pPr>
        <w:ind w:left="6560" w:hanging="432"/>
      </w:pPr>
      <w:rPr>
        <w:rFonts w:hint="default"/>
      </w:rPr>
    </w:lvl>
    <w:lvl w:ilvl="8" w:tplc="12CA30CA">
      <w:numFmt w:val="bullet"/>
      <w:lvlText w:val="•"/>
      <w:lvlJc w:val="left"/>
      <w:pPr>
        <w:ind w:left="7420" w:hanging="432"/>
      </w:pPr>
      <w:rPr>
        <w:rFonts w:hint="default"/>
      </w:rPr>
    </w:lvl>
  </w:abstractNum>
  <w:abstractNum w:abstractNumId="85">
    <w:nsid w:val="49BD0D1D"/>
    <w:multiLevelType w:val="hybridMultilevel"/>
    <w:tmpl w:val="85904A5A"/>
    <w:lvl w:ilvl="0" w:tplc="E7600856">
      <w:start w:val="1"/>
      <w:numFmt w:val="lowerLetter"/>
      <w:lvlText w:val="%1)"/>
      <w:lvlJc w:val="left"/>
      <w:pPr>
        <w:ind w:left="611" w:hanging="504"/>
      </w:pPr>
      <w:rPr>
        <w:rFonts w:ascii="Arial" w:eastAsia="Arial" w:hAnsi="Arial" w:cs="Arial" w:hint="default"/>
        <w:spacing w:val="-1"/>
        <w:w w:val="100"/>
        <w:sz w:val="22"/>
        <w:szCs w:val="22"/>
      </w:rPr>
    </w:lvl>
    <w:lvl w:ilvl="1" w:tplc="13BEDA22">
      <w:numFmt w:val="bullet"/>
      <w:lvlText w:val="•"/>
      <w:lvlJc w:val="left"/>
      <w:pPr>
        <w:ind w:left="1478" w:hanging="504"/>
      </w:pPr>
      <w:rPr>
        <w:rFonts w:hint="default"/>
      </w:rPr>
    </w:lvl>
    <w:lvl w:ilvl="2" w:tplc="E9167B14">
      <w:numFmt w:val="bullet"/>
      <w:lvlText w:val="•"/>
      <w:lvlJc w:val="left"/>
      <w:pPr>
        <w:ind w:left="2336" w:hanging="504"/>
      </w:pPr>
      <w:rPr>
        <w:rFonts w:hint="default"/>
      </w:rPr>
    </w:lvl>
    <w:lvl w:ilvl="3" w:tplc="41DA961C">
      <w:numFmt w:val="bullet"/>
      <w:lvlText w:val="•"/>
      <w:lvlJc w:val="left"/>
      <w:pPr>
        <w:ind w:left="3194" w:hanging="504"/>
      </w:pPr>
      <w:rPr>
        <w:rFonts w:hint="default"/>
      </w:rPr>
    </w:lvl>
    <w:lvl w:ilvl="4" w:tplc="5E80AD16">
      <w:numFmt w:val="bullet"/>
      <w:lvlText w:val="•"/>
      <w:lvlJc w:val="left"/>
      <w:pPr>
        <w:ind w:left="4052" w:hanging="504"/>
      </w:pPr>
      <w:rPr>
        <w:rFonts w:hint="default"/>
      </w:rPr>
    </w:lvl>
    <w:lvl w:ilvl="5" w:tplc="A76ECE62">
      <w:numFmt w:val="bullet"/>
      <w:lvlText w:val="•"/>
      <w:lvlJc w:val="left"/>
      <w:pPr>
        <w:ind w:left="4910" w:hanging="504"/>
      </w:pPr>
      <w:rPr>
        <w:rFonts w:hint="default"/>
      </w:rPr>
    </w:lvl>
    <w:lvl w:ilvl="6" w:tplc="37788444">
      <w:numFmt w:val="bullet"/>
      <w:lvlText w:val="•"/>
      <w:lvlJc w:val="left"/>
      <w:pPr>
        <w:ind w:left="5768" w:hanging="504"/>
      </w:pPr>
      <w:rPr>
        <w:rFonts w:hint="default"/>
      </w:rPr>
    </w:lvl>
    <w:lvl w:ilvl="7" w:tplc="C820FDE2">
      <w:numFmt w:val="bullet"/>
      <w:lvlText w:val="•"/>
      <w:lvlJc w:val="left"/>
      <w:pPr>
        <w:ind w:left="6626" w:hanging="504"/>
      </w:pPr>
      <w:rPr>
        <w:rFonts w:hint="default"/>
      </w:rPr>
    </w:lvl>
    <w:lvl w:ilvl="8" w:tplc="7944974A">
      <w:numFmt w:val="bullet"/>
      <w:lvlText w:val="•"/>
      <w:lvlJc w:val="left"/>
      <w:pPr>
        <w:ind w:left="7484" w:hanging="504"/>
      </w:pPr>
      <w:rPr>
        <w:rFonts w:hint="default"/>
      </w:rPr>
    </w:lvl>
  </w:abstractNum>
  <w:abstractNum w:abstractNumId="86">
    <w:nsid w:val="49EF249B"/>
    <w:multiLevelType w:val="hybridMultilevel"/>
    <w:tmpl w:val="2238186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7">
    <w:nsid w:val="4A3510EF"/>
    <w:multiLevelType w:val="hybridMultilevel"/>
    <w:tmpl w:val="C96836B8"/>
    <w:lvl w:ilvl="0" w:tplc="6F928FE4">
      <w:numFmt w:val="decimal"/>
      <w:lvlText w:val="Artículo. %1.Innumerado 1."/>
      <w:lvlJc w:val="left"/>
      <w:pPr>
        <w:ind w:left="692"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8">
    <w:nsid w:val="4A876B81"/>
    <w:multiLevelType w:val="hybridMultilevel"/>
    <w:tmpl w:val="05284F96"/>
    <w:lvl w:ilvl="0" w:tplc="656AE83A">
      <w:start w:val="170"/>
      <w:numFmt w:val="decimal"/>
      <w:lvlText w:val="Artículo. %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9">
    <w:nsid w:val="4CBD3D5F"/>
    <w:multiLevelType w:val="hybridMultilevel"/>
    <w:tmpl w:val="58366B5C"/>
    <w:lvl w:ilvl="0" w:tplc="45CE3E6A">
      <w:numFmt w:val="bullet"/>
      <w:lvlText w:val="•"/>
      <w:lvlJc w:val="left"/>
      <w:pPr>
        <w:ind w:left="536" w:hanging="432"/>
      </w:pPr>
      <w:rPr>
        <w:rFonts w:ascii="Arial" w:eastAsia="Arial" w:hAnsi="Arial" w:cs="Arial" w:hint="default"/>
        <w:w w:val="100"/>
        <w:sz w:val="33"/>
        <w:szCs w:val="33"/>
      </w:rPr>
    </w:lvl>
    <w:lvl w:ilvl="1" w:tplc="BD9C8C44">
      <w:numFmt w:val="bullet"/>
      <w:lvlText w:val="•"/>
      <w:lvlJc w:val="left"/>
      <w:pPr>
        <w:ind w:left="1398" w:hanging="432"/>
      </w:pPr>
      <w:rPr>
        <w:rFonts w:hint="default"/>
      </w:rPr>
    </w:lvl>
    <w:lvl w:ilvl="2" w:tplc="87486968">
      <w:numFmt w:val="bullet"/>
      <w:lvlText w:val="•"/>
      <w:lvlJc w:val="left"/>
      <w:pPr>
        <w:ind w:left="2256" w:hanging="432"/>
      </w:pPr>
      <w:rPr>
        <w:rFonts w:hint="default"/>
      </w:rPr>
    </w:lvl>
    <w:lvl w:ilvl="3" w:tplc="22708AEC">
      <w:numFmt w:val="bullet"/>
      <w:lvlText w:val="•"/>
      <w:lvlJc w:val="left"/>
      <w:pPr>
        <w:ind w:left="3114" w:hanging="432"/>
      </w:pPr>
      <w:rPr>
        <w:rFonts w:hint="default"/>
      </w:rPr>
    </w:lvl>
    <w:lvl w:ilvl="4" w:tplc="EF1EFA18">
      <w:numFmt w:val="bullet"/>
      <w:lvlText w:val="•"/>
      <w:lvlJc w:val="left"/>
      <w:pPr>
        <w:ind w:left="3972" w:hanging="432"/>
      </w:pPr>
      <w:rPr>
        <w:rFonts w:hint="default"/>
      </w:rPr>
    </w:lvl>
    <w:lvl w:ilvl="5" w:tplc="F142F346">
      <w:numFmt w:val="bullet"/>
      <w:lvlText w:val="•"/>
      <w:lvlJc w:val="left"/>
      <w:pPr>
        <w:ind w:left="4830" w:hanging="432"/>
      </w:pPr>
      <w:rPr>
        <w:rFonts w:hint="default"/>
      </w:rPr>
    </w:lvl>
    <w:lvl w:ilvl="6" w:tplc="71880888">
      <w:numFmt w:val="bullet"/>
      <w:lvlText w:val="•"/>
      <w:lvlJc w:val="left"/>
      <w:pPr>
        <w:ind w:left="5688" w:hanging="432"/>
      </w:pPr>
      <w:rPr>
        <w:rFonts w:hint="default"/>
      </w:rPr>
    </w:lvl>
    <w:lvl w:ilvl="7" w:tplc="A60C8FF6">
      <w:numFmt w:val="bullet"/>
      <w:lvlText w:val="•"/>
      <w:lvlJc w:val="left"/>
      <w:pPr>
        <w:ind w:left="6546" w:hanging="432"/>
      </w:pPr>
      <w:rPr>
        <w:rFonts w:hint="default"/>
      </w:rPr>
    </w:lvl>
    <w:lvl w:ilvl="8" w:tplc="7794E616">
      <w:numFmt w:val="bullet"/>
      <w:lvlText w:val="•"/>
      <w:lvlJc w:val="left"/>
      <w:pPr>
        <w:ind w:left="7404" w:hanging="432"/>
      </w:pPr>
      <w:rPr>
        <w:rFonts w:hint="default"/>
      </w:rPr>
    </w:lvl>
  </w:abstractNum>
  <w:abstractNum w:abstractNumId="90">
    <w:nsid w:val="4E0432FA"/>
    <w:multiLevelType w:val="hybridMultilevel"/>
    <w:tmpl w:val="3E18907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1">
    <w:nsid w:val="4E6E1FB7"/>
    <w:multiLevelType w:val="hybridMultilevel"/>
    <w:tmpl w:val="DC3C7A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2">
    <w:nsid w:val="4EEF725F"/>
    <w:multiLevelType w:val="hybridMultilevel"/>
    <w:tmpl w:val="E3886B80"/>
    <w:lvl w:ilvl="0" w:tplc="AC42F4F0">
      <w:start w:val="1"/>
      <w:numFmt w:val="lowerLetter"/>
      <w:lvlText w:val="%1)"/>
      <w:lvlJc w:val="left"/>
      <w:pPr>
        <w:ind w:left="673" w:hanging="432"/>
      </w:pPr>
      <w:rPr>
        <w:rFonts w:ascii="Arial" w:eastAsia="Arial" w:hAnsi="Arial" w:cs="Arial" w:hint="default"/>
        <w:spacing w:val="-1"/>
        <w:w w:val="100"/>
        <w:sz w:val="22"/>
        <w:szCs w:val="22"/>
      </w:rPr>
    </w:lvl>
    <w:lvl w:ilvl="1" w:tplc="2182CCDE">
      <w:numFmt w:val="bullet"/>
      <w:lvlText w:val="•"/>
      <w:lvlJc w:val="left"/>
      <w:pPr>
        <w:ind w:left="1580" w:hanging="432"/>
      </w:pPr>
      <w:rPr>
        <w:rFonts w:hint="default"/>
      </w:rPr>
    </w:lvl>
    <w:lvl w:ilvl="2" w:tplc="EF72678A">
      <w:numFmt w:val="bullet"/>
      <w:lvlText w:val="•"/>
      <w:lvlJc w:val="left"/>
      <w:pPr>
        <w:ind w:left="2480" w:hanging="432"/>
      </w:pPr>
      <w:rPr>
        <w:rFonts w:hint="default"/>
      </w:rPr>
    </w:lvl>
    <w:lvl w:ilvl="3" w:tplc="7ED2A75C">
      <w:numFmt w:val="bullet"/>
      <w:lvlText w:val="•"/>
      <w:lvlJc w:val="left"/>
      <w:pPr>
        <w:ind w:left="3380" w:hanging="432"/>
      </w:pPr>
      <w:rPr>
        <w:rFonts w:hint="default"/>
      </w:rPr>
    </w:lvl>
    <w:lvl w:ilvl="4" w:tplc="F1C4A7EA">
      <w:numFmt w:val="bullet"/>
      <w:lvlText w:val="•"/>
      <w:lvlJc w:val="left"/>
      <w:pPr>
        <w:ind w:left="4280" w:hanging="432"/>
      </w:pPr>
      <w:rPr>
        <w:rFonts w:hint="default"/>
      </w:rPr>
    </w:lvl>
    <w:lvl w:ilvl="5" w:tplc="65A27450">
      <w:numFmt w:val="bullet"/>
      <w:lvlText w:val="•"/>
      <w:lvlJc w:val="left"/>
      <w:pPr>
        <w:ind w:left="5180" w:hanging="432"/>
      </w:pPr>
      <w:rPr>
        <w:rFonts w:hint="default"/>
      </w:rPr>
    </w:lvl>
    <w:lvl w:ilvl="6" w:tplc="8FBA3AA8">
      <w:numFmt w:val="bullet"/>
      <w:lvlText w:val="•"/>
      <w:lvlJc w:val="left"/>
      <w:pPr>
        <w:ind w:left="6080" w:hanging="432"/>
      </w:pPr>
      <w:rPr>
        <w:rFonts w:hint="default"/>
      </w:rPr>
    </w:lvl>
    <w:lvl w:ilvl="7" w:tplc="C45216BC">
      <w:numFmt w:val="bullet"/>
      <w:lvlText w:val="•"/>
      <w:lvlJc w:val="left"/>
      <w:pPr>
        <w:ind w:left="6980" w:hanging="432"/>
      </w:pPr>
      <w:rPr>
        <w:rFonts w:hint="default"/>
      </w:rPr>
    </w:lvl>
    <w:lvl w:ilvl="8" w:tplc="6FCC6F7E">
      <w:numFmt w:val="bullet"/>
      <w:lvlText w:val="•"/>
      <w:lvlJc w:val="left"/>
      <w:pPr>
        <w:ind w:left="7880" w:hanging="432"/>
      </w:pPr>
      <w:rPr>
        <w:rFonts w:hint="default"/>
      </w:rPr>
    </w:lvl>
  </w:abstractNum>
  <w:abstractNum w:abstractNumId="93">
    <w:nsid w:val="50936396"/>
    <w:multiLevelType w:val="hybridMultilevel"/>
    <w:tmpl w:val="957AFEF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4">
    <w:nsid w:val="516E2659"/>
    <w:multiLevelType w:val="hybridMultilevel"/>
    <w:tmpl w:val="DB12BDA4"/>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5">
    <w:nsid w:val="51AC6885"/>
    <w:multiLevelType w:val="hybridMultilevel"/>
    <w:tmpl w:val="F7BA3A8A"/>
    <w:lvl w:ilvl="0" w:tplc="300493FE">
      <w:start w:val="1"/>
      <w:numFmt w:val="lowerLetter"/>
      <w:lvlText w:val="%1)"/>
      <w:lvlJc w:val="left"/>
      <w:pPr>
        <w:ind w:left="609" w:hanging="504"/>
      </w:pPr>
      <w:rPr>
        <w:rFonts w:ascii="Arial" w:eastAsia="Arial" w:hAnsi="Arial" w:cs="Arial" w:hint="default"/>
        <w:spacing w:val="-1"/>
        <w:w w:val="100"/>
        <w:sz w:val="22"/>
        <w:szCs w:val="22"/>
      </w:rPr>
    </w:lvl>
    <w:lvl w:ilvl="1" w:tplc="209A0402">
      <w:numFmt w:val="bullet"/>
      <w:lvlText w:val="•"/>
      <w:lvlJc w:val="left"/>
      <w:pPr>
        <w:ind w:left="1460" w:hanging="504"/>
      </w:pPr>
      <w:rPr>
        <w:rFonts w:hint="default"/>
      </w:rPr>
    </w:lvl>
    <w:lvl w:ilvl="2" w:tplc="0FAECB5E">
      <w:numFmt w:val="bullet"/>
      <w:lvlText w:val="•"/>
      <w:lvlJc w:val="left"/>
      <w:pPr>
        <w:ind w:left="2320" w:hanging="504"/>
      </w:pPr>
      <w:rPr>
        <w:rFonts w:hint="default"/>
      </w:rPr>
    </w:lvl>
    <w:lvl w:ilvl="3" w:tplc="888613F2">
      <w:numFmt w:val="bullet"/>
      <w:lvlText w:val="•"/>
      <w:lvlJc w:val="left"/>
      <w:pPr>
        <w:ind w:left="3180" w:hanging="504"/>
      </w:pPr>
      <w:rPr>
        <w:rFonts w:hint="default"/>
      </w:rPr>
    </w:lvl>
    <w:lvl w:ilvl="4" w:tplc="A2D06FC0">
      <w:numFmt w:val="bullet"/>
      <w:lvlText w:val="•"/>
      <w:lvlJc w:val="left"/>
      <w:pPr>
        <w:ind w:left="4040" w:hanging="504"/>
      </w:pPr>
      <w:rPr>
        <w:rFonts w:hint="default"/>
      </w:rPr>
    </w:lvl>
    <w:lvl w:ilvl="5" w:tplc="73F292EA">
      <w:numFmt w:val="bullet"/>
      <w:lvlText w:val="•"/>
      <w:lvlJc w:val="left"/>
      <w:pPr>
        <w:ind w:left="4900" w:hanging="504"/>
      </w:pPr>
      <w:rPr>
        <w:rFonts w:hint="default"/>
      </w:rPr>
    </w:lvl>
    <w:lvl w:ilvl="6" w:tplc="93D49BE2">
      <w:numFmt w:val="bullet"/>
      <w:lvlText w:val="•"/>
      <w:lvlJc w:val="left"/>
      <w:pPr>
        <w:ind w:left="5760" w:hanging="504"/>
      </w:pPr>
      <w:rPr>
        <w:rFonts w:hint="default"/>
      </w:rPr>
    </w:lvl>
    <w:lvl w:ilvl="7" w:tplc="BE5C7CA6">
      <w:numFmt w:val="bullet"/>
      <w:lvlText w:val="•"/>
      <w:lvlJc w:val="left"/>
      <w:pPr>
        <w:ind w:left="6620" w:hanging="504"/>
      </w:pPr>
      <w:rPr>
        <w:rFonts w:hint="default"/>
      </w:rPr>
    </w:lvl>
    <w:lvl w:ilvl="8" w:tplc="53DCB6BC">
      <w:numFmt w:val="bullet"/>
      <w:lvlText w:val="•"/>
      <w:lvlJc w:val="left"/>
      <w:pPr>
        <w:ind w:left="7480" w:hanging="504"/>
      </w:pPr>
      <w:rPr>
        <w:rFonts w:hint="default"/>
      </w:rPr>
    </w:lvl>
  </w:abstractNum>
  <w:abstractNum w:abstractNumId="96">
    <w:nsid w:val="52055086"/>
    <w:multiLevelType w:val="hybridMultilevel"/>
    <w:tmpl w:val="EC82BEBA"/>
    <w:lvl w:ilvl="0" w:tplc="6F383756">
      <w:start w:val="1"/>
      <w:numFmt w:val="lowerLetter"/>
      <w:lvlText w:val="%1)"/>
      <w:lvlJc w:val="left"/>
      <w:pPr>
        <w:ind w:left="609" w:hanging="504"/>
      </w:pPr>
      <w:rPr>
        <w:rFonts w:ascii="Arial" w:eastAsia="Arial" w:hAnsi="Arial" w:cs="Arial" w:hint="default"/>
        <w:spacing w:val="-1"/>
        <w:w w:val="100"/>
        <w:sz w:val="22"/>
        <w:szCs w:val="22"/>
      </w:rPr>
    </w:lvl>
    <w:lvl w:ilvl="1" w:tplc="46B88E78">
      <w:numFmt w:val="bullet"/>
      <w:lvlText w:val="•"/>
      <w:lvlJc w:val="left"/>
      <w:pPr>
        <w:ind w:left="1460" w:hanging="504"/>
      </w:pPr>
      <w:rPr>
        <w:rFonts w:hint="default"/>
      </w:rPr>
    </w:lvl>
    <w:lvl w:ilvl="2" w:tplc="FB9045C8">
      <w:numFmt w:val="bullet"/>
      <w:lvlText w:val="•"/>
      <w:lvlJc w:val="left"/>
      <w:pPr>
        <w:ind w:left="2320" w:hanging="504"/>
      </w:pPr>
      <w:rPr>
        <w:rFonts w:hint="default"/>
      </w:rPr>
    </w:lvl>
    <w:lvl w:ilvl="3" w:tplc="8D64AF88">
      <w:numFmt w:val="bullet"/>
      <w:lvlText w:val="•"/>
      <w:lvlJc w:val="left"/>
      <w:pPr>
        <w:ind w:left="3180" w:hanging="504"/>
      </w:pPr>
      <w:rPr>
        <w:rFonts w:hint="default"/>
      </w:rPr>
    </w:lvl>
    <w:lvl w:ilvl="4" w:tplc="934077E4">
      <w:numFmt w:val="bullet"/>
      <w:lvlText w:val="•"/>
      <w:lvlJc w:val="left"/>
      <w:pPr>
        <w:ind w:left="4040" w:hanging="504"/>
      </w:pPr>
      <w:rPr>
        <w:rFonts w:hint="default"/>
      </w:rPr>
    </w:lvl>
    <w:lvl w:ilvl="5" w:tplc="E2D494B8">
      <w:numFmt w:val="bullet"/>
      <w:lvlText w:val="•"/>
      <w:lvlJc w:val="left"/>
      <w:pPr>
        <w:ind w:left="4900" w:hanging="504"/>
      </w:pPr>
      <w:rPr>
        <w:rFonts w:hint="default"/>
      </w:rPr>
    </w:lvl>
    <w:lvl w:ilvl="6" w:tplc="F3580D3A">
      <w:numFmt w:val="bullet"/>
      <w:lvlText w:val="•"/>
      <w:lvlJc w:val="left"/>
      <w:pPr>
        <w:ind w:left="5760" w:hanging="504"/>
      </w:pPr>
      <w:rPr>
        <w:rFonts w:hint="default"/>
      </w:rPr>
    </w:lvl>
    <w:lvl w:ilvl="7" w:tplc="B96AC9E6">
      <w:numFmt w:val="bullet"/>
      <w:lvlText w:val="•"/>
      <w:lvlJc w:val="left"/>
      <w:pPr>
        <w:ind w:left="6620" w:hanging="504"/>
      </w:pPr>
      <w:rPr>
        <w:rFonts w:hint="default"/>
      </w:rPr>
    </w:lvl>
    <w:lvl w:ilvl="8" w:tplc="090A1C1E">
      <w:numFmt w:val="bullet"/>
      <w:lvlText w:val="•"/>
      <w:lvlJc w:val="left"/>
      <w:pPr>
        <w:ind w:left="7480" w:hanging="504"/>
      </w:pPr>
      <w:rPr>
        <w:rFonts w:hint="default"/>
      </w:rPr>
    </w:lvl>
  </w:abstractNum>
  <w:abstractNum w:abstractNumId="97">
    <w:nsid w:val="52165AE0"/>
    <w:multiLevelType w:val="hybridMultilevel"/>
    <w:tmpl w:val="89B0CB1C"/>
    <w:lvl w:ilvl="0" w:tplc="9C9EEB30">
      <w:start w:val="1"/>
      <w:numFmt w:val="lowerLetter"/>
      <w:lvlText w:val="%1."/>
      <w:lvlJc w:val="left"/>
      <w:pPr>
        <w:ind w:left="607" w:hanging="432"/>
      </w:pPr>
      <w:rPr>
        <w:rFonts w:hint="default"/>
        <w:b w:val="0"/>
        <w:spacing w:val="0"/>
        <w:w w:val="100"/>
        <w:sz w:val="22"/>
        <w:szCs w:val="22"/>
      </w:rPr>
    </w:lvl>
    <w:lvl w:ilvl="1" w:tplc="A8962982">
      <w:start w:val="1"/>
      <w:numFmt w:val="lowerLetter"/>
      <w:lvlText w:val="%2."/>
      <w:lvlJc w:val="left"/>
      <w:pPr>
        <w:ind w:left="432" w:hanging="432"/>
      </w:pPr>
      <w:rPr>
        <w:rFonts w:ascii="Arial" w:eastAsia="Arial" w:hAnsi="Arial" w:cs="Arial" w:hint="default"/>
        <w:spacing w:val="-1"/>
        <w:w w:val="100"/>
        <w:sz w:val="22"/>
        <w:szCs w:val="22"/>
      </w:rPr>
    </w:lvl>
    <w:lvl w:ilvl="2" w:tplc="B2E20406">
      <w:numFmt w:val="bullet"/>
      <w:lvlText w:val="•"/>
      <w:lvlJc w:val="left"/>
      <w:pPr>
        <w:ind w:left="1771" w:hanging="432"/>
      </w:pPr>
      <w:rPr>
        <w:rFonts w:hint="default"/>
      </w:rPr>
    </w:lvl>
    <w:lvl w:ilvl="3" w:tplc="D5A6DD9A">
      <w:numFmt w:val="bullet"/>
      <w:lvlText w:val="•"/>
      <w:lvlJc w:val="left"/>
      <w:pPr>
        <w:ind w:left="2702" w:hanging="432"/>
      </w:pPr>
      <w:rPr>
        <w:rFonts w:hint="default"/>
      </w:rPr>
    </w:lvl>
    <w:lvl w:ilvl="4" w:tplc="F8CC736C">
      <w:numFmt w:val="bullet"/>
      <w:lvlText w:val="•"/>
      <w:lvlJc w:val="left"/>
      <w:pPr>
        <w:ind w:left="3633" w:hanging="432"/>
      </w:pPr>
      <w:rPr>
        <w:rFonts w:hint="default"/>
      </w:rPr>
    </w:lvl>
    <w:lvl w:ilvl="5" w:tplc="9AB0E42A">
      <w:numFmt w:val="bullet"/>
      <w:lvlText w:val="•"/>
      <w:lvlJc w:val="left"/>
      <w:pPr>
        <w:ind w:left="4564" w:hanging="432"/>
      </w:pPr>
      <w:rPr>
        <w:rFonts w:hint="default"/>
      </w:rPr>
    </w:lvl>
    <w:lvl w:ilvl="6" w:tplc="BD6C7E58">
      <w:numFmt w:val="bullet"/>
      <w:lvlText w:val="•"/>
      <w:lvlJc w:val="left"/>
      <w:pPr>
        <w:ind w:left="5495" w:hanging="432"/>
      </w:pPr>
      <w:rPr>
        <w:rFonts w:hint="default"/>
      </w:rPr>
    </w:lvl>
    <w:lvl w:ilvl="7" w:tplc="7F5EB3D8">
      <w:numFmt w:val="bullet"/>
      <w:lvlText w:val="•"/>
      <w:lvlJc w:val="left"/>
      <w:pPr>
        <w:ind w:left="6426" w:hanging="432"/>
      </w:pPr>
      <w:rPr>
        <w:rFonts w:hint="default"/>
      </w:rPr>
    </w:lvl>
    <w:lvl w:ilvl="8" w:tplc="DF486AE0">
      <w:numFmt w:val="bullet"/>
      <w:lvlText w:val="•"/>
      <w:lvlJc w:val="left"/>
      <w:pPr>
        <w:ind w:left="7357" w:hanging="432"/>
      </w:pPr>
      <w:rPr>
        <w:rFonts w:hint="default"/>
      </w:rPr>
    </w:lvl>
  </w:abstractNum>
  <w:abstractNum w:abstractNumId="98">
    <w:nsid w:val="52FA7EA8"/>
    <w:multiLevelType w:val="hybridMultilevel"/>
    <w:tmpl w:val="778CB45C"/>
    <w:lvl w:ilvl="0" w:tplc="D7EABDDA">
      <w:start w:val="1"/>
      <w:numFmt w:val="lowerLetter"/>
      <w:lvlText w:val="%1."/>
      <w:lvlJc w:val="left"/>
      <w:pPr>
        <w:ind w:left="620" w:hanging="504"/>
      </w:pPr>
      <w:rPr>
        <w:rFonts w:ascii="Arial" w:eastAsia="Arial" w:hAnsi="Arial" w:cs="Arial" w:hint="default"/>
        <w:spacing w:val="-1"/>
        <w:w w:val="100"/>
        <w:sz w:val="22"/>
        <w:szCs w:val="22"/>
      </w:rPr>
    </w:lvl>
    <w:lvl w:ilvl="1" w:tplc="EDB28318">
      <w:numFmt w:val="bullet"/>
      <w:lvlText w:val="•"/>
      <w:lvlJc w:val="left"/>
      <w:pPr>
        <w:ind w:left="1480" w:hanging="504"/>
      </w:pPr>
      <w:rPr>
        <w:rFonts w:hint="default"/>
      </w:rPr>
    </w:lvl>
    <w:lvl w:ilvl="2" w:tplc="B10224A4">
      <w:numFmt w:val="bullet"/>
      <w:lvlText w:val="•"/>
      <w:lvlJc w:val="left"/>
      <w:pPr>
        <w:ind w:left="2340" w:hanging="504"/>
      </w:pPr>
      <w:rPr>
        <w:rFonts w:hint="default"/>
      </w:rPr>
    </w:lvl>
    <w:lvl w:ilvl="3" w:tplc="15606674">
      <w:numFmt w:val="bullet"/>
      <w:lvlText w:val="•"/>
      <w:lvlJc w:val="left"/>
      <w:pPr>
        <w:ind w:left="3200" w:hanging="504"/>
      </w:pPr>
      <w:rPr>
        <w:rFonts w:hint="default"/>
      </w:rPr>
    </w:lvl>
    <w:lvl w:ilvl="4" w:tplc="DF22CD78">
      <w:numFmt w:val="bullet"/>
      <w:lvlText w:val="•"/>
      <w:lvlJc w:val="left"/>
      <w:pPr>
        <w:ind w:left="4060" w:hanging="504"/>
      </w:pPr>
      <w:rPr>
        <w:rFonts w:hint="default"/>
      </w:rPr>
    </w:lvl>
    <w:lvl w:ilvl="5" w:tplc="275E9C64">
      <w:numFmt w:val="bullet"/>
      <w:lvlText w:val="•"/>
      <w:lvlJc w:val="left"/>
      <w:pPr>
        <w:ind w:left="4920" w:hanging="504"/>
      </w:pPr>
      <w:rPr>
        <w:rFonts w:hint="default"/>
      </w:rPr>
    </w:lvl>
    <w:lvl w:ilvl="6" w:tplc="458A1E66">
      <w:numFmt w:val="bullet"/>
      <w:lvlText w:val="•"/>
      <w:lvlJc w:val="left"/>
      <w:pPr>
        <w:ind w:left="5780" w:hanging="504"/>
      </w:pPr>
      <w:rPr>
        <w:rFonts w:hint="default"/>
      </w:rPr>
    </w:lvl>
    <w:lvl w:ilvl="7" w:tplc="9EBC3594">
      <w:numFmt w:val="bullet"/>
      <w:lvlText w:val="•"/>
      <w:lvlJc w:val="left"/>
      <w:pPr>
        <w:ind w:left="6640" w:hanging="504"/>
      </w:pPr>
      <w:rPr>
        <w:rFonts w:hint="default"/>
      </w:rPr>
    </w:lvl>
    <w:lvl w:ilvl="8" w:tplc="F70C1234">
      <w:numFmt w:val="bullet"/>
      <w:lvlText w:val="•"/>
      <w:lvlJc w:val="left"/>
      <w:pPr>
        <w:ind w:left="7500" w:hanging="504"/>
      </w:pPr>
      <w:rPr>
        <w:rFonts w:hint="default"/>
      </w:rPr>
    </w:lvl>
  </w:abstractNum>
  <w:abstractNum w:abstractNumId="99">
    <w:nsid w:val="53FE0F36"/>
    <w:multiLevelType w:val="hybridMultilevel"/>
    <w:tmpl w:val="72D0F2D8"/>
    <w:lvl w:ilvl="0" w:tplc="E08A9DCA">
      <w:start w:val="1"/>
      <w:numFmt w:val="lowerLetter"/>
      <w:lvlText w:val="%1)"/>
      <w:lvlJc w:val="left"/>
      <w:pPr>
        <w:ind w:left="361" w:hanging="259"/>
      </w:pPr>
      <w:rPr>
        <w:rFonts w:ascii="Arial" w:eastAsia="Arial" w:hAnsi="Arial" w:cs="Arial" w:hint="default"/>
        <w:b/>
        <w:bCs/>
        <w:w w:val="100"/>
        <w:sz w:val="22"/>
        <w:szCs w:val="22"/>
      </w:rPr>
    </w:lvl>
    <w:lvl w:ilvl="1" w:tplc="ED5ED222">
      <w:numFmt w:val="bullet"/>
      <w:lvlText w:val="•"/>
      <w:lvlJc w:val="left"/>
      <w:pPr>
        <w:ind w:left="1248" w:hanging="259"/>
      </w:pPr>
      <w:rPr>
        <w:rFonts w:hint="default"/>
      </w:rPr>
    </w:lvl>
    <w:lvl w:ilvl="2" w:tplc="05E0B1C2">
      <w:numFmt w:val="bullet"/>
      <w:lvlText w:val="•"/>
      <w:lvlJc w:val="left"/>
      <w:pPr>
        <w:ind w:left="2136" w:hanging="259"/>
      </w:pPr>
      <w:rPr>
        <w:rFonts w:hint="default"/>
      </w:rPr>
    </w:lvl>
    <w:lvl w:ilvl="3" w:tplc="F5C05D04">
      <w:numFmt w:val="bullet"/>
      <w:lvlText w:val="•"/>
      <w:lvlJc w:val="left"/>
      <w:pPr>
        <w:ind w:left="3024" w:hanging="259"/>
      </w:pPr>
      <w:rPr>
        <w:rFonts w:hint="default"/>
      </w:rPr>
    </w:lvl>
    <w:lvl w:ilvl="4" w:tplc="D4EE55FE">
      <w:numFmt w:val="bullet"/>
      <w:lvlText w:val="•"/>
      <w:lvlJc w:val="left"/>
      <w:pPr>
        <w:ind w:left="3912" w:hanging="259"/>
      </w:pPr>
      <w:rPr>
        <w:rFonts w:hint="default"/>
      </w:rPr>
    </w:lvl>
    <w:lvl w:ilvl="5" w:tplc="530E9EC8">
      <w:numFmt w:val="bullet"/>
      <w:lvlText w:val="•"/>
      <w:lvlJc w:val="left"/>
      <w:pPr>
        <w:ind w:left="4800" w:hanging="259"/>
      </w:pPr>
      <w:rPr>
        <w:rFonts w:hint="default"/>
      </w:rPr>
    </w:lvl>
    <w:lvl w:ilvl="6" w:tplc="00EA5CD4">
      <w:numFmt w:val="bullet"/>
      <w:lvlText w:val="•"/>
      <w:lvlJc w:val="left"/>
      <w:pPr>
        <w:ind w:left="5688" w:hanging="259"/>
      </w:pPr>
      <w:rPr>
        <w:rFonts w:hint="default"/>
      </w:rPr>
    </w:lvl>
    <w:lvl w:ilvl="7" w:tplc="AF9EB6EE">
      <w:numFmt w:val="bullet"/>
      <w:lvlText w:val="•"/>
      <w:lvlJc w:val="left"/>
      <w:pPr>
        <w:ind w:left="6576" w:hanging="259"/>
      </w:pPr>
      <w:rPr>
        <w:rFonts w:hint="default"/>
      </w:rPr>
    </w:lvl>
    <w:lvl w:ilvl="8" w:tplc="5C4C2506">
      <w:numFmt w:val="bullet"/>
      <w:lvlText w:val="•"/>
      <w:lvlJc w:val="left"/>
      <w:pPr>
        <w:ind w:left="7464" w:hanging="259"/>
      </w:pPr>
      <w:rPr>
        <w:rFonts w:hint="default"/>
      </w:rPr>
    </w:lvl>
  </w:abstractNum>
  <w:abstractNum w:abstractNumId="100">
    <w:nsid w:val="541F6C40"/>
    <w:multiLevelType w:val="hybridMultilevel"/>
    <w:tmpl w:val="69FA1D36"/>
    <w:lvl w:ilvl="0" w:tplc="018A8C9E">
      <w:start w:val="1"/>
      <w:numFmt w:val="lowerLetter"/>
      <w:lvlText w:val="%1)"/>
      <w:lvlJc w:val="left"/>
      <w:pPr>
        <w:ind w:left="544" w:hanging="432"/>
      </w:pPr>
      <w:rPr>
        <w:rFonts w:ascii="Arial" w:eastAsia="Arial" w:hAnsi="Arial" w:cs="Arial" w:hint="default"/>
        <w:spacing w:val="-1"/>
        <w:w w:val="100"/>
        <w:sz w:val="22"/>
        <w:szCs w:val="22"/>
      </w:rPr>
    </w:lvl>
    <w:lvl w:ilvl="1" w:tplc="14C8C480">
      <w:numFmt w:val="bullet"/>
      <w:lvlText w:val="•"/>
      <w:lvlJc w:val="left"/>
      <w:pPr>
        <w:ind w:left="1400" w:hanging="432"/>
      </w:pPr>
      <w:rPr>
        <w:rFonts w:hint="default"/>
      </w:rPr>
    </w:lvl>
    <w:lvl w:ilvl="2" w:tplc="E3B2A360">
      <w:numFmt w:val="bullet"/>
      <w:lvlText w:val="•"/>
      <w:lvlJc w:val="left"/>
      <w:pPr>
        <w:ind w:left="2260" w:hanging="432"/>
      </w:pPr>
      <w:rPr>
        <w:rFonts w:hint="default"/>
      </w:rPr>
    </w:lvl>
    <w:lvl w:ilvl="3" w:tplc="1816635A">
      <w:numFmt w:val="bullet"/>
      <w:lvlText w:val="•"/>
      <w:lvlJc w:val="left"/>
      <w:pPr>
        <w:ind w:left="3120" w:hanging="432"/>
      </w:pPr>
      <w:rPr>
        <w:rFonts w:hint="default"/>
      </w:rPr>
    </w:lvl>
    <w:lvl w:ilvl="4" w:tplc="E32C8F2E">
      <w:numFmt w:val="bullet"/>
      <w:lvlText w:val="•"/>
      <w:lvlJc w:val="left"/>
      <w:pPr>
        <w:ind w:left="3980" w:hanging="432"/>
      </w:pPr>
      <w:rPr>
        <w:rFonts w:hint="default"/>
      </w:rPr>
    </w:lvl>
    <w:lvl w:ilvl="5" w:tplc="597C68B8">
      <w:numFmt w:val="bullet"/>
      <w:lvlText w:val="•"/>
      <w:lvlJc w:val="left"/>
      <w:pPr>
        <w:ind w:left="4840" w:hanging="432"/>
      </w:pPr>
      <w:rPr>
        <w:rFonts w:hint="default"/>
      </w:rPr>
    </w:lvl>
    <w:lvl w:ilvl="6" w:tplc="B682256E">
      <w:numFmt w:val="bullet"/>
      <w:lvlText w:val="•"/>
      <w:lvlJc w:val="left"/>
      <w:pPr>
        <w:ind w:left="5700" w:hanging="432"/>
      </w:pPr>
      <w:rPr>
        <w:rFonts w:hint="default"/>
      </w:rPr>
    </w:lvl>
    <w:lvl w:ilvl="7" w:tplc="3D2E79F6">
      <w:numFmt w:val="bullet"/>
      <w:lvlText w:val="•"/>
      <w:lvlJc w:val="left"/>
      <w:pPr>
        <w:ind w:left="6560" w:hanging="432"/>
      </w:pPr>
      <w:rPr>
        <w:rFonts w:hint="default"/>
      </w:rPr>
    </w:lvl>
    <w:lvl w:ilvl="8" w:tplc="73481104">
      <w:numFmt w:val="bullet"/>
      <w:lvlText w:val="•"/>
      <w:lvlJc w:val="left"/>
      <w:pPr>
        <w:ind w:left="7420" w:hanging="432"/>
      </w:pPr>
      <w:rPr>
        <w:rFonts w:hint="default"/>
      </w:rPr>
    </w:lvl>
  </w:abstractNum>
  <w:abstractNum w:abstractNumId="101">
    <w:nsid w:val="54F32670"/>
    <w:multiLevelType w:val="hybridMultilevel"/>
    <w:tmpl w:val="90F0F52E"/>
    <w:lvl w:ilvl="0" w:tplc="967C777E">
      <w:start w:val="1"/>
      <w:numFmt w:val="lowerLetter"/>
      <w:lvlText w:val="%1)"/>
      <w:lvlJc w:val="left"/>
      <w:pPr>
        <w:ind w:left="606" w:hanging="504"/>
        <w:jc w:val="right"/>
      </w:pPr>
      <w:rPr>
        <w:rFonts w:ascii="Arial" w:eastAsia="Arial" w:hAnsi="Arial" w:cs="Arial" w:hint="default"/>
        <w:spacing w:val="-1"/>
        <w:w w:val="100"/>
        <w:sz w:val="22"/>
        <w:szCs w:val="22"/>
      </w:rPr>
    </w:lvl>
    <w:lvl w:ilvl="1" w:tplc="9EFC9CC0">
      <w:numFmt w:val="bullet"/>
      <w:lvlText w:val="•"/>
      <w:lvlJc w:val="left"/>
      <w:pPr>
        <w:ind w:left="1460" w:hanging="504"/>
      </w:pPr>
      <w:rPr>
        <w:rFonts w:hint="default"/>
      </w:rPr>
    </w:lvl>
    <w:lvl w:ilvl="2" w:tplc="DED8B690">
      <w:numFmt w:val="bullet"/>
      <w:lvlText w:val="•"/>
      <w:lvlJc w:val="left"/>
      <w:pPr>
        <w:ind w:left="2320" w:hanging="504"/>
      </w:pPr>
      <w:rPr>
        <w:rFonts w:hint="default"/>
      </w:rPr>
    </w:lvl>
    <w:lvl w:ilvl="3" w:tplc="55285A50">
      <w:numFmt w:val="bullet"/>
      <w:lvlText w:val="•"/>
      <w:lvlJc w:val="left"/>
      <w:pPr>
        <w:ind w:left="3180" w:hanging="504"/>
      </w:pPr>
      <w:rPr>
        <w:rFonts w:hint="default"/>
      </w:rPr>
    </w:lvl>
    <w:lvl w:ilvl="4" w:tplc="06D8FC82">
      <w:numFmt w:val="bullet"/>
      <w:lvlText w:val="•"/>
      <w:lvlJc w:val="left"/>
      <w:pPr>
        <w:ind w:left="4040" w:hanging="504"/>
      </w:pPr>
      <w:rPr>
        <w:rFonts w:hint="default"/>
      </w:rPr>
    </w:lvl>
    <w:lvl w:ilvl="5" w:tplc="C6ECEE1A">
      <w:numFmt w:val="bullet"/>
      <w:lvlText w:val="•"/>
      <w:lvlJc w:val="left"/>
      <w:pPr>
        <w:ind w:left="4900" w:hanging="504"/>
      </w:pPr>
      <w:rPr>
        <w:rFonts w:hint="default"/>
      </w:rPr>
    </w:lvl>
    <w:lvl w:ilvl="6" w:tplc="DA4662DC">
      <w:numFmt w:val="bullet"/>
      <w:lvlText w:val="•"/>
      <w:lvlJc w:val="left"/>
      <w:pPr>
        <w:ind w:left="5760" w:hanging="504"/>
      </w:pPr>
      <w:rPr>
        <w:rFonts w:hint="default"/>
      </w:rPr>
    </w:lvl>
    <w:lvl w:ilvl="7" w:tplc="F8403A9C">
      <w:numFmt w:val="bullet"/>
      <w:lvlText w:val="•"/>
      <w:lvlJc w:val="left"/>
      <w:pPr>
        <w:ind w:left="6620" w:hanging="504"/>
      </w:pPr>
      <w:rPr>
        <w:rFonts w:hint="default"/>
      </w:rPr>
    </w:lvl>
    <w:lvl w:ilvl="8" w:tplc="D8C8E99C">
      <w:numFmt w:val="bullet"/>
      <w:lvlText w:val="•"/>
      <w:lvlJc w:val="left"/>
      <w:pPr>
        <w:ind w:left="7480" w:hanging="504"/>
      </w:pPr>
      <w:rPr>
        <w:rFonts w:hint="default"/>
      </w:rPr>
    </w:lvl>
  </w:abstractNum>
  <w:abstractNum w:abstractNumId="102">
    <w:nsid w:val="55AA1797"/>
    <w:multiLevelType w:val="hybridMultilevel"/>
    <w:tmpl w:val="807CBBF6"/>
    <w:lvl w:ilvl="0" w:tplc="431CF200">
      <w:start w:val="1"/>
      <w:numFmt w:val="lowerLetter"/>
      <w:lvlText w:val="%1)"/>
      <w:lvlJc w:val="left"/>
      <w:pPr>
        <w:ind w:left="548" w:hanging="432"/>
        <w:jc w:val="right"/>
      </w:pPr>
      <w:rPr>
        <w:rFonts w:hint="default"/>
        <w:spacing w:val="-1"/>
        <w:w w:val="100"/>
      </w:rPr>
    </w:lvl>
    <w:lvl w:ilvl="1" w:tplc="99CED8EA">
      <w:numFmt w:val="bullet"/>
      <w:lvlText w:val="•"/>
      <w:lvlJc w:val="left"/>
      <w:pPr>
        <w:ind w:left="1408" w:hanging="432"/>
      </w:pPr>
      <w:rPr>
        <w:rFonts w:hint="default"/>
      </w:rPr>
    </w:lvl>
    <w:lvl w:ilvl="2" w:tplc="45761702">
      <w:numFmt w:val="bullet"/>
      <w:lvlText w:val="•"/>
      <w:lvlJc w:val="left"/>
      <w:pPr>
        <w:ind w:left="2276" w:hanging="432"/>
      </w:pPr>
      <w:rPr>
        <w:rFonts w:hint="default"/>
      </w:rPr>
    </w:lvl>
    <w:lvl w:ilvl="3" w:tplc="1B7019F2">
      <w:numFmt w:val="bullet"/>
      <w:lvlText w:val="•"/>
      <w:lvlJc w:val="left"/>
      <w:pPr>
        <w:ind w:left="3144" w:hanging="432"/>
      </w:pPr>
      <w:rPr>
        <w:rFonts w:hint="default"/>
      </w:rPr>
    </w:lvl>
    <w:lvl w:ilvl="4" w:tplc="A7FE2EA4">
      <w:numFmt w:val="bullet"/>
      <w:lvlText w:val="•"/>
      <w:lvlJc w:val="left"/>
      <w:pPr>
        <w:ind w:left="4012" w:hanging="432"/>
      </w:pPr>
      <w:rPr>
        <w:rFonts w:hint="default"/>
      </w:rPr>
    </w:lvl>
    <w:lvl w:ilvl="5" w:tplc="ADE8121C">
      <w:numFmt w:val="bullet"/>
      <w:lvlText w:val="•"/>
      <w:lvlJc w:val="left"/>
      <w:pPr>
        <w:ind w:left="4880" w:hanging="432"/>
      </w:pPr>
      <w:rPr>
        <w:rFonts w:hint="default"/>
      </w:rPr>
    </w:lvl>
    <w:lvl w:ilvl="6" w:tplc="214253A4">
      <w:numFmt w:val="bullet"/>
      <w:lvlText w:val="•"/>
      <w:lvlJc w:val="left"/>
      <w:pPr>
        <w:ind w:left="5748" w:hanging="432"/>
      </w:pPr>
      <w:rPr>
        <w:rFonts w:hint="default"/>
      </w:rPr>
    </w:lvl>
    <w:lvl w:ilvl="7" w:tplc="3C981538">
      <w:numFmt w:val="bullet"/>
      <w:lvlText w:val="•"/>
      <w:lvlJc w:val="left"/>
      <w:pPr>
        <w:ind w:left="6616" w:hanging="432"/>
      </w:pPr>
      <w:rPr>
        <w:rFonts w:hint="default"/>
      </w:rPr>
    </w:lvl>
    <w:lvl w:ilvl="8" w:tplc="8AC2E044">
      <w:numFmt w:val="bullet"/>
      <w:lvlText w:val="•"/>
      <w:lvlJc w:val="left"/>
      <w:pPr>
        <w:ind w:left="7484" w:hanging="432"/>
      </w:pPr>
      <w:rPr>
        <w:rFonts w:hint="default"/>
      </w:rPr>
    </w:lvl>
  </w:abstractNum>
  <w:abstractNum w:abstractNumId="103">
    <w:nsid w:val="5687434A"/>
    <w:multiLevelType w:val="hybridMultilevel"/>
    <w:tmpl w:val="7CDA2EF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4">
    <w:nsid w:val="56B22AB0"/>
    <w:multiLevelType w:val="hybridMultilevel"/>
    <w:tmpl w:val="B1BC1DB4"/>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5">
    <w:nsid w:val="56E12C10"/>
    <w:multiLevelType w:val="multilevel"/>
    <w:tmpl w:val="60B67D0A"/>
    <w:lvl w:ilvl="0">
      <w:start w:val="3"/>
      <w:numFmt w:val="decimal"/>
      <w:lvlText w:val="%1"/>
      <w:lvlJc w:val="left"/>
      <w:pPr>
        <w:ind w:left="532" w:hanging="430"/>
      </w:pPr>
      <w:rPr>
        <w:rFonts w:hint="default"/>
      </w:rPr>
    </w:lvl>
    <w:lvl w:ilvl="1">
      <w:start w:val="1"/>
      <w:numFmt w:val="decimal"/>
      <w:lvlText w:val="%1.%2."/>
      <w:lvlJc w:val="left"/>
      <w:pPr>
        <w:ind w:left="532" w:hanging="430"/>
      </w:pPr>
      <w:rPr>
        <w:rFonts w:ascii="Arial" w:eastAsia="Arial" w:hAnsi="Arial" w:cs="Arial" w:hint="default"/>
        <w:w w:val="100"/>
        <w:sz w:val="22"/>
        <w:szCs w:val="22"/>
      </w:rPr>
    </w:lvl>
    <w:lvl w:ilvl="2">
      <w:numFmt w:val="bullet"/>
      <w:lvlText w:val="•"/>
      <w:lvlJc w:val="left"/>
      <w:pPr>
        <w:ind w:left="2288" w:hanging="430"/>
      </w:pPr>
      <w:rPr>
        <w:rFonts w:hint="default"/>
      </w:rPr>
    </w:lvl>
    <w:lvl w:ilvl="3">
      <w:numFmt w:val="bullet"/>
      <w:lvlText w:val="•"/>
      <w:lvlJc w:val="left"/>
      <w:pPr>
        <w:ind w:left="3162" w:hanging="430"/>
      </w:pPr>
      <w:rPr>
        <w:rFonts w:hint="default"/>
      </w:rPr>
    </w:lvl>
    <w:lvl w:ilvl="4">
      <w:numFmt w:val="bullet"/>
      <w:lvlText w:val="•"/>
      <w:lvlJc w:val="left"/>
      <w:pPr>
        <w:ind w:left="4036" w:hanging="430"/>
      </w:pPr>
      <w:rPr>
        <w:rFonts w:hint="default"/>
      </w:rPr>
    </w:lvl>
    <w:lvl w:ilvl="5">
      <w:numFmt w:val="bullet"/>
      <w:lvlText w:val="•"/>
      <w:lvlJc w:val="left"/>
      <w:pPr>
        <w:ind w:left="4910" w:hanging="430"/>
      </w:pPr>
      <w:rPr>
        <w:rFonts w:hint="default"/>
      </w:rPr>
    </w:lvl>
    <w:lvl w:ilvl="6">
      <w:numFmt w:val="bullet"/>
      <w:lvlText w:val="•"/>
      <w:lvlJc w:val="left"/>
      <w:pPr>
        <w:ind w:left="5784" w:hanging="430"/>
      </w:pPr>
      <w:rPr>
        <w:rFonts w:hint="default"/>
      </w:rPr>
    </w:lvl>
    <w:lvl w:ilvl="7">
      <w:numFmt w:val="bullet"/>
      <w:lvlText w:val="•"/>
      <w:lvlJc w:val="left"/>
      <w:pPr>
        <w:ind w:left="6658" w:hanging="430"/>
      </w:pPr>
      <w:rPr>
        <w:rFonts w:hint="default"/>
      </w:rPr>
    </w:lvl>
    <w:lvl w:ilvl="8">
      <w:numFmt w:val="bullet"/>
      <w:lvlText w:val="•"/>
      <w:lvlJc w:val="left"/>
      <w:pPr>
        <w:ind w:left="7532" w:hanging="430"/>
      </w:pPr>
      <w:rPr>
        <w:rFonts w:hint="default"/>
      </w:rPr>
    </w:lvl>
  </w:abstractNum>
  <w:abstractNum w:abstractNumId="106">
    <w:nsid w:val="57202FAC"/>
    <w:multiLevelType w:val="hybridMultilevel"/>
    <w:tmpl w:val="340ACFEE"/>
    <w:lvl w:ilvl="0" w:tplc="72E2E6D6">
      <w:start w:val="1"/>
      <w:numFmt w:val="lowerLetter"/>
      <w:lvlText w:val="%1)"/>
      <w:lvlJc w:val="left"/>
      <w:pPr>
        <w:ind w:left="546" w:hanging="432"/>
      </w:pPr>
      <w:rPr>
        <w:rFonts w:ascii="Arial" w:eastAsia="Arial" w:hAnsi="Arial" w:cs="Arial" w:hint="default"/>
        <w:spacing w:val="-1"/>
        <w:w w:val="100"/>
        <w:sz w:val="22"/>
        <w:szCs w:val="22"/>
      </w:rPr>
    </w:lvl>
    <w:lvl w:ilvl="1" w:tplc="53AC426C">
      <w:numFmt w:val="bullet"/>
      <w:lvlText w:val="•"/>
      <w:lvlJc w:val="left"/>
      <w:pPr>
        <w:ind w:left="1400" w:hanging="432"/>
      </w:pPr>
      <w:rPr>
        <w:rFonts w:hint="default"/>
      </w:rPr>
    </w:lvl>
    <w:lvl w:ilvl="2" w:tplc="AF083AA6">
      <w:numFmt w:val="bullet"/>
      <w:lvlText w:val="•"/>
      <w:lvlJc w:val="left"/>
      <w:pPr>
        <w:ind w:left="2260" w:hanging="432"/>
      </w:pPr>
      <w:rPr>
        <w:rFonts w:hint="default"/>
      </w:rPr>
    </w:lvl>
    <w:lvl w:ilvl="3" w:tplc="4AF64668">
      <w:numFmt w:val="bullet"/>
      <w:lvlText w:val="•"/>
      <w:lvlJc w:val="left"/>
      <w:pPr>
        <w:ind w:left="3120" w:hanging="432"/>
      </w:pPr>
      <w:rPr>
        <w:rFonts w:hint="default"/>
      </w:rPr>
    </w:lvl>
    <w:lvl w:ilvl="4" w:tplc="6720CF30">
      <w:numFmt w:val="bullet"/>
      <w:lvlText w:val="•"/>
      <w:lvlJc w:val="left"/>
      <w:pPr>
        <w:ind w:left="3980" w:hanging="432"/>
      </w:pPr>
      <w:rPr>
        <w:rFonts w:hint="default"/>
      </w:rPr>
    </w:lvl>
    <w:lvl w:ilvl="5" w:tplc="23666182">
      <w:numFmt w:val="bullet"/>
      <w:lvlText w:val="•"/>
      <w:lvlJc w:val="left"/>
      <w:pPr>
        <w:ind w:left="4840" w:hanging="432"/>
      </w:pPr>
      <w:rPr>
        <w:rFonts w:hint="default"/>
      </w:rPr>
    </w:lvl>
    <w:lvl w:ilvl="6" w:tplc="3D16E7EE">
      <w:numFmt w:val="bullet"/>
      <w:lvlText w:val="•"/>
      <w:lvlJc w:val="left"/>
      <w:pPr>
        <w:ind w:left="5700" w:hanging="432"/>
      </w:pPr>
      <w:rPr>
        <w:rFonts w:hint="default"/>
      </w:rPr>
    </w:lvl>
    <w:lvl w:ilvl="7" w:tplc="471C6D6C">
      <w:numFmt w:val="bullet"/>
      <w:lvlText w:val="•"/>
      <w:lvlJc w:val="left"/>
      <w:pPr>
        <w:ind w:left="6560" w:hanging="432"/>
      </w:pPr>
      <w:rPr>
        <w:rFonts w:hint="default"/>
      </w:rPr>
    </w:lvl>
    <w:lvl w:ilvl="8" w:tplc="61487AEC">
      <w:numFmt w:val="bullet"/>
      <w:lvlText w:val="•"/>
      <w:lvlJc w:val="left"/>
      <w:pPr>
        <w:ind w:left="7420" w:hanging="432"/>
      </w:pPr>
      <w:rPr>
        <w:rFonts w:hint="default"/>
      </w:rPr>
    </w:lvl>
  </w:abstractNum>
  <w:abstractNum w:abstractNumId="107">
    <w:nsid w:val="57CA1BEE"/>
    <w:multiLevelType w:val="hybridMultilevel"/>
    <w:tmpl w:val="9D02FA58"/>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8">
    <w:nsid w:val="580D4023"/>
    <w:multiLevelType w:val="hybridMultilevel"/>
    <w:tmpl w:val="8D14C4DA"/>
    <w:lvl w:ilvl="0" w:tplc="66881050">
      <w:start w:val="1"/>
      <w:numFmt w:val="decimal"/>
      <w:lvlText w:val="%1."/>
      <w:lvlJc w:val="left"/>
      <w:pPr>
        <w:ind w:left="542" w:hanging="432"/>
      </w:pPr>
      <w:rPr>
        <w:rFonts w:hint="default"/>
        <w:spacing w:val="-1"/>
        <w:w w:val="100"/>
      </w:rPr>
    </w:lvl>
    <w:lvl w:ilvl="1" w:tplc="416049A6">
      <w:start w:val="1"/>
      <w:numFmt w:val="lowerLetter"/>
      <w:lvlText w:val="%2)"/>
      <w:lvlJc w:val="left"/>
      <w:pPr>
        <w:ind w:left="902" w:hanging="288"/>
      </w:pPr>
      <w:rPr>
        <w:rFonts w:ascii="Arial" w:eastAsia="Arial" w:hAnsi="Arial" w:cs="Arial" w:hint="default"/>
        <w:spacing w:val="-3"/>
        <w:w w:val="100"/>
        <w:sz w:val="22"/>
        <w:szCs w:val="22"/>
      </w:rPr>
    </w:lvl>
    <w:lvl w:ilvl="2" w:tplc="B3ECDE5A">
      <w:numFmt w:val="bullet"/>
      <w:lvlText w:val="•"/>
      <w:lvlJc w:val="left"/>
      <w:pPr>
        <w:ind w:left="1815" w:hanging="288"/>
      </w:pPr>
      <w:rPr>
        <w:rFonts w:hint="default"/>
      </w:rPr>
    </w:lvl>
    <w:lvl w:ilvl="3" w:tplc="9F6CA2E2">
      <w:numFmt w:val="bullet"/>
      <w:lvlText w:val="•"/>
      <w:lvlJc w:val="left"/>
      <w:pPr>
        <w:ind w:left="2731" w:hanging="288"/>
      </w:pPr>
      <w:rPr>
        <w:rFonts w:hint="default"/>
      </w:rPr>
    </w:lvl>
    <w:lvl w:ilvl="4" w:tplc="699C1204">
      <w:numFmt w:val="bullet"/>
      <w:lvlText w:val="•"/>
      <w:lvlJc w:val="left"/>
      <w:pPr>
        <w:ind w:left="3646" w:hanging="288"/>
      </w:pPr>
      <w:rPr>
        <w:rFonts w:hint="default"/>
      </w:rPr>
    </w:lvl>
    <w:lvl w:ilvl="5" w:tplc="913AE868">
      <w:numFmt w:val="bullet"/>
      <w:lvlText w:val="•"/>
      <w:lvlJc w:val="left"/>
      <w:pPr>
        <w:ind w:left="4562" w:hanging="288"/>
      </w:pPr>
      <w:rPr>
        <w:rFonts w:hint="default"/>
      </w:rPr>
    </w:lvl>
    <w:lvl w:ilvl="6" w:tplc="A5A8BFB0">
      <w:numFmt w:val="bullet"/>
      <w:lvlText w:val="•"/>
      <w:lvlJc w:val="left"/>
      <w:pPr>
        <w:ind w:left="5477" w:hanging="288"/>
      </w:pPr>
      <w:rPr>
        <w:rFonts w:hint="default"/>
      </w:rPr>
    </w:lvl>
    <w:lvl w:ilvl="7" w:tplc="56C2E4B4">
      <w:numFmt w:val="bullet"/>
      <w:lvlText w:val="•"/>
      <w:lvlJc w:val="left"/>
      <w:pPr>
        <w:ind w:left="6393" w:hanging="288"/>
      </w:pPr>
      <w:rPr>
        <w:rFonts w:hint="default"/>
      </w:rPr>
    </w:lvl>
    <w:lvl w:ilvl="8" w:tplc="7CBE2234">
      <w:numFmt w:val="bullet"/>
      <w:lvlText w:val="•"/>
      <w:lvlJc w:val="left"/>
      <w:pPr>
        <w:ind w:left="7308" w:hanging="288"/>
      </w:pPr>
      <w:rPr>
        <w:rFonts w:hint="default"/>
      </w:rPr>
    </w:lvl>
  </w:abstractNum>
  <w:abstractNum w:abstractNumId="109">
    <w:nsid w:val="596E0759"/>
    <w:multiLevelType w:val="hybridMultilevel"/>
    <w:tmpl w:val="27DCA8AA"/>
    <w:lvl w:ilvl="0" w:tplc="0FD001C6">
      <w:start w:val="1"/>
      <w:numFmt w:val="lowerLetter"/>
      <w:lvlText w:val="%1)"/>
      <w:lvlJc w:val="left"/>
      <w:pPr>
        <w:ind w:left="539" w:hanging="432"/>
      </w:pPr>
      <w:rPr>
        <w:rFonts w:ascii="Arial" w:eastAsia="Arial" w:hAnsi="Arial" w:cs="Arial" w:hint="default"/>
        <w:spacing w:val="-1"/>
        <w:w w:val="100"/>
        <w:sz w:val="22"/>
        <w:szCs w:val="22"/>
      </w:rPr>
    </w:lvl>
    <w:lvl w:ilvl="1" w:tplc="7618F7C8">
      <w:numFmt w:val="bullet"/>
      <w:lvlText w:val="•"/>
      <w:lvlJc w:val="left"/>
      <w:pPr>
        <w:ind w:left="1400" w:hanging="432"/>
      </w:pPr>
      <w:rPr>
        <w:rFonts w:hint="default"/>
      </w:rPr>
    </w:lvl>
    <w:lvl w:ilvl="2" w:tplc="489E4C9A">
      <w:numFmt w:val="bullet"/>
      <w:lvlText w:val="•"/>
      <w:lvlJc w:val="left"/>
      <w:pPr>
        <w:ind w:left="2260" w:hanging="432"/>
      </w:pPr>
      <w:rPr>
        <w:rFonts w:hint="default"/>
      </w:rPr>
    </w:lvl>
    <w:lvl w:ilvl="3" w:tplc="284A0722">
      <w:numFmt w:val="bullet"/>
      <w:lvlText w:val="•"/>
      <w:lvlJc w:val="left"/>
      <w:pPr>
        <w:ind w:left="3120" w:hanging="432"/>
      </w:pPr>
      <w:rPr>
        <w:rFonts w:hint="default"/>
      </w:rPr>
    </w:lvl>
    <w:lvl w:ilvl="4" w:tplc="0AF81BE6">
      <w:numFmt w:val="bullet"/>
      <w:lvlText w:val="•"/>
      <w:lvlJc w:val="left"/>
      <w:pPr>
        <w:ind w:left="3980" w:hanging="432"/>
      </w:pPr>
      <w:rPr>
        <w:rFonts w:hint="default"/>
      </w:rPr>
    </w:lvl>
    <w:lvl w:ilvl="5" w:tplc="93C46170">
      <w:numFmt w:val="bullet"/>
      <w:lvlText w:val="•"/>
      <w:lvlJc w:val="left"/>
      <w:pPr>
        <w:ind w:left="4840" w:hanging="432"/>
      </w:pPr>
      <w:rPr>
        <w:rFonts w:hint="default"/>
      </w:rPr>
    </w:lvl>
    <w:lvl w:ilvl="6" w:tplc="99469548">
      <w:numFmt w:val="bullet"/>
      <w:lvlText w:val="•"/>
      <w:lvlJc w:val="left"/>
      <w:pPr>
        <w:ind w:left="5700" w:hanging="432"/>
      </w:pPr>
      <w:rPr>
        <w:rFonts w:hint="default"/>
      </w:rPr>
    </w:lvl>
    <w:lvl w:ilvl="7" w:tplc="5AE67D6E">
      <w:numFmt w:val="bullet"/>
      <w:lvlText w:val="•"/>
      <w:lvlJc w:val="left"/>
      <w:pPr>
        <w:ind w:left="6560" w:hanging="432"/>
      </w:pPr>
      <w:rPr>
        <w:rFonts w:hint="default"/>
      </w:rPr>
    </w:lvl>
    <w:lvl w:ilvl="8" w:tplc="8858386C">
      <w:numFmt w:val="bullet"/>
      <w:lvlText w:val="•"/>
      <w:lvlJc w:val="left"/>
      <w:pPr>
        <w:ind w:left="7420" w:hanging="432"/>
      </w:pPr>
      <w:rPr>
        <w:rFonts w:hint="default"/>
      </w:rPr>
    </w:lvl>
  </w:abstractNum>
  <w:abstractNum w:abstractNumId="110">
    <w:nsid w:val="5A02497D"/>
    <w:multiLevelType w:val="hybridMultilevel"/>
    <w:tmpl w:val="E58E18B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1">
    <w:nsid w:val="5BE6436C"/>
    <w:multiLevelType w:val="hybridMultilevel"/>
    <w:tmpl w:val="B148C49C"/>
    <w:lvl w:ilvl="0" w:tplc="323694E8">
      <w:start w:val="1"/>
      <w:numFmt w:val="lowerLetter"/>
      <w:lvlText w:val="%1)"/>
      <w:lvlJc w:val="left"/>
      <w:pPr>
        <w:ind w:left="363" w:hanging="259"/>
      </w:pPr>
      <w:rPr>
        <w:rFonts w:ascii="Arial" w:eastAsia="Arial" w:hAnsi="Arial" w:cs="Arial" w:hint="default"/>
        <w:b/>
        <w:bCs/>
        <w:w w:val="100"/>
        <w:sz w:val="22"/>
        <w:szCs w:val="22"/>
      </w:rPr>
    </w:lvl>
    <w:lvl w:ilvl="1" w:tplc="0D443E18">
      <w:numFmt w:val="bullet"/>
      <w:lvlText w:val="•"/>
      <w:lvlJc w:val="left"/>
      <w:pPr>
        <w:ind w:left="1238" w:hanging="259"/>
      </w:pPr>
      <w:rPr>
        <w:rFonts w:hint="default"/>
      </w:rPr>
    </w:lvl>
    <w:lvl w:ilvl="2" w:tplc="7F88E802">
      <w:numFmt w:val="bullet"/>
      <w:lvlText w:val="•"/>
      <w:lvlJc w:val="left"/>
      <w:pPr>
        <w:ind w:left="2116" w:hanging="259"/>
      </w:pPr>
      <w:rPr>
        <w:rFonts w:hint="default"/>
      </w:rPr>
    </w:lvl>
    <w:lvl w:ilvl="3" w:tplc="3050CA24">
      <w:numFmt w:val="bullet"/>
      <w:lvlText w:val="•"/>
      <w:lvlJc w:val="left"/>
      <w:pPr>
        <w:ind w:left="2994" w:hanging="259"/>
      </w:pPr>
      <w:rPr>
        <w:rFonts w:hint="default"/>
      </w:rPr>
    </w:lvl>
    <w:lvl w:ilvl="4" w:tplc="74A2E8AE">
      <w:numFmt w:val="bullet"/>
      <w:lvlText w:val="•"/>
      <w:lvlJc w:val="left"/>
      <w:pPr>
        <w:ind w:left="3872" w:hanging="259"/>
      </w:pPr>
      <w:rPr>
        <w:rFonts w:hint="default"/>
      </w:rPr>
    </w:lvl>
    <w:lvl w:ilvl="5" w:tplc="E9FCEBC0">
      <w:numFmt w:val="bullet"/>
      <w:lvlText w:val="•"/>
      <w:lvlJc w:val="left"/>
      <w:pPr>
        <w:ind w:left="4750" w:hanging="259"/>
      </w:pPr>
      <w:rPr>
        <w:rFonts w:hint="default"/>
      </w:rPr>
    </w:lvl>
    <w:lvl w:ilvl="6" w:tplc="B768A1A8">
      <w:numFmt w:val="bullet"/>
      <w:lvlText w:val="•"/>
      <w:lvlJc w:val="left"/>
      <w:pPr>
        <w:ind w:left="5628" w:hanging="259"/>
      </w:pPr>
      <w:rPr>
        <w:rFonts w:hint="default"/>
      </w:rPr>
    </w:lvl>
    <w:lvl w:ilvl="7" w:tplc="1630904A">
      <w:numFmt w:val="bullet"/>
      <w:lvlText w:val="•"/>
      <w:lvlJc w:val="left"/>
      <w:pPr>
        <w:ind w:left="6506" w:hanging="259"/>
      </w:pPr>
      <w:rPr>
        <w:rFonts w:hint="default"/>
      </w:rPr>
    </w:lvl>
    <w:lvl w:ilvl="8" w:tplc="CC207668">
      <w:numFmt w:val="bullet"/>
      <w:lvlText w:val="•"/>
      <w:lvlJc w:val="left"/>
      <w:pPr>
        <w:ind w:left="7384" w:hanging="259"/>
      </w:pPr>
      <w:rPr>
        <w:rFonts w:hint="default"/>
      </w:rPr>
    </w:lvl>
  </w:abstractNum>
  <w:abstractNum w:abstractNumId="112">
    <w:nsid w:val="5C0153A5"/>
    <w:multiLevelType w:val="hybridMultilevel"/>
    <w:tmpl w:val="66A658BE"/>
    <w:lvl w:ilvl="0" w:tplc="DDBAD6DE">
      <w:start w:val="1"/>
      <w:numFmt w:val="lowerLetter"/>
      <w:lvlText w:val="%1)"/>
      <w:lvlJc w:val="left"/>
      <w:pPr>
        <w:ind w:left="609" w:hanging="504"/>
      </w:pPr>
      <w:rPr>
        <w:rFonts w:ascii="Arial" w:eastAsia="Arial" w:hAnsi="Arial" w:cs="Arial" w:hint="default"/>
        <w:spacing w:val="-1"/>
        <w:w w:val="100"/>
        <w:sz w:val="22"/>
        <w:szCs w:val="22"/>
      </w:rPr>
    </w:lvl>
    <w:lvl w:ilvl="1" w:tplc="B972FF74">
      <w:numFmt w:val="bullet"/>
      <w:lvlText w:val="•"/>
      <w:lvlJc w:val="left"/>
      <w:pPr>
        <w:ind w:left="1460" w:hanging="504"/>
      </w:pPr>
      <w:rPr>
        <w:rFonts w:hint="default"/>
      </w:rPr>
    </w:lvl>
    <w:lvl w:ilvl="2" w:tplc="CFD0F84A">
      <w:numFmt w:val="bullet"/>
      <w:lvlText w:val="•"/>
      <w:lvlJc w:val="left"/>
      <w:pPr>
        <w:ind w:left="2320" w:hanging="504"/>
      </w:pPr>
      <w:rPr>
        <w:rFonts w:hint="default"/>
      </w:rPr>
    </w:lvl>
    <w:lvl w:ilvl="3" w:tplc="EACC2710">
      <w:numFmt w:val="bullet"/>
      <w:lvlText w:val="•"/>
      <w:lvlJc w:val="left"/>
      <w:pPr>
        <w:ind w:left="3180" w:hanging="504"/>
      </w:pPr>
      <w:rPr>
        <w:rFonts w:hint="default"/>
      </w:rPr>
    </w:lvl>
    <w:lvl w:ilvl="4" w:tplc="046E6182">
      <w:numFmt w:val="bullet"/>
      <w:lvlText w:val="•"/>
      <w:lvlJc w:val="left"/>
      <w:pPr>
        <w:ind w:left="4040" w:hanging="504"/>
      </w:pPr>
      <w:rPr>
        <w:rFonts w:hint="default"/>
      </w:rPr>
    </w:lvl>
    <w:lvl w:ilvl="5" w:tplc="512C5AFE">
      <w:numFmt w:val="bullet"/>
      <w:lvlText w:val="•"/>
      <w:lvlJc w:val="left"/>
      <w:pPr>
        <w:ind w:left="4900" w:hanging="504"/>
      </w:pPr>
      <w:rPr>
        <w:rFonts w:hint="default"/>
      </w:rPr>
    </w:lvl>
    <w:lvl w:ilvl="6" w:tplc="40A8CB2C">
      <w:numFmt w:val="bullet"/>
      <w:lvlText w:val="•"/>
      <w:lvlJc w:val="left"/>
      <w:pPr>
        <w:ind w:left="5760" w:hanging="504"/>
      </w:pPr>
      <w:rPr>
        <w:rFonts w:hint="default"/>
      </w:rPr>
    </w:lvl>
    <w:lvl w:ilvl="7" w:tplc="D44E602C">
      <w:numFmt w:val="bullet"/>
      <w:lvlText w:val="•"/>
      <w:lvlJc w:val="left"/>
      <w:pPr>
        <w:ind w:left="6620" w:hanging="504"/>
      </w:pPr>
      <w:rPr>
        <w:rFonts w:hint="default"/>
      </w:rPr>
    </w:lvl>
    <w:lvl w:ilvl="8" w:tplc="E12C0E96">
      <w:numFmt w:val="bullet"/>
      <w:lvlText w:val="•"/>
      <w:lvlJc w:val="left"/>
      <w:pPr>
        <w:ind w:left="7480" w:hanging="504"/>
      </w:pPr>
      <w:rPr>
        <w:rFonts w:hint="default"/>
      </w:rPr>
    </w:lvl>
  </w:abstractNum>
  <w:abstractNum w:abstractNumId="113">
    <w:nsid w:val="5CF20B21"/>
    <w:multiLevelType w:val="hybridMultilevel"/>
    <w:tmpl w:val="6582C5D2"/>
    <w:lvl w:ilvl="0" w:tplc="7B9EE58C">
      <w:start w:val="1"/>
      <w:numFmt w:val="decimal"/>
      <w:lvlText w:val="%1."/>
      <w:lvlJc w:val="left"/>
      <w:pPr>
        <w:ind w:left="609" w:hanging="504"/>
      </w:pPr>
      <w:rPr>
        <w:rFonts w:ascii="Arial" w:eastAsia="Arial" w:hAnsi="Arial" w:cs="Arial" w:hint="default"/>
        <w:spacing w:val="-1"/>
        <w:w w:val="100"/>
        <w:sz w:val="22"/>
        <w:szCs w:val="22"/>
      </w:rPr>
    </w:lvl>
    <w:lvl w:ilvl="1" w:tplc="D89C9424">
      <w:start w:val="1"/>
      <w:numFmt w:val="lowerLetter"/>
      <w:lvlText w:val="%2)"/>
      <w:lvlJc w:val="left"/>
      <w:pPr>
        <w:ind w:left="626" w:hanging="432"/>
      </w:pPr>
      <w:rPr>
        <w:rFonts w:ascii="Arial" w:eastAsia="Arial" w:hAnsi="Arial" w:cs="Arial" w:hint="default"/>
        <w:spacing w:val="-1"/>
        <w:w w:val="100"/>
        <w:sz w:val="22"/>
        <w:szCs w:val="22"/>
      </w:rPr>
    </w:lvl>
    <w:lvl w:ilvl="2" w:tplc="B91846E6">
      <w:numFmt w:val="bullet"/>
      <w:lvlText w:val="•"/>
      <w:lvlJc w:val="left"/>
      <w:pPr>
        <w:ind w:left="1582" w:hanging="432"/>
      </w:pPr>
      <w:rPr>
        <w:rFonts w:hint="default"/>
      </w:rPr>
    </w:lvl>
    <w:lvl w:ilvl="3" w:tplc="5EB0E8D8">
      <w:numFmt w:val="bullet"/>
      <w:lvlText w:val="•"/>
      <w:lvlJc w:val="left"/>
      <w:pPr>
        <w:ind w:left="2544" w:hanging="432"/>
      </w:pPr>
      <w:rPr>
        <w:rFonts w:hint="default"/>
      </w:rPr>
    </w:lvl>
    <w:lvl w:ilvl="4" w:tplc="54A24A20">
      <w:numFmt w:val="bullet"/>
      <w:lvlText w:val="•"/>
      <w:lvlJc w:val="left"/>
      <w:pPr>
        <w:ind w:left="3506" w:hanging="432"/>
      </w:pPr>
      <w:rPr>
        <w:rFonts w:hint="default"/>
      </w:rPr>
    </w:lvl>
    <w:lvl w:ilvl="5" w:tplc="13608916">
      <w:numFmt w:val="bullet"/>
      <w:lvlText w:val="•"/>
      <w:lvlJc w:val="left"/>
      <w:pPr>
        <w:ind w:left="4468" w:hanging="432"/>
      </w:pPr>
      <w:rPr>
        <w:rFonts w:hint="default"/>
      </w:rPr>
    </w:lvl>
    <w:lvl w:ilvl="6" w:tplc="B55C3CF0">
      <w:numFmt w:val="bullet"/>
      <w:lvlText w:val="•"/>
      <w:lvlJc w:val="left"/>
      <w:pPr>
        <w:ind w:left="5431" w:hanging="432"/>
      </w:pPr>
      <w:rPr>
        <w:rFonts w:hint="default"/>
      </w:rPr>
    </w:lvl>
    <w:lvl w:ilvl="7" w:tplc="32264092">
      <w:numFmt w:val="bullet"/>
      <w:lvlText w:val="•"/>
      <w:lvlJc w:val="left"/>
      <w:pPr>
        <w:ind w:left="6393" w:hanging="432"/>
      </w:pPr>
      <w:rPr>
        <w:rFonts w:hint="default"/>
      </w:rPr>
    </w:lvl>
    <w:lvl w:ilvl="8" w:tplc="AEEAB80C">
      <w:numFmt w:val="bullet"/>
      <w:lvlText w:val="•"/>
      <w:lvlJc w:val="left"/>
      <w:pPr>
        <w:ind w:left="7355" w:hanging="432"/>
      </w:pPr>
      <w:rPr>
        <w:rFonts w:hint="default"/>
      </w:rPr>
    </w:lvl>
  </w:abstractNum>
  <w:abstractNum w:abstractNumId="114">
    <w:nsid w:val="5E792196"/>
    <w:multiLevelType w:val="hybridMultilevel"/>
    <w:tmpl w:val="4C12A48A"/>
    <w:lvl w:ilvl="0" w:tplc="E5D2683A">
      <w:start w:val="1"/>
      <w:numFmt w:val="lowerLetter"/>
      <w:lvlText w:val="%1)"/>
      <w:lvlJc w:val="left"/>
      <w:pPr>
        <w:ind w:left="609" w:hanging="432"/>
      </w:pPr>
      <w:rPr>
        <w:rFonts w:ascii="Arial" w:eastAsia="Arial" w:hAnsi="Arial" w:cs="Arial" w:hint="default"/>
        <w:spacing w:val="-1"/>
        <w:w w:val="100"/>
        <w:sz w:val="22"/>
        <w:szCs w:val="22"/>
      </w:rPr>
    </w:lvl>
    <w:lvl w:ilvl="1" w:tplc="FBC0ADDC">
      <w:numFmt w:val="bullet"/>
      <w:lvlText w:val="•"/>
      <w:lvlJc w:val="left"/>
      <w:pPr>
        <w:ind w:left="1468" w:hanging="432"/>
      </w:pPr>
      <w:rPr>
        <w:rFonts w:hint="default"/>
      </w:rPr>
    </w:lvl>
    <w:lvl w:ilvl="2" w:tplc="50A41C2E">
      <w:numFmt w:val="bullet"/>
      <w:lvlText w:val="•"/>
      <w:lvlJc w:val="left"/>
      <w:pPr>
        <w:ind w:left="2336" w:hanging="432"/>
      </w:pPr>
      <w:rPr>
        <w:rFonts w:hint="default"/>
      </w:rPr>
    </w:lvl>
    <w:lvl w:ilvl="3" w:tplc="985C6F9E">
      <w:numFmt w:val="bullet"/>
      <w:lvlText w:val="•"/>
      <w:lvlJc w:val="left"/>
      <w:pPr>
        <w:ind w:left="3204" w:hanging="432"/>
      </w:pPr>
      <w:rPr>
        <w:rFonts w:hint="default"/>
      </w:rPr>
    </w:lvl>
    <w:lvl w:ilvl="4" w:tplc="8FA089C2">
      <w:numFmt w:val="bullet"/>
      <w:lvlText w:val="•"/>
      <w:lvlJc w:val="left"/>
      <w:pPr>
        <w:ind w:left="4072" w:hanging="432"/>
      </w:pPr>
      <w:rPr>
        <w:rFonts w:hint="default"/>
      </w:rPr>
    </w:lvl>
    <w:lvl w:ilvl="5" w:tplc="3F9478C4">
      <w:numFmt w:val="bullet"/>
      <w:lvlText w:val="•"/>
      <w:lvlJc w:val="left"/>
      <w:pPr>
        <w:ind w:left="4940" w:hanging="432"/>
      </w:pPr>
      <w:rPr>
        <w:rFonts w:hint="default"/>
      </w:rPr>
    </w:lvl>
    <w:lvl w:ilvl="6" w:tplc="966C3EB6">
      <w:numFmt w:val="bullet"/>
      <w:lvlText w:val="•"/>
      <w:lvlJc w:val="left"/>
      <w:pPr>
        <w:ind w:left="5808" w:hanging="432"/>
      </w:pPr>
      <w:rPr>
        <w:rFonts w:hint="default"/>
      </w:rPr>
    </w:lvl>
    <w:lvl w:ilvl="7" w:tplc="187EF5E2">
      <w:numFmt w:val="bullet"/>
      <w:lvlText w:val="•"/>
      <w:lvlJc w:val="left"/>
      <w:pPr>
        <w:ind w:left="6676" w:hanging="432"/>
      </w:pPr>
      <w:rPr>
        <w:rFonts w:hint="default"/>
      </w:rPr>
    </w:lvl>
    <w:lvl w:ilvl="8" w:tplc="973EAFA6">
      <w:numFmt w:val="bullet"/>
      <w:lvlText w:val="•"/>
      <w:lvlJc w:val="left"/>
      <w:pPr>
        <w:ind w:left="7544" w:hanging="432"/>
      </w:pPr>
      <w:rPr>
        <w:rFonts w:hint="default"/>
      </w:rPr>
    </w:lvl>
  </w:abstractNum>
  <w:abstractNum w:abstractNumId="115">
    <w:nsid w:val="5F2E2F35"/>
    <w:multiLevelType w:val="hybridMultilevel"/>
    <w:tmpl w:val="92E2553C"/>
    <w:lvl w:ilvl="0" w:tplc="401E368E">
      <w:start w:val="1"/>
      <w:numFmt w:val="lowerLetter"/>
      <w:lvlText w:val="%1)"/>
      <w:lvlJc w:val="left"/>
      <w:pPr>
        <w:ind w:left="544" w:hanging="432"/>
      </w:pPr>
      <w:rPr>
        <w:rFonts w:ascii="Arial" w:eastAsia="Arial" w:hAnsi="Arial" w:cs="Arial" w:hint="default"/>
        <w:spacing w:val="0"/>
        <w:w w:val="100"/>
        <w:sz w:val="22"/>
        <w:szCs w:val="22"/>
      </w:rPr>
    </w:lvl>
    <w:lvl w:ilvl="1" w:tplc="765E59E8">
      <w:numFmt w:val="bullet"/>
      <w:lvlText w:val="•"/>
      <w:lvlJc w:val="left"/>
      <w:pPr>
        <w:ind w:left="1400" w:hanging="432"/>
      </w:pPr>
      <w:rPr>
        <w:rFonts w:hint="default"/>
      </w:rPr>
    </w:lvl>
    <w:lvl w:ilvl="2" w:tplc="956E26BC">
      <w:numFmt w:val="bullet"/>
      <w:lvlText w:val="•"/>
      <w:lvlJc w:val="left"/>
      <w:pPr>
        <w:ind w:left="2260" w:hanging="432"/>
      </w:pPr>
      <w:rPr>
        <w:rFonts w:hint="default"/>
      </w:rPr>
    </w:lvl>
    <w:lvl w:ilvl="3" w:tplc="403E1E56">
      <w:numFmt w:val="bullet"/>
      <w:lvlText w:val="•"/>
      <w:lvlJc w:val="left"/>
      <w:pPr>
        <w:ind w:left="3120" w:hanging="432"/>
      </w:pPr>
      <w:rPr>
        <w:rFonts w:hint="default"/>
      </w:rPr>
    </w:lvl>
    <w:lvl w:ilvl="4" w:tplc="33FEDFC2">
      <w:numFmt w:val="bullet"/>
      <w:lvlText w:val="•"/>
      <w:lvlJc w:val="left"/>
      <w:pPr>
        <w:ind w:left="3980" w:hanging="432"/>
      </w:pPr>
      <w:rPr>
        <w:rFonts w:hint="default"/>
      </w:rPr>
    </w:lvl>
    <w:lvl w:ilvl="5" w:tplc="95BE4738">
      <w:numFmt w:val="bullet"/>
      <w:lvlText w:val="•"/>
      <w:lvlJc w:val="left"/>
      <w:pPr>
        <w:ind w:left="4840" w:hanging="432"/>
      </w:pPr>
      <w:rPr>
        <w:rFonts w:hint="default"/>
      </w:rPr>
    </w:lvl>
    <w:lvl w:ilvl="6" w:tplc="B6CC430C">
      <w:numFmt w:val="bullet"/>
      <w:lvlText w:val="•"/>
      <w:lvlJc w:val="left"/>
      <w:pPr>
        <w:ind w:left="5700" w:hanging="432"/>
      </w:pPr>
      <w:rPr>
        <w:rFonts w:hint="default"/>
      </w:rPr>
    </w:lvl>
    <w:lvl w:ilvl="7" w:tplc="9B720416">
      <w:numFmt w:val="bullet"/>
      <w:lvlText w:val="•"/>
      <w:lvlJc w:val="left"/>
      <w:pPr>
        <w:ind w:left="6560" w:hanging="432"/>
      </w:pPr>
      <w:rPr>
        <w:rFonts w:hint="default"/>
      </w:rPr>
    </w:lvl>
    <w:lvl w:ilvl="8" w:tplc="1172A84A">
      <w:numFmt w:val="bullet"/>
      <w:lvlText w:val="•"/>
      <w:lvlJc w:val="left"/>
      <w:pPr>
        <w:ind w:left="7420" w:hanging="432"/>
      </w:pPr>
      <w:rPr>
        <w:rFonts w:hint="default"/>
      </w:rPr>
    </w:lvl>
  </w:abstractNum>
  <w:abstractNum w:abstractNumId="116">
    <w:nsid w:val="61BF271E"/>
    <w:multiLevelType w:val="hybridMultilevel"/>
    <w:tmpl w:val="778A652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7">
    <w:nsid w:val="63FA30B8"/>
    <w:multiLevelType w:val="hybridMultilevel"/>
    <w:tmpl w:val="88083F6C"/>
    <w:lvl w:ilvl="0" w:tplc="DB700164">
      <w:start w:val="1"/>
      <w:numFmt w:val="decimal"/>
      <w:lvlText w:val="%1."/>
      <w:lvlJc w:val="left"/>
      <w:pPr>
        <w:ind w:left="432" w:hanging="432"/>
      </w:pPr>
      <w:rPr>
        <w:rFonts w:ascii="Arial" w:eastAsia="Arial" w:hAnsi="Arial" w:cs="Arial" w:hint="default"/>
        <w:spacing w:val="-1"/>
        <w:w w:val="100"/>
        <w:sz w:val="22"/>
        <w:szCs w:val="22"/>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8">
    <w:nsid w:val="658620EB"/>
    <w:multiLevelType w:val="hybridMultilevel"/>
    <w:tmpl w:val="40AED566"/>
    <w:lvl w:ilvl="0" w:tplc="4F7EE8C8">
      <w:start w:val="1"/>
      <w:numFmt w:val="lowerLetter"/>
      <w:lvlText w:val="%1)"/>
      <w:lvlJc w:val="left"/>
      <w:pPr>
        <w:ind w:left="606" w:hanging="504"/>
      </w:pPr>
      <w:rPr>
        <w:rFonts w:ascii="Arial" w:eastAsia="Arial" w:hAnsi="Arial" w:cs="Arial" w:hint="default"/>
        <w:spacing w:val="-1"/>
        <w:w w:val="100"/>
        <w:sz w:val="22"/>
        <w:szCs w:val="22"/>
      </w:rPr>
    </w:lvl>
    <w:lvl w:ilvl="1" w:tplc="CF6CE5AC">
      <w:numFmt w:val="bullet"/>
      <w:lvlText w:val="•"/>
      <w:lvlJc w:val="left"/>
      <w:pPr>
        <w:ind w:left="1460" w:hanging="504"/>
      </w:pPr>
      <w:rPr>
        <w:rFonts w:hint="default"/>
      </w:rPr>
    </w:lvl>
    <w:lvl w:ilvl="2" w:tplc="AE4C2350">
      <w:numFmt w:val="bullet"/>
      <w:lvlText w:val="•"/>
      <w:lvlJc w:val="left"/>
      <w:pPr>
        <w:ind w:left="2320" w:hanging="504"/>
      </w:pPr>
      <w:rPr>
        <w:rFonts w:hint="default"/>
      </w:rPr>
    </w:lvl>
    <w:lvl w:ilvl="3" w:tplc="170A2230">
      <w:numFmt w:val="bullet"/>
      <w:lvlText w:val="•"/>
      <w:lvlJc w:val="left"/>
      <w:pPr>
        <w:ind w:left="3180" w:hanging="504"/>
      </w:pPr>
      <w:rPr>
        <w:rFonts w:hint="default"/>
      </w:rPr>
    </w:lvl>
    <w:lvl w:ilvl="4" w:tplc="D3088A6C">
      <w:numFmt w:val="bullet"/>
      <w:lvlText w:val="•"/>
      <w:lvlJc w:val="left"/>
      <w:pPr>
        <w:ind w:left="4040" w:hanging="504"/>
      </w:pPr>
      <w:rPr>
        <w:rFonts w:hint="default"/>
      </w:rPr>
    </w:lvl>
    <w:lvl w:ilvl="5" w:tplc="E5BAD608">
      <w:numFmt w:val="bullet"/>
      <w:lvlText w:val="•"/>
      <w:lvlJc w:val="left"/>
      <w:pPr>
        <w:ind w:left="4900" w:hanging="504"/>
      </w:pPr>
      <w:rPr>
        <w:rFonts w:hint="default"/>
      </w:rPr>
    </w:lvl>
    <w:lvl w:ilvl="6" w:tplc="9CF4A81E">
      <w:numFmt w:val="bullet"/>
      <w:lvlText w:val="•"/>
      <w:lvlJc w:val="left"/>
      <w:pPr>
        <w:ind w:left="5760" w:hanging="504"/>
      </w:pPr>
      <w:rPr>
        <w:rFonts w:hint="default"/>
      </w:rPr>
    </w:lvl>
    <w:lvl w:ilvl="7" w:tplc="2194B544">
      <w:numFmt w:val="bullet"/>
      <w:lvlText w:val="•"/>
      <w:lvlJc w:val="left"/>
      <w:pPr>
        <w:ind w:left="6620" w:hanging="504"/>
      </w:pPr>
      <w:rPr>
        <w:rFonts w:hint="default"/>
      </w:rPr>
    </w:lvl>
    <w:lvl w:ilvl="8" w:tplc="A480627E">
      <w:numFmt w:val="bullet"/>
      <w:lvlText w:val="•"/>
      <w:lvlJc w:val="left"/>
      <w:pPr>
        <w:ind w:left="7480" w:hanging="504"/>
      </w:pPr>
      <w:rPr>
        <w:rFonts w:hint="default"/>
      </w:rPr>
    </w:lvl>
  </w:abstractNum>
  <w:abstractNum w:abstractNumId="119">
    <w:nsid w:val="66D6777B"/>
    <w:multiLevelType w:val="hybridMultilevel"/>
    <w:tmpl w:val="E780BDA0"/>
    <w:lvl w:ilvl="0" w:tplc="5A643254">
      <w:numFmt w:val="bullet"/>
      <w:lvlText w:val=""/>
      <w:lvlJc w:val="left"/>
      <w:pPr>
        <w:ind w:left="598" w:hanging="432"/>
      </w:pPr>
      <w:rPr>
        <w:rFonts w:ascii="Symbol" w:eastAsia="Symbol" w:hAnsi="Symbol" w:cs="Symbol" w:hint="default"/>
        <w:b/>
        <w:bCs/>
        <w:w w:val="100"/>
        <w:sz w:val="22"/>
        <w:szCs w:val="22"/>
      </w:rPr>
    </w:lvl>
    <w:lvl w:ilvl="1" w:tplc="41CA4A28">
      <w:numFmt w:val="bullet"/>
      <w:lvlText w:val="•"/>
      <w:lvlJc w:val="left"/>
      <w:pPr>
        <w:ind w:left="1466" w:hanging="432"/>
      </w:pPr>
      <w:rPr>
        <w:rFonts w:hint="default"/>
      </w:rPr>
    </w:lvl>
    <w:lvl w:ilvl="2" w:tplc="4DC03792">
      <w:numFmt w:val="bullet"/>
      <w:lvlText w:val="•"/>
      <w:lvlJc w:val="left"/>
      <w:pPr>
        <w:ind w:left="2332" w:hanging="432"/>
      </w:pPr>
      <w:rPr>
        <w:rFonts w:hint="default"/>
      </w:rPr>
    </w:lvl>
    <w:lvl w:ilvl="3" w:tplc="48FE9508">
      <w:numFmt w:val="bullet"/>
      <w:lvlText w:val="•"/>
      <w:lvlJc w:val="left"/>
      <w:pPr>
        <w:ind w:left="3198" w:hanging="432"/>
      </w:pPr>
      <w:rPr>
        <w:rFonts w:hint="default"/>
      </w:rPr>
    </w:lvl>
    <w:lvl w:ilvl="4" w:tplc="C5DAB8A0">
      <w:numFmt w:val="bullet"/>
      <w:lvlText w:val="•"/>
      <w:lvlJc w:val="left"/>
      <w:pPr>
        <w:ind w:left="4064" w:hanging="432"/>
      </w:pPr>
      <w:rPr>
        <w:rFonts w:hint="default"/>
      </w:rPr>
    </w:lvl>
    <w:lvl w:ilvl="5" w:tplc="4DC63BF6">
      <w:numFmt w:val="bullet"/>
      <w:lvlText w:val="•"/>
      <w:lvlJc w:val="left"/>
      <w:pPr>
        <w:ind w:left="4930" w:hanging="432"/>
      </w:pPr>
      <w:rPr>
        <w:rFonts w:hint="default"/>
      </w:rPr>
    </w:lvl>
    <w:lvl w:ilvl="6" w:tplc="9F028C8C">
      <w:numFmt w:val="bullet"/>
      <w:lvlText w:val="•"/>
      <w:lvlJc w:val="left"/>
      <w:pPr>
        <w:ind w:left="5796" w:hanging="432"/>
      </w:pPr>
      <w:rPr>
        <w:rFonts w:hint="default"/>
      </w:rPr>
    </w:lvl>
    <w:lvl w:ilvl="7" w:tplc="7D0C9256">
      <w:numFmt w:val="bullet"/>
      <w:lvlText w:val="•"/>
      <w:lvlJc w:val="left"/>
      <w:pPr>
        <w:ind w:left="6662" w:hanging="432"/>
      </w:pPr>
      <w:rPr>
        <w:rFonts w:hint="default"/>
      </w:rPr>
    </w:lvl>
    <w:lvl w:ilvl="8" w:tplc="7A4C36D2">
      <w:numFmt w:val="bullet"/>
      <w:lvlText w:val="•"/>
      <w:lvlJc w:val="left"/>
      <w:pPr>
        <w:ind w:left="7528" w:hanging="432"/>
      </w:pPr>
      <w:rPr>
        <w:rFonts w:hint="default"/>
      </w:rPr>
    </w:lvl>
  </w:abstractNum>
  <w:abstractNum w:abstractNumId="120">
    <w:nsid w:val="67BC639C"/>
    <w:multiLevelType w:val="hybridMultilevel"/>
    <w:tmpl w:val="35846812"/>
    <w:lvl w:ilvl="0" w:tplc="F102916E">
      <w:start w:val="1"/>
      <w:numFmt w:val="lowerLetter"/>
      <w:lvlText w:val="%1)"/>
      <w:lvlJc w:val="left"/>
      <w:pPr>
        <w:ind w:left="549" w:hanging="432"/>
      </w:pPr>
      <w:rPr>
        <w:rFonts w:ascii="Arial" w:eastAsia="Arial" w:hAnsi="Arial" w:cs="Arial" w:hint="default"/>
        <w:spacing w:val="-1"/>
        <w:w w:val="100"/>
        <w:sz w:val="22"/>
        <w:szCs w:val="22"/>
      </w:rPr>
    </w:lvl>
    <w:lvl w:ilvl="1" w:tplc="A008F1BE">
      <w:numFmt w:val="bullet"/>
      <w:lvlText w:val="•"/>
      <w:lvlJc w:val="left"/>
      <w:pPr>
        <w:ind w:left="1400" w:hanging="432"/>
      </w:pPr>
      <w:rPr>
        <w:rFonts w:hint="default"/>
      </w:rPr>
    </w:lvl>
    <w:lvl w:ilvl="2" w:tplc="92CAC64E">
      <w:numFmt w:val="bullet"/>
      <w:lvlText w:val="•"/>
      <w:lvlJc w:val="left"/>
      <w:pPr>
        <w:ind w:left="2260" w:hanging="432"/>
      </w:pPr>
      <w:rPr>
        <w:rFonts w:hint="default"/>
      </w:rPr>
    </w:lvl>
    <w:lvl w:ilvl="3" w:tplc="5600A34A">
      <w:numFmt w:val="bullet"/>
      <w:lvlText w:val="•"/>
      <w:lvlJc w:val="left"/>
      <w:pPr>
        <w:ind w:left="3120" w:hanging="432"/>
      </w:pPr>
      <w:rPr>
        <w:rFonts w:hint="default"/>
      </w:rPr>
    </w:lvl>
    <w:lvl w:ilvl="4" w:tplc="BF0CDA40">
      <w:numFmt w:val="bullet"/>
      <w:lvlText w:val="•"/>
      <w:lvlJc w:val="left"/>
      <w:pPr>
        <w:ind w:left="3980" w:hanging="432"/>
      </w:pPr>
      <w:rPr>
        <w:rFonts w:hint="default"/>
      </w:rPr>
    </w:lvl>
    <w:lvl w:ilvl="5" w:tplc="65D86480">
      <w:numFmt w:val="bullet"/>
      <w:lvlText w:val="•"/>
      <w:lvlJc w:val="left"/>
      <w:pPr>
        <w:ind w:left="4840" w:hanging="432"/>
      </w:pPr>
      <w:rPr>
        <w:rFonts w:hint="default"/>
      </w:rPr>
    </w:lvl>
    <w:lvl w:ilvl="6" w:tplc="156E9122">
      <w:numFmt w:val="bullet"/>
      <w:lvlText w:val="•"/>
      <w:lvlJc w:val="left"/>
      <w:pPr>
        <w:ind w:left="5700" w:hanging="432"/>
      </w:pPr>
      <w:rPr>
        <w:rFonts w:hint="default"/>
      </w:rPr>
    </w:lvl>
    <w:lvl w:ilvl="7" w:tplc="4D2AC672">
      <w:numFmt w:val="bullet"/>
      <w:lvlText w:val="•"/>
      <w:lvlJc w:val="left"/>
      <w:pPr>
        <w:ind w:left="6560" w:hanging="432"/>
      </w:pPr>
      <w:rPr>
        <w:rFonts w:hint="default"/>
      </w:rPr>
    </w:lvl>
    <w:lvl w:ilvl="8" w:tplc="B394D628">
      <w:numFmt w:val="bullet"/>
      <w:lvlText w:val="•"/>
      <w:lvlJc w:val="left"/>
      <w:pPr>
        <w:ind w:left="7420" w:hanging="432"/>
      </w:pPr>
      <w:rPr>
        <w:rFonts w:hint="default"/>
      </w:rPr>
    </w:lvl>
  </w:abstractNum>
  <w:abstractNum w:abstractNumId="121">
    <w:nsid w:val="68460EBE"/>
    <w:multiLevelType w:val="hybridMultilevel"/>
    <w:tmpl w:val="8864F868"/>
    <w:lvl w:ilvl="0" w:tplc="3B92DDCA">
      <w:start w:val="1"/>
      <w:numFmt w:val="lowerLetter"/>
      <w:lvlText w:val="%1)"/>
      <w:lvlJc w:val="left"/>
      <w:pPr>
        <w:ind w:left="364" w:hanging="259"/>
      </w:pPr>
      <w:rPr>
        <w:rFonts w:ascii="Arial" w:eastAsia="Arial" w:hAnsi="Arial" w:cs="Arial" w:hint="default"/>
        <w:b/>
        <w:bCs/>
        <w:w w:val="100"/>
        <w:sz w:val="22"/>
        <w:szCs w:val="22"/>
      </w:rPr>
    </w:lvl>
    <w:lvl w:ilvl="1" w:tplc="202EE980">
      <w:start w:val="1"/>
      <w:numFmt w:val="decimal"/>
      <w:lvlText w:val="%2."/>
      <w:lvlJc w:val="left"/>
      <w:pPr>
        <w:ind w:left="825" w:hanging="288"/>
      </w:pPr>
      <w:rPr>
        <w:rFonts w:ascii="Arial" w:eastAsia="Arial" w:hAnsi="Arial" w:cs="Arial" w:hint="default"/>
        <w:spacing w:val="-1"/>
        <w:w w:val="100"/>
        <w:sz w:val="22"/>
        <w:szCs w:val="22"/>
      </w:rPr>
    </w:lvl>
    <w:lvl w:ilvl="2" w:tplc="6436CA1A">
      <w:numFmt w:val="bullet"/>
      <w:lvlText w:val="•"/>
      <w:lvlJc w:val="left"/>
      <w:pPr>
        <w:ind w:left="1755" w:hanging="288"/>
      </w:pPr>
      <w:rPr>
        <w:rFonts w:hint="default"/>
      </w:rPr>
    </w:lvl>
    <w:lvl w:ilvl="3" w:tplc="02BEB1C0">
      <w:numFmt w:val="bullet"/>
      <w:lvlText w:val="•"/>
      <w:lvlJc w:val="left"/>
      <w:pPr>
        <w:ind w:left="2691" w:hanging="288"/>
      </w:pPr>
      <w:rPr>
        <w:rFonts w:hint="default"/>
      </w:rPr>
    </w:lvl>
    <w:lvl w:ilvl="4" w:tplc="9DFEC9BC">
      <w:numFmt w:val="bullet"/>
      <w:lvlText w:val="•"/>
      <w:lvlJc w:val="left"/>
      <w:pPr>
        <w:ind w:left="3626" w:hanging="288"/>
      </w:pPr>
      <w:rPr>
        <w:rFonts w:hint="default"/>
      </w:rPr>
    </w:lvl>
    <w:lvl w:ilvl="5" w:tplc="D180A318">
      <w:numFmt w:val="bullet"/>
      <w:lvlText w:val="•"/>
      <w:lvlJc w:val="left"/>
      <w:pPr>
        <w:ind w:left="4562" w:hanging="288"/>
      </w:pPr>
      <w:rPr>
        <w:rFonts w:hint="default"/>
      </w:rPr>
    </w:lvl>
    <w:lvl w:ilvl="6" w:tplc="7BBEBC52">
      <w:numFmt w:val="bullet"/>
      <w:lvlText w:val="•"/>
      <w:lvlJc w:val="left"/>
      <w:pPr>
        <w:ind w:left="5497" w:hanging="288"/>
      </w:pPr>
      <w:rPr>
        <w:rFonts w:hint="default"/>
      </w:rPr>
    </w:lvl>
    <w:lvl w:ilvl="7" w:tplc="44606FA6">
      <w:numFmt w:val="bullet"/>
      <w:lvlText w:val="•"/>
      <w:lvlJc w:val="left"/>
      <w:pPr>
        <w:ind w:left="6433" w:hanging="288"/>
      </w:pPr>
      <w:rPr>
        <w:rFonts w:hint="default"/>
      </w:rPr>
    </w:lvl>
    <w:lvl w:ilvl="8" w:tplc="924C0B56">
      <w:numFmt w:val="bullet"/>
      <w:lvlText w:val="•"/>
      <w:lvlJc w:val="left"/>
      <w:pPr>
        <w:ind w:left="7368" w:hanging="288"/>
      </w:pPr>
      <w:rPr>
        <w:rFonts w:hint="default"/>
      </w:rPr>
    </w:lvl>
  </w:abstractNum>
  <w:abstractNum w:abstractNumId="122">
    <w:nsid w:val="69564C70"/>
    <w:multiLevelType w:val="hybridMultilevel"/>
    <w:tmpl w:val="6B3EC1CE"/>
    <w:lvl w:ilvl="0" w:tplc="B0809C24">
      <w:start w:val="1"/>
      <w:numFmt w:val="lowerLetter"/>
      <w:lvlText w:val="%1)"/>
      <w:lvlJc w:val="left"/>
      <w:pPr>
        <w:ind w:left="609" w:hanging="432"/>
      </w:pPr>
      <w:rPr>
        <w:rFonts w:ascii="Arial" w:eastAsia="Arial" w:hAnsi="Arial" w:cs="Arial" w:hint="default"/>
        <w:spacing w:val="-1"/>
        <w:w w:val="100"/>
        <w:sz w:val="22"/>
        <w:szCs w:val="22"/>
      </w:rPr>
    </w:lvl>
    <w:lvl w:ilvl="1" w:tplc="A768C44A">
      <w:numFmt w:val="bullet"/>
      <w:lvlText w:val="•"/>
      <w:lvlJc w:val="left"/>
      <w:pPr>
        <w:ind w:left="1460" w:hanging="432"/>
      </w:pPr>
      <w:rPr>
        <w:rFonts w:hint="default"/>
      </w:rPr>
    </w:lvl>
    <w:lvl w:ilvl="2" w:tplc="C6F657EE">
      <w:numFmt w:val="bullet"/>
      <w:lvlText w:val="•"/>
      <w:lvlJc w:val="left"/>
      <w:pPr>
        <w:ind w:left="2320" w:hanging="432"/>
      </w:pPr>
      <w:rPr>
        <w:rFonts w:hint="default"/>
      </w:rPr>
    </w:lvl>
    <w:lvl w:ilvl="3" w:tplc="B9244DCA">
      <w:numFmt w:val="bullet"/>
      <w:lvlText w:val="•"/>
      <w:lvlJc w:val="left"/>
      <w:pPr>
        <w:ind w:left="3180" w:hanging="432"/>
      </w:pPr>
      <w:rPr>
        <w:rFonts w:hint="default"/>
      </w:rPr>
    </w:lvl>
    <w:lvl w:ilvl="4" w:tplc="CA2EC080">
      <w:numFmt w:val="bullet"/>
      <w:lvlText w:val="•"/>
      <w:lvlJc w:val="left"/>
      <w:pPr>
        <w:ind w:left="4040" w:hanging="432"/>
      </w:pPr>
      <w:rPr>
        <w:rFonts w:hint="default"/>
      </w:rPr>
    </w:lvl>
    <w:lvl w:ilvl="5" w:tplc="730AE25E">
      <w:numFmt w:val="bullet"/>
      <w:lvlText w:val="•"/>
      <w:lvlJc w:val="left"/>
      <w:pPr>
        <w:ind w:left="4900" w:hanging="432"/>
      </w:pPr>
      <w:rPr>
        <w:rFonts w:hint="default"/>
      </w:rPr>
    </w:lvl>
    <w:lvl w:ilvl="6" w:tplc="D6249C20">
      <w:numFmt w:val="bullet"/>
      <w:lvlText w:val="•"/>
      <w:lvlJc w:val="left"/>
      <w:pPr>
        <w:ind w:left="5760" w:hanging="432"/>
      </w:pPr>
      <w:rPr>
        <w:rFonts w:hint="default"/>
      </w:rPr>
    </w:lvl>
    <w:lvl w:ilvl="7" w:tplc="0FB02452">
      <w:numFmt w:val="bullet"/>
      <w:lvlText w:val="•"/>
      <w:lvlJc w:val="left"/>
      <w:pPr>
        <w:ind w:left="6620" w:hanging="432"/>
      </w:pPr>
      <w:rPr>
        <w:rFonts w:hint="default"/>
      </w:rPr>
    </w:lvl>
    <w:lvl w:ilvl="8" w:tplc="A698A2E2">
      <w:numFmt w:val="bullet"/>
      <w:lvlText w:val="•"/>
      <w:lvlJc w:val="left"/>
      <w:pPr>
        <w:ind w:left="7480" w:hanging="432"/>
      </w:pPr>
      <w:rPr>
        <w:rFonts w:hint="default"/>
      </w:rPr>
    </w:lvl>
  </w:abstractNum>
  <w:abstractNum w:abstractNumId="123">
    <w:nsid w:val="6B352DCE"/>
    <w:multiLevelType w:val="hybridMultilevel"/>
    <w:tmpl w:val="FB548918"/>
    <w:lvl w:ilvl="0" w:tplc="E4CAB868">
      <w:start w:val="1"/>
      <w:numFmt w:val="lowerLetter"/>
      <w:lvlText w:val="%1)"/>
      <w:lvlJc w:val="left"/>
      <w:pPr>
        <w:ind w:left="542" w:hanging="432"/>
      </w:pPr>
      <w:rPr>
        <w:rFonts w:ascii="Arial" w:eastAsia="Arial" w:hAnsi="Arial" w:cs="Arial" w:hint="default"/>
        <w:spacing w:val="-1"/>
        <w:w w:val="100"/>
        <w:sz w:val="22"/>
        <w:szCs w:val="22"/>
      </w:rPr>
    </w:lvl>
    <w:lvl w:ilvl="1" w:tplc="19CC2788">
      <w:numFmt w:val="bullet"/>
      <w:lvlText w:val="•"/>
      <w:lvlJc w:val="left"/>
      <w:pPr>
        <w:ind w:left="1400" w:hanging="432"/>
      </w:pPr>
      <w:rPr>
        <w:rFonts w:hint="default"/>
      </w:rPr>
    </w:lvl>
    <w:lvl w:ilvl="2" w:tplc="E8602D1E">
      <w:numFmt w:val="bullet"/>
      <w:lvlText w:val="•"/>
      <w:lvlJc w:val="left"/>
      <w:pPr>
        <w:ind w:left="2260" w:hanging="432"/>
      </w:pPr>
      <w:rPr>
        <w:rFonts w:hint="default"/>
      </w:rPr>
    </w:lvl>
    <w:lvl w:ilvl="3" w:tplc="4796D334">
      <w:numFmt w:val="bullet"/>
      <w:lvlText w:val="•"/>
      <w:lvlJc w:val="left"/>
      <w:pPr>
        <w:ind w:left="3120" w:hanging="432"/>
      </w:pPr>
      <w:rPr>
        <w:rFonts w:hint="default"/>
      </w:rPr>
    </w:lvl>
    <w:lvl w:ilvl="4" w:tplc="E7B466AE">
      <w:numFmt w:val="bullet"/>
      <w:lvlText w:val="•"/>
      <w:lvlJc w:val="left"/>
      <w:pPr>
        <w:ind w:left="3980" w:hanging="432"/>
      </w:pPr>
      <w:rPr>
        <w:rFonts w:hint="default"/>
      </w:rPr>
    </w:lvl>
    <w:lvl w:ilvl="5" w:tplc="89B8FCFE">
      <w:numFmt w:val="bullet"/>
      <w:lvlText w:val="•"/>
      <w:lvlJc w:val="left"/>
      <w:pPr>
        <w:ind w:left="4840" w:hanging="432"/>
      </w:pPr>
      <w:rPr>
        <w:rFonts w:hint="default"/>
      </w:rPr>
    </w:lvl>
    <w:lvl w:ilvl="6" w:tplc="1E8E7514">
      <w:numFmt w:val="bullet"/>
      <w:lvlText w:val="•"/>
      <w:lvlJc w:val="left"/>
      <w:pPr>
        <w:ind w:left="5700" w:hanging="432"/>
      </w:pPr>
      <w:rPr>
        <w:rFonts w:hint="default"/>
      </w:rPr>
    </w:lvl>
    <w:lvl w:ilvl="7" w:tplc="F31636E6">
      <w:numFmt w:val="bullet"/>
      <w:lvlText w:val="•"/>
      <w:lvlJc w:val="left"/>
      <w:pPr>
        <w:ind w:left="6560" w:hanging="432"/>
      </w:pPr>
      <w:rPr>
        <w:rFonts w:hint="default"/>
      </w:rPr>
    </w:lvl>
    <w:lvl w:ilvl="8" w:tplc="78500446">
      <w:numFmt w:val="bullet"/>
      <w:lvlText w:val="•"/>
      <w:lvlJc w:val="left"/>
      <w:pPr>
        <w:ind w:left="7420" w:hanging="432"/>
      </w:pPr>
      <w:rPr>
        <w:rFonts w:hint="default"/>
      </w:rPr>
    </w:lvl>
  </w:abstractNum>
  <w:abstractNum w:abstractNumId="124">
    <w:nsid w:val="6BE85EAE"/>
    <w:multiLevelType w:val="hybridMultilevel"/>
    <w:tmpl w:val="08366EBE"/>
    <w:lvl w:ilvl="0" w:tplc="F8B24CB2">
      <w:start w:val="1"/>
      <w:numFmt w:val="lowerLetter"/>
      <w:lvlText w:val="%1)"/>
      <w:lvlJc w:val="left"/>
      <w:pPr>
        <w:ind w:left="609" w:hanging="504"/>
      </w:pPr>
      <w:rPr>
        <w:rFonts w:ascii="Arial" w:eastAsia="Arial" w:hAnsi="Arial" w:cs="Arial" w:hint="default"/>
        <w:spacing w:val="-1"/>
        <w:w w:val="100"/>
        <w:sz w:val="22"/>
        <w:szCs w:val="22"/>
      </w:rPr>
    </w:lvl>
    <w:lvl w:ilvl="1" w:tplc="E254323E">
      <w:numFmt w:val="bullet"/>
      <w:lvlText w:val="•"/>
      <w:lvlJc w:val="left"/>
      <w:pPr>
        <w:ind w:left="1460" w:hanging="504"/>
      </w:pPr>
      <w:rPr>
        <w:rFonts w:hint="default"/>
      </w:rPr>
    </w:lvl>
    <w:lvl w:ilvl="2" w:tplc="EA16DE50">
      <w:numFmt w:val="bullet"/>
      <w:lvlText w:val="•"/>
      <w:lvlJc w:val="left"/>
      <w:pPr>
        <w:ind w:left="2320" w:hanging="504"/>
      </w:pPr>
      <w:rPr>
        <w:rFonts w:hint="default"/>
      </w:rPr>
    </w:lvl>
    <w:lvl w:ilvl="3" w:tplc="650AA3F2">
      <w:numFmt w:val="bullet"/>
      <w:lvlText w:val="•"/>
      <w:lvlJc w:val="left"/>
      <w:pPr>
        <w:ind w:left="3180" w:hanging="504"/>
      </w:pPr>
      <w:rPr>
        <w:rFonts w:hint="default"/>
      </w:rPr>
    </w:lvl>
    <w:lvl w:ilvl="4" w:tplc="FEF467BE">
      <w:numFmt w:val="bullet"/>
      <w:lvlText w:val="•"/>
      <w:lvlJc w:val="left"/>
      <w:pPr>
        <w:ind w:left="4040" w:hanging="504"/>
      </w:pPr>
      <w:rPr>
        <w:rFonts w:hint="default"/>
      </w:rPr>
    </w:lvl>
    <w:lvl w:ilvl="5" w:tplc="733AD1DC">
      <w:numFmt w:val="bullet"/>
      <w:lvlText w:val="•"/>
      <w:lvlJc w:val="left"/>
      <w:pPr>
        <w:ind w:left="4900" w:hanging="504"/>
      </w:pPr>
      <w:rPr>
        <w:rFonts w:hint="default"/>
      </w:rPr>
    </w:lvl>
    <w:lvl w:ilvl="6" w:tplc="947E2196">
      <w:numFmt w:val="bullet"/>
      <w:lvlText w:val="•"/>
      <w:lvlJc w:val="left"/>
      <w:pPr>
        <w:ind w:left="5760" w:hanging="504"/>
      </w:pPr>
      <w:rPr>
        <w:rFonts w:hint="default"/>
      </w:rPr>
    </w:lvl>
    <w:lvl w:ilvl="7" w:tplc="E89E935C">
      <w:numFmt w:val="bullet"/>
      <w:lvlText w:val="•"/>
      <w:lvlJc w:val="left"/>
      <w:pPr>
        <w:ind w:left="6620" w:hanging="504"/>
      </w:pPr>
      <w:rPr>
        <w:rFonts w:hint="default"/>
      </w:rPr>
    </w:lvl>
    <w:lvl w:ilvl="8" w:tplc="96FE124C">
      <w:numFmt w:val="bullet"/>
      <w:lvlText w:val="•"/>
      <w:lvlJc w:val="left"/>
      <w:pPr>
        <w:ind w:left="7480" w:hanging="504"/>
      </w:pPr>
      <w:rPr>
        <w:rFonts w:hint="default"/>
      </w:rPr>
    </w:lvl>
  </w:abstractNum>
  <w:abstractNum w:abstractNumId="125">
    <w:nsid w:val="6D9420E6"/>
    <w:multiLevelType w:val="hybridMultilevel"/>
    <w:tmpl w:val="8FDC9856"/>
    <w:lvl w:ilvl="0" w:tplc="AEF6A7EE">
      <w:start w:val="1"/>
      <w:numFmt w:val="lowerLetter"/>
      <w:lvlText w:val="%1)"/>
      <w:lvlJc w:val="left"/>
      <w:pPr>
        <w:ind w:left="609" w:hanging="504"/>
      </w:pPr>
      <w:rPr>
        <w:rFonts w:ascii="Arial" w:eastAsia="Arial" w:hAnsi="Arial" w:cs="Arial" w:hint="default"/>
        <w:spacing w:val="-1"/>
        <w:w w:val="100"/>
        <w:sz w:val="22"/>
        <w:szCs w:val="22"/>
      </w:rPr>
    </w:lvl>
    <w:lvl w:ilvl="1" w:tplc="E2B4BDF4">
      <w:numFmt w:val="bullet"/>
      <w:lvlText w:val="•"/>
      <w:lvlJc w:val="left"/>
      <w:pPr>
        <w:ind w:left="1468" w:hanging="504"/>
      </w:pPr>
      <w:rPr>
        <w:rFonts w:hint="default"/>
      </w:rPr>
    </w:lvl>
    <w:lvl w:ilvl="2" w:tplc="CEF41DF6">
      <w:numFmt w:val="bullet"/>
      <w:lvlText w:val="•"/>
      <w:lvlJc w:val="left"/>
      <w:pPr>
        <w:ind w:left="2336" w:hanging="504"/>
      </w:pPr>
      <w:rPr>
        <w:rFonts w:hint="default"/>
      </w:rPr>
    </w:lvl>
    <w:lvl w:ilvl="3" w:tplc="C2E8BA3C">
      <w:numFmt w:val="bullet"/>
      <w:lvlText w:val="•"/>
      <w:lvlJc w:val="left"/>
      <w:pPr>
        <w:ind w:left="3204" w:hanging="504"/>
      </w:pPr>
      <w:rPr>
        <w:rFonts w:hint="default"/>
      </w:rPr>
    </w:lvl>
    <w:lvl w:ilvl="4" w:tplc="30E080E8">
      <w:numFmt w:val="bullet"/>
      <w:lvlText w:val="•"/>
      <w:lvlJc w:val="left"/>
      <w:pPr>
        <w:ind w:left="4072" w:hanging="504"/>
      </w:pPr>
      <w:rPr>
        <w:rFonts w:hint="default"/>
      </w:rPr>
    </w:lvl>
    <w:lvl w:ilvl="5" w:tplc="BFF8132C">
      <w:numFmt w:val="bullet"/>
      <w:lvlText w:val="•"/>
      <w:lvlJc w:val="left"/>
      <w:pPr>
        <w:ind w:left="4940" w:hanging="504"/>
      </w:pPr>
      <w:rPr>
        <w:rFonts w:hint="default"/>
      </w:rPr>
    </w:lvl>
    <w:lvl w:ilvl="6" w:tplc="BE8EBE0C">
      <w:numFmt w:val="bullet"/>
      <w:lvlText w:val="•"/>
      <w:lvlJc w:val="left"/>
      <w:pPr>
        <w:ind w:left="5808" w:hanging="504"/>
      </w:pPr>
      <w:rPr>
        <w:rFonts w:hint="default"/>
      </w:rPr>
    </w:lvl>
    <w:lvl w:ilvl="7" w:tplc="4D041616">
      <w:numFmt w:val="bullet"/>
      <w:lvlText w:val="•"/>
      <w:lvlJc w:val="left"/>
      <w:pPr>
        <w:ind w:left="6676" w:hanging="504"/>
      </w:pPr>
      <w:rPr>
        <w:rFonts w:hint="default"/>
      </w:rPr>
    </w:lvl>
    <w:lvl w:ilvl="8" w:tplc="A734EBB2">
      <w:numFmt w:val="bullet"/>
      <w:lvlText w:val="•"/>
      <w:lvlJc w:val="left"/>
      <w:pPr>
        <w:ind w:left="7544" w:hanging="504"/>
      </w:pPr>
      <w:rPr>
        <w:rFonts w:hint="default"/>
      </w:rPr>
    </w:lvl>
  </w:abstractNum>
  <w:abstractNum w:abstractNumId="126">
    <w:nsid w:val="6E155EE7"/>
    <w:multiLevelType w:val="hybridMultilevel"/>
    <w:tmpl w:val="1264ED7C"/>
    <w:lvl w:ilvl="0" w:tplc="57363F02">
      <w:start w:val="1"/>
      <w:numFmt w:val="lowerLetter"/>
      <w:lvlText w:val="%1)"/>
      <w:lvlJc w:val="left"/>
      <w:pPr>
        <w:ind w:left="539" w:hanging="432"/>
      </w:pPr>
      <w:rPr>
        <w:rFonts w:ascii="Arial" w:eastAsia="Arial" w:hAnsi="Arial" w:cs="Arial" w:hint="default"/>
        <w:spacing w:val="-1"/>
        <w:w w:val="100"/>
        <w:sz w:val="22"/>
        <w:szCs w:val="22"/>
      </w:rPr>
    </w:lvl>
    <w:lvl w:ilvl="1" w:tplc="AFB2EF30">
      <w:numFmt w:val="bullet"/>
      <w:lvlText w:val="•"/>
      <w:lvlJc w:val="left"/>
      <w:pPr>
        <w:ind w:left="1400" w:hanging="432"/>
      </w:pPr>
      <w:rPr>
        <w:rFonts w:hint="default"/>
      </w:rPr>
    </w:lvl>
    <w:lvl w:ilvl="2" w:tplc="AB5A50D2">
      <w:numFmt w:val="bullet"/>
      <w:lvlText w:val="•"/>
      <w:lvlJc w:val="left"/>
      <w:pPr>
        <w:ind w:left="2260" w:hanging="432"/>
      </w:pPr>
      <w:rPr>
        <w:rFonts w:hint="default"/>
      </w:rPr>
    </w:lvl>
    <w:lvl w:ilvl="3" w:tplc="0BC4B418">
      <w:numFmt w:val="bullet"/>
      <w:lvlText w:val="•"/>
      <w:lvlJc w:val="left"/>
      <w:pPr>
        <w:ind w:left="3120" w:hanging="432"/>
      </w:pPr>
      <w:rPr>
        <w:rFonts w:hint="default"/>
      </w:rPr>
    </w:lvl>
    <w:lvl w:ilvl="4" w:tplc="6D84BAEA">
      <w:numFmt w:val="bullet"/>
      <w:lvlText w:val="•"/>
      <w:lvlJc w:val="left"/>
      <w:pPr>
        <w:ind w:left="3980" w:hanging="432"/>
      </w:pPr>
      <w:rPr>
        <w:rFonts w:hint="default"/>
      </w:rPr>
    </w:lvl>
    <w:lvl w:ilvl="5" w:tplc="3B2C9094">
      <w:numFmt w:val="bullet"/>
      <w:lvlText w:val="•"/>
      <w:lvlJc w:val="left"/>
      <w:pPr>
        <w:ind w:left="4840" w:hanging="432"/>
      </w:pPr>
      <w:rPr>
        <w:rFonts w:hint="default"/>
      </w:rPr>
    </w:lvl>
    <w:lvl w:ilvl="6" w:tplc="E6FCFACA">
      <w:numFmt w:val="bullet"/>
      <w:lvlText w:val="•"/>
      <w:lvlJc w:val="left"/>
      <w:pPr>
        <w:ind w:left="5700" w:hanging="432"/>
      </w:pPr>
      <w:rPr>
        <w:rFonts w:hint="default"/>
      </w:rPr>
    </w:lvl>
    <w:lvl w:ilvl="7" w:tplc="AA54F2C4">
      <w:numFmt w:val="bullet"/>
      <w:lvlText w:val="•"/>
      <w:lvlJc w:val="left"/>
      <w:pPr>
        <w:ind w:left="6560" w:hanging="432"/>
      </w:pPr>
      <w:rPr>
        <w:rFonts w:hint="default"/>
      </w:rPr>
    </w:lvl>
    <w:lvl w:ilvl="8" w:tplc="FC7CDE62">
      <w:numFmt w:val="bullet"/>
      <w:lvlText w:val="•"/>
      <w:lvlJc w:val="left"/>
      <w:pPr>
        <w:ind w:left="7420" w:hanging="432"/>
      </w:pPr>
      <w:rPr>
        <w:rFonts w:hint="default"/>
      </w:rPr>
    </w:lvl>
  </w:abstractNum>
  <w:abstractNum w:abstractNumId="127">
    <w:nsid w:val="6E977609"/>
    <w:multiLevelType w:val="hybridMultilevel"/>
    <w:tmpl w:val="FE4893EA"/>
    <w:lvl w:ilvl="0" w:tplc="EB2A47A2">
      <w:start w:val="1"/>
      <w:numFmt w:val="lowerLetter"/>
      <w:lvlText w:val="%1)"/>
      <w:lvlJc w:val="left"/>
      <w:pPr>
        <w:ind w:left="431" w:hanging="259"/>
        <w:jc w:val="right"/>
      </w:pPr>
      <w:rPr>
        <w:rFonts w:ascii="Arial" w:eastAsia="Arial" w:hAnsi="Arial" w:cs="Arial" w:hint="default"/>
        <w:b/>
        <w:bCs/>
        <w:w w:val="100"/>
        <w:sz w:val="22"/>
        <w:szCs w:val="22"/>
      </w:rPr>
    </w:lvl>
    <w:lvl w:ilvl="1" w:tplc="78C23D48">
      <w:numFmt w:val="bullet"/>
      <w:lvlText w:val="•"/>
      <w:lvlJc w:val="left"/>
      <w:pPr>
        <w:ind w:left="1320" w:hanging="259"/>
      </w:pPr>
      <w:rPr>
        <w:rFonts w:hint="default"/>
      </w:rPr>
    </w:lvl>
    <w:lvl w:ilvl="2" w:tplc="619E5E9A">
      <w:numFmt w:val="bullet"/>
      <w:lvlText w:val="•"/>
      <w:lvlJc w:val="left"/>
      <w:pPr>
        <w:ind w:left="2200" w:hanging="259"/>
      </w:pPr>
      <w:rPr>
        <w:rFonts w:hint="default"/>
      </w:rPr>
    </w:lvl>
    <w:lvl w:ilvl="3" w:tplc="C728F9B8">
      <w:numFmt w:val="bullet"/>
      <w:lvlText w:val="•"/>
      <w:lvlJc w:val="left"/>
      <w:pPr>
        <w:ind w:left="3080" w:hanging="259"/>
      </w:pPr>
      <w:rPr>
        <w:rFonts w:hint="default"/>
      </w:rPr>
    </w:lvl>
    <w:lvl w:ilvl="4" w:tplc="8C16C5BE">
      <w:numFmt w:val="bullet"/>
      <w:lvlText w:val="•"/>
      <w:lvlJc w:val="left"/>
      <w:pPr>
        <w:ind w:left="3960" w:hanging="259"/>
      </w:pPr>
      <w:rPr>
        <w:rFonts w:hint="default"/>
      </w:rPr>
    </w:lvl>
    <w:lvl w:ilvl="5" w:tplc="BCE2C220">
      <w:numFmt w:val="bullet"/>
      <w:lvlText w:val="•"/>
      <w:lvlJc w:val="left"/>
      <w:pPr>
        <w:ind w:left="4840" w:hanging="259"/>
      </w:pPr>
      <w:rPr>
        <w:rFonts w:hint="default"/>
      </w:rPr>
    </w:lvl>
    <w:lvl w:ilvl="6" w:tplc="BE2413C0">
      <w:numFmt w:val="bullet"/>
      <w:lvlText w:val="•"/>
      <w:lvlJc w:val="left"/>
      <w:pPr>
        <w:ind w:left="5720" w:hanging="259"/>
      </w:pPr>
      <w:rPr>
        <w:rFonts w:hint="default"/>
      </w:rPr>
    </w:lvl>
    <w:lvl w:ilvl="7" w:tplc="2D989FFA">
      <w:numFmt w:val="bullet"/>
      <w:lvlText w:val="•"/>
      <w:lvlJc w:val="left"/>
      <w:pPr>
        <w:ind w:left="6600" w:hanging="259"/>
      </w:pPr>
      <w:rPr>
        <w:rFonts w:hint="default"/>
      </w:rPr>
    </w:lvl>
    <w:lvl w:ilvl="8" w:tplc="A8346234">
      <w:numFmt w:val="bullet"/>
      <w:lvlText w:val="•"/>
      <w:lvlJc w:val="left"/>
      <w:pPr>
        <w:ind w:left="7480" w:hanging="259"/>
      </w:pPr>
      <w:rPr>
        <w:rFonts w:hint="default"/>
      </w:rPr>
    </w:lvl>
  </w:abstractNum>
  <w:abstractNum w:abstractNumId="128">
    <w:nsid w:val="6F8A63C3"/>
    <w:multiLevelType w:val="hybridMultilevel"/>
    <w:tmpl w:val="06F0729E"/>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9">
    <w:nsid w:val="6FBD652B"/>
    <w:multiLevelType w:val="hybridMultilevel"/>
    <w:tmpl w:val="006A2488"/>
    <w:lvl w:ilvl="0" w:tplc="BC1CED76">
      <w:start w:val="1"/>
      <w:numFmt w:val="lowerLetter"/>
      <w:lvlText w:val="%1)"/>
      <w:lvlJc w:val="left"/>
      <w:pPr>
        <w:ind w:left="611" w:hanging="504"/>
      </w:pPr>
      <w:rPr>
        <w:rFonts w:ascii="Arial" w:eastAsia="Arial" w:hAnsi="Arial" w:cs="Arial" w:hint="default"/>
        <w:spacing w:val="-1"/>
        <w:w w:val="100"/>
        <w:sz w:val="22"/>
        <w:szCs w:val="22"/>
      </w:rPr>
    </w:lvl>
    <w:lvl w:ilvl="1" w:tplc="559CB238">
      <w:numFmt w:val="bullet"/>
      <w:lvlText w:val="•"/>
      <w:lvlJc w:val="left"/>
      <w:pPr>
        <w:ind w:left="1480" w:hanging="504"/>
      </w:pPr>
      <w:rPr>
        <w:rFonts w:hint="default"/>
      </w:rPr>
    </w:lvl>
    <w:lvl w:ilvl="2" w:tplc="A120E6D2">
      <w:numFmt w:val="bullet"/>
      <w:lvlText w:val="•"/>
      <w:lvlJc w:val="left"/>
      <w:pPr>
        <w:ind w:left="2340" w:hanging="504"/>
      </w:pPr>
      <w:rPr>
        <w:rFonts w:hint="default"/>
      </w:rPr>
    </w:lvl>
    <w:lvl w:ilvl="3" w:tplc="A8D8D6FC">
      <w:numFmt w:val="bullet"/>
      <w:lvlText w:val="•"/>
      <w:lvlJc w:val="left"/>
      <w:pPr>
        <w:ind w:left="3200" w:hanging="504"/>
      </w:pPr>
      <w:rPr>
        <w:rFonts w:hint="default"/>
      </w:rPr>
    </w:lvl>
    <w:lvl w:ilvl="4" w:tplc="2392EE36">
      <w:numFmt w:val="bullet"/>
      <w:lvlText w:val="•"/>
      <w:lvlJc w:val="left"/>
      <w:pPr>
        <w:ind w:left="4060" w:hanging="504"/>
      </w:pPr>
      <w:rPr>
        <w:rFonts w:hint="default"/>
      </w:rPr>
    </w:lvl>
    <w:lvl w:ilvl="5" w:tplc="19761E46">
      <w:numFmt w:val="bullet"/>
      <w:lvlText w:val="•"/>
      <w:lvlJc w:val="left"/>
      <w:pPr>
        <w:ind w:left="4920" w:hanging="504"/>
      </w:pPr>
      <w:rPr>
        <w:rFonts w:hint="default"/>
      </w:rPr>
    </w:lvl>
    <w:lvl w:ilvl="6" w:tplc="C9543836">
      <w:numFmt w:val="bullet"/>
      <w:lvlText w:val="•"/>
      <w:lvlJc w:val="left"/>
      <w:pPr>
        <w:ind w:left="5780" w:hanging="504"/>
      </w:pPr>
      <w:rPr>
        <w:rFonts w:hint="default"/>
      </w:rPr>
    </w:lvl>
    <w:lvl w:ilvl="7" w:tplc="E25C9E18">
      <w:numFmt w:val="bullet"/>
      <w:lvlText w:val="•"/>
      <w:lvlJc w:val="left"/>
      <w:pPr>
        <w:ind w:left="6640" w:hanging="504"/>
      </w:pPr>
      <w:rPr>
        <w:rFonts w:hint="default"/>
      </w:rPr>
    </w:lvl>
    <w:lvl w:ilvl="8" w:tplc="9AD8CBE0">
      <w:numFmt w:val="bullet"/>
      <w:lvlText w:val="•"/>
      <w:lvlJc w:val="left"/>
      <w:pPr>
        <w:ind w:left="7500" w:hanging="504"/>
      </w:pPr>
      <w:rPr>
        <w:rFonts w:hint="default"/>
      </w:rPr>
    </w:lvl>
  </w:abstractNum>
  <w:abstractNum w:abstractNumId="130">
    <w:nsid w:val="6FF0252A"/>
    <w:multiLevelType w:val="hybridMultilevel"/>
    <w:tmpl w:val="035E79C0"/>
    <w:lvl w:ilvl="0" w:tplc="6F928FE4">
      <w:numFmt w:val="decimal"/>
      <w:lvlText w:val="Artículo. %1.Innumerado 1."/>
      <w:lvlJc w:val="left"/>
      <w:pPr>
        <w:ind w:left="692"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1">
    <w:nsid w:val="702635EE"/>
    <w:multiLevelType w:val="hybridMultilevel"/>
    <w:tmpl w:val="37D8C012"/>
    <w:lvl w:ilvl="0" w:tplc="0F8CEC60">
      <w:start w:val="1"/>
      <w:numFmt w:val="lowerLetter"/>
      <w:lvlText w:val="%1)"/>
      <w:lvlJc w:val="left"/>
      <w:pPr>
        <w:ind w:left="609" w:hanging="504"/>
      </w:pPr>
      <w:rPr>
        <w:rFonts w:ascii="Arial" w:eastAsia="Arial" w:hAnsi="Arial" w:cs="Arial" w:hint="default"/>
        <w:spacing w:val="-1"/>
        <w:w w:val="100"/>
        <w:sz w:val="22"/>
        <w:szCs w:val="22"/>
      </w:rPr>
    </w:lvl>
    <w:lvl w:ilvl="1" w:tplc="9BD2551E">
      <w:numFmt w:val="bullet"/>
      <w:lvlText w:val="•"/>
      <w:lvlJc w:val="left"/>
      <w:pPr>
        <w:ind w:left="1464" w:hanging="504"/>
      </w:pPr>
      <w:rPr>
        <w:rFonts w:hint="default"/>
      </w:rPr>
    </w:lvl>
    <w:lvl w:ilvl="2" w:tplc="D474E972">
      <w:numFmt w:val="bullet"/>
      <w:lvlText w:val="•"/>
      <w:lvlJc w:val="left"/>
      <w:pPr>
        <w:ind w:left="2328" w:hanging="504"/>
      </w:pPr>
      <w:rPr>
        <w:rFonts w:hint="default"/>
      </w:rPr>
    </w:lvl>
    <w:lvl w:ilvl="3" w:tplc="81DAFC40">
      <w:numFmt w:val="bullet"/>
      <w:lvlText w:val="•"/>
      <w:lvlJc w:val="left"/>
      <w:pPr>
        <w:ind w:left="3192" w:hanging="504"/>
      </w:pPr>
      <w:rPr>
        <w:rFonts w:hint="default"/>
      </w:rPr>
    </w:lvl>
    <w:lvl w:ilvl="4" w:tplc="EB5A931A">
      <w:numFmt w:val="bullet"/>
      <w:lvlText w:val="•"/>
      <w:lvlJc w:val="left"/>
      <w:pPr>
        <w:ind w:left="4056" w:hanging="504"/>
      </w:pPr>
      <w:rPr>
        <w:rFonts w:hint="default"/>
      </w:rPr>
    </w:lvl>
    <w:lvl w:ilvl="5" w:tplc="F02EA6BE">
      <w:numFmt w:val="bullet"/>
      <w:lvlText w:val="•"/>
      <w:lvlJc w:val="left"/>
      <w:pPr>
        <w:ind w:left="4920" w:hanging="504"/>
      </w:pPr>
      <w:rPr>
        <w:rFonts w:hint="default"/>
      </w:rPr>
    </w:lvl>
    <w:lvl w:ilvl="6" w:tplc="558A0F14">
      <w:numFmt w:val="bullet"/>
      <w:lvlText w:val="•"/>
      <w:lvlJc w:val="left"/>
      <w:pPr>
        <w:ind w:left="5784" w:hanging="504"/>
      </w:pPr>
      <w:rPr>
        <w:rFonts w:hint="default"/>
      </w:rPr>
    </w:lvl>
    <w:lvl w:ilvl="7" w:tplc="EA8A6428">
      <w:numFmt w:val="bullet"/>
      <w:lvlText w:val="•"/>
      <w:lvlJc w:val="left"/>
      <w:pPr>
        <w:ind w:left="6648" w:hanging="504"/>
      </w:pPr>
      <w:rPr>
        <w:rFonts w:hint="default"/>
      </w:rPr>
    </w:lvl>
    <w:lvl w:ilvl="8" w:tplc="F02E9C96">
      <w:numFmt w:val="bullet"/>
      <w:lvlText w:val="•"/>
      <w:lvlJc w:val="left"/>
      <w:pPr>
        <w:ind w:left="7512" w:hanging="504"/>
      </w:pPr>
      <w:rPr>
        <w:rFonts w:hint="default"/>
      </w:rPr>
    </w:lvl>
  </w:abstractNum>
  <w:abstractNum w:abstractNumId="132">
    <w:nsid w:val="70EC4D7A"/>
    <w:multiLevelType w:val="hybridMultilevel"/>
    <w:tmpl w:val="F1E0C210"/>
    <w:lvl w:ilvl="0" w:tplc="84AE73CE">
      <w:start w:val="1"/>
      <w:numFmt w:val="lowerLetter"/>
      <w:lvlText w:val="%1)"/>
      <w:lvlJc w:val="left"/>
      <w:pPr>
        <w:ind w:left="539" w:hanging="432"/>
      </w:pPr>
      <w:rPr>
        <w:rFonts w:ascii="Arial" w:eastAsia="Arial" w:hAnsi="Arial" w:cs="Arial" w:hint="default"/>
        <w:spacing w:val="-1"/>
        <w:w w:val="100"/>
        <w:sz w:val="22"/>
        <w:szCs w:val="22"/>
      </w:rPr>
    </w:lvl>
    <w:lvl w:ilvl="1" w:tplc="39F24678">
      <w:numFmt w:val="bullet"/>
      <w:lvlText w:val="•"/>
      <w:lvlJc w:val="left"/>
      <w:pPr>
        <w:ind w:left="1400" w:hanging="432"/>
      </w:pPr>
      <w:rPr>
        <w:rFonts w:hint="default"/>
      </w:rPr>
    </w:lvl>
    <w:lvl w:ilvl="2" w:tplc="E750662E">
      <w:numFmt w:val="bullet"/>
      <w:lvlText w:val="•"/>
      <w:lvlJc w:val="left"/>
      <w:pPr>
        <w:ind w:left="2260" w:hanging="432"/>
      </w:pPr>
      <w:rPr>
        <w:rFonts w:hint="default"/>
      </w:rPr>
    </w:lvl>
    <w:lvl w:ilvl="3" w:tplc="8C0E8D76">
      <w:numFmt w:val="bullet"/>
      <w:lvlText w:val="•"/>
      <w:lvlJc w:val="left"/>
      <w:pPr>
        <w:ind w:left="3120" w:hanging="432"/>
      </w:pPr>
      <w:rPr>
        <w:rFonts w:hint="default"/>
      </w:rPr>
    </w:lvl>
    <w:lvl w:ilvl="4" w:tplc="71182E1E">
      <w:numFmt w:val="bullet"/>
      <w:lvlText w:val="•"/>
      <w:lvlJc w:val="left"/>
      <w:pPr>
        <w:ind w:left="3980" w:hanging="432"/>
      </w:pPr>
      <w:rPr>
        <w:rFonts w:hint="default"/>
      </w:rPr>
    </w:lvl>
    <w:lvl w:ilvl="5" w:tplc="B1AED0DA">
      <w:numFmt w:val="bullet"/>
      <w:lvlText w:val="•"/>
      <w:lvlJc w:val="left"/>
      <w:pPr>
        <w:ind w:left="4840" w:hanging="432"/>
      </w:pPr>
      <w:rPr>
        <w:rFonts w:hint="default"/>
      </w:rPr>
    </w:lvl>
    <w:lvl w:ilvl="6" w:tplc="F4F4FBFA">
      <w:numFmt w:val="bullet"/>
      <w:lvlText w:val="•"/>
      <w:lvlJc w:val="left"/>
      <w:pPr>
        <w:ind w:left="5700" w:hanging="432"/>
      </w:pPr>
      <w:rPr>
        <w:rFonts w:hint="default"/>
      </w:rPr>
    </w:lvl>
    <w:lvl w:ilvl="7" w:tplc="320C4348">
      <w:numFmt w:val="bullet"/>
      <w:lvlText w:val="•"/>
      <w:lvlJc w:val="left"/>
      <w:pPr>
        <w:ind w:left="6560" w:hanging="432"/>
      </w:pPr>
      <w:rPr>
        <w:rFonts w:hint="default"/>
      </w:rPr>
    </w:lvl>
    <w:lvl w:ilvl="8" w:tplc="8F0EA02E">
      <w:numFmt w:val="bullet"/>
      <w:lvlText w:val="•"/>
      <w:lvlJc w:val="left"/>
      <w:pPr>
        <w:ind w:left="7420" w:hanging="432"/>
      </w:pPr>
      <w:rPr>
        <w:rFonts w:hint="default"/>
      </w:rPr>
    </w:lvl>
  </w:abstractNum>
  <w:abstractNum w:abstractNumId="133">
    <w:nsid w:val="71A21685"/>
    <w:multiLevelType w:val="hybridMultilevel"/>
    <w:tmpl w:val="51F0F4F8"/>
    <w:lvl w:ilvl="0" w:tplc="7BF608BE">
      <w:start w:val="13"/>
      <w:numFmt w:val="lowerLetter"/>
      <w:lvlText w:val="%1."/>
      <w:lvlJc w:val="left"/>
      <w:pPr>
        <w:ind w:left="481" w:hanging="307"/>
      </w:pPr>
      <w:rPr>
        <w:rFonts w:ascii="Arial" w:eastAsia="Arial" w:hAnsi="Arial" w:cs="Arial" w:hint="default"/>
        <w:w w:val="100"/>
        <w:sz w:val="22"/>
        <w:szCs w:val="22"/>
      </w:rPr>
    </w:lvl>
    <w:lvl w:ilvl="1" w:tplc="AC26B560">
      <w:start w:val="1"/>
      <w:numFmt w:val="lowerLetter"/>
      <w:lvlText w:val="%2)"/>
      <w:lvlJc w:val="left"/>
      <w:pPr>
        <w:ind w:left="899" w:hanging="360"/>
      </w:pPr>
      <w:rPr>
        <w:rFonts w:ascii="Arial" w:eastAsia="Arial" w:hAnsi="Arial" w:cs="Arial" w:hint="default"/>
        <w:spacing w:val="-1"/>
        <w:w w:val="100"/>
        <w:sz w:val="22"/>
        <w:szCs w:val="22"/>
      </w:rPr>
    </w:lvl>
    <w:lvl w:ilvl="2" w:tplc="A6D258D4">
      <w:numFmt w:val="bullet"/>
      <w:lvlText w:val="•"/>
      <w:lvlJc w:val="left"/>
      <w:pPr>
        <w:ind w:left="1826" w:hanging="360"/>
      </w:pPr>
      <w:rPr>
        <w:rFonts w:hint="default"/>
      </w:rPr>
    </w:lvl>
    <w:lvl w:ilvl="3" w:tplc="546C4530">
      <w:numFmt w:val="bullet"/>
      <w:lvlText w:val="•"/>
      <w:lvlJc w:val="left"/>
      <w:pPr>
        <w:ind w:left="2753" w:hanging="360"/>
      </w:pPr>
      <w:rPr>
        <w:rFonts w:hint="default"/>
      </w:rPr>
    </w:lvl>
    <w:lvl w:ilvl="4" w:tplc="AA6464C6">
      <w:numFmt w:val="bullet"/>
      <w:lvlText w:val="•"/>
      <w:lvlJc w:val="left"/>
      <w:pPr>
        <w:ind w:left="3680" w:hanging="360"/>
      </w:pPr>
      <w:rPr>
        <w:rFonts w:hint="default"/>
      </w:rPr>
    </w:lvl>
    <w:lvl w:ilvl="5" w:tplc="66B486C6">
      <w:numFmt w:val="bullet"/>
      <w:lvlText w:val="•"/>
      <w:lvlJc w:val="left"/>
      <w:pPr>
        <w:ind w:left="4606" w:hanging="360"/>
      </w:pPr>
      <w:rPr>
        <w:rFonts w:hint="default"/>
      </w:rPr>
    </w:lvl>
    <w:lvl w:ilvl="6" w:tplc="D430CAEE">
      <w:numFmt w:val="bullet"/>
      <w:lvlText w:val="•"/>
      <w:lvlJc w:val="left"/>
      <w:pPr>
        <w:ind w:left="5533" w:hanging="360"/>
      </w:pPr>
      <w:rPr>
        <w:rFonts w:hint="default"/>
      </w:rPr>
    </w:lvl>
    <w:lvl w:ilvl="7" w:tplc="B64E6C7C">
      <w:numFmt w:val="bullet"/>
      <w:lvlText w:val="•"/>
      <w:lvlJc w:val="left"/>
      <w:pPr>
        <w:ind w:left="6460" w:hanging="360"/>
      </w:pPr>
      <w:rPr>
        <w:rFonts w:hint="default"/>
      </w:rPr>
    </w:lvl>
    <w:lvl w:ilvl="8" w:tplc="55E80478">
      <w:numFmt w:val="bullet"/>
      <w:lvlText w:val="•"/>
      <w:lvlJc w:val="left"/>
      <w:pPr>
        <w:ind w:left="7386" w:hanging="360"/>
      </w:pPr>
      <w:rPr>
        <w:rFonts w:hint="default"/>
      </w:rPr>
    </w:lvl>
  </w:abstractNum>
  <w:abstractNum w:abstractNumId="134">
    <w:nsid w:val="71B1658E"/>
    <w:multiLevelType w:val="hybridMultilevel"/>
    <w:tmpl w:val="6F7C7418"/>
    <w:lvl w:ilvl="0" w:tplc="1DF0ED66">
      <w:start w:val="180"/>
      <w:numFmt w:val="decimal"/>
      <w:pStyle w:val="Estilo4"/>
      <w:suff w:val="space"/>
      <w:lvlText w:val="Artículo. %1."/>
      <w:lvlJc w:val="left"/>
      <w:pPr>
        <w:ind w:left="0" w:firstLine="0"/>
      </w:pPr>
      <w:rPr>
        <w:rFonts w:asciiTheme="minorHAnsi" w:hAnsiTheme="minorHAnsi" w:hint="default"/>
        <w:b/>
        <w:i w:val="0"/>
        <w:sz w:val="22"/>
        <w:lang w:val="es-ES"/>
      </w:rPr>
    </w:lvl>
    <w:lvl w:ilvl="1" w:tplc="87AC74F6">
      <w:start w:val="1"/>
      <w:numFmt w:val="lowerLetter"/>
      <w:lvlText w:val="%2)"/>
      <w:lvlJc w:val="left"/>
      <w:pPr>
        <w:ind w:left="1440" w:hanging="360"/>
      </w:pPr>
      <w:rPr>
        <w:rFonts w:hint="default"/>
      </w:rPr>
    </w:lvl>
    <w:lvl w:ilvl="2" w:tplc="D3BC4FE0">
      <w:start w:val="1"/>
      <w:numFmt w:val="decimal"/>
      <w:lvlText w:val="%3."/>
      <w:lvlJc w:val="left"/>
      <w:pPr>
        <w:ind w:left="2340" w:hanging="360"/>
      </w:pPr>
      <w:rPr>
        <w:rFonts w:hint="default"/>
      </w:r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5">
    <w:nsid w:val="73ED1FEA"/>
    <w:multiLevelType w:val="hybridMultilevel"/>
    <w:tmpl w:val="F39E8900"/>
    <w:lvl w:ilvl="0" w:tplc="619C0702">
      <w:start w:val="1"/>
      <w:numFmt w:val="lowerLetter"/>
      <w:lvlText w:val="%1)"/>
      <w:lvlJc w:val="left"/>
      <w:pPr>
        <w:ind w:left="609" w:hanging="432"/>
      </w:pPr>
      <w:rPr>
        <w:rFonts w:ascii="Arial" w:eastAsia="Arial" w:hAnsi="Arial" w:cs="Arial" w:hint="default"/>
        <w:spacing w:val="-1"/>
        <w:w w:val="100"/>
        <w:sz w:val="22"/>
        <w:szCs w:val="22"/>
      </w:rPr>
    </w:lvl>
    <w:lvl w:ilvl="1" w:tplc="1B501D92">
      <w:numFmt w:val="bullet"/>
      <w:lvlText w:val="•"/>
      <w:lvlJc w:val="left"/>
      <w:pPr>
        <w:ind w:left="1468" w:hanging="432"/>
      </w:pPr>
      <w:rPr>
        <w:rFonts w:hint="default"/>
      </w:rPr>
    </w:lvl>
    <w:lvl w:ilvl="2" w:tplc="ADD2F1E8">
      <w:numFmt w:val="bullet"/>
      <w:lvlText w:val="•"/>
      <w:lvlJc w:val="left"/>
      <w:pPr>
        <w:ind w:left="2336" w:hanging="432"/>
      </w:pPr>
      <w:rPr>
        <w:rFonts w:hint="default"/>
      </w:rPr>
    </w:lvl>
    <w:lvl w:ilvl="3" w:tplc="D402EA16">
      <w:numFmt w:val="bullet"/>
      <w:lvlText w:val="•"/>
      <w:lvlJc w:val="left"/>
      <w:pPr>
        <w:ind w:left="3204" w:hanging="432"/>
      </w:pPr>
      <w:rPr>
        <w:rFonts w:hint="default"/>
      </w:rPr>
    </w:lvl>
    <w:lvl w:ilvl="4" w:tplc="FC6428C6">
      <w:numFmt w:val="bullet"/>
      <w:lvlText w:val="•"/>
      <w:lvlJc w:val="left"/>
      <w:pPr>
        <w:ind w:left="4072" w:hanging="432"/>
      </w:pPr>
      <w:rPr>
        <w:rFonts w:hint="default"/>
      </w:rPr>
    </w:lvl>
    <w:lvl w:ilvl="5" w:tplc="7AE2B1D2">
      <w:numFmt w:val="bullet"/>
      <w:lvlText w:val="•"/>
      <w:lvlJc w:val="left"/>
      <w:pPr>
        <w:ind w:left="4940" w:hanging="432"/>
      </w:pPr>
      <w:rPr>
        <w:rFonts w:hint="default"/>
      </w:rPr>
    </w:lvl>
    <w:lvl w:ilvl="6" w:tplc="69D820B6">
      <w:numFmt w:val="bullet"/>
      <w:lvlText w:val="•"/>
      <w:lvlJc w:val="left"/>
      <w:pPr>
        <w:ind w:left="5808" w:hanging="432"/>
      </w:pPr>
      <w:rPr>
        <w:rFonts w:hint="default"/>
      </w:rPr>
    </w:lvl>
    <w:lvl w:ilvl="7" w:tplc="3C808A78">
      <w:numFmt w:val="bullet"/>
      <w:lvlText w:val="•"/>
      <w:lvlJc w:val="left"/>
      <w:pPr>
        <w:ind w:left="6676" w:hanging="432"/>
      </w:pPr>
      <w:rPr>
        <w:rFonts w:hint="default"/>
      </w:rPr>
    </w:lvl>
    <w:lvl w:ilvl="8" w:tplc="8F6C936A">
      <w:numFmt w:val="bullet"/>
      <w:lvlText w:val="•"/>
      <w:lvlJc w:val="left"/>
      <w:pPr>
        <w:ind w:left="7544" w:hanging="432"/>
      </w:pPr>
      <w:rPr>
        <w:rFonts w:hint="default"/>
      </w:rPr>
    </w:lvl>
  </w:abstractNum>
  <w:abstractNum w:abstractNumId="136">
    <w:nsid w:val="74C4468B"/>
    <w:multiLevelType w:val="hybridMultilevel"/>
    <w:tmpl w:val="30825F2C"/>
    <w:lvl w:ilvl="0" w:tplc="76865BEE">
      <w:start w:val="1"/>
      <w:numFmt w:val="lowerLetter"/>
      <w:lvlText w:val="%1)"/>
      <w:lvlJc w:val="left"/>
      <w:pPr>
        <w:ind w:left="609" w:hanging="504"/>
      </w:pPr>
      <w:rPr>
        <w:rFonts w:ascii="Arial" w:eastAsia="Arial" w:hAnsi="Arial" w:cs="Arial" w:hint="default"/>
        <w:spacing w:val="-1"/>
        <w:w w:val="100"/>
        <w:sz w:val="22"/>
        <w:szCs w:val="22"/>
      </w:rPr>
    </w:lvl>
    <w:lvl w:ilvl="1" w:tplc="155CB73E">
      <w:numFmt w:val="bullet"/>
      <w:lvlText w:val="•"/>
      <w:lvlJc w:val="left"/>
      <w:pPr>
        <w:ind w:left="1460" w:hanging="504"/>
      </w:pPr>
      <w:rPr>
        <w:rFonts w:hint="default"/>
      </w:rPr>
    </w:lvl>
    <w:lvl w:ilvl="2" w:tplc="6DA60DA6">
      <w:numFmt w:val="bullet"/>
      <w:lvlText w:val="•"/>
      <w:lvlJc w:val="left"/>
      <w:pPr>
        <w:ind w:left="2320" w:hanging="504"/>
      </w:pPr>
      <w:rPr>
        <w:rFonts w:hint="default"/>
      </w:rPr>
    </w:lvl>
    <w:lvl w:ilvl="3" w:tplc="D6668220">
      <w:numFmt w:val="bullet"/>
      <w:lvlText w:val="•"/>
      <w:lvlJc w:val="left"/>
      <w:pPr>
        <w:ind w:left="3180" w:hanging="504"/>
      </w:pPr>
      <w:rPr>
        <w:rFonts w:hint="default"/>
      </w:rPr>
    </w:lvl>
    <w:lvl w:ilvl="4" w:tplc="65943822">
      <w:numFmt w:val="bullet"/>
      <w:lvlText w:val="•"/>
      <w:lvlJc w:val="left"/>
      <w:pPr>
        <w:ind w:left="4040" w:hanging="504"/>
      </w:pPr>
      <w:rPr>
        <w:rFonts w:hint="default"/>
      </w:rPr>
    </w:lvl>
    <w:lvl w:ilvl="5" w:tplc="D9481E42">
      <w:numFmt w:val="bullet"/>
      <w:lvlText w:val="•"/>
      <w:lvlJc w:val="left"/>
      <w:pPr>
        <w:ind w:left="4900" w:hanging="504"/>
      </w:pPr>
      <w:rPr>
        <w:rFonts w:hint="default"/>
      </w:rPr>
    </w:lvl>
    <w:lvl w:ilvl="6" w:tplc="1E6446E4">
      <w:numFmt w:val="bullet"/>
      <w:lvlText w:val="•"/>
      <w:lvlJc w:val="left"/>
      <w:pPr>
        <w:ind w:left="5760" w:hanging="504"/>
      </w:pPr>
      <w:rPr>
        <w:rFonts w:hint="default"/>
      </w:rPr>
    </w:lvl>
    <w:lvl w:ilvl="7" w:tplc="2B6EAA44">
      <w:numFmt w:val="bullet"/>
      <w:lvlText w:val="•"/>
      <w:lvlJc w:val="left"/>
      <w:pPr>
        <w:ind w:left="6620" w:hanging="504"/>
      </w:pPr>
      <w:rPr>
        <w:rFonts w:hint="default"/>
      </w:rPr>
    </w:lvl>
    <w:lvl w:ilvl="8" w:tplc="7B028FBC">
      <w:numFmt w:val="bullet"/>
      <w:lvlText w:val="•"/>
      <w:lvlJc w:val="left"/>
      <w:pPr>
        <w:ind w:left="7480" w:hanging="504"/>
      </w:pPr>
      <w:rPr>
        <w:rFonts w:hint="default"/>
      </w:rPr>
    </w:lvl>
  </w:abstractNum>
  <w:abstractNum w:abstractNumId="137">
    <w:nsid w:val="750D444B"/>
    <w:multiLevelType w:val="hybridMultilevel"/>
    <w:tmpl w:val="70B2BA9C"/>
    <w:lvl w:ilvl="0" w:tplc="6F24541C">
      <w:numFmt w:val="bullet"/>
      <w:lvlText w:val="*"/>
      <w:lvlJc w:val="left"/>
      <w:pPr>
        <w:ind w:left="104" w:hanging="154"/>
      </w:pPr>
      <w:rPr>
        <w:rFonts w:ascii="Arial" w:eastAsia="Arial" w:hAnsi="Arial" w:cs="Arial" w:hint="default"/>
        <w:w w:val="100"/>
        <w:sz w:val="22"/>
        <w:szCs w:val="22"/>
      </w:rPr>
    </w:lvl>
    <w:lvl w:ilvl="1" w:tplc="4E78D1F2">
      <w:numFmt w:val="bullet"/>
      <w:lvlText w:val=""/>
      <w:lvlJc w:val="left"/>
      <w:pPr>
        <w:ind w:left="893" w:hanging="432"/>
      </w:pPr>
      <w:rPr>
        <w:rFonts w:ascii="Symbol" w:eastAsia="Symbol" w:hAnsi="Symbol" w:cs="Symbol" w:hint="default"/>
        <w:w w:val="100"/>
        <w:sz w:val="22"/>
        <w:szCs w:val="22"/>
      </w:rPr>
    </w:lvl>
    <w:lvl w:ilvl="2" w:tplc="E62823EC">
      <w:numFmt w:val="bullet"/>
      <w:lvlText w:val="•"/>
      <w:lvlJc w:val="left"/>
      <w:pPr>
        <w:ind w:left="1846" w:hanging="432"/>
      </w:pPr>
      <w:rPr>
        <w:rFonts w:hint="default"/>
      </w:rPr>
    </w:lvl>
    <w:lvl w:ilvl="3" w:tplc="9D6A7302">
      <w:numFmt w:val="bullet"/>
      <w:lvlText w:val="•"/>
      <w:lvlJc w:val="left"/>
      <w:pPr>
        <w:ind w:left="2793" w:hanging="432"/>
      </w:pPr>
      <w:rPr>
        <w:rFonts w:hint="default"/>
      </w:rPr>
    </w:lvl>
    <w:lvl w:ilvl="4" w:tplc="9766C188">
      <w:numFmt w:val="bullet"/>
      <w:lvlText w:val="•"/>
      <w:lvlJc w:val="left"/>
      <w:pPr>
        <w:ind w:left="3740" w:hanging="432"/>
      </w:pPr>
      <w:rPr>
        <w:rFonts w:hint="default"/>
      </w:rPr>
    </w:lvl>
    <w:lvl w:ilvl="5" w:tplc="318AEEFE">
      <w:numFmt w:val="bullet"/>
      <w:lvlText w:val="•"/>
      <w:lvlJc w:val="left"/>
      <w:pPr>
        <w:ind w:left="4686" w:hanging="432"/>
      </w:pPr>
      <w:rPr>
        <w:rFonts w:hint="default"/>
      </w:rPr>
    </w:lvl>
    <w:lvl w:ilvl="6" w:tplc="4DB699B0">
      <w:numFmt w:val="bullet"/>
      <w:lvlText w:val="•"/>
      <w:lvlJc w:val="left"/>
      <w:pPr>
        <w:ind w:left="5633" w:hanging="432"/>
      </w:pPr>
      <w:rPr>
        <w:rFonts w:hint="default"/>
      </w:rPr>
    </w:lvl>
    <w:lvl w:ilvl="7" w:tplc="92BE0C46">
      <w:numFmt w:val="bullet"/>
      <w:lvlText w:val="•"/>
      <w:lvlJc w:val="left"/>
      <w:pPr>
        <w:ind w:left="6580" w:hanging="432"/>
      </w:pPr>
      <w:rPr>
        <w:rFonts w:hint="default"/>
      </w:rPr>
    </w:lvl>
    <w:lvl w:ilvl="8" w:tplc="23224AC8">
      <w:numFmt w:val="bullet"/>
      <w:lvlText w:val="•"/>
      <w:lvlJc w:val="left"/>
      <w:pPr>
        <w:ind w:left="7526" w:hanging="432"/>
      </w:pPr>
      <w:rPr>
        <w:rFonts w:hint="default"/>
      </w:rPr>
    </w:lvl>
  </w:abstractNum>
  <w:abstractNum w:abstractNumId="138">
    <w:nsid w:val="757E34F7"/>
    <w:multiLevelType w:val="hybridMultilevel"/>
    <w:tmpl w:val="50D692E8"/>
    <w:lvl w:ilvl="0" w:tplc="433CC838">
      <w:start w:val="1"/>
      <w:numFmt w:val="lowerLetter"/>
      <w:lvlText w:val="%1)"/>
      <w:lvlJc w:val="left"/>
      <w:pPr>
        <w:ind w:left="609" w:hanging="504"/>
      </w:pPr>
      <w:rPr>
        <w:rFonts w:ascii="Arial" w:eastAsia="Arial" w:hAnsi="Arial" w:cs="Arial" w:hint="default"/>
        <w:spacing w:val="-1"/>
        <w:w w:val="100"/>
        <w:sz w:val="22"/>
        <w:szCs w:val="22"/>
      </w:rPr>
    </w:lvl>
    <w:lvl w:ilvl="1" w:tplc="83BC2DB6">
      <w:numFmt w:val="bullet"/>
      <w:lvlText w:val="•"/>
      <w:lvlJc w:val="left"/>
      <w:pPr>
        <w:ind w:left="1468" w:hanging="504"/>
      </w:pPr>
      <w:rPr>
        <w:rFonts w:hint="default"/>
      </w:rPr>
    </w:lvl>
    <w:lvl w:ilvl="2" w:tplc="EBB4FF0E">
      <w:numFmt w:val="bullet"/>
      <w:lvlText w:val="•"/>
      <w:lvlJc w:val="left"/>
      <w:pPr>
        <w:ind w:left="2336" w:hanging="504"/>
      </w:pPr>
      <w:rPr>
        <w:rFonts w:hint="default"/>
      </w:rPr>
    </w:lvl>
    <w:lvl w:ilvl="3" w:tplc="5ED44010">
      <w:numFmt w:val="bullet"/>
      <w:lvlText w:val="•"/>
      <w:lvlJc w:val="left"/>
      <w:pPr>
        <w:ind w:left="3204" w:hanging="504"/>
      </w:pPr>
      <w:rPr>
        <w:rFonts w:hint="default"/>
      </w:rPr>
    </w:lvl>
    <w:lvl w:ilvl="4" w:tplc="139EFF9A">
      <w:numFmt w:val="bullet"/>
      <w:lvlText w:val="•"/>
      <w:lvlJc w:val="left"/>
      <w:pPr>
        <w:ind w:left="4072" w:hanging="504"/>
      </w:pPr>
      <w:rPr>
        <w:rFonts w:hint="default"/>
      </w:rPr>
    </w:lvl>
    <w:lvl w:ilvl="5" w:tplc="6F3494CA">
      <w:numFmt w:val="bullet"/>
      <w:lvlText w:val="•"/>
      <w:lvlJc w:val="left"/>
      <w:pPr>
        <w:ind w:left="4940" w:hanging="504"/>
      </w:pPr>
      <w:rPr>
        <w:rFonts w:hint="default"/>
      </w:rPr>
    </w:lvl>
    <w:lvl w:ilvl="6" w:tplc="AE94F694">
      <w:numFmt w:val="bullet"/>
      <w:lvlText w:val="•"/>
      <w:lvlJc w:val="left"/>
      <w:pPr>
        <w:ind w:left="5808" w:hanging="504"/>
      </w:pPr>
      <w:rPr>
        <w:rFonts w:hint="default"/>
      </w:rPr>
    </w:lvl>
    <w:lvl w:ilvl="7" w:tplc="0E7E679E">
      <w:numFmt w:val="bullet"/>
      <w:lvlText w:val="•"/>
      <w:lvlJc w:val="left"/>
      <w:pPr>
        <w:ind w:left="6676" w:hanging="504"/>
      </w:pPr>
      <w:rPr>
        <w:rFonts w:hint="default"/>
      </w:rPr>
    </w:lvl>
    <w:lvl w:ilvl="8" w:tplc="7E96AC44">
      <w:numFmt w:val="bullet"/>
      <w:lvlText w:val="•"/>
      <w:lvlJc w:val="left"/>
      <w:pPr>
        <w:ind w:left="7544" w:hanging="504"/>
      </w:pPr>
      <w:rPr>
        <w:rFonts w:hint="default"/>
      </w:rPr>
    </w:lvl>
  </w:abstractNum>
  <w:abstractNum w:abstractNumId="139">
    <w:nsid w:val="75896C02"/>
    <w:multiLevelType w:val="hybridMultilevel"/>
    <w:tmpl w:val="C910E860"/>
    <w:lvl w:ilvl="0" w:tplc="61F20638">
      <w:start w:val="1"/>
      <w:numFmt w:val="lowerLetter"/>
      <w:lvlText w:val="%1)"/>
      <w:lvlJc w:val="left"/>
      <w:pPr>
        <w:ind w:left="474" w:hanging="360"/>
      </w:pPr>
      <w:rPr>
        <w:rFonts w:ascii="Arial" w:eastAsia="Arial" w:hAnsi="Arial" w:cs="Arial" w:hint="default"/>
        <w:spacing w:val="-1"/>
        <w:w w:val="100"/>
        <w:sz w:val="22"/>
        <w:szCs w:val="22"/>
      </w:rPr>
    </w:lvl>
    <w:lvl w:ilvl="1" w:tplc="0024D25E">
      <w:numFmt w:val="bullet"/>
      <w:lvlText w:val="•"/>
      <w:lvlJc w:val="left"/>
      <w:pPr>
        <w:ind w:left="1346" w:hanging="360"/>
      </w:pPr>
      <w:rPr>
        <w:rFonts w:hint="default"/>
      </w:rPr>
    </w:lvl>
    <w:lvl w:ilvl="2" w:tplc="D96ED494">
      <w:numFmt w:val="bullet"/>
      <w:lvlText w:val="•"/>
      <w:lvlJc w:val="left"/>
      <w:pPr>
        <w:ind w:left="2212" w:hanging="360"/>
      </w:pPr>
      <w:rPr>
        <w:rFonts w:hint="default"/>
      </w:rPr>
    </w:lvl>
    <w:lvl w:ilvl="3" w:tplc="CD12CBF0">
      <w:numFmt w:val="bullet"/>
      <w:lvlText w:val="•"/>
      <w:lvlJc w:val="left"/>
      <w:pPr>
        <w:ind w:left="3078" w:hanging="360"/>
      </w:pPr>
      <w:rPr>
        <w:rFonts w:hint="default"/>
      </w:rPr>
    </w:lvl>
    <w:lvl w:ilvl="4" w:tplc="46AEF59C">
      <w:numFmt w:val="bullet"/>
      <w:lvlText w:val="•"/>
      <w:lvlJc w:val="left"/>
      <w:pPr>
        <w:ind w:left="3944" w:hanging="360"/>
      </w:pPr>
      <w:rPr>
        <w:rFonts w:hint="default"/>
      </w:rPr>
    </w:lvl>
    <w:lvl w:ilvl="5" w:tplc="19DA1ABC">
      <w:numFmt w:val="bullet"/>
      <w:lvlText w:val="•"/>
      <w:lvlJc w:val="left"/>
      <w:pPr>
        <w:ind w:left="4810" w:hanging="360"/>
      </w:pPr>
      <w:rPr>
        <w:rFonts w:hint="default"/>
      </w:rPr>
    </w:lvl>
    <w:lvl w:ilvl="6" w:tplc="1EEC9814">
      <w:numFmt w:val="bullet"/>
      <w:lvlText w:val="•"/>
      <w:lvlJc w:val="left"/>
      <w:pPr>
        <w:ind w:left="5676" w:hanging="360"/>
      </w:pPr>
      <w:rPr>
        <w:rFonts w:hint="default"/>
      </w:rPr>
    </w:lvl>
    <w:lvl w:ilvl="7" w:tplc="A9D4BA3E">
      <w:numFmt w:val="bullet"/>
      <w:lvlText w:val="•"/>
      <w:lvlJc w:val="left"/>
      <w:pPr>
        <w:ind w:left="6542" w:hanging="360"/>
      </w:pPr>
      <w:rPr>
        <w:rFonts w:hint="default"/>
      </w:rPr>
    </w:lvl>
    <w:lvl w:ilvl="8" w:tplc="5E02E8E2">
      <w:numFmt w:val="bullet"/>
      <w:lvlText w:val="•"/>
      <w:lvlJc w:val="left"/>
      <w:pPr>
        <w:ind w:left="7408" w:hanging="360"/>
      </w:pPr>
      <w:rPr>
        <w:rFonts w:hint="default"/>
      </w:rPr>
    </w:lvl>
  </w:abstractNum>
  <w:abstractNum w:abstractNumId="140">
    <w:nsid w:val="76765834"/>
    <w:multiLevelType w:val="hybridMultilevel"/>
    <w:tmpl w:val="22986C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nsid w:val="768F1964"/>
    <w:multiLevelType w:val="hybridMultilevel"/>
    <w:tmpl w:val="81AC1B08"/>
    <w:lvl w:ilvl="0" w:tplc="8CA28C74">
      <w:start w:val="1"/>
      <w:numFmt w:val="lowerLetter"/>
      <w:lvlText w:val="%1)"/>
      <w:lvlJc w:val="left"/>
      <w:pPr>
        <w:ind w:left="474" w:hanging="360"/>
      </w:pPr>
      <w:rPr>
        <w:rFonts w:ascii="Arial" w:eastAsia="Arial" w:hAnsi="Arial" w:cs="Arial" w:hint="default"/>
        <w:spacing w:val="-1"/>
        <w:w w:val="100"/>
        <w:sz w:val="22"/>
        <w:szCs w:val="22"/>
      </w:rPr>
    </w:lvl>
    <w:lvl w:ilvl="1" w:tplc="D2103B8A">
      <w:numFmt w:val="bullet"/>
      <w:lvlText w:val="•"/>
      <w:lvlJc w:val="left"/>
      <w:pPr>
        <w:ind w:left="1348" w:hanging="360"/>
      </w:pPr>
      <w:rPr>
        <w:rFonts w:hint="default"/>
      </w:rPr>
    </w:lvl>
    <w:lvl w:ilvl="2" w:tplc="899ED6F8">
      <w:numFmt w:val="bullet"/>
      <w:lvlText w:val="•"/>
      <w:lvlJc w:val="left"/>
      <w:pPr>
        <w:ind w:left="2216" w:hanging="360"/>
      </w:pPr>
      <w:rPr>
        <w:rFonts w:hint="default"/>
      </w:rPr>
    </w:lvl>
    <w:lvl w:ilvl="3" w:tplc="777EB372">
      <w:numFmt w:val="bullet"/>
      <w:lvlText w:val="•"/>
      <w:lvlJc w:val="left"/>
      <w:pPr>
        <w:ind w:left="3084" w:hanging="360"/>
      </w:pPr>
      <w:rPr>
        <w:rFonts w:hint="default"/>
      </w:rPr>
    </w:lvl>
    <w:lvl w:ilvl="4" w:tplc="B756D2FE">
      <w:numFmt w:val="bullet"/>
      <w:lvlText w:val="•"/>
      <w:lvlJc w:val="left"/>
      <w:pPr>
        <w:ind w:left="3952" w:hanging="360"/>
      </w:pPr>
      <w:rPr>
        <w:rFonts w:hint="default"/>
      </w:rPr>
    </w:lvl>
    <w:lvl w:ilvl="5" w:tplc="F89E829E">
      <w:numFmt w:val="bullet"/>
      <w:lvlText w:val="•"/>
      <w:lvlJc w:val="left"/>
      <w:pPr>
        <w:ind w:left="4820" w:hanging="360"/>
      </w:pPr>
      <w:rPr>
        <w:rFonts w:hint="default"/>
      </w:rPr>
    </w:lvl>
    <w:lvl w:ilvl="6" w:tplc="90046848">
      <w:numFmt w:val="bullet"/>
      <w:lvlText w:val="•"/>
      <w:lvlJc w:val="left"/>
      <w:pPr>
        <w:ind w:left="5688" w:hanging="360"/>
      </w:pPr>
      <w:rPr>
        <w:rFonts w:hint="default"/>
      </w:rPr>
    </w:lvl>
    <w:lvl w:ilvl="7" w:tplc="0880997C">
      <w:numFmt w:val="bullet"/>
      <w:lvlText w:val="•"/>
      <w:lvlJc w:val="left"/>
      <w:pPr>
        <w:ind w:left="6556" w:hanging="360"/>
      </w:pPr>
      <w:rPr>
        <w:rFonts w:hint="default"/>
      </w:rPr>
    </w:lvl>
    <w:lvl w:ilvl="8" w:tplc="C1DED2CA">
      <w:numFmt w:val="bullet"/>
      <w:lvlText w:val="•"/>
      <w:lvlJc w:val="left"/>
      <w:pPr>
        <w:ind w:left="7424" w:hanging="360"/>
      </w:pPr>
      <w:rPr>
        <w:rFonts w:hint="default"/>
      </w:rPr>
    </w:lvl>
  </w:abstractNum>
  <w:abstractNum w:abstractNumId="142">
    <w:nsid w:val="78B17330"/>
    <w:multiLevelType w:val="hybridMultilevel"/>
    <w:tmpl w:val="A9A4A5BC"/>
    <w:lvl w:ilvl="0" w:tplc="ACA25228">
      <w:start w:val="1"/>
      <w:numFmt w:val="lowerLetter"/>
      <w:lvlText w:val="%1)"/>
      <w:lvlJc w:val="left"/>
      <w:pPr>
        <w:ind w:left="546" w:hanging="432"/>
      </w:pPr>
      <w:rPr>
        <w:rFonts w:ascii="Arial" w:eastAsia="Arial" w:hAnsi="Arial" w:cs="Arial" w:hint="default"/>
        <w:spacing w:val="-1"/>
        <w:w w:val="100"/>
        <w:sz w:val="22"/>
        <w:szCs w:val="22"/>
      </w:rPr>
    </w:lvl>
    <w:lvl w:ilvl="1" w:tplc="44A6E70A">
      <w:numFmt w:val="bullet"/>
      <w:lvlText w:val="•"/>
      <w:lvlJc w:val="left"/>
      <w:pPr>
        <w:ind w:left="1400" w:hanging="432"/>
      </w:pPr>
      <w:rPr>
        <w:rFonts w:hint="default"/>
      </w:rPr>
    </w:lvl>
    <w:lvl w:ilvl="2" w:tplc="EB6C43AC">
      <w:numFmt w:val="bullet"/>
      <w:lvlText w:val="•"/>
      <w:lvlJc w:val="left"/>
      <w:pPr>
        <w:ind w:left="2260" w:hanging="432"/>
      </w:pPr>
      <w:rPr>
        <w:rFonts w:hint="default"/>
      </w:rPr>
    </w:lvl>
    <w:lvl w:ilvl="3" w:tplc="6F1ABAFC">
      <w:numFmt w:val="bullet"/>
      <w:lvlText w:val="•"/>
      <w:lvlJc w:val="left"/>
      <w:pPr>
        <w:ind w:left="3120" w:hanging="432"/>
      </w:pPr>
      <w:rPr>
        <w:rFonts w:hint="default"/>
      </w:rPr>
    </w:lvl>
    <w:lvl w:ilvl="4" w:tplc="F9F244D2">
      <w:numFmt w:val="bullet"/>
      <w:lvlText w:val="•"/>
      <w:lvlJc w:val="left"/>
      <w:pPr>
        <w:ind w:left="3980" w:hanging="432"/>
      </w:pPr>
      <w:rPr>
        <w:rFonts w:hint="default"/>
      </w:rPr>
    </w:lvl>
    <w:lvl w:ilvl="5" w:tplc="7BC25C1E">
      <w:numFmt w:val="bullet"/>
      <w:lvlText w:val="•"/>
      <w:lvlJc w:val="left"/>
      <w:pPr>
        <w:ind w:left="4840" w:hanging="432"/>
      </w:pPr>
      <w:rPr>
        <w:rFonts w:hint="default"/>
      </w:rPr>
    </w:lvl>
    <w:lvl w:ilvl="6" w:tplc="711EF02A">
      <w:numFmt w:val="bullet"/>
      <w:lvlText w:val="•"/>
      <w:lvlJc w:val="left"/>
      <w:pPr>
        <w:ind w:left="5700" w:hanging="432"/>
      </w:pPr>
      <w:rPr>
        <w:rFonts w:hint="default"/>
      </w:rPr>
    </w:lvl>
    <w:lvl w:ilvl="7" w:tplc="10AAC7C8">
      <w:numFmt w:val="bullet"/>
      <w:lvlText w:val="•"/>
      <w:lvlJc w:val="left"/>
      <w:pPr>
        <w:ind w:left="6560" w:hanging="432"/>
      </w:pPr>
      <w:rPr>
        <w:rFonts w:hint="default"/>
      </w:rPr>
    </w:lvl>
    <w:lvl w:ilvl="8" w:tplc="CC7AF97A">
      <w:numFmt w:val="bullet"/>
      <w:lvlText w:val="•"/>
      <w:lvlJc w:val="left"/>
      <w:pPr>
        <w:ind w:left="7420" w:hanging="432"/>
      </w:pPr>
      <w:rPr>
        <w:rFonts w:hint="default"/>
      </w:rPr>
    </w:lvl>
  </w:abstractNum>
  <w:abstractNum w:abstractNumId="143">
    <w:nsid w:val="79E922E7"/>
    <w:multiLevelType w:val="hybridMultilevel"/>
    <w:tmpl w:val="59A8F3F4"/>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4">
    <w:nsid w:val="7A543001"/>
    <w:multiLevelType w:val="hybridMultilevel"/>
    <w:tmpl w:val="CBC8707C"/>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5">
    <w:nsid w:val="7B4D06CE"/>
    <w:multiLevelType w:val="hybridMultilevel"/>
    <w:tmpl w:val="7260514C"/>
    <w:lvl w:ilvl="0" w:tplc="26C23654">
      <w:start w:val="1"/>
      <w:numFmt w:val="lowerLetter"/>
      <w:lvlText w:val="%1)"/>
      <w:lvlJc w:val="left"/>
      <w:pPr>
        <w:ind w:left="609" w:hanging="504"/>
      </w:pPr>
      <w:rPr>
        <w:rFonts w:ascii="Arial" w:eastAsia="Arial" w:hAnsi="Arial" w:cs="Arial" w:hint="default"/>
        <w:spacing w:val="-1"/>
        <w:w w:val="100"/>
        <w:sz w:val="22"/>
        <w:szCs w:val="22"/>
      </w:rPr>
    </w:lvl>
    <w:lvl w:ilvl="1" w:tplc="99DAE7DA">
      <w:numFmt w:val="bullet"/>
      <w:lvlText w:val="•"/>
      <w:lvlJc w:val="left"/>
      <w:pPr>
        <w:ind w:left="1460" w:hanging="504"/>
      </w:pPr>
      <w:rPr>
        <w:rFonts w:hint="default"/>
      </w:rPr>
    </w:lvl>
    <w:lvl w:ilvl="2" w:tplc="27A40ED8">
      <w:numFmt w:val="bullet"/>
      <w:lvlText w:val="•"/>
      <w:lvlJc w:val="left"/>
      <w:pPr>
        <w:ind w:left="2320" w:hanging="504"/>
      </w:pPr>
      <w:rPr>
        <w:rFonts w:hint="default"/>
      </w:rPr>
    </w:lvl>
    <w:lvl w:ilvl="3" w:tplc="F278861A">
      <w:numFmt w:val="bullet"/>
      <w:lvlText w:val="•"/>
      <w:lvlJc w:val="left"/>
      <w:pPr>
        <w:ind w:left="3180" w:hanging="504"/>
      </w:pPr>
      <w:rPr>
        <w:rFonts w:hint="default"/>
      </w:rPr>
    </w:lvl>
    <w:lvl w:ilvl="4" w:tplc="2A266DB4">
      <w:numFmt w:val="bullet"/>
      <w:lvlText w:val="•"/>
      <w:lvlJc w:val="left"/>
      <w:pPr>
        <w:ind w:left="4040" w:hanging="504"/>
      </w:pPr>
      <w:rPr>
        <w:rFonts w:hint="default"/>
      </w:rPr>
    </w:lvl>
    <w:lvl w:ilvl="5" w:tplc="2124E934">
      <w:numFmt w:val="bullet"/>
      <w:lvlText w:val="•"/>
      <w:lvlJc w:val="left"/>
      <w:pPr>
        <w:ind w:left="4900" w:hanging="504"/>
      </w:pPr>
      <w:rPr>
        <w:rFonts w:hint="default"/>
      </w:rPr>
    </w:lvl>
    <w:lvl w:ilvl="6" w:tplc="26340CD8">
      <w:numFmt w:val="bullet"/>
      <w:lvlText w:val="•"/>
      <w:lvlJc w:val="left"/>
      <w:pPr>
        <w:ind w:left="5760" w:hanging="504"/>
      </w:pPr>
      <w:rPr>
        <w:rFonts w:hint="default"/>
      </w:rPr>
    </w:lvl>
    <w:lvl w:ilvl="7" w:tplc="103AC630">
      <w:numFmt w:val="bullet"/>
      <w:lvlText w:val="•"/>
      <w:lvlJc w:val="left"/>
      <w:pPr>
        <w:ind w:left="6620" w:hanging="504"/>
      </w:pPr>
      <w:rPr>
        <w:rFonts w:hint="default"/>
      </w:rPr>
    </w:lvl>
    <w:lvl w:ilvl="8" w:tplc="AF107A8C">
      <w:numFmt w:val="bullet"/>
      <w:lvlText w:val="•"/>
      <w:lvlJc w:val="left"/>
      <w:pPr>
        <w:ind w:left="7480" w:hanging="504"/>
      </w:pPr>
      <w:rPr>
        <w:rFonts w:hint="default"/>
      </w:rPr>
    </w:lvl>
  </w:abstractNum>
  <w:abstractNum w:abstractNumId="146">
    <w:nsid w:val="7C255CA5"/>
    <w:multiLevelType w:val="hybridMultilevel"/>
    <w:tmpl w:val="CC7EA4C2"/>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7">
    <w:nsid w:val="7C3E34DD"/>
    <w:multiLevelType w:val="hybridMultilevel"/>
    <w:tmpl w:val="6F48AE1C"/>
    <w:lvl w:ilvl="0" w:tplc="E86C0AF4">
      <w:start w:val="1"/>
      <w:numFmt w:val="lowerLetter"/>
      <w:lvlText w:val="%1)"/>
      <w:lvlJc w:val="left"/>
      <w:pPr>
        <w:ind w:left="534" w:hanging="504"/>
        <w:jc w:val="right"/>
      </w:pPr>
      <w:rPr>
        <w:rFonts w:hint="default"/>
        <w:spacing w:val="-1"/>
        <w:w w:val="100"/>
      </w:rPr>
    </w:lvl>
    <w:lvl w:ilvl="1" w:tplc="6F4AC584">
      <w:numFmt w:val="bullet"/>
      <w:lvlText w:val="•"/>
      <w:lvlJc w:val="left"/>
      <w:pPr>
        <w:ind w:left="1414" w:hanging="504"/>
      </w:pPr>
      <w:rPr>
        <w:rFonts w:hint="default"/>
      </w:rPr>
    </w:lvl>
    <w:lvl w:ilvl="2" w:tplc="D2E66D0A">
      <w:numFmt w:val="bullet"/>
      <w:lvlText w:val="•"/>
      <w:lvlJc w:val="left"/>
      <w:pPr>
        <w:ind w:left="2288" w:hanging="504"/>
      </w:pPr>
      <w:rPr>
        <w:rFonts w:hint="default"/>
      </w:rPr>
    </w:lvl>
    <w:lvl w:ilvl="3" w:tplc="82D0FA88">
      <w:numFmt w:val="bullet"/>
      <w:lvlText w:val="•"/>
      <w:lvlJc w:val="left"/>
      <w:pPr>
        <w:ind w:left="3162" w:hanging="504"/>
      </w:pPr>
      <w:rPr>
        <w:rFonts w:hint="default"/>
      </w:rPr>
    </w:lvl>
    <w:lvl w:ilvl="4" w:tplc="B5C243FE">
      <w:numFmt w:val="bullet"/>
      <w:lvlText w:val="•"/>
      <w:lvlJc w:val="left"/>
      <w:pPr>
        <w:ind w:left="4036" w:hanging="504"/>
      </w:pPr>
      <w:rPr>
        <w:rFonts w:hint="default"/>
      </w:rPr>
    </w:lvl>
    <w:lvl w:ilvl="5" w:tplc="B70E184C">
      <w:numFmt w:val="bullet"/>
      <w:lvlText w:val="•"/>
      <w:lvlJc w:val="left"/>
      <w:pPr>
        <w:ind w:left="4910" w:hanging="504"/>
      </w:pPr>
      <w:rPr>
        <w:rFonts w:hint="default"/>
      </w:rPr>
    </w:lvl>
    <w:lvl w:ilvl="6" w:tplc="6F2E903C">
      <w:numFmt w:val="bullet"/>
      <w:lvlText w:val="•"/>
      <w:lvlJc w:val="left"/>
      <w:pPr>
        <w:ind w:left="5784" w:hanging="504"/>
      </w:pPr>
      <w:rPr>
        <w:rFonts w:hint="default"/>
      </w:rPr>
    </w:lvl>
    <w:lvl w:ilvl="7" w:tplc="D1506422">
      <w:numFmt w:val="bullet"/>
      <w:lvlText w:val="•"/>
      <w:lvlJc w:val="left"/>
      <w:pPr>
        <w:ind w:left="6658" w:hanging="504"/>
      </w:pPr>
      <w:rPr>
        <w:rFonts w:hint="default"/>
      </w:rPr>
    </w:lvl>
    <w:lvl w:ilvl="8" w:tplc="CE46D3C6">
      <w:numFmt w:val="bullet"/>
      <w:lvlText w:val="•"/>
      <w:lvlJc w:val="left"/>
      <w:pPr>
        <w:ind w:left="7532" w:hanging="504"/>
      </w:pPr>
      <w:rPr>
        <w:rFonts w:hint="default"/>
      </w:rPr>
    </w:lvl>
  </w:abstractNum>
  <w:abstractNum w:abstractNumId="148">
    <w:nsid w:val="7CA63FF8"/>
    <w:multiLevelType w:val="hybridMultilevel"/>
    <w:tmpl w:val="B566A8BA"/>
    <w:lvl w:ilvl="0" w:tplc="8B4C7E50">
      <w:start w:val="1"/>
      <w:numFmt w:val="lowerLetter"/>
      <w:lvlText w:val="%1)"/>
      <w:lvlJc w:val="left"/>
      <w:pPr>
        <w:ind w:left="544" w:hanging="432"/>
      </w:pPr>
      <w:rPr>
        <w:rFonts w:hint="default"/>
        <w:spacing w:val="-1"/>
        <w:w w:val="100"/>
      </w:rPr>
    </w:lvl>
    <w:lvl w:ilvl="1" w:tplc="3F0C266A">
      <w:numFmt w:val="bullet"/>
      <w:lvlText w:val="•"/>
      <w:lvlJc w:val="left"/>
      <w:pPr>
        <w:ind w:left="1400" w:hanging="432"/>
      </w:pPr>
      <w:rPr>
        <w:rFonts w:hint="default"/>
      </w:rPr>
    </w:lvl>
    <w:lvl w:ilvl="2" w:tplc="16728206">
      <w:numFmt w:val="bullet"/>
      <w:lvlText w:val="•"/>
      <w:lvlJc w:val="left"/>
      <w:pPr>
        <w:ind w:left="2260" w:hanging="432"/>
      </w:pPr>
      <w:rPr>
        <w:rFonts w:hint="default"/>
      </w:rPr>
    </w:lvl>
    <w:lvl w:ilvl="3" w:tplc="BBB80AF0">
      <w:numFmt w:val="bullet"/>
      <w:lvlText w:val="•"/>
      <w:lvlJc w:val="left"/>
      <w:pPr>
        <w:ind w:left="3120" w:hanging="432"/>
      </w:pPr>
      <w:rPr>
        <w:rFonts w:hint="default"/>
      </w:rPr>
    </w:lvl>
    <w:lvl w:ilvl="4" w:tplc="EFB6AFE4">
      <w:numFmt w:val="bullet"/>
      <w:lvlText w:val="•"/>
      <w:lvlJc w:val="left"/>
      <w:pPr>
        <w:ind w:left="3980" w:hanging="432"/>
      </w:pPr>
      <w:rPr>
        <w:rFonts w:hint="default"/>
      </w:rPr>
    </w:lvl>
    <w:lvl w:ilvl="5" w:tplc="583C8CF8">
      <w:numFmt w:val="bullet"/>
      <w:lvlText w:val="•"/>
      <w:lvlJc w:val="left"/>
      <w:pPr>
        <w:ind w:left="4840" w:hanging="432"/>
      </w:pPr>
      <w:rPr>
        <w:rFonts w:hint="default"/>
      </w:rPr>
    </w:lvl>
    <w:lvl w:ilvl="6" w:tplc="7F58C17C">
      <w:numFmt w:val="bullet"/>
      <w:lvlText w:val="•"/>
      <w:lvlJc w:val="left"/>
      <w:pPr>
        <w:ind w:left="5700" w:hanging="432"/>
      </w:pPr>
      <w:rPr>
        <w:rFonts w:hint="default"/>
      </w:rPr>
    </w:lvl>
    <w:lvl w:ilvl="7" w:tplc="67CC8F94">
      <w:numFmt w:val="bullet"/>
      <w:lvlText w:val="•"/>
      <w:lvlJc w:val="left"/>
      <w:pPr>
        <w:ind w:left="6560" w:hanging="432"/>
      </w:pPr>
      <w:rPr>
        <w:rFonts w:hint="default"/>
      </w:rPr>
    </w:lvl>
    <w:lvl w:ilvl="8" w:tplc="C9BE1108">
      <w:numFmt w:val="bullet"/>
      <w:lvlText w:val="•"/>
      <w:lvlJc w:val="left"/>
      <w:pPr>
        <w:ind w:left="7420" w:hanging="432"/>
      </w:pPr>
      <w:rPr>
        <w:rFonts w:hint="default"/>
      </w:rPr>
    </w:lvl>
  </w:abstractNum>
  <w:abstractNum w:abstractNumId="149">
    <w:nsid w:val="7DC96874"/>
    <w:multiLevelType w:val="hybridMultilevel"/>
    <w:tmpl w:val="DA4E7374"/>
    <w:lvl w:ilvl="0" w:tplc="8FD20522">
      <w:start w:val="1"/>
      <w:numFmt w:val="lowerLetter"/>
      <w:lvlText w:val="%1)"/>
      <w:lvlJc w:val="left"/>
      <w:pPr>
        <w:ind w:left="542" w:hanging="432"/>
      </w:pPr>
      <w:rPr>
        <w:rFonts w:ascii="Arial" w:eastAsia="Arial" w:hAnsi="Arial" w:cs="Arial" w:hint="default"/>
        <w:spacing w:val="-1"/>
        <w:w w:val="100"/>
        <w:sz w:val="22"/>
        <w:szCs w:val="22"/>
      </w:rPr>
    </w:lvl>
    <w:lvl w:ilvl="1" w:tplc="4FCCBDCE">
      <w:numFmt w:val="bullet"/>
      <w:lvlText w:val="•"/>
      <w:lvlJc w:val="left"/>
      <w:pPr>
        <w:ind w:left="1400" w:hanging="432"/>
      </w:pPr>
      <w:rPr>
        <w:rFonts w:hint="default"/>
      </w:rPr>
    </w:lvl>
    <w:lvl w:ilvl="2" w:tplc="036CACB4">
      <w:numFmt w:val="bullet"/>
      <w:lvlText w:val="•"/>
      <w:lvlJc w:val="left"/>
      <w:pPr>
        <w:ind w:left="2260" w:hanging="432"/>
      </w:pPr>
      <w:rPr>
        <w:rFonts w:hint="default"/>
      </w:rPr>
    </w:lvl>
    <w:lvl w:ilvl="3" w:tplc="03844E42">
      <w:numFmt w:val="bullet"/>
      <w:lvlText w:val="•"/>
      <w:lvlJc w:val="left"/>
      <w:pPr>
        <w:ind w:left="3120" w:hanging="432"/>
      </w:pPr>
      <w:rPr>
        <w:rFonts w:hint="default"/>
      </w:rPr>
    </w:lvl>
    <w:lvl w:ilvl="4" w:tplc="BCEAF4A8">
      <w:numFmt w:val="bullet"/>
      <w:lvlText w:val="•"/>
      <w:lvlJc w:val="left"/>
      <w:pPr>
        <w:ind w:left="3980" w:hanging="432"/>
      </w:pPr>
      <w:rPr>
        <w:rFonts w:hint="default"/>
      </w:rPr>
    </w:lvl>
    <w:lvl w:ilvl="5" w:tplc="8172554E">
      <w:numFmt w:val="bullet"/>
      <w:lvlText w:val="•"/>
      <w:lvlJc w:val="left"/>
      <w:pPr>
        <w:ind w:left="4840" w:hanging="432"/>
      </w:pPr>
      <w:rPr>
        <w:rFonts w:hint="default"/>
      </w:rPr>
    </w:lvl>
    <w:lvl w:ilvl="6" w:tplc="F17CCDF6">
      <w:numFmt w:val="bullet"/>
      <w:lvlText w:val="•"/>
      <w:lvlJc w:val="left"/>
      <w:pPr>
        <w:ind w:left="5700" w:hanging="432"/>
      </w:pPr>
      <w:rPr>
        <w:rFonts w:hint="default"/>
      </w:rPr>
    </w:lvl>
    <w:lvl w:ilvl="7" w:tplc="EEB896AC">
      <w:numFmt w:val="bullet"/>
      <w:lvlText w:val="•"/>
      <w:lvlJc w:val="left"/>
      <w:pPr>
        <w:ind w:left="6560" w:hanging="432"/>
      </w:pPr>
      <w:rPr>
        <w:rFonts w:hint="default"/>
      </w:rPr>
    </w:lvl>
    <w:lvl w:ilvl="8" w:tplc="B5D40548">
      <w:numFmt w:val="bullet"/>
      <w:lvlText w:val="•"/>
      <w:lvlJc w:val="left"/>
      <w:pPr>
        <w:ind w:left="7420" w:hanging="432"/>
      </w:pPr>
      <w:rPr>
        <w:rFonts w:hint="default"/>
      </w:rPr>
    </w:lvl>
  </w:abstractNum>
  <w:abstractNum w:abstractNumId="150">
    <w:nsid w:val="7E0F4922"/>
    <w:multiLevelType w:val="hybridMultilevel"/>
    <w:tmpl w:val="9D02FA58"/>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1">
    <w:nsid w:val="7E6D7B35"/>
    <w:multiLevelType w:val="hybridMultilevel"/>
    <w:tmpl w:val="F39E8900"/>
    <w:lvl w:ilvl="0" w:tplc="619C0702">
      <w:start w:val="1"/>
      <w:numFmt w:val="lowerLetter"/>
      <w:lvlText w:val="%1)"/>
      <w:lvlJc w:val="left"/>
      <w:pPr>
        <w:ind w:left="609" w:hanging="432"/>
      </w:pPr>
      <w:rPr>
        <w:rFonts w:ascii="Arial" w:eastAsia="Arial" w:hAnsi="Arial" w:cs="Arial" w:hint="default"/>
        <w:spacing w:val="-1"/>
        <w:w w:val="100"/>
        <w:sz w:val="22"/>
        <w:szCs w:val="22"/>
      </w:rPr>
    </w:lvl>
    <w:lvl w:ilvl="1" w:tplc="1B501D92">
      <w:numFmt w:val="bullet"/>
      <w:lvlText w:val="•"/>
      <w:lvlJc w:val="left"/>
      <w:pPr>
        <w:ind w:left="1468" w:hanging="432"/>
      </w:pPr>
      <w:rPr>
        <w:rFonts w:hint="default"/>
      </w:rPr>
    </w:lvl>
    <w:lvl w:ilvl="2" w:tplc="ADD2F1E8">
      <w:numFmt w:val="bullet"/>
      <w:lvlText w:val="•"/>
      <w:lvlJc w:val="left"/>
      <w:pPr>
        <w:ind w:left="2336" w:hanging="432"/>
      </w:pPr>
      <w:rPr>
        <w:rFonts w:hint="default"/>
      </w:rPr>
    </w:lvl>
    <w:lvl w:ilvl="3" w:tplc="D402EA16">
      <w:numFmt w:val="bullet"/>
      <w:lvlText w:val="•"/>
      <w:lvlJc w:val="left"/>
      <w:pPr>
        <w:ind w:left="3204" w:hanging="432"/>
      </w:pPr>
      <w:rPr>
        <w:rFonts w:hint="default"/>
      </w:rPr>
    </w:lvl>
    <w:lvl w:ilvl="4" w:tplc="FC6428C6">
      <w:numFmt w:val="bullet"/>
      <w:lvlText w:val="•"/>
      <w:lvlJc w:val="left"/>
      <w:pPr>
        <w:ind w:left="4072" w:hanging="432"/>
      </w:pPr>
      <w:rPr>
        <w:rFonts w:hint="default"/>
      </w:rPr>
    </w:lvl>
    <w:lvl w:ilvl="5" w:tplc="7AE2B1D2">
      <w:numFmt w:val="bullet"/>
      <w:lvlText w:val="•"/>
      <w:lvlJc w:val="left"/>
      <w:pPr>
        <w:ind w:left="4940" w:hanging="432"/>
      </w:pPr>
      <w:rPr>
        <w:rFonts w:hint="default"/>
      </w:rPr>
    </w:lvl>
    <w:lvl w:ilvl="6" w:tplc="69D820B6">
      <w:numFmt w:val="bullet"/>
      <w:lvlText w:val="•"/>
      <w:lvlJc w:val="left"/>
      <w:pPr>
        <w:ind w:left="5808" w:hanging="432"/>
      </w:pPr>
      <w:rPr>
        <w:rFonts w:hint="default"/>
      </w:rPr>
    </w:lvl>
    <w:lvl w:ilvl="7" w:tplc="3C808A78">
      <w:numFmt w:val="bullet"/>
      <w:lvlText w:val="•"/>
      <w:lvlJc w:val="left"/>
      <w:pPr>
        <w:ind w:left="6676" w:hanging="432"/>
      </w:pPr>
      <w:rPr>
        <w:rFonts w:hint="default"/>
      </w:rPr>
    </w:lvl>
    <w:lvl w:ilvl="8" w:tplc="8F6C936A">
      <w:numFmt w:val="bullet"/>
      <w:lvlText w:val="•"/>
      <w:lvlJc w:val="left"/>
      <w:pPr>
        <w:ind w:left="7544" w:hanging="432"/>
      </w:pPr>
      <w:rPr>
        <w:rFonts w:hint="default"/>
      </w:rPr>
    </w:lvl>
  </w:abstractNum>
  <w:abstractNum w:abstractNumId="152">
    <w:nsid w:val="7E751013"/>
    <w:multiLevelType w:val="hybridMultilevel"/>
    <w:tmpl w:val="AA46B2E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7"/>
  </w:num>
  <w:num w:numId="2">
    <w:abstractNumId w:val="46"/>
  </w:num>
  <w:num w:numId="3">
    <w:abstractNumId w:val="97"/>
  </w:num>
  <w:num w:numId="4">
    <w:abstractNumId w:val="98"/>
  </w:num>
  <w:num w:numId="5">
    <w:abstractNumId w:val="56"/>
  </w:num>
  <w:num w:numId="6">
    <w:abstractNumId w:val="19"/>
  </w:num>
  <w:num w:numId="7">
    <w:abstractNumId w:val="78"/>
  </w:num>
  <w:num w:numId="8">
    <w:abstractNumId w:val="102"/>
  </w:num>
  <w:num w:numId="9">
    <w:abstractNumId w:val="13"/>
  </w:num>
  <w:num w:numId="10">
    <w:abstractNumId w:val="83"/>
  </w:num>
  <w:num w:numId="11">
    <w:abstractNumId w:val="63"/>
  </w:num>
  <w:num w:numId="12">
    <w:abstractNumId w:val="139"/>
  </w:num>
  <w:num w:numId="13">
    <w:abstractNumId w:val="126"/>
  </w:num>
  <w:num w:numId="14">
    <w:abstractNumId w:val="82"/>
  </w:num>
  <w:num w:numId="15">
    <w:abstractNumId w:val="64"/>
  </w:num>
  <w:num w:numId="16">
    <w:abstractNumId w:val="9"/>
  </w:num>
  <w:num w:numId="17">
    <w:abstractNumId w:val="48"/>
  </w:num>
  <w:num w:numId="18">
    <w:abstractNumId w:val="24"/>
  </w:num>
  <w:num w:numId="19">
    <w:abstractNumId w:val="39"/>
  </w:num>
  <w:num w:numId="20">
    <w:abstractNumId w:val="54"/>
  </w:num>
  <w:num w:numId="21">
    <w:abstractNumId w:val="115"/>
  </w:num>
  <w:num w:numId="22">
    <w:abstractNumId w:val="142"/>
  </w:num>
  <w:num w:numId="23">
    <w:abstractNumId w:val="51"/>
  </w:num>
  <w:num w:numId="24">
    <w:abstractNumId w:val="132"/>
  </w:num>
  <w:num w:numId="25">
    <w:abstractNumId w:val="109"/>
  </w:num>
  <w:num w:numId="26">
    <w:abstractNumId w:val="141"/>
  </w:num>
  <w:num w:numId="27">
    <w:abstractNumId w:val="34"/>
  </w:num>
  <w:num w:numId="28">
    <w:abstractNumId w:val="27"/>
  </w:num>
  <w:num w:numId="29">
    <w:abstractNumId w:val="148"/>
  </w:num>
  <w:num w:numId="30">
    <w:abstractNumId w:val="100"/>
  </w:num>
  <w:num w:numId="31">
    <w:abstractNumId w:val="40"/>
  </w:num>
  <w:num w:numId="32">
    <w:abstractNumId w:val="0"/>
  </w:num>
  <w:num w:numId="33">
    <w:abstractNumId w:val="32"/>
  </w:num>
  <w:num w:numId="34">
    <w:abstractNumId w:val="106"/>
  </w:num>
  <w:num w:numId="35">
    <w:abstractNumId w:val="37"/>
  </w:num>
  <w:num w:numId="36">
    <w:abstractNumId w:val="15"/>
  </w:num>
  <w:num w:numId="37">
    <w:abstractNumId w:val="50"/>
  </w:num>
  <w:num w:numId="38">
    <w:abstractNumId w:val="65"/>
  </w:num>
  <w:num w:numId="39">
    <w:abstractNumId w:val="108"/>
  </w:num>
  <w:num w:numId="40">
    <w:abstractNumId w:val="84"/>
  </w:num>
  <w:num w:numId="41">
    <w:abstractNumId w:val="149"/>
  </w:num>
  <w:num w:numId="42">
    <w:abstractNumId w:val="5"/>
  </w:num>
  <w:num w:numId="43">
    <w:abstractNumId w:val="61"/>
  </w:num>
  <w:num w:numId="44">
    <w:abstractNumId w:val="81"/>
  </w:num>
  <w:num w:numId="45">
    <w:abstractNumId w:val="79"/>
  </w:num>
  <w:num w:numId="46">
    <w:abstractNumId w:val="72"/>
  </w:num>
  <w:num w:numId="47">
    <w:abstractNumId w:val="45"/>
  </w:num>
  <w:num w:numId="48">
    <w:abstractNumId w:val="123"/>
  </w:num>
  <w:num w:numId="49">
    <w:abstractNumId w:val="23"/>
  </w:num>
  <w:num w:numId="50">
    <w:abstractNumId w:val="92"/>
  </w:num>
  <w:num w:numId="51">
    <w:abstractNumId w:val="113"/>
  </w:num>
  <w:num w:numId="52">
    <w:abstractNumId w:val="16"/>
  </w:num>
  <w:num w:numId="53">
    <w:abstractNumId w:val="29"/>
  </w:num>
  <w:num w:numId="54">
    <w:abstractNumId w:val="95"/>
  </w:num>
  <w:num w:numId="55">
    <w:abstractNumId w:val="129"/>
  </w:num>
  <w:num w:numId="56">
    <w:abstractNumId w:val="8"/>
  </w:num>
  <w:num w:numId="57">
    <w:abstractNumId w:val="26"/>
  </w:num>
  <w:num w:numId="58">
    <w:abstractNumId w:val="14"/>
  </w:num>
  <w:num w:numId="59">
    <w:abstractNumId w:val="105"/>
  </w:num>
  <w:num w:numId="60">
    <w:abstractNumId w:val="57"/>
  </w:num>
  <w:num w:numId="61">
    <w:abstractNumId w:val="49"/>
  </w:num>
  <w:num w:numId="62">
    <w:abstractNumId w:val="62"/>
  </w:num>
  <w:num w:numId="63">
    <w:abstractNumId w:val="125"/>
  </w:num>
  <w:num w:numId="64">
    <w:abstractNumId w:val="120"/>
  </w:num>
  <w:num w:numId="65">
    <w:abstractNumId w:val="30"/>
  </w:num>
  <w:num w:numId="66">
    <w:abstractNumId w:val="133"/>
  </w:num>
  <w:num w:numId="67">
    <w:abstractNumId w:val="101"/>
  </w:num>
  <w:num w:numId="68">
    <w:abstractNumId w:val="118"/>
  </w:num>
  <w:num w:numId="69">
    <w:abstractNumId w:val="138"/>
  </w:num>
  <w:num w:numId="70">
    <w:abstractNumId w:val="52"/>
  </w:num>
  <w:num w:numId="71">
    <w:abstractNumId w:val="58"/>
  </w:num>
  <w:num w:numId="72">
    <w:abstractNumId w:val="131"/>
  </w:num>
  <w:num w:numId="73">
    <w:abstractNumId w:val="96"/>
  </w:num>
  <w:num w:numId="74">
    <w:abstractNumId w:val="145"/>
  </w:num>
  <w:num w:numId="75">
    <w:abstractNumId w:val="124"/>
  </w:num>
  <w:num w:numId="76">
    <w:abstractNumId w:val="55"/>
  </w:num>
  <w:num w:numId="77">
    <w:abstractNumId w:val="43"/>
  </w:num>
  <w:num w:numId="78">
    <w:abstractNumId w:val="33"/>
  </w:num>
  <w:num w:numId="79">
    <w:abstractNumId w:val="35"/>
  </w:num>
  <w:num w:numId="80">
    <w:abstractNumId w:val="38"/>
  </w:num>
  <w:num w:numId="81">
    <w:abstractNumId w:val="151"/>
  </w:num>
  <w:num w:numId="82">
    <w:abstractNumId w:val="114"/>
  </w:num>
  <w:num w:numId="83">
    <w:abstractNumId w:val="147"/>
  </w:num>
  <w:num w:numId="84">
    <w:abstractNumId w:val="122"/>
  </w:num>
  <w:num w:numId="85">
    <w:abstractNumId w:val="28"/>
  </w:num>
  <w:num w:numId="86">
    <w:abstractNumId w:val="76"/>
  </w:num>
  <w:num w:numId="87">
    <w:abstractNumId w:val="25"/>
  </w:num>
  <w:num w:numId="88">
    <w:abstractNumId w:val="67"/>
  </w:num>
  <w:num w:numId="89">
    <w:abstractNumId w:val="136"/>
  </w:num>
  <w:num w:numId="90">
    <w:abstractNumId w:val="74"/>
  </w:num>
  <w:num w:numId="91">
    <w:abstractNumId w:val="112"/>
  </w:num>
  <w:num w:numId="92">
    <w:abstractNumId w:val="10"/>
  </w:num>
  <w:num w:numId="93">
    <w:abstractNumId w:val="85"/>
  </w:num>
  <w:num w:numId="94">
    <w:abstractNumId w:val="66"/>
  </w:num>
  <w:num w:numId="95">
    <w:abstractNumId w:val="121"/>
  </w:num>
  <w:num w:numId="96">
    <w:abstractNumId w:val="53"/>
  </w:num>
  <w:num w:numId="97">
    <w:abstractNumId w:val="99"/>
  </w:num>
  <w:num w:numId="98">
    <w:abstractNumId w:val="127"/>
  </w:num>
  <w:num w:numId="99">
    <w:abstractNumId w:val="119"/>
  </w:num>
  <w:num w:numId="100">
    <w:abstractNumId w:val="69"/>
  </w:num>
  <w:num w:numId="101">
    <w:abstractNumId w:val="111"/>
  </w:num>
  <w:num w:numId="102">
    <w:abstractNumId w:val="137"/>
  </w:num>
  <w:num w:numId="103">
    <w:abstractNumId w:val="41"/>
  </w:num>
  <w:num w:numId="104">
    <w:abstractNumId w:val="12"/>
  </w:num>
  <w:num w:numId="105">
    <w:abstractNumId w:val="89"/>
  </w:num>
  <w:num w:numId="106">
    <w:abstractNumId w:val="2"/>
  </w:num>
  <w:num w:numId="107">
    <w:abstractNumId w:val="1"/>
  </w:num>
  <w:num w:numId="108">
    <w:abstractNumId w:val="17"/>
  </w:num>
  <w:num w:numId="109">
    <w:abstractNumId w:val="75"/>
  </w:num>
  <w:num w:numId="110">
    <w:abstractNumId w:val="134"/>
  </w:num>
  <w:num w:numId="111">
    <w:abstractNumId w:val="91"/>
  </w:num>
  <w:num w:numId="112">
    <w:abstractNumId w:val="4"/>
  </w:num>
  <w:num w:numId="113">
    <w:abstractNumId w:val="110"/>
  </w:num>
  <w:num w:numId="114">
    <w:abstractNumId w:val="22"/>
  </w:num>
  <w:num w:numId="115">
    <w:abstractNumId w:val="20"/>
  </w:num>
  <w:num w:numId="116">
    <w:abstractNumId w:val="144"/>
  </w:num>
  <w:num w:numId="117">
    <w:abstractNumId w:val="143"/>
  </w:num>
  <w:num w:numId="118">
    <w:abstractNumId w:val="70"/>
  </w:num>
  <w:num w:numId="119">
    <w:abstractNumId w:val="90"/>
  </w:num>
  <w:num w:numId="120">
    <w:abstractNumId w:val="36"/>
  </w:num>
  <w:num w:numId="121">
    <w:abstractNumId w:val="18"/>
  </w:num>
  <w:num w:numId="122">
    <w:abstractNumId w:val="150"/>
  </w:num>
  <w:num w:numId="123">
    <w:abstractNumId w:val="107"/>
  </w:num>
  <w:num w:numId="124">
    <w:abstractNumId w:val="128"/>
  </w:num>
  <w:num w:numId="125">
    <w:abstractNumId w:val="152"/>
  </w:num>
  <w:num w:numId="126">
    <w:abstractNumId w:val="73"/>
  </w:num>
  <w:num w:numId="127">
    <w:abstractNumId w:val="59"/>
  </w:num>
  <w:num w:numId="128">
    <w:abstractNumId w:val="103"/>
  </w:num>
  <w:num w:numId="129">
    <w:abstractNumId w:val="68"/>
  </w:num>
  <w:num w:numId="130">
    <w:abstractNumId w:val="31"/>
  </w:num>
  <w:num w:numId="131">
    <w:abstractNumId w:val="21"/>
  </w:num>
  <w:num w:numId="132">
    <w:abstractNumId w:val="60"/>
  </w:num>
  <w:num w:numId="133">
    <w:abstractNumId w:val="116"/>
  </w:num>
  <w:num w:numId="134">
    <w:abstractNumId w:val="3"/>
  </w:num>
  <w:num w:numId="135">
    <w:abstractNumId w:val="80"/>
  </w:num>
  <w:num w:numId="136">
    <w:abstractNumId w:val="6"/>
  </w:num>
  <w:num w:numId="137">
    <w:abstractNumId w:val="86"/>
  </w:num>
  <w:num w:numId="138">
    <w:abstractNumId w:val="117"/>
  </w:num>
  <w:num w:numId="139">
    <w:abstractNumId w:val="146"/>
  </w:num>
  <w:num w:numId="140">
    <w:abstractNumId w:val="71"/>
  </w:num>
  <w:num w:numId="141">
    <w:abstractNumId w:val="140"/>
  </w:num>
  <w:num w:numId="142">
    <w:abstractNumId w:val="42"/>
  </w:num>
  <w:num w:numId="143">
    <w:abstractNumId w:val="77"/>
  </w:num>
  <w:num w:numId="144">
    <w:abstractNumId w:val="135"/>
  </w:num>
  <w:num w:numId="145">
    <w:abstractNumId w:val="93"/>
  </w:num>
  <w:num w:numId="146">
    <w:abstractNumId w:val="94"/>
  </w:num>
  <w:num w:numId="147">
    <w:abstractNumId w:val="11"/>
  </w:num>
  <w:num w:numId="148">
    <w:abstractNumId w:val="104"/>
  </w:num>
  <w:num w:numId="149">
    <w:abstractNumId w:val="47"/>
  </w:num>
  <w:num w:numId="150">
    <w:abstractNumId w:val="88"/>
  </w:num>
  <w:num w:numId="151">
    <w:abstractNumId w:val="44"/>
  </w:num>
  <w:num w:numId="152">
    <w:abstractNumId w:val="87"/>
  </w:num>
  <w:num w:numId="153">
    <w:abstractNumId w:val="13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033E9D"/>
    <w:rsid w:val="00001CD1"/>
    <w:rsid w:val="000159A9"/>
    <w:rsid w:val="00015CF6"/>
    <w:rsid w:val="00020BD5"/>
    <w:rsid w:val="00020E10"/>
    <w:rsid w:val="00021A7F"/>
    <w:rsid w:val="000263A7"/>
    <w:rsid w:val="00027709"/>
    <w:rsid w:val="000300B5"/>
    <w:rsid w:val="0003362F"/>
    <w:rsid w:val="00033E9D"/>
    <w:rsid w:val="0003489F"/>
    <w:rsid w:val="00037881"/>
    <w:rsid w:val="00050771"/>
    <w:rsid w:val="00051077"/>
    <w:rsid w:val="0005139E"/>
    <w:rsid w:val="00054435"/>
    <w:rsid w:val="0005497F"/>
    <w:rsid w:val="00056498"/>
    <w:rsid w:val="0005677B"/>
    <w:rsid w:val="00057EBD"/>
    <w:rsid w:val="00061D20"/>
    <w:rsid w:val="0007076D"/>
    <w:rsid w:val="00071334"/>
    <w:rsid w:val="000724D5"/>
    <w:rsid w:val="000830CE"/>
    <w:rsid w:val="00083920"/>
    <w:rsid w:val="00085A81"/>
    <w:rsid w:val="00087B24"/>
    <w:rsid w:val="000915F3"/>
    <w:rsid w:val="00091F18"/>
    <w:rsid w:val="000953B0"/>
    <w:rsid w:val="00096324"/>
    <w:rsid w:val="000A2F9B"/>
    <w:rsid w:val="000A5A9C"/>
    <w:rsid w:val="000B41D8"/>
    <w:rsid w:val="000B58E6"/>
    <w:rsid w:val="000C5349"/>
    <w:rsid w:val="000C679C"/>
    <w:rsid w:val="000C78E5"/>
    <w:rsid w:val="000D38A0"/>
    <w:rsid w:val="000D400F"/>
    <w:rsid w:val="000D497F"/>
    <w:rsid w:val="000D5133"/>
    <w:rsid w:val="000E078E"/>
    <w:rsid w:val="000E22FA"/>
    <w:rsid w:val="000E3152"/>
    <w:rsid w:val="000E3510"/>
    <w:rsid w:val="000E5402"/>
    <w:rsid w:val="000E57CE"/>
    <w:rsid w:val="000E7F54"/>
    <w:rsid w:val="000F0503"/>
    <w:rsid w:val="000F1750"/>
    <w:rsid w:val="000F1E23"/>
    <w:rsid w:val="000F344A"/>
    <w:rsid w:val="000F35A0"/>
    <w:rsid w:val="000F3DE4"/>
    <w:rsid w:val="0010234D"/>
    <w:rsid w:val="001030B8"/>
    <w:rsid w:val="001030D6"/>
    <w:rsid w:val="00103DD7"/>
    <w:rsid w:val="001103F5"/>
    <w:rsid w:val="00117871"/>
    <w:rsid w:val="0012045A"/>
    <w:rsid w:val="0012166D"/>
    <w:rsid w:val="00121E72"/>
    <w:rsid w:val="00122695"/>
    <w:rsid w:val="0013183A"/>
    <w:rsid w:val="00131AA2"/>
    <w:rsid w:val="00133799"/>
    <w:rsid w:val="00134AA9"/>
    <w:rsid w:val="0014064B"/>
    <w:rsid w:val="0014108D"/>
    <w:rsid w:val="00142FFB"/>
    <w:rsid w:val="0015012D"/>
    <w:rsid w:val="00152189"/>
    <w:rsid w:val="00162C71"/>
    <w:rsid w:val="00163468"/>
    <w:rsid w:val="00171414"/>
    <w:rsid w:val="001739C8"/>
    <w:rsid w:val="00174612"/>
    <w:rsid w:val="00176151"/>
    <w:rsid w:val="001822CA"/>
    <w:rsid w:val="00191691"/>
    <w:rsid w:val="00195CE3"/>
    <w:rsid w:val="001A324B"/>
    <w:rsid w:val="001A4FE8"/>
    <w:rsid w:val="001B06C4"/>
    <w:rsid w:val="001B2764"/>
    <w:rsid w:val="001B2A46"/>
    <w:rsid w:val="001B3B84"/>
    <w:rsid w:val="001B7063"/>
    <w:rsid w:val="001B7458"/>
    <w:rsid w:val="001C0978"/>
    <w:rsid w:val="001C117B"/>
    <w:rsid w:val="001C2BA0"/>
    <w:rsid w:val="001C536E"/>
    <w:rsid w:val="001C5751"/>
    <w:rsid w:val="001C7D51"/>
    <w:rsid w:val="001D0FD4"/>
    <w:rsid w:val="001D355A"/>
    <w:rsid w:val="001D541D"/>
    <w:rsid w:val="001E224A"/>
    <w:rsid w:val="001E29FD"/>
    <w:rsid w:val="001F065E"/>
    <w:rsid w:val="001F0D8A"/>
    <w:rsid w:val="001F13AA"/>
    <w:rsid w:val="001F24CD"/>
    <w:rsid w:val="001F2661"/>
    <w:rsid w:val="001F2DD1"/>
    <w:rsid w:val="001F7E55"/>
    <w:rsid w:val="0020273D"/>
    <w:rsid w:val="0020363A"/>
    <w:rsid w:val="002070C3"/>
    <w:rsid w:val="002128A4"/>
    <w:rsid w:val="002134BB"/>
    <w:rsid w:val="00216F30"/>
    <w:rsid w:val="00225376"/>
    <w:rsid w:val="002272D7"/>
    <w:rsid w:val="0023483A"/>
    <w:rsid w:val="002348B8"/>
    <w:rsid w:val="00235388"/>
    <w:rsid w:val="00243840"/>
    <w:rsid w:val="00244509"/>
    <w:rsid w:val="00245E8A"/>
    <w:rsid w:val="00246CDF"/>
    <w:rsid w:val="00256E32"/>
    <w:rsid w:val="002600CE"/>
    <w:rsid w:val="00260380"/>
    <w:rsid w:val="00263B7E"/>
    <w:rsid w:val="00264A1C"/>
    <w:rsid w:val="002716AD"/>
    <w:rsid w:val="00275989"/>
    <w:rsid w:val="00275FE1"/>
    <w:rsid w:val="00284479"/>
    <w:rsid w:val="0029218B"/>
    <w:rsid w:val="00296527"/>
    <w:rsid w:val="002966E2"/>
    <w:rsid w:val="00297D7F"/>
    <w:rsid w:val="002A1729"/>
    <w:rsid w:val="002A3AE5"/>
    <w:rsid w:val="002A6DA8"/>
    <w:rsid w:val="002C57A3"/>
    <w:rsid w:val="002D6C5E"/>
    <w:rsid w:val="002E04BA"/>
    <w:rsid w:val="002E1FCC"/>
    <w:rsid w:val="002F17D8"/>
    <w:rsid w:val="002F2A47"/>
    <w:rsid w:val="002F3780"/>
    <w:rsid w:val="002F3B27"/>
    <w:rsid w:val="002F6D30"/>
    <w:rsid w:val="0030445F"/>
    <w:rsid w:val="003071F9"/>
    <w:rsid w:val="003076B5"/>
    <w:rsid w:val="003114B7"/>
    <w:rsid w:val="00311E56"/>
    <w:rsid w:val="00312529"/>
    <w:rsid w:val="003166EC"/>
    <w:rsid w:val="003176F5"/>
    <w:rsid w:val="00317CE2"/>
    <w:rsid w:val="00320B39"/>
    <w:rsid w:val="0032100F"/>
    <w:rsid w:val="003225C3"/>
    <w:rsid w:val="00323930"/>
    <w:rsid w:val="003245D9"/>
    <w:rsid w:val="00325702"/>
    <w:rsid w:val="0032570B"/>
    <w:rsid w:val="00325D2E"/>
    <w:rsid w:val="00342E65"/>
    <w:rsid w:val="0035271B"/>
    <w:rsid w:val="00353D06"/>
    <w:rsid w:val="00354793"/>
    <w:rsid w:val="003558A1"/>
    <w:rsid w:val="00364497"/>
    <w:rsid w:val="0036630A"/>
    <w:rsid w:val="00376466"/>
    <w:rsid w:val="00376C95"/>
    <w:rsid w:val="00381134"/>
    <w:rsid w:val="00382EAA"/>
    <w:rsid w:val="00386C8E"/>
    <w:rsid w:val="00387A0B"/>
    <w:rsid w:val="00390321"/>
    <w:rsid w:val="00392308"/>
    <w:rsid w:val="00392EC9"/>
    <w:rsid w:val="00393F84"/>
    <w:rsid w:val="00397E45"/>
    <w:rsid w:val="003A5231"/>
    <w:rsid w:val="003A6B35"/>
    <w:rsid w:val="003A6DCA"/>
    <w:rsid w:val="003B3C1F"/>
    <w:rsid w:val="003C2B97"/>
    <w:rsid w:val="003C69B1"/>
    <w:rsid w:val="003C7D7F"/>
    <w:rsid w:val="003D25C9"/>
    <w:rsid w:val="003D2741"/>
    <w:rsid w:val="003D368A"/>
    <w:rsid w:val="003D6269"/>
    <w:rsid w:val="003E2CB9"/>
    <w:rsid w:val="003E5D5B"/>
    <w:rsid w:val="003E6F5E"/>
    <w:rsid w:val="003E6F64"/>
    <w:rsid w:val="003F1146"/>
    <w:rsid w:val="003F346A"/>
    <w:rsid w:val="003F6093"/>
    <w:rsid w:val="003F63E3"/>
    <w:rsid w:val="003F6EB4"/>
    <w:rsid w:val="003F6F96"/>
    <w:rsid w:val="00412E59"/>
    <w:rsid w:val="0041426D"/>
    <w:rsid w:val="00416E09"/>
    <w:rsid w:val="004170EA"/>
    <w:rsid w:val="00417C7B"/>
    <w:rsid w:val="004206EB"/>
    <w:rsid w:val="00426F9E"/>
    <w:rsid w:val="00435A39"/>
    <w:rsid w:val="00441C68"/>
    <w:rsid w:val="004427ED"/>
    <w:rsid w:val="0044569B"/>
    <w:rsid w:val="00445B92"/>
    <w:rsid w:val="00446CAE"/>
    <w:rsid w:val="0044765B"/>
    <w:rsid w:val="00447AEB"/>
    <w:rsid w:val="00451456"/>
    <w:rsid w:val="004531E0"/>
    <w:rsid w:val="00454677"/>
    <w:rsid w:val="004616D3"/>
    <w:rsid w:val="004616D9"/>
    <w:rsid w:val="004627BC"/>
    <w:rsid w:val="00464EB2"/>
    <w:rsid w:val="00465C6B"/>
    <w:rsid w:val="00465CAA"/>
    <w:rsid w:val="004709A1"/>
    <w:rsid w:val="0047215B"/>
    <w:rsid w:val="0047703E"/>
    <w:rsid w:val="0048736E"/>
    <w:rsid w:val="004908F9"/>
    <w:rsid w:val="0049139A"/>
    <w:rsid w:val="0049338C"/>
    <w:rsid w:val="004A3CD3"/>
    <w:rsid w:val="004A4936"/>
    <w:rsid w:val="004B01AF"/>
    <w:rsid w:val="004B12A0"/>
    <w:rsid w:val="004B2D3F"/>
    <w:rsid w:val="004B30BB"/>
    <w:rsid w:val="004B30DC"/>
    <w:rsid w:val="004B403B"/>
    <w:rsid w:val="004C312D"/>
    <w:rsid w:val="004C37EC"/>
    <w:rsid w:val="004D7834"/>
    <w:rsid w:val="004E0D30"/>
    <w:rsid w:val="004E36F4"/>
    <w:rsid w:val="004F12EA"/>
    <w:rsid w:val="005013CD"/>
    <w:rsid w:val="00501AE2"/>
    <w:rsid w:val="005026D8"/>
    <w:rsid w:val="0050525D"/>
    <w:rsid w:val="0050609D"/>
    <w:rsid w:val="00510A7F"/>
    <w:rsid w:val="00510EFB"/>
    <w:rsid w:val="00512ABF"/>
    <w:rsid w:val="0051584C"/>
    <w:rsid w:val="00516A92"/>
    <w:rsid w:val="00516B6A"/>
    <w:rsid w:val="005200DF"/>
    <w:rsid w:val="00521AB9"/>
    <w:rsid w:val="00527F85"/>
    <w:rsid w:val="00532FB5"/>
    <w:rsid w:val="00535597"/>
    <w:rsid w:val="00535D27"/>
    <w:rsid w:val="0053798B"/>
    <w:rsid w:val="005454E1"/>
    <w:rsid w:val="00546FDE"/>
    <w:rsid w:val="00553A1F"/>
    <w:rsid w:val="0057567D"/>
    <w:rsid w:val="0058297A"/>
    <w:rsid w:val="0058601B"/>
    <w:rsid w:val="005903F0"/>
    <w:rsid w:val="00592549"/>
    <w:rsid w:val="00593687"/>
    <w:rsid w:val="005969EB"/>
    <w:rsid w:val="0059742E"/>
    <w:rsid w:val="005A346E"/>
    <w:rsid w:val="005B1ED9"/>
    <w:rsid w:val="005B55DB"/>
    <w:rsid w:val="005B6E3E"/>
    <w:rsid w:val="005C1077"/>
    <w:rsid w:val="005C3E89"/>
    <w:rsid w:val="005C6F1E"/>
    <w:rsid w:val="005D3311"/>
    <w:rsid w:val="005D3C86"/>
    <w:rsid w:val="005E3643"/>
    <w:rsid w:val="005E3E54"/>
    <w:rsid w:val="005F549F"/>
    <w:rsid w:val="006004CC"/>
    <w:rsid w:val="00601F36"/>
    <w:rsid w:val="006020C2"/>
    <w:rsid w:val="00603109"/>
    <w:rsid w:val="0060571C"/>
    <w:rsid w:val="00607B63"/>
    <w:rsid w:val="00622693"/>
    <w:rsid w:val="0062494F"/>
    <w:rsid w:val="006270DA"/>
    <w:rsid w:val="00630B93"/>
    <w:rsid w:val="00635D1D"/>
    <w:rsid w:val="00636D95"/>
    <w:rsid w:val="00653E4A"/>
    <w:rsid w:val="00665A68"/>
    <w:rsid w:val="00673CB2"/>
    <w:rsid w:val="00674ABB"/>
    <w:rsid w:val="006828D4"/>
    <w:rsid w:val="00693595"/>
    <w:rsid w:val="00695ECF"/>
    <w:rsid w:val="006A21AB"/>
    <w:rsid w:val="006A30E8"/>
    <w:rsid w:val="006A5C8C"/>
    <w:rsid w:val="006B60FF"/>
    <w:rsid w:val="006B6B40"/>
    <w:rsid w:val="006C13E0"/>
    <w:rsid w:val="006C2B55"/>
    <w:rsid w:val="006C5297"/>
    <w:rsid w:val="006D5FFA"/>
    <w:rsid w:val="006E1F33"/>
    <w:rsid w:val="006F0543"/>
    <w:rsid w:val="006F082D"/>
    <w:rsid w:val="006F0E28"/>
    <w:rsid w:val="006F5233"/>
    <w:rsid w:val="006F56C1"/>
    <w:rsid w:val="006F6E0A"/>
    <w:rsid w:val="0070096C"/>
    <w:rsid w:val="007025FE"/>
    <w:rsid w:val="00705B2A"/>
    <w:rsid w:val="00710009"/>
    <w:rsid w:val="00710972"/>
    <w:rsid w:val="00716031"/>
    <w:rsid w:val="00721648"/>
    <w:rsid w:val="00724235"/>
    <w:rsid w:val="007330AE"/>
    <w:rsid w:val="00746E12"/>
    <w:rsid w:val="00747DE4"/>
    <w:rsid w:val="00753AFB"/>
    <w:rsid w:val="007568E5"/>
    <w:rsid w:val="007573CA"/>
    <w:rsid w:val="007607B6"/>
    <w:rsid w:val="00761289"/>
    <w:rsid w:val="0076188A"/>
    <w:rsid w:val="00764D29"/>
    <w:rsid w:val="00765199"/>
    <w:rsid w:val="00765767"/>
    <w:rsid w:val="00767A58"/>
    <w:rsid w:val="00771FF8"/>
    <w:rsid w:val="00782B23"/>
    <w:rsid w:val="00784FA8"/>
    <w:rsid w:val="00785BCD"/>
    <w:rsid w:val="00793E94"/>
    <w:rsid w:val="00797DC4"/>
    <w:rsid w:val="007A0BCD"/>
    <w:rsid w:val="007A1E82"/>
    <w:rsid w:val="007A6629"/>
    <w:rsid w:val="007A7EA9"/>
    <w:rsid w:val="007B50B8"/>
    <w:rsid w:val="007B5777"/>
    <w:rsid w:val="007B673B"/>
    <w:rsid w:val="007C11DA"/>
    <w:rsid w:val="007C4403"/>
    <w:rsid w:val="007C570A"/>
    <w:rsid w:val="007D734F"/>
    <w:rsid w:val="007D7361"/>
    <w:rsid w:val="007F3AC0"/>
    <w:rsid w:val="008014CD"/>
    <w:rsid w:val="00806717"/>
    <w:rsid w:val="00812C65"/>
    <w:rsid w:val="00812FFE"/>
    <w:rsid w:val="00815752"/>
    <w:rsid w:val="008161F5"/>
    <w:rsid w:val="00825DD8"/>
    <w:rsid w:val="00846046"/>
    <w:rsid w:val="00855761"/>
    <w:rsid w:val="0085737C"/>
    <w:rsid w:val="008579EF"/>
    <w:rsid w:val="008608D7"/>
    <w:rsid w:val="008613C9"/>
    <w:rsid w:val="008628F5"/>
    <w:rsid w:val="008652EA"/>
    <w:rsid w:val="00865FCD"/>
    <w:rsid w:val="00873ADC"/>
    <w:rsid w:val="008903D8"/>
    <w:rsid w:val="00891DC1"/>
    <w:rsid w:val="008A2FD7"/>
    <w:rsid w:val="008A30B0"/>
    <w:rsid w:val="008A40EA"/>
    <w:rsid w:val="008B4A78"/>
    <w:rsid w:val="008D10A1"/>
    <w:rsid w:val="008D1A10"/>
    <w:rsid w:val="008D303A"/>
    <w:rsid w:val="008D53FD"/>
    <w:rsid w:val="008D5E61"/>
    <w:rsid w:val="008D65E9"/>
    <w:rsid w:val="008D76E0"/>
    <w:rsid w:val="008D7833"/>
    <w:rsid w:val="008E156B"/>
    <w:rsid w:val="008F4417"/>
    <w:rsid w:val="008F62C0"/>
    <w:rsid w:val="00900B4B"/>
    <w:rsid w:val="0090152D"/>
    <w:rsid w:val="00904D25"/>
    <w:rsid w:val="00905177"/>
    <w:rsid w:val="009234DE"/>
    <w:rsid w:val="00930894"/>
    <w:rsid w:val="00934502"/>
    <w:rsid w:val="00937DB5"/>
    <w:rsid w:val="009414D0"/>
    <w:rsid w:val="00943080"/>
    <w:rsid w:val="00945CD2"/>
    <w:rsid w:val="00945FBD"/>
    <w:rsid w:val="00951B38"/>
    <w:rsid w:val="009574B5"/>
    <w:rsid w:val="00963025"/>
    <w:rsid w:val="00964C2A"/>
    <w:rsid w:val="00966D87"/>
    <w:rsid w:val="00976656"/>
    <w:rsid w:val="009773E0"/>
    <w:rsid w:val="00981F8D"/>
    <w:rsid w:val="00987635"/>
    <w:rsid w:val="00994DBF"/>
    <w:rsid w:val="009A3A9D"/>
    <w:rsid w:val="009A3DD5"/>
    <w:rsid w:val="009B18FC"/>
    <w:rsid w:val="009C388E"/>
    <w:rsid w:val="009C5F6F"/>
    <w:rsid w:val="009D1754"/>
    <w:rsid w:val="009D4FCA"/>
    <w:rsid w:val="009D76D2"/>
    <w:rsid w:val="009E415D"/>
    <w:rsid w:val="009F0058"/>
    <w:rsid w:val="009F5043"/>
    <w:rsid w:val="00A02919"/>
    <w:rsid w:val="00A035AE"/>
    <w:rsid w:val="00A0533A"/>
    <w:rsid w:val="00A05847"/>
    <w:rsid w:val="00A10599"/>
    <w:rsid w:val="00A1540F"/>
    <w:rsid w:val="00A26BC5"/>
    <w:rsid w:val="00A31688"/>
    <w:rsid w:val="00A31FAF"/>
    <w:rsid w:val="00A33429"/>
    <w:rsid w:val="00A45AFF"/>
    <w:rsid w:val="00A46D23"/>
    <w:rsid w:val="00A55A7E"/>
    <w:rsid w:val="00A60E73"/>
    <w:rsid w:val="00A61539"/>
    <w:rsid w:val="00A62E3C"/>
    <w:rsid w:val="00A642A7"/>
    <w:rsid w:val="00A66008"/>
    <w:rsid w:val="00A71F23"/>
    <w:rsid w:val="00A751BB"/>
    <w:rsid w:val="00A836F4"/>
    <w:rsid w:val="00A900B8"/>
    <w:rsid w:val="00A90F74"/>
    <w:rsid w:val="00A91314"/>
    <w:rsid w:val="00AA2F75"/>
    <w:rsid w:val="00AA6F0D"/>
    <w:rsid w:val="00AB351F"/>
    <w:rsid w:val="00AB7F94"/>
    <w:rsid w:val="00AC1725"/>
    <w:rsid w:val="00AC6AC3"/>
    <w:rsid w:val="00AE0F8D"/>
    <w:rsid w:val="00AE11C1"/>
    <w:rsid w:val="00AE11C6"/>
    <w:rsid w:val="00AF1A1A"/>
    <w:rsid w:val="00AF1DEA"/>
    <w:rsid w:val="00AF2F37"/>
    <w:rsid w:val="00AF67F5"/>
    <w:rsid w:val="00B00452"/>
    <w:rsid w:val="00B018D7"/>
    <w:rsid w:val="00B03ADF"/>
    <w:rsid w:val="00B0539D"/>
    <w:rsid w:val="00B07181"/>
    <w:rsid w:val="00B116EC"/>
    <w:rsid w:val="00B17C45"/>
    <w:rsid w:val="00B20562"/>
    <w:rsid w:val="00B21126"/>
    <w:rsid w:val="00B220B8"/>
    <w:rsid w:val="00B24C7B"/>
    <w:rsid w:val="00B263C3"/>
    <w:rsid w:val="00B26973"/>
    <w:rsid w:val="00B30667"/>
    <w:rsid w:val="00B35C04"/>
    <w:rsid w:val="00B40965"/>
    <w:rsid w:val="00B5116A"/>
    <w:rsid w:val="00B51FA6"/>
    <w:rsid w:val="00B550A8"/>
    <w:rsid w:val="00B62121"/>
    <w:rsid w:val="00B66836"/>
    <w:rsid w:val="00B71A7B"/>
    <w:rsid w:val="00B7302C"/>
    <w:rsid w:val="00B74065"/>
    <w:rsid w:val="00B77408"/>
    <w:rsid w:val="00B77601"/>
    <w:rsid w:val="00B81800"/>
    <w:rsid w:val="00B823B0"/>
    <w:rsid w:val="00B92CF5"/>
    <w:rsid w:val="00B937A8"/>
    <w:rsid w:val="00B9390C"/>
    <w:rsid w:val="00B95157"/>
    <w:rsid w:val="00B956E1"/>
    <w:rsid w:val="00B95AA7"/>
    <w:rsid w:val="00B9664C"/>
    <w:rsid w:val="00BA21F6"/>
    <w:rsid w:val="00BA3AFC"/>
    <w:rsid w:val="00BB1F69"/>
    <w:rsid w:val="00BB5A37"/>
    <w:rsid w:val="00BB6E91"/>
    <w:rsid w:val="00BC0365"/>
    <w:rsid w:val="00BC0840"/>
    <w:rsid w:val="00BC3898"/>
    <w:rsid w:val="00BD0CFB"/>
    <w:rsid w:val="00BE5997"/>
    <w:rsid w:val="00BE76BC"/>
    <w:rsid w:val="00BE7AB6"/>
    <w:rsid w:val="00BE7F46"/>
    <w:rsid w:val="00BF13AA"/>
    <w:rsid w:val="00BF249D"/>
    <w:rsid w:val="00BF3E46"/>
    <w:rsid w:val="00BF4B85"/>
    <w:rsid w:val="00C02DA8"/>
    <w:rsid w:val="00C07057"/>
    <w:rsid w:val="00C128C2"/>
    <w:rsid w:val="00C15A8A"/>
    <w:rsid w:val="00C232E8"/>
    <w:rsid w:val="00C24A01"/>
    <w:rsid w:val="00C310D7"/>
    <w:rsid w:val="00C31D75"/>
    <w:rsid w:val="00C36935"/>
    <w:rsid w:val="00C36AAE"/>
    <w:rsid w:val="00C36BE4"/>
    <w:rsid w:val="00C36C1E"/>
    <w:rsid w:val="00C3739F"/>
    <w:rsid w:val="00C40EED"/>
    <w:rsid w:val="00C47DEA"/>
    <w:rsid w:val="00C51B78"/>
    <w:rsid w:val="00C52A4A"/>
    <w:rsid w:val="00C57FF9"/>
    <w:rsid w:val="00C63827"/>
    <w:rsid w:val="00C64B76"/>
    <w:rsid w:val="00C64BE4"/>
    <w:rsid w:val="00C64FA8"/>
    <w:rsid w:val="00C65272"/>
    <w:rsid w:val="00C65896"/>
    <w:rsid w:val="00C6786D"/>
    <w:rsid w:val="00C7173D"/>
    <w:rsid w:val="00C73285"/>
    <w:rsid w:val="00C773DE"/>
    <w:rsid w:val="00C83D3D"/>
    <w:rsid w:val="00C85FAE"/>
    <w:rsid w:val="00C862BF"/>
    <w:rsid w:val="00C91446"/>
    <w:rsid w:val="00C937E6"/>
    <w:rsid w:val="00C93A83"/>
    <w:rsid w:val="00CA7497"/>
    <w:rsid w:val="00CB0D4B"/>
    <w:rsid w:val="00CB1D19"/>
    <w:rsid w:val="00CB2AD4"/>
    <w:rsid w:val="00CB4851"/>
    <w:rsid w:val="00CB4A19"/>
    <w:rsid w:val="00CB63A9"/>
    <w:rsid w:val="00CC1196"/>
    <w:rsid w:val="00CC398C"/>
    <w:rsid w:val="00CD22C6"/>
    <w:rsid w:val="00CD6531"/>
    <w:rsid w:val="00CE474A"/>
    <w:rsid w:val="00CE5156"/>
    <w:rsid w:val="00CE5311"/>
    <w:rsid w:val="00CF28F3"/>
    <w:rsid w:val="00CF2CF0"/>
    <w:rsid w:val="00CF4F4D"/>
    <w:rsid w:val="00CF7F5B"/>
    <w:rsid w:val="00D06954"/>
    <w:rsid w:val="00D0760F"/>
    <w:rsid w:val="00D07B8E"/>
    <w:rsid w:val="00D1153A"/>
    <w:rsid w:val="00D141EA"/>
    <w:rsid w:val="00D172BC"/>
    <w:rsid w:val="00D17F4C"/>
    <w:rsid w:val="00D202EB"/>
    <w:rsid w:val="00D207A2"/>
    <w:rsid w:val="00D21387"/>
    <w:rsid w:val="00D272D5"/>
    <w:rsid w:val="00D3035E"/>
    <w:rsid w:val="00D313BC"/>
    <w:rsid w:val="00D31C00"/>
    <w:rsid w:val="00D32864"/>
    <w:rsid w:val="00D35CEA"/>
    <w:rsid w:val="00D42F5E"/>
    <w:rsid w:val="00D4542F"/>
    <w:rsid w:val="00D46284"/>
    <w:rsid w:val="00D4655A"/>
    <w:rsid w:val="00D503DA"/>
    <w:rsid w:val="00D51CE1"/>
    <w:rsid w:val="00D56BA0"/>
    <w:rsid w:val="00D64850"/>
    <w:rsid w:val="00D670C1"/>
    <w:rsid w:val="00D7443B"/>
    <w:rsid w:val="00D75CD1"/>
    <w:rsid w:val="00D77777"/>
    <w:rsid w:val="00D849D4"/>
    <w:rsid w:val="00D861EC"/>
    <w:rsid w:val="00D92FCF"/>
    <w:rsid w:val="00D94062"/>
    <w:rsid w:val="00D94E65"/>
    <w:rsid w:val="00D9507F"/>
    <w:rsid w:val="00DB16A1"/>
    <w:rsid w:val="00DB2626"/>
    <w:rsid w:val="00DB7733"/>
    <w:rsid w:val="00DC785B"/>
    <w:rsid w:val="00DD34B7"/>
    <w:rsid w:val="00DD71A6"/>
    <w:rsid w:val="00DE01DB"/>
    <w:rsid w:val="00DE0289"/>
    <w:rsid w:val="00DE7343"/>
    <w:rsid w:val="00DF1228"/>
    <w:rsid w:val="00DF43BC"/>
    <w:rsid w:val="00DF6196"/>
    <w:rsid w:val="00E00EC8"/>
    <w:rsid w:val="00E02DBD"/>
    <w:rsid w:val="00E03B18"/>
    <w:rsid w:val="00E05973"/>
    <w:rsid w:val="00E065EA"/>
    <w:rsid w:val="00E146D2"/>
    <w:rsid w:val="00E17984"/>
    <w:rsid w:val="00E25BF4"/>
    <w:rsid w:val="00E26852"/>
    <w:rsid w:val="00E276F8"/>
    <w:rsid w:val="00E37568"/>
    <w:rsid w:val="00E412BA"/>
    <w:rsid w:val="00E42F83"/>
    <w:rsid w:val="00E46BAA"/>
    <w:rsid w:val="00E46E9B"/>
    <w:rsid w:val="00E55B6C"/>
    <w:rsid w:val="00E57D7E"/>
    <w:rsid w:val="00E602DB"/>
    <w:rsid w:val="00E648DD"/>
    <w:rsid w:val="00E66261"/>
    <w:rsid w:val="00E67112"/>
    <w:rsid w:val="00E73899"/>
    <w:rsid w:val="00E77DBE"/>
    <w:rsid w:val="00E80D1A"/>
    <w:rsid w:val="00E85B9E"/>
    <w:rsid w:val="00E9091B"/>
    <w:rsid w:val="00E9676D"/>
    <w:rsid w:val="00EA1A5B"/>
    <w:rsid w:val="00EA7CDF"/>
    <w:rsid w:val="00EB12F3"/>
    <w:rsid w:val="00EC6277"/>
    <w:rsid w:val="00EC70D0"/>
    <w:rsid w:val="00ED4CD6"/>
    <w:rsid w:val="00ED60B0"/>
    <w:rsid w:val="00ED6AEA"/>
    <w:rsid w:val="00ED6C23"/>
    <w:rsid w:val="00EE19F7"/>
    <w:rsid w:val="00EE2E2B"/>
    <w:rsid w:val="00EE3EA9"/>
    <w:rsid w:val="00F04C1F"/>
    <w:rsid w:val="00F23C6B"/>
    <w:rsid w:val="00F267D9"/>
    <w:rsid w:val="00F336F9"/>
    <w:rsid w:val="00F428CA"/>
    <w:rsid w:val="00F46005"/>
    <w:rsid w:val="00F46740"/>
    <w:rsid w:val="00F547E3"/>
    <w:rsid w:val="00F673AD"/>
    <w:rsid w:val="00F81DC2"/>
    <w:rsid w:val="00F82D23"/>
    <w:rsid w:val="00F8652F"/>
    <w:rsid w:val="00F90249"/>
    <w:rsid w:val="00F9138B"/>
    <w:rsid w:val="00FB2CD7"/>
    <w:rsid w:val="00FC5C8F"/>
    <w:rsid w:val="00FD4A9E"/>
    <w:rsid w:val="00FD4B68"/>
    <w:rsid w:val="00FD6A9A"/>
    <w:rsid w:val="00FD7478"/>
    <w:rsid w:val="00FE3069"/>
    <w:rsid w:val="00FF4EA7"/>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10009"/>
    <w:rPr>
      <w:rFonts w:ascii="Arial" w:eastAsia="Arial" w:hAnsi="Arial" w:cs="Arial"/>
    </w:rPr>
  </w:style>
  <w:style w:type="paragraph" w:styleId="Ttulo1">
    <w:name w:val="heading 1"/>
    <w:basedOn w:val="Normal"/>
    <w:link w:val="Ttulo1Car"/>
    <w:uiPriority w:val="9"/>
    <w:qFormat/>
    <w:rsid w:val="00710009"/>
    <w:pPr>
      <w:ind w:left="105"/>
      <w:jc w:val="both"/>
      <w:outlineLvl w:val="0"/>
    </w:pPr>
    <w:rPr>
      <w:b/>
      <w:bCs/>
    </w:rPr>
  </w:style>
  <w:style w:type="paragraph" w:styleId="Ttulo2">
    <w:name w:val="heading 2"/>
    <w:basedOn w:val="Normal"/>
    <w:next w:val="Normal"/>
    <w:link w:val="Ttulo2Car"/>
    <w:uiPriority w:val="9"/>
    <w:semiHidden/>
    <w:unhideWhenUsed/>
    <w:qFormat/>
    <w:rsid w:val="002070C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uiPriority w:val="9"/>
    <w:semiHidden/>
    <w:unhideWhenUsed/>
    <w:qFormat/>
    <w:rsid w:val="008D5E61"/>
    <w:pPr>
      <w:keepNext/>
      <w:keepLines/>
      <w:widowControl/>
      <w:spacing w:before="40" w:beforeAutospacing="1" w:afterAutospacing="1"/>
      <w:contextualSpacing/>
      <w:jc w:val="both"/>
      <w:outlineLvl w:val="4"/>
    </w:pPr>
    <w:rPr>
      <w:rFonts w:asciiTheme="majorHAnsi" w:eastAsiaTheme="majorEastAsia" w:hAnsiTheme="majorHAnsi" w:cstheme="majorBidi"/>
      <w:bCs/>
      <w:color w:val="365F91" w:themeColor="accent1" w:themeShade="BF"/>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710009"/>
    <w:tblPr>
      <w:tblInd w:w="0" w:type="dxa"/>
      <w:tblCellMar>
        <w:top w:w="0" w:type="dxa"/>
        <w:left w:w="0" w:type="dxa"/>
        <w:bottom w:w="0" w:type="dxa"/>
        <w:right w:w="0" w:type="dxa"/>
      </w:tblCellMar>
    </w:tblPr>
  </w:style>
  <w:style w:type="paragraph" w:styleId="Textoindependiente">
    <w:name w:val="Body Text"/>
    <w:basedOn w:val="Normal"/>
    <w:uiPriority w:val="1"/>
    <w:qFormat/>
    <w:rsid w:val="00710009"/>
  </w:style>
  <w:style w:type="paragraph" w:styleId="Prrafodelista">
    <w:name w:val="List Paragraph"/>
    <w:aliases w:val="TIT 2 IND,Capítulo"/>
    <w:basedOn w:val="Normal"/>
    <w:link w:val="PrrafodelistaCar"/>
    <w:uiPriority w:val="34"/>
    <w:qFormat/>
    <w:rsid w:val="00710009"/>
    <w:pPr>
      <w:ind w:left="609" w:hanging="432"/>
      <w:jc w:val="both"/>
    </w:pPr>
  </w:style>
  <w:style w:type="paragraph" w:customStyle="1" w:styleId="TableParagraph">
    <w:name w:val="Table Paragraph"/>
    <w:basedOn w:val="Normal"/>
    <w:uiPriority w:val="1"/>
    <w:qFormat/>
    <w:rsid w:val="00710009"/>
  </w:style>
  <w:style w:type="character" w:styleId="Refdecomentario">
    <w:name w:val="annotation reference"/>
    <w:basedOn w:val="Fuentedeprrafopredeter"/>
    <w:uiPriority w:val="99"/>
    <w:semiHidden/>
    <w:unhideWhenUsed/>
    <w:rsid w:val="009773E0"/>
    <w:rPr>
      <w:sz w:val="16"/>
      <w:szCs w:val="16"/>
    </w:rPr>
  </w:style>
  <w:style w:type="paragraph" w:styleId="Textocomentario">
    <w:name w:val="annotation text"/>
    <w:basedOn w:val="Normal"/>
    <w:link w:val="TextocomentarioCar"/>
    <w:uiPriority w:val="99"/>
    <w:semiHidden/>
    <w:unhideWhenUsed/>
    <w:rsid w:val="009773E0"/>
    <w:rPr>
      <w:sz w:val="20"/>
      <w:szCs w:val="20"/>
    </w:rPr>
  </w:style>
  <w:style w:type="character" w:customStyle="1" w:styleId="TextocomentarioCar">
    <w:name w:val="Texto comentario Car"/>
    <w:basedOn w:val="Fuentedeprrafopredeter"/>
    <w:link w:val="Textocomentario"/>
    <w:uiPriority w:val="99"/>
    <w:semiHidden/>
    <w:rsid w:val="009773E0"/>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9773E0"/>
    <w:rPr>
      <w:b/>
      <w:bCs/>
    </w:rPr>
  </w:style>
  <w:style w:type="character" w:customStyle="1" w:styleId="AsuntodelcomentarioCar">
    <w:name w:val="Asunto del comentario Car"/>
    <w:basedOn w:val="TextocomentarioCar"/>
    <w:link w:val="Asuntodelcomentario"/>
    <w:uiPriority w:val="99"/>
    <w:semiHidden/>
    <w:rsid w:val="009773E0"/>
    <w:rPr>
      <w:rFonts w:ascii="Arial" w:eastAsia="Arial" w:hAnsi="Arial" w:cs="Arial"/>
      <w:b/>
      <w:bCs/>
      <w:sz w:val="20"/>
      <w:szCs w:val="20"/>
    </w:rPr>
  </w:style>
  <w:style w:type="paragraph" w:styleId="Textodeglobo">
    <w:name w:val="Balloon Text"/>
    <w:basedOn w:val="Normal"/>
    <w:link w:val="TextodegloboCar"/>
    <w:uiPriority w:val="99"/>
    <w:semiHidden/>
    <w:unhideWhenUsed/>
    <w:rsid w:val="009773E0"/>
    <w:rPr>
      <w:rFonts w:ascii="Tahoma" w:hAnsi="Tahoma" w:cs="Tahoma"/>
      <w:sz w:val="16"/>
      <w:szCs w:val="16"/>
    </w:rPr>
  </w:style>
  <w:style w:type="character" w:customStyle="1" w:styleId="TextodegloboCar">
    <w:name w:val="Texto de globo Car"/>
    <w:basedOn w:val="Fuentedeprrafopredeter"/>
    <w:link w:val="Textodeglobo"/>
    <w:uiPriority w:val="99"/>
    <w:semiHidden/>
    <w:rsid w:val="009773E0"/>
    <w:rPr>
      <w:rFonts w:ascii="Tahoma" w:eastAsia="Arial" w:hAnsi="Tahoma" w:cs="Tahoma"/>
      <w:sz w:val="16"/>
      <w:szCs w:val="16"/>
    </w:rPr>
  </w:style>
  <w:style w:type="paragraph" w:styleId="Encabezado">
    <w:name w:val="header"/>
    <w:basedOn w:val="Normal"/>
    <w:link w:val="EncabezadoCar"/>
    <w:uiPriority w:val="99"/>
    <w:unhideWhenUsed/>
    <w:rsid w:val="00D77777"/>
    <w:pPr>
      <w:tabs>
        <w:tab w:val="center" w:pos="4252"/>
        <w:tab w:val="right" w:pos="8504"/>
      </w:tabs>
    </w:pPr>
  </w:style>
  <w:style w:type="character" w:customStyle="1" w:styleId="EncabezadoCar">
    <w:name w:val="Encabezado Car"/>
    <w:basedOn w:val="Fuentedeprrafopredeter"/>
    <w:link w:val="Encabezado"/>
    <w:uiPriority w:val="99"/>
    <w:rsid w:val="00D77777"/>
    <w:rPr>
      <w:rFonts w:ascii="Arial" w:eastAsia="Arial" w:hAnsi="Arial" w:cs="Arial"/>
    </w:rPr>
  </w:style>
  <w:style w:type="paragraph" w:styleId="Piedepgina">
    <w:name w:val="footer"/>
    <w:basedOn w:val="Normal"/>
    <w:link w:val="PiedepginaCar"/>
    <w:uiPriority w:val="99"/>
    <w:unhideWhenUsed/>
    <w:rsid w:val="00D77777"/>
    <w:pPr>
      <w:tabs>
        <w:tab w:val="center" w:pos="4252"/>
        <w:tab w:val="right" w:pos="8504"/>
      </w:tabs>
    </w:pPr>
  </w:style>
  <w:style w:type="character" w:customStyle="1" w:styleId="PiedepginaCar">
    <w:name w:val="Pie de página Car"/>
    <w:basedOn w:val="Fuentedeprrafopredeter"/>
    <w:link w:val="Piedepgina"/>
    <w:uiPriority w:val="99"/>
    <w:rsid w:val="00D77777"/>
    <w:rPr>
      <w:rFonts w:ascii="Arial" w:eastAsia="Arial" w:hAnsi="Arial" w:cs="Arial"/>
    </w:rPr>
  </w:style>
  <w:style w:type="table" w:customStyle="1" w:styleId="Tabladelista1clara1">
    <w:name w:val="Tabla de lista 1 clara1"/>
    <w:basedOn w:val="Tablanormal"/>
    <w:uiPriority w:val="46"/>
    <w:rsid w:val="00441C68"/>
    <w:pPr>
      <w:widowControl/>
    </w:pPr>
    <w:rPr>
      <w:rFonts w:ascii="Calibri" w:eastAsia="Calibri" w:hAnsi="Calibri" w:cs="Times New Roman"/>
      <w:sz w:val="20"/>
      <w:szCs w:val="20"/>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320B39"/>
    <w:pPr>
      <w:widowControl/>
      <w:autoSpaceDE w:val="0"/>
      <w:autoSpaceDN w:val="0"/>
      <w:adjustRightInd w:val="0"/>
    </w:pPr>
    <w:rPr>
      <w:rFonts w:ascii="Calibri" w:hAnsi="Calibri" w:cs="Calibri"/>
      <w:color w:val="000000"/>
      <w:sz w:val="24"/>
      <w:szCs w:val="24"/>
      <w:lang w:val="es-EC"/>
    </w:rPr>
  </w:style>
  <w:style w:type="character" w:customStyle="1" w:styleId="Ttulo5Car">
    <w:name w:val="Título 5 Car"/>
    <w:basedOn w:val="Fuentedeprrafopredeter"/>
    <w:link w:val="Ttulo5"/>
    <w:uiPriority w:val="9"/>
    <w:semiHidden/>
    <w:rsid w:val="008D5E61"/>
    <w:rPr>
      <w:rFonts w:asciiTheme="majorHAnsi" w:eastAsiaTheme="majorEastAsia" w:hAnsiTheme="majorHAnsi" w:cstheme="majorBidi"/>
      <w:bCs/>
      <w:color w:val="365F91" w:themeColor="accent1" w:themeShade="BF"/>
      <w:sz w:val="24"/>
      <w:szCs w:val="20"/>
      <w:lang w:val="es-ES_tradnl"/>
    </w:rPr>
  </w:style>
  <w:style w:type="paragraph" w:customStyle="1" w:styleId="NIVEL1">
    <w:name w:val="NIVEL 1"/>
    <w:basedOn w:val="Normal"/>
    <w:link w:val="NIVEL1Car"/>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1Car">
    <w:name w:val="NIVEL 1 Car"/>
    <w:basedOn w:val="Fuentedeprrafopredeter"/>
    <w:link w:val="NIVEL1"/>
    <w:rsid w:val="008D5E61"/>
    <w:rPr>
      <w:rFonts w:eastAsia="Times New Roman" w:cs="Times New Roman"/>
      <w:b/>
      <w:bCs/>
      <w:sz w:val="28"/>
      <w:szCs w:val="24"/>
      <w:lang w:val="es-ES_tradnl"/>
    </w:rPr>
  </w:style>
  <w:style w:type="paragraph" w:customStyle="1" w:styleId="ESTILOZ">
    <w:name w:val="ESTILO Z"/>
    <w:basedOn w:val="Normal"/>
    <w:link w:val="ESTILOZCar"/>
    <w:qFormat/>
    <w:rsid w:val="008D5E61"/>
    <w:pPr>
      <w:widowControl/>
      <w:spacing w:beforeAutospacing="1" w:afterAutospacing="1"/>
      <w:ind w:left="-1134"/>
      <w:contextualSpacing/>
      <w:jc w:val="both"/>
    </w:pPr>
    <w:rPr>
      <w:rFonts w:asciiTheme="minorHAnsi" w:eastAsia="Times New Roman" w:hAnsiTheme="minorHAnsi" w:cs="Times New Roman"/>
      <w:b/>
      <w:bCs/>
      <w:sz w:val="24"/>
      <w:szCs w:val="24"/>
      <w:lang w:val="es-ES_tradnl"/>
    </w:rPr>
  </w:style>
  <w:style w:type="character" w:customStyle="1" w:styleId="ESTILOZCar">
    <w:name w:val="ESTILO Z Car"/>
    <w:basedOn w:val="Fuentedeprrafopredeter"/>
    <w:link w:val="ESTILOZ"/>
    <w:rsid w:val="008D5E61"/>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8D5E61"/>
    <w:rPr>
      <w:rFonts w:ascii="Arial" w:eastAsia="Arial" w:hAnsi="Arial" w:cs="Arial"/>
    </w:rPr>
  </w:style>
  <w:style w:type="paragraph" w:customStyle="1" w:styleId="NIVEL2">
    <w:name w:val="NIVEL 2"/>
    <w:basedOn w:val="Normal"/>
    <w:link w:val="NIVEL2Car"/>
    <w:autoRedefine/>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2Car">
    <w:name w:val="NIVEL 2 Car"/>
    <w:basedOn w:val="Fuentedeprrafopredeter"/>
    <w:link w:val="NIVEL2"/>
    <w:rsid w:val="008D5E61"/>
    <w:rPr>
      <w:rFonts w:eastAsia="Times New Roman" w:cs="Times New Roman"/>
      <w:b/>
      <w:bCs/>
      <w:sz w:val="28"/>
      <w:szCs w:val="24"/>
      <w:lang w:val="es-ES_tradnl"/>
    </w:rPr>
  </w:style>
  <w:style w:type="paragraph" w:customStyle="1" w:styleId="Estilo4">
    <w:name w:val="Estilo4"/>
    <w:basedOn w:val="Prrafodelista"/>
    <w:link w:val="Estilo4Car"/>
    <w:autoRedefine/>
    <w:qFormat/>
    <w:rsid w:val="00E412BA"/>
    <w:pPr>
      <w:widowControl/>
      <w:numPr>
        <w:numId w:val="110"/>
      </w:numPr>
      <w:tabs>
        <w:tab w:val="left" w:pos="993"/>
      </w:tabs>
      <w:spacing w:after="120" w:line="276" w:lineRule="auto"/>
      <w:ind w:right="-23"/>
      <w:outlineLvl w:val="3"/>
    </w:pPr>
    <w:rPr>
      <w:rFonts w:asciiTheme="minorHAnsi" w:eastAsia="Arial Unicode MS" w:hAnsiTheme="minorHAnsi" w:cs="Arial Unicode MS"/>
      <w:b/>
      <w:sz w:val="24"/>
      <w:szCs w:val="24"/>
      <w:lang w:val="es-ES_tradnl"/>
    </w:rPr>
  </w:style>
  <w:style w:type="character" w:customStyle="1" w:styleId="Estilo4Car">
    <w:name w:val="Estilo4 Car"/>
    <w:basedOn w:val="PrrafodelistaCar"/>
    <w:link w:val="Estilo4"/>
    <w:rsid w:val="00E412BA"/>
    <w:rPr>
      <w:rFonts w:ascii="Arial" w:eastAsia="Arial Unicode MS" w:hAnsi="Arial" w:cs="Arial Unicode MS"/>
      <w:b/>
      <w:sz w:val="24"/>
      <w:szCs w:val="24"/>
      <w:lang w:val="es-ES_tradnl"/>
    </w:rPr>
  </w:style>
  <w:style w:type="character" w:customStyle="1" w:styleId="Ttulo1Car">
    <w:name w:val="Título 1 Car"/>
    <w:basedOn w:val="Fuentedeprrafopredeter"/>
    <w:link w:val="Ttulo1"/>
    <w:uiPriority w:val="9"/>
    <w:rsid w:val="008D5E61"/>
    <w:rPr>
      <w:rFonts w:ascii="Arial" w:eastAsia="Arial" w:hAnsi="Arial" w:cs="Arial"/>
      <w:b/>
      <w:bCs/>
    </w:rPr>
  </w:style>
  <w:style w:type="paragraph" w:styleId="TtulodeTDC">
    <w:name w:val="TOC Heading"/>
    <w:basedOn w:val="Ttulo1"/>
    <w:next w:val="Normal"/>
    <w:uiPriority w:val="39"/>
    <w:unhideWhenUsed/>
    <w:qFormat/>
    <w:rsid w:val="008D5E61"/>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es-EC" w:eastAsia="es-EC"/>
    </w:rPr>
  </w:style>
  <w:style w:type="paragraph" w:styleId="TDC1">
    <w:name w:val="toc 1"/>
    <w:basedOn w:val="Normal"/>
    <w:next w:val="Normal"/>
    <w:autoRedefine/>
    <w:uiPriority w:val="39"/>
    <w:unhideWhenUsed/>
    <w:rsid w:val="008D5E61"/>
    <w:pPr>
      <w:widowControl/>
      <w:spacing w:before="120" w:beforeAutospacing="1" w:after="120" w:afterAutospacing="1"/>
      <w:contextualSpacing/>
    </w:pPr>
    <w:rPr>
      <w:rFonts w:asciiTheme="minorHAnsi" w:eastAsia="Times New Roman" w:hAnsiTheme="minorHAnsi" w:cs="Times New Roman"/>
      <w:b/>
      <w:bCs/>
      <w:caps/>
      <w:sz w:val="20"/>
      <w:szCs w:val="20"/>
      <w:lang w:val="es-ES_tradnl"/>
    </w:rPr>
  </w:style>
  <w:style w:type="character" w:styleId="Hipervnculo">
    <w:name w:val="Hyperlink"/>
    <w:basedOn w:val="Fuentedeprrafopredeter"/>
    <w:uiPriority w:val="99"/>
    <w:unhideWhenUsed/>
    <w:rsid w:val="008D5E61"/>
    <w:rPr>
      <w:color w:val="0000FF" w:themeColor="hyperlink"/>
      <w:u w:val="single"/>
    </w:rPr>
  </w:style>
  <w:style w:type="paragraph" w:styleId="TDC4">
    <w:name w:val="toc 4"/>
    <w:basedOn w:val="Normal"/>
    <w:next w:val="Normal"/>
    <w:autoRedefine/>
    <w:uiPriority w:val="39"/>
    <w:unhideWhenUsed/>
    <w:rsid w:val="008D5E61"/>
    <w:pPr>
      <w:widowControl/>
      <w:spacing w:beforeAutospacing="1" w:afterAutospacing="1"/>
      <w:ind w:left="720"/>
      <w:contextualSpacing/>
    </w:pPr>
    <w:rPr>
      <w:rFonts w:asciiTheme="minorHAnsi" w:eastAsia="Times New Roman" w:hAnsiTheme="minorHAnsi" w:cs="Times New Roman"/>
      <w:sz w:val="18"/>
      <w:szCs w:val="18"/>
      <w:lang w:val="es-ES_tradnl"/>
    </w:rPr>
  </w:style>
  <w:style w:type="paragraph" w:styleId="TDC2">
    <w:name w:val="toc 2"/>
    <w:basedOn w:val="Normal"/>
    <w:next w:val="Normal"/>
    <w:autoRedefine/>
    <w:uiPriority w:val="39"/>
    <w:unhideWhenUsed/>
    <w:rsid w:val="008D5E61"/>
    <w:pPr>
      <w:widowControl/>
      <w:spacing w:beforeAutospacing="1" w:afterAutospacing="1"/>
      <w:ind w:left="240"/>
      <w:contextualSpacing/>
    </w:pPr>
    <w:rPr>
      <w:rFonts w:asciiTheme="minorHAnsi" w:eastAsia="Times New Roman" w:hAnsiTheme="minorHAnsi" w:cs="Times New Roman"/>
      <w:smallCaps/>
      <w:sz w:val="20"/>
      <w:szCs w:val="20"/>
      <w:lang w:val="es-ES_tradnl"/>
    </w:rPr>
  </w:style>
  <w:style w:type="paragraph" w:styleId="TDC3">
    <w:name w:val="toc 3"/>
    <w:basedOn w:val="Normal"/>
    <w:next w:val="Normal"/>
    <w:autoRedefine/>
    <w:uiPriority w:val="39"/>
    <w:unhideWhenUsed/>
    <w:rsid w:val="008D5E61"/>
    <w:pPr>
      <w:widowControl/>
      <w:spacing w:beforeAutospacing="1" w:afterAutospacing="1"/>
      <w:ind w:left="480"/>
      <w:contextualSpacing/>
    </w:pPr>
    <w:rPr>
      <w:rFonts w:asciiTheme="minorHAnsi" w:eastAsia="Times New Roman" w:hAnsiTheme="minorHAnsi" w:cs="Times New Roman"/>
      <w:i/>
      <w:iCs/>
      <w:sz w:val="20"/>
      <w:szCs w:val="20"/>
      <w:lang w:val="es-ES_tradnl"/>
    </w:rPr>
  </w:style>
  <w:style w:type="paragraph" w:styleId="TDC5">
    <w:name w:val="toc 5"/>
    <w:basedOn w:val="Normal"/>
    <w:next w:val="Normal"/>
    <w:autoRedefine/>
    <w:uiPriority w:val="39"/>
    <w:unhideWhenUsed/>
    <w:rsid w:val="008D5E61"/>
    <w:pPr>
      <w:widowControl/>
      <w:spacing w:beforeAutospacing="1" w:afterAutospacing="1"/>
      <w:ind w:left="960"/>
      <w:contextualSpacing/>
    </w:pPr>
    <w:rPr>
      <w:rFonts w:asciiTheme="minorHAnsi" w:eastAsia="Times New Roman" w:hAnsiTheme="minorHAnsi" w:cs="Times New Roman"/>
      <w:sz w:val="18"/>
      <w:szCs w:val="18"/>
      <w:lang w:val="es-ES_tradnl"/>
    </w:rPr>
  </w:style>
  <w:style w:type="paragraph" w:styleId="TDC6">
    <w:name w:val="toc 6"/>
    <w:basedOn w:val="Normal"/>
    <w:next w:val="Normal"/>
    <w:autoRedefine/>
    <w:uiPriority w:val="39"/>
    <w:unhideWhenUsed/>
    <w:rsid w:val="008D5E61"/>
    <w:pPr>
      <w:widowControl/>
      <w:spacing w:beforeAutospacing="1" w:afterAutospacing="1"/>
      <w:ind w:left="1200"/>
      <w:contextualSpacing/>
    </w:pPr>
    <w:rPr>
      <w:rFonts w:asciiTheme="minorHAnsi" w:eastAsia="Times New Roman" w:hAnsiTheme="minorHAnsi" w:cs="Times New Roman"/>
      <w:sz w:val="18"/>
      <w:szCs w:val="18"/>
      <w:lang w:val="es-ES_tradnl"/>
    </w:rPr>
  </w:style>
  <w:style w:type="paragraph" w:styleId="TDC7">
    <w:name w:val="toc 7"/>
    <w:basedOn w:val="Normal"/>
    <w:next w:val="Normal"/>
    <w:autoRedefine/>
    <w:uiPriority w:val="39"/>
    <w:unhideWhenUsed/>
    <w:rsid w:val="008D5E61"/>
    <w:pPr>
      <w:widowControl/>
      <w:spacing w:beforeAutospacing="1" w:afterAutospacing="1"/>
      <w:ind w:left="1440"/>
      <w:contextualSpacing/>
    </w:pPr>
    <w:rPr>
      <w:rFonts w:asciiTheme="minorHAnsi" w:eastAsia="Times New Roman" w:hAnsiTheme="minorHAnsi" w:cs="Times New Roman"/>
      <w:sz w:val="18"/>
      <w:szCs w:val="18"/>
      <w:lang w:val="es-ES_tradnl"/>
    </w:rPr>
  </w:style>
  <w:style w:type="paragraph" w:styleId="TDC8">
    <w:name w:val="toc 8"/>
    <w:basedOn w:val="Normal"/>
    <w:next w:val="Normal"/>
    <w:autoRedefine/>
    <w:uiPriority w:val="39"/>
    <w:unhideWhenUsed/>
    <w:rsid w:val="008D5E61"/>
    <w:pPr>
      <w:widowControl/>
      <w:spacing w:beforeAutospacing="1" w:afterAutospacing="1"/>
      <w:ind w:left="1680"/>
      <w:contextualSpacing/>
    </w:pPr>
    <w:rPr>
      <w:rFonts w:asciiTheme="minorHAnsi" w:eastAsia="Times New Roman" w:hAnsiTheme="minorHAnsi" w:cs="Times New Roman"/>
      <w:sz w:val="18"/>
      <w:szCs w:val="18"/>
      <w:lang w:val="es-ES_tradnl"/>
    </w:rPr>
  </w:style>
  <w:style w:type="paragraph" w:styleId="TDC9">
    <w:name w:val="toc 9"/>
    <w:basedOn w:val="Normal"/>
    <w:next w:val="Normal"/>
    <w:autoRedefine/>
    <w:uiPriority w:val="39"/>
    <w:unhideWhenUsed/>
    <w:rsid w:val="008D5E61"/>
    <w:pPr>
      <w:widowControl/>
      <w:spacing w:beforeAutospacing="1" w:afterAutospacing="1"/>
      <w:ind w:left="1920"/>
      <w:contextualSpacing/>
    </w:pPr>
    <w:rPr>
      <w:rFonts w:asciiTheme="minorHAnsi" w:eastAsia="Times New Roman" w:hAnsiTheme="minorHAnsi" w:cs="Times New Roman"/>
      <w:sz w:val="18"/>
      <w:szCs w:val="18"/>
      <w:lang w:val="es-ES_tradnl"/>
    </w:rPr>
  </w:style>
  <w:style w:type="paragraph" w:customStyle="1" w:styleId="TEXTO">
    <w:name w:val="TEXTO"/>
    <w:basedOn w:val="Normal"/>
    <w:link w:val="TEXTOCar"/>
    <w:qFormat/>
    <w:rsid w:val="008D5E61"/>
    <w:pPr>
      <w:widowControl/>
      <w:spacing w:before="100" w:after="100" w:afterAutospacing="1"/>
      <w:contextualSpacing/>
      <w:jc w:val="both"/>
    </w:pPr>
    <w:rPr>
      <w:rFonts w:asciiTheme="minorHAnsi" w:eastAsia="Times New Roman" w:hAnsiTheme="minorHAnsi" w:cs="Times New Roman"/>
      <w:bCs/>
      <w:sz w:val="24"/>
      <w:szCs w:val="20"/>
      <w:lang w:val="es-ES_tradnl"/>
    </w:rPr>
  </w:style>
  <w:style w:type="paragraph" w:customStyle="1" w:styleId="NIVEL3">
    <w:name w:val="NIVEL 3"/>
    <w:basedOn w:val="NIVEL2"/>
    <w:link w:val="NIVEL3Car"/>
    <w:autoRedefine/>
    <w:qFormat/>
    <w:rsid w:val="00E25BF4"/>
    <w:pPr>
      <w:outlineLvl w:val="2"/>
    </w:pPr>
  </w:style>
  <w:style w:type="character" w:customStyle="1" w:styleId="TEXTOCar">
    <w:name w:val="TEXTO Car"/>
    <w:basedOn w:val="Fuentedeprrafopredeter"/>
    <w:link w:val="TEXTO"/>
    <w:rsid w:val="008D5E61"/>
    <w:rPr>
      <w:rFonts w:eastAsia="Times New Roman" w:cs="Times New Roman"/>
      <w:bCs/>
      <w:sz w:val="24"/>
      <w:szCs w:val="20"/>
      <w:lang w:val="es-ES_tradnl"/>
    </w:rPr>
  </w:style>
  <w:style w:type="character" w:customStyle="1" w:styleId="NIVEL3Car">
    <w:name w:val="NIVEL 3 Car"/>
    <w:basedOn w:val="NIVEL2Car"/>
    <w:link w:val="NIVEL3"/>
    <w:rsid w:val="00E25BF4"/>
    <w:rPr>
      <w:rFonts w:eastAsia="Times New Roman" w:cs="Times New Roman"/>
      <w:b/>
      <w:bCs/>
      <w:sz w:val="28"/>
      <w:szCs w:val="24"/>
      <w:lang w:val="es-ES_tradnl"/>
    </w:rPr>
  </w:style>
  <w:style w:type="paragraph" w:styleId="NormalWeb">
    <w:name w:val="Normal (Web)"/>
    <w:basedOn w:val="Normal"/>
    <w:rsid w:val="008D5E61"/>
    <w:pPr>
      <w:widowControl/>
      <w:spacing w:before="100" w:beforeAutospacing="1" w:after="100" w:afterAutospacing="1"/>
    </w:pPr>
    <w:rPr>
      <w:rFonts w:ascii="Verdana" w:eastAsia="Times New Roman" w:hAnsi="Verdana" w:cs="Times New Roman"/>
      <w:sz w:val="17"/>
      <w:szCs w:val="17"/>
      <w:lang w:val="es-ES" w:eastAsia="es-ES"/>
    </w:rPr>
  </w:style>
  <w:style w:type="character" w:styleId="Textoennegrita">
    <w:name w:val="Strong"/>
    <w:uiPriority w:val="22"/>
    <w:qFormat/>
    <w:rsid w:val="008D5E61"/>
    <w:rPr>
      <w:b/>
      <w:bCs/>
    </w:rPr>
  </w:style>
  <w:style w:type="paragraph" w:customStyle="1" w:styleId="Style3">
    <w:name w:val="Style3"/>
    <w:basedOn w:val="Normal"/>
    <w:uiPriority w:val="99"/>
    <w:rsid w:val="008D5E61"/>
    <w:pPr>
      <w:autoSpaceDE w:val="0"/>
      <w:autoSpaceDN w:val="0"/>
      <w:adjustRightInd w:val="0"/>
      <w:spacing w:line="276" w:lineRule="exact"/>
      <w:ind w:hanging="365"/>
      <w:jc w:val="both"/>
    </w:pPr>
    <w:rPr>
      <w:rFonts w:eastAsia="Times New Roman"/>
      <w:sz w:val="24"/>
      <w:szCs w:val="24"/>
      <w:lang w:val="es-EC" w:eastAsia="es-EC"/>
    </w:rPr>
  </w:style>
  <w:style w:type="table" w:styleId="Tablaconcuadrcula">
    <w:name w:val="Table Grid"/>
    <w:basedOn w:val="Tablanormal"/>
    <w:uiPriority w:val="59"/>
    <w:rsid w:val="00056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C862BF"/>
    <w:rPr>
      <w:color w:val="800080" w:themeColor="followedHyperlink"/>
      <w:u w:val="single"/>
    </w:rPr>
  </w:style>
  <w:style w:type="paragraph" w:styleId="Revisin">
    <w:name w:val="Revision"/>
    <w:hidden/>
    <w:uiPriority w:val="99"/>
    <w:semiHidden/>
    <w:rsid w:val="006004CC"/>
    <w:pPr>
      <w:widowControl/>
    </w:pPr>
    <w:rPr>
      <w:rFonts w:ascii="Arial" w:eastAsia="Arial" w:hAnsi="Arial" w:cs="Arial"/>
    </w:rPr>
  </w:style>
  <w:style w:type="character" w:styleId="Nmerodelnea">
    <w:name w:val="line number"/>
    <w:basedOn w:val="Fuentedeprrafopredeter"/>
    <w:uiPriority w:val="99"/>
    <w:semiHidden/>
    <w:unhideWhenUsed/>
    <w:rsid w:val="00D42F5E"/>
  </w:style>
  <w:style w:type="character" w:customStyle="1" w:styleId="Ttulo2Car">
    <w:name w:val="Título 2 Car"/>
    <w:basedOn w:val="Fuentedeprrafopredeter"/>
    <w:link w:val="Ttulo2"/>
    <w:uiPriority w:val="9"/>
    <w:rsid w:val="002070C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Ttulo1">
    <w:name w:val="heading 1"/>
    <w:basedOn w:val="Normal"/>
    <w:link w:val="Ttulo1Car"/>
    <w:uiPriority w:val="9"/>
    <w:qFormat/>
    <w:pPr>
      <w:ind w:left="105"/>
      <w:jc w:val="both"/>
      <w:outlineLvl w:val="0"/>
    </w:pPr>
    <w:rPr>
      <w:b/>
      <w:bCs/>
    </w:rPr>
  </w:style>
  <w:style w:type="paragraph" w:styleId="Ttulo5">
    <w:name w:val="heading 5"/>
    <w:basedOn w:val="Normal"/>
    <w:next w:val="Normal"/>
    <w:link w:val="Ttulo5Car"/>
    <w:uiPriority w:val="9"/>
    <w:semiHidden/>
    <w:unhideWhenUsed/>
    <w:qFormat/>
    <w:rsid w:val="008D5E61"/>
    <w:pPr>
      <w:keepNext/>
      <w:keepLines/>
      <w:widowControl/>
      <w:spacing w:before="40" w:beforeAutospacing="1" w:afterAutospacing="1"/>
      <w:contextualSpacing/>
      <w:jc w:val="both"/>
      <w:outlineLvl w:val="4"/>
    </w:pPr>
    <w:rPr>
      <w:rFonts w:asciiTheme="majorHAnsi" w:eastAsiaTheme="majorEastAsia" w:hAnsiTheme="majorHAnsi" w:cstheme="majorBidi"/>
      <w:bCs/>
      <w:color w:val="365F91" w:themeColor="accent1" w:themeShade="BF"/>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TIT 2 IND,Capítulo"/>
    <w:basedOn w:val="Normal"/>
    <w:link w:val="PrrafodelistaCar"/>
    <w:uiPriority w:val="34"/>
    <w:qFormat/>
    <w:pPr>
      <w:ind w:left="609" w:hanging="432"/>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773E0"/>
    <w:rPr>
      <w:sz w:val="16"/>
      <w:szCs w:val="16"/>
    </w:rPr>
  </w:style>
  <w:style w:type="paragraph" w:styleId="Textocomentario">
    <w:name w:val="annotation text"/>
    <w:basedOn w:val="Normal"/>
    <w:link w:val="TextocomentarioCar"/>
    <w:uiPriority w:val="99"/>
    <w:semiHidden/>
    <w:unhideWhenUsed/>
    <w:rsid w:val="009773E0"/>
    <w:rPr>
      <w:sz w:val="20"/>
      <w:szCs w:val="20"/>
    </w:rPr>
  </w:style>
  <w:style w:type="character" w:customStyle="1" w:styleId="TextocomentarioCar">
    <w:name w:val="Texto comentario Car"/>
    <w:basedOn w:val="Fuentedeprrafopredeter"/>
    <w:link w:val="Textocomentario"/>
    <w:uiPriority w:val="99"/>
    <w:semiHidden/>
    <w:rsid w:val="009773E0"/>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9773E0"/>
    <w:rPr>
      <w:b/>
      <w:bCs/>
    </w:rPr>
  </w:style>
  <w:style w:type="character" w:customStyle="1" w:styleId="AsuntodelcomentarioCar">
    <w:name w:val="Asunto del comentario Car"/>
    <w:basedOn w:val="TextocomentarioCar"/>
    <w:link w:val="Asuntodelcomentario"/>
    <w:uiPriority w:val="99"/>
    <w:semiHidden/>
    <w:rsid w:val="009773E0"/>
    <w:rPr>
      <w:rFonts w:ascii="Arial" w:eastAsia="Arial" w:hAnsi="Arial" w:cs="Arial"/>
      <w:b/>
      <w:bCs/>
      <w:sz w:val="20"/>
      <w:szCs w:val="20"/>
    </w:rPr>
  </w:style>
  <w:style w:type="paragraph" w:styleId="Textodeglobo">
    <w:name w:val="Balloon Text"/>
    <w:basedOn w:val="Normal"/>
    <w:link w:val="TextodegloboCar"/>
    <w:uiPriority w:val="99"/>
    <w:semiHidden/>
    <w:unhideWhenUsed/>
    <w:rsid w:val="009773E0"/>
    <w:rPr>
      <w:rFonts w:ascii="Tahoma" w:hAnsi="Tahoma" w:cs="Tahoma"/>
      <w:sz w:val="16"/>
      <w:szCs w:val="16"/>
    </w:rPr>
  </w:style>
  <w:style w:type="character" w:customStyle="1" w:styleId="TextodegloboCar">
    <w:name w:val="Texto de globo Car"/>
    <w:basedOn w:val="Fuentedeprrafopredeter"/>
    <w:link w:val="Textodeglobo"/>
    <w:uiPriority w:val="99"/>
    <w:semiHidden/>
    <w:rsid w:val="009773E0"/>
    <w:rPr>
      <w:rFonts w:ascii="Tahoma" w:eastAsia="Arial" w:hAnsi="Tahoma" w:cs="Tahoma"/>
      <w:sz w:val="16"/>
      <w:szCs w:val="16"/>
    </w:rPr>
  </w:style>
  <w:style w:type="paragraph" w:styleId="Encabezado">
    <w:name w:val="header"/>
    <w:basedOn w:val="Normal"/>
    <w:link w:val="EncabezadoCar"/>
    <w:uiPriority w:val="99"/>
    <w:unhideWhenUsed/>
    <w:rsid w:val="00D77777"/>
    <w:pPr>
      <w:tabs>
        <w:tab w:val="center" w:pos="4252"/>
        <w:tab w:val="right" w:pos="8504"/>
      </w:tabs>
    </w:pPr>
  </w:style>
  <w:style w:type="character" w:customStyle="1" w:styleId="EncabezadoCar">
    <w:name w:val="Encabezado Car"/>
    <w:basedOn w:val="Fuentedeprrafopredeter"/>
    <w:link w:val="Encabezado"/>
    <w:uiPriority w:val="99"/>
    <w:rsid w:val="00D77777"/>
    <w:rPr>
      <w:rFonts w:ascii="Arial" w:eastAsia="Arial" w:hAnsi="Arial" w:cs="Arial"/>
    </w:rPr>
  </w:style>
  <w:style w:type="paragraph" w:styleId="Piedepgina">
    <w:name w:val="footer"/>
    <w:basedOn w:val="Normal"/>
    <w:link w:val="PiedepginaCar"/>
    <w:uiPriority w:val="99"/>
    <w:unhideWhenUsed/>
    <w:rsid w:val="00D77777"/>
    <w:pPr>
      <w:tabs>
        <w:tab w:val="center" w:pos="4252"/>
        <w:tab w:val="right" w:pos="8504"/>
      </w:tabs>
    </w:pPr>
  </w:style>
  <w:style w:type="character" w:customStyle="1" w:styleId="PiedepginaCar">
    <w:name w:val="Pie de página Car"/>
    <w:basedOn w:val="Fuentedeprrafopredeter"/>
    <w:link w:val="Piedepgina"/>
    <w:uiPriority w:val="99"/>
    <w:rsid w:val="00D77777"/>
    <w:rPr>
      <w:rFonts w:ascii="Arial" w:eastAsia="Arial" w:hAnsi="Arial" w:cs="Arial"/>
    </w:rPr>
  </w:style>
  <w:style w:type="table" w:customStyle="1" w:styleId="Tabladelista1clara1">
    <w:name w:val="Tabla de lista 1 clara1"/>
    <w:basedOn w:val="Tablanormal"/>
    <w:uiPriority w:val="46"/>
    <w:rsid w:val="00441C68"/>
    <w:pPr>
      <w:widowControl/>
    </w:pPr>
    <w:rPr>
      <w:rFonts w:ascii="Calibri" w:eastAsia="Calibri" w:hAnsi="Calibri" w:cs="Times New Roman"/>
      <w:sz w:val="20"/>
      <w:szCs w:val="20"/>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320B39"/>
    <w:pPr>
      <w:widowControl/>
      <w:autoSpaceDE w:val="0"/>
      <w:autoSpaceDN w:val="0"/>
      <w:adjustRightInd w:val="0"/>
    </w:pPr>
    <w:rPr>
      <w:rFonts w:ascii="Calibri" w:hAnsi="Calibri" w:cs="Calibri"/>
      <w:color w:val="000000"/>
      <w:sz w:val="24"/>
      <w:szCs w:val="24"/>
      <w:lang w:val="es-EC"/>
    </w:rPr>
  </w:style>
  <w:style w:type="character" w:customStyle="1" w:styleId="Ttulo5Car">
    <w:name w:val="Título 5 Car"/>
    <w:basedOn w:val="Fuentedeprrafopredeter"/>
    <w:link w:val="Ttulo5"/>
    <w:uiPriority w:val="9"/>
    <w:semiHidden/>
    <w:rsid w:val="008D5E61"/>
    <w:rPr>
      <w:rFonts w:asciiTheme="majorHAnsi" w:eastAsiaTheme="majorEastAsia" w:hAnsiTheme="majorHAnsi" w:cstheme="majorBidi"/>
      <w:bCs/>
      <w:color w:val="365F91" w:themeColor="accent1" w:themeShade="BF"/>
      <w:sz w:val="24"/>
      <w:szCs w:val="20"/>
      <w:lang w:val="es-ES_tradnl"/>
    </w:rPr>
  </w:style>
  <w:style w:type="paragraph" w:customStyle="1" w:styleId="NIVEL1">
    <w:name w:val="NIVEL 1"/>
    <w:basedOn w:val="Normal"/>
    <w:link w:val="NIVEL1Car"/>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1Car">
    <w:name w:val="NIVEL 1 Car"/>
    <w:basedOn w:val="Fuentedeprrafopredeter"/>
    <w:link w:val="NIVEL1"/>
    <w:rsid w:val="008D5E61"/>
    <w:rPr>
      <w:rFonts w:eastAsia="Times New Roman" w:cs="Times New Roman"/>
      <w:b/>
      <w:bCs/>
      <w:sz w:val="28"/>
      <w:szCs w:val="24"/>
      <w:lang w:val="es-ES_tradnl"/>
    </w:rPr>
  </w:style>
  <w:style w:type="paragraph" w:customStyle="1" w:styleId="ESTILOZ">
    <w:name w:val="ESTILO Z"/>
    <w:basedOn w:val="Normal"/>
    <w:link w:val="ESTILOZCar"/>
    <w:qFormat/>
    <w:rsid w:val="008D5E61"/>
    <w:pPr>
      <w:widowControl/>
      <w:spacing w:beforeAutospacing="1" w:afterAutospacing="1"/>
      <w:ind w:left="-1134"/>
      <w:contextualSpacing/>
      <w:jc w:val="both"/>
    </w:pPr>
    <w:rPr>
      <w:rFonts w:asciiTheme="minorHAnsi" w:eastAsia="Times New Roman" w:hAnsiTheme="minorHAnsi" w:cs="Times New Roman"/>
      <w:b/>
      <w:bCs/>
      <w:sz w:val="24"/>
      <w:szCs w:val="24"/>
      <w:lang w:val="es-ES_tradnl"/>
    </w:rPr>
  </w:style>
  <w:style w:type="character" w:customStyle="1" w:styleId="ESTILOZCar">
    <w:name w:val="ESTILO Z Car"/>
    <w:basedOn w:val="Fuentedeprrafopredeter"/>
    <w:link w:val="ESTILOZ"/>
    <w:rsid w:val="008D5E61"/>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8D5E61"/>
    <w:rPr>
      <w:rFonts w:ascii="Arial" w:eastAsia="Arial" w:hAnsi="Arial" w:cs="Arial"/>
    </w:rPr>
  </w:style>
  <w:style w:type="paragraph" w:customStyle="1" w:styleId="NIVEL2">
    <w:name w:val="NIVEL 2"/>
    <w:basedOn w:val="Normal"/>
    <w:link w:val="NIVEL2Car"/>
    <w:autoRedefine/>
    <w:qFormat/>
    <w:rsid w:val="008D5E61"/>
    <w:pPr>
      <w:widowControl/>
      <w:tabs>
        <w:tab w:val="left" w:pos="851"/>
      </w:tabs>
      <w:spacing w:before="100" w:beforeAutospacing="1" w:after="100" w:afterAutospacing="1" w:line="276" w:lineRule="auto"/>
      <w:contextualSpacing/>
      <w:jc w:val="center"/>
    </w:pPr>
    <w:rPr>
      <w:rFonts w:asciiTheme="minorHAnsi" w:eastAsia="Times New Roman" w:hAnsiTheme="minorHAnsi" w:cs="Times New Roman"/>
      <w:b/>
      <w:bCs/>
      <w:sz w:val="28"/>
      <w:szCs w:val="24"/>
      <w:lang w:val="es-ES_tradnl"/>
    </w:rPr>
  </w:style>
  <w:style w:type="character" w:customStyle="1" w:styleId="NIVEL2Car">
    <w:name w:val="NIVEL 2 Car"/>
    <w:basedOn w:val="Fuentedeprrafopredeter"/>
    <w:link w:val="NIVEL2"/>
    <w:rsid w:val="008D5E61"/>
    <w:rPr>
      <w:rFonts w:eastAsia="Times New Roman" w:cs="Times New Roman"/>
      <w:b/>
      <w:bCs/>
      <w:sz w:val="28"/>
      <w:szCs w:val="24"/>
      <w:lang w:val="es-ES_tradnl"/>
    </w:rPr>
  </w:style>
  <w:style w:type="paragraph" w:customStyle="1" w:styleId="Estilo4">
    <w:name w:val="Estilo4"/>
    <w:basedOn w:val="Prrafodelista"/>
    <w:link w:val="Estilo4Car"/>
    <w:autoRedefine/>
    <w:qFormat/>
    <w:rsid w:val="00DB2626"/>
    <w:pPr>
      <w:widowControl/>
      <w:numPr>
        <w:numId w:val="110"/>
      </w:numPr>
      <w:tabs>
        <w:tab w:val="left" w:pos="993"/>
      </w:tabs>
      <w:spacing w:before="100" w:beforeAutospacing="1" w:line="276" w:lineRule="auto"/>
      <w:ind w:right="-21"/>
      <w:contextualSpacing/>
      <w:outlineLvl w:val="3"/>
    </w:pPr>
    <w:rPr>
      <w:rFonts w:asciiTheme="minorHAnsi" w:eastAsia="Arial Unicode MS" w:hAnsiTheme="minorHAnsi" w:cs="Arial Unicode MS"/>
      <w:b/>
      <w:sz w:val="24"/>
      <w:szCs w:val="24"/>
      <w:lang w:val="es-ES_tradnl"/>
    </w:rPr>
  </w:style>
  <w:style w:type="character" w:customStyle="1" w:styleId="Estilo4Car">
    <w:name w:val="Estilo4 Car"/>
    <w:basedOn w:val="PrrafodelistaCar"/>
    <w:link w:val="Estilo4"/>
    <w:rsid w:val="00DB2626"/>
    <w:rPr>
      <w:rFonts w:ascii="Arial" w:eastAsia="Arial Unicode MS" w:hAnsi="Arial" w:cs="Arial Unicode MS"/>
      <w:b/>
      <w:sz w:val="24"/>
      <w:szCs w:val="24"/>
      <w:lang w:val="es-ES_tradnl"/>
    </w:rPr>
  </w:style>
  <w:style w:type="character" w:customStyle="1" w:styleId="Ttulo1Car">
    <w:name w:val="Título 1 Car"/>
    <w:basedOn w:val="Fuentedeprrafopredeter"/>
    <w:link w:val="Ttulo1"/>
    <w:uiPriority w:val="9"/>
    <w:rsid w:val="008D5E61"/>
    <w:rPr>
      <w:rFonts w:ascii="Arial" w:eastAsia="Arial" w:hAnsi="Arial" w:cs="Arial"/>
      <w:b/>
      <w:bCs/>
    </w:rPr>
  </w:style>
  <w:style w:type="paragraph" w:styleId="TtulodeTDC">
    <w:name w:val="TOC Heading"/>
    <w:basedOn w:val="Ttulo1"/>
    <w:next w:val="Normal"/>
    <w:uiPriority w:val="39"/>
    <w:unhideWhenUsed/>
    <w:qFormat/>
    <w:rsid w:val="008D5E61"/>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es-EC" w:eastAsia="es-EC"/>
    </w:rPr>
  </w:style>
  <w:style w:type="paragraph" w:styleId="TDC1">
    <w:name w:val="toc 1"/>
    <w:basedOn w:val="Normal"/>
    <w:next w:val="Normal"/>
    <w:autoRedefine/>
    <w:uiPriority w:val="39"/>
    <w:unhideWhenUsed/>
    <w:rsid w:val="008D5E61"/>
    <w:pPr>
      <w:widowControl/>
      <w:spacing w:before="120" w:beforeAutospacing="1" w:after="120" w:afterAutospacing="1"/>
      <w:contextualSpacing/>
    </w:pPr>
    <w:rPr>
      <w:rFonts w:asciiTheme="minorHAnsi" w:eastAsia="Times New Roman" w:hAnsiTheme="minorHAnsi" w:cs="Times New Roman"/>
      <w:b/>
      <w:bCs/>
      <w:caps/>
      <w:sz w:val="20"/>
      <w:szCs w:val="20"/>
      <w:lang w:val="es-ES_tradnl"/>
    </w:rPr>
  </w:style>
  <w:style w:type="character" w:styleId="Hipervnculo">
    <w:name w:val="Hyperlink"/>
    <w:basedOn w:val="Fuentedeprrafopredeter"/>
    <w:uiPriority w:val="99"/>
    <w:unhideWhenUsed/>
    <w:rsid w:val="008D5E61"/>
    <w:rPr>
      <w:color w:val="0000FF" w:themeColor="hyperlink"/>
      <w:u w:val="single"/>
    </w:rPr>
  </w:style>
  <w:style w:type="paragraph" w:styleId="TDC4">
    <w:name w:val="toc 4"/>
    <w:basedOn w:val="Normal"/>
    <w:next w:val="Normal"/>
    <w:autoRedefine/>
    <w:uiPriority w:val="39"/>
    <w:unhideWhenUsed/>
    <w:rsid w:val="008D5E61"/>
    <w:pPr>
      <w:widowControl/>
      <w:spacing w:beforeAutospacing="1" w:afterAutospacing="1"/>
      <w:ind w:left="720"/>
      <w:contextualSpacing/>
    </w:pPr>
    <w:rPr>
      <w:rFonts w:asciiTheme="minorHAnsi" w:eastAsia="Times New Roman" w:hAnsiTheme="minorHAnsi" w:cs="Times New Roman"/>
      <w:sz w:val="18"/>
      <w:szCs w:val="18"/>
      <w:lang w:val="es-ES_tradnl"/>
    </w:rPr>
  </w:style>
  <w:style w:type="paragraph" w:styleId="TDC2">
    <w:name w:val="toc 2"/>
    <w:basedOn w:val="Normal"/>
    <w:next w:val="Normal"/>
    <w:autoRedefine/>
    <w:uiPriority w:val="39"/>
    <w:unhideWhenUsed/>
    <w:rsid w:val="008D5E61"/>
    <w:pPr>
      <w:widowControl/>
      <w:spacing w:beforeAutospacing="1" w:afterAutospacing="1"/>
      <w:ind w:left="240"/>
      <w:contextualSpacing/>
    </w:pPr>
    <w:rPr>
      <w:rFonts w:asciiTheme="minorHAnsi" w:eastAsia="Times New Roman" w:hAnsiTheme="minorHAnsi" w:cs="Times New Roman"/>
      <w:smallCaps/>
      <w:sz w:val="20"/>
      <w:szCs w:val="20"/>
      <w:lang w:val="es-ES_tradnl"/>
    </w:rPr>
  </w:style>
  <w:style w:type="paragraph" w:styleId="TDC3">
    <w:name w:val="toc 3"/>
    <w:basedOn w:val="Normal"/>
    <w:next w:val="Normal"/>
    <w:autoRedefine/>
    <w:uiPriority w:val="39"/>
    <w:unhideWhenUsed/>
    <w:rsid w:val="008D5E61"/>
    <w:pPr>
      <w:widowControl/>
      <w:spacing w:beforeAutospacing="1" w:afterAutospacing="1"/>
      <w:ind w:left="480"/>
      <w:contextualSpacing/>
    </w:pPr>
    <w:rPr>
      <w:rFonts w:asciiTheme="minorHAnsi" w:eastAsia="Times New Roman" w:hAnsiTheme="minorHAnsi" w:cs="Times New Roman"/>
      <w:i/>
      <w:iCs/>
      <w:sz w:val="20"/>
      <w:szCs w:val="20"/>
      <w:lang w:val="es-ES_tradnl"/>
    </w:rPr>
  </w:style>
  <w:style w:type="paragraph" w:styleId="TDC5">
    <w:name w:val="toc 5"/>
    <w:basedOn w:val="Normal"/>
    <w:next w:val="Normal"/>
    <w:autoRedefine/>
    <w:uiPriority w:val="39"/>
    <w:unhideWhenUsed/>
    <w:rsid w:val="008D5E61"/>
    <w:pPr>
      <w:widowControl/>
      <w:spacing w:beforeAutospacing="1" w:afterAutospacing="1"/>
      <w:ind w:left="960"/>
      <w:contextualSpacing/>
    </w:pPr>
    <w:rPr>
      <w:rFonts w:asciiTheme="minorHAnsi" w:eastAsia="Times New Roman" w:hAnsiTheme="minorHAnsi" w:cs="Times New Roman"/>
      <w:sz w:val="18"/>
      <w:szCs w:val="18"/>
      <w:lang w:val="es-ES_tradnl"/>
    </w:rPr>
  </w:style>
  <w:style w:type="paragraph" w:styleId="TDC6">
    <w:name w:val="toc 6"/>
    <w:basedOn w:val="Normal"/>
    <w:next w:val="Normal"/>
    <w:autoRedefine/>
    <w:uiPriority w:val="39"/>
    <w:unhideWhenUsed/>
    <w:rsid w:val="008D5E61"/>
    <w:pPr>
      <w:widowControl/>
      <w:spacing w:beforeAutospacing="1" w:afterAutospacing="1"/>
      <w:ind w:left="1200"/>
      <w:contextualSpacing/>
    </w:pPr>
    <w:rPr>
      <w:rFonts w:asciiTheme="minorHAnsi" w:eastAsia="Times New Roman" w:hAnsiTheme="minorHAnsi" w:cs="Times New Roman"/>
      <w:sz w:val="18"/>
      <w:szCs w:val="18"/>
      <w:lang w:val="es-ES_tradnl"/>
    </w:rPr>
  </w:style>
  <w:style w:type="paragraph" w:styleId="TDC7">
    <w:name w:val="toc 7"/>
    <w:basedOn w:val="Normal"/>
    <w:next w:val="Normal"/>
    <w:autoRedefine/>
    <w:uiPriority w:val="39"/>
    <w:unhideWhenUsed/>
    <w:rsid w:val="008D5E61"/>
    <w:pPr>
      <w:widowControl/>
      <w:spacing w:beforeAutospacing="1" w:afterAutospacing="1"/>
      <w:ind w:left="1440"/>
      <w:contextualSpacing/>
    </w:pPr>
    <w:rPr>
      <w:rFonts w:asciiTheme="minorHAnsi" w:eastAsia="Times New Roman" w:hAnsiTheme="minorHAnsi" w:cs="Times New Roman"/>
      <w:sz w:val="18"/>
      <w:szCs w:val="18"/>
      <w:lang w:val="es-ES_tradnl"/>
    </w:rPr>
  </w:style>
  <w:style w:type="paragraph" w:styleId="TDC8">
    <w:name w:val="toc 8"/>
    <w:basedOn w:val="Normal"/>
    <w:next w:val="Normal"/>
    <w:autoRedefine/>
    <w:uiPriority w:val="39"/>
    <w:unhideWhenUsed/>
    <w:rsid w:val="008D5E61"/>
    <w:pPr>
      <w:widowControl/>
      <w:spacing w:beforeAutospacing="1" w:afterAutospacing="1"/>
      <w:ind w:left="1680"/>
      <w:contextualSpacing/>
    </w:pPr>
    <w:rPr>
      <w:rFonts w:asciiTheme="minorHAnsi" w:eastAsia="Times New Roman" w:hAnsiTheme="minorHAnsi" w:cs="Times New Roman"/>
      <w:sz w:val="18"/>
      <w:szCs w:val="18"/>
      <w:lang w:val="es-ES_tradnl"/>
    </w:rPr>
  </w:style>
  <w:style w:type="paragraph" w:styleId="TDC9">
    <w:name w:val="toc 9"/>
    <w:basedOn w:val="Normal"/>
    <w:next w:val="Normal"/>
    <w:autoRedefine/>
    <w:uiPriority w:val="39"/>
    <w:unhideWhenUsed/>
    <w:rsid w:val="008D5E61"/>
    <w:pPr>
      <w:widowControl/>
      <w:spacing w:beforeAutospacing="1" w:afterAutospacing="1"/>
      <w:ind w:left="1920"/>
      <w:contextualSpacing/>
    </w:pPr>
    <w:rPr>
      <w:rFonts w:asciiTheme="minorHAnsi" w:eastAsia="Times New Roman" w:hAnsiTheme="minorHAnsi" w:cs="Times New Roman"/>
      <w:sz w:val="18"/>
      <w:szCs w:val="18"/>
      <w:lang w:val="es-ES_tradnl"/>
    </w:rPr>
  </w:style>
  <w:style w:type="paragraph" w:customStyle="1" w:styleId="TEXTO">
    <w:name w:val="TEXTO"/>
    <w:basedOn w:val="Normal"/>
    <w:link w:val="TEXTOCar"/>
    <w:qFormat/>
    <w:rsid w:val="008D5E61"/>
    <w:pPr>
      <w:widowControl/>
      <w:spacing w:before="100" w:after="100" w:afterAutospacing="1"/>
      <w:contextualSpacing/>
      <w:jc w:val="both"/>
    </w:pPr>
    <w:rPr>
      <w:rFonts w:asciiTheme="minorHAnsi" w:eastAsia="Times New Roman" w:hAnsiTheme="minorHAnsi" w:cs="Times New Roman"/>
      <w:bCs/>
      <w:sz w:val="24"/>
      <w:szCs w:val="20"/>
      <w:lang w:val="es-ES_tradnl"/>
    </w:rPr>
  </w:style>
  <w:style w:type="paragraph" w:customStyle="1" w:styleId="NIVEL3">
    <w:name w:val="NIVEL 3"/>
    <w:basedOn w:val="NIVEL2"/>
    <w:link w:val="NIVEL3Car"/>
    <w:autoRedefine/>
    <w:qFormat/>
    <w:rsid w:val="00E25BF4"/>
    <w:pPr>
      <w:outlineLvl w:val="2"/>
    </w:pPr>
  </w:style>
  <w:style w:type="character" w:customStyle="1" w:styleId="TEXTOCar">
    <w:name w:val="TEXTO Car"/>
    <w:basedOn w:val="Fuentedeprrafopredeter"/>
    <w:link w:val="TEXTO"/>
    <w:rsid w:val="008D5E61"/>
    <w:rPr>
      <w:rFonts w:eastAsia="Times New Roman" w:cs="Times New Roman"/>
      <w:bCs/>
      <w:sz w:val="24"/>
      <w:szCs w:val="20"/>
      <w:lang w:val="es-ES_tradnl"/>
    </w:rPr>
  </w:style>
  <w:style w:type="character" w:customStyle="1" w:styleId="NIVEL3Car">
    <w:name w:val="NIVEL 3 Car"/>
    <w:basedOn w:val="NIVEL2Car"/>
    <w:link w:val="NIVEL3"/>
    <w:rsid w:val="00E25BF4"/>
    <w:rPr>
      <w:rFonts w:eastAsia="Times New Roman" w:cs="Times New Roman"/>
      <w:b/>
      <w:bCs/>
      <w:sz w:val="28"/>
      <w:szCs w:val="24"/>
      <w:lang w:val="es-ES_tradnl"/>
    </w:rPr>
  </w:style>
  <w:style w:type="paragraph" w:styleId="NormalWeb">
    <w:name w:val="Normal (Web)"/>
    <w:basedOn w:val="Normal"/>
    <w:rsid w:val="008D5E61"/>
    <w:pPr>
      <w:widowControl/>
      <w:spacing w:before="100" w:beforeAutospacing="1" w:after="100" w:afterAutospacing="1"/>
    </w:pPr>
    <w:rPr>
      <w:rFonts w:ascii="Verdana" w:eastAsia="Times New Roman" w:hAnsi="Verdana" w:cs="Times New Roman"/>
      <w:sz w:val="17"/>
      <w:szCs w:val="17"/>
      <w:lang w:val="es-ES" w:eastAsia="es-ES"/>
    </w:rPr>
  </w:style>
  <w:style w:type="character" w:styleId="Textoennegrita">
    <w:name w:val="Strong"/>
    <w:uiPriority w:val="22"/>
    <w:qFormat/>
    <w:rsid w:val="008D5E61"/>
    <w:rPr>
      <w:b/>
      <w:bCs/>
    </w:rPr>
  </w:style>
  <w:style w:type="paragraph" w:customStyle="1" w:styleId="Style3">
    <w:name w:val="Style3"/>
    <w:basedOn w:val="Normal"/>
    <w:uiPriority w:val="99"/>
    <w:rsid w:val="008D5E61"/>
    <w:pPr>
      <w:autoSpaceDE w:val="0"/>
      <w:autoSpaceDN w:val="0"/>
      <w:adjustRightInd w:val="0"/>
      <w:spacing w:line="276" w:lineRule="exact"/>
      <w:ind w:hanging="365"/>
      <w:jc w:val="both"/>
    </w:pPr>
    <w:rPr>
      <w:rFonts w:eastAsia="Times New Roman"/>
      <w:sz w:val="24"/>
      <w:szCs w:val="24"/>
      <w:lang w:val="es-EC" w:eastAsia="es-EC"/>
    </w:rPr>
  </w:style>
  <w:style w:type="table" w:styleId="Tablaconcuadrcula">
    <w:name w:val="Table Grid"/>
    <w:basedOn w:val="Tablanormal"/>
    <w:uiPriority w:val="59"/>
    <w:rsid w:val="00056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C862BF"/>
    <w:rPr>
      <w:color w:val="800080" w:themeColor="followedHyperlink"/>
      <w:u w:val="single"/>
    </w:rPr>
  </w:style>
  <w:style w:type="paragraph" w:styleId="Revisin">
    <w:name w:val="Revision"/>
    <w:hidden/>
    <w:uiPriority w:val="99"/>
    <w:semiHidden/>
    <w:rsid w:val="006004CC"/>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0.jpe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9.jpeg"/><Relationship Id="rId10" Type="http://schemas.openxmlformats.org/officeDocument/2006/relationships/footer" Target="footer1.xm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CB512-F684-450C-83C4-BFBC344FD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2292</TotalTime>
  <Pages>203</Pages>
  <Words>68684</Words>
  <Characters>377762</Characters>
  <Application>Microsoft Office Word</Application>
  <DocSecurity>0</DocSecurity>
  <Lines>3148</Lines>
  <Paragraphs>891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Dennys Romero</dc:creator>
  <cp:lastModifiedBy>Gadmr</cp:lastModifiedBy>
  <cp:revision>180</cp:revision>
  <cp:lastPrinted>2017-08-17T16:41:00Z</cp:lastPrinted>
  <dcterms:created xsi:type="dcterms:W3CDTF">2017-07-21T20:03:00Z</dcterms:created>
  <dcterms:modified xsi:type="dcterms:W3CDTF">2019-12-09T23:08:00Z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2015-10-24T00:00:00Z</vt:filetime>
  </property>
  <property fmtid="{D5CDD505-2E9C-101B-9397-08002B2CF9AE}" pid="3" name="Creator">
    <vt:lpwstr>Microsoft® Office Word 2007</vt:lpwstr>
  </property>
  <property fmtid="{D5CDD505-2E9C-101B-9397-08002B2CF9AE}" pid="4" name="LastSaved">
    <vt:filetime>2016-05-31T00:00:00Z</vt:filetime>
  </property>
</Properties>
</file>